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5924" w14:textId="77777777" w:rsidR="00A92C9B" w:rsidRPr="00DA2044" w:rsidRDefault="00A92C9B" w:rsidP="00A92C9B">
      <w:pPr>
        <w:rPr>
          <w:rFonts w:ascii="Arial" w:hAnsi="Arial" w:cs="Arial"/>
          <w:noProof/>
        </w:rPr>
      </w:pPr>
    </w:p>
    <w:p w14:paraId="16E28216" w14:textId="77777777" w:rsidR="00A92C9B" w:rsidRPr="00DA2044" w:rsidRDefault="00A92C9B" w:rsidP="00A92C9B">
      <w:pPr>
        <w:rPr>
          <w:rFonts w:ascii="Arial" w:hAnsi="Arial" w:cs="Arial"/>
          <w:b/>
        </w:rPr>
      </w:pPr>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A2044" w:rsidRDefault="00A92C9B" w:rsidP="00A92C9B">
      <w:pPr>
        <w:jc w:val="right"/>
        <w:rPr>
          <w:rFonts w:ascii="Arial" w:hAnsi="Arial" w:cs="Arial"/>
          <w:b/>
        </w:rPr>
      </w:pPr>
    </w:p>
    <w:p w14:paraId="02CDBD69" w14:textId="77777777" w:rsidR="00A92C9B" w:rsidRPr="00DA2044" w:rsidRDefault="00A92C9B" w:rsidP="00A92C9B">
      <w:pPr>
        <w:rPr>
          <w:rFonts w:ascii="Arial" w:hAnsi="Arial" w:cs="Arial"/>
          <w:b/>
        </w:rPr>
      </w:pPr>
    </w:p>
    <w:p w14:paraId="29E826EF" w14:textId="77777777" w:rsidR="00A92C9B" w:rsidRPr="00DA2044" w:rsidRDefault="00A92C9B" w:rsidP="00A92C9B">
      <w:pPr>
        <w:rPr>
          <w:rFonts w:ascii="Arial" w:hAnsi="Arial" w:cs="Arial"/>
          <w:b/>
        </w:rPr>
      </w:pPr>
    </w:p>
    <w:p w14:paraId="348A0D6B" w14:textId="77777777" w:rsidR="00A92C9B" w:rsidRPr="00DA2044" w:rsidRDefault="00A92C9B" w:rsidP="00A92C9B">
      <w:pPr>
        <w:rPr>
          <w:rFonts w:ascii="Arial" w:hAnsi="Arial" w:cs="Arial"/>
          <w:b/>
          <w:sz w:val="28"/>
        </w:rPr>
      </w:pPr>
    </w:p>
    <w:p w14:paraId="2F319D96" w14:textId="61032221" w:rsidR="00A92C9B" w:rsidRPr="00DA2044" w:rsidRDefault="00A92C9B" w:rsidP="00A20881">
      <w:pPr>
        <w:ind w:left="2127" w:hanging="2127"/>
        <w:rPr>
          <w:rFonts w:ascii="Arial" w:hAnsi="Arial" w:cs="Arial"/>
          <w:b/>
          <w:sz w:val="28"/>
        </w:rPr>
      </w:pPr>
      <w:r w:rsidRPr="00DA2044">
        <w:rPr>
          <w:rFonts w:ascii="Arial" w:hAnsi="Arial" w:cs="Arial"/>
          <w:b/>
          <w:sz w:val="28"/>
        </w:rPr>
        <w:t>Title of Course:</w:t>
      </w:r>
      <w:r w:rsidR="00A20881" w:rsidRPr="00A20881">
        <w:rPr>
          <w:rFonts w:ascii="Arial" w:hAnsi="Arial" w:cs="Arial"/>
          <w:b/>
          <w:sz w:val="28"/>
        </w:rPr>
        <w:t xml:space="preserve"> </w:t>
      </w:r>
      <w:r w:rsidR="00A20881">
        <w:rPr>
          <w:rFonts w:ascii="Arial" w:hAnsi="Arial" w:cs="Arial"/>
          <w:b/>
          <w:sz w:val="28"/>
        </w:rPr>
        <w:t>Foundation Degree (</w:t>
      </w:r>
      <w:proofErr w:type="spellStart"/>
      <w:r w:rsidR="00A20881">
        <w:rPr>
          <w:rFonts w:ascii="Arial" w:hAnsi="Arial" w:cs="Arial"/>
          <w:b/>
          <w:sz w:val="28"/>
        </w:rPr>
        <w:t>FdSc</w:t>
      </w:r>
      <w:proofErr w:type="spellEnd"/>
      <w:r w:rsidR="00A20881">
        <w:rPr>
          <w:rFonts w:ascii="Arial" w:hAnsi="Arial" w:cs="Arial"/>
          <w:b/>
          <w:sz w:val="28"/>
        </w:rPr>
        <w:t>) Nursing Associate (Higher Apprenticeship)</w:t>
      </w:r>
    </w:p>
    <w:p w14:paraId="1D77438F" w14:textId="77777777" w:rsidR="00A92C9B" w:rsidRPr="00DA2044" w:rsidRDefault="00A92C9B" w:rsidP="00A92C9B">
      <w:pPr>
        <w:rPr>
          <w:rFonts w:ascii="Arial" w:hAnsi="Arial" w:cs="Arial"/>
          <w:b/>
          <w:sz w:val="28"/>
        </w:rPr>
      </w:pPr>
    </w:p>
    <w:p w14:paraId="0367840B" w14:textId="77777777" w:rsidR="00A92C9B" w:rsidRDefault="00A92C9B" w:rsidP="00A92C9B">
      <w:pPr>
        <w:rPr>
          <w:rFonts w:ascii="Arial" w:hAnsi="Arial" w:cs="Arial"/>
          <w:b/>
          <w:sz w:val="28"/>
        </w:rPr>
      </w:pPr>
    </w:p>
    <w:p w14:paraId="35414B3A" w14:textId="77777777" w:rsidR="00970D87" w:rsidRDefault="00970D87" w:rsidP="00A92C9B">
      <w:pPr>
        <w:rPr>
          <w:rFonts w:ascii="Arial" w:hAnsi="Arial" w:cs="Arial"/>
          <w:b/>
          <w:sz w:val="28"/>
        </w:rPr>
      </w:pPr>
    </w:p>
    <w:p w14:paraId="24EFB083" w14:textId="77777777" w:rsidR="00970D87" w:rsidRDefault="00970D87" w:rsidP="00A92C9B">
      <w:pPr>
        <w:rPr>
          <w:rFonts w:ascii="Arial" w:hAnsi="Arial" w:cs="Arial"/>
          <w:b/>
          <w:sz w:val="28"/>
        </w:rPr>
      </w:pPr>
    </w:p>
    <w:p w14:paraId="1A534D29" w14:textId="77777777" w:rsidR="00970D87" w:rsidRPr="00DA2044"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00970D87">
        <w:tc>
          <w:tcPr>
            <w:tcW w:w="2689" w:type="dxa"/>
            <w:shd w:val="clear" w:color="auto" w:fill="auto"/>
          </w:tcPr>
          <w:p w14:paraId="08C3E0E2"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14:paraId="5D970069" w14:textId="36BAD8CF" w:rsidR="00A92C9B" w:rsidRPr="00970D87" w:rsidRDefault="00A20881" w:rsidP="00BF13B2">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30/03/2019</w:t>
            </w:r>
          </w:p>
        </w:tc>
      </w:tr>
      <w:tr w:rsidR="00A92C9B" w:rsidRPr="00970D87" w14:paraId="40A8A796" w14:textId="77777777" w:rsidTr="00970D87">
        <w:tc>
          <w:tcPr>
            <w:tcW w:w="2689" w:type="dxa"/>
            <w:shd w:val="clear" w:color="auto" w:fill="auto"/>
          </w:tcPr>
          <w:p w14:paraId="2D94646E" w14:textId="77777777" w:rsidR="00A92C9B" w:rsidRPr="00970D87" w:rsidRDefault="00DC198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30DD9BA4" w14:textId="226C0E80" w:rsidR="00A92C9B" w:rsidRPr="00A20881" w:rsidRDefault="00A20881" w:rsidP="00BF13B2">
            <w:pPr>
              <w:widowControl w:val="0"/>
              <w:tabs>
                <w:tab w:val="center" w:pos="4153"/>
                <w:tab w:val="right" w:pos="9072"/>
              </w:tabs>
              <w:rPr>
                <w:rFonts w:ascii="Arial" w:hAnsi="Arial" w:cs="Arial"/>
                <w:snapToGrid w:val="0"/>
                <w:sz w:val="20"/>
                <w:szCs w:val="20"/>
              </w:rPr>
            </w:pPr>
            <w:r w:rsidRPr="00A20881">
              <w:rPr>
                <w:rFonts w:ascii="Arial" w:hAnsi="Arial" w:cs="Arial"/>
                <w:snapToGrid w:val="0"/>
                <w:sz w:val="20"/>
                <w:szCs w:val="20"/>
              </w:rPr>
              <w:t>03/06/2019</w:t>
            </w:r>
          </w:p>
        </w:tc>
      </w:tr>
      <w:tr w:rsidR="00A92C9B" w:rsidRPr="00970D87" w14:paraId="27FE6953" w14:textId="77777777" w:rsidTr="00970D87">
        <w:tc>
          <w:tcPr>
            <w:tcW w:w="2689" w:type="dxa"/>
            <w:shd w:val="clear" w:color="auto" w:fill="auto"/>
          </w:tcPr>
          <w:p w14:paraId="21320A7F"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sidR="00970D87">
              <w:rPr>
                <w:rFonts w:ascii="Arial" w:hAnsi="Arial" w:cs="Arial"/>
                <w:b/>
                <w:snapToGrid w:val="0"/>
                <w:sz w:val="20"/>
                <w:szCs w:val="20"/>
              </w:rPr>
              <w:t>i</w:t>
            </w:r>
            <w:r w:rsidRPr="00970D87">
              <w:rPr>
                <w:rFonts w:ascii="Arial" w:hAnsi="Arial" w:cs="Arial"/>
                <w:b/>
                <w:snapToGrid w:val="0"/>
                <w:sz w:val="20"/>
                <w:szCs w:val="20"/>
              </w:rPr>
              <w:t>mplementation</w:t>
            </w:r>
            <w:r w:rsidR="00970D87">
              <w:rPr>
                <w:rFonts w:ascii="Arial" w:hAnsi="Arial" w:cs="Arial"/>
                <w:b/>
                <w:snapToGrid w:val="0"/>
                <w:sz w:val="20"/>
                <w:szCs w:val="20"/>
              </w:rPr>
              <w:t xml:space="preserve"> of current version</w:t>
            </w:r>
          </w:p>
        </w:tc>
        <w:tc>
          <w:tcPr>
            <w:tcW w:w="6327" w:type="dxa"/>
            <w:shd w:val="clear" w:color="auto" w:fill="auto"/>
          </w:tcPr>
          <w:p w14:paraId="17C97E49" w14:textId="654BDA89" w:rsidR="00A92C9B" w:rsidRPr="00970D87" w:rsidRDefault="00A20881" w:rsidP="00BF13B2">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September 202</w:t>
            </w:r>
            <w:r w:rsidR="00AF7069">
              <w:rPr>
                <w:rFonts w:ascii="Arial" w:hAnsi="Arial" w:cs="Arial"/>
                <w:snapToGrid w:val="0"/>
                <w:sz w:val="20"/>
                <w:szCs w:val="20"/>
              </w:rPr>
              <w:t>1</w:t>
            </w:r>
          </w:p>
        </w:tc>
      </w:tr>
      <w:tr w:rsidR="00A92C9B" w:rsidRPr="00970D87" w14:paraId="1472B3C2" w14:textId="77777777" w:rsidTr="00970D87">
        <w:tc>
          <w:tcPr>
            <w:tcW w:w="2689" w:type="dxa"/>
            <w:shd w:val="clear" w:color="auto" w:fill="auto"/>
          </w:tcPr>
          <w:p w14:paraId="661B4E78"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sidR="00970D87">
              <w:rPr>
                <w:rFonts w:ascii="Arial" w:hAnsi="Arial" w:cs="Arial"/>
                <w:b/>
                <w:snapToGrid w:val="0"/>
                <w:sz w:val="20"/>
                <w:szCs w:val="20"/>
              </w:rPr>
              <w:t>number</w:t>
            </w:r>
          </w:p>
        </w:tc>
        <w:tc>
          <w:tcPr>
            <w:tcW w:w="6327" w:type="dxa"/>
            <w:shd w:val="clear" w:color="auto" w:fill="auto"/>
          </w:tcPr>
          <w:p w14:paraId="409E5013" w14:textId="4D1C2E32" w:rsidR="00A92C9B" w:rsidRPr="00970D87" w:rsidRDefault="00A20881" w:rsidP="00BF13B2">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2</w:t>
            </w:r>
          </w:p>
        </w:tc>
      </w:tr>
      <w:tr w:rsidR="00A92C9B" w:rsidRPr="00970D87" w14:paraId="3B8AD0C2" w14:textId="77777777" w:rsidTr="00970D87">
        <w:tc>
          <w:tcPr>
            <w:tcW w:w="2689" w:type="dxa"/>
            <w:shd w:val="clear" w:color="auto" w:fill="auto"/>
          </w:tcPr>
          <w:p w14:paraId="0F66DE90" w14:textId="77777777" w:rsidR="00A92C9B" w:rsidRPr="00970D87" w:rsidRDefault="00A92C9B" w:rsidP="00BF13B2">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7874FFEB" w14:textId="7F4CAFA5" w:rsidR="00A92C9B" w:rsidRPr="00970D87" w:rsidRDefault="00A20881" w:rsidP="00BF13B2">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H</w:t>
            </w:r>
            <w:r w:rsidR="00247A2A">
              <w:rPr>
                <w:rFonts w:ascii="Arial" w:hAnsi="Arial" w:cs="Arial"/>
                <w:snapToGrid w:val="0"/>
                <w:sz w:val="20"/>
                <w:szCs w:val="20"/>
              </w:rPr>
              <w:t>S</w:t>
            </w:r>
            <w:r>
              <w:rPr>
                <w:rFonts w:ascii="Arial" w:hAnsi="Arial" w:cs="Arial"/>
                <w:snapToGrid w:val="0"/>
                <w:sz w:val="20"/>
                <w:szCs w:val="20"/>
              </w:rPr>
              <w:t>SCE</w:t>
            </w:r>
          </w:p>
        </w:tc>
      </w:tr>
      <w:tr w:rsidR="00A92C9B" w:rsidRPr="00970D87" w14:paraId="55C24DE8" w14:textId="77777777" w:rsidTr="00970D87">
        <w:tc>
          <w:tcPr>
            <w:tcW w:w="2689" w:type="dxa"/>
            <w:shd w:val="clear" w:color="auto" w:fill="auto"/>
          </w:tcPr>
          <w:p w14:paraId="57777C04" w14:textId="77777777" w:rsidR="00A92C9B" w:rsidRPr="00970D87" w:rsidRDefault="00A92C9B" w:rsidP="00BF13B2">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1DDD819E" w14:textId="7AFF48AF" w:rsidR="00A92C9B" w:rsidRPr="00970D87" w:rsidRDefault="00A20881" w:rsidP="00BF13B2">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Nursing</w:t>
            </w:r>
          </w:p>
        </w:tc>
      </w:tr>
      <w:tr w:rsidR="00A92C9B" w:rsidRPr="00970D87" w14:paraId="04BA7C5F" w14:textId="77777777" w:rsidTr="00970D87">
        <w:tc>
          <w:tcPr>
            <w:tcW w:w="2689" w:type="dxa"/>
            <w:shd w:val="clear" w:color="auto" w:fill="auto"/>
          </w:tcPr>
          <w:p w14:paraId="1A33B060" w14:textId="77777777" w:rsidR="00A92C9B" w:rsidRPr="00970D87" w:rsidRDefault="00A92C9B" w:rsidP="00BF13B2">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14:paraId="4C02065A" w14:textId="77777777" w:rsidR="00A92C9B" w:rsidRPr="00970D87" w:rsidRDefault="00A92C9B" w:rsidP="00BF13B2">
            <w:pPr>
              <w:widowControl w:val="0"/>
              <w:tabs>
                <w:tab w:val="center" w:pos="4153"/>
                <w:tab w:val="right" w:pos="9072"/>
              </w:tabs>
              <w:rPr>
                <w:rFonts w:ascii="Arial" w:hAnsi="Arial" w:cs="Arial"/>
                <w:snapToGrid w:val="0"/>
                <w:sz w:val="20"/>
                <w:szCs w:val="20"/>
              </w:rPr>
            </w:pPr>
          </w:p>
        </w:tc>
      </w:tr>
      <w:tr w:rsidR="00A92C9B" w:rsidRPr="00970D87" w14:paraId="66C9B42C" w14:textId="77777777" w:rsidTr="00970D87">
        <w:tc>
          <w:tcPr>
            <w:tcW w:w="2689" w:type="dxa"/>
            <w:shd w:val="clear" w:color="auto" w:fill="auto"/>
          </w:tcPr>
          <w:p w14:paraId="0141FB8B" w14:textId="77777777" w:rsidR="00A92C9B" w:rsidRPr="00970D87" w:rsidRDefault="00A92C9B" w:rsidP="00BF13B2">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14:paraId="5B5BAB5B" w14:textId="799C2D7B" w:rsidR="00A92C9B" w:rsidRPr="00970D87" w:rsidRDefault="00A20881" w:rsidP="00BF13B2">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Kingston University</w:t>
            </w:r>
          </w:p>
        </w:tc>
      </w:tr>
    </w:tbl>
    <w:p w14:paraId="6311F9CA" w14:textId="77777777" w:rsidR="00A92C9B" w:rsidRPr="00DA2044" w:rsidRDefault="00A92C9B" w:rsidP="00A92C9B">
      <w:pPr>
        <w:rPr>
          <w:rFonts w:ascii="Arial" w:hAnsi="Arial" w:cs="Arial"/>
          <w:b/>
        </w:rPr>
      </w:pPr>
    </w:p>
    <w:p w14:paraId="43A8933F" w14:textId="77777777" w:rsidR="00A92C9B" w:rsidRPr="00DA2044" w:rsidRDefault="00A92C9B" w:rsidP="00A92C9B">
      <w:pPr>
        <w:rPr>
          <w:rFonts w:ascii="Arial" w:hAnsi="Arial" w:cs="Arial"/>
          <w:b/>
        </w:rPr>
      </w:pPr>
    </w:p>
    <w:p w14:paraId="3525C210" w14:textId="77777777" w:rsidR="00A92C9B" w:rsidRPr="00DA2044" w:rsidRDefault="00A92C9B" w:rsidP="00A92C9B">
      <w:pPr>
        <w:jc w:val="both"/>
        <w:rPr>
          <w:rFonts w:ascii="Arial" w:hAnsi="Arial" w:cs="Arial"/>
        </w:rPr>
      </w:pPr>
    </w:p>
    <w:p w14:paraId="0492A20E" w14:textId="77777777" w:rsidR="00A92C9B" w:rsidRPr="00DA2044" w:rsidRDefault="00A92C9B" w:rsidP="00A92C9B">
      <w:pPr>
        <w:jc w:val="both"/>
        <w:rPr>
          <w:rFonts w:ascii="Arial" w:hAnsi="Arial" w:cs="Arial"/>
        </w:rPr>
      </w:pPr>
    </w:p>
    <w:p w14:paraId="560D506F" w14:textId="77777777" w:rsidR="00A92C9B" w:rsidRPr="00DA2044" w:rsidRDefault="00A92C9B" w:rsidP="00A92C9B">
      <w:pPr>
        <w:rPr>
          <w:rFonts w:ascii="Arial" w:hAnsi="Arial" w:cs="Arial"/>
          <w:color w:val="FF0000"/>
        </w:rPr>
      </w:pPr>
    </w:p>
    <w:p w14:paraId="57D3A3FD" w14:textId="77777777" w:rsidR="00A92C9B" w:rsidRPr="00DA2044" w:rsidRDefault="00A92C9B" w:rsidP="00A92C9B">
      <w:pPr>
        <w:rPr>
          <w:rFonts w:ascii="Arial" w:hAnsi="Arial" w:cs="Arial"/>
        </w:rPr>
      </w:pPr>
    </w:p>
    <w:p w14:paraId="6D470FCD" w14:textId="77777777" w:rsidR="00A92C9B" w:rsidRPr="00DA2044" w:rsidRDefault="00A92C9B" w:rsidP="00A92C9B">
      <w:pPr>
        <w:rPr>
          <w:rFonts w:ascii="Arial" w:hAnsi="Arial" w:cs="Arial"/>
        </w:rPr>
      </w:pPr>
    </w:p>
    <w:p w14:paraId="5A362514" w14:textId="77777777" w:rsidR="00A92C9B" w:rsidRPr="00DA2044" w:rsidRDefault="00A92C9B" w:rsidP="00A92C9B">
      <w:pPr>
        <w:rPr>
          <w:rFonts w:ascii="Arial" w:hAnsi="Arial" w:cs="Arial"/>
        </w:rPr>
      </w:pPr>
    </w:p>
    <w:p w14:paraId="6A3968F9" w14:textId="77777777" w:rsidR="00A92C9B" w:rsidRPr="00DA2044" w:rsidRDefault="00A92C9B" w:rsidP="00A92C9B">
      <w:pPr>
        <w:rPr>
          <w:rFonts w:ascii="Arial" w:hAnsi="Arial" w:cs="Arial"/>
        </w:rPr>
      </w:pPr>
    </w:p>
    <w:p w14:paraId="377D0A33" w14:textId="77777777" w:rsidR="00A92C9B" w:rsidRPr="00DA2044" w:rsidRDefault="00A92C9B" w:rsidP="00A92C9B">
      <w:pPr>
        <w:rPr>
          <w:rFonts w:ascii="Arial" w:hAnsi="Arial" w:cs="Arial"/>
        </w:rPr>
      </w:pPr>
    </w:p>
    <w:p w14:paraId="52FD1607" w14:textId="4FAA0913" w:rsidR="00A92C9B" w:rsidRPr="000765B1" w:rsidRDefault="00A92C9B" w:rsidP="00A92C9B">
      <w:pPr>
        <w:rPr>
          <w:rFonts w:ascii="Arial" w:hAnsi="Arial" w:cs="Arial"/>
          <w:sz w:val="22"/>
          <w:szCs w:val="22"/>
        </w:rPr>
      </w:pPr>
      <w:r w:rsidRPr="000765B1">
        <w:rPr>
          <w:rFonts w:ascii="Arial" w:hAnsi="Arial" w:cs="Arial"/>
          <w:sz w:val="22"/>
          <w:szCs w:val="22"/>
        </w:rPr>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w:t>
      </w:r>
      <w:r w:rsidR="00C70212">
        <w:rPr>
          <w:rFonts w:ascii="Arial" w:hAnsi="Arial" w:cs="Arial"/>
          <w:sz w:val="22"/>
          <w:szCs w:val="22"/>
        </w:rPr>
        <w:t>s</w:t>
      </w:r>
      <w:r w:rsidRPr="000765B1">
        <w:rPr>
          <w:rFonts w:ascii="Arial" w:hAnsi="Arial" w:cs="Arial"/>
          <w:sz w:val="22"/>
          <w:szCs w:val="22"/>
        </w:rPr>
        <w:t xml:space="preserve"> can be found in</w:t>
      </w:r>
      <w:r w:rsidR="00C70212">
        <w:rPr>
          <w:rFonts w:ascii="Arial" w:hAnsi="Arial" w:cs="Arial"/>
          <w:sz w:val="22"/>
          <w:szCs w:val="22"/>
        </w:rPr>
        <w:t xml:space="preserve"> the course VLE site and </w:t>
      </w:r>
      <w:r w:rsidRPr="000765B1">
        <w:rPr>
          <w:rFonts w:ascii="Arial" w:hAnsi="Arial" w:cs="Arial"/>
          <w:sz w:val="22"/>
          <w:szCs w:val="22"/>
        </w:rPr>
        <w:t>in individual Module Descriptors.</w:t>
      </w:r>
    </w:p>
    <w:p w14:paraId="5242D9AB" w14:textId="77777777" w:rsidR="00A92C9B" w:rsidRPr="00DA2044" w:rsidRDefault="00A92C9B" w:rsidP="00A92C9B">
      <w:pPr>
        <w:rPr>
          <w:rFonts w:ascii="Arial" w:hAnsi="Arial" w:cs="Arial"/>
        </w:rPr>
      </w:pPr>
    </w:p>
    <w:p w14:paraId="69A547C4" w14:textId="77777777" w:rsidR="00A92C9B" w:rsidRPr="00DA2044" w:rsidRDefault="00A92C9B" w:rsidP="00A92C9B">
      <w:pPr>
        <w:rPr>
          <w:rFonts w:ascii="Arial" w:hAnsi="Arial" w:cs="Arial"/>
          <w:b/>
        </w:rPr>
      </w:pPr>
      <w:r w:rsidRPr="00DA2044">
        <w:rPr>
          <w:rFonts w:ascii="Arial" w:hAnsi="Arial" w:cs="Arial"/>
          <w:i/>
          <w:color w:val="FF0000"/>
        </w:rPr>
        <w:br w:type="page"/>
      </w:r>
      <w:r w:rsidRPr="000765B1">
        <w:rPr>
          <w:rFonts w:ascii="Arial" w:hAnsi="Arial" w:cs="Arial"/>
          <w:b/>
          <w:sz w:val="22"/>
        </w:rPr>
        <w:lastRenderedPageBreak/>
        <w:t>SECTION 1:</w:t>
      </w:r>
      <w:r w:rsidRPr="000765B1">
        <w:rPr>
          <w:rFonts w:ascii="Arial" w:hAnsi="Arial" w:cs="Arial"/>
          <w:b/>
          <w:sz w:val="22"/>
        </w:rPr>
        <w:tab/>
        <w:t>GENERAL INFORMATION</w:t>
      </w:r>
    </w:p>
    <w:p w14:paraId="04BF1175"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0C3D9FCF" w14:textId="77777777" w:rsidTr="00BF1022">
        <w:tc>
          <w:tcPr>
            <w:tcW w:w="3436" w:type="dxa"/>
          </w:tcPr>
          <w:p w14:paraId="310D7485" w14:textId="77777777" w:rsidR="00A92C9B" w:rsidRPr="00BF1022" w:rsidRDefault="00A92C9B" w:rsidP="00BF13B2">
            <w:pPr>
              <w:rPr>
                <w:rFonts w:ascii="Arial" w:hAnsi="Arial" w:cs="Arial"/>
                <w:b/>
                <w:sz w:val="22"/>
                <w:szCs w:val="22"/>
              </w:rPr>
            </w:pPr>
            <w:r w:rsidRPr="00BF1022">
              <w:rPr>
                <w:rFonts w:ascii="Arial" w:hAnsi="Arial" w:cs="Arial"/>
                <w:b/>
                <w:sz w:val="22"/>
                <w:szCs w:val="22"/>
              </w:rPr>
              <w:t>Award(s) and Title(s):</w:t>
            </w:r>
          </w:p>
        </w:tc>
        <w:tc>
          <w:tcPr>
            <w:tcW w:w="5580" w:type="dxa"/>
          </w:tcPr>
          <w:p w14:paraId="6C3BE2F0" w14:textId="7967B7A4" w:rsidR="00A92C9B" w:rsidRPr="00A20881" w:rsidRDefault="00A20881" w:rsidP="00BF13B2">
            <w:pPr>
              <w:rPr>
                <w:rFonts w:ascii="Arial" w:hAnsi="Arial" w:cs="Arial"/>
                <w:sz w:val="22"/>
                <w:szCs w:val="22"/>
              </w:rPr>
            </w:pPr>
            <w:proofErr w:type="spellStart"/>
            <w:r w:rsidRPr="00A20881">
              <w:rPr>
                <w:rFonts w:ascii="Arial" w:hAnsi="Arial" w:cs="Arial"/>
                <w:sz w:val="22"/>
                <w:szCs w:val="22"/>
              </w:rPr>
              <w:t>FdSc</w:t>
            </w:r>
            <w:proofErr w:type="spellEnd"/>
            <w:r w:rsidRPr="00A20881">
              <w:rPr>
                <w:rFonts w:ascii="Arial" w:hAnsi="Arial" w:cs="Arial"/>
                <w:sz w:val="22"/>
                <w:szCs w:val="22"/>
              </w:rPr>
              <w:t xml:space="preserve"> Nursing Associate</w:t>
            </w:r>
          </w:p>
          <w:p w14:paraId="507DFC1C" w14:textId="77777777" w:rsidR="00A92C9B" w:rsidRPr="00A20881" w:rsidRDefault="00A92C9B" w:rsidP="00BF13B2">
            <w:pPr>
              <w:rPr>
                <w:rFonts w:ascii="Arial" w:hAnsi="Arial" w:cs="Arial"/>
                <w:sz w:val="22"/>
                <w:szCs w:val="22"/>
              </w:rPr>
            </w:pPr>
          </w:p>
        </w:tc>
      </w:tr>
      <w:tr w:rsidR="00A92C9B" w:rsidRPr="00BF1022" w14:paraId="61FE1C85" w14:textId="77777777" w:rsidTr="00BF1022">
        <w:tc>
          <w:tcPr>
            <w:tcW w:w="3436" w:type="dxa"/>
          </w:tcPr>
          <w:p w14:paraId="33286F50" w14:textId="77777777" w:rsidR="00A92C9B" w:rsidRPr="00BF1022" w:rsidRDefault="00A92C9B" w:rsidP="00BF13B2">
            <w:pPr>
              <w:rPr>
                <w:rFonts w:ascii="Arial" w:hAnsi="Arial" w:cs="Arial"/>
                <w:b/>
                <w:sz w:val="22"/>
                <w:szCs w:val="22"/>
              </w:rPr>
            </w:pPr>
            <w:r w:rsidRPr="00BF1022">
              <w:rPr>
                <w:rFonts w:ascii="Arial" w:hAnsi="Arial" w:cs="Arial"/>
                <w:b/>
                <w:sz w:val="22"/>
                <w:szCs w:val="22"/>
              </w:rPr>
              <w:t>Intermediate Awards:</w:t>
            </w:r>
          </w:p>
        </w:tc>
        <w:tc>
          <w:tcPr>
            <w:tcW w:w="5580" w:type="dxa"/>
          </w:tcPr>
          <w:p w14:paraId="5CC05BCA" w14:textId="77777777" w:rsidR="00A20881" w:rsidRPr="00A20881" w:rsidRDefault="00A20881" w:rsidP="00A20881">
            <w:pPr>
              <w:rPr>
                <w:rFonts w:ascii="Arial" w:hAnsi="Arial" w:cs="Arial"/>
                <w:sz w:val="22"/>
                <w:szCs w:val="22"/>
              </w:rPr>
            </w:pPr>
            <w:r w:rsidRPr="00A20881">
              <w:rPr>
                <w:rFonts w:ascii="Arial" w:hAnsi="Arial" w:cs="Arial"/>
                <w:sz w:val="22"/>
                <w:szCs w:val="22"/>
              </w:rPr>
              <w:t>Certificate of Higher Education in Healthcare</w:t>
            </w:r>
          </w:p>
          <w:p w14:paraId="779D20BE" w14:textId="77777777" w:rsidR="00A92C9B" w:rsidRPr="00A20881" w:rsidRDefault="00A92C9B" w:rsidP="00BF13B2">
            <w:pPr>
              <w:rPr>
                <w:rFonts w:ascii="Arial" w:hAnsi="Arial" w:cs="Arial"/>
                <w:sz w:val="22"/>
                <w:szCs w:val="22"/>
              </w:rPr>
            </w:pPr>
          </w:p>
        </w:tc>
      </w:tr>
      <w:tr w:rsidR="00A92C9B" w:rsidRPr="00BF1022" w14:paraId="644D12BB" w14:textId="77777777" w:rsidTr="00BF1022">
        <w:tc>
          <w:tcPr>
            <w:tcW w:w="3436" w:type="dxa"/>
          </w:tcPr>
          <w:p w14:paraId="6C991220" w14:textId="77777777" w:rsidR="00A92C9B" w:rsidRPr="00BF1022" w:rsidRDefault="00A92C9B" w:rsidP="00BF13B2">
            <w:pPr>
              <w:rPr>
                <w:rFonts w:ascii="Arial" w:hAnsi="Arial" w:cs="Arial"/>
                <w:b/>
                <w:sz w:val="22"/>
                <w:szCs w:val="22"/>
              </w:rPr>
            </w:pPr>
            <w:r w:rsidRPr="00BF1022">
              <w:rPr>
                <w:rFonts w:ascii="Arial" w:hAnsi="Arial" w:cs="Arial"/>
                <w:b/>
                <w:sz w:val="22"/>
                <w:szCs w:val="22"/>
              </w:rPr>
              <w:t>FHEQ Level for the Final Award:</w:t>
            </w:r>
          </w:p>
          <w:p w14:paraId="47594079" w14:textId="77777777" w:rsidR="00A92C9B" w:rsidRPr="00BF1022" w:rsidRDefault="00A92C9B" w:rsidP="00BF13B2">
            <w:pPr>
              <w:rPr>
                <w:rFonts w:ascii="Arial" w:hAnsi="Arial" w:cs="Arial"/>
                <w:b/>
                <w:sz w:val="22"/>
                <w:szCs w:val="22"/>
              </w:rPr>
            </w:pPr>
          </w:p>
        </w:tc>
        <w:tc>
          <w:tcPr>
            <w:tcW w:w="5580" w:type="dxa"/>
          </w:tcPr>
          <w:p w14:paraId="3824513B" w14:textId="08037B64" w:rsidR="00A92C9B" w:rsidRPr="00A20881" w:rsidRDefault="00A20881" w:rsidP="00BF13B2">
            <w:pPr>
              <w:rPr>
                <w:rFonts w:ascii="Arial" w:hAnsi="Arial" w:cs="Arial"/>
                <w:sz w:val="22"/>
                <w:szCs w:val="22"/>
              </w:rPr>
            </w:pPr>
            <w:r w:rsidRPr="00A20881">
              <w:rPr>
                <w:rFonts w:ascii="Arial" w:hAnsi="Arial" w:cs="Arial"/>
                <w:sz w:val="22"/>
                <w:szCs w:val="22"/>
              </w:rPr>
              <w:t>Foundation Degree level 5</w:t>
            </w:r>
          </w:p>
        </w:tc>
      </w:tr>
      <w:tr w:rsidR="00A92C9B" w:rsidRPr="00BF1022" w14:paraId="097980E5" w14:textId="77777777" w:rsidTr="00BF1022">
        <w:tc>
          <w:tcPr>
            <w:tcW w:w="3436" w:type="dxa"/>
          </w:tcPr>
          <w:p w14:paraId="7BD48904" w14:textId="77777777" w:rsidR="00A92C9B" w:rsidRPr="00BF1022" w:rsidRDefault="00A92C9B" w:rsidP="00BF13B2">
            <w:pPr>
              <w:rPr>
                <w:rFonts w:ascii="Arial" w:hAnsi="Arial" w:cs="Arial"/>
                <w:b/>
                <w:sz w:val="22"/>
                <w:szCs w:val="22"/>
              </w:rPr>
            </w:pPr>
            <w:r w:rsidRPr="00BF1022">
              <w:rPr>
                <w:rFonts w:ascii="Arial" w:hAnsi="Arial" w:cs="Arial"/>
                <w:b/>
                <w:sz w:val="22"/>
                <w:szCs w:val="22"/>
              </w:rPr>
              <w:t>Awarding Institution:</w:t>
            </w:r>
          </w:p>
          <w:p w14:paraId="23994CAD" w14:textId="77777777" w:rsidR="00A92C9B" w:rsidRPr="00BF1022" w:rsidRDefault="00A92C9B" w:rsidP="00BF13B2">
            <w:pPr>
              <w:rPr>
                <w:rFonts w:ascii="Arial" w:hAnsi="Arial" w:cs="Arial"/>
                <w:b/>
                <w:sz w:val="22"/>
                <w:szCs w:val="22"/>
              </w:rPr>
            </w:pPr>
          </w:p>
        </w:tc>
        <w:tc>
          <w:tcPr>
            <w:tcW w:w="5580" w:type="dxa"/>
          </w:tcPr>
          <w:p w14:paraId="4B1F43D1" w14:textId="77777777" w:rsidR="00A92C9B" w:rsidRPr="00A20881" w:rsidRDefault="00A92C9B" w:rsidP="00BF13B2">
            <w:pPr>
              <w:rPr>
                <w:rFonts w:ascii="Arial" w:hAnsi="Arial" w:cs="Arial"/>
                <w:sz w:val="22"/>
                <w:szCs w:val="22"/>
              </w:rPr>
            </w:pPr>
            <w:r w:rsidRPr="00A20881">
              <w:rPr>
                <w:rFonts w:ascii="Arial" w:hAnsi="Arial" w:cs="Arial"/>
                <w:sz w:val="22"/>
                <w:szCs w:val="22"/>
              </w:rPr>
              <w:t>Kingston University</w:t>
            </w:r>
          </w:p>
        </w:tc>
      </w:tr>
      <w:tr w:rsidR="00A92C9B" w:rsidRPr="00BF1022" w14:paraId="721D6BCB" w14:textId="77777777" w:rsidTr="00BF1022">
        <w:tc>
          <w:tcPr>
            <w:tcW w:w="3436" w:type="dxa"/>
          </w:tcPr>
          <w:p w14:paraId="15528E1C" w14:textId="77777777" w:rsidR="00A92C9B" w:rsidRPr="00BF1022" w:rsidRDefault="00A92C9B" w:rsidP="00BF13B2">
            <w:pPr>
              <w:rPr>
                <w:rFonts w:ascii="Arial" w:hAnsi="Arial" w:cs="Arial"/>
                <w:b/>
                <w:sz w:val="22"/>
                <w:szCs w:val="22"/>
              </w:rPr>
            </w:pPr>
            <w:r w:rsidRPr="00BF1022">
              <w:rPr>
                <w:rFonts w:ascii="Arial" w:hAnsi="Arial" w:cs="Arial"/>
                <w:b/>
                <w:sz w:val="22"/>
                <w:szCs w:val="22"/>
              </w:rPr>
              <w:t>Teaching Institution:</w:t>
            </w:r>
          </w:p>
          <w:p w14:paraId="1B229580" w14:textId="77777777" w:rsidR="00A92C9B" w:rsidRPr="00BF1022" w:rsidRDefault="00A92C9B" w:rsidP="00BF13B2">
            <w:pPr>
              <w:rPr>
                <w:rFonts w:ascii="Arial" w:hAnsi="Arial" w:cs="Arial"/>
                <w:b/>
                <w:sz w:val="22"/>
                <w:szCs w:val="22"/>
              </w:rPr>
            </w:pPr>
          </w:p>
        </w:tc>
        <w:tc>
          <w:tcPr>
            <w:tcW w:w="5580" w:type="dxa"/>
          </w:tcPr>
          <w:p w14:paraId="34EFE47D" w14:textId="66D4B595" w:rsidR="00A92C9B" w:rsidRPr="00A20881" w:rsidRDefault="00A20881" w:rsidP="00BF13B2">
            <w:pPr>
              <w:rPr>
                <w:rFonts w:ascii="Arial" w:hAnsi="Arial" w:cs="Arial"/>
                <w:sz w:val="22"/>
                <w:szCs w:val="22"/>
              </w:rPr>
            </w:pPr>
            <w:r w:rsidRPr="00A20881">
              <w:rPr>
                <w:rFonts w:ascii="Arial" w:hAnsi="Arial" w:cs="Arial"/>
                <w:sz w:val="22"/>
                <w:szCs w:val="22"/>
              </w:rPr>
              <w:t xml:space="preserve">School of Nursing, Kingston University </w:t>
            </w:r>
          </w:p>
        </w:tc>
      </w:tr>
      <w:tr w:rsidR="00A92C9B" w:rsidRPr="00BF1022" w14:paraId="490F765D" w14:textId="77777777" w:rsidTr="00BF1022">
        <w:tc>
          <w:tcPr>
            <w:tcW w:w="3436" w:type="dxa"/>
          </w:tcPr>
          <w:p w14:paraId="6DBD4986" w14:textId="77777777" w:rsidR="00A92C9B" w:rsidRPr="00BF1022" w:rsidRDefault="00A92C9B" w:rsidP="00BF13B2">
            <w:pPr>
              <w:rPr>
                <w:rFonts w:ascii="Arial" w:hAnsi="Arial" w:cs="Arial"/>
                <w:b/>
                <w:sz w:val="22"/>
                <w:szCs w:val="22"/>
              </w:rPr>
            </w:pPr>
            <w:r w:rsidRPr="00BF1022">
              <w:rPr>
                <w:rFonts w:ascii="Arial" w:hAnsi="Arial" w:cs="Arial"/>
                <w:b/>
                <w:sz w:val="22"/>
                <w:szCs w:val="22"/>
              </w:rPr>
              <w:t>Location:</w:t>
            </w:r>
          </w:p>
        </w:tc>
        <w:tc>
          <w:tcPr>
            <w:tcW w:w="5580" w:type="dxa"/>
          </w:tcPr>
          <w:p w14:paraId="29DD7EF5" w14:textId="4515CD32" w:rsidR="00A92C9B" w:rsidRDefault="001A416B" w:rsidP="007D42A0">
            <w:pPr>
              <w:rPr>
                <w:rFonts w:ascii="Arial" w:hAnsi="Arial" w:cs="Arial"/>
                <w:sz w:val="22"/>
                <w:szCs w:val="22"/>
              </w:rPr>
            </w:pPr>
            <w:r>
              <w:rPr>
                <w:rFonts w:ascii="Arial" w:hAnsi="Arial" w:cs="Arial"/>
                <w:sz w:val="22"/>
                <w:szCs w:val="22"/>
              </w:rPr>
              <w:t xml:space="preserve">Kingston Hill </w:t>
            </w:r>
          </w:p>
          <w:p w14:paraId="3ADCF0D2" w14:textId="56F25616" w:rsidR="001A416B" w:rsidRPr="00A20881" w:rsidRDefault="001A416B" w:rsidP="007D42A0">
            <w:pPr>
              <w:rPr>
                <w:rFonts w:ascii="Arial" w:hAnsi="Arial" w:cs="Arial"/>
                <w:sz w:val="22"/>
                <w:szCs w:val="22"/>
              </w:rPr>
            </w:pPr>
          </w:p>
        </w:tc>
      </w:tr>
      <w:tr w:rsidR="00A92C9B" w:rsidRPr="00BF1022" w14:paraId="5F54BDB5" w14:textId="77777777" w:rsidTr="00BF1022">
        <w:tc>
          <w:tcPr>
            <w:tcW w:w="3436" w:type="dxa"/>
          </w:tcPr>
          <w:p w14:paraId="713CB1F6" w14:textId="77777777" w:rsidR="00A92C9B" w:rsidRPr="00BF1022" w:rsidRDefault="00A92C9B" w:rsidP="00BF13B2">
            <w:pPr>
              <w:rPr>
                <w:rFonts w:ascii="Arial" w:hAnsi="Arial" w:cs="Arial"/>
                <w:b/>
                <w:sz w:val="22"/>
                <w:szCs w:val="22"/>
              </w:rPr>
            </w:pPr>
            <w:r w:rsidRPr="00BF1022">
              <w:rPr>
                <w:rFonts w:ascii="Arial" w:hAnsi="Arial" w:cs="Arial"/>
                <w:b/>
                <w:sz w:val="22"/>
                <w:szCs w:val="22"/>
              </w:rPr>
              <w:t>Language of Delivery:</w:t>
            </w:r>
          </w:p>
          <w:p w14:paraId="408424F3" w14:textId="77777777" w:rsidR="00A92C9B" w:rsidRPr="00BF1022" w:rsidRDefault="00A92C9B" w:rsidP="00BF13B2">
            <w:pPr>
              <w:rPr>
                <w:rFonts w:ascii="Arial" w:hAnsi="Arial" w:cs="Arial"/>
                <w:b/>
                <w:sz w:val="22"/>
                <w:szCs w:val="22"/>
              </w:rPr>
            </w:pPr>
          </w:p>
        </w:tc>
        <w:tc>
          <w:tcPr>
            <w:tcW w:w="5580" w:type="dxa"/>
          </w:tcPr>
          <w:p w14:paraId="288A5E69" w14:textId="219FE39A" w:rsidR="00A92C9B" w:rsidRPr="00A20881" w:rsidRDefault="00A20881" w:rsidP="00BF13B2">
            <w:pPr>
              <w:rPr>
                <w:rFonts w:ascii="Arial" w:hAnsi="Arial" w:cs="Arial"/>
                <w:sz w:val="22"/>
                <w:szCs w:val="22"/>
              </w:rPr>
            </w:pPr>
            <w:r w:rsidRPr="00A20881">
              <w:rPr>
                <w:rFonts w:ascii="Arial" w:hAnsi="Arial" w:cs="Arial"/>
                <w:sz w:val="22"/>
                <w:szCs w:val="22"/>
              </w:rPr>
              <w:t>English</w:t>
            </w:r>
          </w:p>
        </w:tc>
      </w:tr>
      <w:tr w:rsidR="00A92C9B" w:rsidRPr="00BF1022" w14:paraId="421784EB" w14:textId="77777777" w:rsidTr="00BF1022">
        <w:tc>
          <w:tcPr>
            <w:tcW w:w="3436" w:type="dxa"/>
          </w:tcPr>
          <w:p w14:paraId="50FEA13E" w14:textId="77777777" w:rsidR="00A92C9B" w:rsidRPr="00BF1022" w:rsidRDefault="00A92C9B" w:rsidP="00BF13B2">
            <w:pPr>
              <w:rPr>
                <w:rFonts w:ascii="Arial" w:hAnsi="Arial" w:cs="Arial"/>
                <w:b/>
                <w:sz w:val="22"/>
                <w:szCs w:val="22"/>
              </w:rPr>
            </w:pPr>
            <w:r w:rsidRPr="00BF1022">
              <w:rPr>
                <w:rFonts w:ascii="Arial" w:hAnsi="Arial" w:cs="Arial"/>
                <w:b/>
                <w:sz w:val="22"/>
                <w:szCs w:val="22"/>
              </w:rPr>
              <w:t>Modes of Delivery:</w:t>
            </w:r>
          </w:p>
          <w:p w14:paraId="537CB538" w14:textId="77777777" w:rsidR="00A92C9B" w:rsidRPr="00BF1022" w:rsidRDefault="00A92C9B" w:rsidP="00BF13B2">
            <w:pPr>
              <w:rPr>
                <w:rFonts w:ascii="Arial" w:hAnsi="Arial" w:cs="Arial"/>
                <w:b/>
                <w:sz w:val="22"/>
                <w:szCs w:val="22"/>
              </w:rPr>
            </w:pPr>
          </w:p>
        </w:tc>
        <w:tc>
          <w:tcPr>
            <w:tcW w:w="5580" w:type="dxa"/>
            <w:shd w:val="clear" w:color="auto" w:fill="auto"/>
          </w:tcPr>
          <w:p w14:paraId="7240FC2F" w14:textId="30B4ADDF" w:rsidR="00A92C9B" w:rsidRPr="00A20881" w:rsidRDefault="00970D87" w:rsidP="00A20881">
            <w:pPr>
              <w:rPr>
                <w:rFonts w:ascii="Arial" w:hAnsi="Arial" w:cs="Arial"/>
                <w:sz w:val="22"/>
                <w:szCs w:val="22"/>
              </w:rPr>
            </w:pPr>
            <w:r w:rsidRPr="00A20881">
              <w:rPr>
                <w:rFonts w:ascii="Arial" w:hAnsi="Arial" w:cs="Arial"/>
                <w:sz w:val="22"/>
                <w:szCs w:val="22"/>
              </w:rPr>
              <w:t>Full time</w:t>
            </w:r>
          </w:p>
        </w:tc>
      </w:tr>
      <w:tr w:rsidR="00A92C9B" w:rsidRPr="00BF1022" w14:paraId="0AB42F90" w14:textId="77777777" w:rsidTr="00BF1022">
        <w:tc>
          <w:tcPr>
            <w:tcW w:w="3436" w:type="dxa"/>
          </w:tcPr>
          <w:p w14:paraId="3CDE1E3A" w14:textId="77777777" w:rsidR="00A92C9B" w:rsidRPr="00BF1022" w:rsidRDefault="00A92C9B" w:rsidP="00BF13B2">
            <w:pPr>
              <w:rPr>
                <w:rFonts w:ascii="Arial" w:hAnsi="Arial" w:cs="Arial"/>
                <w:b/>
                <w:sz w:val="22"/>
                <w:szCs w:val="22"/>
              </w:rPr>
            </w:pPr>
            <w:r w:rsidRPr="00BF1022">
              <w:rPr>
                <w:rFonts w:ascii="Arial" w:hAnsi="Arial" w:cs="Arial"/>
                <w:b/>
                <w:sz w:val="22"/>
                <w:szCs w:val="22"/>
              </w:rPr>
              <w:t>Minimum period of registration:</w:t>
            </w:r>
          </w:p>
        </w:tc>
        <w:tc>
          <w:tcPr>
            <w:tcW w:w="5580" w:type="dxa"/>
          </w:tcPr>
          <w:p w14:paraId="303A6153" w14:textId="43C88CCB" w:rsidR="00A92C9B" w:rsidRPr="00A20881" w:rsidRDefault="00A20881" w:rsidP="00BF13B2">
            <w:pPr>
              <w:rPr>
                <w:rFonts w:ascii="Arial" w:hAnsi="Arial" w:cs="Arial"/>
                <w:sz w:val="22"/>
                <w:szCs w:val="22"/>
              </w:rPr>
            </w:pPr>
            <w:r w:rsidRPr="00A20881">
              <w:rPr>
                <w:rFonts w:ascii="Arial" w:hAnsi="Arial" w:cs="Arial"/>
                <w:sz w:val="22"/>
                <w:szCs w:val="22"/>
              </w:rPr>
              <w:t>2 years</w:t>
            </w:r>
          </w:p>
          <w:p w14:paraId="4AB48737" w14:textId="77777777" w:rsidR="00A92C9B" w:rsidRPr="00A20881" w:rsidRDefault="00A92C9B" w:rsidP="00BF13B2">
            <w:pPr>
              <w:rPr>
                <w:rFonts w:ascii="Arial" w:hAnsi="Arial" w:cs="Arial"/>
                <w:sz w:val="22"/>
                <w:szCs w:val="22"/>
              </w:rPr>
            </w:pPr>
          </w:p>
        </w:tc>
      </w:tr>
      <w:tr w:rsidR="00A92C9B" w:rsidRPr="00BF1022" w14:paraId="2056D785" w14:textId="77777777" w:rsidTr="00BF1022">
        <w:tc>
          <w:tcPr>
            <w:tcW w:w="3436" w:type="dxa"/>
          </w:tcPr>
          <w:p w14:paraId="3D914DFA" w14:textId="77777777" w:rsidR="00A92C9B" w:rsidRPr="00BF1022" w:rsidRDefault="00A92C9B" w:rsidP="00BF13B2">
            <w:pPr>
              <w:rPr>
                <w:rFonts w:ascii="Arial" w:hAnsi="Arial" w:cs="Arial"/>
                <w:b/>
                <w:sz w:val="22"/>
                <w:szCs w:val="22"/>
              </w:rPr>
            </w:pPr>
            <w:r w:rsidRPr="00BF1022">
              <w:rPr>
                <w:rFonts w:ascii="Arial" w:hAnsi="Arial" w:cs="Arial"/>
                <w:b/>
                <w:sz w:val="22"/>
                <w:szCs w:val="22"/>
              </w:rPr>
              <w:t>Maximum period of registration:</w:t>
            </w:r>
          </w:p>
          <w:p w14:paraId="0A693F2C" w14:textId="77777777" w:rsidR="00A92C9B" w:rsidRPr="00BF1022" w:rsidRDefault="00A92C9B" w:rsidP="00BF13B2">
            <w:pPr>
              <w:rPr>
                <w:rFonts w:ascii="Arial" w:hAnsi="Arial" w:cs="Arial"/>
                <w:b/>
                <w:sz w:val="22"/>
                <w:szCs w:val="22"/>
              </w:rPr>
            </w:pPr>
          </w:p>
        </w:tc>
        <w:tc>
          <w:tcPr>
            <w:tcW w:w="5580" w:type="dxa"/>
          </w:tcPr>
          <w:p w14:paraId="02A93C2D" w14:textId="5005F21F" w:rsidR="00A92C9B" w:rsidRPr="00A20881" w:rsidRDefault="00A20881" w:rsidP="00BF13B2">
            <w:pPr>
              <w:rPr>
                <w:rFonts w:ascii="Arial" w:hAnsi="Arial" w:cs="Arial"/>
                <w:sz w:val="22"/>
                <w:szCs w:val="22"/>
              </w:rPr>
            </w:pPr>
            <w:r w:rsidRPr="00A20881">
              <w:rPr>
                <w:rFonts w:ascii="Arial" w:hAnsi="Arial" w:cs="Arial"/>
                <w:sz w:val="22"/>
                <w:szCs w:val="22"/>
              </w:rPr>
              <w:t>4 years</w:t>
            </w:r>
          </w:p>
          <w:p w14:paraId="31763EE0" w14:textId="77777777" w:rsidR="00A92C9B" w:rsidRPr="00A20881" w:rsidRDefault="00A92C9B" w:rsidP="00BF13B2">
            <w:pPr>
              <w:rPr>
                <w:rFonts w:ascii="Arial" w:hAnsi="Arial" w:cs="Arial"/>
                <w:sz w:val="22"/>
                <w:szCs w:val="22"/>
              </w:rPr>
            </w:pPr>
          </w:p>
        </w:tc>
      </w:tr>
      <w:tr w:rsidR="00A92C9B" w:rsidRPr="00BF1022" w14:paraId="315211C4" w14:textId="77777777" w:rsidTr="00BF1022">
        <w:tc>
          <w:tcPr>
            <w:tcW w:w="3436" w:type="dxa"/>
          </w:tcPr>
          <w:p w14:paraId="3E96C004" w14:textId="77777777" w:rsidR="00A92C9B" w:rsidRPr="00BF1022" w:rsidRDefault="00A92C9B" w:rsidP="00BF13B2">
            <w:pPr>
              <w:rPr>
                <w:rFonts w:ascii="Arial" w:hAnsi="Arial" w:cs="Arial"/>
                <w:b/>
                <w:sz w:val="22"/>
                <w:szCs w:val="22"/>
              </w:rPr>
            </w:pPr>
            <w:r w:rsidRPr="00BF1022">
              <w:rPr>
                <w:rFonts w:ascii="Arial" w:hAnsi="Arial" w:cs="Arial"/>
                <w:b/>
                <w:sz w:val="22"/>
                <w:szCs w:val="22"/>
              </w:rPr>
              <w:t xml:space="preserve">Entry Requirements: </w:t>
            </w:r>
          </w:p>
        </w:tc>
        <w:tc>
          <w:tcPr>
            <w:tcW w:w="5580" w:type="dxa"/>
          </w:tcPr>
          <w:p w14:paraId="565DD4FC" w14:textId="77777777" w:rsidR="00045135" w:rsidRPr="00045135" w:rsidRDefault="00045135" w:rsidP="00045135">
            <w:pPr>
              <w:pStyle w:val="first"/>
              <w:shd w:val="clear" w:color="auto" w:fill="FFFFFF"/>
              <w:spacing w:before="0" w:beforeAutospacing="0" w:after="240" w:afterAutospacing="0"/>
              <w:ind w:right="-22"/>
              <w:jc w:val="both"/>
              <w:rPr>
                <w:rFonts w:ascii="Arial" w:hAnsi="Arial" w:cs="Arial"/>
                <w:sz w:val="22"/>
                <w:szCs w:val="22"/>
              </w:rPr>
            </w:pPr>
            <w:r w:rsidRPr="00045135">
              <w:rPr>
                <w:rFonts w:ascii="Arial" w:hAnsi="Arial" w:cs="Arial"/>
                <w:sz w:val="22"/>
                <w:szCs w:val="22"/>
              </w:rPr>
              <w:t xml:space="preserve">At the point of entry onto the course, applicants for the apprenticeship route must be employed within a health or care setting where they can be appropriately supervised by a registered nurse or other appropriate registered health or care professional. Typically, applicants will be employed at NHS Agenda for Change Band 2 or 3 as healthcare support workers (or equivalent). </w:t>
            </w:r>
          </w:p>
          <w:p w14:paraId="68C0B9BC" w14:textId="77777777" w:rsidR="00045135" w:rsidRPr="00045135" w:rsidRDefault="00045135" w:rsidP="00045135">
            <w:pPr>
              <w:jc w:val="both"/>
              <w:rPr>
                <w:rFonts w:ascii="Arial" w:hAnsi="Arial" w:cs="Arial"/>
                <w:sz w:val="22"/>
                <w:szCs w:val="22"/>
              </w:rPr>
            </w:pPr>
            <w:r w:rsidRPr="00045135">
              <w:rPr>
                <w:rFonts w:ascii="Arial" w:hAnsi="Arial" w:cs="Arial"/>
                <w:sz w:val="22"/>
                <w:szCs w:val="22"/>
              </w:rPr>
              <w:t>The minimum entry qualifications for the programme are:</w:t>
            </w:r>
          </w:p>
          <w:p w14:paraId="44A25A9B" w14:textId="77777777" w:rsidR="00045135" w:rsidRPr="00045135" w:rsidRDefault="00045135" w:rsidP="00045135">
            <w:pPr>
              <w:jc w:val="both"/>
              <w:rPr>
                <w:rFonts w:ascii="Arial" w:hAnsi="Arial" w:cs="Arial"/>
                <w:sz w:val="22"/>
                <w:szCs w:val="22"/>
              </w:rPr>
            </w:pPr>
          </w:p>
          <w:p w14:paraId="237AC912" w14:textId="446ECCEA" w:rsidR="00045135" w:rsidRPr="00045135" w:rsidRDefault="00262424" w:rsidP="00262424">
            <w:pPr>
              <w:ind w:left="132" w:hanging="132"/>
              <w:jc w:val="both"/>
              <w:rPr>
                <w:rFonts w:ascii="Arial" w:hAnsi="Arial" w:cs="Arial"/>
                <w:sz w:val="22"/>
                <w:szCs w:val="22"/>
              </w:rPr>
            </w:pPr>
            <w:r>
              <w:rPr>
                <w:rFonts w:ascii="Arial" w:hAnsi="Arial" w:cs="Arial"/>
                <w:sz w:val="22"/>
                <w:szCs w:val="22"/>
              </w:rPr>
              <w:t xml:space="preserve">GCSE: </w:t>
            </w:r>
            <w:r w:rsidR="00045135" w:rsidRPr="00045135">
              <w:rPr>
                <w:rFonts w:ascii="Arial" w:hAnsi="Arial" w:cs="Arial"/>
                <w:sz w:val="22"/>
                <w:szCs w:val="22"/>
              </w:rPr>
              <w:t xml:space="preserve">English (normally English language) </w:t>
            </w:r>
            <w:r>
              <w:rPr>
                <w:rFonts w:ascii="Arial" w:hAnsi="Arial" w:cs="Arial"/>
                <w:sz w:val="22"/>
                <w:szCs w:val="22"/>
              </w:rPr>
              <w:t xml:space="preserve">and </w:t>
            </w:r>
            <w:r w:rsidR="00045135" w:rsidRPr="00045135">
              <w:rPr>
                <w:rFonts w:ascii="Arial" w:hAnsi="Arial" w:cs="Arial"/>
                <w:sz w:val="22"/>
                <w:szCs w:val="22"/>
              </w:rPr>
              <w:t xml:space="preserve">mathematics grades 4-9 </w:t>
            </w:r>
            <w:r w:rsidR="00045135" w:rsidRPr="00045135">
              <w:rPr>
                <w:rFonts w:ascii="Arial" w:hAnsi="Arial" w:cs="Arial"/>
                <w:color w:val="000000"/>
                <w:sz w:val="22"/>
                <w:szCs w:val="22"/>
              </w:rPr>
              <w:t xml:space="preserve">(or grade C or above for GCSEs taken before 2017); or equivalent qualification (e.g. </w:t>
            </w:r>
            <w:bookmarkStart w:id="0" w:name="_Hlk3647629"/>
            <w:r w:rsidR="00045135" w:rsidRPr="00045135">
              <w:rPr>
                <w:rFonts w:ascii="Arial" w:hAnsi="Arial" w:cs="Arial"/>
                <w:color w:val="000000"/>
                <w:sz w:val="22"/>
                <w:szCs w:val="22"/>
              </w:rPr>
              <w:t>Functional Skills level 2 in numeracy and literacy</w:t>
            </w:r>
            <w:bookmarkEnd w:id="0"/>
            <w:r w:rsidR="00045135" w:rsidRPr="00045135">
              <w:rPr>
                <w:rFonts w:ascii="Arial" w:hAnsi="Arial" w:cs="Arial"/>
                <w:color w:val="000000"/>
                <w:sz w:val="22"/>
                <w:szCs w:val="22"/>
              </w:rPr>
              <w:t xml:space="preserve">). </w:t>
            </w:r>
          </w:p>
          <w:p w14:paraId="38808C6F" w14:textId="77777777" w:rsidR="00045135" w:rsidRPr="00045135" w:rsidRDefault="00045135" w:rsidP="00045135">
            <w:pPr>
              <w:ind w:left="2160" w:hanging="2160"/>
              <w:jc w:val="both"/>
              <w:rPr>
                <w:rFonts w:ascii="Arial" w:hAnsi="Arial" w:cs="Arial"/>
                <w:sz w:val="22"/>
                <w:szCs w:val="22"/>
              </w:rPr>
            </w:pPr>
          </w:p>
          <w:p w14:paraId="36985072" w14:textId="77777777" w:rsidR="00045135" w:rsidRPr="00045135" w:rsidRDefault="00045135" w:rsidP="00045135">
            <w:pPr>
              <w:jc w:val="both"/>
              <w:rPr>
                <w:rFonts w:ascii="Arial" w:hAnsi="Arial" w:cs="Arial"/>
                <w:sz w:val="22"/>
                <w:szCs w:val="22"/>
              </w:rPr>
            </w:pPr>
            <w:r w:rsidRPr="00045135">
              <w:rPr>
                <w:rFonts w:ascii="Arial" w:hAnsi="Arial" w:cs="Arial"/>
                <w:sz w:val="22"/>
                <w:szCs w:val="22"/>
              </w:rPr>
              <w:t>Admission to the programme is subject to the following:</w:t>
            </w:r>
          </w:p>
          <w:p w14:paraId="0C530241" w14:textId="77777777" w:rsidR="00045135" w:rsidRPr="00045135" w:rsidRDefault="00045135" w:rsidP="00045135">
            <w:pPr>
              <w:pStyle w:val="ListParagraph"/>
              <w:numPr>
                <w:ilvl w:val="0"/>
                <w:numId w:val="13"/>
              </w:numPr>
              <w:autoSpaceDE w:val="0"/>
              <w:autoSpaceDN w:val="0"/>
              <w:contextualSpacing w:val="0"/>
              <w:jc w:val="both"/>
              <w:rPr>
                <w:rFonts w:ascii="Arial" w:hAnsi="Arial" w:cs="Arial"/>
              </w:rPr>
            </w:pPr>
            <w:r w:rsidRPr="00045135">
              <w:rPr>
                <w:rFonts w:ascii="Arial" w:hAnsi="Arial" w:cs="Arial"/>
              </w:rPr>
              <w:t>satisfactory occupational health clearance;</w:t>
            </w:r>
          </w:p>
          <w:p w14:paraId="678A2D1C" w14:textId="77777777" w:rsidR="00045135" w:rsidRPr="00045135" w:rsidRDefault="00045135" w:rsidP="00045135">
            <w:pPr>
              <w:pStyle w:val="ListParagraph"/>
              <w:numPr>
                <w:ilvl w:val="0"/>
                <w:numId w:val="13"/>
              </w:numPr>
              <w:autoSpaceDE w:val="0"/>
              <w:autoSpaceDN w:val="0"/>
              <w:contextualSpacing w:val="0"/>
              <w:jc w:val="both"/>
              <w:rPr>
                <w:rFonts w:ascii="Arial" w:hAnsi="Arial" w:cs="Arial"/>
              </w:rPr>
            </w:pPr>
            <w:r w:rsidRPr="00045135">
              <w:rPr>
                <w:rFonts w:ascii="Arial" w:hAnsi="Arial" w:cs="Arial"/>
              </w:rPr>
              <w:t>Disclosure and Barring Services (DBS) clearance (Enhanced);</w:t>
            </w:r>
          </w:p>
          <w:p w14:paraId="3AF17F89" w14:textId="77777777" w:rsidR="00045135" w:rsidRPr="00045135" w:rsidRDefault="00045135" w:rsidP="00045135">
            <w:pPr>
              <w:pStyle w:val="ListParagraph"/>
              <w:numPr>
                <w:ilvl w:val="0"/>
                <w:numId w:val="13"/>
              </w:numPr>
              <w:autoSpaceDE w:val="0"/>
              <w:autoSpaceDN w:val="0"/>
              <w:contextualSpacing w:val="0"/>
              <w:jc w:val="both"/>
              <w:rPr>
                <w:rFonts w:ascii="Arial" w:hAnsi="Arial" w:cs="Arial"/>
              </w:rPr>
            </w:pPr>
            <w:r w:rsidRPr="00045135">
              <w:rPr>
                <w:rFonts w:ascii="Arial" w:hAnsi="Arial" w:cs="Arial"/>
              </w:rPr>
              <w:t>satisfactory interview;</w:t>
            </w:r>
          </w:p>
          <w:p w14:paraId="5DB687FB" w14:textId="77777777" w:rsidR="00045135" w:rsidRPr="00045135" w:rsidRDefault="00045135" w:rsidP="00045135">
            <w:pPr>
              <w:pStyle w:val="ListParagraph"/>
              <w:numPr>
                <w:ilvl w:val="0"/>
                <w:numId w:val="13"/>
              </w:numPr>
              <w:autoSpaceDE w:val="0"/>
              <w:autoSpaceDN w:val="0"/>
              <w:contextualSpacing w:val="0"/>
              <w:jc w:val="both"/>
              <w:rPr>
                <w:rFonts w:ascii="Arial" w:hAnsi="Arial" w:cs="Arial"/>
              </w:rPr>
            </w:pPr>
            <w:bookmarkStart w:id="1" w:name="_Hlk535577278"/>
            <w:r w:rsidRPr="00045135">
              <w:rPr>
                <w:rFonts w:ascii="Arial" w:hAnsi="Arial" w:cs="Arial"/>
              </w:rPr>
              <w:t>in appropriate employment for a minimum of 37.5h per week;</w:t>
            </w:r>
          </w:p>
          <w:p w14:paraId="3E8B8086" w14:textId="77777777" w:rsidR="00045135" w:rsidRPr="00045135" w:rsidRDefault="00045135" w:rsidP="00045135">
            <w:pPr>
              <w:pStyle w:val="ListParagraph"/>
              <w:numPr>
                <w:ilvl w:val="0"/>
                <w:numId w:val="13"/>
              </w:numPr>
              <w:autoSpaceDE w:val="0"/>
              <w:autoSpaceDN w:val="0"/>
              <w:contextualSpacing w:val="0"/>
              <w:jc w:val="both"/>
              <w:rPr>
                <w:rFonts w:ascii="Arial" w:hAnsi="Arial" w:cs="Arial"/>
              </w:rPr>
            </w:pPr>
            <w:r w:rsidRPr="00045135">
              <w:rPr>
                <w:rFonts w:ascii="Arial" w:hAnsi="Arial" w:cs="Arial"/>
              </w:rPr>
              <w:t>where applicable, a ‘Right to Work’ covering the full length of the course and end point assessment (30 months).</w:t>
            </w:r>
          </w:p>
          <w:bookmarkEnd w:id="1"/>
          <w:p w14:paraId="08CE7471" w14:textId="77777777" w:rsidR="00045135" w:rsidRPr="00045135" w:rsidRDefault="00045135" w:rsidP="00045135">
            <w:pPr>
              <w:jc w:val="both"/>
              <w:rPr>
                <w:rFonts w:ascii="Arial" w:hAnsi="Arial" w:cs="Arial"/>
                <w:sz w:val="22"/>
                <w:szCs w:val="22"/>
              </w:rPr>
            </w:pPr>
          </w:p>
          <w:p w14:paraId="0BEADFE0" w14:textId="1AC34F8E" w:rsidR="008142DA" w:rsidRPr="001B5D12" w:rsidRDefault="00045135" w:rsidP="008142DA">
            <w:pPr>
              <w:rPr>
                <w:rFonts w:ascii="Arial" w:hAnsi="Arial" w:cs="Arial"/>
                <w:sz w:val="22"/>
                <w:szCs w:val="22"/>
              </w:rPr>
            </w:pPr>
            <w:r w:rsidRPr="00045135">
              <w:rPr>
                <w:rFonts w:ascii="Arial" w:hAnsi="Arial" w:cs="Arial"/>
                <w:sz w:val="22"/>
                <w:szCs w:val="22"/>
              </w:rPr>
              <w:lastRenderedPageBreak/>
              <w:t xml:space="preserve">All applicants who meet the minimum requirements are required to attend </w:t>
            </w:r>
            <w:r w:rsidR="008142DA">
              <w:rPr>
                <w:rFonts w:ascii="Arial" w:hAnsi="Arial" w:cs="Arial"/>
                <w:sz w:val="22"/>
                <w:szCs w:val="22"/>
              </w:rPr>
              <w:t xml:space="preserve">a selection day which includes a </w:t>
            </w:r>
            <w:r w:rsidR="008142DA" w:rsidRPr="001B5D12">
              <w:rPr>
                <w:rFonts w:ascii="Arial" w:hAnsi="Arial" w:cs="Arial"/>
                <w:sz w:val="22"/>
                <w:szCs w:val="22"/>
              </w:rPr>
              <w:t xml:space="preserve">values-based interview (multiple mini interviews) </w:t>
            </w:r>
            <w:r w:rsidR="008142DA" w:rsidRPr="001B5D12">
              <w:rPr>
                <w:rFonts w:ascii="Arial" w:hAnsi="Arial" w:cs="Arial"/>
                <w:color w:val="000000"/>
                <w:sz w:val="22"/>
                <w:szCs w:val="22"/>
                <w:shd w:val="clear" w:color="auto" w:fill="FFFFFF"/>
              </w:rPr>
              <w:t>and an informal assessment of the applicant’s current digital literacy skills which will provide a baseline from which to develop capability in digital and technological literacy during the programme.</w:t>
            </w:r>
          </w:p>
          <w:p w14:paraId="7355CBC5" w14:textId="3DA7311E" w:rsidR="00045135" w:rsidRPr="00045135" w:rsidRDefault="00045135" w:rsidP="00045135">
            <w:pPr>
              <w:jc w:val="both"/>
              <w:rPr>
                <w:rFonts w:ascii="Arial" w:hAnsi="Arial" w:cs="Arial"/>
                <w:sz w:val="22"/>
                <w:szCs w:val="22"/>
              </w:rPr>
            </w:pPr>
          </w:p>
          <w:p w14:paraId="3D7731AA" w14:textId="77777777" w:rsidR="00045135" w:rsidRPr="00045135" w:rsidRDefault="00045135" w:rsidP="00045135">
            <w:pPr>
              <w:jc w:val="both"/>
              <w:rPr>
                <w:rFonts w:ascii="Arial" w:hAnsi="Arial" w:cs="Arial"/>
                <w:b/>
                <w:sz w:val="22"/>
                <w:szCs w:val="22"/>
              </w:rPr>
            </w:pPr>
          </w:p>
          <w:p w14:paraId="20B90C38" w14:textId="77777777" w:rsidR="00045135" w:rsidRPr="00045135" w:rsidRDefault="00045135" w:rsidP="00045135">
            <w:pPr>
              <w:spacing w:after="240"/>
              <w:jc w:val="both"/>
              <w:rPr>
                <w:rFonts w:ascii="Arial" w:hAnsi="Arial" w:cs="Arial"/>
                <w:b/>
                <w:sz w:val="22"/>
                <w:szCs w:val="22"/>
              </w:rPr>
            </w:pPr>
            <w:r w:rsidRPr="00045135">
              <w:rPr>
                <w:rFonts w:ascii="Arial" w:hAnsi="Arial" w:cs="Arial"/>
                <w:b/>
                <w:sz w:val="22"/>
                <w:szCs w:val="22"/>
              </w:rPr>
              <w:t>Recognition of Prior Certificated Learning (RPCL)</w:t>
            </w:r>
          </w:p>
          <w:p w14:paraId="24482F83" w14:textId="128EB2B6" w:rsidR="00045135" w:rsidRPr="00045135" w:rsidRDefault="00045135" w:rsidP="00045135">
            <w:pPr>
              <w:jc w:val="both"/>
              <w:rPr>
                <w:rFonts w:ascii="Arial" w:hAnsi="Arial" w:cs="Arial"/>
                <w:color w:val="000000"/>
                <w:sz w:val="22"/>
                <w:szCs w:val="22"/>
                <w:shd w:val="clear" w:color="auto" w:fill="FFFFFF"/>
              </w:rPr>
            </w:pPr>
            <w:r w:rsidRPr="00045135">
              <w:rPr>
                <w:rFonts w:ascii="Arial" w:hAnsi="Arial" w:cs="Arial"/>
                <w:sz w:val="22"/>
                <w:szCs w:val="22"/>
              </w:rPr>
              <w:t xml:space="preserve">A claim for credit exemption may be permissible </w:t>
            </w:r>
            <w:r w:rsidRPr="00045135">
              <w:rPr>
                <w:rFonts w:ascii="Arial" w:hAnsi="Arial" w:cs="Arial"/>
                <w:color w:val="000000"/>
                <w:sz w:val="22"/>
                <w:szCs w:val="22"/>
              </w:rPr>
              <w:t xml:space="preserve">for applicants who have evidence of equivalent prior certificated learning </w:t>
            </w:r>
            <w:r w:rsidRPr="00045135">
              <w:rPr>
                <w:rFonts w:ascii="Arial" w:hAnsi="Arial" w:cs="Arial"/>
                <w:color w:val="000000"/>
                <w:sz w:val="22"/>
                <w:szCs w:val="22"/>
                <w:shd w:val="clear" w:color="auto" w:fill="FFFFFF"/>
              </w:rPr>
              <w:t xml:space="preserve">which replicates in content, level and currency, modules within the nursing associate </w:t>
            </w:r>
            <w:r w:rsidRPr="00045135">
              <w:rPr>
                <w:rFonts w:ascii="Arial" w:hAnsi="Arial" w:cs="Arial"/>
                <w:sz w:val="22"/>
                <w:szCs w:val="22"/>
                <w:shd w:val="clear" w:color="auto" w:fill="FFFFFF"/>
              </w:rPr>
              <w:t xml:space="preserve">programme </w:t>
            </w:r>
            <w:r w:rsidRPr="00045135">
              <w:rPr>
                <w:rFonts w:ascii="Arial" w:hAnsi="Arial" w:cs="Arial"/>
                <w:sz w:val="22"/>
                <w:szCs w:val="22"/>
              </w:rPr>
              <w:t>up to the maximum 50% allowance set by the Nursing and Midwifery Council.</w:t>
            </w:r>
            <w:r w:rsidRPr="00045135">
              <w:rPr>
                <w:rFonts w:ascii="Arial" w:hAnsi="Arial" w:cs="Arial"/>
                <w:sz w:val="22"/>
                <w:szCs w:val="22"/>
                <w:shd w:val="clear" w:color="auto" w:fill="FFFFFF"/>
              </w:rPr>
              <w:t xml:space="preserve"> The minimum amount of credit that will be awarded is one module. Guidance on preparing a claim will be provided to applicants by the admissions </w:t>
            </w:r>
            <w:r w:rsidRPr="00045135">
              <w:rPr>
                <w:rFonts w:ascii="Arial" w:hAnsi="Arial" w:cs="Arial"/>
                <w:color w:val="000000"/>
                <w:sz w:val="22"/>
                <w:szCs w:val="22"/>
                <w:shd w:val="clear" w:color="auto" w:fill="FFFFFF"/>
              </w:rPr>
              <w:t xml:space="preserve">tutor/course team, in accordance with the </w:t>
            </w:r>
            <w:r w:rsidRPr="00045135">
              <w:rPr>
                <w:rFonts w:ascii="Arial" w:hAnsi="Arial" w:cs="Arial"/>
                <w:color w:val="000000"/>
                <w:sz w:val="22"/>
                <w:szCs w:val="22"/>
              </w:rPr>
              <w:t>Academic and Quality Standards, Kingston University 2018/19</w:t>
            </w:r>
            <w:r w:rsidR="00262424">
              <w:rPr>
                <w:rFonts w:ascii="Arial" w:hAnsi="Arial" w:cs="Arial"/>
                <w:color w:val="000000"/>
                <w:sz w:val="22"/>
                <w:szCs w:val="22"/>
              </w:rPr>
              <w:t xml:space="preserve">. </w:t>
            </w:r>
            <w:r w:rsidRPr="00045135">
              <w:rPr>
                <w:rFonts w:ascii="Arial" w:hAnsi="Arial" w:cs="Arial"/>
                <w:color w:val="000000"/>
                <w:sz w:val="22"/>
                <w:szCs w:val="22"/>
              </w:rPr>
              <w:t>Claims will be assessed on a case-by-case basis</w:t>
            </w:r>
            <w:r w:rsidRPr="00045135">
              <w:rPr>
                <w:rFonts w:ascii="Arial" w:hAnsi="Arial" w:cs="Arial"/>
                <w:color w:val="000000"/>
                <w:sz w:val="22"/>
                <w:szCs w:val="22"/>
                <w:shd w:val="clear" w:color="auto" w:fill="FFFFFF"/>
              </w:rPr>
              <w:t xml:space="preserve">. </w:t>
            </w:r>
            <w:r w:rsidRPr="00045135">
              <w:rPr>
                <w:rFonts w:ascii="Arial" w:hAnsi="Arial" w:cs="Arial"/>
                <w:sz w:val="22"/>
                <w:szCs w:val="22"/>
              </w:rPr>
              <w:t xml:space="preserve">This maximum limit of 50% does not apply to applicants to pre-registration nursing associate programmes who are currently a NMC registered nurse without restrictions on their practice. </w:t>
            </w:r>
            <w:r w:rsidRPr="00045135">
              <w:rPr>
                <w:rFonts w:ascii="Arial" w:hAnsi="Arial" w:cs="Arial"/>
                <w:sz w:val="22"/>
                <w:szCs w:val="22"/>
                <w:shd w:val="clear" w:color="auto" w:fill="FFFFFF"/>
              </w:rPr>
              <w:t xml:space="preserve"> </w:t>
            </w:r>
          </w:p>
          <w:p w14:paraId="4B08F2A9" w14:textId="04EEC08F" w:rsidR="00C447A7" w:rsidRPr="00045135" w:rsidRDefault="00C447A7" w:rsidP="00571EBC">
            <w:pPr>
              <w:rPr>
                <w:rFonts w:ascii="Arial" w:hAnsi="Arial" w:cs="Arial"/>
                <w:i/>
                <w:color w:val="FF0000"/>
                <w:sz w:val="22"/>
                <w:szCs w:val="22"/>
              </w:rPr>
            </w:pPr>
          </w:p>
        </w:tc>
      </w:tr>
      <w:tr w:rsidR="00A92C9B" w:rsidRPr="00BF1022" w14:paraId="2D5500BF" w14:textId="77777777" w:rsidTr="00BF1022">
        <w:tc>
          <w:tcPr>
            <w:tcW w:w="3436" w:type="dxa"/>
          </w:tcPr>
          <w:p w14:paraId="348053E9" w14:textId="77777777" w:rsidR="00A92C9B" w:rsidRPr="00BF1022" w:rsidRDefault="00A92C9B" w:rsidP="00BF13B2">
            <w:pPr>
              <w:rPr>
                <w:rFonts w:ascii="Arial" w:hAnsi="Arial" w:cs="Arial"/>
                <w:b/>
                <w:sz w:val="22"/>
                <w:szCs w:val="22"/>
              </w:rPr>
            </w:pPr>
            <w:r w:rsidRPr="00BF1022">
              <w:rPr>
                <w:rFonts w:ascii="Arial" w:hAnsi="Arial" w:cs="Arial"/>
                <w:b/>
                <w:sz w:val="22"/>
                <w:szCs w:val="22"/>
              </w:rPr>
              <w:lastRenderedPageBreak/>
              <w:t>Programme Accredited by:</w:t>
            </w:r>
          </w:p>
          <w:p w14:paraId="3A1FE4F7" w14:textId="77777777" w:rsidR="00A92C9B" w:rsidRPr="00BF1022" w:rsidRDefault="00A92C9B" w:rsidP="00BF13B2">
            <w:pPr>
              <w:rPr>
                <w:rFonts w:ascii="Arial" w:hAnsi="Arial" w:cs="Arial"/>
                <w:b/>
                <w:sz w:val="22"/>
                <w:szCs w:val="22"/>
              </w:rPr>
            </w:pPr>
          </w:p>
        </w:tc>
        <w:tc>
          <w:tcPr>
            <w:tcW w:w="5580" w:type="dxa"/>
          </w:tcPr>
          <w:p w14:paraId="749FB0F8" w14:textId="0D89546A" w:rsidR="00A92C9B" w:rsidRPr="00A20881" w:rsidRDefault="00A20881" w:rsidP="00BF13B2">
            <w:pPr>
              <w:rPr>
                <w:rFonts w:ascii="Arial" w:hAnsi="Arial" w:cs="Arial"/>
                <w:sz w:val="22"/>
                <w:szCs w:val="22"/>
              </w:rPr>
            </w:pPr>
            <w:r w:rsidRPr="00A20881">
              <w:rPr>
                <w:rFonts w:ascii="Arial" w:hAnsi="Arial" w:cs="Arial"/>
                <w:sz w:val="22"/>
                <w:szCs w:val="22"/>
              </w:rPr>
              <w:t>Nursing and Midwifery Council</w:t>
            </w:r>
            <w:r w:rsidR="00A92C9B" w:rsidRPr="00A20881">
              <w:rPr>
                <w:rFonts w:ascii="Arial" w:hAnsi="Arial" w:cs="Arial"/>
                <w:sz w:val="22"/>
                <w:szCs w:val="22"/>
              </w:rPr>
              <w:t xml:space="preserve"> </w:t>
            </w:r>
            <w:r w:rsidR="008142DA">
              <w:rPr>
                <w:rFonts w:ascii="Arial" w:hAnsi="Arial" w:cs="Arial"/>
                <w:sz w:val="22"/>
                <w:szCs w:val="22"/>
              </w:rPr>
              <w:t>(NMC)</w:t>
            </w:r>
          </w:p>
        </w:tc>
      </w:tr>
      <w:tr w:rsidR="00A92C9B" w:rsidRPr="00BF1022" w14:paraId="1D2A8CE1" w14:textId="77777777" w:rsidTr="00BF1022">
        <w:tc>
          <w:tcPr>
            <w:tcW w:w="3436" w:type="dxa"/>
          </w:tcPr>
          <w:p w14:paraId="310A7388" w14:textId="77777777" w:rsidR="00A92C9B" w:rsidRPr="00BF1022" w:rsidRDefault="00A92C9B" w:rsidP="00BF13B2">
            <w:pPr>
              <w:rPr>
                <w:rFonts w:ascii="Arial" w:hAnsi="Arial" w:cs="Arial"/>
                <w:b/>
                <w:sz w:val="22"/>
                <w:szCs w:val="22"/>
              </w:rPr>
            </w:pPr>
            <w:r w:rsidRPr="00BF1022">
              <w:rPr>
                <w:rFonts w:ascii="Arial" w:hAnsi="Arial" w:cs="Arial"/>
                <w:b/>
                <w:sz w:val="22"/>
                <w:szCs w:val="22"/>
              </w:rPr>
              <w:t>QAA Subject Benchmark Statements:</w:t>
            </w:r>
          </w:p>
          <w:p w14:paraId="78FF0191" w14:textId="77777777" w:rsidR="00A92C9B" w:rsidRPr="00BF1022" w:rsidRDefault="00A92C9B" w:rsidP="00BF13B2">
            <w:pPr>
              <w:rPr>
                <w:rFonts w:ascii="Arial" w:hAnsi="Arial" w:cs="Arial"/>
                <w:b/>
                <w:sz w:val="22"/>
                <w:szCs w:val="22"/>
              </w:rPr>
            </w:pPr>
          </w:p>
        </w:tc>
        <w:tc>
          <w:tcPr>
            <w:tcW w:w="5580" w:type="dxa"/>
          </w:tcPr>
          <w:p w14:paraId="69EC1DB8" w14:textId="3F166537" w:rsidR="00A92C9B" w:rsidRPr="00A20881" w:rsidRDefault="00A20881" w:rsidP="00BF13B2">
            <w:pPr>
              <w:rPr>
                <w:rFonts w:ascii="Arial" w:hAnsi="Arial" w:cs="Arial"/>
                <w:sz w:val="22"/>
                <w:szCs w:val="22"/>
              </w:rPr>
            </w:pPr>
            <w:r w:rsidRPr="00A20881">
              <w:rPr>
                <w:rFonts w:ascii="Arial" w:hAnsi="Arial" w:cs="Arial"/>
                <w:sz w:val="22"/>
                <w:szCs w:val="22"/>
              </w:rPr>
              <w:t>None available</w:t>
            </w:r>
          </w:p>
          <w:p w14:paraId="223D1A66" w14:textId="77777777" w:rsidR="00A92C9B" w:rsidRPr="00A20881" w:rsidRDefault="00A92C9B" w:rsidP="00BF13B2">
            <w:pPr>
              <w:rPr>
                <w:rFonts w:ascii="Arial" w:hAnsi="Arial" w:cs="Arial"/>
                <w:sz w:val="22"/>
                <w:szCs w:val="22"/>
              </w:rPr>
            </w:pPr>
          </w:p>
        </w:tc>
      </w:tr>
      <w:tr w:rsidR="00AF7069" w:rsidRPr="00BF1022" w14:paraId="53E5FC2C" w14:textId="77777777" w:rsidTr="00BF1022">
        <w:tc>
          <w:tcPr>
            <w:tcW w:w="3436" w:type="dxa"/>
          </w:tcPr>
          <w:p w14:paraId="046B54B4" w14:textId="77777777" w:rsidR="00AF7069" w:rsidRPr="00BF1022" w:rsidRDefault="00AF7069" w:rsidP="00AF7069">
            <w:pPr>
              <w:rPr>
                <w:rFonts w:ascii="Arial" w:hAnsi="Arial" w:cs="Arial"/>
                <w:b/>
                <w:sz w:val="22"/>
                <w:szCs w:val="22"/>
              </w:rPr>
            </w:pPr>
            <w:r w:rsidRPr="004430FE">
              <w:rPr>
                <w:rFonts w:ascii="Arial" w:hAnsi="Arial" w:cs="Arial"/>
                <w:b/>
                <w:sz w:val="22"/>
                <w:szCs w:val="22"/>
              </w:rPr>
              <w:t>Approved Variants:</w:t>
            </w:r>
          </w:p>
        </w:tc>
        <w:tc>
          <w:tcPr>
            <w:tcW w:w="5580" w:type="dxa"/>
          </w:tcPr>
          <w:p w14:paraId="023C6871" w14:textId="77777777" w:rsidR="00AF7069" w:rsidRPr="00A4471A" w:rsidRDefault="00AF7069" w:rsidP="00AF7069">
            <w:pPr>
              <w:jc w:val="both"/>
              <w:rPr>
                <w:rFonts w:ascii="Arial" w:hAnsi="Arial" w:cs="Arial"/>
                <w:sz w:val="22"/>
                <w:szCs w:val="22"/>
              </w:rPr>
            </w:pPr>
            <w:r w:rsidRPr="00A4471A">
              <w:rPr>
                <w:rFonts w:ascii="Arial" w:hAnsi="Arial" w:cs="Arial"/>
                <w:sz w:val="22"/>
                <w:szCs w:val="22"/>
              </w:rPr>
              <w:t>The programme has approval for the following variants:</w:t>
            </w:r>
          </w:p>
          <w:p w14:paraId="627F66A1" w14:textId="77777777" w:rsidR="00AF7069" w:rsidRPr="00A4471A" w:rsidRDefault="00AF7069" w:rsidP="00AF7069">
            <w:pPr>
              <w:pStyle w:val="ListParagraph"/>
              <w:numPr>
                <w:ilvl w:val="0"/>
                <w:numId w:val="17"/>
              </w:numPr>
              <w:autoSpaceDE w:val="0"/>
              <w:autoSpaceDN w:val="0"/>
              <w:jc w:val="both"/>
              <w:rPr>
                <w:rFonts w:ascii="Arial" w:hAnsi="Arial" w:cs="Arial"/>
              </w:rPr>
            </w:pPr>
            <w:r w:rsidRPr="00A4471A">
              <w:rPr>
                <w:rFonts w:ascii="Arial" w:hAnsi="Arial" w:cs="Arial"/>
              </w:rPr>
              <w:t>Year 1: three 30 credit modules and two 15 credit modules;</w:t>
            </w:r>
          </w:p>
          <w:p w14:paraId="4C911571" w14:textId="77777777" w:rsidR="00AF7069" w:rsidRPr="00A4471A" w:rsidRDefault="00AF7069" w:rsidP="00AF7069">
            <w:pPr>
              <w:pStyle w:val="ListParagraph"/>
              <w:numPr>
                <w:ilvl w:val="0"/>
                <w:numId w:val="17"/>
              </w:numPr>
              <w:autoSpaceDE w:val="0"/>
              <w:autoSpaceDN w:val="0"/>
              <w:jc w:val="both"/>
              <w:rPr>
                <w:rFonts w:ascii="Arial" w:hAnsi="Arial" w:cs="Arial"/>
              </w:rPr>
            </w:pPr>
            <w:r w:rsidRPr="00A4471A">
              <w:rPr>
                <w:rFonts w:ascii="Arial" w:hAnsi="Arial" w:cs="Arial"/>
              </w:rPr>
              <w:t>Year 2: three 30 credit modules and two 15 credit modules;</w:t>
            </w:r>
          </w:p>
          <w:p w14:paraId="74F0708E" w14:textId="77777777" w:rsidR="00AF7069" w:rsidRPr="00A4471A" w:rsidRDefault="00AF7069" w:rsidP="00AF7069">
            <w:pPr>
              <w:pStyle w:val="ListParagraph"/>
              <w:numPr>
                <w:ilvl w:val="0"/>
                <w:numId w:val="17"/>
              </w:numPr>
              <w:autoSpaceDE w:val="0"/>
              <w:autoSpaceDN w:val="0"/>
              <w:rPr>
                <w:rFonts w:ascii="Arial" w:hAnsi="Arial" w:cs="Arial"/>
              </w:rPr>
            </w:pPr>
            <w:r w:rsidRPr="00A4471A">
              <w:rPr>
                <w:rFonts w:ascii="Arial" w:hAnsi="Arial" w:cs="Arial"/>
              </w:rPr>
              <w:t>there is no compensation in assessments across theory and practice learning;</w:t>
            </w:r>
          </w:p>
          <w:p w14:paraId="471AF5FD" w14:textId="77777777" w:rsidR="00AF7069" w:rsidRPr="00A4471A" w:rsidRDefault="00AF7069" w:rsidP="00AF7069">
            <w:pPr>
              <w:pStyle w:val="ListParagraph"/>
              <w:numPr>
                <w:ilvl w:val="0"/>
                <w:numId w:val="17"/>
              </w:numPr>
              <w:autoSpaceDE w:val="0"/>
              <w:autoSpaceDN w:val="0"/>
              <w:jc w:val="both"/>
              <w:rPr>
                <w:rFonts w:ascii="Arial" w:hAnsi="Arial" w:cs="Arial"/>
              </w:rPr>
            </w:pPr>
            <w:r w:rsidRPr="00A4471A">
              <w:rPr>
                <w:rFonts w:ascii="Arial" w:hAnsi="Arial" w:cs="Arial"/>
              </w:rPr>
              <w:t>only two attempts at the practice assessment document are permitted;</w:t>
            </w:r>
          </w:p>
          <w:p w14:paraId="705BD53B" w14:textId="77777777" w:rsidR="00AF7069" w:rsidRPr="00A4471A" w:rsidRDefault="00AF7069" w:rsidP="00AF7069">
            <w:pPr>
              <w:pStyle w:val="ListParagraph"/>
              <w:widowControl w:val="0"/>
              <w:numPr>
                <w:ilvl w:val="0"/>
                <w:numId w:val="17"/>
              </w:numPr>
              <w:rPr>
                <w:rFonts w:ascii="Arial" w:hAnsi="Arial" w:cs="Arial"/>
              </w:rPr>
            </w:pPr>
            <w:r w:rsidRPr="00A4471A">
              <w:rPr>
                <w:rFonts w:ascii="Arial" w:hAnsi="Arial" w:cs="Arial"/>
              </w:rPr>
              <w:t>the degree classification will be based on 90 credits at level 5.</w:t>
            </w:r>
          </w:p>
          <w:p w14:paraId="0E102EF9" w14:textId="77777777" w:rsidR="00AF7069" w:rsidRPr="00A4471A" w:rsidRDefault="00AF7069" w:rsidP="00AF7069">
            <w:pPr>
              <w:pStyle w:val="ListParagraph"/>
              <w:widowControl w:val="0"/>
              <w:numPr>
                <w:ilvl w:val="0"/>
                <w:numId w:val="17"/>
              </w:numPr>
              <w:rPr>
                <w:rFonts w:ascii="Arial" w:hAnsi="Arial" w:cs="Arial"/>
              </w:rPr>
            </w:pPr>
            <w:r w:rsidRPr="00A4471A">
              <w:rPr>
                <w:rFonts w:ascii="Arial" w:eastAsia="Times New Roman" w:hAnsi="Arial" w:cs="Arial"/>
                <w:color w:val="000000"/>
              </w:rPr>
              <w:t xml:space="preserve">To be awarded a Foundation degree with distinction, a student must have achieved </w:t>
            </w:r>
            <w:r w:rsidRPr="00A4471A">
              <w:rPr>
                <w:rFonts w:ascii="Arial" w:eastAsia="Times New Roman" w:hAnsi="Arial" w:cs="Arial"/>
                <w:color w:val="000000"/>
              </w:rPr>
              <w:br/>
              <w:t>• at least 240 credits at level 4 or above, of which at least 120 credits must be at level 5 or above</w:t>
            </w:r>
            <w:r w:rsidRPr="00A4471A">
              <w:rPr>
                <w:rFonts w:ascii="Arial" w:eastAsia="Times New Roman" w:hAnsi="Arial" w:cs="Arial"/>
                <w:color w:val="000000"/>
              </w:rPr>
              <w:br/>
              <w:t xml:space="preserve">• and an average of at least 70% in 90 graded credits at level 5 </w:t>
            </w:r>
          </w:p>
          <w:p w14:paraId="1DE6C7B9" w14:textId="77777777" w:rsidR="00AF7069" w:rsidRPr="00A4471A" w:rsidRDefault="00AF7069" w:rsidP="00AF7069">
            <w:pPr>
              <w:pStyle w:val="ListParagraph"/>
              <w:widowControl w:val="0"/>
              <w:numPr>
                <w:ilvl w:val="0"/>
                <w:numId w:val="17"/>
              </w:numPr>
              <w:rPr>
                <w:rFonts w:ascii="Arial" w:hAnsi="Arial" w:cs="Arial"/>
              </w:rPr>
            </w:pPr>
            <w:r w:rsidRPr="00A4471A">
              <w:rPr>
                <w:rFonts w:ascii="Arial" w:eastAsia="Times New Roman" w:hAnsi="Arial" w:cs="Arial"/>
                <w:color w:val="000000"/>
              </w:rPr>
              <w:t>To be awarded a Foundation degree with merit, a student must have achieved</w:t>
            </w:r>
            <w:r w:rsidRPr="00A4471A">
              <w:rPr>
                <w:rFonts w:ascii="Arial" w:eastAsia="Times New Roman" w:hAnsi="Arial" w:cs="Arial"/>
                <w:color w:val="000000"/>
              </w:rPr>
              <w:br/>
              <w:t xml:space="preserve">• at least 240 credits at level 4 or above, of which at least 120 credits must be at level 5 or </w:t>
            </w:r>
            <w:r w:rsidRPr="00A4471A">
              <w:rPr>
                <w:rFonts w:ascii="Arial" w:eastAsia="Times New Roman" w:hAnsi="Arial" w:cs="Arial"/>
                <w:color w:val="000000"/>
              </w:rPr>
              <w:lastRenderedPageBreak/>
              <w:t xml:space="preserve">above </w:t>
            </w:r>
            <w:r w:rsidRPr="00A4471A">
              <w:rPr>
                <w:rFonts w:ascii="Arial" w:eastAsia="Times New Roman" w:hAnsi="Arial" w:cs="Arial"/>
                <w:color w:val="000000"/>
              </w:rPr>
              <w:br/>
              <w:t>• and an average of at least 60% in 90 graded credits at level 5</w:t>
            </w:r>
          </w:p>
          <w:p w14:paraId="3988BFB3" w14:textId="77777777" w:rsidR="00AF7069" w:rsidRPr="00A4471A" w:rsidRDefault="00AF7069" w:rsidP="00AF7069">
            <w:pPr>
              <w:pStyle w:val="ListParagraph"/>
              <w:widowControl w:val="0"/>
              <w:numPr>
                <w:ilvl w:val="0"/>
                <w:numId w:val="17"/>
              </w:numPr>
              <w:rPr>
                <w:rFonts w:ascii="Arial" w:hAnsi="Arial" w:cs="Arial"/>
              </w:rPr>
            </w:pPr>
            <w:r w:rsidRPr="00A4471A">
              <w:rPr>
                <w:rFonts w:ascii="Arial" w:eastAsia="Times New Roman" w:hAnsi="Arial" w:cs="Arial"/>
                <w:color w:val="000000"/>
              </w:rPr>
              <w:t>Students are permitted to trail up to 60 credits of L4 credit into the next academic year (note: the NMC has temporarily suspended the 12 week rule due to the Covid pandemic so the trailed module will not have to be completed within the first 12 weeks of L5)</w:t>
            </w:r>
          </w:p>
          <w:p w14:paraId="402E8661" w14:textId="77777777" w:rsidR="00AF7069" w:rsidRPr="00045135" w:rsidRDefault="00AF7069" w:rsidP="00AF7069">
            <w:pPr>
              <w:rPr>
                <w:rFonts w:ascii="Arial" w:hAnsi="Arial" w:cs="Arial"/>
                <w:sz w:val="22"/>
                <w:szCs w:val="22"/>
              </w:rPr>
            </w:pPr>
          </w:p>
        </w:tc>
      </w:tr>
      <w:tr w:rsidR="00A92C9B" w:rsidRPr="00BF1022" w14:paraId="033C9415" w14:textId="77777777" w:rsidTr="00BF1022">
        <w:tc>
          <w:tcPr>
            <w:tcW w:w="3436" w:type="dxa"/>
          </w:tcPr>
          <w:p w14:paraId="39080205" w14:textId="77777777" w:rsidR="00A92C9B" w:rsidRPr="00BF1022" w:rsidRDefault="00A92C9B" w:rsidP="00BF13B2">
            <w:pPr>
              <w:rPr>
                <w:rFonts w:ascii="Arial" w:hAnsi="Arial" w:cs="Arial"/>
                <w:b/>
                <w:sz w:val="22"/>
                <w:szCs w:val="22"/>
              </w:rPr>
            </w:pPr>
            <w:r w:rsidRPr="00BF1022">
              <w:rPr>
                <w:rFonts w:ascii="Arial" w:hAnsi="Arial" w:cs="Arial"/>
                <w:b/>
                <w:sz w:val="22"/>
                <w:szCs w:val="22"/>
              </w:rPr>
              <w:lastRenderedPageBreak/>
              <w:t>UCAS Code:</w:t>
            </w:r>
          </w:p>
          <w:p w14:paraId="03425216" w14:textId="77777777" w:rsidR="00A92C9B" w:rsidRPr="00BF1022" w:rsidRDefault="00A92C9B" w:rsidP="00BF13B2">
            <w:pPr>
              <w:rPr>
                <w:rFonts w:ascii="Arial" w:hAnsi="Arial" w:cs="Arial"/>
                <w:b/>
                <w:sz w:val="22"/>
                <w:szCs w:val="22"/>
              </w:rPr>
            </w:pPr>
          </w:p>
        </w:tc>
        <w:tc>
          <w:tcPr>
            <w:tcW w:w="5580" w:type="dxa"/>
          </w:tcPr>
          <w:p w14:paraId="2253C86C" w14:textId="216C1819" w:rsidR="00A92C9B" w:rsidRPr="00A20881" w:rsidRDefault="00A20881" w:rsidP="00BF13B2">
            <w:pPr>
              <w:rPr>
                <w:rFonts w:ascii="Arial" w:hAnsi="Arial" w:cs="Arial"/>
                <w:sz w:val="22"/>
                <w:szCs w:val="22"/>
              </w:rPr>
            </w:pPr>
            <w:r w:rsidRPr="00A20881">
              <w:rPr>
                <w:rFonts w:ascii="Arial" w:hAnsi="Arial" w:cs="Arial"/>
                <w:sz w:val="22"/>
                <w:szCs w:val="22"/>
              </w:rPr>
              <w:t>Not applicable</w:t>
            </w:r>
          </w:p>
        </w:tc>
      </w:tr>
    </w:tbl>
    <w:p w14:paraId="5B3ED563" w14:textId="77777777" w:rsidR="00BF1022" w:rsidRDefault="00BF10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11D938A8" w14:textId="77777777" w:rsidTr="00BF1022">
        <w:tc>
          <w:tcPr>
            <w:tcW w:w="9016" w:type="dxa"/>
            <w:gridSpan w:val="2"/>
          </w:tcPr>
          <w:p w14:paraId="148D1BBF" w14:textId="77777777" w:rsidR="00A92C9B" w:rsidRPr="00BF1022" w:rsidRDefault="00A92C9B" w:rsidP="00BF13B2">
            <w:pPr>
              <w:rPr>
                <w:rFonts w:ascii="Arial" w:hAnsi="Arial" w:cs="Arial"/>
                <w:b/>
                <w:i/>
                <w:sz w:val="22"/>
                <w:szCs w:val="22"/>
              </w:rPr>
            </w:pPr>
            <w:r w:rsidRPr="00BF1022">
              <w:rPr>
                <w:rFonts w:ascii="Arial" w:hAnsi="Arial" w:cs="Arial"/>
                <w:b/>
                <w:i/>
                <w:sz w:val="22"/>
                <w:szCs w:val="22"/>
              </w:rPr>
              <w:t>For Higher or Degree Apprenticeship proposals only (delete if not applicable)</w:t>
            </w:r>
          </w:p>
          <w:p w14:paraId="046E2DA1" w14:textId="77777777" w:rsidR="00A92C9B" w:rsidRPr="00BF1022" w:rsidRDefault="00A92C9B" w:rsidP="00BF13B2">
            <w:pPr>
              <w:rPr>
                <w:rFonts w:ascii="Arial" w:hAnsi="Arial" w:cs="Arial"/>
                <w:i/>
                <w:color w:val="FF0000"/>
                <w:sz w:val="22"/>
                <w:szCs w:val="22"/>
              </w:rPr>
            </w:pPr>
          </w:p>
        </w:tc>
      </w:tr>
      <w:tr w:rsidR="00A92C9B" w:rsidRPr="00BF1022" w14:paraId="601CA2E9" w14:textId="77777777" w:rsidTr="00BF1022">
        <w:tc>
          <w:tcPr>
            <w:tcW w:w="3436" w:type="dxa"/>
          </w:tcPr>
          <w:p w14:paraId="555F3D3A" w14:textId="77777777" w:rsidR="00A92C9B" w:rsidRPr="00BF1022" w:rsidRDefault="00BF1022" w:rsidP="00BF13B2">
            <w:pPr>
              <w:rPr>
                <w:rFonts w:ascii="Arial" w:hAnsi="Arial" w:cs="Arial"/>
                <w:b/>
                <w:sz w:val="22"/>
                <w:szCs w:val="22"/>
              </w:rPr>
            </w:pPr>
            <w:r w:rsidRPr="00BF1022">
              <w:rPr>
                <w:rFonts w:ascii="Arial" w:hAnsi="Arial" w:cs="Arial"/>
                <w:b/>
                <w:sz w:val="22"/>
                <w:szCs w:val="22"/>
              </w:rPr>
              <w:t xml:space="preserve">Higher or </w:t>
            </w:r>
            <w:r w:rsidR="00A92C9B" w:rsidRPr="00BF1022">
              <w:rPr>
                <w:rFonts w:ascii="Arial" w:hAnsi="Arial" w:cs="Arial"/>
                <w:b/>
                <w:sz w:val="22"/>
                <w:szCs w:val="22"/>
              </w:rPr>
              <w:t>Degree Apprenticeship standard:</w:t>
            </w:r>
          </w:p>
          <w:p w14:paraId="41BCBCC0" w14:textId="77777777" w:rsidR="00A92C9B" w:rsidRPr="00BF1022" w:rsidRDefault="00A92C9B" w:rsidP="00BF13B2">
            <w:pPr>
              <w:rPr>
                <w:rFonts w:ascii="Arial" w:hAnsi="Arial" w:cs="Arial"/>
                <w:b/>
                <w:sz w:val="22"/>
                <w:szCs w:val="22"/>
              </w:rPr>
            </w:pPr>
          </w:p>
        </w:tc>
        <w:tc>
          <w:tcPr>
            <w:tcW w:w="5580" w:type="dxa"/>
          </w:tcPr>
          <w:p w14:paraId="743E0AB2" w14:textId="77777777" w:rsidR="00A20881" w:rsidRPr="00A20881" w:rsidRDefault="00A20881" w:rsidP="00A20881">
            <w:pPr>
              <w:rPr>
                <w:rFonts w:ascii="Arial" w:hAnsi="Arial" w:cs="Arial"/>
                <w:sz w:val="22"/>
                <w:szCs w:val="22"/>
              </w:rPr>
            </w:pPr>
            <w:r w:rsidRPr="00A20881">
              <w:rPr>
                <w:rFonts w:ascii="Arial" w:hAnsi="Arial" w:cs="Arial"/>
                <w:sz w:val="22"/>
                <w:szCs w:val="22"/>
              </w:rPr>
              <w:t>Nursing Associate Higher Apprenticeship Standard ST0508</w:t>
            </w:r>
          </w:p>
          <w:p w14:paraId="00A1F40F" w14:textId="00A9A168" w:rsidR="00A92C9B" w:rsidRPr="00BF1022" w:rsidRDefault="00A92C9B" w:rsidP="00BF13B2">
            <w:pPr>
              <w:rPr>
                <w:rFonts w:ascii="Arial" w:hAnsi="Arial" w:cs="Arial"/>
                <w:i/>
                <w:color w:val="FF0000"/>
                <w:sz w:val="22"/>
                <w:szCs w:val="22"/>
              </w:rPr>
            </w:pPr>
          </w:p>
        </w:tc>
      </w:tr>
      <w:tr w:rsidR="00A92C9B" w:rsidRPr="00BF1022" w14:paraId="3120C580" w14:textId="77777777" w:rsidTr="00BF1022">
        <w:tc>
          <w:tcPr>
            <w:tcW w:w="3436" w:type="dxa"/>
          </w:tcPr>
          <w:p w14:paraId="45A2BF14" w14:textId="77777777" w:rsidR="00A92C9B" w:rsidRPr="00BF1022" w:rsidRDefault="00A92C9B" w:rsidP="00BF13B2">
            <w:pPr>
              <w:rPr>
                <w:rFonts w:ascii="Arial" w:hAnsi="Arial" w:cs="Arial"/>
                <w:b/>
                <w:sz w:val="22"/>
                <w:szCs w:val="22"/>
              </w:rPr>
            </w:pPr>
            <w:r w:rsidRPr="00BF1022">
              <w:rPr>
                <w:rFonts w:ascii="Arial" w:hAnsi="Arial" w:cs="Arial"/>
                <w:b/>
                <w:sz w:val="22"/>
                <w:szCs w:val="22"/>
              </w:rPr>
              <w:t>Recruitment, Selection and Admission process:</w:t>
            </w:r>
          </w:p>
          <w:p w14:paraId="0F893FEE" w14:textId="77777777" w:rsidR="00A92C9B" w:rsidRPr="00BF1022" w:rsidRDefault="00A92C9B" w:rsidP="00BF13B2">
            <w:pPr>
              <w:rPr>
                <w:rFonts w:ascii="Arial" w:hAnsi="Arial" w:cs="Arial"/>
                <w:b/>
                <w:sz w:val="22"/>
                <w:szCs w:val="22"/>
              </w:rPr>
            </w:pPr>
          </w:p>
        </w:tc>
        <w:tc>
          <w:tcPr>
            <w:tcW w:w="5580" w:type="dxa"/>
          </w:tcPr>
          <w:p w14:paraId="5BF880ED" w14:textId="3FB6E035" w:rsidR="008142DA" w:rsidRDefault="008142DA" w:rsidP="008142DA">
            <w:pPr>
              <w:rPr>
                <w:rFonts w:ascii="Arial" w:hAnsi="Arial" w:cs="Arial"/>
                <w:color w:val="000000"/>
                <w:sz w:val="22"/>
                <w:szCs w:val="22"/>
                <w:shd w:val="clear" w:color="auto" w:fill="FFFFFF"/>
              </w:rPr>
            </w:pPr>
            <w:r w:rsidRPr="00045135">
              <w:rPr>
                <w:rFonts w:ascii="Arial" w:hAnsi="Arial" w:cs="Arial"/>
                <w:sz w:val="22"/>
                <w:szCs w:val="22"/>
              </w:rPr>
              <w:t xml:space="preserve">All applicants who meet the minimum requirements are required to attend </w:t>
            </w:r>
            <w:r>
              <w:rPr>
                <w:rFonts w:ascii="Arial" w:hAnsi="Arial" w:cs="Arial"/>
                <w:sz w:val="22"/>
                <w:szCs w:val="22"/>
              </w:rPr>
              <w:t xml:space="preserve">a selection day which includes a </w:t>
            </w:r>
            <w:r w:rsidRPr="001B5D12">
              <w:rPr>
                <w:rFonts w:ascii="Arial" w:hAnsi="Arial" w:cs="Arial"/>
                <w:sz w:val="22"/>
                <w:szCs w:val="22"/>
              </w:rPr>
              <w:t xml:space="preserve">values-based interview (multiple mini interviews) </w:t>
            </w:r>
            <w:r w:rsidRPr="001B5D12">
              <w:rPr>
                <w:rFonts w:ascii="Arial" w:hAnsi="Arial" w:cs="Arial"/>
                <w:color w:val="000000"/>
                <w:sz w:val="22"/>
                <w:szCs w:val="22"/>
                <w:shd w:val="clear" w:color="auto" w:fill="FFFFFF"/>
              </w:rPr>
              <w:t>and an informal assessment of the applicant’s current digital literacy skills which will provide a baseline from which to develop capability in digital and technological literacy during the programme.</w:t>
            </w:r>
          </w:p>
          <w:p w14:paraId="65C423E6" w14:textId="77777777" w:rsidR="008142DA" w:rsidRPr="001B5D12" w:rsidRDefault="008142DA" w:rsidP="008142DA">
            <w:pPr>
              <w:rPr>
                <w:rFonts w:ascii="Arial" w:hAnsi="Arial" w:cs="Arial"/>
                <w:sz w:val="22"/>
                <w:szCs w:val="22"/>
              </w:rPr>
            </w:pPr>
          </w:p>
          <w:p w14:paraId="4824545A" w14:textId="4CDA30CD" w:rsidR="00262424" w:rsidRPr="00045135" w:rsidRDefault="00262424" w:rsidP="00262424">
            <w:pPr>
              <w:jc w:val="both"/>
              <w:rPr>
                <w:rFonts w:ascii="Arial" w:hAnsi="Arial" w:cs="Arial"/>
                <w:sz w:val="22"/>
                <w:szCs w:val="22"/>
              </w:rPr>
            </w:pPr>
            <w:r w:rsidRPr="00045135">
              <w:rPr>
                <w:rFonts w:ascii="Arial" w:hAnsi="Arial" w:cs="Arial"/>
                <w:color w:val="000000"/>
                <w:sz w:val="22"/>
                <w:szCs w:val="22"/>
              </w:rPr>
              <w:t xml:space="preserve">As part of the admissions process applicants will be asked to </w:t>
            </w:r>
            <w:r w:rsidR="008142DA">
              <w:rPr>
                <w:rFonts w:ascii="Arial" w:hAnsi="Arial" w:cs="Arial"/>
                <w:color w:val="000000"/>
                <w:sz w:val="22"/>
                <w:szCs w:val="22"/>
              </w:rPr>
              <w:t xml:space="preserve">complete an Initial Needs Assessment to </w:t>
            </w:r>
            <w:r w:rsidRPr="00045135">
              <w:rPr>
                <w:rFonts w:ascii="Arial" w:hAnsi="Arial" w:cs="Arial"/>
                <w:color w:val="000000"/>
                <w:sz w:val="22"/>
                <w:szCs w:val="22"/>
              </w:rPr>
              <w:t>confirm whether they have undertaken previous certificated learning that repeats learning offered by the Nursing Associate Foundation Degree. This declaration is requirement for all apprenticeship applicants, as duplication of learning or assessment previously undertaken is not eligible for apprenticeship funding under the Education and Skills Funding Agency rules (</w:t>
            </w:r>
            <w:r w:rsidRPr="00045135">
              <w:rPr>
                <w:rFonts w:ascii="Arial" w:hAnsi="Arial" w:cs="Arial"/>
                <w:sz w:val="22"/>
                <w:szCs w:val="22"/>
              </w:rPr>
              <w:t xml:space="preserve">ESFA, 2018). </w:t>
            </w:r>
          </w:p>
          <w:p w14:paraId="1F6642E3" w14:textId="5BDAF2E2" w:rsidR="00262424" w:rsidRPr="00BF1022" w:rsidRDefault="00262424" w:rsidP="00026E9C">
            <w:pPr>
              <w:rPr>
                <w:rFonts w:ascii="Arial" w:hAnsi="Arial" w:cs="Arial"/>
                <w:i/>
                <w:color w:val="FF0000"/>
                <w:sz w:val="22"/>
                <w:szCs w:val="22"/>
              </w:rPr>
            </w:pPr>
          </w:p>
        </w:tc>
      </w:tr>
      <w:tr w:rsidR="00A92C9B" w:rsidRPr="00BF1022" w14:paraId="74391ED5" w14:textId="77777777" w:rsidTr="00BF1022">
        <w:tc>
          <w:tcPr>
            <w:tcW w:w="3436" w:type="dxa"/>
          </w:tcPr>
          <w:p w14:paraId="51457A78" w14:textId="77777777" w:rsidR="00A92C9B" w:rsidRPr="00BF1022" w:rsidRDefault="00026E9C" w:rsidP="00BF13B2">
            <w:pPr>
              <w:rPr>
                <w:rFonts w:ascii="Arial" w:hAnsi="Arial" w:cs="Arial"/>
                <w:b/>
                <w:sz w:val="22"/>
                <w:szCs w:val="22"/>
              </w:rPr>
            </w:pPr>
            <w:r>
              <w:rPr>
                <w:rFonts w:ascii="Arial" w:hAnsi="Arial" w:cs="Arial"/>
                <w:b/>
                <w:sz w:val="22"/>
                <w:szCs w:val="22"/>
              </w:rPr>
              <w:t>End Point Assessment Organisation(s)</w:t>
            </w:r>
            <w:r w:rsidR="00A92C9B" w:rsidRPr="00BF1022">
              <w:rPr>
                <w:rFonts w:ascii="Arial" w:hAnsi="Arial" w:cs="Arial"/>
                <w:b/>
                <w:sz w:val="22"/>
                <w:szCs w:val="22"/>
              </w:rPr>
              <w:t>:</w:t>
            </w:r>
          </w:p>
        </w:tc>
        <w:tc>
          <w:tcPr>
            <w:tcW w:w="5580" w:type="dxa"/>
          </w:tcPr>
          <w:p w14:paraId="7178258F" w14:textId="0DF16E44" w:rsidR="00A92C9B" w:rsidRPr="00A20881" w:rsidRDefault="00A20881" w:rsidP="00BF13B2">
            <w:pPr>
              <w:rPr>
                <w:rFonts w:ascii="Arial" w:hAnsi="Arial" w:cs="Arial"/>
                <w:sz w:val="22"/>
                <w:szCs w:val="22"/>
              </w:rPr>
            </w:pPr>
            <w:r w:rsidRPr="00A20881">
              <w:rPr>
                <w:rFonts w:ascii="Arial" w:hAnsi="Arial" w:cs="Arial"/>
                <w:sz w:val="22"/>
                <w:szCs w:val="22"/>
              </w:rPr>
              <w:t>TBC</w:t>
            </w:r>
          </w:p>
          <w:p w14:paraId="2945C23B" w14:textId="77777777" w:rsidR="00A92C9B" w:rsidRPr="00A20881" w:rsidRDefault="00A92C9B" w:rsidP="00BF13B2">
            <w:pPr>
              <w:rPr>
                <w:rFonts w:ascii="Arial" w:hAnsi="Arial" w:cs="Arial"/>
                <w:color w:val="FF0000"/>
                <w:sz w:val="22"/>
                <w:szCs w:val="22"/>
              </w:rPr>
            </w:pPr>
          </w:p>
        </w:tc>
      </w:tr>
    </w:tbl>
    <w:p w14:paraId="4E60C392" w14:textId="77777777" w:rsidR="00A92C9B" w:rsidRPr="00DA2044" w:rsidRDefault="00A92C9B" w:rsidP="00A92C9B">
      <w:pPr>
        <w:rPr>
          <w:rFonts w:ascii="Arial" w:hAnsi="Arial" w:cs="Arial"/>
          <w:b/>
        </w:rPr>
      </w:pPr>
    </w:p>
    <w:p w14:paraId="1681F4C1" w14:textId="308D620E" w:rsidR="00A92C9B" w:rsidRPr="00DA2044" w:rsidRDefault="00A92C9B" w:rsidP="00A92C9B">
      <w:pPr>
        <w:rPr>
          <w:rFonts w:ascii="Arial" w:hAnsi="Arial" w:cs="Arial"/>
          <w:b/>
        </w:rPr>
      </w:pPr>
    </w:p>
    <w:p w14:paraId="129745D7" w14:textId="77777777" w:rsidR="00A92C9B" w:rsidRPr="00DA2044" w:rsidRDefault="00A92C9B" w:rsidP="00A92C9B">
      <w:pPr>
        <w:rPr>
          <w:rFonts w:ascii="Arial" w:hAnsi="Arial" w:cs="Arial"/>
          <w:b/>
        </w:rPr>
      </w:pPr>
    </w:p>
    <w:p w14:paraId="505F05A6" w14:textId="77777777" w:rsidR="00A92C9B" w:rsidRPr="00DA2044" w:rsidRDefault="00A92C9B" w:rsidP="00A92C9B">
      <w:pPr>
        <w:rPr>
          <w:rFonts w:ascii="Arial" w:hAnsi="Arial" w:cs="Arial"/>
          <w:b/>
        </w:rPr>
      </w:pPr>
    </w:p>
    <w:p w14:paraId="68688226" w14:textId="77777777" w:rsidR="00A92C9B" w:rsidRPr="000765B1" w:rsidRDefault="00A92C9B" w:rsidP="00A92C9B">
      <w:pPr>
        <w:rPr>
          <w:rFonts w:ascii="Arial" w:hAnsi="Arial" w:cs="Arial"/>
          <w:b/>
          <w:sz w:val="22"/>
          <w:szCs w:val="22"/>
        </w:rPr>
      </w:pPr>
      <w:r w:rsidRPr="000765B1">
        <w:rPr>
          <w:rFonts w:ascii="Arial" w:hAnsi="Arial" w:cs="Arial"/>
          <w:b/>
          <w:sz w:val="22"/>
          <w:szCs w:val="22"/>
        </w:rPr>
        <w:t>SECTION 2: THE COURSE</w:t>
      </w:r>
    </w:p>
    <w:p w14:paraId="0C55EBA3" w14:textId="77777777" w:rsidR="00A92C9B" w:rsidRPr="000765B1" w:rsidRDefault="00A92C9B" w:rsidP="00A92C9B">
      <w:pPr>
        <w:rPr>
          <w:rFonts w:ascii="Arial" w:hAnsi="Arial" w:cs="Arial"/>
          <w:b/>
          <w:sz w:val="22"/>
          <w:szCs w:val="22"/>
        </w:rPr>
      </w:pPr>
    </w:p>
    <w:p w14:paraId="573D7B0B" w14:textId="77777777" w:rsidR="00A92C9B" w:rsidRPr="000765B1" w:rsidRDefault="00A92C9B" w:rsidP="00A92C9B">
      <w:pPr>
        <w:pStyle w:val="ListParagraph"/>
        <w:numPr>
          <w:ilvl w:val="0"/>
          <w:numId w:val="1"/>
        </w:numPr>
        <w:rPr>
          <w:rFonts w:ascii="Arial" w:hAnsi="Arial" w:cs="Arial"/>
        </w:rPr>
      </w:pPr>
      <w:r w:rsidRPr="000765B1">
        <w:rPr>
          <w:rFonts w:ascii="Arial" w:hAnsi="Arial" w:cs="Arial"/>
          <w:b/>
        </w:rPr>
        <w:t>Aims of the Course</w:t>
      </w:r>
    </w:p>
    <w:p w14:paraId="6CA642FD" w14:textId="77777777" w:rsidR="00A92C9B" w:rsidRPr="000765B1" w:rsidRDefault="00A92C9B" w:rsidP="00A92C9B">
      <w:pPr>
        <w:pStyle w:val="ListParagraph"/>
        <w:ind w:left="0"/>
        <w:rPr>
          <w:rFonts w:ascii="Arial" w:hAnsi="Arial" w:cs="Arial"/>
          <w:i/>
        </w:rPr>
      </w:pPr>
    </w:p>
    <w:p w14:paraId="5D5A1FA5" w14:textId="77777777" w:rsidR="00372E29" w:rsidRPr="00372E29" w:rsidRDefault="00372E29" w:rsidP="00372E29">
      <w:pPr>
        <w:jc w:val="both"/>
        <w:rPr>
          <w:rFonts w:ascii="Arial" w:hAnsi="Arial" w:cs="Arial"/>
          <w:sz w:val="22"/>
          <w:szCs w:val="22"/>
        </w:rPr>
      </w:pPr>
      <w:r w:rsidRPr="00372E29">
        <w:rPr>
          <w:rFonts w:ascii="Arial" w:hAnsi="Arial" w:cs="Arial"/>
          <w:sz w:val="22"/>
          <w:szCs w:val="22"/>
        </w:rPr>
        <w:t>The programme will prepare students to meet the NMC Standards of Proficiency for Nursing Associates (2018b), so that they may apply for entry to the NMC Register as Registered Nursing Associates upon course completion.</w:t>
      </w:r>
    </w:p>
    <w:p w14:paraId="657CEFE1" w14:textId="77777777" w:rsidR="00372E29" w:rsidRPr="00372E29" w:rsidRDefault="00372E29" w:rsidP="00372E29">
      <w:pPr>
        <w:jc w:val="both"/>
        <w:rPr>
          <w:sz w:val="22"/>
          <w:szCs w:val="22"/>
        </w:rPr>
      </w:pPr>
    </w:p>
    <w:p w14:paraId="050B7D02" w14:textId="77777777" w:rsidR="00372E29" w:rsidRPr="00372E29" w:rsidRDefault="00372E29" w:rsidP="00372E29">
      <w:pPr>
        <w:jc w:val="both"/>
        <w:rPr>
          <w:rFonts w:ascii="Arial" w:hAnsi="Arial" w:cs="Arial"/>
          <w:b/>
          <w:sz w:val="22"/>
          <w:szCs w:val="22"/>
        </w:rPr>
      </w:pPr>
      <w:r w:rsidRPr="00372E29">
        <w:rPr>
          <w:rFonts w:ascii="Arial" w:hAnsi="Arial" w:cs="Arial"/>
          <w:b/>
          <w:sz w:val="22"/>
          <w:szCs w:val="22"/>
        </w:rPr>
        <w:t>The specific programme aims are to:</w:t>
      </w:r>
    </w:p>
    <w:p w14:paraId="24C76947" w14:textId="77777777" w:rsidR="00372E29" w:rsidRPr="004115E6" w:rsidRDefault="00372E29" w:rsidP="00372E29">
      <w:pPr>
        <w:jc w:val="both"/>
        <w:rPr>
          <w:rFonts w:ascii="Arial" w:hAnsi="Arial" w:cs="Arial"/>
        </w:rPr>
      </w:pPr>
      <w:r w:rsidRPr="004115E6">
        <w:rPr>
          <w:rFonts w:ascii="Arial" w:hAnsi="Arial" w:cs="Arial"/>
        </w:rPr>
        <w:t xml:space="preserve"> </w:t>
      </w:r>
    </w:p>
    <w:p w14:paraId="111EA170" w14:textId="77777777" w:rsidR="00372E29" w:rsidRPr="00372E29" w:rsidRDefault="00372E29" w:rsidP="00372E29">
      <w:pPr>
        <w:pStyle w:val="ListParagraph"/>
        <w:numPr>
          <w:ilvl w:val="0"/>
          <w:numId w:val="4"/>
        </w:numPr>
        <w:jc w:val="both"/>
        <w:rPr>
          <w:rFonts w:ascii="Arial" w:hAnsi="Arial" w:cs="Arial"/>
        </w:rPr>
      </w:pPr>
      <w:r w:rsidRPr="00372E29">
        <w:rPr>
          <w:rFonts w:ascii="Arial" w:hAnsi="Arial" w:cs="Arial"/>
        </w:rPr>
        <w:lastRenderedPageBreak/>
        <w:t>Provide contemporary, evidence-based nursing education which meets the needs of students, service users and local health and social care employers.</w:t>
      </w:r>
    </w:p>
    <w:p w14:paraId="5F23F497" w14:textId="77777777" w:rsidR="00372E29" w:rsidRPr="00372E29" w:rsidRDefault="00372E29" w:rsidP="00372E29">
      <w:pPr>
        <w:pStyle w:val="ListParagraph"/>
        <w:jc w:val="both"/>
        <w:rPr>
          <w:rFonts w:ascii="Arial" w:hAnsi="Arial" w:cs="Arial"/>
        </w:rPr>
      </w:pPr>
    </w:p>
    <w:p w14:paraId="016B39D3" w14:textId="77777777" w:rsidR="00372E29" w:rsidRPr="00372E29" w:rsidRDefault="00372E29" w:rsidP="00372E29">
      <w:pPr>
        <w:pStyle w:val="ListParagraph"/>
        <w:numPr>
          <w:ilvl w:val="0"/>
          <w:numId w:val="4"/>
        </w:numPr>
        <w:jc w:val="both"/>
        <w:rPr>
          <w:rFonts w:ascii="Arial" w:hAnsi="Arial" w:cs="Arial"/>
        </w:rPr>
      </w:pPr>
      <w:r w:rsidRPr="00372E29">
        <w:rPr>
          <w:rFonts w:ascii="Arial" w:hAnsi="Arial" w:cs="Arial"/>
        </w:rPr>
        <w:t xml:space="preserve">Develop accountable, safe, compassionate and resilient practitioners who demonstrate professional attitudes and behaviours consistent with the NMC Code. </w:t>
      </w:r>
    </w:p>
    <w:p w14:paraId="0995F586" w14:textId="77777777" w:rsidR="00372E29" w:rsidRPr="00372E29" w:rsidRDefault="00372E29" w:rsidP="00372E29">
      <w:pPr>
        <w:jc w:val="both"/>
        <w:rPr>
          <w:rFonts w:ascii="Arial" w:hAnsi="Arial" w:cs="Arial"/>
        </w:rPr>
      </w:pPr>
    </w:p>
    <w:p w14:paraId="58F8CD0D" w14:textId="77777777" w:rsidR="00372E29" w:rsidRPr="00372E29" w:rsidRDefault="00372E29" w:rsidP="00372E29">
      <w:pPr>
        <w:pStyle w:val="ListParagraph"/>
        <w:numPr>
          <w:ilvl w:val="0"/>
          <w:numId w:val="4"/>
        </w:numPr>
        <w:jc w:val="both"/>
        <w:rPr>
          <w:rFonts w:ascii="Arial" w:hAnsi="Arial" w:cs="Arial"/>
        </w:rPr>
      </w:pPr>
      <w:r w:rsidRPr="00372E29">
        <w:rPr>
          <w:rFonts w:ascii="Arial" w:hAnsi="Arial" w:cs="Arial"/>
        </w:rPr>
        <w:t xml:space="preserve">Develop students’ knowledge and understanding of core, generic, evidence-based nursing theory and practice, enabling application of learning through a range of supervised practice-based placements. </w:t>
      </w:r>
    </w:p>
    <w:p w14:paraId="5BDF59FA" w14:textId="77777777" w:rsidR="00372E29" w:rsidRPr="00372E29" w:rsidRDefault="00372E29" w:rsidP="00372E29">
      <w:pPr>
        <w:jc w:val="both"/>
        <w:rPr>
          <w:rFonts w:ascii="Arial" w:hAnsi="Arial" w:cs="Arial"/>
        </w:rPr>
      </w:pPr>
    </w:p>
    <w:p w14:paraId="228BC3B5" w14:textId="77777777" w:rsidR="00372E29" w:rsidRPr="00372E29" w:rsidRDefault="00372E29" w:rsidP="00372E29">
      <w:pPr>
        <w:pStyle w:val="ListParagraph"/>
        <w:numPr>
          <w:ilvl w:val="0"/>
          <w:numId w:val="4"/>
        </w:numPr>
        <w:jc w:val="both"/>
        <w:rPr>
          <w:rFonts w:ascii="Arial" w:hAnsi="Arial" w:cs="Arial"/>
        </w:rPr>
      </w:pPr>
      <w:r w:rsidRPr="00372E29">
        <w:rPr>
          <w:rFonts w:ascii="Arial" w:hAnsi="Arial" w:cs="Arial"/>
        </w:rPr>
        <w:t>Foster in students the value and benefits of collaborative working with service-users, carers and health and social care professionals, in order to achieve optimum individualised person-centred care.</w:t>
      </w:r>
    </w:p>
    <w:p w14:paraId="66DFC234" w14:textId="77777777" w:rsidR="00372E29" w:rsidRPr="00372E29" w:rsidRDefault="00372E29" w:rsidP="00372E29">
      <w:pPr>
        <w:jc w:val="both"/>
        <w:rPr>
          <w:rFonts w:ascii="Arial" w:hAnsi="Arial" w:cs="Arial"/>
        </w:rPr>
      </w:pPr>
    </w:p>
    <w:p w14:paraId="54BAEB19" w14:textId="6FE630A4" w:rsidR="00262424" w:rsidRPr="008142DA" w:rsidRDefault="00372E29" w:rsidP="008142DA">
      <w:pPr>
        <w:pStyle w:val="ListParagraph"/>
        <w:numPr>
          <w:ilvl w:val="0"/>
          <w:numId w:val="4"/>
        </w:numPr>
        <w:jc w:val="both"/>
        <w:rPr>
          <w:rFonts w:ascii="Arial" w:hAnsi="Arial" w:cs="Arial"/>
        </w:rPr>
      </w:pPr>
      <w:r w:rsidRPr="00372E29">
        <w:rPr>
          <w:rFonts w:ascii="Arial" w:hAnsi="Arial" w:cs="Arial"/>
        </w:rPr>
        <w:t>Nurture students’ personal and professional development in readiness for employment as nursing associates, equipping them with problem solving, analytical, practical and key graduate (transferable) skills, including the ability to be independent, reflective, lifelong learners.</w:t>
      </w:r>
    </w:p>
    <w:p w14:paraId="1FD5D42E" w14:textId="0E66506E" w:rsidR="00262424" w:rsidRDefault="00262424" w:rsidP="00372E29">
      <w:pPr>
        <w:pStyle w:val="ListParagraph"/>
        <w:rPr>
          <w:rFonts w:ascii="Arial" w:hAnsi="Arial" w:cs="Arial"/>
        </w:rPr>
      </w:pPr>
    </w:p>
    <w:p w14:paraId="06284609" w14:textId="77777777" w:rsidR="00262424" w:rsidRPr="008142DA" w:rsidRDefault="00262424" w:rsidP="008142DA">
      <w:pPr>
        <w:rPr>
          <w:rFonts w:ascii="Arial" w:hAnsi="Arial" w:cs="Arial"/>
        </w:rPr>
      </w:pPr>
    </w:p>
    <w:p w14:paraId="5DDDD38D" w14:textId="77777777" w:rsidR="00372E29" w:rsidRPr="00372E29" w:rsidRDefault="00372E29" w:rsidP="00372E29">
      <w:pPr>
        <w:pStyle w:val="ListParagraph"/>
        <w:jc w:val="both"/>
        <w:rPr>
          <w:rFonts w:ascii="Arial" w:hAnsi="Arial" w:cs="Arial"/>
        </w:rPr>
      </w:pPr>
    </w:p>
    <w:p w14:paraId="63987C31" w14:textId="77777777" w:rsidR="00A92C9B" w:rsidRPr="000765B1" w:rsidRDefault="00A92C9B" w:rsidP="00A92C9B">
      <w:pPr>
        <w:pStyle w:val="ListParagraph"/>
        <w:numPr>
          <w:ilvl w:val="0"/>
          <w:numId w:val="1"/>
        </w:numPr>
        <w:rPr>
          <w:rFonts w:ascii="Arial" w:hAnsi="Arial" w:cs="Arial"/>
        </w:rPr>
      </w:pPr>
      <w:r w:rsidRPr="000765B1">
        <w:rPr>
          <w:rFonts w:ascii="Arial" w:hAnsi="Arial" w:cs="Arial"/>
          <w:b/>
        </w:rPr>
        <w:t>Intended Learning Outcomes</w:t>
      </w:r>
    </w:p>
    <w:p w14:paraId="6BE15D8F" w14:textId="77777777" w:rsidR="00A92C9B" w:rsidRPr="000765B1" w:rsidRDefault="00A92C9B" w:rsidP="00A92C9B">
      <w:pPr>
        <w:rPr>
          <w:rFonts w:ascii="Arial" w:hAnsi="Arial" w:cs="Arial"/>
          <w:sz w:val="22"/>
          <w:szCs w:val="22"/>
        </w:rPr>
      </w:pPr>
    </w:p>
    <w:p w14:paraId="3FCF1728" w14:textId="33F16E68" w:rsidR="00A92C9B" w:rsidRPr="000765B1" w:rsidRDefault="00A92C9B" w:rsidP="00A92C9B">
      <w:pPr>
        <w:rPr>
          <w:rFonts w:ascii="Arial" w:hAnsi="Arial" w:cs="Arial"/>
          <w:sz w:val="22"/>
          <w:szCs w:val="22"/>
        </w:rPr>
      </w:pPr>
      <w:r w:rsidRPr="000765B1">
        <w:rPr>
          <w:rFonts w:ascii="Arial" w:hAnsi="Arial" w:cs="Arial"/>
          <w:sz w:val="22"/>
          <w:szCs w:val="22"/>
        </w:rPr>
        <w:t>The course outcomes are referenced to the Framework</w:t>
      </w:r>
      <w:r w:rsidR="00571EBC">
        <w:rPr>
          <w:rFonts w:ascii="Arial" w:hAnsi="Arial" w:cs="Arial"/>
          <w:sz w:val="22"/>
          <w:szCs w:val="22"/>
        </w:rPr>
        <w:t>s</w:t>
      </w:r>
      <w:r w:rsidRPr="000765B1">
        <w:rPr>
          <w:rFonts w:ascii="Arial" w:hAnsi="Arial" w:cs="Arial"/>
          <w:sz w:val="22"/>
          <w:szCs w:val="22"/>
        </w:rPr>
        <w:t xml:space="preserve"> for Higher Education Qualifications</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Framework for Higher Education Qualifications:</w:instrText>
      </w:r>
      <w:r w:rsidRPr="000765B1">
        <w:rPr>
          <w:rFonts w:ascii="Arial" w:hAnsi="Arial" w:cs="Arial"/>
          <w:sz w:val="22"/>
          <w:szCs w:val="22"/>
        </w:rPr>
        <w:instrText xml:space="preserve">FHEQ" </w:instrText>
      </w:r>
      <w:r w:rsidRPr="000765B1">
        <w:rPr>
          <w:rFonts w:ascii="Arial" w:hAnsi="Arial" w:cs="Arial"/>
          <w:sz w:val="22"/>
          <w:szCs w:val="22"/>
        </w:rPr>
        <w:fldChar w:fldCharType="end"/>
      </w:r>
      <w:r w:rsidRPr="000765B1">
        <w:rPr>
          <w:rFonts w:ascii="Arial" w:hAnsi="Arial" w:cs="Arial"/>
          <w:sz w:val="22"/>
          <w:szCs w:val="22"/>
        </w:rPr>
        <w:t xml:space="preserve"> </w:t>
      </w:r>
      <w:r w:rsidR="00571EBC">
        <w:rPr>
          <w:rFonts w:ascii="Arial" w:hAnsi="Arial" w:cs="Arial"/>
          <w:sz w:val="22"/>
          <w:szCs w:val="22"/>
        </w:rPr>
        <w:t>of UK Degree-Awarding Bodies</w:t>
      </w:r>
      <w:r w:rsidRPr="000765B1">
        <w:rPr>
          <w:rFonts w:ascii="Arial" w:hAnsi="Arial" w:cs="Arial"/>
          <w:sz w:val="22"/>
          <w:szCs w:val="22"/>
        </w:rPr>
        <w:t xml:space="preserve"> (2014), and relate to the typical student.  </w:t>
      </w:r>
      <w:r w:rsidR="00372E29" w:rsidRPr="00372E29">
        <w:rPr>
          <w:rFonts w:ascii="Arial" w:hAnsi="Arial" w:cs="Arial"/>
          <w:sz w:val="22"/>
          <w:szCs w:val="22"/>
        </w:rPr>
        <w:t xml:space="preserve">They have been mapped to the NMC Standards of Proficiency for Nursing Associates (NMC, 2018b) and the Nursing Associate Higher Apprenticeship Standard ST0508 (Institute of Apprenticeships, 2019). </w:t>
      </w:r>
      <w:r w:rsidRPr="000765B1">
        <w:rPr>
          <w:rFonts w:ascii="Arial" w:hAnsi="Arial" w:cs="Arial"/>
          <w:sz w:val="22"/>
          <w:szCs w:val="22"/>
        </w:rPr>
        <w:t>The course provides opportunities for students to develop and demonstrate knowledge and understanding specific to the subject, key skills and graduate attributes in the following areas:</w:t>
      </w:r>
    </w:p>
    <w:p w14:paraId="06B83C11" w14:textId="77777777" w:rsidR="00A92C9B" w:rsidRPr="000765B1" w:rsidRDefault="00A92C9B" w:rsidP="00A92C9B">
      <w:pPr>
        <w:rPr>
          <w:rFonts w:ascii="Arial" w:hAnsi="Arial" w:cs="Arial"/>
          <w:sz w:val="22"/>
          <w:szCs w:val="22"/>
        </w:rPr>
      </w:pPr>
    </w:p>
    <w:p w14:paraId="3DA30F0F" w14:textId="77777777" w:rsidR="00A92C9B" w:rsidRPr="00DA2044" w:rsidRDefault="00A92C9B" w:rsidP="00A92C9B">
      <w:pPr>
        <w:rPr>
          <w:rFonts w:ascii="Arial" w:hAnsi="Arial" w:cs="Arial"/>
        </w:rPr>
      </w:pPr>
    </w:p>
    <w:p w14:paraId="3385991A" w14:textId="77777777" w:rsidR="00A92C9B" w:rsidRPr="00DA2044" w:rsidRDefault="00A92C9B" w:rsidP="00A92C9B">
      <w:pPr>
        <w:ind w:left="720"/>
        <w:contextualSpacing/>
        <w:rPr>
          <w:rFonts w:ascii="Arial" w:hAnsi="Arial" w:cs="Arial"/>
        </w:rPr>
        <w:sectPr w:rsidR="00A92C9B" w:rsidRPr="00DA2044" w:rsidSect="00BF13B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274F4E71"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0765B1" w14:paraId="239FDEAA" w14:textId="77777777" w:rsidTr="00BF13B2">
        <w:tc>
          <w:tcPr>
            <w:tcW w:w="15134" w:type="dxa"/>
            <w:gridSpan w:val="6"/>
            <w:shd w:val="clear" w:color="auto" w:fill="DBE5F1"/>
          </w:tcPr>
          <w:p w14:paraId="28811048" w14:textId="77777777" w:rsidR="00A92C9B" w:rsidRPr="000765B1" w:rsidRDefault="00A92C9B" w:rsidP="00BF13B2">
            <w:pPr>
              <w:rPr>
                <w:rFonts w:ascii="Arial" w:hAnsi="Arial" w:cs="Arial"/>
                <w:b/>
                <w:sz w:val="22"/>
                <w:szCs w:val="22"/>
              </w:rPr>
            </w:pPr>
            <w:r w:rsidRPr="000765B1">
              <w:rPr>
                <w:rFonts w:ascii="Arial" w:hAnsi="Arial" w:cs="Arial"/>
                <w:b/>
                <w:sz w:val="22"/>
                <w:szCs w:val="22"/>
              </w:rPr>
              <w:t>Programme Learning Outcomes</w:t>
            </w:r>
          </w:p>
          <w:p w14:paraId="777D7935" w14:textId="77777777" w:rsidR="00A92C9B" w:rsidRPr="000765B1" w:rsidRDefault="00A92C9B" w:rsidP="00BF13B2">
            <w:pPr>
              <w:rPr>
                <w:rFonts w:ascii="Arial" w:hAnsi="Arial" w:cs="Arial"/>
                <w:b/>
                <w:sz w:val="22"/>
                <w:szCs w:val="22"/>
              </w:rPr>
            </w:pPr>
          </w:p>
        </w:tc>
      </w:tr>
      <w:tr w:rsidR="00A92C9B" w:rsidRPr="000765B1" w14:paraId="12B4F4E8" w14:textId="77777777" w:rsidTr="00BF13B2">
        <w:tc>
          <w:tcPr>
            <w:tcW w:w="817" w:type="dxa"/>
            <w:shd w:val="clear" w:color="auto" w:fill="DBE5F1"/>
          </w:tcPr>
          <w:p w14:paraId="472DF5B3" w14:textId="77777777" w:rsidR="00A92C9B" w:rsidRPr="000765B1" w:rsidRDefault="00A92C9B" w:rsidP="00BF13B2">
            <w:pPr>
              <w:rPr>
                <w:rFonts w:ascii="Arial" w:hAnsi="Arial" w:cs="Arial"/>
                <w:b/>
                <w:sz w:val="22"/>
                <w:szCs w:val="22"/>
              </w:rPr>
            </w:pPr>
          </w:p>
        </w:tc>
        <w:tc>
          <w:tcPr>
            <w:tcW w:w="3907" w:type="dxa"/>
            <w:shd w:val="clear" w:color="auto" w:fill="DBE5F1"/>
          </w:tcPr>
          <w:p w14:paraId="4937BAFB" w14:textId="77777777" w:rsidR="00A92C9B" w:rsidRPr="000765B1" w:rsidRDefault="00A92C9B" w:rsidP="00BF13B2">
            <w:pPr>
              <w:rPr>
                <w:rFonts w:ascii="Arial" w:hAnsi="Arial" w:cs="Arial"/>
                <w:b/>
                <w:sz w:val="22"/>
                <w:szCs w:val="22"/>
              </w:rPr>
            </w:pPr>
            <w:r w:rsidRPr="000765B1">
              <w:rPr>
                <w:rFonts w:ascii="Arial" w:hAnsi="Arial" w:cs="Arial"/>
                <w:b/>
                <w:sz w:val="22"/>
                <w:szCs w:val="22"/>
              </w:rPr>
              <w:t>Knowledge and Understanding</w:t>
            </w:r>
          </w:p>
          <w:p w14:paraId="7A0CF8AF" w14:textId="77777777" w:rsidR="00A92C9B" w:rsidRPr="000765B1" w:rsidRDefault="00A92C9B" w:rsidP="00BF13B2">
            <w:pPr>
              <w:rPr>
                <w:rFonts w:ascii="Arial" w:hAnsi="Arial" w:cs="Arial"/>
                <w:b/>
                <w:sz w:val="22"/>
                <w:szCs w:val="22"/>
              </w:rPr>
            </w:pPr>
          </w:p>
          <w:p w14:paraId="5EAD590B" w14:textId="77777777" w:rsidR="00A92C9B" w:rsidRPr="000765B1" w:rsidRDefault="00A92C9B" w:rsidP="00BF13B2">
            <w:pPr>
              <w:rPr>
                <w:rFonts w:ascii="Arial" w:hAnsi="Arial" w:cs="Arial"/>
                <w:sz w:val="22"/>
                <w:szCs w:val="22"/>
              </w:rPr>
            </w:pPr>
            <w:r w:rsidRPr="000765B1">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0765B1" w:rsidRDefault="00A92C9B" w:rsidP="00BF13B2">
            <w:pPr>
              <w:rPr>
                <w:rFonts w:ascii="Arial" w:hAnsi="Arial" w:cs="Arial"/>
                <w:b/>
                <w:sz w:val="22"/>
                <w:szCs w:val="22"/>
              </w:rPr>
            </w:pPr>
          </w:p>
        </w:tc>
        <w:tc>
          <w:tcPr>
            <w:tcW w:w="3953" w:type="dxa"/>
            <w:shd w:val="clear" w:color="auto" w:fill="DBE5F1"/>
          </w:tcPr>
          <w:p w14:paraId="5070CC83" w14:textId="77777777" w:rsidR="00A92C9B" w:rsidRPr="000765B1" w:rsidRDefault="00A92C9B" w:rsidP="00BF13B2">
            <w:pPr>
              <w:rPr>
                <w:rFonts w:ascii="Arial" w:hAnsi="Arial" w:cs="Arial"/>
                <w:b/>
                <w:sz w:val="22"/>
                <w:szCs w:val="22"/>
              </w:rPr>
            </w:pPr>
            <w:r w:rsidRPr="000765B1">
              <w:rPr>
                <w:rFonts w:ascii="Arial" w:hAnsi="Arial" w:cs="Arial"/>
                <w:b/>
                <w:sz w:val="22"/>
                <w:szCs w:val="22"/>
              </w:rPr>
              <w:t>Intellectual Skills</w:t>
            </w:r>
          </w:p>
          <w:p w14:paraId="1262B029" w14:textId="77777777" w:rsidR="00A92C9B" w:rsidRPr="000765B1" w:rsidRDefault="00A92C9B" w:rsidP="00BF13B2">
            <w:pPr>
              <w:rPr>
                <w:rFonts w:ascii="Arial" w:hAnsi="Arial" w:cs="Arial"/>
                <w:b/>
                <w:sz w:val="22"/>
                <w:szCs w:val="22"/>
              </w:rPr>
            </w:pPr>
          </w:p>
          <w:p w14:paraId="6F0CBDF4" w14:textId="77777777" w:rsidR="00A92C9B" w:rsidRPr="000765B1" w:rsidRDefault="00A92C9B" w:rsidP="00BF13B2">
            <w:pPr>
              <w:rPr>
                <w:rFonts w:ascii="Arial" w:hAnsi="Arial" w:cs="Arial"/>
                <w:sz w:val="22"/>
                <w:szCs w:val="22"/>
              </w:rPr>
            </w:pPr>
            <w:r w:rsidRPr="000765B1">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0765B1" w:rsidRDefault="00A92C9B" w:rsidP="00BF13B2">
            <w:pPr>
              <w:rPr>
                <w:rFonts w:ascii="Arial" w:hAnsi="Arial" w:cs="Arial"/>
                <w:b/>
                <w:sz w:val="22"/>
                <w:szCs w:val="22"/>
              </w:rPr>
            </w:pPr>
          </w:p>
        </w:tc>
        <w:tc>
          <w:tcPr>
            <w:tcW w:w="4961" w:type="dxa"/>
            <w:shd w:val="clear" w:color="auto" w:fill="DBE5F1"/>
          </w:tcPr>
          <w:p w14:paraId="707183BC" w14:textId="77777777" w:rsidR="00A92C9B" w:rsidRPr="000765B1" w:rsidRDefault="00A92C9B" w:rsidP="00BF13B2">
            <w:pPr>
              <w:rPr>
                <w:rFonts w:ascii="Arial" w:hAnsi="Arial" w:cs="Arial"/>
                <w:b/>
                <w:sz w:val="22"/>
                <w:szCs w:val="22"/>
              </w:rPr>
            </w:pPr>
            <w:r w:rsidRPr="000765B1">
              <w:rPr>
                <w:rFonts w:ascii="Arial" w:hAnsi="Arial" w:cs="Arial"/>
                <w:b/>
                <w:sz w:val="22"/>
                <w:szCs w:val="22"/>
              </w:rPr>
              <w:t>Subject Practical Skills</w:t>
            </w:r>
          </w:p>
          <w:p w14:paraId="4DD7B124" w14:textId="77777777" w:rsidR="00A92C9B" w:rsidRPr="000765B1" w:rsidRDefault="00A92C9B" w:rsidP="00BF13B2">
            <w:pPr>
              <w:rPr>
                <w:rFonts w:ascii="Arial" w:hAnsi="Arial" w:cs="Arial"/>
                <w:b/>
                <w:sz w:val="22"/>
                <w:szCs w:val="22"/>
              </w:rPr>
            </w:pPr>
          </w:p>
          <w:p w14:paraId="66B39701" w14:textId="77777777" w:rsidR="00A92C9B" w:rsidRPr="000765B1" w:rsidRDefault="00A92C9B" w:rsidP="00BF13B2">
            <w:pPr>
              <w:rPr>
                <w:rFonts w:ascii="Arial" w:hAnsi="Arial" w:cs="Arial"/>
                <w:b/>
                <w:sz w:val="22"/>
                <w:szCs w:val="22"/>
              </w:rPr>
            </w:pPr>
            <w:r w:rsidRPr="000765B1">
              <w:rPr>
                <w:rFonts w:ascii="Arial" w:hAnsi="Arial" w:cs="Arial"/>
                <w:sz w:val="22"/>
                <w:szCs w:val="22"/>
              </w:rPr>
              <w:t>On completion of the course students will be able to</w:t>
            </w:r>
          </w:p>
        </w:tc>
      </w:tr>
      <w:tr w:rsidR="00A92C9B" w:rsidRPr="000765B1" w14:paraId="326EC52B" w14:textId="77777777" w:rsidTr="00BF13B2">
        <w:tc>
          <w:tcPr>
            <w:tcW w:w="817" w:type="dxa"/>
            <w:shd w:val="clear" w:color="auto" w:fill="auto"/>
          </w:tcPr>
          <w:p w14:paraId="43241F34" w14:textId="77777777" w:rsidR="00A92C9B" w:rsidRPr="000765B1" w:rsidRDefault="00A92C9B" w:rsidP="00BF13B2">
            <w:pPr>
              <w:rPr>
                <w:rFonts w:ascii="Arial" w:hAnsi="Arial" w:cs="Arial"/>
                <w:sz w:val="22"/>
                <w:szCs w:val="22"/>
              </w:rPr>
            </w:pPr>
            <w:r w:rsidRPr="000765B1">
              <w:rPr>
                <w:rFonts w:ascii="Arial" w:hAnsi="Arial" w:cs="Arial"/>
                <w:sz w:val="22"/>
                <w:szCs w:val="22"/>
              </w:rPr>
              <w:t>A1</w:t>
            </w:r>
          </w:p>
        </w:tc>
        <w:tc>
          <w:tcPr>
            <w:tcW w:w="3907" w:type="dxa"/>
            <w:shd w:val="clear" w:color="auto" w:fill="auto"/>
          </w:tcPr>
          <w:p w14:paraId="5BCDED33" w14:textId="32D58A53" w:rsidR="00A92C9B" w:rsidRPr="00372E29" w:rsidRDefault="00372E29" w:rsidP="00292F31">
            <w:pPr>
              <w:rPr>
                <w:rFonts w:ascii="Arial" w:hAnsi="Arial" w:cs="Arial"/>
                <w:color w:val="FF0000"/>
                <w:sz w:val="22"/>
                <w:szCs w:val="22"/>
              </w:rPr>
            </w:pPr>
            <w:r w:rsidRPr="00372E29">
              <w:rPr>
                <w:rFonts w:ascii="Arial" w:hAnsi="Arial" w:cs="Arial"/>
                <w:sz w:val="22"/>
                <w:szCs w:val="22"/>
              </w:rPr>
              <w:t>Apply knowledge and understanding of healthcare related ethical, legal and professional principles in order to promote equality, diversity, dignity and compassionate care within own area of practice</w:t>
            </w:r>
          </w:p>
        </w:tc>
        <w:tc>
          <w:tcPr>
            <w:tcW w:w="771" w:type="dxa"/>
            <w:shd w:val="clear" w:color="auto" w:fill="auto"/>
          </w:tcPr>
          <w:p w14:paraId="0611992B" w14:textId="77777777" w:rsidR="00A92C9B" w:rsidRPr="000765B1" w:rsidRDefault="00A92C9B" w:rsidP="00BF13B2">
            <w:pPr>
              <w:rPr>
                <w:rFonts w:ascii="Arial" w:hAnsi="Arial" w:cs="Arial"/>
                <w:sz w:val="22"/>
                <w:szCs w:val="22"/>
              </w:rPr>
            </w:pPr>
            <w:r w:rsidRPr="000765B1">
              <w:rPr>
                <w:rFonts w:ascii="Arial" w:hAnsi="Arial" w:cs="Arial"/>
                <w:sz w:val="22"/>
                <w:szCs w:val="22"/>
              </w:rPr>
              <w:t>B1</w:t>
            </w:r>
          </w:p>
        </w:tc>
        <w:tc>
          <w:tcPr>
            <w:tcW w:w="3953" w:type="dxa"/>
            <w:shd w:val="clear" w:color="auto" w:fill="auto"/>
          </w:tcPr>
          <w:p w14:paraId="6C2DBFB7" w14:textId="0BC6C7C5" w:rsidR="00A92C9B" w:rsidRPr="000765B1" w:rsidRDefault="00372E29" w:rsidP="00BF13B2">
            <w:pPr>
              <w:rPr>
                <w:rFonts w:ascii="Arial" w:hAnsi="Arial" w:cs="Arial"/>
                <w:sz w:val="22"/>
                <w:szCs w:val="22"/>
              </w:rPr>
            </w:pPr>
            <w:r w:rsidRPr="008E73E0">
              <w:rPr>
                <w:rFonts w:ascii="Arial" w:hAnsi="Arial" w:cs="Arial"/>
              </w:rPr>
              <w:t>Demonstrate skills and attributes of a</w:t>
            </w:r>
            <w:r>
              <w:rPr>
                <w:rFonts w:ascii="Arial" w:hAnsi="Arial" w:cs="Arial"/>
              </w:rPr>
              <w:t xml:space="preserve"> reflective practitioner and </w:t>
            </w:r>
            <w:r w:rsidRPr="008E73E0">
              <w:rPr>
                <w:rFonts w:ascii="Arial" w:hAnsi="Arial" w:cs="Arial"/>
              </w:rPr>
              <w:t>autonomous</w:t>
            </w:r>
            <w:r>
              <w:rPr>
                <w:rFonts w:ascii="Arial" w:hAnsi="Arial" w:cs="Arial"/>
              </w:rPr>
              <w:t xml:space="preserve"> </w:t>
            </w:r>
            <w:r w:rsidRPr="008E73E0">
              <w:rPr>
                <w:rFonts w:ascii="Arial" w:hAnsi="Arial" w:cs="Arial"/>
              </w:rPr>
              <w:t>learner</w:t>
            </w:r>
            <w:r>
              <w:rPr>
                <w:rFonts w:ascii="Arial" w:hAnsi="Arial" w:cs="Arial"/>
              </w:rPr>
              <w:t>, with</w:t>
            </w:r>
            <w:r w:rsidRPr="008E73E0">
              <w:rPr>
                <w:rFonts w:ascii="Arial" w:hAnsi="Arial" w:cs="Arial"/>
              </w:rPr>
              <w:t xml:space="preserve"> commitment to </w:t>
            </w:r>
            <w:r>
              <w:rPr>
                <w:rFonts w:ascii="Arial" w:hAnsi="Arial" w:cs="Arial"/>
              </w:rPr>
              <w:t xml:space="preserve">personal and </w:t>
            </w:r>
            <w:r w:rsidRPr="008E73E0">
              <w:rPr>
                <w:rFonts w:ascii="Arial" w:hAnsi="Arial" w:cs="Arial"/>
              </w:rPr>
              <w:t>professional development</w:t>
            </w:r>
            <w:r>
              <w:rPr>
                <w:rFonts w:ascii="Arial" w:hAnsi="Arial" w:cs="Arial"/>
              </w:rPr>
              <w:t>, including resilience</w:t>
            </w:r>
            <w:r w:rsidRPr="008E73E0">
              <w:rPr>
                <w:rFonts w:ascii="Arial" w:hAnsi="Arial" w:cs="Arial"/>
              </w:rPr>
              <w:t>.</w:t>
            </w:r>
          </w:p>
        </w:tc>
        <w:tc>
          <w:tcPr>
            <w:tcW w:w="725" w:type="dxa"/>
            <w:shd w:val="clear" w:color="auto" w:fill="auto"/>
          </w:tcPr>
          <w:p w14:paraId="3220B90E" w14:textId="77777777" w:rsidR="00A92C9B" w:rsidRPr="000765B1" w:rsidRDefault="00A92C9B" w:rsidP="00BF13B2">
            <w:pPr>
              <w:rPr>
                <w:rFonts w:ascii="Arial" w:hAnsi="Arial" w:cs="Arial"/>
                <w:sz w:val="22"/>
                <w:szCs w:val="22"/>
              </w:rPr>
            </w:pPr>
            <w:r w:rsidRPr="000765B1">
              <w:rPr>
                <w:rFonts w:ascii="Arial" w:hAnsi="Arial" w:cs="Arial"/>
                <w:sz w:val="22"/>
                <w:szCs w:val="22"/>
              </w:rPr>
              <w:t>C1</w:t>
            </w:r>
          </w:p>
        </w:tc>
        <w:tc>
          <w:tcPr>
            <w:tcW w:w="4961" w:type="dxa"/>
            <w:shd w:val="clear" w:color="auto" w:fill="auto"/>
          </w:tcPr>
          <w:p w14:paraId="2C682561" w14:textId="20B33F7B" w:rsidR="00A92C9B" w:rsidRPr="000765B1" w:rsidRDefault="00372E29" w:rsidP="00BF13B2">
            <w:pPr>
              <w:rPr>
                <w:rFonts w:ascii="Arial" w:hAnsi="Arial" w:cs="Arial"/>
                <w:sz w:val="22"/>
                <w:szCs w:val="22"/>
              </w:rPr>
            </w:pPr>
            <w:r w:rsidRPr="008E73E0">
              <w:rPr>
                <w:rFonts w:ascii="Arial" w:hAnsi="Arial" w:cs="Arial"/>
              </w:rPr>
              <w:t>Demonstrate</w:t>
            </w:r>
            <w:r>
              <w:rPr>
                <w:rFonts w:ascii="Arial" w:hAnsi="Arial" w:cs="Arial"/>
              </w:rPr>
              <w:t xml:space="preserve"> professional behaviour and </w:t>
            </w:r>
            <w:r w:rsidRPr="008E73E0">
              <w:rPr>
                <w:rFonts w:ascii="Arial" w:hAnsi="Arial" w:cs="Arial"/>
              </w:rPr>
              <w:t>effective</w:t>
            </w:r>
            <w:r>
              <w:rPr>
                <w:rFonts w:ascii="Arial" w:hAnsi="Arial" w:cs="Arial"/>
              </w:rPr>
              <w:t xml:space="preserve"> </w:t>
            </w:r>
            <w:r w:rsidRPr="008E73E0">
              <w:rPr>
                <w:rFonts w:ascii="Arial" w:hAnsi="Arial" w:cs="Arial"/>
              </w:rPr>
              <w:t>non-judgemental interpersonal communication skills.</w:t>
            </w:r>
          </w:p>
        </w:tc>
      </w:tr>
      <w:tr w:rsidR="00A92C9B" w:rsidRPr="000765B1" w14:paraId="154A535A" w14:textId="77777777" w:rsidTr="00BF13B2">
        <w:tc>
          <w:tcPr>
            <w:tcW w:w="817" w:type="dxa"/>
            <w:shd w:val="clear" w:color="auto" w:fill="auto"/>
          </w:tcPr>
          <w:p w14:paraId="5E8ECEAC" w14:textId="77777777" w:rsidR="00A92C9B" w:rsidRPr="000765B1" w:rsidRDefault="00A92C9B" w:rsidP="00BF13B2">
            <w:pPr>
              <w:rPr>
                <w:rFonts w:ascii="Arial" w:hAnsi="Arial" w:cs="Arial"/>
                <w:sz w:val="22"/>
                <w:szCs w:val="22"/>
              </w:rPr>
            </w:pPr>
            <w:r w:rsidRPr="000765B1">
              <w:rPr>
                <w:rFonts w:ascii="Arial" w:hAnsi="Arial" w:cs="Arial"/>
                <w:sz w:val="22"/>
                <w:szCs w:val="22"/>
              </w:rPr>
              <w:t>A2</w:t>
            </w:r>
          </w:p>
        </w:tc>
        <w:tc>
          <w:tcPr>
            <w:tcW w:w="3907" w:type="dxa"/>
            <w:shd w:val="clear" w:color="auto" w:fill="auto"/>
          </w:tcPr>
          <w:p w14:paraId="279B8456" w14:textId="6158725F" w:rsidR="00A92C9B" w:rsidRPr="000765B1" w:rsidRDefault="00372E29" w:rsidP="00BF13B2">
            <w:pPr>
              <w:rPr>
                <w:rFonts w:ascii="Arial" w:hAnsi="Arial" w:cs="Arial"/>
                <w:sz w:val="22"/>
                <w:szCs w:val="22"/>
              </w:rPr>
            </w:pPr>
            <w:r w:rsidRPr="00372E29">
              <w:rPr>
                <w:rFonts w:ascii="Arial" w:hAnsi="Arial" w:cs="Arial"/>
                <w:sz w:val="22"/>
                <w:szCs w:val="22"/>
              </w:rPr>
              <w:t>Apply detailed knowledge and understanding of anatomy, physiology and pathophysiology to the interpretation of clinical assessment and care.</w:t>
            </w:r>
          </w:p>
        </w:tc>
        <w:tc>
          <w:tcPr>
            <w:tcW w:w="771" w:type="dxa"/>
            <w:shd w:val="clear" w:color="auto" w:fill="auto"/>
          </w:tcPr>
          <w:p w14:paraId="1430A7A5" w14:textId="77777777" w:rsidR="00A92C9B" w:rsidRPr="000765B1" w:rsidRDefault="00A92C9B" w:rsidP="00BF13B2">
            <w:pPr>
              <w:rPr>
                <w:rFonts w:ascii="Arial" w:hAnsi="Arial" w:cs="Arial"/>
                <w:sz w:val="22"/>
                <w:szCs w:val="22"/>
              </w:rPr>
            </w:pPr>
            <w:r w:rsidRPr="000765B1">
              <w:rPr>
                <w:rFonts w:ascii="Arial" w:hAnsi="Arial" w:cs="Arial"/>
                <w:sz w:val="22"/>
                <w:szCs w:val="22"/>
              </w:rPr>
              <w:t>B2</w:t>
            </w:r>
          </w:p>
        </w:tc>
        <w:tc>
          <w:tcPr>
            <w:tcW w:w="3953" w:type="dxa"/>
            <w:shd w:val="clear" w:color="auto" w:fill="auto"/>
          </w:tcPr>
          <w:p w14:paraId="299C1499" w14:textId="1E716713" w:rsidR="00A92C9B" w:rsidRPr="000765B1" w:rsidRDefault="00372E29" w:rsidP="00BF13B2">
            <w:pPr>
              <w:rPr>
                <w:rFonts w:ascii="Arial" w:hAnsi="Arial" w:cs="Arial"/>
                <w:sz w:val="22"/>
                <w:szCs w:val="22"/>
              </w:rPr>
            </w:pPr>
            <w:r>
              <w:rPr>
                <w:rFonts w:ascii="Arial" w:hAnsi="Arial" w:cs="Arial"/>
              </w:rPr>
              <w:t xml:space="preserve">Access, input and analyse information </w:t>
            </w:r>
            <w:r w:rsidRPr="00DC07C5">
              <w:rPr>
                <w:rFonts w:ascii="Arial" w:hAnsi="Arial" w:cs="Arial"/>
              </w:rPr>
              <w:t>using a range of verbal, non-verbal, written and digital skills</w:t>
            </w:r>
            <w:r>
              <w:rPr>
                <w:rFonts w:ascii="Arial" w:hAnsi="Arial" w:cs="Arial"/>
              </w:rPr>
              <w:t>.</w:t>
            </w:r>
          </w:p>
        </w:tc>
        <w:tc>
          <w:tcPr>
            <w:tcW w:w="725" w:type="dxa"/>
            <w:shd w:val="clear" w:color="auto" w:fill="auto"/>
          </w:tcPr>
          <w:p w14:paraId="63CEF923" w14:textId="77777777" w:rsidR="00A92C9B" w:rsidRPr="000765B1" w:rsidRDefault="00A92C9B" w:rsidP="00BF13B2">
            <w:pPr>
              <w:rPr>
                <w:rFonts w:ascii="Arial" w:hAnsi="Arial" w:cs="Arial"/>
                <w:sz w:val="22"/>
                <w:szCs w:val="22"/>
              </w:rPr>
            </w:pPr>
            <w:r w:rsidRPr="000765B1">
              <w:rPr>
                <w:rFonts w:ascii="Arial" w:hAnsi="Arial" w:cs="Arial"/>
                <w:sz w:val="22"/>
                <w:szCs w:val="22"/>
              </w:rPr>
              <w:t>C2</w:t>
            </w:r>
          </w:p>
        </w:tc>
        <w:tc>
          <w:tcPr>
            <w:tcW w:w="4961" w:type="dxa"/>
            <w:shd w:val="clear" w:color="auto" w:fill="auto"/>
          </w:tcPr>
          <w:p w14:paraId="6E5E1895" w14:textId="77777777" w:rsidR="00372E29" w:rsidRPr="00372E29" w:rsidRDefault="00372E29" w:rsidP="00372E29">
            <w:pPr>
              <w:rPr>
                <w:rFonts w:ascii="Arial" w:hAnsi="Arial" w:cs="Arial"/>
                <w:sz w:val="22"/>
                <w:szCs w:val="22"/>
              </w:rPr>
            </w:pPr>
            <w:r w:rsidRPr="00372E29">
              <w:rPr>
                <w:rFonts w:ascii="Arial" w:hAnsi="Arial" w:cs="Arial"/>
                <w:sz w:val="22"/>
                <w:szCs w:val="22"/>
              </w:rPr>
              <w:t>Safely and accurately perform a range of skills relating to the assessment and care of service users from across the lifespan and in a range of settings.</w:t>
            </w:r>
          </w:p>
          <w:p w14:paraId="16389F77" w14:textId="77777777" w:rsidR="00A92C9B" w:rsidRPr="000765B1" w:rsidRDefault="00A92C9B" w:rsidP="00BF13B2">
            <w:pPr>
              <w:rPr>
                <w:rFonts w:ascii="Arial" w:hAnsi="Arial" w:cs="Arial"/>
                <w:sz w:val="22"/>
                <w:szCs w:val="22"/>
              </w:rPr>
            </w:pPr>
          </w:p>
        </w:tc>
      </w:tr>
      <w:tr w:rsidR="00A92C9B" w:rsidRPr="000765B1" w14:paraId="346A8E4D" w14:textId="77777777" w:rsidTr="00BF13B2">
        <w:tc>
          <w:tcPr>
            <w:tcW w:w="817" w:type="dxa"/>
            <w:shd w:val="clear" w:color="auto" w:fill="auto"/>
          </w:tcPr>
          <w:p w14:paraId="5F6C633C" w14:textId="77777777" w:rsidR="00A92C9B" w:rsidRPr="000765B1" w:rsidRDefault="00A92C9B" w:rsidP="00BF13B2">
            <w:pPr>
              <w:rPr>
                <w:rFonts w:ascii="Arial" w:hAnsi="Arial" w:cs="Arial"/>
                <w:sz w:val="22"/>
                <w:szCs w:val="22"/>
              </w:rPr>
            </w:pPr>
            <w:r w:rsidRPr="000765B1">
              <w:rPr>
                <w:rFonts w:ascii="Arial" w:hAnsi="Arial" w:cs="Arial"/>
                <w:sz w:val="22"/>
                <w:szCs w:val="22"/>
              </w:rPr>
              <w:t>A3</w:t>
            </w:r>
          </w:p>
        </w:tc>
        <w:tc>
          <w:tcPr>
            <w:tcW w:w="3907" w:type="dxa"/>
            <w:shd w:val="clear" w:color="auto" w:fill="auto"/>
          </w:tcPr>
          <w:p w14:paraId="5C27CFD5" w14:textId="38C83DD8" w:rsidR="00A92C9B" w:rsidRPr="000765B1" w:rsidRDefault="00372E29" w:rsidP="00BF13B2">
            <w:pPr>
              <w:rPr>
                <w:rFonts w:ascii="Arial" w:hAnsi="Arial" w:cs="Arial"/>
                <w:sz w:val="22"/>
                <w:szCs w:val="22"/>
              </w:rPr>
            </w:pPr>
            <w:r w:rsidRPr="00372E29">
              <w:rPr>
                <w:rFonts w:ascii="Arial" w:hAnsi="Arial" w:cs="Arial"/>
                <w:sz w:val="22"/>
                <w:szCs w:val="22"/>
              </w:rPr>
              <w:t>Evaluate practice and explore strategies for monitoring own performance and that of others, in order to promote high quality, safe care.</w:t>
            </w:r>
          </w:p>
        </w:tc>
        <w:tc>
          <w:tcPr>
            <w:tcW w:w="771" w:type="dxa"/>
            <w:shd w:val="clear" w:color="auto" w:fill="auto"/>
          </w:tcPr>
          <w:p w14:paraId="7E5D12D0" w14:textId="77777777" w:rsidR="00A92C9B" w:rsidRPr="000765B1" w:rsidRDefault="00A92C9B" w:rsidP="00BF13B2">
            <w:pPr>
              <w:rPr>
                <w:rFonts w:ascii="Arial" w:hAnsi="Arial" w:cs="Arial"/>
                <w:sz w:val="22"/>
                <w:szCs w:val="22"/>
              </w:rPr>
            </w:pPr>
            <w:r w:rsidRPr="000765B1">
              <w:rPr>
                <w:rFonts w:ascii="Arial" w:hAnsi="Arial" w:cs="Arial"/>
                <w:sz w:val="22"/>
                <w:szCs w:val="22"/>
              </w:rPr>
              <w:t>B3</w:t>
            </w:r>
          </w:p>
        </w:tc>
        <w:tc>
          <w:tcPr>
            <w:tcW w:w="3953" w:type="dxa"/>
            <w:shd w:val="clear" w:color="auto" w:fill="auto"/>
          </w:tcPr>
          <w:p w14:paraId="2E0E220B" w14:textId="77777777" w:rsidR="00372E29" w:rsidRPr="00E31E38" w:rsidRDefault="00372E29" w:rsidP="00372E29">
            <w:pPr>
              <w:rPr>
                <w:rFonts w:ascii="Arial" w:hAnsi="Arial" w:cs="Arial"/>
              </w:rPr>
            </w:pPr>
            <w:r>
              <w:rPr>
                <w:rFonts w:ascii="Arial" w:hAnsi="Arial" w:cs="Arial"/>
              </w:rPr>
              <w:t>Apply</w:t>
            </w:r>
            <w:r w:rsidRPr="00E31E38">
              <w:rPr>
                <w:rFonts w:ascii="Arial" w:hAnsi="Arial" w:cs="Arial"/>
              </w:rPr>
              <w:t xml:space="preserve"> an understanding of the concepts of leadership and teamwork to own role.</w:t>
            </w:r>
          </w:p>
          <w:p w14:paraId="53A7C01B" w14:textId="77777777" w:rsidR="00A92C9B" w:rsidRPr="000765B1" w:rsidRDefault="00A92C9B" w:rsidP="00BF13B2">
            <w:pPr>
              <w:rPr>
                <w:rFonts w:ascii="Arial" w:hAnsi="Arial" w:cs="Arial"/>
                <w:sz w:val="22"/>
                <w:szCs w:val="22"/>
              </w:rPr>
            </w:pPr>
          </w:p>
        </w:tc>
        <w:tc>
          <w:tcPr>
            <w:tcW w:w="725" w:type="dxa"/>
            <w:shd w:val="clear" w:color="auto" w:fill="auto"/>
          </w:tcPr>
          <w:p w14:paraId="6581A01A" w14:textId="77777777" w:rsidR="00A92C9B" w:rsidRPr="000765B1" w:rsidRDefault="00A92C9B" w:rsidP="00BF13B2">
            <w:pPr>
              <w:rPr>
                <w:rFonts w:ascii="Arial" w:hAnsi="Arial" w:cs="Arial"/>
                <w:sz w:val="22"/>
                <w:szCs w:val="22"/>
              </w:rPr>
            </w:pPr>
            <w:r w:rsidRPr="000765B1">
              <w:rPr>
                <w:rFonts w:ascii="Arial" w:hAnsi="Arial" w:cs="Arial"/>
                <w:sz w:val="22"/>
                <w:szCs w:val="22"/>
              </w:rPr>
              <w:t>C3</w:t>
            </w:r>
          </w:p>
        </w:tc>
        <w:tc>
          <w:tcPr>
            <w:tcW w:w="4961" w:type="dxa"/>
            <w:shd w:val="clear" w:color="auto" w:fill="auto"/>
          </w:tcPr>
          <w:p w14:paraId="38E7EC8C" w14:textId="41EE798F" w:rsidR="00A92C9B" w:rsidRPr="000765B1" w:rsidRDefault="00372E29" w:rsidP="00BF13B2">
            <w:pPr>
              <w:rPr>
                <w:rFonts w:ascii="Arial" w:hAnsi="Arial" w:cs="Arial"/>
                <w:sz w:val="22"/>
                <w:szCs w:val="22"/>
              </w:rPr>
            </w:pPr>
            <w:r w:rsidRPr="00372E29">
              <w:rPr>
                <w:rFonts w:ascii="Arial" w:hAnsi="Arial" w:cs="Arial"/>
                <w:sz w:val="22"/>
                <w:szCs w:val="22"/>
              </w:rPr>
              <w:t>Use a variety of approaches to assess, identify and manage risk safely and effectively within the workplace and in line with published frameworks and risk tools, escalating concerns as appropriate.</w:t>
            </w:r>
          </w:p>
        </w:tc>
      </w:tr>
      <w:tr w:rsidR="00A92C9B" w:rsidRPr="000765B1" w14:paraId="328082EC" w14:textId="77777777" w:rsidTr="00BF13B2">
        <w:tc>
          <w:tcPr>
            <w:tcW w:w="817" w:type="dxa"/>
            <w:shd w:val="clear" w:color="auto" w:fill="auto"/>
          </w:tcPr>
          <w:p w14:paraId="76E1F8D6" w14:textId="77777777" w:rsidR="00A92C9B" w:rsidRPr="000765B1" w:rsidRDefault="00A92C9B" w:rsidP="00BF13B2">
            <w:pPr>
              <w:rPr>
                <w:rFonts w:ascii="Arial" w:hAnsi="Arial" w:cs="Arial"/>
                <w:sz w:val="22"/>
                <w:szCs w:val="22"/>
              </w:rPr>
            </w:pPr>
            <w:r w:rsidRPr="000765B1">
              <w:rPr>
                <w:rFonts w:ascii="Arial" w:hAnsi="Arial" w:cs="Arial"/>
                <w:sz w:val="22"/>
                <w:szCs w:val="22"/>
              </w:rPr>
              <w:t>A4</w:t>
            </w:r>
          </w:p>
        </w:tc>
        <w:tc>
          <w:tcPr>
            <w:tcW w:w="3907" w:type="dxa"/>
            <w:shd w:val="clear" w:color="auto" w:fill="auto"/>
          </w:tcPr>
          <w:p w14:paraId="561413EA" w14:textId="6DA39AF9" w:rsidR="00A92C9B" w:rsidRPr="000765B1" w:rsidRDefault="00372E29" w:rsidP="00BF13B2">
            <w:pPr>
              <w:rPr>
                <w:rFonts w:ascii="Arial" w:hAnsi="Arial" w:cs="Arial"/>
                <w:sz w:val="22"/>
                <w:szCs w:val="22"/>
              </w:rPr>
            </w:pPr>
            <w:r w:rsidRPr="00372E29">
              <w:rPr>
                <w:rFonts w:ascii="Arial" w:hAnsi="Arial" w:cs="Arial"/>
                <w:sz w:val="22"/>
                <w:szCs w:val="22"/>
              </w:rPr>
              <w:t>Apply detailed knowledge of health promotion and disease prevention principles in maintaining and improving the physical and mental health and wellbeing of service users in different settings and across the lifespan.</w:t>
            </w:r>
          </w:p>
        </w:tc>
        <w:tc>
          <w:tcPr>
            <w:tcW w:w="771" w:type="dxa"/>
            <w:shd w:val="clear" w:color="auto" w:fill="auto"/>
          </w:tcPr>
          <w:p w14:paraId="5B4CE0AE" w14:textId="77777777" w:rsidR="00A92C9B" w:rsidRPr="000765B1" w:rsidRDefault="00A92C9B" w:rsidP="00BF13B2">
            <w:pPr>
              <w:rPr>
                <w:rFonts w:ascii="Arial" w:hAnsi="Arial" w:cs="Arial"/>
                <w:sz w:val="22"/>
                <w:szCs w:val="22"/>
              </w:rPr>
            </w:pPr>
            <w:r w:rsidRPr="000765B1">
              <w:rPr>
                <w:rFonts w:ascii="Arial" w:hAnsi="Arial" w:cs="Arial"/>
                <w:sz w:val="22"/>
                <w:szCs w:val="22"/>
              </w:rPr>
              <w:t>B4</w:t>
            </w:r>
          </w:p>
        </w:tc>
        <w:tc>
          <w:tcPr>
            <w:tcW w:w="3953" w:type="dxa"/>
            <w:shd w:val="clear" w:color="auto" w:fill="auto"/>
          </w:tcPr>
          <w:p w14:paraId="2F5469E6" w14:textId="5A8F9EA6" w:rsidR="00A92C9B" w:rsidRPr="000765B1" w:rsidRDefault="00372E29" w:rsidP="00BF13B2">
            <w:pPr>
              <w:rPr>
                <w:rFonts w:ascii="Arial" w:hAnsi="Arial" w:cs="Arial"/>
                <w:sz w:val="22"/>
                <w:szCs w:val="22"/>
              </w:rPr>
            </w:pPr>
            <w:r>
              <w:rPr>
                <w:rFonts w:ascii="Arial" w:hAnsi="Arial" w:cs="Arial"/>
              </w:rPr>
              <w:t>Apply problem-solving and enquiry skills in order to appraise and interpret healthcare information, and its quality and relevance to care in own area of practice.</w:t>
            </w:r>
          </w:p>
        </w:tc>
        <w:tc>
          <w:tcPr>
            <w:tcW w:w="725" w:type="dxa"/>
            <w:shd w:val="clear" w:color="auto" w:fill="auto"/>
          </w:tcPr>
          <w:p w14:paraId="546F6B9A" w14:textId="77777777" w:rsidR="00A92C9B" w:rsidRPr="000765B1" w:rsidRDefault="00A92C9B" w:rsidP="00BF13B2">
            <w:pPr>
              <w:rPr>
                <w:rFonts w:ascii="Arial" w:hAnsi="Arial" w:cs="Arial"/>
                <w:sz w:val="22"/>
                <w:szCs w:val="22"/>
              </w:rPr>
            </w:pPr>
            <w:r w:rsidRPr="000765B1">
              <w:rPr>
                <w:rFonts w:ascii="Arial" w:hAnsi="Arial" w:cs="Arial"/>
                <w:sz w:val="22"/>
                <w:szCs w:val="22"/>
              </w:rPr>
              <w:t>C4</w:t>
            </w:r>
          </w:p>
        </w:tc>
        <w:tc>
          <w:tcPr>
            <w:tcW w:w="4961" w:type="dxa"/>
            <w:shd w:val="clear" w:color="auto" w:fill="auto"/>
          </w:tcPr>
          <w:p w14:paraId="51A9FEE3" w14:textId="77777777" w:rsidR="00372E29" w:rsidRPr="00372E29" w:rsidRDefault="00372E29" w:rsidP="00372E29">
            <w:pPr>
              <w:rPr>
                <w:rFonts w:ascii="Arial" w:hAnsi="Arial" w:cs="Arial"/>
                <w:sz w:val="22"/>
                <w:szCs w:val="22"/>
              </w:rPr>
            </w:pPr>
            <w:r w:rsidRPr="00372E29">
              <w:rPr>
                <w:rFonts w:ascii="Arial" w:hAnsi="Arial" w:cs="Arial"/>
                <w:sz w:val="22"/>
                <w:szCs w:val="22"/>
              </w:rPr>
              <w:t>Apply contemporary research-based evidence to the planning, delivery and evaluation of flexible, safe, person-centred care in accordance with national and local policies and guidelines, including self-care where achievable.</w:t>
            </w:r>
          </w:p>
          <w:p w14:paraId="517FE4FC" w14:textId="77777777" w:rsidR="00A92C9B" w:rsidRPr="000765B1" w:rsidRDefault="00A92C9B" w:rsidP="00BF13B2">
            <w:pPr>
              <w:rPr>
                <w:rFonts w:ascii="Arial" w:hAnsi="Arial" w:cs="Arial"/>
                <w:sz w:val="22"/>
                <w:szCs w:val="22"/>
              </w:rPr>
            </w:pPr>
          </w:p>
        </w:tc>
      </w:tr>
      <w:tr w:rsidR="00A92C9B" w:rsidRPr="000765B1" w14:paraId="4A4B1788" w14:textId="77777777" w:rsidTr="00BF13B2">
        <w:tc>
          <w:tcPr>
            <w:tcW w:w="817" w:type="dxa"/>
            <w:shd w:val="clear" w:color="auto" w:fill="auto"/>
          </w:tcPr>
          <w:p w14:paraId="072B5661" w14:textId="19F17C0A" w:rsidR="00A92C9B" w:rsidRPr="000765B1" w:rsidRDefault="00372E29" w:rsidP="00BF13B2">
            <w:pPr>
              <w:rPr>
                <w:rFonts w:ascii="Arial" w:hAnsi="Arial" w:cs="Arial"/>
                <w:sz w:val="22"/>
                <w:szCs w:val="22"/>
              </w:rPr>
            </w:pPr>
            <w:r>
              <w:rPr>
                <w:rFonts w:ascii="Arial" w:hAnsi="Arial" w:cs="Arial"/>
                <w:sz w:val="22"/>
                <w:szCs w:val="22"/>
              </w:rPr>
              <w:t>A5</w:t>
            </w:r>
          </w:p>
        </w:tc>
        <w:tc>
          <w:tcPr>
            <w:tcW w:w="3907" w:type="dxa"/>
            <w:shd w:val="clear" w:color="auto" w:fill="auto"/>
          </w:tcPr>
          <w:p w14:paraId="0C2BCC85" w14:textId="77777777" w:rsidR="00372E29" w:rsidRPr="00372E29" w:rsidRDefault="00372E29" w:rsidP="00372E29">
            <w:pPr>
              <w:rPr>
                <w:rFonts w:ascii="Arial" w:hAnsi="Arial" w:cs="Arial"/>
                <w:sz w:val="22"/>
                <w:szCs w:val="22"/>
              </w:rPr>
            </w:pPr>
            <w:r w:rsidRPr="00372E29">
              <w:rPr>
                <w:rFonts w:ascii="Arial" w:hAnsi="Arial" w:cs="Arial"/>
                <w:sz w:val="22"/>
                <w:szCs w:val="22"/>
              </w:rPr>
              <w:t>Apply knowledge of management, leadership and organisation of health care systems within the NHS, independent and voluntary sectors to own area of practice.</w:t>
            </w:r>
          </w:p>
          <w:p w14:paraId="249D7505" w14:textId="77777777" w:rsidR="00A92C9B" w:rsidRPr="000765B1" w:rsidRDefault="00A92C9B" w:rsidP="00BF13B2">
            <w:pPr>
              <w:rPr>
                <w:rFonts w:ascii="Arial" w:hAnsi="Arial" w:cs="Arial"/>
                <w:sz w:val="22"/>
                <w:szCs w:val="22"/>
              </w:rPr>
            </w:pPr>
          </w:p>
        </w:tc>
        <w:tc>
          <w:tcPr>
            <w:tcW w:w="771" w:type="dxa"/>
            <w:shd w:val="clear" w:color="auto" w:fill="auto"/>
          </w:tcPr>
          <w:p w14:paraId="479F19FB" w14:textId="77777777" w:rsidR="00A92C9B" w:rsidRPr="000765B1" w:rsidRDefault="00A92C9B" w:rsidP="00BF13B2">
            <w:pPr>
              <w:rPr>
                <w:rFonts w:ascii="Arial" w:hAnsi="Arial" w:cs="Arial"/>
                <w:sz w:val="22"/>
                <w:szCs w:val="22"/>
              </w:rPr>
            </w:pPr>
          </w:p>
        </w:tc>
        <w:tc>
          <w:tcPr>
            <w:tcW w:w="3953" w:type="dxa"/>
            <w:shd w:val="clear" w:color="auto" w:fill="auto"/>
          </w:tcPr>
          <w:p w14:paraId="3DB491DE" w14:textId="77777777" w:rsidR="00A92C9B" w:rsidRPr="000765B1" w:rsidRDefault="00A92C9B" w:rsidP="00BF13B2">
            <w:pPr>
              <w:rPr>
                <w:rFonts w:ascii="Arial" w:hAnsi="Arial" w:cs="Arial"/>
                <w:sz w:val="22"/>
                <w:szCs w:val="22"/>
              </w:rPr>
            </w:pPr>
          </w:p>
        </w:tc>
        <w:tc>
          <w:tcPr>
            <w:tcW w:w="725" w:type="dxa"/>
            <w:shd w:val="clear" w:color="auto" w:fill="auto"/>
          </w:tcPr>
          <w:p w14:paraId="534CC9C3" w14:textId="29B897CA" w:rsidR="00A92C9B" w:rsidRPr="000765B1" w:rsidRDefault="00372E29" w:rsidP="00BF13B2">
            <w:pPr>
              <w:rPr>
                <w:rFonts w:ascii="Arial" w:hAnsi="Arial" w:cs="Arial"/>
                <w:sz w:val="22"/>
                <w:szCs w:val="22"/>
              </w:rPr>
            </w:pPr>
            <w:r>
              <w:rPr>
                <w:rFonts w:ascii="Arial" w:hAnsi="Arial" w:cs="Arial"/>
                <w:sz w:val="22"/>
                <w:szCs w:val="22"/>
              </w:rPr>
              <w:t>C5</w:t>
            </w:r>
          </w:p>
        </w:tc>
        <w:tc>
          <w:tcPr>
            <w:tcW w:w="4961" w:type="dxa"/>
            <w:shd w:val="clear" w:color="auto" w:fill="auto"/>
          </w:tcPr>
          <w:p w14:paraId="43E52F0E" w14:textId="7E8AA86D" w:rsidR="00A92C9B" w:rsidRPr="000765B1" w:rsidRDefault="00372E29" w:rsidP="00BF13B2">
            <w:pPr>
              <w:rPr>
                <w:rFonts w:ascii="Arial" w:hAnsi="Arial" w:cs="Arial"/>
                <w:sz w:val="22"/>
                <w:szCs w:val="22"/>
              </w:rPr>
            </w:pPr>
            <w:r w:rsidRPr="00372E29">
              <w:rPr>
                <w:rFonts w:ascii="Arial" w:hAnsi="Arial" w:cs="Arial"/>
                <w:sz w:val="22"/>
                <w:szCs w:val="22"/>
              </w:rPr>
              <w:t>Work collaboratively and in partnership with service users, carers and other members of the multi-disciplinary team to provide integrated person-centred care, whilst recognising own limitations and professional boundaries.</w:t>
            </w:r>
          </w:p>
        </w:tc>
      </w:tr>
      <w:tr w:rsidR="00A92C9B" w:rsidRPr="000765B1" w14:paraId="485F3D6E" w14:textId="77777777" w:rsidTr="00BF13B2">
        <w:tc>
          <w:tcPr>
            <w:tcW w:w="817" w:type="dxa"/>
            <w:shd w:val="clear" w:color="auto" w:fill="auto"/>
          </w:tcPr>
          <w:p w14:paraId="3DD2A861" w14:textId="77777777" w:rsidR="00A92C9B" w:rsidRPr="000765B1" w:rsidRDefault="00A92C9B" w:rsidP="00BF13B2">
            <w:pPr>
              <w:rPr>
                <w:rFonts w:ascii="Arial" w:hAnsi="Arial" w:cs="Arial"/>
                <w:sz w:val="22"/>
                <w:szCs w:val="22"/>
              </w:rPr>
            </w:pPr>
          </w:p>
        </w:tc>
        <w:tc>
          <w:tcPr>
            <w:tcW w:w="3907" w:type="dxa"/>
            <w:shd w:val="clear" w:color="auto" w:fill="auto"/>
          </w:tcPr>
          <w:p w14:paraId="55926143" w14:textId="77777777" w:rsidR="00A92C9B" w:rsidRPr="000765B1" w:rsidRDefault="00A92C9B" w:rsidP="00BF13B2">
            <w:pPr>
              <w:rPr>
                <w:rFonts w:ascii="Arial" w:hAnsi="Arial" w:cs="Arial"/>
                <w:sz w:val="22"/>
                <w:szCs w:val="22"/>
              </w:rPr>
            </w:pPr>
          </w:p>
        </w:tc>
        <w:tc>
          <w:tcPr>
            <w:tcW w:w="771" w:type="dxa"/>
            <w:shd w:val="clear" w:color="auto" w:fill="auto"/>
          </w:tcPr>
          <w:p w14:paraId="6BAA20E0" w14:textId="77777777" w:rsidR="00A92C9B" w:rsidRPr="000765B1" w:rsidRDefault="00A92C9B" w:rsidP="00BF13B2">
            <w:pPr>
              <w:rPr>
                <w:rFonts w:ascii="Arial" w:hAnsi="Arial" w:cs="Arial"/>
                <w:sz w:val="22"/>
                <w:szCs w:val="22"/>
              </w:rPr>
            </w:pPr>
          </w:p>
        </w:tc>
        <w:tc>
          <w:tcPr>
            <w:tcW w:w="3953" w:type="dxa"/>
            <w:shd w:val="clear" w:color="auto" w:fill="auto"/>
          </w:tcPr>
          <w:p w14:paraId="78BC33E6" w14:textId="77777777" w:rsidR="00A92C9B" w:rsidRPr="000765B1" w:rsidRDefault="00A92C9B" w:rsidP="00BF13B2">
            <w:pPr>
              <w:rPr>
                <w:rFonts w:ascii="Arial" w:hAnsi="Arial" w:cs="Arial"/>
                <w:sz w:val="22"/>
                <w:szCs w:val="22"/>
              </w:rPr>
            </w:pPr>
          </w:p>
        </w:tc>
        <w:tc>
          <w:tcPr>
            <w:tcW w:w="725" w:type="dxa"/>
            <w:shd w:val="clear" w:color="auto" w:fill="auto"/>
          </w:tcPr>
          <w:p w14:paraId="671FE893" w14:textId="0A458DB4" w:rsidR="00A92C9B" w:rsidRPr="000765B1" w:rsidRDefault="00372E29" w:rsidP="00BF13B2">
            <w:pPr>
              <w:rPr>
                <w:rFonts w:ascii="Arial" w:hAnsi="Arial" w:cs="Arial"/>
                <w:sz w:val="22"/>
                <w:szCs w:val="22"/>
              </w:rPr>
            </w:pPr>
            <w:r>
              <w:rPr>
                <w:rFonts w:ascii="Arial" w:hAnsi="Arial" w:cs="Arial"/>
                <w:sz w:val="22"/>
                <w:szCs w:val="22"/>
              </w:rPr>
              <w:t>C6</w:t>
            </w:r>
          </w:p>
        </w:tc>
        <w:tc>
          <w:tcPr>
            <w:tcW w:w="4961" w:type="dxa"/>
            <w:shd w:val="clear" w:color="auto" w:fill="auto"/>
          </w:tcPr>
          <w:p w14:paraId="4E2A5081" w14:textId="7B918213" w:rsidR="00A92C9B" w:rsidRPr="000765B1" w:rsidRDefault="00372E29" w:rsidP="00BF13B2">
            <w:pPr>
              <w:rPr>
                <w:rFonts w:ascii="Arial" w:hAnsi="Arial" w:cs="Arial"/>
                <w:sz w:val="22"/>
                <w:szCs w:val="22"/>
              </w:rPr>
            </w:pPr>
            <w:r w:rsidRPr="00372E29">
              <w:rPr>
                <w:rFonts w:ascii="Arial" w:hAnsi="Arial" w:cs="Arial"/>
                <w:sz w:val="22"/>
                <w:szCs w:val="22"/>
              </w:rPr>
              <w:t>Recognise and respond appropriately to situations in day-to-day clinical practice, demonstrating technical competence and expertise.</w:t>
            </w:r>
          </w:p>
        </w:tc>
      </w:tr>
      <w:tr w:rsidR="00372E29" w:rsidRPr="000765B1" w14:paraId="7FB38317" w14:textId="77777777" w:rsidTr="00BF13B2">
        <w:tc>
          <w:tcPr>
            <w:tcW w:w="817" w:type="dxa"/>
            <w:shd w:val="clear" w:color="auto" w:fill="auto"/>
          </w:tcPr>
          <w:p w14:paraId="282D7BB6" w14:textId="77777777" w:rsidR="00372E29" w:rsidRPr="000765B1" w:rsidRDefault="00372E29" w:rsidP="00BF13B2">
            <w:pPr>
              <w:rPr>
                <w:rFonts w:ascii="Arial" w:hAnsi="Arial" w:cs="Arial"/>
                <w:sz w:val="22"/>
                <w:szCs w:val="22"/>
              </w:rPr>
            </w:pPr>
          </w:p>
        </w:tc>
        <w:tc>
          <w:tcPr>
            <w:tcW w:w="3907" w:type="dxa"/>
            <w:shd w:val="clear" w:color="auto" w:fill="auto"/>
          </w:tcPr>
          <w:p w14:paraId="73EFCB0F" w14:textId="77777777" w:rsidR="00372E29" w:rsidRPr="000765B1" w:rsidRDefault="00372E29" w:rsidP="00BF13B2">
            <w:pPr>
              <w:rPr>
                <w:rFonts w:ascii="Arial" w:hAnsi="Arial" w:cs="Arial"/>
                <w:sz w:val="22"/>
                <w:szCs w:val="22"/>
              </w:rPr>
            </w:pPr>
          </w:p>
        </w:tc>
        <w:tc>
          <w:tcPr>
            <w:tcW w:w="771" w:type="dxa"/>
            <w:shd w:val="clear" w:color="auto" w:fill="auto"/>
          </w:tcPr>
          <w:p w14:paraId="514DE566" w14:textId="77777777" w:rsidR="00372E29" w:rsidRPr="000765B1" w:rsidRDefault="00372E29" w:rsidP="00BF13B2">
            <w:pPr>
              <w:rPr>
                <w:rFonts w:ascii="Arial" w:hAnsi="Arial" w:cs="Arial"/>
                <w:sz w:val="22"/>
                <w:szCs w:val="22"/>
              </w:rPr>
            </w:pPr>
          </w:p>
        </w:tc>
        <w:tc>
          <w:tcPr>
            <w:tcW w:w="3953" w:type="dxa"/>
            <w:shd w:val="clear" w:color="auto" w:fill="auto"/>
          </w:tcPr>
          <w:p w14:paraId="34666A13" w14:textId="77777777" w:rsidR="00372E29" w:rsidRPr="000765B1" w:rsidRDefault="00372E29" w:rsidP="00BF13B2">
            <w:pPr>
              <w:rPr>
                <w:rFonts w:ascii="Arial" w:hAnsi="Arial" w:cs="Arial"/>
                <w:sz w:val="22"/>
                <w:szCs w:val="22"/>
              </w:rPr>
            </w:pPr>
          </w:p>
        </w:tc>
        <w:tc>
          <w:tcPr>
            <w:tcW w:w="725" w:type="dxa"/>
            <w:shd w:val="clear" w:color="auto" w:fill="auto"/>
          </w:tcPr>
          <w:p w14:paraId="58002395" w14:textId="0936B497" w:rsidR="00372E29" w:rsidRDefault="00372E29" w:rsidP="00BF13B2">
            <w:pPr>
              <w:rPr>
                <w:rFonts w:ascii="Arial" w:hAnsi="Arial" w:cs="Arial"/>
                <w:sz w:val="22"/>
                <w:szCs w:val="22"/>
              </w:rPr>
            </w:pPr>
            <w:r>
              <w:rPr>
                <w:rFonts w:ascii="Arial" w:hAnsi="Arial" w:cs="Arial"/>
                <w:sz w:val="22"/>
                <w:szCs w:val="22"/>
              </w:rPr>
              <w:t>C7</w:t>
            </w:r>
          </w:p>
        </w:tc>
        <w:tc>
          <w:tcPr>
            <w:tcW w:w="4961" w:type="dxa"/>
            <w:shd w:val="clear" w:color="auto" w:fill="auto"/>
          </w:tcPr>
          <w:p w14:paraId="4A4CADD4" w14:textId="77777777" w:rsidR="00372E29" w:rsidRPr="00372E29" w:rsidRDefault="00372E29" w:rsidP="00372E29">
            <w:pPr>
              <w:rPr>
                <w:rFonts w:ascii="Arial" w:hAnsi="Arial" w:cs="Arial"/>
                <w:sz w:val="22"/>
                <w:szCs w:val="22"/>
              </w:rPr>
            </w:pPr>
            <w:r w:rsidRPr="00372E29">
              <w:rPr>
                <w:rFonts w:ascii="Arial" w:hAnsi="Arial" w:cs="Arial"/>
                <w:sz w:val="22"/>
                <w:szCs w:val="22"/>
              </w:rPr>
              <w:t>Demonstrate the ability to communicate effectively with service users, carers and healthcare professionals.</w:t>
            </w:r>
          </w:p>
          <w:p w14:paraId="1861EC50" w14:textId="77777777" w:rsidR="00372E29" w:rsidRPr="00372E29" w:rsidRDefault="00372E29" w:rsidP="00BF13B2">
            <w:pPr>
              <w:rPr>
                <w:rFonts w:ascii="Arial" w:hAnsi="Arial" w:cs="Arial"/>
                <w:sz w:val="22"/>
                <w:szCs w:val="22"/>
              </w:rPr>
            </w:pPr>
          </w:p>
        </w:tc>
      </w:tr>
    </w:tbl>
    <w:p w14:paraId="08C47344" w14:textId="77777777" w:rsidR="00A92C9B" w:rsidRPr="00DA2044" w:rsidRDefault="00A92C9B" w:rsidP="00A92C9B">
      <w:pPr>
        <w:rPr>
          <w:rFonts w:ascii="Arial" w:hAnsi="Arial" w:cs="Arial"/>
        </w:rPr>
      </w:pPr>
    </w:p>
    <w:p w14:paraId="743D7C59" w14:textId="76E52532" w:rsidR="00A92C9B" w:rsidRPr="00DA2044" w:rsidRDefault="00A92C9B" w:rsidP="00A92C9B">
      <w:pPr>
        <w:rPr>
          <w:rFonts w:ascii="Arial" w:hAnsi="Arial" w:cs="Arial"/>
        </w:rPr>
      </w:pPr>
    </w:p>
    <w:p w14:paraId="0D3EE3BA" w14:textId="77777777" w:rsidR="000765B1" w:rsidRDefault="000765B1" w:rsidP="00A92C9B">
      <w:pPr>
        <w:rPr>
          <w:rFonts w:ascii="Arial" w:hAnsi="Arial" w:cs="Arial"/>
        </w:rPr>
      </w:pPr>
    </w:p>
    <w:p w14:paraId="75D84AA1" w14:textId="1ECBD88A" w:rsidR="00A92C9B" w:rsidRPr="00DA2044" w:rsidRDefault="00A92C9B" w:rsidP="00A92C9B">
      <w:pPr>
        <w:rPr>
          <w:rFonts w:ascii="Arial" w:hAnsi="Arial" w:cs="Arial"/>
        </w:rPr>
      </w:pPr>
      <w:r w:rsidRPr="00DA2044">
        <w:rPr>
          <w:rFonts w:ascii="Arial" w:hAnsi="Arial" w:cs="Arial"/>
        </w:rPr>
        <w:t>In addition to the programme learning outcomes identified overleaf, the programme of study defined in this programme specification will allow students to develop a range of Key Skills as follows:</w:t>
      </w:r>
    </w:p>
    <w:p w14:paraId="05B3FCB3" w14:textId="77777777" w:rsidR="00A92C9B" w:rsidRPr="00DA2044"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0765B1" w14:paraId="37381F77" w14:textId="77777777" w:rsidTr="00BF13B2">
        <w:tc>
          <w:tcPr>
            <w:tcW w:w="15417" w:type="dxa"/>
            <w:gridSpan w:val="7"/>
            <w:shd w:val="clear" w:color="auto" w:fill="DBE5F1"/>
          </w:tcPr>
          <w:p w14:paraId="64F21C64" w14:textId="77777777" w:rsidR="00A92C9B" w:rsidRPr="000765B1" w:rsidRDefault="00A92C9B" w:rsidP="00BF13B2">
            <w:pPr>
              <w:jc w:val="center"/>
              <w:rPr>
                <w:rFonts w:ascii="Arial" w:hAnsi="Arial" w:cs="Arial"/>
                <w:b/>
                <w:sz w:val="20"/>
                <w:szCs w:val="20"/>
              </w:rPr>
            </w:pPr>
            <w:r w:rsidRPr="000765B1">
              <w:rPr>
                <w:rFonts w:ascii="Arial" w:hAnsi="Arial" w:cs="Arial"/>
                <w:b/>
                <w:sz w:val="20"/>
                <w:szCs w:val="20"/>
              </w:rPr>
              <w:t>Key Skills</w:t>
            </w:r>
          </w:p>
        </w:tc>
      </w:tr>
      <w:tr w:rsidR="00A92C9B" w:rsidRPr="000765B1" w14:paraId="5B003838" w14:textId="77777777" w:rsidTr="00BF13B2">
        <w:tc>
          <w:tcPr>
            <w:tcW w:w="2202" w:type="dxa"/>
            <w:shd w:val="clear" w:color="auto" w:fill="DBE5F1"/>
          </w:tcPr>
          <w:p w14:paraId="7F1BEAB9" w14:textId="77777777" w:rsidR="00A92C9B" w:rsidRPr="000765B1" w:rsidRDefault="00A92C9B" w:rsidP="00BF13B2">
            <w:pPr>
              <w:rPr>
                <w:rFonts w:ascii="Arial" w:hAnsi="Arial" w:cs="Arial"/>
                <w:b/>
                <w:sz w:val="20"/>
                <w:szCs w:val="20"/>
              </w:rPr>
            </w:pPr>
            <w:r w:rsidRPr="000765B1">
              <w:rPr>
                <w:rFonts w:ascii="Arial" w:hAnsi="Arial" w:cs="Arial"/>
                <w:b/>
                <w:sz w:val="20"/>
                <w:szCs w:val="20"/>
              </w:rPr>
              <w:t>Self-Awareness Skills</w:t>
            </w:r>
          </w:p>
        </w:tc>
        <w:tc>
          <w:tcPr>
            <w:tcW w:w="2202" w:type="dxa"/>
            <w:shd w:val="clear" w:color="auto" w:fill="DBE5F1"/>
          </w:tcPr>
          <w:p w14:paraId="6D08BAE2" w14:textId="77777777" w:rsidR="00A92C9B" w:rsidRPr="000765B1" w:rsidRDefault="00A92C9B" w:rsidP="00BF13B2">
            <w:pPr>
              <w:rPr>
                <w:rFonts w:ascii="Arial" w:hAnsi="Arial" w:cs="Arial"/>
                <w:b/>
                <w:sz w:val="20"/>
                <w:szCs w:val="20"/>
              </w:rPr>
            </w:pPr>
            <w:r w:rsidRPr="000765B1">
              <w:rPr>
                <w:rFonts w:ascii="Arial" w:hAnsi="Arial" w:cs="Arial"/>
                <w:b/>
                <w:sz w:val="20"/>
                <w:szCs w:val="20"/>
              </w:rPr>
              <w:t>Communication Skills</w:t>
            </w:r>
          </w:p>
        </w:tc>
        <w:tc>
          <w:tcPr>
            <w:tcW w:w="2203" w:type="dxa"/>
            <w:shd w:val="clear" w:color="auto" w:fill="DBE5F1"/>
          </w:tcPr>
          <w:p w14:paraId="02F65DBA" w14:textId="77777777" w:rsidR="00A92C9B" w:rsidRPr="000765B1" w:rsidRDefault="00A92C9B" w:rsidP="00BF13B2">
            <w:pPr>
              <w:rPr>
                <w:rFonts w:ascii="Arial" w:hAnsi="Arial" w:cs="Arial"/>
                <w:b/>
                <w:sz w:val="20"/>
                <w:szCs w:val="20"/>
              </w:rPr>
            </w:pPr>
            <w:r w:rsidRPr="000765B1">
              <w:rPr>
                <w:rFonts w:ascii="Arial" w:hAnsi="Arial" w:cs="Arial"/>
                <w:b/>
                <w:sz w:val="20"/>
                <w:szCs w:val="20"/>
              </w:rPr>
              <w:t>Interpersonal Skills</w:t>
            </w:r>
          </w:p>
        </w:tc>
        <w:tc>
          <w:tcPr>
            <w:tcW w:w="2202" w:type="dxa"/>
            <w:shd w:val="clear" w:color="auto" w:fill="DBE5F1"/>
          </w:tcPr>
          <w:p w14:paraId="40765228" w14:textId="77777777" w:rsidR="00A92C9B" w:rsidRPr="000765B1" w:rsidRDefault="00A92C9B" w:rsidP="00BF13B2">
            <w:pPr>
              <w:rPr>
                <w:rFonts w:ascii="Arial" w:hAnsi="Arial" w:cs="Arial"/>
                <w:b/>
                <w:sz w:val="20"/>
                <w:szCs w:val="20"/>
              </w:rPr>
            </w:pPr>
            <w:r w:rsidRPr="000765B1">
              <w:rPr>
                <w:rFonts w:ascii="Arial" w:hAnsi="Arial" w:cs="Arial"/>
                <w:b/>
                <w:sz w:val="20"/>
                <w:szCs w:val="20"/>
              </w:rPr>
              <w:t>Research and information Literacy Skills</w:t>
            </w:r>
          </w:p>
        </w:tc>
        <w:tc>
          <w:tcPr>
            <w:tcW w:w="2203" w:type="dxa"/>
            <w:shd w:val="clear" w:color="auto" w:fill="DBE5F1"/>
          </w:tcPr>
          <w:p w14:paraId="163A9B1C" w14:textId="77777777" w:rsidR="00A92C9B" w:rsidRPr="000765B1" w:rsidRDefault="00A92C9B" w:rsidP="00BF13B2">
            <w:pPr>
              <w:rPr>
                <w:rFonts w:ascii="Arial" w:hAnsi="Arial" w:cs="Arial"/>
                <w:b/>
                <w:sz w:val="20"/>
                <w:szCs w:val="20"/>
              </w:rPr>
            </w:pPr>
            <w:r w:rsidRPr="000765B1">
              <w:rPr>
                <w:rFonts w:ascii="Arial" w:hAnsi="Arial" w:cs="Arial"/>
                <w:b/>
                <w:sz w:val="20"/>
                <w:szCs w:val="20"/>
              </w:rPr>
              <w:t>Numeracy Skills</w:t>
            </w:r>
          </w:p>
        </w:tc>
        <w:tc>
          <w:tcPr>
            <w:tcW w:w="2202" w:type="dxa"/>
            <w:shd w:val="clear" w:color="auto" w:fill="DBE5F1"/>
          </w:tcPr>
          <w:p w14:paraId="615D2BBB" w14:textId="77777777" w:rsidR="00A92C9B" w:rsidRPr="000765B1" w:rsidRDefault="00A92C9B" w:rsidP="00BF13B2">
            <w:pPr>
              <w:rPr>
                <w:rFonts w:ascii="Arial" w:hAnsi="Arial" w:cs="Arial"/>
                <w:sz w:val="20"/>
                <w:szCs w:val="20"/>
              </w:rPr>
            </w:pPr>
            <w:r w:rsidRPr="000765B1">
              <w:rPr>
                <w:rFonts w:ascii="Arial" w:hAnsi="Arial" w:cs="Arial"/>
                <w:b/>
                <w:sz w:val="20"/>
                <w:szCs w:val="20"/>
              </w:rPr>
              <w:t>Management &amp; Leadership Skills</w:t>
            </w:r>
          </w:p>
        </w:tc>
        <w:tc>
          <w:tcPr>
            <w:tcW w:w="2203" w:type="dxa"/>
            <w:shd w:val="clear" w:color="auto" w:fill="DBE5F1"/>
          </w:tcPr>
          <w:p w14:paraId="4E63855E" w14:textId="77777777" w:rsidR="00A92C9B" w:rsidRPr="000765B1" w:rsidRDefault="00A92C9B" w:rsidP="00BF13B2">
            <w:pPr>
              <w:rPr>
                <w:rFonts w:ascii="Arial" w:hAnsi="Arial" w:cs="Arial"/>
                <w:b/>
                <w:sz w:val="20"/>
                <w:szCs w:val="20"/>
              </w:rPr>
            </w:pPr>
            <w:r w:rsidRPr="000765B1">
              <w:rPr>
                <w:rFonts w:ascii="Arial" w:hAnsi="Arial" w:cs="Arial"/>
                <w:b/>
                <w:sz w:val="20"/>
                <w:szCs w:val="20"/>
              </w:rPr>
              <w:t>Creativity and Problem Solving Skills</w:t>
            </w:r>
          </w:p>
        </w:tc>
      </w:tr>
      <w:tr w:rsidR="00A92C9B" w:rsidRPr="000765B1" w14:paraId="71250436" w14:textId="77777777" w:rsidTr="00BF13B2">
        <w:tc>
          <w:tcPr>
            <w:tcW w:w="2202" w:type="dxa"/>
            <w:shd w:val="clear" w:color="auto" w:fill="auto"/>
          </w:tcPr>
          <w:p w14:paraId="3279AAB7" w14:textId="77777777" w:rsidR="00A92C9B" w:rsidRPr="000765B1" w:rsidRDefault="00A92C9B" w:rsidP="00BF13B2">
            <w:pPr>
              <w:rPr>
                <w:rFonts w:ascii="Arial" w:hAnsi="Arial" w:cs="Arial"/>
                <w:sz w:val="20"/>
                <w:szCs w:val="20"/>
              </w:rPr>
            </w:pPr>
            <w:r w:rsidRPr="000765B1">
              <w:rPr>
                <w:rFonts w:ascii="Arial" w:hAnsi="Arial" w:cs="Arial"/>
                <w:sz w:val="20"/>
                <w:szCs w:val="20"/>
              </w:rPr>
              <w:t>Take responsibility for  own learning and plan for and record own personal development</w:t>
            </w:r>
          </w:p>
        </w:tc>
        <w:tc>
          <w:tcPr>
            <w:tcW w:w="2202" w:type="dxa"/>
            <w:shd w:val="clear" w:color="auto" w:fill="auto"/>
          </w:tcPr>
          <w:p w14:paraId="0096F751" w14:textId="77777777" w:rsidR="00A92C9B" w:rsidRPr="000765B1" w:rsidRDefault="00A92C9B" w:rsidP="00BF13B2">
            <w:pPr>
              <w:rPr>
                <w:rFonts w:ascii="Arial" w:hAnsi="Arial" w:cs="Arial"/>
                <w:sz w:val="20"/>
                <w:szCs w:val="20"/>
              </w:rPr>
            </w:pPr>
            <w:r w:rsidRPr="000765B1">
              <w:rPr>
                <w:rFonts w:ascii="Arial" w:hAnsi="Arial" w:cs="Arial"/>
                <w:sz w:val="20"/>
                <w:szCs w:val="20"/>
              </w:rPr>
              <w:t>Express ideas clearly and unambiguously in writing and the spoken work</w:t>
            </w:r>
          </w:p>
        </w:tc>
        <w:tc>
          <w:tcPr>
            <w:tcW w:w="2203" w:type="dxa"/>
            <w:shd w:val="clear" w:color="auto" w:fill="auto"/>
          </w:tcPr>
          <w:p w14:paraId="3A9A80D2" w14:textId="77777777" w:rsidR="00A92C9B" w:rsidRPr="000765B1" w:rsidRDefault="00A92C9B" w:rsidP="00BF13B2">
            <w:pPr>
              <w:rPr>
                <w:rFonts w:ascii="Arial" w:hAnsi="Arial" w:cs="Arial"/>
                <w:sz w:val="20"/>
                <w:szCs w:val="20"/>
              </w:rPr>
            </w:pPr>
            <w:r w:rsidRPr="000765B1">
              <w:rPr>
                <w:rFonts w:ascii="Arial" w:hAnsi="Arial" w:cs="Arial"/>
                <w:sz w:val="20"/>
                <w:szCs w:val="20"/>
              </w:rPr>
              <w:t>Work well  with others in a group or team</w:t>
            </w:r>
          </w:p>
        </w:tc>
        <w:tc>
          <w:tcPr>
            <w:tcW w:w="2202" w:type="dxa"/>
            <w:shd w:val="clear" w:color="auto" w:fill="auto"/>
          </w:tcPr>
          <w:p w14:paraId="544CBA14" w14:textId="77777777" w:rsidR="00A92C9B" w:rsidRPr="000765B1" w:rsidRDefault="00A92C9B" w:rsidP="00BF13B2">
            <w:pPr>
              <w:rPr>
                <w:rFonts w:ascii="Arial" w:hAnsi="Arial" w:cs="Arial"/>
                <w:sz w:val="20"/>
                <w:szCs w:val="20"/>
              </w:rPr>
            </w:pPr>
            <w:r w:rsidRPr="000765B1">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0765B1" w:rsidRDefault="00A92C9B" w:rsidP="00BF13B2">
            <w:pPr>
              <w:rPr>
                <w:rFonts w:ascii="Arial" w:hAnsi="Arial" w:cs="Arial"/>
                <w:sz w:val="20"/>
                <w:szCs w:val="20"/>
              </w:rPr>
            </w:pPr>
            <w:r w:rsidRPr="000765B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0765B1" w:rsidRDefault="00A92C9B" w:rsidP="00BF13B2">
            <w:pPr>
              <w:rPr>
                <w:rFonts w:ascii="Arial" w:hAnsi="Arial" w:cs="Arial"/>
                <w:sz w:val="20"/>
                <w:szCs w:val="20"/>
              </w:rPr>
            </w:pPr>
            <w:r w:rsidRPr="000765B1">
              <w:rPr>
                <w:rFonts w:ascii="Arial" w:hAnsi="Arial" w:cs="Arial"/>
                <w:sz w:val="20"/>
                <w:szCs w:val="20"/>
              </w:rPr>
              <w:t>Determine the scope of a task (or project)</w:t>
            </w:r>
          </w:p>
        </w:tc>
        <w:tc>
          <w:tcPr>
            <w:tcW w:w="2203" w:type="dxa"/>
            <w:shd w:val="clear" w:color="auto" w:fill="auto"/>
          </w:tcPr>
          <w:p w14:paraId="026ED66F" w14:textId="77777777" w:rsidR="00A92C9B" w:rsidRPr="000765B1" w:rsidRDefault="00A92C9B" w:rsidP="00BF13B2">
            <w:pPr>
              <w:rPr>
                <w:rFonts w:ascii="Arial" w:hAnsi="Arial" w:cs="Arial"/>
                <w:sz w:val="20"/>
                <w:szCs w:val="20"/>
              </w:rPr>
            </w:pPr>
            <w:r w:rsidRPr="000765B1">
              <w:rPr>
                <w:rFonts w:ascii="Arial" w:hAnsi="Arial" w:cs="Arial"/>
                <w:sz w:val="20"/>
                <w:szCs w:val="20"/>
              </w:rPr>
              <w:t>Apply scientific and other knowledge to analyse and evaluate information and data and to find solutions to problems</w:t>
            </w:r>
          </w:p>
        </w:tc>
      </w:tr>
      <w:tr w:rsidR="00A92C9B" w:rsidRPr="000765B1" w14:paraId="5DD589EB" w14:textId="77777777" w:rsidTr="00BF13B2">
        <w:tc>
          <w:tcPr>
            <w:tcW w:w="2202" w:type="dxa"/>
            <w:shd w:val="clear" w:color="auto" w:fill="auto"/>
          </w:tcPr>
          <w:p w14:paraId="341F8C0C" w14:textId="77777777" w:rsidR="00A92C9B" w:rsidRPr="000765B1" w:rsidRDefault="00A92C9B" w:rsidP="00BF13B2">
            <w:pPr>
              <w:rPr>
                <w:rFonts w:ascii="Arial" w:hAnsi="Arial" w:cs="Arial"/>
                <w:sz w:val="20"/>
                <w:szCs w:val="20"/>
              </w:rPr>
            </w:pPr>
            <w:r w:rsidRPr="000765B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94C7FA7" w14:textId="77777777" w:rsidR="00A92C9B" w:rsidRPr="000765B1" w:rsidRDefault="00A92C9B" w:rsidP="00BF13B2">
            <w:pPr>
              <w:rPr>
                <w:rFonts w:ascii="Arial" w:hAnsi="Arial" w:cs="Arial"/>
                <w:sz w:val="20"/>
                <w:szCs w:val="20"/>
              </w:rPr>
            </w:pPr>
            <w:r w:rsidRPr="000765B1">
              <w:rPr>
                <w:rFonts w:ascii="Arial" w:hAnsi="Arial" w:cs="Arial"/>
                <w:sz w:val="20"/>
                <w:szCs w:val="20"/>
              </w:rPr>
              <w:t>Present, challenge and defend  ideas and results effectively orally and in writing</w:t>
            </w:r>
          </w:p>
        </w:tc>
        <w:tc>
          <w:tcPr>
            <w:tcW w:w="2203" w:type="dxa"/>
            <w:shd w:val="clear" w:color="auto" w:fill="auto"/>
          </w:tcPr>
          <w:p w14:paraId="46C9F499" w14:textId="77777777" w:rsidR="00A92C9B" w:rsidRPr="000765B1" w:rsidRDefault="00A92C9B" w:rsidP="00BF13B2">
            <w:pPr>
              <w:rPr>
                <w:rFonts w:ascii="Arial" w:hAnsi="Arial" w:cs="Arial"/>
                <w:sz w:val="20"/>
                <w:szCs w:val="20"/>
              </w:rPr>
            </w:pPr>
            <w:r w:rsidRPr="000765B1">
              <w:rPr>
                <w:rFonts w:ascii="Arial" w:hAnsi="Arial" w:cs="Arial"/>
                <w:sz w:val="20"/>
                <w:szCs w:val="20"/>
              </w:rPr>
              <w:t>Work flexibly and respond to change</w:t>
            </w:r>
          </w:p>
        </w:tc>
        <w:tc>
          <w:tcPr>
            <w:tcW w:w="2202" w:type="dxa"/>
            <w:shd w:val="clear" w:color="auto" w:fill="auto"/>
          </w:tcPr>
          <w:p w14:paraId="4CB95DA2" w14:textId="77777777" w:rsidR="00A92C9B" w:rsidRPr="000765B1" w:rsidRDefault="00A92C9B" w:rsidP="00BF13B2">
            <w:pPr>
              <w:rPr>
                <w:rFonts w:ascii="Arial" w:hAnsi="Arial" w:cs="Arial"/>
                <w:sz w:val="20"/>
                <w:szCs w:val="20"/>
              </w:rPr>
            </w:pPr>
            <w:r w:rsidRPr="000765B1">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0765B1" w:rsidRDefault="00A92C9B" w:rsidP="00BF13B2">
            <w:pPr>
              <w:rPr>
                <w:rFonts w:ascii="Arial" w:hAnsi="Arial" w:cs="Arial"/>
                <w:sz w:val="20"/>
                <w:szCs w:val="20"/>
              </w:rPr>
            </w:pPr>
            <w:r w:rsidRPr="000765B1">
              <w:rPr>
                <w:rFonts w:ascii="Arial" w:hAnsi="Arial" w:cs="Arial"/>
                <w:sz w:val="20"/>
                <w:szCs w:val="20"/>
              </w:rPr>
              <w:t>Present and record data in appropriate formats</w:t>
            </w:r>
          </w:p>
        </w:tc>
        <w:tc>
          <w:tcPr>
            <w:tcW w:w="2202" w:type="dxa"/>
            <w:shd w:val="clear" w:color="auto" w:fill="auto"/>
          </w:tcPr>
          <w:p w14:paraId="76B084C9" w14:textId="77777777" w:rsidR="00A92C9B" w:rsidRPr="000765B1" w:rsidRDefault="00A92C9B" w:rsidP="00BF13B2">
            <w:pPr>
              <w:rPr>
                <w:rFonts w:ascii="Arial" w:hAnsi="Arial" w:cs="Arial"/>
                <w:sz w:val="20"/>
                <w:szCs w:val="20"/>
              </w:rPr>
            </w:pPr>
            <w:r w:rsidRPr="000765B1">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0765B1" w:rsidRDefault="00A92C9B" w:rsidP="00BF13B2">
            <w:pPr>
              <w:rPr>
                <w:rFonts w:ascii="Arial" w:hAnsi="Arial" w:cs="Arial"/>
                <w:sz w:val="20"/>
                <w:szCs w:val="20"/>
              </w:rPr>
            </w:pPr>
            <w:r w:rsidRPr="000765B1">
              <w:rPr>
                <w:rFonts w:ascii="Arial" w:hAnsi="Arial" w:cs="Arial"/>
                <w:sz w:val="20"/>
                <w:szCs w:val="20"/>
              </w:rPr>
              <w:t>Work with complex ideas and justify judgements made through effective use of evidence</w:t>
            </w:r>
          </w:p>
        </w:tc>
      </w:tr>
      <w:tr w:rsidR="00A92C9B" w:rsidRPr="000765B1" w14:paraId="7E1A3274" w14:textId="77777777" w:rsidTr="00BF13B2">
        <w:tc>
          <w:tcPr>
            <w:tcW w:w="2202" w:type="dxa"/>
            <w:shd w:val="clear" w:color="auto" w:fill="auto"/>
          </w:tcPr>
          <w:p w14:paraId="6418EB0A" w14:textId="77777777" w:rsidR="00A92C9B" w:rsidRPr="000765B1" w:rsidRDefault="00A92C9B" w:rsidP="00BF13B2">
            <w:pPr>
              <w:rPr>
                <w:rFonts w:ascii="Arial" w:hAnsi="Arial" w:cs="Arial"/>
                <w:sz w:val="20"/>
                <w:szCs w:val="20"/>
              </w:rPr>
            </w:pPr>
            <w:r w:rsidRPr="000765B1">
              <w:rPr>
                <w:rFonts w:ascii="Arial" w:hAnsi="Arial" w:cs="Arial"/>
                <w:sz w:val="20"/>
                <w:szCs w:val="20"/>
              </w:rPr>
              <w:t xml:space="preserve">Organise self effectively, agreeing and setting realistic targets, accessing support where appropriate and </w:t>
            </w:r>
            <w:r w:rsidRPr="000765B1">
              <w:rPr>
                <w:rFonts w:ascii="Arial" w:hAnsi="Arial" w:cs="Arial"/>
                <w:sz w:val="20"/>
                <w:szCs w:val="20"/>
              </w:rPr>
              <w:lastRenderedPageBreak/>
              <w:t>managing time to achieve targets</w:t>
            </w:r>
          </w:p>
        </w:tc>
        <w:tc>
          <w:tcPr>
            <w:tcW w:w="2202" w:type="dxa"/>
            <w:shd w:val="clear" w:color="auto" w:fill="auto"/>
          </w:tcPr>
          <w:p w14:paraId="2AFDC357" w14:textId="77777777" w:rsidR="00A92C9B" w:rsidRPr="000765B1" w:rsidRDefault="00A92C9B" w:rsidP="00BF13B2">
            <w:pPr>
              <w:rPr>
                <w:rFonts w:ascii="Arial" w:hAnsi="Arial" w:cs="Arial"/>
                <w:sz w:val="20"/>
                <w:szCs w:val="20"/>
              </w:rPr>
            </w:pPr>
            <w:r w:rsidRPr="000765B1">
              <w:rPr>
                <w:rFonts w:ascii="Arial" w:hAnsi="Arial" w:cs="Arial"/>
                <w:sz w:val="20"/>
                <w:szCs w:val="20"/>
              </w:rPr>
              <w:lastRenderedPageBreak/>
              <w:t>Actively listen and respond appropriately to ideas of others</w:t>
            </w:r>
          </w:p>
        </w:tc>
        <w:tc>
          <w:tcPr>
            <w:tcW w:w="2203" w:type="dxa"/>
            <w:shd w:val="clear" w:color="auto" w:fill="auto"/>
          </w:tcPr>
          <w:p w14:paraId="643B98E0" w14:textId="77777777" w:rsidR="00A92C9B" w:rsidRPr="000765B1" w:rsidRDefault="00A92C9B" w:rsidP="00BF13B2">
            <w:pPr>
              <w:rPr>
                <w:rFonts w:ascii="Arial" w:hAnsi="Arial" w:cs="Arial"/>
                <w:sz w:val="20"/>
                <w:szCs w:val="20"/>
              </w:rPr>
            </w:pPr>
            <w:r w:rsidRPr="000765B1">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0765B1" w:rsidRDefault="00A92C9B" w:rsidP="00BF13B2">
            <w:pPr>
              <w:rPr>
                <w:rFonts w:ascii="Arial" w:hAnsi="Arial" w:cs="Arial"/>
                <w:sz w:val="20"/>
                <w:szCs w:val="20"/>
              </w:rPr>
            </w:pPr>
            <w:r w:rsidRPr="000765B1">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0765B1" w:rsidRDefault="00A92C9B" w:rsidP="00BF13B2">
            <w:pPr>
              <w:rPr>
                <w:rFonts w:ascii="Arial" w:hAnsi="Arial" w:cs="Arial"/>
                <w:sz w:val="20"/>
                <w:szCs w:val="20"/>
              </w:rPr>
            </w:pPr>
            <w:r w:rsidRPr="000765B1">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0765B1" w:rsidRDefault="00A92C9B" w:rsidP="00BF13B2">
            <w:pPr>
              <w:rPr>
                <w:rFonts w:ascii="Arial" w:hAnsi="Arial" w:cs="Arial"/>
                <w:sz w:val="20"/>
                <w:szCs w:val="20"/>
              </w:rPr>
            </w:pPr>
            <w:r w:rsidRPr="000765B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0765B1" w:rsidRDefault="00A92C9B" w:rsidP="00BF13B2">
            <w:pPr>
              <w:rPr>
                <w:rFonts w:ascii="Arial" w:hAnsi="Arial" w:cs="Arial"/>
                <w:sz w:val="20"/>
                <w:szCs w:val="20"/>
              </w:rPr>
            </w:pPr>
          </w:p>
        </w:tc>
      </w:tr>
      <w:tr w:rsidR="00A92C9B" w:rsidRPr="000765B1" w14:paraId="2DBF266A" w14:textId="77777777" w:rsidTr="00BF13B2">
        <w:tc>
          <w:tcPr>
            <w:tcW w:w="2202" w:type="dxa"/>
            <w:shd w:val="clear" w:color="auto" w:fill="auto"/>
          </w:tcPr>
          <w:p w14:paraId="4E0E982E" w14:textId="77777777" w:rsidR="00A92C9B" w:rsidRPr="000765B1" w:rsidRDefault="00A92C9B" w:rsidP="00BF13B2">
            <w:pPr>
              <w:rPr>
                <w:rFonts w:ascii="Arial" w:hAnsi="Arial" w:cs="Arial"/>
                <w:sz w:val="20"/>
                <w:szCs w:val="20"/>
              </w:rPr>
            </w:pPr>
            <w:r w:rsidRPr="000765B1">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0765B1" w:rsidRDefault="00A92C9B" w:rsidP="00BF13B2">
            <w:pPr>
              <w:rPr>
                <w:rFonts w:ascii="Arial" w:hAnsi="Arial" w:cs="Arial"/>
                <w:sz w:val="20"/>
                <w:szCs w:val="20"/>
              </w:rPr>
            </w:pPr>
          </w:p>
        </w:tc>
        <w:tc>
          <w:tcPr>
            <w:tcW w:w="2203" w:type="dxa"/>
            <w:shd w:val="clear" w:color="auto" w:fill="auto"/>
          </w:tcPr>
          <w:p w14:paraId="59FDF090" w14:textId="77777777" w:rsidR="00A92C9B" w:rsidRPr="000765B1" w:rsidRDefault="00A92C9B" w:rsidP="00BF13B2">
            <w:pPr>
              <w:rPr>
                <w:rFonts w:ascii="Arial" w:hAnsi="Arial" w:cs="Arial"/>
                <w:sz w:val="20"/>
                <w:szCs w:val="20"/>
              </w:rPr>
            </w:pPr>
            <w:r w:rsidRPr="000765B1">
              <w:rPr>
                <w:rFonts w:ascii="Arial" w:hAnsi="Arial" w:cs="Arial"/>
                <w:sz w:val="20"/>
                <w:szCs w:val="20"/>
              </w:rPr>
              <w:t>Give, accept and respond to constructive feedback</w:t>
            </w:r>
          </w:p>
        </w:tc>
        <w:tc>
          <w:tcPr>
            <w:tcW w:w="2202" w:type="dxa"/>
            <w:shd w:val="clear" w:color="auto" w:fill="auto"/>
          </w:tcPr>
          <w:p w14:paraId="7E02A33E" w14:textId="77777777" w:rsidR="00A92C9B" w:rsidRPr="000765B1" w:rsidRDefault="00A92C9B" w:rsidP="00BF13B2">
            <w:pPr>
              <w:rPr>
                <w:rFonts w:ascii="Arial" w:hAnsi="Arial" w:cs="Arial"/>
                <w:sz w:val="20"/>
                <w:szCs w:val="20"/>
              </w:rPr>
            </w:pPr>
            <w:r w:rsidRPr="000765B1">
              <w:rPr>
                <w:rFonts w:ascii="Arial" w:hAnsi="Arial" w:cs="Arial"/>
                <w:sz w:val="20"/>
                <w:szCs w:val="20"/>
              </w:rPr>
              <w:t>Accurately cite and reference information sources</w:t>
            </w:r>
          </w:p>
        </w:tc>
        <w:tc>
          <w:tcPr>
            <w:tcW w:w="2203" w:type="dxa"/>
            <w:shd w:val="clear" w:color="auto" w:fill="auto"/>
          </w:tcPr>
          <w:p w14:paraId="463D870C" w14:textId="77777777" w:rsidR="00A92C9B" w:rsidRPr="000765B1" w:rsidRDefault="00A92C9B" w:rsidP="00BF13B2">
            <w:pPr>
              <w:rPr>
                <w:rFonts w:ascii="Arial" w:hAnsi="Arial" w:cs="Arial"/>
                <w:sz w:val="20"/>
                <w:szCs w:val="20"/>
              </w:rPr>
            </w:pPr>
            <w:r w:rsidRPr="000765B1">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0765B1" w:rsidRDefault="00A92C9B" w:rsidP="00BF13B2">
            <w:pPr>
              <w:rPr>
                <w:rFonts w:ascii="Arial" w:hAnsi="Arial" w:cs="Arial"/>
                <w:sz w:val="20"/>
                <w:szCs w:val="20"/>
              </w:rPr>
            </w:pPr>
            <w:r w:rsidRPr="000765B1">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0765B1" w:rsidRDefault="00A92C9B" w:rsidP="00BF13B2">
            <w:pPr>
              <w:rPr>
                <w:rFonts w:ascii="Arial" w:hAnsi="Arial" w:cs="Arial"/>
                <w:sz w:val="20"/>
                <w:szCs w:val="20"/>
              </w:rPr>
            </w:pPr>
          </w:p>
        </w:tc>
      </w:tr>
      <w:tr w:rsidR="00A92C9B" w:rsidRPr="000765B1" w14:paraId="3E14A0A5" w14:textId="77777777" w:rsidTr="00BF13B2">
        <w:trPr>
          <w:trHeight w:val="564"/>
        </w:trPr>
        <w:tc>
          <w:tcPr>
            <w:tcW w:w="2202" w:type="dxa"/>
            <w:shd w:val="clear" w:color="auto" w:fill="auto"/>
          </w:tcPr>
          <w:p w14:paraId="19316928" w14:textId="77777777" w:rsidR="00A92C9B" w:rsidRPr="000765B1" w:rsidRDefault="00A92C9B" w:rsidP="00BF13B2">
            <w:pPr>
              <w:rPr>
                <w:rFonts w:ascii="Arial" w:hAnsi="Arial" w:cs="Arial"/>
                <w:sz w:val="20"/>
                <w:szCs w:val="20"/>
              </w:rPr>
            </w:pPr>
          </w:p>
        </w:tc>
        <w:tc>
          <w:tcPr>
            <w:tcW w:w="2202" w:type="dxa"/>
            <w:shd w:val="clear" w:color="auto" w:fill="auto"/>
          </w:tcPr>
          <w:p w14:paraId="179BE34C" w14:textId="77777777" w:rsidR="00A92C9B" w:rsidRPr="000765B1" w:rsidRDefault="00A92C9B" w:rsidP="00BF13B2">
            <w:pPr>
              <w:rPr>
                <w:rFonts w:ascii="Arial" w:hAnsi="Arial" w:cs="Arial"/>
                <w:sz w:val="20"/>
                <w:szCs w:val="20"/>
              </w:rPr>
            </w:pPr>
          </w:p>
        </w:tc>
        <w:tc>
          <w:tcPr>
            <w:tcW w:w="2203" w:type="dxa"/>
            <w:shd w:val="clear" w:color="auto" w:fill="auto"/>
          </w:tcPr>
          <w:p w14:paraId="526BA430" w14:textId="77777777" w:rsidR="00A92C9B" w:rsidRPr="000765B1" w:rsidRDefault="00A92C9B" w:rsidP="00BF13B2">
            <w:pPr>
              <w:rPr>
                <w:rFonts w:ascii="Arial" w:hAnsi="Arial" w:cs="Arial"/>
                <w:sz w:val="20"/>
                <w:szCs w:val="20"/>
              </w:rPr>
            </w:pPr>
            <w:r w:rsidRPr="000765B1">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0765B1" w:rsidRDefault="00A92C9B" w:rsidP="00BF13B2">
            <w:pPr>
              <w:rPr>
                <w:rFonts w:ascii="Arial" w:hAnsi="Arial" w:cs="Arial"/>
                <w:sz w:val="20"/>
                <w:szCs w:val="20"/>
              </w:rPr>
            </w:pPr>
            <w:r w:rsidRPr="000765B1">
              <w:rPr>
                <w:rFonts w:ascii="Arial" w:hAnsi="Arial" w:cs="Arial"/>
                <w:sz w:val="20"/>
                <w:szCs w:val="20"/>
              </w:rPr>
              <w:t>Use software and IT technology as appropriate</w:t>
            </w:r>
          </w:p>
        </w:tc>
        <w:tc>
          <w:tcPr>
            <w:tcW w:w="2203" w:type="dxa"/>
            <w:shd w:val="clear" w:color="auto" w:fill="auto"/>
          </w:tcPr>
          <w:p w14:paraId="77BB5FE4" w14:textId="77777777" w:rsidR="00A92C9B" w:rsidRPr="000765B1" w:rsidRDefault="00A92C9B" w:rsidP="00BF13B2">
            <w:pPr>
              <w:rPr>
                <w:rFonts w:ascii="Arial" w:hAnsi="Arial" w:cs="Arial"/>
                <w:sz w:val="20"/>
                <w:szCs w:val="20"/>
              </w:rPr>
            </w:pPr>
          </w:p>
        </w:tc>
        <w:tc>
          <w:tcPr>
            <w:tcW w:w="2202" w:type="dxa"/>
            <w:shd w:val="clear" w:color="auto" w:fill="auto"/>
          </w:tcPr>
          <w:p w14:paraId="6A5A9DD8" w14:textId="77777777" w:rsidR="00A92C9B" w:rsidRPr="000765B1" w:rsidRDefault="00A92C9B" w:rsidP="00BF13B2">
            <w:pPr>
              <w:rPr>
                <w:rFonts w:ascii="Arial" w:hAnsi="Arial" w:cs="Arial"/>
                <w:sz w:val="20"/>
                <w:szCs w:val="20"/>
              </w:rPr>
            </w:pPr>
          </w:p>
        </w:tc>
        <w:tc>
          <w:tcPr>
            <w:tcW w:w="2203" w:type="dxa"/>
            <w:shd w:val="clear" w:color="auto" w:fill="auto"/>
          </w:tcPr>
          <w:p w14:paraId="31665697" w14:textId="77777777" w:rsidR="00A92C9B" w:rsidRPr="000765B1" w:rsidRDefault="00A92C9B" w:rsidP="00BF13B2">
            <w:pPr>
              <w:rPr>
                <w:rFonts w:ascii="Arial" w:hAnsi="Arial" w:cs="Arial"/>
                <w:sz w:val="20"/>
                <w:szCs w:val="20"/>
              </w:rPr>
            </w:pPr>
          </w:p>
        </w:tc>
      </w:tr>
    </w:tbl>
    <w:p w14:paraId="38639FDA" w14:textId="77777777" w:rsidR="00A92C9B" w:rsidRPr="00DA2044" w:rsidRDefault="00A92C9B" w:rsidP="00A92C9B">
      <w:pPr>
        <w:rPr>
          <w:rFonts w:ascii="Arial" w:hAnsi="Arial" w:cs="Arial"/>
        </w:rPr>
        <w:sectPr w:rsidR="00A92C9B" w:rsidRPr="00DA2044" w:rsidSect="00BF13B2">
          <w:pgSz w:w="16838" w:h="11906" w:orient="landscape"/>
          <w:pgMar w:top="851" w:right="851" w:bottom="851" w:left="851" w:header="709" w:footer="709" w:gutter="0"/>
          <w:cols w:space="708"/>
          <w:docGrid w:linePitch="360"/>
        </w:sectPr>
      </w:pPr>
    </w:p>
    <w:p w14:paraId="60F833BA" w14:textId="77777777" w:rsidR="00A92C9B" w:rsidRPr="000765B1" w:rsidRDefault="00A92C9B" w:rsidP="00A92C9B">
      <w:pPr>
        <w:pStyle w:val="ListParagraph"/>
        <w:numPr>
          <w:ilvl w:val="0"/>
          <w:numId w:val="1"/>
        </w:numPr>
        <w:autoSpaceDE w:val="0"/>
        <w:autoSpaceDN w:val="0"/>
        <w:contextualSpacing w:val="0"/>
        <w:rPr>
          <w:rFonts w:ascii="Arial" w:hAnsi="Arial" w:cs="Arial"/>
        </w:rPr>
      </w:pPr>
      <w:r w:rsidRPr="000765B1">
        <w:rPr>
          <w:rFonts w:ascii="Arial" w:hAnsi="Arial" w:cs="Arial"/>
          <w:b/>
        </w:rPr>
        <w:lastRenderedPageBreak/>
        <w:t>Outline Programme Structure</w:t>
      </w:r>
    </w:p>
    <w:p w14:paraId="2CE555FD" w14:textId="77777777" w:rsidR="00A92C9B" w:rsidRPr="000765B1" w:rsidRDefault="00A92C9B" w:rsidP="00A92C9B">
      <w:pPr>
        <w:rPr>
          <w:rFonts w:ascii="Arial" w:hAnsi="Arial" w:cs="Arial"/>
          <w:i/>
          <w:sz w:val="22"/>
          <w:szCs w:val="22"/>
        </w:rPr>
      </w:pPr>
    </w:p>
    <w:p w14:paraId="00EFC4D5" w14:textId="7A4044DE" w:rsidR="00A92C9B" w:rsidRPr="000765B1" w:rsidRDefault="00372E29" w:rsidP="00A92C9B">
      <w:pPr>
        <w:rPr>
          <w:rFonts w:ascii="Arial" w:hAnsi="Arial" w:cs="Arial"/>
          <w:i/>
          <w:sz w:val="22"/>
          <w:szCs w:val="22"/>
        </w:rPr>
      </w:pPr>
      <w:r w:rsidRPr="00FC6B84">
        <w:rPr>
          <w:rFonts w:ascii="Arial" w:hAnsi="Arial" w:cs="Arial"/>
          <w:b/>
          <w:noProof/>
        </w:rPr>
        <w:drawing>
          <wp:inline distT="0" distB="0" distL="0" distR="0" wp14:anchorId="0E9EEF30" wp14:editId="38A082EB">
            <wp:extent cx="5731510" cy="3223897"/>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3223897"/>
                    </a:xfrm>
                    <a:prstGeom prst="rect">
                      <a:avLst/>
                    </a:prstGeom>
                  </pic:spPr>
                </pic:pic>
              </a:graphicData>
            </a:graphic>
          </wp:inline>
        </w:drawing>
      </w:r>
    </w:p>
    <w:p w14:paraId="2849E598" w14:textId="77777777" w:rsidR="00372E29" w:rsidRPr="00DF7510" w:rsidRDefault="00372E29" w:rsidP="00A92C9B">
      <w:pPr>
        <w:rPr>
          <w:rFonts w:ascii="Arial" w:hAnsi="Arial" w:cs="Arial"/>
          <w:sz w:val="22"/>
          <w:szCs w:val="22"/>
        </w:rPr>
      </w:pPr>
    </w:p>
    <w:p w14:paraId="3B1A0455" w14:textId="77777777" w:rsidR="00372E29" w:rsidRPr="00DF7510" w:rsidRDefault="00372E29" w:rsidP="00372E29">
      <w:pPr>
        <w:jc w:val="both"/>
        <w:rPr>
          <w:rFonts w:ascii="Arial" w:hAnsi="Arial" w:cs="Arial"/>
          <w:b/>
          <w:sz w:val="22"/>
          <w:szCs w:val="22"/>
        </w:rPr>
      </w:pPr>
      <w:r w:rsidRPr="00DF7510">
        <w:rPr>
          <w:rFonts w:ascii="Arial" w:hAnsi="Arial" w:cs="Arial"/>
          <w:sz w:val="22"/>
          <w:szCs w:val="22"/>
        </w:rPr>
        <w:t xml:space="preserve">Each level of study consists of five modules: three 30 credit modules and two at 15 credits.  Typically, a student must complete 120 credits at each level.  All students will be provided with the University regulations and specific additions required for accreditation by the professional regulator. Full details of each module will be provided in module descriptors and student module guides.  </w:t>
      </w:r>
    </w:p>
    <w:p w14:paraId="71765B55" w14:textId="77777777" w:rsidR="00A92C9B" w:rsidRPr="00DA2044" w:rsidRDefault="00A92C9B" w:rsidP="00A92C9B">
      <w:pPr>
        <w:rPr>
          <w:rFonts w:ascii="Arial" w:hAnsi="Arial" w:cs="Arial"/>
          <w:color w:val="FF0000"/>
        </w:rPr>
      </w:pPr>
    </w:p>
    <w:p w14:paraId="409F75C0" w14:textId="77777777" w:rsidR="00A92C9B" w:rsidRPr="00DA2044" w:rsidRDefault="00A92C9B" w:rsidP="00A92C9B">
      <w:pPr>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82"/>
        <w:gridCol w:w="1395"/>
        <w:gridCol w:w="1530"/>
        <w:gridCol w:w="2362"/>
      </w:tblGrid>
      <w:tr w:rsidR="00A92C9B" w:rsidRPr="00DA2044" w14:paraId="6A1C5F41" w14:textId="77777777" w:rsidTr="00372E29">
        <w:tc>
          <w:tcPr>
            <w:tcW w:w="9016" w:type="dxa"/>
            <w:gridSpan w:val="5"/>
            <w:shd w:val="clear" w:color="auto" w:fill="DBE5F1"/>
          </w:tcPr>
          <w:p w14:paraId="40752BC1" w14:textId="77777777" w:rsidR="00A92C9B" w:rsidRPr="00DA2044" w:rsidRDefault="00A92C9B" w:rsidP="00BF13B2">
            <w:pPr>
              <w:rPr>
                <w:rFonts w:ascii="Arial" w:hAnsi="Arial" w:cs="Arial"/>
              </w:rPr>
            </w:pPr>
            <w:r w:rsidRPr="00DA2044">
              <w:rPr>
                <w:rFonts w:ascii="Arial" w:hAnsi="Arial" w:cs="Arial"/>
                <w:b/>
              </w:rPr>
              <w:t xml:space="preserve">Level 4 </w:t>
            </w:r>
            <w:r w:rsidRPr="00DA2044">
              <w:rPr>
                <w:rFonts w:ascii="Arial" w:hAnsi="Arial" w:cs="Arial"/>
              </w:rPr>
              <w:t>(all core)</w:t>
            </w:r>
          </w:p>
        </w:tc>
      </w:tr>
      <w:tr w:rsidR="00A92C9B" w:rsidRPr="00DA2044" w14:paraId="16C46B45" w14:textId="77777777" w:rsidTr="00372E29">
        <w:tc>
          <w:tcPr>
            <w:tcW w:w="2547" w:type="dxa"/>
            <w:shd w:val="clear" w:color="auto" w:fill="DBE5F1"/>
          </w:tcPr>
          <w:p w14:paraId="5D7F4024" w14:textId="77777777" w:rsidR="00A92C9B" w:rsidRPr="00DA2044" w:rsidRDefault="00A92C9B" w:rsidP="00BF13B2">
            <w:pPr>
              <w:rPr>
                <w:rFonts w:ascii="Arial" w:hAnsi="Arial" w:cs="Arial"/>
                <w:b/>
                <w:sz w:val="20"/>
              </w:rPr>
            </w:pPr>
            <w:r w:rsidRPr="00DA2044">
              <w:rPr>
                <w:rFonts w:ascii="Arial" w:hAnsi="Arial" w:cs="Arial"/>
                <w:b/>
                <w:sz w:val="20"/>
              </w:rPr>
              <w:t>Core modules</w:t>
            </w:r>
          </w:p>
        </w:tc>
        <w:tc>
          <w:tcPr>
            <w:tcW w:w="1182" w:type="dxa"/>
            <w:shd w:val="clear" w:color="auto" w:fill="DBE5F1"/>
          </w:tcPr>
          <w:p w14:paraId="75CC84C2" w14:textId="77777777" w:rsidR="00A92C9B" w:rsidRPr="00DA2044" w:rsidRDefault="00A92C9B" w:rsidP="00BF13B2">
            <w:pPr>
              <w:jc w:val="center"/>
              <w:rPr>
                <w:rFonts w:ascii="Arial" w:hAnsi="Arial" w:cs="Arial"/>
                <w:b/>
                <w:sz w:val="20"/>
              </w:rPr>
            </w:pPr>
            <w:r w:rsidRPr="00DA2044">
              <w:rPr>
                <w:rFonts w:ascii="Arial" w:hAnsi="Arial" w:cs="Arial"/>
                <w:b/>
                <w:sz w:val="20"/>
              </w:rPr>
              <w:t>Module code</w:t>
            </w:r>
          </w:p>
        </w:tc>
        <w:tc>
          <w:tcPr>
            <w:tcW w:w="1395" w:type="dxa"/>
            <w:shd w:val="clear" w:color="auto" w:fill="DBE5F1"/>
          </w:tcPr>
          <w:p w14:paraId="420E04F5" w14:textId="77777777" w:rsidR="00A92C9B" w:rsidRPr="00DA2044" w:rsidRDefault="00A92C9B" w:rsidP="00BF13B2">
            <w:pPr>
              <w:jc w:val="center"/>
              <w:rPr>
                <w:rFonts w:ascii="Arial" w:hAnsi="Arial" w:cs="Arial"/>
                <w:b/>
                <w:sz w:val="20"/>
              </w:rPr>
            </w:pPr>
            <w:r w:rsidRPr="00DA2044">
              <w:rPr>
                <w:rFonts w:ascii="Arial" w:hAnsi="Arial" w:cs="Arial"/>
                <w:b/>
                <w:sz w:val="20"/>
              </w:rPr>
              <w:t xml:space="preserve">Credit </w:t>
            </w:r>
          </w:p>
          <w:p w14:paraId="2EE0F5DC" w14:textId="77777777" w:rsidR="00A92C9B" w:rsidRPr="00DA2044" w:rsidRDefault="00A92C9B" w:rsidP="00BF13B2">
            <w:pPr>
              <w:jc w:val="center"/>
              <w:rPr>
                <w:rFonts w:ascii="Arial" w:hAnsi="Arial" w:cs="Arial"/>
                <w:b/>
                <w:sz w:val="20"/>
              </w:rPr>
            </w:pPr>
            <w:r w:rsidRPr="00DA2044">
              <w:rPr>
                <w:rFonts w:ascii="Arial" w:hAnsi="Arial" w:cs="Arial"/>
                <w:b/>
                <w:sz w:val="20"/>
              </w:rPr>
              <w:t>Value</w:t>
            </w:r>
          </w:p>
        </w:tc>
        <w:tc>
          <w:tcPr>
            <w:tcW w:w="1530" w:type="dxa"/>
            <w:shd w:val="clear" w:color="auto" w:fill="DBE5F1"/>
          </w:tcPr>
          <w:p w14:paraId="0744BE02" w14:textId="77777777" w:rsidR="00A92C9B" w:rsidRPr="00DA2044" w:rsidRDefault="00A92C9B" w:rsidP="00BF13B2">
            <w:pPr>
              <w:jc w:val="center"/>
              <w:rPr>
                <w:rFonts w:ascii="Arial" w:hAnsi="Arial" w:cs="Arial"/>
                <w:b/>
                <w:sz w:val="20"/>
              </w:rPr>
            </w:pPr>
            <w:r w:rsidRPr="00DA2044">
              <w:rPr>
                <w:rFonts w:ascii="Arial" w:hAnsi="Arial" w:cs="Arial"/>
                <w:b/>
                <w:sz w:val="20"/>
              </w:rPr>
              <w:t xml:space="preserve">Level </w:t>
            </w:r>
          </w:p>
        </w:tc>
        <w:tc>
          <w:tcPr>
            <w:tcW w:w="2362" w:type="dxa"/>
            <w:shd w:val="clear" w:color="auto" w:fill="DBE5F1"/>
          </w:tcPr>
          <w:p w14:paraId="733A1855" w14:textId="77777777" w:rsidR="00A92C9B" w:rsidRPr="00DA2044" w:rsidRDefault="00A92C9B" w:rsidP="00BF13B2">
            <w:pPr>
              <w:jc w:val="center"/>
              <w:rPr>
                <w:rFonts w:ascii="Arial" w:hAnsi="Arial" w:cs="Arial"/>
                <w:b/>
                <w:sz w:val="20"/>
              </w:rPr>
            </w:pPr>
            <w:r w:rsidRPr="00DA2044">
              <w:rPr>
                <w:rFonts w:ascii="Arial" w:hAnsi="Arial" w:cs="Arial"/>
                <w:b/>
                <w:sz w:val="20"/>
              </w:rPr>
              <w:t>Teaching Block</w:t>
            </w:r>
          </w:p>
        </w:tc>
      </w:tr>
      <w:tr w:rsidR="00372E29" w:rsidRPr="00DA2044" w14:paraId="186E3311" w14:textId="77777777" w:rsidTr="00372E29">
        <w:tc>
          <w:tcPr>
            <w:tcW w:w="2547" w:type="dxa"/>
          </w:tcPr>
          <w:p w14:paraId="0853E93F" w14:textId="517CCC33" w:rsidR="00372E29" w:rsidRPr="00DA2044" w:rsidRDefault="00372E29" w:rsidP="00372E29">
            <w:pPr>
              <w:rPr>
                <w:rFonts w:ascii="Arial" w:hAnsi="Arial" w:cs="Arial"/>
                <w:sz w:val="20"/>
              </w:rPr>
            </w:pPr>
            <w:bookmarkStart w:id="2" w:name="_Hlk533178114"/>
            <w:r>
              <w:rPr>
                <w:rFonts w:ascii="Arial" w:hAnsi="Arial" w:cs="Arial"/>
                <w:sz w:val="20"/>
              </w:rPr>
              <w:t>Personal and professional development (1)</w:t>
            </w:r>
            <w:bookmarkEnd w:id="2"/>
          </w:p>
        </w:tc>
        <w:tc>
          <w:tcPr>
            <w:tcW w:w="1182" w:type="dxa"/>
          </w:tcPr>
          <w:p w14:paraId="1627CBB0" w14:textId="55A47C32" w:rsidR="00372E29" w:rsidRPr="00DA2044" w:rsidRDefault="00372E29" w:rsidP="00372E29">
            <w:pPr>
              <w:jc w:val="center"/>
              <w:rPr>
                <w:rFonts w:ascii="Arial" w:hAnsi="Arial" w:cs="Arial"/>
                <w:sz w:val="20"/>
              </w:rPr>
            </w:pPr>
            <w:r w:rsidRPr="00E2618F">
              <w:rPr>
                <w:rFonts w:ascii="Arial" w:hAnsi="Arial" w:cs="Arial"/>
                <w:sz w:val="20"/>
                <w:szCs w:val="20"/>
              </w:rPr>
              <w:t>NU4001</w:t>
            </w:r>
          </w:p>
        </w:tc>
        <w:tc>
          <w:tcPr>
            <w:tcW w:w="1395" w:type="dxa"/>
          </w:tcPr>
          <w:p w14:paraId="0FBDE273" w14:textId="223D69B3" w:rsidR="00372E29" w:rsidRPr="00DA2044" w:rsidRDefault="00372E29" w:rsidP="00372E29">
            <w:pPr>
              <w:jc w:val="center"/>
              <w:rPr>
                <w:rFonts w:ascii="Arial" w:hAnsi="Arial" w:cs="Arial"/>
                <w:sz w:val="20"/>
              </w:rPr>
            </w:pPr>
            <w:r>
              <w:rPr>
                <w:rFonts w:ascii="Arial" w:hAnsi="Arial" w:cs="Arial"/>
                <w:sz w:val="20"/>
              </w:rPr>
              <w:t>15</w:t>
            </w:r>
          </w:p>
        </w:tc>
        <w:tc>
          <w:tcPr>
            <w:tcW w:w="1530" w:type="dxa"/>
          </w:tcPr>
          <w:p w14:paraId="02A52282" w14:textId="290CC235" w:rsidR="00372E29" w:rsidRPr="00DA2044" w:rsidRDefault="00372E29" w:rsidP="00372E29">
            <w:pPr>
              <w:jc w:val="center"/>
              <w:rPr>
                <w:rFonts w:ascii="Arial" w:hAnsi="Arial" w:cs="Arial"/>
                <w:sz w:val="20"/>
              </w:rPr>
            </w:pPr>
            <w:r>
              <w:rPr>
                <w:rFonts w:ascii="Arial" w:hAnsi="Arial" w:cs="Arial"/>
                <w:sz w:val="20"/>
              </w:rPr>
              <w:t>4</w:t>
            </w:r>
          </w:p>
        </w:tc>
        <w:tc>
          <w:tcPr>
            <w:tcW w:w="2362" w:type="dxa"/>
          </w:tcPr>
          <w:p w14:paraId="142988B5" w14:textId="69833E59" w:rsidR="00372E29" w:rsidRPr="00DA2044" w:rsidRDefault="00372E29" w:rsidP="00372E29">
            <w:pPr>
              <w:jc w:val="center"/>
              <w:rPr>
                <w:rFonts w:ascii="Arial" w:hAnsi="Arial" w:cs="Arial"/>
                <w:sz w:val="20"/>
              </w:rPr>
            </w:pPr>
            <w:r>
              <w:rPr>
                <w:rFonts w:ascii="Arial" w:hAnsi="Arial" w:cs="Arial"/>
                <w:sz w:val="20"/>
              </w:rPr>
              <w:t>1 &amp; 2</w:t>
            </w:r>
          </w:p>
        </w:tc>
      </w:tr>
      <w:tr w:rsidR="00372E29" w:rsidRPr="00DA2044" w14:paraId="532A2C73" w14:textId="77777777" w:rsidTr="00372E29">
        <w:tc>
          <w:tcPr>
            <w:tcW w:w="2547" w:type="dxa"/>
          </w:tcPr>
          <w:p w14:paraId="6AFBC707" w14:textId="2E731E7F" w:rsidR="00372E29" w:rsidRDefault="00372E29" w:rsidP="00372E29">
            <w:pPr>
              <w:rPr>
                <w:rFonts w:ascii="Arial" w:hAnsi="Arial" w:cs="Arial"/>
                <w:sz w:val="20"/>
              </w:rPr>
            </w:pPr>
            <w:bookmarkStart w:id="3" w:name="_Hlk533178129"/>
            <w:r>
              <w:rPr>
                <w:rFonts w:ascii="Arial" w:hAnsi="Arial" w:cs="Arial"/>
                <w:sz w:val="20"/>
              </w:rPr>
              <w:t>Applied anatomy and physiology</w:t>
            </w:r>
            <w:bookmarkEnd w:id="3"/>
          </w:p>
          <w:p w14:paraId="56A9DD34" w14:textId="77777777" w:rsidR="00372E29" w:rsidRPr="00DA2044" w:rsidRDefault="00372E29" w:rsidP="00372E29">
            <w:pPr>
              <w:rPr>
                <w:rFonts w:ascii="Arial" w:hAnsi="Arial" w:cs="Arial"/>
                <w:sz w:val="20"/>
              </w:rPr>
            </w:pPr>
          </w:p>
        </w:tc>
        <w:tc>
          <w:tcPr>
            <w:tcW w:w="1182" w:type="dxa"/>
          </w:tcPr>
          <w:p w14:paraId="4D97FF6A" w14:textId="580F4A8F" w:rsidR="00372E29" w:rsidRPr="00DA2044" w:rsidRDefault="00372E29" w:rsidP="00372E29">
            <w:pPr>
              <w:jc w:val="center"/>
              <w:rPr>
                <w:rFonts w:ascii="Arial" w:hAnsi="Arial" w:cs="Arial"/>
                <w:sz w:val="20"/>
              </w:rPr>
            </w:pPr>
            <w:r w:rsidRPr="00E2618F">
              <w:rPr>
                <w:rFonts w:ascii="Arial" w:hAnsi="Arial" w:cs="Arial"/>
                <w:sz w:val="20"/>
                <w:szCs w:val="20"/>
              </w:rPr>
              <w:t>NU4002</w:t>
            </w:r>
          </w:p>
        </w:tc>
        <w:tc>
          <w:tcPr>
            <w:tcW w:w="1395" w:type="dxa"/>
          </w:tcPr>
          <w:p w14:paraId="5B2E5215" w14:textId="5DAC22E5" w:rsidR="00372E29" w:rsidRPr="00DA2044" w:rsidRDefault="00372E29" w:rsidP="00372E29">
            <w:pPr>
              <w:jc w:val="center"/>
              <w:rPr>
                <w:rFonts w:ascii="Arial" w:hAnsi="Arial" w:cs="Arial"/>
                <w:sz w:val="20"/>
              </w:rPr>
            </w:pPr>
            <w:r>
              <w:rPr>
                <w:rFonts w:ascii="Arial" w:hAnsi="Arial" w:cs="Arial"/>
                <w:sz w:val="20"/>
              </w:rPr>
              <w:t>30</w:t>
            </w:r>
          </w:p>
        </w:tc>
        <w:tc>
          <w:tcPr>
            <w:tcW w:w="1530" w:type="dxa"/>
          </w:tcPr>
          <w:p w14:paraId="1B0FE1E6" w14:textId="2FC387F4" w:rsidR="00372E29" w:rsidRPr="00DA2044" w:rsidRDefault="00372E29" w:rsidP="00372E29">
            <w:pPr>
              <w:jc w:val="center"/>
              <w:rPr>
                <w:rFonts w:ascii="Arial" w:hAnsi="Arial" w:cs="Arial"/>
                <w:sz w:val="20"/>
              </w:rPr>
            </w:pPr>
            <w:r>
              <w:rPr>
                <w:rFonts w:ascii="Arial" w:hAnsi="Arial" w:cs="Arial"/>
                <w:sz w:val="20"/>
              </w:rPr>
              <w:t>4</w:t>
            </w:r>
          </w:p>
        </w:tc>
        <w:tc>
          <w:tcPr>
            <w:tcW w:w="2362" w:type="dxa"/>
          </w:tcPr>
          <w:p w14:paraId="4B59E81B" w14:textId="7B437088" w:rsidR="00372E29" w:rsidRPr="00DA2044" w:rsidRDefault="00372E29" w:rsidP="00372E29">
            <w:pPr>
              <w:jc w:val="center"/>
              <w:rPr>
                <w:rFonts w:ascii="Arial" w:hAnsi="Arial" w:cs="Arial"/>
                <w:sz w:val="20"/>
              </w:rPr>
            </w:pPr>
            <w:r w:rsidRPr="00626A03">
              <w:rPr>
                <w:rFonts w:ascii="Arial" w:hAnsi="Arial" w:cs="Arial"/>
                <w:sz w:val="20"/>
              </w:rPr>
              <w:t>1 &amp; 2</w:t>
            </w:r>
          </w:p>
        </w:tc>
      </w:tr>
      <w:tr w:rsidR="00372E29" w:rsidRPr="00DA2044" w14:paraId="5DFA5AFC" w14:textId="77777777" w:rsidTr="00372E29">
        <w:tc>
          <w:tcPr>
            <w:tcW w:w="2547" w:type="dxa"/>
          </w:tcPr>
          <w:p w14:paraId="654109E4" w14:textId="4A44EC34" w:rsidR="00372E29" w:rsidRDefault="00372E29" w:rsidP="00372E29">
            <w:pPr>
              <w:rPr>
                <w:rFonts w:ascii="Arial" w:hAnsi="Arial" w:cs="Arial"/>
                <w:sz w:val="20"/>
              </w:rPr>
            </w:pPr>
            <w:bookmarkStart w:id="4" w:name="_Hlk533178141"/>
            <w:r>
              <w:rPr>
                <w:rFonts w:ascii="Arial" w:hAnsi="Arial" w:cs="Arial"/>
                <w:sz w:val="20"/>
              </w:rPr>
              <w:t>Skills for healthcare (1)</w:t>
            </w:r>
            <w:bookmarkEnd w:id="4"/>
          </w:p>
          <w:p w14:paraId="13F80D0C" w14:textId="77777777" w:rsidR="00372E29" w:rsidRPr="00DA2044" w:rsidRDefault="00372E29" w:rsidP="00372E29">
            <w:pPr>
              <w:rPr>
                <w:rFonts w:ascii="Arial" w:hAnsi="Arial" w:cs="Arial"/>
                <w:sz w:val="20"/>
              </w:rPr>
            </w:pPr>
          </w:p>
        </w:tc>
        <w:tc>
          <w:tcPr>
            <w:tcW w:w="1182" w:type="dxa"/>
          </w:tcPr>
          <w:p w14:paraId="2E1953F6" w14:textId="0B254CAB" w:rsidR="00372E29" w:rsidRPr="00DA2044" w:rsidRDefault="00372E29" w:rsidP="00372E29">
            <w:pPr>
              <w:jc w:val="center"/>
              <w:rPr>
                <w:rFonts w:ascii="Arial" w:hAnsi="Arial" w:cs="Arial"/>
                <w:sz w:val="20"/>
              </w:rPr>
            </w:pPr>
            <w:r w:rsidRPr="00E2618F">
              <w:rPr>
                <w:rFonts w:ascii="Arial" w:hAnsi="Arial" w:cs="Arial"/>
                <w:sz w:val="20"/>
                <w:szCs w:val="20"/>
              </w:rPr>
              <w:t>NU4003</w:t>
            </w:r>
          </w:p>
        </w:tc>
        <w:tc>
          <w:tcPr>
            <w:tcW w:w="1395" w:type="dxa"/>
          </w:tcPr>
          <w:p w14:paraId="1CB6CC9A" w14:textId="30FAF19F" w:rsidR="00372E29" w:rsidRPr="00DA2044" w:rsidRDefault="00372E29" w:rsidP="00372E29">
            <w:pPr>
              <w:jc w:val="center"/>
              <w:rPr>
                <w:rFonts w:ascii="Arial" w:hAnsi="Arial" w:cs="Arial"/>
                <w:sz w:val="20"/>
              </w:rPr>
            </w:pPr>
            <w:r>
              <w:rPr>
                <w:rFonts w:ascii="Arial" w:hAnsi="Arial" w:cs="Arial"/>
                <w:sz w:val="20"/>
              </w:rPr>
              <w:t>30</w:t>
            </w:r>
          </w:p>
        </w:tc>
        <w:tc>
          <w:tcPr>
            <w:tcW w:w="1530" w:type="dxa"/>
          </w:tcPr>
          <w:p w14:paraId="2BD3E752" w14:textId="26142EC4" w:rsidR="00372E29" w:rsidRPr="00DA2044" w:rsidRDefault="00372E29" w:rsidP="00372E29">
            <w:pPr>
              <w:jc w:val="center"/>
              <w:rPr>
                <w:rFonts w:ascii="Arial" w:hAnsi="Arial" w:cs="Arial"/>
                <w:sz w:val="20"/>
              </w:rPr>
            </w:pPr>
            <w:r>
              <w:rPr>
                <w:rFonts w:ascii="Arial" w:hAnsi="Arial" w:cs="Arial"/>
                <w:sz w:val="20"/>
              </w:rPr>
              <w:t>4</w:t>
            </w:r>
          </w:p>
        </w:tc>
        <w:tc>
          <w:tcPr>
            <w:tcW w:w="2362" w:type="dxa"/>
          </w:tcPr>
          <w:p w14:paraId="7B5DF12E" w14:textId="6F52CC0C" w:rsidR="00372E29" w:rsidRPr="00DA2044" w:rsidRDefault="00372E29" w:rsidP="00372E29">
            <w:pPr>
              <w:jc w:val="center"/>
              <w:rPr>
                <w:rFonts w:ascii="Arial" w:hAnsi="Arial" w:cs="Arial"/>
                <w:sz w:val="20"/>
              </w:rPr>
            </w:pPr>
            <w:r w:rsidRPr="00626A03">
              <w:rPr>
                <w:rFonts w:ascii="Arial" w:hAnsi="Arial" w:cs="Arial"/>
                <w:sz w:val="20"/>
              </w:rPr>
              <w:t>1 &amp; 2</w:t>
            </w:r>
          </w:p>
        </w:tc>
      </w:tr>
      <w:tr w:rsidR="00372E29" w:rsidRPr="00DA2044" w14:paraId="2600DBBE" w14:textId="77777777" w:rsidTr="00372E29">
        <w:tc>
          <w:tcPr>
            <w:tcW w:w="2547" w:type="dxa"/>
          </w:tcPr>
          <w:p w14:paraId="566AE710" w14:textId="52A1C69B" w:rsidR="00372E29" w:rsidRDefault="00372E29" w:rsidP="00372E29">
            <w:pPr>
              <w:rPr>
                <w:rFonts w:ascii="Arial" w:hAnsi="Arial" w:cs="Arial"/>
                <w:sz w:val="20"/>
              </w:rPr>
            </w:pPr>
            <w:bookmarkStart w:id="5" w:name="_Hlk533178159"/>
            <w:r>
              <w:rPr>
                <w:rFonts w:ascii="Arial" w:hAnsi="Arial" w:cs="Arial"/>
                <w:sz w:val="20"/>
              </w:rPr>
              <w:t>Professionalism in practice</w:t>
            </w:r>
            <w:bookmarkEnd w:id="5"/>
          </w:p>
          <w:p w14:paraId="68815753" w14:textId="77777777" w:rsidR="00372E29" w:rsidRPr="00DA2044" w:rsidRDefault="00372E29" w:rsidP="00372E29">
            <w:pPr>
              <w:rPr>
                <w:rFonts w:ascii="Arial" w:hAnsi="Arial" w:cs="Arial"/>
                <w:sz w:val="20"/>
              </w:rPr>
            </w:pPr>
          </w:p>
        </w:tc>
        <w:tc>
          <w:tcPr>
            <w:tcW w:w="1182" w:type="dxa"/>
          </w:tcPr>
          <w:p w14:paraId="45000CEE" w14:textId="5E2F30A5" w:rsidR="00372E29" w:rsidRPr="00DA2044" w:rsidRDefault="00372E29" w:rsidP="00372E29">
            <w:pPr>
              <w:jc w:val="center"/>
              <w:rPr>
                <w:rFonts w:ascii="Arial" w:hAnsi="Arial" w:cs="Arial"/>
                <w:sz w:val="20"/>
              </w:rPr>
            </w:pPr>
            <w:r w:rsidRPr="00E2618F">
              <w:rPr>
                <w:rFonts w:ascii="Arial" w:hAnsi="Arial" w:cs="Arial"/>
                <w:sz w:val="20"/>
                <w:szCs w:val="20"/>
              </w:rPr>
              <w:t>NU4004</w:t>
            </w:r>
          </w:p>
        </w:tc>
        <w:tc>
          <w:tcPr>
            <w:tcW w:w="1395" w:type="dxa"/>
          </w:tcPr>
          <w:p w14:paraId="2DFCD104" w14:textId="536A0FFE" w:rsidR="00372E29" w:rsidRPr="00DA2044" w:rsidRDefault="00372E29" w:rsidP="00372E29">
            <w:pPr>
              <w:jc w:val="center"/>
              <w:rPr>
                <w:rFonts w:ascii="Arial" w:hAnsi="Arial" w:cs="Arial"/>
                <w:sz w:val="20"/>
              </w:rPr>
            </w:pPr>
            <w:r>
              <w:rPr>
                <w:rFonts w:ascii="Arial" w:hAnsi="Arial" w:cs="Arial"/>
                <w:sz w:val="20"/>
              </w:rPr>
              <w:t>15</w:t>
            </w:r>
          </w:p>
        </w:tc>
        <w:tc>
          <w:tcPr>
            <w:tcW w:w="1530" w:type="dxa"/>
          </w:tcPr>
          <w:p w14:paraId="56EB5607" w14:textId="26F46C40" w:rsidR="00372E29" w:rsidRPr="00DA2044" w:rsidRDefault="00372E29" w:rsidP="00372E29">
            <w:pPr>
              <w:jc w:val="center"/>
              <w:rPr>
                <w:rFonts w:ascii="Arial" w:hAnsi="Arial" w:cs="Arial"/>
                <w:sz w:val="20"/>
              </w:rPr>
            </w:pPr>
            <w:r>
              <w:rPr>
                <w:rFonts w:ascii="Arial" w:hAnsi="Arial" w:cs="Arial"/>
                <w:sz w:val="20"/>
              </w:rPr>
              <w:t>4</w:t>
            </w:r>
          </w:p>
        </w:tc>
        <w:tc>
          <w:tcPr>
            <w:tcW w:w="2362" w:type="dxa"/>
          </w:tcPr>
          <w:p w14:paraId="1D5020A3" w14:textId="09E99916" w:rsidR="00372E29" w:rsidRPr="00DA2044" w:rsidRDefault="00372E29" w:rsidP="00372E29">
            <w:pPr>
              <w:jc w:val="center"/>
              <w:rPr>
                <w:rFonts w:ascii="Arial" w:hAnsi="Arial" w:cs="Arial"/>
                <w:sz w:val="20"/>
              </w:rPr>
            </w:pPr>
            <w:r>
              <w:rPr>
                <w:rFonts w:ascii="Arial" w:hAnsi="Arial" w:cs="Arial"/>
                <w:sz w:val="20"/>
              </w:rPr>
              <w:t>2</w:t>
            </w:r>
          </w:p>
        </w:tc>
      </w:tr>
      <w:tr w:rsidR="00372E29" w:rsidRPr="00DA2044" w14:paraId="13CD238C" w14:textId="77777777" w:rsidTr="00372E29">
        <w:tc>
          <w:tcPr>
            <w:tcW w:w="2547" w:type="dxa"/>
          </w:tcPr>
          <w:p w14:paraId="61A29F8E" w14:textId="75941120" w:rsidR="00372E29" w:rsidRDefault="00372E29" w:rsidP="00372E29">
            <w:pPr>
              <w:rPr>
                <w:rFonts w:ascii="Arial" w:hAnsi="Arial" w:cs="Arial"/>
                <w:sz w:val="20"/>
              </w:rPr>
            </w:pPr>
            <w:bookmarkStart w:id="6" w:name="_Hlk533178170"/>
            <w:r>
              <w:rPr>
                <w:rFonts w:ascii="Arial" w:hAnsi="Arial" w:cs="Arial"/>
                <w:sz w:val="20"/>
              </w:rPr>
              <w:t>Promoting health and wellbeing</w:t>
            </w:r>
            <w:bookmarkEnd w:id="6"/>
          </w:p>
          <w:p w14:paraId="431F6D18" w14:textId="77777777" w:rsidR="00372E29" w:rsidRPr="00DA2044" w:rsidRDefault="00372E29" w:rsidP="00372E29">
            <w:pPr>
              <w:rPr>
                <w:rFonts w:ascii="Arial" w:hAnsi="Arial" w:cs="Arial"/>
                <w:sz w:val="20"/>
              </w:rPr>
            </w:pPr>
          </w:p>
        </w:tc>
        <w:tc>
          <w:tcPr>
            <w:tcW w:w="1182" w:type="dxa"/>
          </w:tcPr>
          <w:p w14:paraId="27A9185F" w14:textId="36CFFE20" w:rsidR="00372E29" w:rsidRPr="00DA2044" w:rsidRDefault="00372E29" w:rsidP="00372E29">
            <w:pPr>
              <w:jc w:val="center"/>
              <w:rPr>
                <w:rFonts w:ascii="Arial" w:hAnsi="Arial" w:cs="Arial"/>
                <w:sz w:val="20"/>
              </w:rPr>
            </w:pPr>
            <w:r w:rsidRPr="00E2618F">
              <w:rPr>
                <w:rFonts w:ascii="Arial" w:hAnsi="Arial" w:cs="Arial"/>
                <w:sz w:val="20"/>
                <w:szCs w:val="20"/>
              </w:rPr>
              <w:t>NU4005</w:t>
            </w:r>
          </w:p>
        </w:tc>
        <w:tc>
          <w:tcPr>
            <w:tcW w:w="1395" w:type="dxa"/>
          </w:tcPr>
          <w:p w14:paraId="1D18C882" w14:textId="6454EEE9" w:rsidR="00372E29" w:rsidRPr="00DA2044" w:rsidRDefault="00372E29" w:rsidP="00372E29">
            <w:pPr>
              <w:jc w:val="center"/>
              <w:rPr>
                <w:rFonts w:ascii="Arial" w:hAnsi="Arial" w:cs="Arial"/>
                <w:sz w:val="20"/>
              </w:rPr>
            </w:pPr>
            <w:r>
              <w:rPr>
                <w:rFonts w:ascii="Arial" w:hAnsi="Arial" w:cs="Arial"/>
                <w:sz w:val="20"/>
              </w:rPr>
              <w:t>30</w:t>
            </w:r>
          </w:p>
        </w:tc>
        <w:tc>
          <w:tcPr>
            <w:tcW w:w="1530" w:type="dxa"/>
          </w:tcPr>
          <w:p w14:paraId="5AD0EE74" w14:textId="295E3FF4" w:rsidR="00372E29" w:rsidRPr="00DA2044" w:rsidRDefault="00372E29" w:rsidP="00372E29">
            <w:pPr>
              <w:jc w:val="center"/>
              <w:rPr>
                <w:rFonts w:ascii="Arial" w:hAnsi="Arial" w:cs="Arial"/>
                <w:sz w:val="20"/>
              </w:rPr>
            </w:pPr>
            <w:r>
              <w:rPr>
                <w:rFonts w:ascii="Arial" w:hAnsi="Arial" w:cs="Arial"/>
                <w:sz w:val="20"/>
              </w:rPr>
              <w:t>4</w:t>
            </w:r>
          </w:p>
        </w:tc>
        <w:tc>
          <w:tcPr>
            <w:tcW w:w="2362" w:type="dxa"/>
          </w:tcPr>
          <w:p w14:paraId="1C58C012" w14:textId="1FC84F48" w:rsidR="00372E29" w:rsidRPr="00DA2044" w:rsidRDefault="00372E29" w:rsidP="00372E29">
            <w:pPr>
              <w:jc w:val="center"/>
              <w:rPr>
                <w:rFonts w:ascii="Arial" w:hAnsi="Arial" w:cs="Arial"/>
                <w:sz w:val="20"/>
              </w:rPr>
            </w:pPr>
            <w:r>
              <w:rPr>
                <w:rFonts w:ascii="Arial" w:hAnsi="Arial" w:cs="Arial"/>
                <w:sz w:val="20"/>
              </w:rPr>
              <w:t>2</w:t>
            </w:r>
          </w:p>
        </w:tc>
      </w:tr>
    </w:tbl>
    <w:p w14:paraId="09FAC94A" w14:textId="77777777" w:rsidR="00A92C9B" w:rsidRPr="00DA2044" w:rsidRDefault="00A92C9B" w:rsidP="00A92C9B">
      <w:pPr>
        <w:rPr>
          <w:rFonts w:ascii="Arial" w:hAnsi="Arial" w:cs="Arial"/>
        </w:rPr>
      </w:pPr>
    </w:p>
    <w:p w14:paraId="7009553D" w14:textId="77777777" w:rsidR="008142DA" w:rsidRPr="008142DA" w:rsidRDefault="008142DA" w:rsidP="008142DA">
      <w:pPr>
        <w:jc w:val="both"/>
        <w:rPr>
          <w:rFonts w:ascii="Arial" w:hAnsi="Arial" w:cs="Arial"/>
          <w:sz w:val="22"/>
          <w:szCs w:val="22"/>
        </w:rPr>
      </w:pPr>
      <w:r w:rsidRPr="008142DA">
        <w:rPr>
          <w:rFonts w:ascii="Arial" w:hAnsi="Arial" w:cs="Arial"/>
          <w:sz w:val="22"/>
          <w:szCs w:val="22"/>
        </w:rPr>
        <w:t xml:space="preserve">This course permits progression from level 4 to level 5 with 90 credits at level 4 or above. The outstanding 30 credits from level 4 can be trailed into level 5. </w:t>
      </w:r>
    </w:p>
    <w:p w14:paraId="01C7DAA2" w14:textId="77777777" w:rsidR="00372E29" w:rsidRPr="008142DA" w:rsidRDefault="00372E29" w:rsidP="00372E29">
      <w:pPr>
        <w:jc w:val="both"/>
        <w:rPr>
          <w:rFonts w:ascii="Arial" w:hAnsi="Arial" w:cs="Arial"/>
          <w:sz w:val="22"/>
          <w:szCs w:val="22"/>
        </w:rPr>
      </w:pPr>
    </w:p>
    <w:p w14:paraId="6B1B305F" w14:textId="1DF10B77" w:rsidR="00372E29" w:rsidRPr="008142DA" w:rsidRDefault="00372E29" w:rsidP="00372E29">
      <w:pPr>
        <w:jc w:val="both"/>
        <w:rPr>
          <w:rFonts w:ascii="Arial" w:hAnsi="Arial" w:cs="Arial"/>
          <w:sz w:val="22"/>
          <w:szCs w:val="22"/>
        </w:rPr>
      </w:pPr>
      <w:r w:rsidRPr="008142DA">
        <w:rPr>
          <w:rFonts w:ascii="Arial" w:hAnsi="Arial" w:cs="Arial"/>
          <w:sz w:val="22"/>
          <w:szCs w:val="22"/>
        </w:rPr>
        <w:t>Students who exit the programme at the end of part 1 and who have successfully completed 120 credits at level 4 are eligible for the award of Certificate of Higher Education in Healthcare.</w:t>
      </w:r>
    </w:p>
    <w:p w14:paraId="4351939F" w14:textId="77777777" w:rsidR="008142DA" w:rsidRPr="006C43E9" w:rsidRDefault="008142DA" w:rsidP="00372E29">
      <w:pPr>
        <w:jc w:val="both"/>
        <w:rPr>
          <w:rFonts w:ascii="Arial" w:hAnsi="Arial" w:cs="Arial"/>
        </w:rPr>
      </w:pPr>
    </w:p>
    <w:p w14:paraId="24D5DCB7" w14:textId="11BB5EA1" w:rsidR="00A92C9B" w:rsidRDefault="00A92C9B" w:rsidP="00A92C9B">
      <w:pPr>
        <w:rPr>
          <w:rFonts w:ascii="Arial" w:hAnsi="Arial" w:cs="Arial"/>
          <w:sz w:val="22"/>
        </w:rPr>
      </w:pPr>
    </w:p>
    <w:p w14:paraId="5C29FBB0" w14:textId="77777777" w:rsidR="008142DA" w:rsidRPr="000765B1" w:rsidRDefault="008142DA" w:rsidP="00A92C9B">
      <w:pPr>
        <w:rPr>
          <w:rFonts w:ascii="Arial" w:hAnsi="Arial" w:cs="Arial"/>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34"/>
        <w:gridCol w:w="1417"/>
        <w:gridCol w:w="1560"/>
        <w:gridCol w:w="2409"/>
      </w:tblGrid>
      <w:tr w:rsidR="00372E29" w:rsidRPr="00DA2044" w14:paraId="5471AC29" w14:textId="77777777" w:rsidTr="00372E29">
        <w:tc>
          <w:tcPr>
            <w:tcW w:w="2547" w:type="dxa"/>
            <w:shd w:val="clear" w:color="auto" w:fill="DBE5F1"/>
          </w:tcPr>
          <w:p w14:paraId="4B302C99" w14:textId="37A6ACFD" w:rsidR="00372E29" w:rsidRPr="00DA2044" w:rsidRDefault="00372E29" w:rsidP="00BF13B2">
            <w:pPr>
              <w:rPr>
                <w:rFonts w:ascii="Arial" w:hAnsi="Arial" w:cs="Arial"/>
                <w:b/>
                <w:sz w:val="20"/>
              </w:rPr>
            </w:pPr>
            <w:r>
              <w:rPr>
                <w:rFonts w:ascii="Arial" w:hAnsi="Arial" w:cs="Arial"/>
                <w:b/>
                <w:sz w:val="20"/>
              </w:rPr>
              <w:lastRenderedPageBreak/>
              <w:t>Level 5</w:t>
            </w:r>
            <w:r w:rsidRPr="00372E29">
              <w:rPr>
                <w:rFonts w:ascii="Arial" w:hAnsi="Arial" w:cs="Arial"/>
                <w:b/>
                <w:sz w:val="20"/>
              </w:rPr>
              <w:t xml:space="preserve"> </w:t>
            </w:r>
            <w:r w:rsidRPr="00372E29">
              <w:rPr>
                <w:rFonts w:ascii="Arial" w:hAnsi="Arial" w:cs="Arial"/>
                <w:sz w:val="20"/>
              </w:rPr>
              <w:t>(all core)</w:t>
            </w:r>
          </w:p>
        </w:tc>
        <w:tc>
          <w:tcPr>
            <w:tcW w:w="1134" w:type="dxa"/>
            <w:shd w:val="clear" w:color="auto" w:fill="DBE5F1"/>
          </w:tcPr>
          <w:p w14:paraId="122BD1E3" w14:textId="77777777" w:rsidR="00372E29" w:rsidRPr="00DA2044" w:rsidRDefault="00372E29" w:rsidP="00BF13B2">
            <w:pPr>
              <w:jc w:val="center"/>
              <w:rPr>
                <w:rFonts w:ascii="Arial" w:hAnsi="Arial" w:cs="Arial"/>
                <w:b/>
                <w:sz w:val="20"/>
              </w:rPr>
            </w:pPr>
          </w:p>
        </w:tc>
        <w:tc>
          <w:tcPr>
            <w:tcW w:w="1417" w:type="dxa"/>
            <w:shd w:val="clear" w:color="auto" w:fill="DBE5F1"/>
          </w:tcPr>
          <w:p w14:paraId="361F9EF2" w14:textId="77777777" w:rsidR="00372E29" w:rsidRPr="00DA2044" w:rsidRDefault="00372E29" w:rsidP="00BF13B2">
            <w:pPr>
              <w:jc w:val="center"/>
              <w:rPr>
                <w:rFonts w:ascii="Arial" w:hAnsi="Arial" w:cs="Arial"/>
                <w:b/>
                <w:sz w:val="20"/>
              </w:rPr>
            </w:pPr>
          </w:p>
        </w:tc>
        <w:tc>
          <w:tcPr>
            <w:tcW w:w="1560" w:type="dxa"/>
            <w:shd w:val="clear" w:color="auto" w:fill="DBE5F1"/>
          </w:tcPr>
          <w:p w14:paraId="76218D91" w14:textId="77777777" w:rsidR="00372E29" w:rsidRPr="00DA2044" w:rsidRDefault="00372E29" w:rsidP="00BF13B2">
            <w:pPr>
              <w:jc w:val="center"/>
              <w:rPr>
                <w:rFonts w:ascii="Arial" w:hAnsi="Arial" w:cs="Arial"/>
                <w:b/>
                <w:sz w:val="20"/>
              </w:rPr>
            </w:pPr>
          </w:p>
        </w:tc>
        <w:tc>
          <w:tcPr>
            <w:tcW w:w="2409" w:type="dxa"/>
            <w:shd w:val="clear" w:color="auto" w:fill="DBE5F1"/>
          </w:tcPr>
          <w:p w14:paraId="0040E3D9" w14:textId="77777777" w:rsidR="00372E29" w:rsidRPr="00DA2044" w:rsidRDefault="00372E29" w:rsidP="00BF13B2">
            <w:pPr>
              <w:jc w:val="center"/>
              <w:rPr>
                <w:rFonts w:ascii="Arial" w:hAnsi="Arial" w:cs="Arial"/>
                <w:b/>
                <w:sz w:val="20"/>
              </w:rPr>
            </w:pPr>
          </w:p>
        </w:tc>
      </w:tr>
      <w:tr w:rsidR="00372E29" w:rsidRPr="00DA2044" w14:paraId="4656D918" w14:textId="77777777" w:rsidTr="00372E29">
        <w:tc>
          <w:tcPr>
            <w:tcW w:w="2547" w:type="dxa"/>
            <w:shd w:val="clear" w:color="auto" w:fill="DBE5F1"/>
          </w:tcPr>
          <w:p w14:paraId="66FB4EDE" w14:textId="77777777" w:rsidR="00372E29" w:rsidRPr="00DA2044" w:rsidRDefault="00372E29" w:rsidP="00BF13B2">
            <w:pPr>
              <w:rPr>
                <w:rFonts w:ascii="Arial" w:hAnsi="Arial" w:cs="Arial"/>
                <w:b/>
                <w:sz w:val="20"/>
              </w:rPr>
            </w:pPr>
            <w:r w:rsidRPr="00DA2044">
              <w:rPr>
                <w:rFonts w:ascii="Arial" w:hAnsi="Arial" w:cs="Arial"/>
                <w:b/>
                <w:sz w:val="20"/>
              </w:rPr>
              <w:t>Core modules</w:t>
            </w:r>
          </w:p>
          <w:p w14:paraId="520D8173" w14:textId="77777777" w:rsidR="00372E29" w:rsidRPr="00DA2044" w:rsidRDefault="00372E29" w:rsidP="00372E29">
            <w:pPr>
              <w:ind w:right="318"/>
              <w:rPr>
                <w:rFonts w:ascii="Arial" w:hAnsi="Arial" w:cs="Arial"/>
                <w:b/>
                <w:sz w:val="20"/>
              </w:rPr>
            </w:pPr>
          </w:p>
        </w:tc>
        <w:tc>
          <w:tcPr>
            <w:tcW w:w="1134" w:type="dxa"/>
            <w:shd w:val="clear" w:color="auto" w:fill="DBE5F1"/>
          </w:tcPr>
          <w:p w14:paraId="6B2BFAB5" w14:textId="77777777" w:rsidR="00372E29" w:rsidRPr="00DA2044" w:rsidRDefault="00372E29" w:rsidP="00BF13B2">
            <w:pPr>
              <w:jc w:val="center"/>
              <w:rPr>
                <w:rFonts w:ascii="Arial" w:hAnsi="Arial" w:cs="Arial"/>
                <w:b/>
                <w:sz w:val="20"/>
              </w:rPr>
            </w:pPr>
            <w:r w:rsidRPr="00DA2044">
              <w:rPr>
                <w:rFonts w:ascii="Arial" w:hAnsi="Arial" w:cs="Arial"/>
                <w:b/>
                <w:sz w:val="20"/>
              </w:rPr>
              <w:t>Module code</w:t>
            </w:r>
          </w:p>
        </w:tc>
        <w:tc>
          <w:tcPr>
            <w:tcW w:w="1417" w:type="dxa"/>
            <w:shd w:val="clear" w:color="auto" w:fill="DBE5F1"/>
          </w:tcPr>
          <w:p w14:paraId="113DDB1B" w14:textId="77777777" w:rsidR="00372E29" w:rsidRPr="00DA2044" w:rsidRDefault="00372E29" w:rsidP="00BF13B2">
            <w:pPr>
              <w:jc w:val="center"/>
              <w:rPr>
                <w:rFonts w:ascii="Arial" w:hAnsi="Arial" w:cs="Arial"/>
                <w:b/>
                <w:sz w:val="20"/>
              </w:rPr>
            </w:pPr>
            <w:r w:rsidRPr="00DA2044">
              <w:rPr>
                <w:rFonts w:ascii="Arial" w:hAnsi="Arial" w:cs="Arial"/>
                <w:b/>
                <w:sz w:val="20"/>
              </w:rPr>
              <w:t xml:space="preserve">Credit </w:t>
            </w:r>
          </w:p>
          <w:p w14:paraId="0D0B5D46" w14:textId="77777777" w:rsidR="00372E29" w:rsidRPr="00DA2044" w:rsidRDefault="00372E29" w:rsidP="00BF13B2">
            <w:pPr>
              <w:jc w:val="center"/>
              <w:rPr>
                <w:rFonts w:ascii="Arial" w:hAnsi="Arial" w:cs="Arial"/>
                <w:b/>
                <w:sz w:val="20"/>
              </w:rPr>
            </w:pPr>
            <w:r w:rsidRPr="00DA2044">
              <w:rPr>
                <w:rFonts w:ascii="Arial" w:hAnsi="Arial" w:cs="Arial"/>
                <w:b/>
                <w:sz w:val="20"/>
              </w:rPr>
              <w:t>Value</w:t>
            </w:r>
          </w:p>
        </w:tc>
        <w:tc>
          <w:tcPr>
            <w:tcW w:w="1560" w:type="dxa"/>
            <w:shd w:val="clear" w:color="auto" w:fill="DBE5F1"/>
          </w:tcPr>
          <w:p w14:paraId="0805FE54" w14:textId="77777777" w:rsidR="00372E29" w:rsidRPr="00DA2044" w:rsidRDefault="00372E29" w:rsidP="00BF13B2">
            <w:pPr>
              <w:jc w:val="center"/>
              <w:rPr>
                <w:rFonts w:ascii="Arial" w:hAnsi="Arial" w:cs="Arial"/>
                <w:b/>
                <w:sz w:val="20"/>
              </w:rPr>
            </w:pPr>
            <w:r w:rsidRPr="00DA2044">
              <w:rPr>
                <w:rFonts w:ascii="Arial" w:hAnsi="Arial" w:cs="Arial"/>
                <w:b/>
                <w:sz w:val="20"/>
              </w:rPr>
              <w:t xml:space="preserve">Level </w:t>
            </w:r>
          </w:p>
        </w:tc>
        <w:tc>
          <w:tcPr>
            <w:tcW w:w="2409" w:type="dxa"/>
            <w:shd w:val="clear" w:color="auto" w:fill="DBE5F1"/>
          </w:tcPr>
          <w:p w14:paraId="68FAA352" w14:textId="77777777" w:rsidR="00372E29" w:rsidRPr="00DA2044" w:rsidRDefault="00372E29" w:rsidP="00BF13B2">
            <w:pPr>
              <w:jc w:val="center"/>
              <w:rPr>
                <w:rFonts w:ascii="Arial" w:hAnsi="Arial" w:cs="Arial"/>
                <w:b/>
                <w:sz w:val="20"/>
              </w:rPr>
            </w:pPr>
            <w:r w:rsidRPr="00DA2044">
              <w:rPr>
                <w:rFonts w:ascii="Arial" w:hAnsi="Arial" w:cs="Arial"/>
                <w:b/>
                <w:sz w:val="20"/>
              </w:rPr>
              <w:t>Teaching Block</w:t>
            </w:r>
          </w:p>
        </w:tc>
      </w:tr>
      <w:tr w:rsidR="0063751C" w:rsidRPr="00DA2044" w14:paraId="10F84683" w14:textId="77777777" w:rsidTr="00372E29">
        <w:tc>
          <w:tcPr>
            <w:tcW w:w="2547" w:type="dxa"/>
          </w:tcPr>
          <w:p w14:paraId="0CD34FF4" w14:textId="62BB1C14" w:rsidR="0063751C" w:rsidRPr="00DA2044" w:rsidRDefault="0063751C" w:rsidP="0063751C">
            <w:pPr>
              <w:rPr>
                <w:rFonts w:ascii="Arial" w:hAnsi="Arial" w:cs="Arial"/>
                <w:sz w:val="20"/>
              </w:rPr>
            </w:pPr>
            <w:r>
              <w:rPr>
                <w:rFonts w:ascii="Arial" w:hAnsi="Arial" w:cs="Arial"/>
                <w:sz w:val="20"/>
              </w:rPr>
              <w:t>Personal and professional development (2)</w:t>
            </w:r>
          </w:p>
        </w:tc>
        <w:tc>
          <w:tcPr>
            <w:tcW w:w="1134" w:type="dxa"/>
          </w:tcPr>
          <w:p w14:paraId="21AEFC24" w14:textId="3F310435" w:rsidR="0063751C" w:rsidRPr="00DA2044" w:rsidRDefault="0063751C" w:rsidP="0063751C">
            <w:pPr>
              <w:jc w:val="center"/>
              <w:rPr>
                <w:rFonts w:ascii="Arial" w:hAnsi="Arial" w:cs="Arial"/>
                <w:sz w:val="20"/>
              </w:rPr>
            </w:pPr>
            <w:r w:rsidRPr="00E2618F">
              <w:rPr>
                <w:rFonts w:ascii="Arial" w:hAnsi="Arial" w:cs="Arial"/>
                <w:sz w:val="20"/>
                <w:szCs w:val="20"/>
              </w:rPr>
              <w:t>NU5001</w:t>
            </w:r>
          </w:p>
        </w:tc>
        <w:tc>
          <w:tcPr>
            <w:tcW w:w="1417" w:type="dxa"/>
          </w:tcPr>
          <w:p w14:paraId="510BA2E8" w14:textId="567B3008" w:rsidR="0063751C" w:rsidRPr="00DA2044" w:rsidRDefault="0063751C" w:rsidP="0063751C">
            <w:pPr>
              <w:jc w:val="center"/>
              <w:rPr>
                <w:rFonts w:ascii="Arial" w:hAnsi="Arial" w:cs="Arial"/>
                <w:sz w:val="20"/>
              </w:rPr>
            </w:pPr>
            <w:r>
              <w:rPr>
                <w:rFonts w:ascii="Arial" w:hAnsi="Arial" w:cs="Arial"/>
                <w:sz w:val="20"/>
              </w:rPr>
              <w:t>15</w:t>
            </w:r>
          </w:p>
        </w:tc>
        <w:tc>
          <w:tcPr>
            <w:tcW w:w="1560" w:type="dxa"/>
          </w:tcPr>
          <w:p w14:paraId="4675701A" w14:textId="4EEE8762" w:rsidR="0063751C" w:rsidRPr="00DA2044" w:rsidRDefault="0063751C" w:rsidP="0063751C">
            <w:pPr>
              <w:jc w:val="center"/>
              <w:rPr>
                <w:rFonts w:ascii="Arial" w:hAnsi="Arial" w:cs="Arial"/>
                <w:sz w:val="20"/>
              </w:rPr>
            </w:pPr>
            <w:r>
              <w:rPr>
                <w:rFonts w:ascii="Arial" w:hAnsi="Arial" w:cs="Arial"/>
                <w:sz w:val="20"/>
              </w:rPr>
              <w:t>5</w:t>
            </w:r>
          </w:p>
        </w:tc>
        <w:tc>
          <w:tcPr>
            <w:tcW w:w="2409" w:type="dxa"/>
          </w:tcPr>
          <w:p w14:paraId="225A7CC6" w14:textId="2FCCAAB2" w:rsidR="0063751C" w:rsidRPr="00DA2044" w:rsidRDefault="0063751C" w:rsidP="0063751C">
            <w:pPr>
              <w:jc w:val="center"/>
              <w:rPr>
                <w:rFonts w:ascii="Arial" w:hAnsi="Arial" w:cs="Arial"/>
                <w:sz w:val="20"/>
              </w:rPr>
            </w:pPr>
            <w:r>
              <w:rPr>
                <w:rFonts w:ascii="Arial" w:hAnsi="Arial" w:cs="Arial"/>
                <w:sz w:val="20"/>
              </w:rPr>
              <w:t>1 &amp; 2</w:t>
            </w:r>
          </w:p>
        </w:tc>
      </w:tr>
      <w:tr w:rsidR="0063751C" w:rsidRPr="00DA2044" w14:paraId="5CC8C8E5" w14:textId="77777777" w:rsidTr="00372E29">
        <w:tc>
          <w:tcPr>
            <w:tcW w:w="2547" w:type="dxa"/>
          </w:tcPr>
          <w:p w14:paraId="59BD3E50" w14:textId="77777777" w:rsidR="0063751C" w:rsidRDefault="0063751C" w:rsidP="0063751C">
            <w:pPr>
              <w:rPr>
                <w:rFonts w:ascii="Arial" w:hAnsi="Arial" w:cs="Arial"/>
                <w:sz w:val="20"/>
              </w:rPr>
            </w:pPr>
            <w:r>
              <w:rPr>
                <w:rFonts w:ascii="Arial" w:hAnsi="Arial" w:cs="Arial"/>
                <w:sz w:val="20"/>
              </w:rPr>
              <w:t>Skills for healthcare (2)</w:t>
            </w:r>
          </w:p>
          <w:p w14:paraId="1FB5D487" w14:textId="77777777" w:rsidR="0063751C" w:rsidRPr="00DA2044" w:rsidRDefault="0063751C" w:rsidP="0063751C">
            <w:pPr>
              <w:rPr>
                <w:rFonts w:ascii="Arial" w:hAnsi="Arial" w:cs="Arial"/>
                <w:sz w:val="20"/>
              </w:rPr>
            </w:pPr>
          </w:p>
        </w:tc>
        <w:tc>
          <w:tcPr>
            <w:tcW w:w="1134" w:type="dxa"/>
          </w:tcPr>
          <w:p w14:paraId="1DA6F6B8" w14:textId="4C0C601F" w:rsidR="0063751C" w:rsidRPr="00DA2044" w:rsidRDefault="0063751C" w:rsidP="0063751C">
            <w:pPr>
              <w:jc w:val="center"/>
              <w:rPr>
                <w:rFonts w:ascii="Arial" w:hAnsi="Arial" w:cs="Arial"/>
                <w:sz w:val="20"/>
              </w:rPr>
            </w:pPr>
            <w:r w:rsidRPr="00E2618F">
              <w:rPr>
                <w:rFonts w:ascii="Arial" w:hAnsi="Arial" w:cs="Arial"/>
                <w:sz w:val="20"/>
                <w:szCs w:val="20"/>
              </w:rPr>
              <w:t>NU5002</w:t>
            </w:r>
          </w:p>
        </w:tc>
        <w:tc>
          <w:tcPr>
            <w:tcW w:w="1417" w:type="dxa"/>
          </w:tcPr>
          <w:p w14:paraId="2953A2BF" w14:textId="11D07608" w:rsidR="0063751C" w:rsidRPr="00DA2044" w:rsidRDefault="0063751C" w:rsidP="0063751C">
            <w:pPr>
              <w:jc w:val="center"/>
              <w:rPr>
                <w:rFonts w:ascii="Arial" w:hAnsi="Arial" w:cs="Arial"/>
                <w:sz w:val="20"/>
              </w:rPr>
            </w:pPr>
            <w:r>
              <w:rPr>
                <w:rFonts w:ascii="Arial" w:hAnsi="Arial" w:cs="Arial"/>
                <w:sz w:val="20"/>
              </w:rPr>
              <w:t>30</w:t>
            </w:r>
          </w:p>
        </w:tc>
        <w:tc>
          <w:tcPr>
            <w:tcW w:w="1560" w:type="dxa"/>
          </w:tcPr>
          <w:p w14:paraId="0897522E" w14:textId="054CD28C" w:rsidR="0063751C" w:rsidRPr="00DA2044" w:rsidRDefault="0063751C" w:rsidP="0063751C">
            <w:pPr>
              <w:jc w:val="center"/>
              <w:rPr>
                <w:rFonts w:ascii="Arial" w:hAnsi="Arial" w:cs="Arial"/>
                <w:sz w:val="20"/>
              </w:rPr>
            </w:pPr>
            <w:r>
              <w:rPr>
                <w:rFonts w:ascii="Arial" w:hAnsi="Arial" w:cs="Arial"/>
                <w:sz w:val="20"/>
              </w:rPr>
              <w:t>5</w:t>
            </w:r>
          </w:p>
        </w:tc>
        <w:tc>
          <w:tcPr>
            <w:tcW w:w="2409" w:type="dxa"/>
          </w:tcPr>
          <w:p w14:paraId="30386B8E" w14:textId="6F35FCD4" w:rsidR="0063751C" w:rsidRPr="00DA2044" w:rsidRDefault="0063751C" w:rsidP="0063751C">
            <w:pPr>
              <w:jc w:val="center"/>
              <w:rPr>
                <w:rFonts w:ascii="Arial" w:hAnsi="Arial" w:cs="Arial"/>
                <w:sz w:val="20"/>
              </w:rPr>
            </w:pPr>
            <w:r w:rsidRPr="00626A03">
              <w:rPr>
                <w:rFonts w:ascii="Arial" w:hAnsi="Arial" w:cs="Arial"/>
                <w:sz w:val="20"/>
              </w:rPr>
              <w:t>1 &amp; 2</w:t>
            </w:r>
          </w:p>
        </w:tc>
      </w:tr>
      <w:tr w:rsidR="0063751C" w:rsidRPr="00DA2044" w14:paraId="26B310DE" w14:textId="77777777" w:rsidTr="00372E29">
        <w:tc>
          <w:tcPr>
            <w:tcW w:w="2547" w:type="dxa"/>
          </w:tcPr>
          <w:p w14:paraId="05314529" w14:textId="77777777" w:rsidR="0063751C" w:rsidRDefault="0063751C" w:rsidP="0063751C">
            <w:pPr>
              <w:rPr>
                <w:rFonts w:ascii="Arial" w:hAnsi="Arial" w:cs="Arial"/>
                <w:sz w:val="20"/>
              </w:rPr>
            </w:pPr>
            <w:r>
              <w:rPr>
                <w:rFonts w:ascii="Arial" w:hAnsi="Arial" w:cs="Arial"/>
                <w:sz w:val="20"/>
              </w:rPr>
              <w:t>Long term conditions</w:t>
            </w:r>
          </w:p>
          <w:p w14:paraId="7FA8F022" w14:textId="77777777" w:rsidR="0063751C" w:rsidRPr="00DA2044" w:rsidRDefault="0063751C" w:rsidP="0063751C">
            <w:pPr>
              <w:rPr>
                <w:rFonts w:ascii="Arial" w:hAnsi="Arial" w:cs="Arial"/>
                <w:sz w:val="20"/>
              </w:rPr>
            </w:pPr>
          </w:p>
        </w:tc>
        <w:tc>
          <w:tcPr>
            <w:tcW w:w="1134" w:type="dxa"/>
          </w:tcPr>
          <w:p w14:paraId="0F11548C" w14:textId="4E36D7FD" w:rsidR="0063751C" w:rsidRPr="00DA2044" w:rsidRDefault="0063751C" w:rsidP="0063751C">
            <w:pPr>
              <w:jc w:val="center"/>
              <w:rPr>
                <w:rFonts w:ascii="Arial" w:hAnsi="Arial" w:cs="Arial"/>
                <w:sz w:val="20"/>
              </w:rPr>
            </w:pPr>
            <w:r w:rsidRPr="00E2618F">
              <w:rPr>
                <w:rFonts w:ascii="Arial" w:hAnsi="Arial" w:cs="Arial"/>
                <w:sz w:val="20"/>
                <w:szCs w:val="20"/>
              </w:rPr>
              <w:t>NU5004</w:t>
            </w:r>
          </w:p>
        </w:tc>
        <w:tc>
          <w:tcPr>
            <w:tcW w:w="1417" w:type="dxa"/>
          </w:tcPr>
          <w:p w14:paraId="26E52CA4" w14:textId="2908D130" w:rsidR="0063751C" w:rsidRPr="00DA2044" w:rsidRDefault="0063751C" w:rsidP="0063751C">
            <w:pPr>
              <w:jc w:val="center"/>
              <w:rPr>
                <w:rFonts w:ascii="Arial" w:hAnsi="Arial" w:cs="Arial"/>
                <w:sz w:val="20"/>
              </w:rPr>
            </w:pPr>
            <w:r>
              <w:rPr>
                <w:rFonts w:ascii="Arial" w:hAnsi="Arial" w:cs="Arial"/>
                <w:sz w:val="20"/>
              </w:rPr>
              <w:t>30</w:t>
            </w:r>
          </w:p>
        </w:tc>
        <w:tc>
          <w:tcPr>
            <w:tcW w:w="1560" w:type="dxa"/>
          </w:tcPr>
          <w:p w14:paraId="40EE68BE" w14:textId="524DF4D4" w:rsidR="0063751C" w:rsidRPr="00DA2044" w:rsidRDefault="0063751C" w:rsidP="0063751C">
            <w:pPr>
              <w:jc w:val="center"/>
              <w:rPr>
                <w:rFonts w:ascii="Arial" w:hAnsi="Arial" w:cs="Arial"/>
                <w:sz w:val="20"/>
              </w:rPr>
            </w:pPr>
            <w:r>
              <w:rPr>
                <w:rFonts w:ascii="Arial" w:hAnsi="Arial" w:cs="Arial"/>
                <w:sz w:val="20"/>
              </w:rPr>
              <w:t>5</w:t>
            </w:r>
          </w:p>
        </w:tc>
        <w:tc>
          <w:tcPr>
            <w:tcW w:w="2409" w:type="dxa"/>
          </w:tcPr>
          <w:p w14:paraId="153520B6" w14:textId="13B6536B" w:rsidR="0063751C" w:rsidRPr="00DA2044" w:rsidRDefault="0063751C" w:rsidP="0063751C">
            <w:pPr>
              <w:rPr>
                <w:rFonts w:ascii="Arial" w:hAnsi="Arial" w:cs="Arial"/>
                <w:sz w:val="20"/>
              </w:rPr>
            </w:pPr>
            <w:r w:rsidRPr="00626A03">
              <w:rPr>
                <w:rFonts w:ascii="Arial" w:hAnsi="Arial" w:cs="Arial"/>
                <w:sz w:val="20"/>
              </w:rPr>
              <w:t>1 &amp; 2</w:t>
            </w:r>
          </w:p>
        </w:tc>
      </w:tr>
      <w:tr w:rsidR="0063751C" w:rsidRPr="00DA2044" w14:paraId="6E80416D" w14:textId="77777777" w:rsidTr="00372E29">
        <w:tc>
          <w:tcPr>
            <w:tcW w:w="2547" w:type="dxa"/>
          </w:tcPr>
          <w:p w14:paraId="54AAE0A6" w14:textId="77777777" w:rsidR="0063751C" w:rsidRDefault="0063751C" w:rsidP="0063751C">
            <w:pPr>
              <w:rPr>
                <w:rFonts w:ascii="Arial" w:hAnsi="Arial" w:cs="Arial"/>
                <w:sz w:val="20"/>
              </w:rPr>
            </w:pPr>
            <w:r w:rsidRPr="00546A7B">
              <w:rPr>
                <w:rFonts w:ascii="Arial" w:hAnsi="Arial" w:cs="Arial"/>
                <w:sz w:val="20"/>
              </w:rPr>
              <w:t>The acutely unwell person</w:t>
            </w:r>
          </w:p>
          <w:p w14:paraId="3E9AD9BC" w14:textId="77777777" w:rsidR="0063751C" w:rsidRPr="00DA2044" w:rsidRDefault="0063751C" w:rsidP="0063751C">
            <w:pPr>
              <w:rPr>
                <w:rFonts w:ascii="Arial" w:hAnsi="Arial" w:cs="Arial"/>
                <w:sz w:val="20"/>
              </w:rPr>
            </w:pPr>
          </w:p>
        </w:tc>
        <w:tc>
          <w:tcPr>
            <w:tcW w:w="1134" w:type="dxa"/>
          </w:tcPr>
          <w:p w14:paraId="559FC6E7" w14:textId="3A7923A9" w:rsidR="0063751C" w:rsidRPr="00DA2044" w:rsidRDefault="0063751C" w:rsidP="0063751C">
            <w:pPr>
              <w:jc w:val="center"/>
              <w:rPr>
                <w:rFonts w:ascii="Arial" w:hAnsi="Arial" w:cs="Arial"/>
                <w:sz w:val="20"/>
              </w:rPr>
            </w:pPr>
            <w:r w:rsidRPr="00E2618F">
              <w:rPr>
                <w:rFonts w:ascii="Arial" w:hAnsi="Arial" w:cs="Arial"/>
                <w:sz w:val="20"/>
                <w:szCs w:val="20"/>
              </w:rPr>
              <w:t>NU5003</w:t>
            </w:r>
          </w:p>
        </w:tc>
        <w:tc>
          <w:tcPr>
            <w:tcW w:w="1417" w:type="dxa"/>
          </w:tcPr>
          <w:p w14:paraId="6D9E824D" w14:textId="5459DEB0" w:rsidR="0063751C" w:rsidRPr="00DA2044" w:rsidRDefault="0063751C" w:rsidP="0063751C">
            <w:pPr>
              <w:jc w:val="center"/>
              <w:rPr>
                <w:rFonts w:ascii="Arial" w:hAnsi="Arial" w:cs="Arial"/>
                <w:sz w:val="20"/>
              </w:rPr>
            </w:pPr>
            <w:r>
              <w:rPr>
                <w:rFonts w:ascii="Arial" w:hAnsi="Arial" w:cs="Arial"/>
                <w:sz w:val="20"/>
              </w:rPr>
              <w:t>30</w:t>
            </w:r>
          </w:p>
        </w:tc>
        <w:tc>
          <w:tcPr>
            <w:tcW w:w="1560" w:type="dxa"/>
          </w:tcPr>
          <w:p w14:paraId="74F9C3DF" w14:textId="16C0ED0B" w:rsidR="0063751C" w:rsidRPr="00DA2044" w:rsidRDefault="0063751C" w:rsidP="0063751C">
            <w:pPr>
              <w:jc w:val="center"/>
              <w:rPr>
                <w:rFonts w:ascii="Arial" w:hAnsi="Arial" w:cs="Arial"/>
                <w:sz w:val="20"/>
              </w:rPr>
            </w:pPr>
            <w:r>
              <w:rPr>
                <w:rFonts w:ascii="Arial" w:hAnsi="Arial" w:cs="Arial"/>
                <w:sz w:val="20"/>
              </w:rPr>
              <w:t>5</w:t>
            </w:r>
          </w:p>
        </w:tc>
        <w:tc>
          <w:tcPr>
            <w:tcW w:w="2409" w:type="dxa"/>
          </w:tcPr>
          <w:p w14:paraId="2CDC449D" w14:textId="02527014" w:rsidR="0063751C" w:rsidRPr="00DA2044" w:rsidRDefault="0063751C" w:rsidP="0063751C">
            <w:pPr>
              <w:jc w:val="center"/>
              <w:rPr>
                <w:rFonts w:ascii="Arial" w:hAnsi="Arial" w:cs="Arial"/>
                <w:sz w:val="20"/>
              </w:rPr>
            </w:pPr>
            <w:r>
              <w:rPr>
                <w:rFonts w:ascii="Arial" w:hAnsi="Arial" w:cs="Arial"/>
                <w:sz w:val="20"/>
              </w:rPr>
              <w:t>2</w:t>
            </w:r>
          </w:p>
        </w:tc>
      </w:tr>
      <w:tr w:rsidR="0063751C" w:rsidRPr="00DA2044" w14:paraId="79D50972" w14:textId="77777777" w:rsidTr="00372E29">
        <w:tc>
          <w:tcPr>
            <w:tcW w:w="2547" w:type="dxa"/>
          </w:tcPr>
          <w:p w14:paraId="495AEF0E" w14:textId="2FA261C5" w:rsidR="0063751C" w:rsidRPr="00DA2044" w:rsidRDefault="0063751C" w:rsidP="0063751C">
            <w:pPr>
              <w:rPr>
                <w:rFonts w:ascii="Arial" w:hAnsi="Arial" w:cs="Arial"/>
                <w:sz w:val="20"/>
              </w:rPr>
            </w:pPr>
            <w:r>
              <w:rPr>
                <w:rFonts w:ascii="Arial" w:hAnsi="Arial" w:cs="Arial"/>
                <w:sz w:val="20"/>
              </w:rPr>
              <w:t>Leadership for nursing associates</w:t>
            </w:r>
          </w:p>
        </w:tc>
        <w:tc>
          <w:tcPr>
            <w:tcW w:w="1134" w:type="dxa"/>
          </w:tcPr>
          <w:p w14:paraId="4091BAB0" w14:textId="038D8662" w:rsidR="0063751C" w:rsidRPr="00DA2044" w:rsidRDefault="0063751C" w:rsidP="0063751C">
            <w:pPr>
              <w:jc w:val="center"/>
              <w:rPr>
                <w:rFonts w:ascii="Arial" w:hAnsi="Arial" w:cs="Arial"/>
                <w:sz w:val="20"/>
              </w:rPr>
            </w:pPr>
            <w:r w:rsidRPr="00E2618F">
              <w:rPr>
                <w:rFonts w:ascii="Arial" w:hAnsi="Arial" w:cs="Arial"/>
                <w:sz w:val="20"/>
                <w:szCs w:val="20"/>
              </w:rPr>
              <w:t>NU5005</w:t>
            </w:r>
          </w:p>
        </w:tc>
        <w:tc>
          <w:tcPr>
            <w:tcW w:w="1417" w:type="dxa"/>
          </w:tcPr>
          <w:p w14:paraId="31B3BA2B" w14:textId="6769107A" w:rsidR="0063751C" w:rsidRPr="00DA2044" w:rsidRDefault="0063751C" w:rsidP="0063751C">
            <w:pPr>
              <w:jc w:val="center"/>
              <w:rPr>
                <w:rFonts w:ascii="Arial" w:hAnsi="Arial" w:cs="Arial"/>
                <w:sz w:val="20"/>
              </w:rPr>
            </w:pPr>
            <w:r>
              <w:rPr>
                <w:rFonts w:ascii="Arial" w:hAnsi="Arial" w:cs="Arial"/>
                <w:sz w:val="20"/>
              </w:rPr>
              <w:t>15</w:t>
            </w:r>
          </w:p>
        </w:tc>
        <w:tc>
          <w:tcPr>
            <w:tcW w:w="1560" w:type="dxa"/>
          </w:tcPr>
          <w:p w14:paraId="56F9E15B" w14:textId="44A9FEF9" w:rsidR="0063751C" w:rsidRPr="00DA2044" w:rsidRDefault="0063751C" w:rsidP="0063751C">
            <w:pPr>
              <w:jc w:val="center"/>
              <w:rPr>
                <w:rFonts w:ascii="Arial" w:hAnsi="Arial" w:cs="Arial"/>
                <w:sz w:val="20"/>
              </w:rPr>
            </w:pPr>
            <w:r>
              <w:rPr>
                <w:rFonts w:ascii="Arial" w:hAnsi="Arial" w:cs="Arial"/>
                <w:sz w:val="20"/>
              </w:rPr>
              <w:t>5</w:t>
            </w:r>
          </w:p>
        </w:tc>
        <w:tc>
          <w:tcPr>
            <w:tcW w:w="2409" w:type="dxa"/>
          </w:tcPr>
          <w:p w14:paraId="4B4742D0" w14:textId="48A76A74" w:rsidR="0063751C" w:rsidRPr="00DA2044" w:rsidRDefault="0063751C" w:rsidP="0063751C">
            <w:pPr>
              <w:jc w:val="center"/>
              <w:rPr>
                <w:rFonts w:ascii="Arial" w:hAnsi="Arial" w:cs="Arial"/>
                <w:sz w:val="20"/>
              </w:rPr>
            </w:pPr>
            <w:r>
              <w:rPr>
                <w:rFonts w:ascii="Arial" w:hAnsi="Arial" w:cs="Arial"/>
                <w:sz w:val="20"/>
              </w:rPr>
              <w:t>2</w:t>
            </w:r>
          </w:p>
        </w:tc>
      </w:tr>
    </w:tbl>
    <w:p w14:paraId="7CD85538" w14:textId="77777777" w:rsidR="00A92C9B" w:rsidRPr="00DA2044" w:rsidRDefault="00A92C9B" w:rsidP="00A92C9B">
      <w:pPr>
        <w:rPr>
          <w:rFonts w:ascii="Arial" w:hAnsi="Arial" w:cs="Arial"/>
        </w:rPr>
      </w:pPr>
    </w:p>
    <w:p w14:paraId="2D66464C" w14:textId="77777777" w:rsidR="00A92C9B" w:rsidRPr="00DA2044" w:rsidRDefault="00A92C9B" w:rsidP="00A92C9B">
      <w:pPr>
        <w:rPr>
          <w:rFonts w:ascii="Arial" w:hAnsi="Arial" w:cs="Arial"/>
        </w:rPr>
      </w:pPr>
    </w:p>
    <w:p w14:paraId="2CE9AE1A" w14:textId="77777777" w:rsidR="0063751C" w:rsidRPr="008142DA" w:rsidRDefault="0063751C" w:rsidP="0063751C">
      <w:pPr>
        <w:rPr>
          <w:rFonts w:ascii="Arial" w:hAnsi="Arial" w:cs="Arial"/>
          <w:sz w:val="22"/>
          <w:szCs w:val="22"/>
        </w:rPr>
      </w:pPr>
      <w:r w:rsidRPr="008142DA">
        <w:rPr>
          <w:rFonts w:ascii="Arial" w:hAnsi="Arial" w:cs="Arial"/>
          <w:sz w:val="22"/>
          <w:szCs w:val="22"/>
        </w:rPr>
        <w:t>Students who have</w:t>
      </w:r>
    </w:p>
    <w:p w14:paraId="1BC8D49E" w14:textId="5EBC788A" w:rsidR="0063751C" w:rsidRPr="008142DA" w:rsidRDefault="0063751C" w:rsidP="008142DA">
      <w:pPr>
        <w:pStyle w:val="ListParagraph"/>
        <w:numPr>
          <w:ilvl w:val="0"/>
          <w:numId w:val="16"/>
        </w:numPr>
        <w:rPr>
          <w:rFonts w:ascii="Arial" w:hAnsi="Arial" w:cs="Arial"/>
        </w:rPr>
      </w:pPr>
      <w:r w:rsidRPr="008142DA">
        <w:rPr>
          <w:rFonts w:ascii="Arial" w:hAnsi="Arial" w:cs="Arial"/>
        </w:rPr>
        <w:t xml:space="preserve">completed and passed all 120 credits at level 4; </w:t>
      </w:r>
    </w:p>
    <w:p w14:paraId="02917B95" w14:textId="051BC156" w:rsidR="0063751C" w:rsidRPr="008142DA" w:rsidRDefault="0063751C" w:rsidP="008142DA">
      <w:pPr>
        <w:pStyle w:val="ListParagraph"/>
        <w:numPr>
          <w:ilvl w:val="0"/>
          <w:numId w:val="16"/>
        </w:numPr>
        <w:rPr>
          <w:rFonts w:ascii="Arial" w:hAnsi="Arial" w:cs="Arial"/>
        </w:rPr>
      </w:pPr>
      <w:r w:rsidRPr="008142DA">
        <w:rPr>
          <w:rFonts w:ascii="Arial" w:hAnsi="Arial" w:cs="Arial"/>
        </w:rPr>
        <w:t xml:space="preserve">completed and passed all 120 credits at level 5; </w:t>
      </w:r>
    </w:p>
    <w:p w14:paraId="223EAFDD" w14:textId="6ED2F011" w:rsidR="0063751C" w:rsidRPr="008142DA" w:rsidRDefault="0063751C" w:rsidP="008142DA">
      <w:pPr>
        <w:pStyle w:val="ListParagraph"/>
        <w:numPr>
          <w:ilvl w:val="0"/>
          <w:numId w:val="16"/>
        </w:numPr>
        <w:rPr>
          <w:rFonts w:ascii="Arial" w:hAnsi="Arial" w:cs="Arial"/>
        </w:rPr>
      </w:pPr>
      <w:r w:rsidRPr="008142DA">
        <w:rPr>
          <w:rFonts w:ascii="Arial" w:hAnsi="Arial" w:cs="Arial"/>
        </w:rPr>
        <w:t xml:space="preserve">met NMC sign-off requirements for end of parts 1 and 2 of the programme; </w:t>
      </w:r>
    </w:p>
    <w:p w14:paraId="59ED759F" w14:textId="6B7D9184" w:rsidR="0063751C" w:rsidRPr="008142DA" w:rsidRDefault="0063751C" w:rsidP="008142DA">
      <w:pPr>
        <w:pStyle w:val="ListParagraph"/>
        <w:numPr>
          <w:ilvl w:val="0"/>
          <w:numId w:val="16"/>
        </w:numPr>
        <w:rPr>
          <w:rFonts w:ascii="Arial" w:hAnsi="Arial" w:cs="Arial"/>
        </w:rPr>
      </w:pPr>
      <w:r w:rsidRPr="008142DA">
        <w:rPr>
          <w:rFonts w:ascii="Arial" w:hAnsi="Arial" w:cs="Arial"/>
        </w:rPr>
        <w:t>completed a minimum of 1,150 hours of practice and 1,150 hours of theory;</w:t>
      </w:r>
    </w:p>
    <w:p w14:paraId="05C6386C" w14:textId="77777777" w:rsidR="0063751C" w:rsidRPr="008142DA" w:rsidRDefault="0063751C" w:rsidP="0063751C">
      <w:pPr>
        <w:rPr>
          <w:rFonts w:ascii="Arial" w:hAnsi="Arial" w:cs="Arial"/>
          <w:sz w:val="22"/>
          <w:szCs w:val="22"/>
        </w:rPr>
      </w:pPr>
    </w:p>
    <w:p w14:paraId="5A975629" w14:textId="044AE6AA" w:rsidR="00A92C9B" w:rsidRDefault="0063751C" w:rsidP="0063751C">
      <w:pPr>
        <w:rPr>
          <w:rFonts w:ascii="Arial" w:hAnsi="Arial" w:cs="Arial"/>
          <w:sz w:val="22"/>
          <w:szCs w:val="22"/>
        </w:rPr>
      </w:pPr>
      <w:r w:rsidRPr="008142DA">
        <w:rPr>
          <w:rFonts w:ascii="Arial" w:hAnsi="Arial" w:cs="Arial"/>
          <w:sz w:val="22"/>
          <w:szCs w:val="22"/>
        </w:rPr>
        <w:t>are eligible for the award of Foundation Degree (</w:t>
      </w:r>
      <w:proofErr w:type="spellStart"/>
      <w:r w:rsidRPr="008142DA">
        <w:rPr>
          <w:rFonts w:ascii="Arial" w:hAnsi="Arial" w:cs="Arial"/>
          <w:sz w:val="22"/>
          <w:szCs w:val="22"/>
        </w:rPr>
        <w:t>FdSc</w:t>
      </w:r>
      <w:proofErr w:type="spellEnd"/>
      <w:r w:rsidRPr="008142DA">
        <w:rPr>
          <w:rFonts w:ascii="Arial" w:hAnsi="Arial" w:cs="Arial"/>
          <w:sz w:val="22"/>
          <w:szCs w:val="22"/>
        </w:rPr>
        <w:t>) Nursing Associate. The degree classification will be based on 90 credits at level 5 (excludes pass/fail module NU5002). Graduates will be able to apply for entry to the Nursing and Midwifery Council Professional Register. Application for registration must be made within five years of completing the award.</w:t>
      </w:r>
    </w:p>
    <w:p w14:paraId="487FB756" w14:textId="77777777" w:rsidR="008142DA" w:rsidRDefault="008142DA" w:rsidP="0063751C">
      <w:pPr>
        <w:rPr>
          <w:rFonts w:ascii="Arial" w:hAnsi="Arial" w:cs="Arial"/>
          <w:sz w:val="22"/>
          <w:szCs w:val="22"/>
        </w:rPr>
      </w:pPr>
    </w:p>
    <w:p w14:paraId="11B549BE" w14:textId="77777777" w:rsidR="008142DA" w:rsidRPr="008142DA" w:rsidRDefault="008142DA" w:rsidP="008142DA">
      <w:pPr>
        <w:jc w:val="both"/>
        <w:rPr>
          <w:rFonts w:ascii="Arial" w:hAnsi="Arial" w:cs="Arial"/>
          <w:sz w:val="22"/>
          <w:szCs w:val="22"/>
        </w:rPr>
      </w:pPr>
      <w:r w:rsidRPr="008142DA">
        <w:rPr>
          <w:rFonts w:ascii="Arial" w:hAnsi="Arial" w:cs="Arial"/>
          <w:sz w:val="22"/>
          <w:szCs w:val="22"/>
        </w:rPr>
        <w:t>The programme is designed to meet the Nursing and Midwifery Council’s Standards for Pre-registration Nursing Associate programmes</w:t>
      </w:r>
      <w:r w:rsidRPr="008142DA">
        <w:rPr>
          <w:rFonts w:ascii="Arial" w:hAnsi="Arial" w:cs="Arial"/>
          <w:color w:val="000000"/>
          <w:sz w:val="22"/>
          <w:szCs w:val="22"/>
        </w:rPr>
        <w:t xml:space="preserve"> (NMC, 2018a) </w:t>
      </w:r>
      <w:r w:rsidRPr="008142DA">
        <w:rPr>
          <w:rFonts w:ascii="Arial" w:hAnsi="Arial" w:cs="Arial"/>
          <w:sz w:val="22"/>
          <w:szCs w:val="22"/>
        </w:rPr>
        <w:t xml:space="preserve">and Standards for Student Supervision and Assessment (NMC, 2018c). </w:t>
      </w:r>
      <w:bookmarkStart w:id="7" w:name="_Hlk3495244"/>
      <w:r w:rsidRPr="008142DA">
        <w:rPr>
          <w:rFonts w:ascii="Arial" w:hAnsi="Arial" w:cs="Arial"/>
          <w:sz w:val="22"/>
          <w:szCs w:val="22"/>
        </w:rPr>
        <w:t>It</w:t>
      </w:r>
      <w:r w:rsidRPr="008142DA">
        <w:rPr>
          <w:rFonts w:ascii="Arial" w:hAnsi="Arial" w:cs="Arial"/>
          <w:color w:val="000000"/>
          <w:sz w:val="22"/>
          <w:szCs w:val="22"/>
        </w:rPr>
        <w:t xml:space="preserve"> will ensure students are supported to</w:t>
      </w:r>
      <w:r w:rsidRPr="008142DA">
        <w:rPr>
          <w:rFonts w:ascii="Arial" w:hAnsi="Arial" w:cs="Arial"/>
          <w:sz w:val="22"/>
          <w:szCs w:val="22"/>
        </w:rPr>
        <w:t xml:space="preserve"> achieve the competencies, communication, relationship management skills and nursing procedures specified in the </w:t>
      </w:r>
      <w:r w:rsidRPr="008142DA">
        <w:rPr>
          <w:rFonts w:ascii="Arial" w:hAnsi="Arial" w:cs="Arial"/>
          <w:color w:val="000000"/>
          <w:sz w:val="22"/>
          <w:szCs w:val="22"/>
        </w:rPr>
        <w:t>Standards of Proficiency for Nursing Associates (NMC, 2018b</w:t>
      </w:r>
      <w:r w:rsidRPr="008142DA">
        <w:rPr>
          <w:rFonts w:ascii="Arial" w:hAnsi="Arial" w:cs="Arial"/>
          <w:sz w:val="22"/>
          <w:szCs w:val="22"/>
        </w:rPr>
        <w:t xml:space="preserve">) via a minimum of </w:t>
      </w:r>
      <w:r w:rsidRPr="008142DA">
        <w:rPr>
          <w:rFonts w:ascii="Arial" w:hAnsi="Arial" w:cs="Arial"/>
          <w:color w:val="000000"/>
          <w:sz w:val="22"/>
          <w:szCs w:val="22"/>
        </w:rPr>
        <w:t>1,150 hours of theoretical content and 1,150 hours of protected practice learning</w:t>
      </w:r>
      <w:r w:rsidRPr="008142DA">
        <w:rPr>
          <w:rFonts w:ascii="Arial" w:hAnsi="Arial" w:cs="Arial"/>
          <w:sz w:val="22"/>
          <w:szCs w:val="22"/>
        </w:rPr>
        <w:t xml:space="preserve">. </w:t>
      </w:r>
      <w:bookmarkEnd w:id="7"/>
      <w:r w:rsidRPr="008142DA">
        <w:rPr>
          <w:rFonts w:ascii="Arial" w:hAnsi="Arial" w:cs="Arial"/>
          <w:sz w:val="22"/>
          <w:szCs w:val="22"/>
        </w:rPr>
        <w:t>The programme has two progression points which must be met at the end of Semester 2 in Years 1 and 2 respectively.</w:t>
      </w:r>
    </w:p>
    <w:p w14:paraId="2DEDDF24" w14:textId="77777777" w:rsidR="008142DA" w:rsidRPr="008142DA" w:rsidRDefault="008142DA" w:rsidP="0063751C">
      <w:pPr>
        <w:rPr>
          <w:rFonts w:ascii="Arial" w:hAnsi="Arial" w:cs="Arial"/>
          <w:sz w:val="22"/>
          <w:szCs w:val="22"/>
        </w:rPr>
      </w:pPr>
    </w:p>
    <w:p w14:paraId="66B3DB7A" w14:textId="66BA5387" w:rsidR="0063751C" w:rsidRDefault="0063751C" w:rsidP="00A92C9B">
      <w:pPr>
        <w:rPr>
          <w:rFonts w:ascii="Arial" w:hAnsi="Arial" w:cs="Arial"/>
          <w:color w:val="FF0000"/>
          <w:sz w:val="22"/>
          <w:szCs w:val="22"/>
        </w:rPr>
      </w:pPr>
    </w:p>
    <w:p w14:paraId="15234D0B" w14:textId="77777777" w:rsidR="0063751C" w:rsidRPr="000765B1" w:rsidRDefault="0063751C" w:rsidP="00A92C9B">
      <w:pPr>
        <w:rPr>
          <w:rFonts w:ascii="Arial" w:hAnsi="Arial" w:cs="Arial"/>
          <w:color w:val="FF0000"/>
          <w:sz w:val="22"/>
          <w:szCs w:val="22"/>
        </w:rPr>
      </w:pPr>
    </w:p>
    <w:p w14:paraId="7AD151EF"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Principles of Teaching, Learning and Assessment </w:t>
      </w:r>
    </w:p>
    <w:p w14:paraId="4B41455E" w14:textId="77777777" w:rsidR="00A92C9B" w:rsidRPr="000765B1" w:rsidRDefault="00A92C9B" w:rsidP="00A92C9B">
      <w:pPr>
        <w:ind w:left="360"/>
        <w:rPr>
          <w:rFonts w:ascii="Arial" w:hAnsi="Arial" w:cs="Arial"/>
          <w:b/>
          <w:sz w:val="22"/>
          <w:szCs w:val="22"/>
        </w:rPr>
      </w:pPr>
    </w:p>
    <w:p w14:paraId="48B1B836" w14:textId="062A95DF" w:rsidR="0063751C" w:rsidRDefault="0063751C" w:rsidP="0063751C">
      <w:pPr>
        <w:rPr>
          <w:rFonts w:ascii="Arial" w:hAnsi="Arial" w:cs="Arial"/>
          <w:b/>
          <w:sz w:val="22"/>
          <w:szCs w:val="22"/>
        </w:rPr>
      </w:pPr>
      <w:r w:rsidRPr="0063751C">
        <w:rPr>
          <w:rFonts w:ascii="Arial" w:hAnsi="Arial" w:cs="Arial"/>
          <w:b/>
          <w:sz w:val="22"/>
          <w:szCs w:val="22"/>
        </w:rPr>
        <w:t>Programme design</w:t>
      </w:r>
    </w:p>
    <w:p w14:paraId="2AC44808" w14:textId="77777777" w:rsidR="0063751C" w:rsidRPr="0063751C" w:rsidRDefault="0063751C" w:rsidP="0063751C">
      <w:pPr>
        <w:rPr>
          <w:rFonts w:ascii="Arial" w:hAnsi="Arial" w:cs="Arial"/>
          <w:b/>
          <w:sz w:val="22"/>
          <w:szCs w:val="22"/>
        </w:rPr>
      </w:pPr>
    </w:p>
    <w:p w14:paraId="64F4BDEA"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The programme is designed as a continuous process where theory and practice are interlinked and inform each other. Students engage with a number of key relationships – service users and families; teachers, practice supervisors and assessors; the learning environment (university and practice); knowledge and evidence. The six NMC platforms (being an accountable professional; promoting health and preventing ill-health; providing and monitoring care; working in teams; improving safety and quality of care; contributing to integrated care) provide the main curriculum themes. The four areas of the NMC Code (prioritise people; practise effectively; preserve safety; promote professionalism and trust) further underpin student development in conjunction with the Chief Nursing Officer’s ‘6Cs’ (care; compassion; competence; communication; courage; commitment). Together these provide a framework within which students will learn and practice. A number of curriculum threads are also developed throughout the programme using a spiralling approach. These core concepts have been identified from student, service user and employer feedback, and </w:t>
      </w:r>
      <w:r w:rsidRPr="0063751C">
        <w:rPr>
          <w:rFonts w:ascii="Arial" w:hAnsi="Arial" w:cs="Arial"/>
          <w:sz w:val="22"/>
          <w:szCs w:val="22"/>
        </w:rPr>
        <w:lastRenderedPageBreak/>
        <w:t xml:space="preserve">include critical thinking, evidence-based practice, pharmacology, fields of practice (e.g. mental health), interdisciplinary working, safeguarding, numeracy and academic skills. </w:t>
      </w:r>
    </w:p>
    <w:p w14:paraId="1C26B318" w14:textId="77777777" w:rsidR="0063751C" w:rsidRPr="0063751C" w:rsidRDefault="0063751C" w:rsidP="0063751C">
      <w:pPr>
        <w:rPr>
          <w:rFonts w:ascii="Arial" w:hAnsi="Arial" w:cs="Arial"/>
          <w:sz w:val="22"/>
          <w:szCs w:val="22"/>
        </w:rPr>
      </w:pPr>
    </w:p>
    <w:p w14:paraId="13B16794"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As a non-field specific programme, all modules take a generic approach and aim to develop a broad understanding of care needs relevant to all fields of nursing, ensuring students can identify holistic needs and deliver care to a diverse range of individuals. There is an emphasis on the relationship between physical and mental health, care throughout the lifespan and the wider influences on health and wellbeing. Modules are organised in a staged and spiralling approach throughout the academic year to maximise opportunities for the integration of theory and practice. Year 1 develops a broad understanding of the nursing associate knowledge base and enables the student to provide reasoned explanations of relevant issues. Year 2 promotes a more detailed understanding of the subject matter covered in Year 1, related theories and concepts, enabling students to provide substantiated arguments applied to relevant issues. The integration of theory and practice is achieved through learning, teaching and assessment strategies which require students to reflect on their experiences in practice. Nursing knowledge and evidence are applied to these experiences, with an increasing depth of discussion and analysis as </w:t>
      </w:r>
      <w:proofErr w:type="spellStart"/>
      <w:r w:rsidRPr="0063751C">
        <w:rPr>
          <w:rFonts w:ascii="Arial" w:hAnsi="Arial" w:cs="Arial"/>
          <w:sz w:val="22"/>
          <w:szCs w:val="22"/>
        </w:rPr>
        <w:t>students</w:t>
      </w:r>
      <w:proofErr w:type="spellEnd"/>
      <w:r w:rsidRPr="0063751C">
        <w:rPr>
          <w:rFonts w:ascii="Arial" w:hAnsi="Arial" w:cs="Arial"/>
          <w:sz w:val="22"/>
          <w:szCs w:val="22"/>
        </w:rPr>
        <w:t xml:space="preserve"> progress through the academic levels. </w:t>
      </w:r>
    </w:p>
    <w:p w14:paraId="17DF53A9" w14:textId="77777777" w:rsidR="0063751C" w:rsidRPr="0063751C" w:rsidRDefault="0063751C" w:rsidP="0063751C">
      <w:pPr>
        <w:rPr>
          <w:rFonts w:ascii="Arial" w:hAnsi="Arial" w:cs="Arial"/>
          <w:sz w:val="22"/>
          <w:szCs w:val="22"/>
        </w:rPr>
      </w:pPr>
    </w:p>
    <w:p w14:paraId="6D994B64" w14:textId="77777777" w:rsidR="0063751C" w:rsidRPr="0063751C" w:rsidRDefault="0063751C" w:rsidP="0063751C">
      <w:pPr>
        <w:rPr>
          <w:rFonts w:ascii="Arial" w:hAnsi="Arial" w:cs="Arial"/>
          <w:sz w:val="22"/>
          <w:szCs w:val="22"/>
        </w:rPr>
      </w:pPr>
      <w:r w:rsidRPr="0063751C">
        <w:rPr>
          <w:rFonts w:ascii="Arial" w:hAnsi="Arial" w:cs="Arial"/>
          <w:sz w:val="22"/>
          <w:szCs w:val="22"/>
        </w:rPr>
        <w:t>The University’s Inclusive Curriculum Framework principles and resources have been used to embed inclusivity within curriculum design, delivery and assessment, to ensure that students are not unduly advantaged or disadvantaged due to their level of prior clinical experience, learning difference or background. All new academic staff receive unconscious bias and inclusivity awareness training as part of their induction.</w:t>
      </w:r>
    </w:p>
    <w:p w14:paraId="2CEE22BB" w14:textId="77777777" w:rsidR="0063751C" w:rsidRPr="0063751C" w:rsidRDefault="0063751C" w:rsidP="0063751C">
      <w:pPr>
        <w:rPr>
          <w:rFonts w:ascii="Arial" w:hAnsi="Arial" w:cs="Arial"/>
          <w:sz w:val="22"/>
          <w:szCs w:val="22"/>
        </w:rPr>
      </w:pPr>
    </w:p>
    <w:p w14:paraId="46B72CE3" w14:textId="77777777" w:rsidR="0063751C" w:rsidRPr="0063751C" w:rsidRDefault="0063751C" w:rsidP="0063751C">
      <w:pPr>
        <w:rPr>
          <w:rFonts w:ascii="Arial" w:hAnsi="Arial" w:cs="Arial"/>
          <w:sz w:val="22"/>
          <w:szCs w:val="22"/>
        </w:rPr>
      </w:pPr>
    </w:p>
    <w:p w14:paraId="7C41C8D8" w14:textId="2FFE7535" w:rsidR="0063751C" w:rsidRPr="0063751C" w:rsidRDefault="0063751C" w:rsidP="0063751C">
      <w:pPr>
        <w:rPr>
          <w:rFonts w:ascii="Arial" w:hAnsi="Arial" w:cs="Arial"/>
          <w:b/>
          <w:sz w:val="22"/>
          <w:szCs w:val="22"/>
        </w:rPr>
      </w:pPr>
      <w:r w:rsidRPr="0063751C">
        <w:rPr>
          <w:rFonts w:ascii="Arial" w:hAnsi="Arial" w:cs="Arial"/>
          <w:b/>
          <w:sz w:val="22"/>
          <w:szCs w:val="22"/>
        </w:rPr>
        <w:t>Service user, employer and student input to programme design and delivery</w:t>
      </w:r>
    </w:p>
    <w:p w14:paraId="4FE34127" w14:textId="77777777" w:rsidR="0063751C" w:rsidRPr="0063751C" w:rsidRDefault="0063751C" w:rsidP="0063751C">
      <w:pPr>
        <w:rPr>
          <w:rFonts w:ascii="Arial" w:hAnsi="Arial" w:cs="Arial"/>
          <w:sz w:val="22"/>
          <w:szCs w:val="22"/>
        </w:rPr>
      </w:pPr>
    </w:p>
    <w:p w14:paraId="02C2F225"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Practice partners, service users and students have participated in programme design through feedback and engagement mechanisms, including a joint engagement event which brought together all three stakeholder groups. These contributions have informed module development and the new module descriptors have been, and continue to be, discussed and reviewed at ongoing service user representative meetings, to ensure that they remain fit-for-purpose and reflect stakeholder views. </w:t>
      </w:r>
    </w:p>
    <w:p w14:paraId="0BD029AC" w14:textId="77777777" w:rsidR="0063751C" w:rsidRPr="0063751C" w:rsidRDefault="0063751C" w:rsidP="0063751C">
      <w:pPr>
        <w:rPr>
          <w:rFonts w:ascii="Arial" w:hAnsi="Arial" w:cs="Arial"/>
          <w:sz w:val="22"/>
          <w:szCs w:val="22"/>
        </w:rPr>
      </w:pPr>
    </w:p>
    <w:p w14:paraId="4BDB4FC0" w14:textId="77777777" w:rsidR="0063751C" w:rsidRPr="0063751C" w:rsidRDefault="0063751C" w:rsidP="0063751C">
      <w:pPr>
        <w:rPr>
          <w:rFonts w:ascii="Arial" w:hAnsi="Arial" w:cs="Arial"/>
          <w:sz w:val="22"/>
          <w:szCs w:val="22"/>
        </w:rPr>
      </w:pPr>
      <w:r w:rsidRPr="0063751C">
        <w:rPr>
          <w:rFonts w:ascii="Arial" w:hAnsi="Arial" w:cs="Arial"/>
          <w:sz w:val="22"/>
          <w:szCs w:val="22"/>
        </w:rPr>
        <w:t>Practice partners, service users, user groups and carers participate in the delivery of the programme within the classroom. This approach introduces a range of perspectives and assists with theory/practice integration. Modules include scheduled time for service users to share their lived experience within taught sessions and simulated learning. Students also learn from, and with, service users through initiatives such as the ‘Baked Bean Company’ and the ‘Recovery College’. Students also receive feedback from service users as part of the objective structured clinical assessments and during the ‘Health and Wellbeing’ module formative group presentation in Year 1.</w:t>
      </w:r>
    </w:p>
    <w:p w14:paraId="378F6649" w14:textId="77777777" w:rsidR="0063751C" w:rsidRPr="0063751C" w:rsidRDefault="0063751C" w:rsidP="0063751C">
      <w:pPr>
        <w:rPr>
          <w:rFonts w:ascii="Arial" w:hAnsi="Arial" w:cs="Arial"/>
          <w:sz w:val="22"/>
          <w:szCs w:val="22"/>
        </w:rPr>
      </w:pPr>
    </w:p>
    <w:p w14:paraId="1353DE81" w14:textId="47D37202" w:rsidR="0063751C" w:rsidRPr="0063751C" w:rsidRDefault="0063751C" w:rsidP="0063751C">
      <w:pPr>
        <w:rPr>
          <w:rFonts w:ascii="Arial" w:hAnsi="Arial" w:cs="Arial"/>
          <w:b/>
          <w:sz w:val="22"/>
          <w:szCs w:val="22"/>
        </w:rPr>
      </w:pPr>
      <w:r w:rsidRPr="0063751C">
        <w:rPr>
          <w:rFonts w:ascii="Arial" w:hAnsi="Arial" w:cs="Arial"/>
          <w:b/>
          <w:sz w:val="22"/>
          <w:szCs w:val="22"/>
        </w:rPr>
        <w:t>Teaching and learning</w:t>
      </w:r>
    </w:p>
    <w:p w14:paraId="15C990CB" w14:textId="77777777" w:rsidR="0063751C" w:rsidRPr="0063751C" w:rsidRDefault="0063751C" w:rsidP="0063751C">
      <w:pPr>
        <w:rPr>
          <w:rFonts w:ascii="Arial" w:hAnsi="Arial" w:cs="Arial"/>
          <w:sz w:val="22"/>
          <w:szCs w:val="22"/>
        </w:rPr>
      </w:pPr>
    </w:p>
    <w:p w14:paraId="138BC87E"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Teaching and learning are delivered through the integration of a variety of face-to-face activities and technology enhanced learning (TEL). Face-to-face teaching occurs in small and large groups and includes lectures, conferences, seminars, groupwork and problem-based learning. Technology Enhanced Learning includes online activities, supported by the University’s Virtual Learning Environment (Canvas) and classroom-based technologies such as </w:t>
      </w:r>
      <w:proofErr w:type="spellStart"/>
      <w:r w:rsidRPr="0063751C">
        <w:rPr>
          <w:rFonts w:ascii="Arial" w:hAnsi="Arial" w:cs="Arial"/>
          <w:sz w:val="22"/>
          <w:szCs w:val="22"/>
        </w:rPr>
        <w:t>ResponseWare</w:t>
      </w:r>
      <w:proofErr w:type="spellEnd"/>
      <w:r w:rsidRPr="0063751C">
        <w:rPr>
          <w:rFonts w:ascii="Arial" w:hAnsi="Arial" w:cs="Arial"/>
          <w:sz w:val="22"/>
          <w:szCs w:val="22"/>
        </w:rPr>
        <w:t>. Learning in the classroom will be further enhanced through use of a virtual family, a three-generation family with a range of interconnected physical, psychosocial and learning needs.</w:t>
      </w:r>
    </w:p>
    <w:p w14:paraId="74974424" w14:textId="77777777" w:rsidR="0063751C" w:rsidRPr="0063751C" w:rsidRDefault="0063751C" w:rsidP="0063751C">
      <w:pPr>
        <w:rPr>
          <w:rFonts w:ascii="Arial" w:hAnsi="Arial" w:cs="Arial"/>
          <w:sz w:val="22"/>
          <w:szCs w:val="22"/>
        </w:rPr>
      </w:pPr>
    </w:p>
    <w:p w14:paraId="6A1E0606" w14:textId="77777777" w:rsidR="0063751C" w:rsidRPr="0063751C" w:rsidRDefault="0063751C" w:rsidP="0063751C">
      <w:pPr>
        <w:rPr>
          <w:rFonts w:ascii="Arial" w:hAnsi="Arial" w:cs="Arial"/>
          <w:sz w:val="22"/>
          <w:szCs w:val="22"/>
        </w:rPr>
      </w:pPr>
      <w:r w:rsidRPr="0063751C">
        <w:rPr>
          <w:rFonts w:ascii="Arial" w:hAnsi="Arial" w:cs="Arial"/>
          <w:sz w:val="22"/>
          <w:szCs w:val="22"/>
        </w:rPr>
        <w:lastRenderedPageBreak/>
        <w:t>Research informed teaching is delivered in a number of ways to ensure graduates achieve the appropriate skills and engage with evidence-based practice (EBP) and critical thinking. Newell and Burnard’s (2011) five stages of EBP are used as a framework to structure research informed teaching within the curriculum:</w:t>
      </w:r>
    </w:p>
    <w:p w14:paraId="1CD9F238" w14:textId="16948D90" w:rsidR="0063751C" w:rsidRPr="0063751C" w:rsidRDefault="0063751C" w:rsidP="0063751C">
      <w:pPr>
        <w:pStyle w:val="ListParagraph"/>
        <w:numPr>
          <w:ilvl w:val="0"/>
          <w:numId w:val="5"/>
        </w:numPr>
        <w:rPr>
          <w:rFonts w:ascii="Arial" w:hAnsi="Arial" w:cs="Arial"/>
        </w:rPr>
      </w:pPr>
      <w:r w:rsidRPr="0063751C">
        <w:rPr>
          <w:rFonts w:ascii="Arial" w:hAnsi="Arial" w:cs="Arial"/>
        </w:rPr>
        <w:t>asking answerable questions from practice (Year 1);</w:t>
      </w:r>
    </w:p>
    <w:p w14:paraId="702E003E" w14:textId="626131FF" w:rsidR="0063751C" w:rsidRPr="0063751C" w:rsidRDefault="0063751C" w:rsidP="0063751C">
      <w:pPr>
        <w:pStyle w:val="ListParagraph"/>
        <w:numPr>
          <w:ilvl w:val="0"/>
          <w:numId w:val="5"/>
        </w:numPr>
        <w:rPr>
          <w:rFonts w:ascii="Arial" w:hAnsi="Arial" w:cs="Arial"/>
        </w:rPr>
      </w:pPr>
      <w:r w:rsidRPr="0063751C">
        <w:rPr>
          <w:rFonts w:ascii="Arial" w:hAnsi="Arial" w:cs="Arial"/>
        </w:rPr>
        <w:t>finding the best available evidence (Year 1);</w:t>
      </w:r>
    </w:p>
    <w:p w14:paraId="2FCC49AE" w14:textId="2064B007" w:rsidR="0063751C" w:rsidRPr="0063751C" w:rsidRDefault="0063751C" w:rsidP="0063751C">
      <w:pPr>
        <w:pStyle w:val="ListParagraph"/>
        <w:numPr>
          <w:ilvl w:val="0"/>
          <w:numId w:val="5"/>
        </w:numPr>
        <w:rPr>
          <w:rFonts w:ascii="Arial" w:hAnsi="Arial" w:cs="Arial"/>
        </w:rPr>
      </w:pPr>
      <w:r w:rsidRPr="0063751C">
        <w:rPr>
          <w:rFonts w:ascii="Arial" w:hAnsi="Arial" w:cs="Arial"/>
        </w:rPr>
        <w:t>appraising the evidence for validity and applicability (Year 2);</w:t>
      </w:r>
    </w:p>
    <w:p w14:paraId="4B335521" w14:textId="3B34BE8A" w:rsidR="0063751C" w:rsidRPr="0063751C" w:rsidRDefault="0063751C" w:rsidP="0063751C">
      <w:pPr>
        <w:pStyle w:val="ListParagraph"/>
        <w:numPr>
          <w:ilvl w:val="0"/>
          <w:numId w:val="5"/>
        </w:numPr>
        <w:rPr>
          <w:rFonts w:ascii="Arial" w:hAnsi="Arial" w:cs="Arial"/>
        </w:rPr>
      </w:pPr>
      <w:r w:rsidRPr="0063751C">
        <w:rPr>
          <w:rFonts w:ascii="Arial" w:hAnsi="Arial" w:cs="Arial"/>
        </w:rPr>
        <w:t>applying the results of appraisal to clinical practice (Year 2);</w:t>
      </w:r>
    </w:p>
    <w:p w14:paraId="0B55A051" w14:textId="5B687FF0" w:rsidR="0063751C" w:rsidRPr="0063751C" w:rsidRDefault="0063751C" w:rsidP="0063751C">
      <w:pPr>
        <w:pStyle w:val="ListParagraph"/>
        <w:numPr>
          <w:ilvl w:val="0"/>
          <w:numId w:val="5"/>
        </w:numPr>
        <w:rPr>
          <w:rFonts w:ascii="Arial" w:hAnsi="Arial" w:cs="Arial"/>
        </w:rPr>
      </w:pPr>
      <w:r w:rsidRPr="0063751C">
        <w:rPr>
          <w:rFonts w:ascii="Arial" w:hAnsi="Arial" w:cs="Arial"/>
        </w:rPr>
        <w:t>evaluating the effect of applying the evidence (if student progresses to BSc Nursing: RN).</w:t>
      </w:r>
    </w:p>
    <w:p w14:paraId="6EF40848" w14:textId="77777777" w:rsidR="0063751C" w:rsidRPr="0063751C" w:rsidRDefault="0063751C" w:rsidP="0063751C">
      <w:pPr>
        <w:rPr>
          <w:rFonts w:ascii="Arial" w:hAnsi="Arial" w:cs="Arial"/>
          <w:sz w:val="22"/>
          <w:szCs w:val="22"/>
        </w:rPr>
      </w:pPr>
    </w:p>
    <w:p w14:paraId="22EEAF97"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The Year 2 module ‘Leadership for Nursing Associates' allows students to consolidate research informed learning through the work-based learning assignment, whilst the use of an enquiry-based approach to learning and teaching fosters the development of relevant skills. Research informed teaching is also delivered through the integration of the significant body of research generated by the Faculty and course team. </w:t>
      </w:r>
    </w:p>
    <w:p w14:paraId="39D2EA08" w14:textId="77777777" w:rsidR="0063751C" w:rsidRPr="0063751C" w:rsidRDefault="0063751C" w:rsidP="0063751C">
      <w:pPr>
        <w:rPr>
          <w:rFonts w:ascii="Arial" w:hAnsi="Arial" w:cs="Arial"/>
          <w:sz w:val="22"/>
          <w:szCs w:val="22"/>
        </w:rPr>
      </w:pPr>
    </w:p>
    <w:p w14:paraId="6B68F4E5"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Critical thinking skills are recognised as being essential both for academic achievement and future professional employment. These are developed through the ‘Critical Thinking Skills Toolkit’ which is embedded throughout the programme. This toolkit contains activities that develop the skills students need to become thoughtful, objective and reasoned thinkers. It helps students to tackle assignments confidently, understand marking criteria, use evidence, take a reasoned approach, make structured arguments and engage with other points of view. </w:t>
      </w:r>
    </w:p>
    <w:p w14:paraId="3487D3AD" w14:textId="77777777" w:rsidR="0063751C" w:rsidRPr="0063751C" w:rsidRDefault="0063751C" w:rsidP="0063751C">
      <w:pPr>
        <w:rPr>
          <w:rFonts w:ascii="Arial" w:hAnsi="Arial" w:cs="Arial"/>
          <w:sz w:val="22"/>
          <w:szCs w:val="22"/>
        </w:rPr>
      </w:pPr>
    </w:p>
    <w:p w14:paraId="59D06FA2" w14:textId="77777777" w:rsidR="0063751C" w:rsidRPr="0063751C" w:rsidRDefault="0063751C" w:rsidP="0063751C">
      <w:pPr>
        <w:rPr>
          <w:rFonts w:ascii="Arial" w:hAnsi="Arial" w:cs="Arial"/>
          <w:sz w:val="22"/>
          <w:szCs w:val="22"/>
        </w:rPr>
      </w:pPr>
      <w:r w:rsidRPr="0063751C">
        <w:rPr>
          <w:rFonts w:ascii="Arial" w:hAnsi="Arial" w:cs="Arial"/>
          <w:sz w:val="22"/>
          <w:szCs w:val="22"/>
        </w:rPr>
        <w:t>Guided independent study activities are designated for each module and are identified on Canvas. This guide provides information for students in terms of the expectations for the activity, how the student will be guided and the time that should be spent on the activity. Students will have protected time allocated on their e-roster to undertake these activities along with self-directed learning. Information about the activity (e.g. time spent, type of learning activity) will be recorded within Section B of the Ongoing Assessment Record (OAR) to allow for monitoring to ensure completion of required hours and how the activity supports the module learning outcomes.</w:t>
      </w:r>
    </w:p>
    <w:p w14:paraId="2C578740" w14:textId="77777777" w:rsidR="0063751C" w:rsidRPr="0063751C" w:rsidRDefault="0063751C" w:rsidP="0063751C">
      <w:pPr>
        <w:rPr>
          <w:rFonts w:ascii="Arial" w:hAnsi="Arial" w:cs="Arial"/>
          <w:sz w:val="22"/>
          <w:szCs w:val="22"/>
        </w:rPr>
      </w:pPr>
    </w:p>
    <w:p w14:paraId="34EC5D38" w14:textId="5F33054E" w:rsidR="0063751C" w:rsidRDefault="0063751C" w:rsidP="0063751C">
      <w:pPr>
        <w:rPr>
          <w:rFonts w:ascii="Arial" w:hAnsi="Arial" w:cs="Arial"/>
          <w:b/>
          <w:sz w:val="22"/>
          <w:szCs w:val="22"/>
        </w:rPr>
      </w:pPr>
      <w:r w:rsidRPr="0063751C">
        <w:rPr>
          <w:rFonts w:ascii="Arial" w:hAnsi="Arial" w:cs="Arial"/>
          <w:b/>
          <w:sz w:val="22"/>
          <w:szCs w:val="22"/>
        </w:rPr>
        <w:t>Interprofessional learning</w:t>
      </w:r>
    </w:p>
    <w:p w14:paraId="435F57CE" w14:textId="77777777" w:rsidR="0063751C" w:rsidRPr="0063751C" w:rsidRDefault="0063751C" w:rsidP="0063751C">
      <w:pPr>
        <w:rPr>
          <w:rFonts w:ascii="Arial" w:hAnsi="Arial" w:cs="Arial"/>
          <w:b/>
          <w:sz w:val="22"/>
          <w:szCs w:val="22"/>
        </w:rPr>
      </w:pPr>
    </w:p>
    <w:p w14:paraId="6AC1054F"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The concept of interprofessional learning is introduced at the outset of the programme and is spiralled throughout. During the programme students benefit from a wide range of Interprofessional Learning (IPL), the primary opportunity for IPL being clinical placements where students learn from, and with, a variety of health and social care professionals. </w:t>
      </w:r>
    </w:p>
    <w:p w14:paraId="09F58AFC" w14:textId="77777777" w:rsidR="0063751C" w:rsidRPr="0063751C" w:rsidRDefault="0063751C" w:rsidP="0063751C">
      <w:pPr>
        <w:rPr>
          <w:rFonts w:ascii="Arial" w:hAnsi="Arial" w:cs="Arial"/>
          <w:sz w:val="22"/>
          <w:szCs w:val="22"/>
        </w:rPr>
      </w:pPr>
    </w:p>
    <w:p w14:paraId="2BE18C83" w14:textId="77777777" w:rsidR="0063751C" w:rsidRPr="0063751C" w:rsidRDefault="0063751C" w:rsidP="0063751C">
      <w:pPr>
        <w:rPr>
          <w:rFonts w:ascii="Arial" w:hAnsi="Arial" w:cs="Arial"/>
          <w:sz w:val="22"/>
          <w:szCs w:val="22"/>
        </w:rPr>
      </w:pPr>
      <w:r w:rsidRPr="0063751C">
        <w:rPr>
          <w:rFonts w:ascii="Arial" w:hAnsi="Arial" w:cs="Arial"/>
          <w:sz w:val="22"/>
          <w:szCs w:val="22"/>
        </w:rPr>
        <w:t>In Year 1 students will be introduced to members of the interprofessional team so that they have an appreciation of the diverse range of professionals who are involved in people’s care. This enables students to understand their role in the person’s journey whilst on placement. The use of simulation and the ‘Virtual family’ in Year 1 builds upon these experiences.</w:t>
      </w:r>
    </w:p>
    <w:p w14:paraId="06D84274" w14:textId="77777777" w:rsidR="0063751C" w:rsidRPr="0063751C" w:rsidRDefault="0063751C" w:rsidP="0063751C">
      <w:pPr>
        <w:rPr>
          <w:rFonts w:ascii="Arial" w:hAnsi="Arial" w:cs="Arial"/>
          <w:sz w:val="22"/>
          <w:szCs w:val="22"/>
        </w:rPr>
      </w:pPr>
    </w:p>
    <w:p w14:paraId="317A0CD8" w14:textId="77777777" w:rsidR="0063751C" w:rsidRPr="0063751C" w:rsidRDefault="0063751C" w:rsidP="0063751C">
      <w:pPr>
        <w:rPr>
          <w:rFonts w:ascii="Arial" w:hAnsi="Arial" w:cs="Arial"/>
          <w:sz w:val="22"/>
          <w:szCs w:val="22"/>
        </w:rPr>
      </w:pPr>
      <w:r w:rsidRPr="0063751C">
        <w:rPr>
          <w:rFonts w:ascii="Arial" w:hAnsi="Arial" w:cs="Arial"/>
          <w:sz w:val="22"/>
          <w:szCs w:val="22"/>
        </w:rPr>
        <w:t>The ‘Acutely unwell person’ and ‘Long-term conditions’ modules in Year 2 allow students to gain a deeper understanding of the role of the interprofessional workforce to allow them to develop working relationships with members of the interprofessional team.</w:t>
      </w:r>
    </w:p>
    <w:p w14:paraId="324B96DB" w14:textId="77777777" w:rsidR="0063751C" w:rsidRPr="0063751C" w:rsidRDefault="0063751C" w:rsidP="0063751C">
      <w:pPr>
        <w:rPr>
          <w:rFonts w:ascii="Arial" w:hAnsi="Arial" w:cs="Arial"/>
          <w:sz w:val="22"/>
          <w:szCs w:val="22"/>
        </w:rPr>
      </w:pPr>
    </w:p>
    <w:p w14:paraId="18E727FA"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Learning activities with different professional groups are also undertaken within the classroom and within the Clinical Skills and Simulation Suite. </w:t>
      </w:r>
    </w:p>
    <w:p w14:paraId="76F5622E" w14:textId="77777777" w:rsidR="0063751C" w:rsidRPr="0063751C" w:rsidRDefault="0063751C" w:rsidP="0063751C">
      <w:pPr>
        <w:rPr>
          <w:rFonts w:ascii="Arial" w:hAnsi="Arial" w:cs="Arial"/>
          <w:sz w:val="22"/>
          <w:szCs w:val="22"/>
        </w:rPr>
      </w:pPr>
    </w:p>
    <w:p w14:paraId="37648D58" w14:textId="77777777" w:rsidR="00DF7510" w:rsidRDefault="00DF7510" w:rsidP="0063751C">
      <w:pPr>
        <w:rPr>
          <w:rFonts w:ascii="Arial" w:hAnsi="Arial" w:cs="Arial"/>
          <w:b/>
          <w:sz w:val="22"/>
          <w:szCs w:val="22"/>
        </w:rPr>
      </w:pPr>
    </w:p>
    <w:p w14:paraId="46665E9D" w14:textId="77777777" w:rsidR="00DF7510" w:rsidRDefault="00DF7510" w:rsidP="0063751C">
      <w:pPr>
        <w:rPr>
          <w:rFonts w:ascii="Arial" w:hAnsi="Arial" w:cs="Arial"/>
          <w:b/>
          <w:sz w:val="22"/>
          <w:szCs w:val="22"/>
        </w:rPr>
      </w:pPr>
    </w:p>
    <w:p w14:paraId="3EC4800A" w14:textId="4045875A" w:rsidR="0063751C" w:rsidRPr="0063751C" w:rsidRDefault="0063751C" w:rsidP="0063751C">
      <w:pPr>
        <w:rPr>
          <w:rFonts w:ascii="Arial" w:hAnsi="Arial" w:cs="Arial"/>
          <w:b/>
          <w:sz w:val="22"/>
          <w:szCs w:val="22"/>
        </w:rPr>
      </w:pPr>
      <w:r w:rsidRPr="0063751C">
        <w:rPr>
          <w:rFonts w:ascii="Arial" w:hAnsi="Arial" w:cs="Arial"/>
          <w:b/>
          <w:sz w:val="22"/>
          <w:szCs w:val="22"/>
        </w:rPr>
        <w:lastRenderedPageBreak/>
        <w:t>Placement learning</w:t>
      </w:r>
    </w:p>
    <w:p w14:paraId="7213A624" w14:textId="77777777" w:rsidR="0063751C" w:rsidRPr="0063751C" w:rsidRDefault="0063751C" w:rsidP="0063751C">
      <w:pPr>
        <w:rPr>
          <w:rFonts w:ascii="Arial" w:hAnsi="Arial" w:cs="Arial"/>
          <w:sz w:val="22"/>
          <w:szCs w:val="22"/>
        </w:rPr>
      </w:pPr>
    </w:p>
    <w:p w14:paraId="1370C6E5"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Practice learning is an integral part of the programme and students undertake practice learning placements in a range of settings. These are planned centrally by the Faculty’s placement office, overseen by the Director for Practice Learning and Course Leader. Placements are selected to ensure breadth of clinical experience and exposure to diverse client groups of different ages so that students become proficient in meeting the holistic needs of people across the lifespan and can successfully demonstrate the full range of competencies, skills and nursing procedures defined in the Nursing and Midwifery Council’s Standards of Proficiency for Nursing Associates (NMC, 2018b). </w:t>
      </w:r>
    </w:p>
    <w:p w14:paraId="688AE8B3" w14:textId="77777777" w:rsidR="0063751C" w:rsidRPr="0063751C" w:rsidRDefault="0063751C" w:rsidP="0063751C">
      <w:pPr>
        <w:rPr>
          <w:rFonts w:ascii="Arial" w:hAnsi="Arial" w:cs="Arial"/>
          <w:sz w:val="22"/>
          <w:szCs w:val="22"/>
        </w:rPr>
      </w:pPr>
    </w:p>
    <w:p w14:paraId="340E0CFF"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All placements are preceded by a timetabled preparation session which introduces the aims of the placement and the nature of learning opportunities, so that students are able to recognise the full potential of learning situations. The session also covers the assessment of practice learning which is assessed using the England Nursing Associate Practice Assessment Document (NAPAD). The two-part document provides a framework to guide, direct and assess placement learning at each stage of the programme and is used to assess professional values, competencies and skills relating to the six NMC platforms. It also includes sections for the student to record and reflect on their practice placement and any outreach activities they may have undertaken during the placement. </w:t>
      </w:r>
    </w:p>
    <w:p w14:paraId="1A1550AE" w14:textId="77777777" w:rsidR="0063751C" w:rsidRPr="0063751C" w:rsidRDefault="0063751C" w:rsidP="0063751C">
      <w:pPr>
        <w:rPr>
          <w:rFonts w:ascii="Arial" w:hAnsi="Arial" w:cs="Arial"/>
          <w:sz w:val="22"/>
          <w:szCs w:val="22"/>
        </w:rPr>
      </w:pPr>
    </w:p>
    <w:p w14:paraId="3EC4E5F9"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During their practice placements students learn to provide direct care to service users, families and carers under the guidance and supervision of appropriately prepared practice supervisors and, where appropriate, registered health and social care professionals from other disciplines. At the end of each placement the Practice Assessment Documents are reviewed in order to identify students’ achievements and the range of workplace activities undertaken. The course team use this information to inform module teaching and programme development and to ensure theory and practice remain well aligned. </w:t>
      </w:r>
    </w:p>
    <w:p w14:paraId="22B7553B" w14:textId="77777777" w:rsidR="0063751C" w:rsidRPr="0063751C" w:rsidRDefault="0063751C" w:rsidP="0063751C">
      <w:pPr>
        <w:rPr>
          <w:rFonts w:ascii="Arial" w:hAnsi="Arial" w:cs="Arial"/>
          <w:sz w:val="22"/>
          <w:szCs w:val="22"/>
        </w:rPr>
      </w:pPr>
    </w:p>
    <w:p w14:paraId="6E4D6EC1"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Placement learning is supported by simulated learning within the Faculty’s Clinical Skills and Simulation Suite, where clinical skill acquisition is developed in a safe and supportive environment. Simulated learning uses role players who represent all fields of practice to enhance breadth and depth of learning. Further planned developments include the introduction of technology enhanced learning, for example the use of patient simulators, live video streaming and Electronic Patient Records (EPR). </w:t>
      </w:r>
    </w:p>
    <w:p w14:paraId="2B9ED667" w14:textId="77777777" w:rsidR="0063751C" w:rsidRPr="0063751C" w:rsidRDefault="0063751C" w:rsidP="0063751C">
      <w:pPr>
        <w:rPr>
          <w:rFonts w:ascii="Arial" w:hAnsi="Arial" w:cs="Arial"/>
          <w:sz w:val="22"/>
          <w:szCs w:val="22"/>
        </w:rPr>
      </w:pPr>
    </w:p>
    <w:p w14:paraId="079403AA" w14:textId="77777777" w:rsidR="0063751C" w:rsidRPr="0063751C" w:rsidRDefault="0063751C" w:rsidP="0063751C">
      <w:pPr>
        <w:rPr>
          <w:rFonts w:ascii="Arial" w:hAnsi="Arial" w:cs="Arial"/>
          <w:sz w:val="22"/>
          <w:szCs w:val="22"/>
        </w:rPr>
      </w:pPr>
      <w:r w:rsidRPr="0063751C">
        <w:rPr>
          <w:rFonts w:ascii="Arial" w:hAnsi="Arial" w:cs="Arial"/>
          <w:sz w:val="22"/>
          <w:szCs w:val="22"/>
        </w:rPr>
        <w:t>In addition to external placements students will also be allocated protected time within their base placement for practice learning. Protected learning time is defined by the NMC (2018) as time in a health or care setting during which students are learning and are supported to learn. The time spent on protected practice learning will be recorded by the student within Section B of the Ongoing Assessment Record (OAR) and confirmed by their practice supervisor/assessor.</w:t>
      </w:r>
    </w:p>
    <w:p w14:paraId="545D46DB" w14:textId="77777777" w:rsidR="0063751C" w:rsidRPr="0063751C" w:rsidRDefault="0063751C" w:rsidP="0063751C">
      <w:pPr>
        <w:rPr>
          <w:rFonts w:ascii="Arial" w:hAnsi="Arial" w:cs="Arial"/>
          <w:sz w:val="22"/>
          <w:szCs w:val="22"/>
        </w:rPr>
      </w:pPr>
    </w:p>
    <w:p w14:paraId="19741EF2" w14:textId="6F07BEC6" w:rsidR="0063751C" w:rsidRPr="0063751C" w:rsidRDefault="0063751C" w:rsidP="0063751C">
      <w:pPr>
        <w:rPr>
          <w:rFonts w:ascii="Arial" w:hAnsi="Arial" w:cs="Arial"/>
          <w:b/>
          <w:sz w:val="22"/>
          <w:szCs w:val="22"/>
        </w:rPr>
      </w:pPr>
      <w:r w:rsidRPr="0063751C">
        <w:rPr>
          <w:rFonts w:ascii="Arial" w:hAnsi="Arial" w:cs="Arial"/>
          <w:b/>
          <w:sz w:val="22"/>
          <w:szCs w:val="22"/>
        </w:rPr>
        <w:t xml:space="preserve">Assessment strategy </w:t>
      </w:r>
    </w:p>
    <w:p w14:paraId="0AF6122A" w14:textId="2C922B69" w:rsidR="0063751C" w:rsidRPr="0063751C" w:rsidRDefault="0063751C" w:rsidP="0063751C">
      <w:pPr>
        <w:rPr>
          <w:rFonts w:ascii="Arial" w:hAnsi="Arial" w:cs="Arial"/>
          <w:sz w:val="22"/>
          <w:szCs w:val="22"/>
        </w:rPr>
      </w:pPr>
    </w:p>
    <w:p w14:paraId="16D3E629" w14:textId="77777777" w:rsidR="0063751C" w:rsidRPr="0063751C" w:rsidRDefault="0063751C" w:rsidP="0063751C">
      <w:pPr>
        <w:rPr>
          <w:rFonts w:ascii="Arial" w:hAnsi="Arial" w:cs="Arial"/>
          <w:sz w:val="22"/>
          <w:szCs w:val="22"/>
        </w:rPr>
      </w:pPr>
      <w:r w:rsidRPr="0063751C">
        <w:rPr>
          <w:rFonts w:ascii="Arial" w:hAnsi="Arial" w:cs="Arial"/>
          <w:sz w:val="22"/>
          <w:szCs w:val="22"/>
        </w:rPr>
        <w:t>The assessment of students’ learning is staged throughout the academic year to ensure coherence and an even, manageable workload. Assessment tasks have been planned to ensure parity of student effort between modules: word limits for written assignments have been standardised across the academic levels, with reference to credit volumes and number of assessments per module:</w:t>
      </w:r>
    </w:p>
    <w:p w14:paraId="5A3167DE" w14:textId="77777777" w:rsidR="0063751C" w:rsidRPr="0063751C" w:rsidRDefault="0063751C" w:rsidP="0063751C">
      <w:pPr>
        <w:rPr>
          <w:rFonts w:ascii="Arial" w:hAnsi="Arial" w:cs="Arial"/>
          <w:sz w:val="22"/>
          <w:szCs w:val="22"/>
        </w:rPr>
      </w:pPr>
    </w:p>
    <w:p w14:paraId="346A9999" w14:textId="77777777" w:rsidR="0063751C" w:rsidRPr="0063751C" w:rsidRDefault="0063751C" w:rsidP="0063751C">
      <w:pPr>
        <w:rPr>
          <w:rFonts w:ascii="Arial" w:hAnsi="Arial" w:cs="Arial"/>
          <w:sz w:val="22"/>
          <w:szCs w:val="22"/>
        </w:rPr>
      </w:pPr>
      <w:r w:rsidRPr="0063751C">
        <w:rPr>
          <w:rFonts w:ascii="Arial" w:hAnsi="Arial" w:cs="Arial"/>
          <w:sz w:val="22"/>
          <w:szCs w:val="22"/>
        </w:rPr>
        <w:t>Level 4</w:t>
      </w:r>
      <w:r w:rsidRPr="0063751C">
        <w:rPr>
          <w:rFonts w:ascii="Arial" w:hAnsi="Arial" w:cs="Arial"/>
          <w:sz w:val="22"/>
          <w:szCs w:val="22"/>
        </w:rPr>
        <w:tab/>
      </w:r>
      <w:r w:rsidRPr="0063751C">
        <w:rPr>
          <w:rFonts w:ascii="Arial" w:hAnsi="Arial" w:cs="Arial"/>
          <w:sz w:val="22"/>
          <w:szCs w:val="22"/>
        </w:rPr>
        <w:tab/>
        <w:t>15 credits: 1,500</w:t>
      </w:r>
    </w:p>
    <w:p w14:paraId="78935646" w14:textId="77777777" w:rsidR="0063751C" w:rsidRPr="0063751C" w:rsidRDefault="0063751C" w:rsidP="0063751C">
      <w:pPr>
        <w:rPr>
          <w:rFonts w:ascii="Arial" w:hAnsi="Arial" w:cs="Arial"/>
          <w:sz w:val="22"/>
          <w:szCs w:val="22"/>
        </w:rPr>
      </w:pPr>
      <w:r w:rsidRPr="0063751C">
        <w:rPr>
          <w:rFonts w:ascii="Arial" w:hAnsi="Arial" w:cs="Arial"/>
          <w:sz w:val="22"/>
          <w:szCs w:val="22"/>
        </w:rPr>
        <w:tab/>
      </w:r>
      <w:r w:rsidRPr="0063751C">
        <w:rPr>
          <w:rFonts w:ascii="Arial" w:hAnsi="Arial" w:cs="Arial"/>
          <w:sz w:val="22"/>
          <w:szCs w:val="22"/>
        </w:rPr>
        <w:tab/>
        <w:t>30 credits: 2,000</w:t>
      </w:r>
    </w:p>
    <w:p w14:paraId="4761B783" w14:textId="6DD60661" w:rsidR="0063751C" w:rsidRDefault="0063751C" w:rsidP="0063751C">
      <w:pPr>
        <w:rPr>
          <w:rFonts w:ascii="Arial" w:hAnsi="Arial" w:cs="Arial"/>
          <w:sz w:val="22"/>
          <w:szCs w:val="22"/>
        </w:rPr>
      </w:pPr>
    </w:p>
    <w:p w14:paraId="46BF9E90" w14:textId="77777777" w:rsidR="00DF7510" w:rsidRPr="0063751C" w:rsidRDefault="00DF7510" w:rsidP="0063751C">
      <w:pPr>
        <w:rPr>
          <w:rFonts w:ascii="Arial" w:hAnsi="Arial" w:cs="Arial"/>
          <w:sz w:val="22"/>
          <w:szCs w:val="22"/>
        </w:rPr>
      </w:pPr>
    </w:p>
    <w:p w14:paraId="0AC9EEA4" w14:textId="77777777" w:rsidR="0063751C" w:rsidRPr="0063751C" w:rsidRDefault="0063751C" w:rsidP="0063751C">
      <w:pPr>
        <w:rPr>
          <w:rFonts w:ascii="Arial" w:hAnsi="Arial" w:cs="Arial"/>
          <w:sz w:val="22"/>
          <w:szCs w:val="22"/>
        </w:rPr>
      </w:pPr>
      <w:r w:rsidRPr="0063751C">
        <w:rPr>
          <w:rFonts w:ascii="Arial" w:hAnsi="Arial" w:cs="Arial"/>
          <w:sz w:val="22"/>
          <w:szCs w:val="22"/>
        </w:rPr>
        <w:lastRenderedPageBreak/>
        <w:t>Level 5</w:t>
      </w:r>
      <w:r w:rsidRPr="0063751C">
        <w:rPr>
          <w:rFonts w:ascii="Arial" w:hAnsi="Arial" w:cs="Arial"/>
          <w:sz w:val="22"/>
          <w:szCs w:val="22"/>
        </w:rPr>
        <w:tab/>
      </w:r>
      <w:r w:rsidRPr="0063751C">
        <w:rPr>
          <w:rFonts w:ascii="Arial" w:hAnsi="Arial" w:cs="Arial"/>
          <w:sz w:val="22"/>
          <w:szCs w:val="22"/>
        </w:rPr>
        <w:tab/>
        <w:t>15 credits: 2,000</w:t>
      </w:r>
    </w:p>
    <w:p w14:paraId="7FD4B914" w14:textId="77777777" w:rsidR="0063751C" w:rsidRPr="0063751C" w:rsidRDefault="0063751C" w:rsidP="0063751C">
      <w:pPr>
        <w:rPr>
          <w:rFonts w:ascii="Arial" w:hAnsi="Arial" w:cs="Arial"/>
          <w:sz w:val="22"/>
          <w:szCs w:val="22"/>
        </w:rPr>
      </w:pPr>
      <w:r w:rsidRPr="0063751C">
        <w:rPr>
          <w:rFonts w:ascii="Arial" w:hAnsi="Arial" w:cs="Arial"/>
          <w:sz w:val="22"/>
          <w:szCs w:val="22"/>
        </w:rPr>
        <w:tab/>
      </w:r>
      <w:r w:rsidRPr="0063751C">
        <w:rPr>
          <w:rFonts w:ascii="Arial" w:hAnsi="Arial" w:cs="Arial"/>
          <w:sz w:val="22"/>
          <w:szCs w:val="22"/>
        </w:rPr>
        <w:tab/>
        <w:t>30 credits: 2,500.</w:t>
      </w:r>
    </w:p>
    <w:p w14:paraId="1ECD3A9D" w14:textId="77777777" w:rsidR="0063751C" w:rsidRPr="0063751C" w:rsidRDefault="0063751C" w:rsidP="0063751C">
      <w:pPr>
        <w:rPr>
          <w:rFonts w:ascii="Arial" w:hAnsi="Arial" w:cs="Arial"/>
          <w:sz w:val="22"/>
          <w:szCs w:val="22"/>
        </w:rPr>
      </w:pPr>
    </w:p>
    <w:p w14:paraId="424E66BC"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Each assessment has a formative element which allows students to develop their ideas, seek feedback and maximise success at the summative submission. Students are also provided with feed-forward at the summative points, which clarifies what they need to do to develop their future assignments and academic skills, and achieve their full potential. The first assessment attracts a low weighting and is scheduled early in the first semester of Year 1, with the aim of providing early feedback and guidance. Assignments are assessed using an online marking rubric to ensure transparency and facilitate feedback and feed-forward. A range of assessment types are employed and include examinations, coursework and practical assessments in both the Clinical Skills and Simulation Suite and the workplace. Wherever possible, theoretical assessment tasks aim to be authentic, building upon experiences in practice and are used to demonstrate clear linkages between theory and practice. Students build a portfolio of evidence throughout the programme and this is used to prepare a capstone assignment in Year 2. </w:t>
      </w:r>
    </w:p>
    <w:p w14:paraId="54C821FF" w14:textId="77777777" w:rsidR="0063751C" w:rsidRPr="0063751C" w:rsidRDefault="0063751C" w:rsidP="0063751C">
      <w:pPr>
        <w:rPr>
          <w:rFonts w:ascii="Arial" w:hAnsi="Arial" w:cs="Arial"/>
          <w:sz w:val="22"/>
          <w:szCs w:val="22"/>
        </w:rPr>
      </w:pPr>
    </w:p>
    <w:p w14:paraId="1CCD1C77"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Assessment of practice is achieved through successful completion of the practice assessment document and objective structured clinical assessments (OSCAs), in conjunction with successful sign-off in practice by a practice assessor and an academic assessor at the end of Years 1 and 2. Students require a pass in both theory and practice to achieve their final award. </w:t>
      </w:r>
    </w:p>
    <w:p w14:paraId="03C9B922" w14:textId="77777777" w:rsidR="0063751C" w:rsidRPr="0063751C" w:rsidRDefault="0063751C" w:rsidP="0063751C">
      <w:pPr>
        <w:rPr>
          <w:rFonts w:ascii="Arial" w:hAnsi="Arial" w:cs="Arial"/>
          <w:sz w:val="22"/>
          <w:szCs w:val="22"/>
        </w:rPr>
      </w:pPr>
    </w:p>
    <w:p w14:paraId="6CCFEDCB" w14:textId="4416FDD2" w:rsidR="0063751C" w:rsidRPr="0063751C" w:rsidRDefault="0063751C" w:rsidP="0063751C">
      <w:pPr>
        <w:rPr>
          <w:rFonts w:ascii="Arial" w:hAnsi="Arial" w:cs="Arial"/>
          <w:b/>
          <w:sz w:val="22"/>
          <w:szCs w:val="22"/>
        </w:rPr>
      </w:pPr>
      <w:r w:rsidRPr="0063751C">
        <w:rPr>
          <w:rFonts w:ascii="Arial" w:hAnsi="Arial" w:cs="Arial"/>
          <w:b/>
          <w:sz w:val="22"/>
          <w:szCs w:val="22"/>
        </w:rPr>
        <w:t>Extra-curricular activities</w:t>
      </w:r>
    </w:p>
    <w:p w14:paraId="411429BF" w14:textId="77777777" w:rsidR="0063751C" w:rsidRPr="0063751C" w:rsidRDefault="0063751C" w:rsidP="0063751C">
      <w:pPr>
        <w:rPr>
          <w:rFonts w:ascii="Arial" w:hAnsi="Arial" w:cs="Arial"/>
          <w:sz w:val="22"/>
          <w:szCs w:val="22"/>
        </w:rPr>
      </w:pPr>
    </w:p>
    <w:p w14:paraId="7FE27788" w14:textId="77777777" w:rsidR="0063751C" w:rsidRPr="0063751C" w:rsidRDefault="0063751C" w:rsidP="0063751C">
      <w:pPr>
        <w:rPr>
          <w:rFonts w:ascii="Arial" w:hAnsi="Arial" w:cs="Arial"/>
          <w:sz w:val="22"/>
          <w:szCs w:val="22"/>
        </w:rPr>
      </w:pPr>
      <w:r w:rsidRPr="0063751C">
        <w:rPr>
          <w:rFonts w:ascii="Arial" w:hAnsi="Arial" w:cs="Arial"/>
          <w:sz w:val="22"/>
          <w:szCs w:val="22"/>
        </w:rPr>
        <w:t xml:space="preserve">There are a wide range of extra-curricular activities which are available to students: </w:t>
      </w:r>
    </w:p>
    <w:p w14:paraId="2E10A71A" w14:textId="77777777" w:rsidR="0063751C" w:rsidRPr="0063751C" w:rsidRDefault="0063751C" w:rsidP="0063751C">
      <w:pPr>
        <w:rPr>
          <w:rFonts w:ascii="Arial" w:hAnsi="Arial" w:cs="Arial"/>
          <w:sz w:val="22"/>
          <w:szCs w:val="22"/>
        </w:rPr>
      </w:pPr>
      <w:r w:rsidRPr="0063751C">
        <w:rPr>
          <w:rFonts w:ascii="Arial" w:hAnsi="Arial" w:cs="Arial"/>
          <w:sz w:val="22"/>
          <w:szCs w:val="22"/>
        </w:rPr>
        <w:t>•</w:t>
      </w:r>
      <w:r w:rsidRPr="0063751C">
        <w:rPr>
          <w:rFonts w:ascii="Arial" w:hAnsi="Arial" w:cs="Arial"/>
          <w:sz w:val="22"/>
          <w:szCs w:val="22"/>
        </w:rPr>
        <w:tab/>
        <w:t xml:space="preserve">the School of Nursing has an active Nursing Society, run by students, which organises student activities and which has facilitated a number of collaborations with staff; </w:t>
      </w:r>
    </w:p>
    <w:p w14:paraId="4FE74C50" w14:textId="77777777" w:rsidR="0063751C" w:rsidRPr="0063751C" w:rsidRDefault="0063751C" w:rsidP="0063751C">
      <w:pPr>
        <w:rPr>
          <w:rFonts w:ascii="Arial" w:hAnsi="Arial" w:cs="Arial"/>
          <w:sz w:val="22"/>
          <w:szCs w:val="22"/>
        </w:rPr>
      </w:pPr>
      <w:r w:rsidRPr="0063751C">
        <w:rPr>
          <w:rFonts w:ascii="Arial" w:hAnsi="Arial" w:cs="Arial"/>
          <w:sz w:val="22"/>
          <w:szCs w:val="22"/>
        </w:rPr>
        <w:t>•</w:t>
      </w:r>
      <w:r w:rsidRPr="0063751C">
        <w:rPr>
          <w:rFonts w:ascii="Arial" w:hAnsi="Arial" w:cs="Arial"/>
          <w:sz w:val="22"/>
          <w:szCs w:val="22"/>
        </w:rPr>
        <w:tab/>
        <w:t xml:space="preserve">the SNAP (Student Nurse Academic Partner) conference is a student-led conference for students, staff and clinical partners. Students develop their work with a member of academic staff for presentation and publication; </w:t>
      </w:r>
    </w:p>
    <w:p w14:paraId="776777EB" w14:textId="77777777" w:rsidR="0063751C" w:rsidRPr="0063751C" w:rsidRDefault="0063751C" w:rsidP="0063751C">
      <w:pPr>
        <w:rPr>
          <w:rFonts w:ascii="Arial" w:hAnsi="Arial" w:cs="Arial"/>
          <w:sz w:val="22"/>
          <w:szCs w:val="22"/>
        </w:rPr>
      </w:pPr>
      <w:r w:rsidRPr="0063751C">
        <w:rPr>
          <w:rFonts w:ascii="Arial" w:hAnsi="Arial" w:cs="Arial"/>
          <w:sz w:val="22"/>
          <w:szCs w:val="22"/>
        </w:rPr>
        <w:t>•</w:t>
      </w:r>
      <w:r w:rsidRPr="0063751C">
        <w:rPr>
          <w:rFonts w:ascii="Arial" w:hAnsi="Arial" w:cs="Arial"/>
          <w:sz w:val="22"/>
          <w:szCs w:val="22"/>
        </w:rPr>
        <w:tab/>
        <w:t xml:space="preserve">SADRAS (Student Academic Development Research Associate Scheme) is a KU initiative which allows students to undertake a research project with an academic partner; </w:t>
      </w:r>
    </w:p>
    <w:p w14:paraId="577070ED" w14:textId="77777777" w:rsidR="0063751C" w:rsidRPr="0063751C" w:rsidRDefault="0063751C" w:rsidP="0063751C">
      <w:pPr>
        <w:rPr>
          <w:rFonts w:ascii="Arial" w:hAnsi="Arial" w:cs="Arial"/>
          <w:sz w:val="22"/>
          <w:szCs w:val="22"/>
        </w:rPr>
      </w:pPr>
      <w:r w:rsidRPr="0063751C">
        <w:rPr>
          <w:rFonts w:ascii="Arial" w:hAnsi="Arial" w:cs="Arial"/>
          <w:sz w:val="22"/>
          <w:szCs w:val="22"/>
        </w:rPr>
        <w:t>•</w:t>
      </w:r>
      <w:r w:rsidRPr="0063751C">
        <w:rPr>
          <w:rFonts w:ascii="Arial" w:hAnsi="Arial" w:cs="Arial"/>
          <w:sz w:val="22"/>
          <w:szCs w:val="22"/>
        </w:rPr>
        <w:tab/>
        <w:t xml:space="preserve">the KU Ambassador role is a paid role in which students provide support for open days, welcome events and induction; </w:t>
      </w:r>
    </w:p>
    <w:p w14:paraId="0FA905FF" w14:textId="77777777" w:rsidR="0063751C" w:rsidRPr="0063751C" w:rsidRDefault="0063751C" w:rsidP="0063751C">
      <w:pPr>
        <w:rPr>
          <w:rFonts w:ascii="Arial" w:hAnsi="Arial" w:cs="Arial"/>
          <w:sz w:val="22"/>
          <w:szCs w:val="22"/>
        </w:rPr>
      </w:pPr>
      <w:r w:rsidRPr="0063751C">
        <w:rPr>
          <w:rFonts w:ascii="Arial" w:hAnsi="Arial" w:cs="Arial"/>
          <w:sz w:val="22"/>
          <w:szCs w:val="22"/>
        </w:rPr>
        <w:t>•</w:t>
      </w:r>
      <w:r w:rsidRPr="0063751C">
        <w:rPr>
          <w:rFonts w:ascii="Arial" w:hAnsi="Arial" w:cs="Arial"/>
          <w:sz w:val="22"/>
          <w:szCs w:val="22"/>
        </w:rPr>
        <w:tab/>
        <w:t xml:space="preserve">the Kingston Award is a scheme that allows students to gain recognition for their extra-curricular work and can be used to enhance the student’s CV when applying for their first job. </w:t>
      </w:r>
    </w:p>
    <w:p w14:paraId="6257CF91" w14:textId="77777777" w:rsidR="0063751C" w:rsidRPr="0063751C" w:rsidRDefault="0063751C" w:rsidP="0063751C">
      <w:pPr>
        <w:rPr>
          <w:rFonts w:ascii="Arial" w:hAnsi="Arial" w:cs="Arial"/>
          <w:sz w:val="22"/>
          <w:szCs w:val="22"/>
        </w:rPr>
      </w:pPr>
    </w:p>
    <w:p w14:paraId="3809D487" w14:textId="6F98A93F" w:rsidR="00AA401E" w:rsidRPr="0063751C" w:rsidRDefault="0063751C" w:rsidP="0063751C">
      <w:pPr>
        <w:rPr>
          <w:rFonts w:ascii="Arial" w:hAnsi="Arial" w:cs="Arial"/>
          <w:sz w:val="22"/>
          <w:szCs w:val="22"/>
        </w:rPr>
      </w:pPr>
      <w:r w:rsidRPr="0063751C">
        <w:rPr>
          <w:rFonts w:ascii="Arial" w:hAnsi="Arial" w:cs="Arial"/>
          <w:sz w:val="22"/>
          <w:szCs w:val="22"/>
        </w:rPr>
        <w:t>There are numerous other opportunities for paid and unpaid roles, volunteering, sports and societies. Students can also access activities at St. George’s University of London’s Student Union. Student nominations for University and national awards (e.g. Nursing Times Awards) are encouraged.</w:t>
      </w:r>
    </w:p>
    <w:p w14:paraId="4EA1D5A4" w14:textId="77777777" w:rsidR="0063751C" w:rsidRPr="000765B1" w:rsidRDefault="0063751C" w:rsidP="0063751C">
      <w:pPr>
        <w:rPr>
          <w:rFonts w:ascii="Arial" w:hAnsi="Arial" w:cs="Arial"/>
          <w:i/>
          <w:color w:val="FF0000"/>
          <w:sz w:val="22"/>
          <w:szCs w:val="22"/>
        </w:rPr>
      </w:pPr>
    </w:p>
    <w:p w14:paraId="76430B8B" w14:textId="77777777" w:rsidR="00C447A7" w:rsidRPr="000765B1" w:rsidRDefault="00C447A7" w:rsidP="00A92C9B">
      <w:pPr>
        <w:rPr>
          <w:rFonts w:ascii="Arial" w:hAnsi="Arial" w:cs="Arial"/>
          <w:sz w:val="22"/>
          <w:szCs w:val="22"/>
        </w:rPr>
      </w:pPr>
    </w:p>
    <w:p w14:paraId="1FD7F9D6"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Support for Students and their Learning</w:t>
      </w:r>
    </w:p>
    <w:p w14:paraId="3B9858B7" w14:textId="77777777" w:rsidR="00A92C9B" w:rsidRPr="000765B1" w:rsidRDefault="00A92C9B" w:rsidP="00A92C9B">
      <w:pPr>
        <w:rPr>
          <w:rFonts w:ascii="Arial" w:hAnsi="Arial" w:cs="Arial"/>
          <w:b/>
          <w:sz w:val="22"/>
          <w:szCs w:val="22"/>
        </w:rPr>
      </w:pPr>
    </w:p>
    <w:p w14:paraId="515C3B74" w14:textId="77777777" w:rsidR="0063751C" w:rsidRPr="0063751C" w:rsidRDefault="0063751C" w:rsidP="0063751C">
      <w:pPr>
        <w:pStyle w:val="TableParagraph"/>
        <w:spacing w:before="1"/>
        <w:ind w:right="98"/>
        <w:jc w:val="both"/>
      </w:pPr>
      <w:bookmarkStart w:id="8" w:name="_Hlk535763314"/>
      <w:r w:rsidRPr="0063751C">
        <w:t xml:space="preserve">The Nursing Associate Foundation Degree is a demanding course, both personally and academically. Students are recruited from diverse academic backgrounds, some with relatively few academic qualifications. Strong emphasis is placed on supporting students to achieve and, in order to promote successful outcomes, the course team has evolved structures to support students’ wide-ranging needs. Academic skills development is introduced during the induction weeks and, thereafter, spiraled throughout the curriculum via two 15 credit ‘Personal and professional development’ modules. These run longitudinally in each year, embedding academic and key skills development and supporting students’ </w:t>
      </w:r>
      <w:r w:rsidRPr="0063751C">
        <w:lastRenderedPageBreak/>
        <w:t xml:space="preserve">academic and professional growth. This approach tailors support to the academic level of study to ensure students develop their skills appropriately. Diagnostic work is set for all students at the start of the programme in the ‘Personal and professional development’ module and enables the course team to identify those students who may benefit from additional input with academic or functional skills, for example mature entrants who may not have studied for some time and who may benefit from some early, focused support to refresh their study skills, mathematics or written English. In addition to these two modules the programme team and University provide a comprehensive matrix of roles and </w:t>
      </w:r>
      <w:proofErr w:type="spellStart"/>
      <w:r w:rsidRPr="0063751C">
        <w:t>centralised</w:t>
      </w:r>
      <w:proofErr w:type="spellEnd"/>
      <w:r w:rsidRPr="0063751C">
        <w:t xml:space="preserve"> services which are freely available to students throughout their studies. These include:</w:t>
      </w:r>
    </w:p>
    <w:p w14:paraId="5A61BDB6" w14:textId="77777777" w:rsidR="0063751C" w:rsidRPr="0063751C" w:rsidRDefault="0063751C" w:rsidP="0063751C">
      <w:pPr>
        <w:pStyle w:val="ListParagraph"/>
        <w:numPr>
          <w:ilvl w:val="0"/>
          <w:numId w:val="6"/>
        </w:numPr>
        <w:autoSpaceDE w:val="0"/>
        <w:autoSpaceDN w:val="0"/>
        <w:spacing w:before="120"/>
        <w:contextualSpacing w:val="0"/>
        <w:jc w:val="both"/>
        <w:rPr>
          <w:rFonts w:ascii="Arial" w:hAnsi="Arial" w:cs="Arial"/>
        </w:rPr>
      </w:pPr>
      <w:r w:rsidRPr="0063751C">
        <w:rPr>
          <w:rFonts w:ascii="Arial" w:hAnsi="Arial" w:cs="Arial"/>
        </w:rPr>
        <w:t>Module leader and teaching team: the module team are the primary source for academic support and assignment supervision. They coordinate tutorial support for the formative and summative submissions and ensure appropriate feedback and feed forward is provided. The module team will refer students in need of additional support.</w:t>
      </w:r>
    </w:p>
    <w:p w14:paraId="72B7E786" w14:textId="77777777" w:rsidR="0063751C" w:rsidRPr="0063751C" w:rsidRDefault="0063751C" w:rsidP="0063751C">
      <w:pPr>
        <w:pStyle w:val="ListParagraph"/>
        <w:numPr>
          <w:ilvl w:val="0"/>
          <w:numId w:val="6"/>
        </w:numPr>
        <w:autoSpaceDE w:val="0"/>
        <w:autoSpaceDN w:val="0"/>
        <w:spacing w:before="120"/>
        <w:contextualSpacing w:val="0"/>
        <w:jc w:val="both"/>
        <w:rPr>
          <w:rFonts w:ascii="Arial" w:hAnsi="Arial" w:cs="Arial"/>
        </w:rPr>
      </w:pPr>
      <w:r w:rsidRPr="0063751C">
        <w:rPr>
          <w:rFonts w:ascii="Arial" w:hAnsi="Arial" w:cs="Arial"/>
        </w:rPr>
        <w:t xml:space="preserve">Personal Tutor Scheme: Pastoral care is a strong feature of the Nursing Associate Foundation Degree. Most students on the programme are entering higher education for the first time and the combination of work, study and personal family commitments can be challenging. Every student is allocated a named personal tutor who provides a constant presence and continuity of support throughout the programme, encouraging and motivating their tutees. Regular personal tutor group tutorials are timetabled to facilitate group support at key points. Students have regular one-to-one meetings with their personal tutor to monitor their progression and development. Students are also able to contact their personal tutor for further academic and pastoral support, as required. Where appropriate, the personal tutor will refer to the School’s dedicated specialist lecturer for academic support who can provide one-to-one assistance with academic skill development. </w:t>
      </w:r>
    </w:p>
    <w:p w14:paraId="1439FBEA" w14:textId="77777777" w:rsidR="0063751C" w:rsidRPr="0063751C" w:rsidRDefault="0063751C" w:rsidP="0063751C">
      <w:pPr>
        <w:pStyle w:val="ListParagraph"/>
        <w:numPr>
          <w:ilvl w:val="0"/>
          <w:numId w:val="6"/>
        </w:numPr>
        <w:autoSpaceDE w:val="0"/>
        <w:autoSpaceDN w:val="0"/>
        <w:spacing w:before="120"/>
        <w:contextualSpacing w:val="0"/>
        <w:jc w:val="both"/>
        <w:rPr>
          <w:rFonts w:ascii="Arial" w:hAnsi="Arial" w:cs="Arial"/>
        </w:rPr>
      </w:pPr>
      <w:r w:rsidRPr="0063751C">
        <w:rPr>
          <w:rFonts w:ascii="Arial" w:hAnsi="Arial" w:cs="Arial"/>
        </w:rPr>
        <w:t>Specialist lecturer with a remit for academic support: students can self-refer or be referred by any member of academic staff for one-to-one tutoring to support writing/academic skills; English language development; learning difference needs (e.g.  dyslexia).</w:t>
      </w:r>
    </w:p>
    <w:p w14:paraId="0F81F9C8" w14:textId="77777777" w:rsidR="0063751C" w:rsidRPr="0063751C" w:rsidRDefault="0063751C" w:rsidP="0063751C">
      <w:pPr>
        <w:pStyle w:val="ListParagraph"/>
        <w:numPr>
          <w:ilvl w:val="0"/>
          <w:numId w:val="6"/>
        </w:numPr>
        <w:autoSpaceDE w:val="0"/>
        <w:autoSpaceDN w:val="0"/>
        <w:spacing w:before="120"/>
        <w:contextualSpacing w:val="0"/>
        <w:jc w:val="both"/>
        <w:rPr>
          <w:rFonts w:ascii="Arial" w:hAnsi="Arial" w:cs="Arial"/>
        </w:rPr>
      </w:pPr>
      <w:r w:rsidRPr="0063751C">
        <w:rPr>
          <w:rFonts w:ascii="Arial" w:hAnsi="Arial" w:cs="Arial"/>
        </w:rPr>
        <w:t>‘Buddy’ system: first-year students are buddied with a second-year student who is able to provide informal guidance and peer support from their own experience as a learner. This informal sharing of learning facilitates the growth of confidence in new learners and provides a network of support. It also assists second-year students develop the supervision and supporting skills they require for professional practice.</w:t>
      </w:r>
    </w:p>
    <w:p w14:paraId="085822DC" w14:textId="77777777" w:rsidR="0063751C" w:rsidRPr="0063751C" w:rsidRDefault="0063751C" w:rsidP="0063751C">
      <w:pPr>
        <w:pStyle w:val="ListParagraph"/>
        <w:numPr>
          <w:ilvl w:val="0"/>
          <w:numId w:val="6"/>
        </w:numPr>
        <w:autoSpaceDE w:val="0"/>
        <w:autoSpaceDN w:val="0"/>
        <w:spacing w:before="120"/>
        <w:contextualSpacing w:val="0"/>
        <w:jc w:val="both"/>
        <w:rPr>
          <w:rFonts w:ascii="Arial" w:hAnsi="Arial" w:cs="Arial"/>
        </w:rPr>
      </w:pPr>
      <w:r w:rsidRPr="0063751C">
        <w:rPr>
          <w:rFonts w:ascii="Arial" w:hAnsi="Arial" w:cs="Arial"/>
        </w:rPr>
        <w:t>Academic Skills Centres: self-referral drop-in centres staffed by specialist academic support lecturers who provide small group and one to one support.</w:t>
      </w:r>
    </w:p>
    <w:p w14:paraId="383E040D" w14:textId="77777777" w:rsidR="0063751C" w:rsidRPr="0063751C" w:rsidRDefault="0063751C" w:rsidP="0063751C">
      <w:pPr>
        <w:pStyle w:val="ListParagraph"/>
        <w:numPr>
          <w:ilvl w:val="0"/>
          <w:numId w:val="6"/>
        </w:numPr>
        <w:autoSpaceDE w:val="0"/>
        <w:autoSpaceDN w:val="0"/>
        <w:spacing w:before="120"/>
        <w:contextualSpacing w:val="0"/>
        <w:jc w:val="both"/>
        <w:rPr>
          <w:rFonts w:ascii="Arial" w:hAnsi="Arial" w:cs="Arial"/>
        </w:rPr>
      </w:pPr>
      <w:r w:rsidRPr="0063751C">
        <w:rPr>
          <w:rFonts w:ascii="Arial" w:hAnsi="Arial" w:cs="Arial"/>
        </w:rPr>
        <w:t>Canvas: The University uses Canvas as its virtual learning environment which provides a versatile, interactive learning platform.</w:t>
      </w:r>
    </w:p>
    <w:p w14:paraId="3E2E2E0E" w14:textId="77777777" w:rsidR="0063751C" w:rsidRPr="0063751C" w:rsidRDefault="0063751C" w:rsidP="0063751C">
      <w:pPr>
        <w:pStyle w:val="ListParagraph"/>
        <w:numPr>
          <w:ilvl w:val="0"/>
          <w:numId w:val="6"/>
        </w:numPr>
        <w:autoSpaceDE w:val="0"/>
        <w:autoSpaceDN w:val="0"/>
        <w:spacing w:before="120"/>
        <w:contextualSpacing w:val="0"/>
        <w:jc w:val="both"/>
        <w:rPr>
          <w:rFonts w:ascii="Arial" w:hAnsi="Arial" w:cs="Arial"/>
        </w:rPr>
      </w:pPr>
      <w:r w:rsidRPr="0063751C">
        <w:rPr>
          <w:rFonts w:ascii="Arial" w:hAnsi="Arial" w:cs="Arial"/>
        </w:rPr>
        <w:t>IT support: Canvas has its own dedicated 24-hour support available to students. Additional IT support can be accessed via ‘My Kingston’.</w:t>
      </w:r>
    </w:p>
    <w:p w14:paraId="0CA9A5EE" w14:textId="77777777" w:rsidR="0063751C" w:rsidRPr="0063751C" w:rsidRDefault="0063751C" w:rsidP="0063751C">
      <w:pPr>
        <w:pStyle w:val="ListParagraph"/>
        <w:numPr>
          <w:ilvl w:val="0"/>
          <w:numId w:val="6"/>
        </w:numPr>
        <w:autoSpaceDE w:val="0"/>
        <w:autoSpaceDN w:val="0"/>
        <w:spacing w:before="120"/>
        <w:contextualSpacing w:val="0"/>
        <w:jc w:val="both"/>
        <w:rPr>
          <w:rFonts w:ascii="Arial" w:hAnsi="Arial" w:cs="Arial"/>
        </w:rPr>
      </w:pPr>
      <w:r w:rsidRPr="0063751C">
        <w:rPr>
          <w:rFonts w:ascii="Arial" w:hAnsi="Arial" w:cs="Arial"/>
        </w:rPr>
        <w:t>Faculty Student Achievement Officer: This is a non-academic role which provides pastoral support and advice. Students can arrange a one-to-one meeting or attend drop-in appointments. The Student Achievement Officer is able to sign-post students to the wide range of services offered by the University. These include finance, accommodation, disability and dyslexia, health and wellbeing, counselling, faith and spirituality, Union of Kingston University Students.</w:t>
      </w:r>
    </w:p>
    <w:p w14:paraId="634F62F1" w14:textId="77777777" w:rsidR="0063751C" w:rsidRPr="0063751C" w:rsidRDefault="0063751C" w:rsidP="0063751C">
      <w:pPr>
        <w:pStyle w:val="ListParagraph"/>
        <w:numPr>
          <w:ilvl w:val="0"/>
          <w:numId w:val="6"/>
        </w:numPr>
        <w:autoSpaceDE w:val="0"/>
        <w:autoSpaceDN w:val="0"/>
        <w:spacing w:before="120"/>
        <w:contextualSpacing w:val="0"/>
        <w:jc w:val="both"/>
        <w:rPr>
          <w:rFonts w:ascii="Arial" w:hAnsi="Arial" w:cs="Arial"/>
        </w:rPr>
      </w:pPr>
      <w:r w:rsidRPr="0063751C">
        <w:rPr>
          <w:rFonts w:ascii="Arial" w:hAnsi="Arial" w:cs="Arial"/>
        </w:rPr>
        <w:t>Access to world-class learning resource centres (LRC), online learning facilities and other learning</w:t>
      </w:r>
      <w:r w:rsidRPr="0063751C">
        <w:rPr>
          <w:rFonts w:ascii="Arial" w:hAnsi="Arial" w:cs="Arial"/>
          <w:spacing w:val="-8"/>
        </w:rPr>
        <w:t xml:space="preserve"> </w:t>
      </w:r>
      <w:r w:rsidRPr="0063751C">
        <w:rPr>
          <w:rFonts w:ascii="Arial" w:hAnsi="Arial" w:cs="Arial"/>
        </w:rPr>
        <w:t>support. LRC support staff offer academic skills development both within the LRC and also integrated into module delivery.</w:t>
      </w:r>
    </w:p>
    <w:p w14:paraId="77939C54" w14:textId="77777777" w:rsidR="0063751C" w:rsidRPr="0063751C" w:rsidRDefault="0063751C" w:rsidP="0063751C">
      <w:pPr>
        <w:pStyle w:val="ListParagraph"/>
        <w:numPr>
          <w:ilvl w:val="0"/>
          <w:numId w:val="6"/>
        </w:numPr>
        <w:autoSpaceDE w:val="0"/>
        <w:autoSpaceDN w:val="0"/>
        <w:spacing w:before="120"/>
        <w:contextualSpacing w:val="0"/>
        <w:jc w:val="both"/>
        <w:rPr>
          <w:rFonts w:ascii="Arial" w:hAnsi="Arial" w:cs="Arial"/>
        </w:rPr>
      </w:pPr>
      <w:r w:rsidRPr="0063751C">
        <w:rPr>
          <w:rFonts w:ascii="Arial" w:hAnsi="Arial" w:cs="Arial"/>
        </w:rPr>
        <w:lastRenderedPageBreak/>
        <w:t>Qualified disability advisor who gives guidance on reasonable adjustments and support for the student and advises academic staff.</w:t>
      </w:r>
    </w:p>
    <w:p w14:paraId="74E1281E" w14:textId="77777777" w:rsidR="0063751C" w:rsidRPr="0063751C" w:rsidRDefault="0063751C" w:rsidP="0063751C">
      <w:pPr>
        <w:pStyle w:val="ListParagraph"/>
        <w:numPr>
          <w:ilvl w:val="0"/>
          <w:numId w:val="6"/>
        </w:numPr>
        <w:autoSpaceDE w:val="0"/>
        <w:autoSpaceDN w:val="0"/>
        <w:spacing w:before="120"/>
        <w:contextualSpacing w:val="0"/>
        <w:jc w:val="both"/>
        <w:rPr>
          <w:rFonts w:ascii="Arial" w:hAnsi="Arial" w:cs="Arial"/>
        </w:rPr>
      </w:pPr>
      <w:r w:rsidRPr="0063751C">
        <w:rPr>
          <w:rFonts w:ascii="Arial" w:hAnsi="Arial" w:cs="Arial"/>
        </w:rPr>
        <w:t>Confidential counselling and pastoral support, including mental health support services.</w:t>
      </w:r>
    </w:p>
    <w:p w14:paraId="7CCCEC6C" w14:textId="77777777" w:rsidR="0063751C" w:rsidRPr="0063751C" w:rsidRDefault="0063751C" w:rsidP="0063751C">
      <w:pPr>
        <w:pStyle w:val="ListParagraph"/>
        <w:numPr>
          <w:ilvl w:val="0"/>
          <w:numId w:val="6"/>
        </w:numPr>
        <w:autoSpaceDE w:val="0"/>
        <w:autoSpaceDN w:val="0"/>
        <w:spacing w:before="120"/>
        <w:contextualSpacing w:val="0"/>
        <w:jc w:val="both"/>
        <w:rPr>
          <w:rFonts w:ascii="Arial" w:hAnsi="Arial" w:cs="Arial"/>
        </w:rPr>
      </w:pPr>
      <w:r w:rsidRPr="0063751C">
        <w:rPr>
          <w:rFonts w:ascii="Arial" w:hAnsi="Arial" w:cs="Arial"/>
        </w:rPr>
        <w:t>Comprehensive occupational health services if required, beyond the employing organisation’s own</w:t>
      </w:r>
      <w:r w:rsidRPr="0063751C">
        <w:rPr>
          <w:rFonts w:ascii="Arial" w:hAnsi="Arial" w:cs="Arial"/>
          <w:spacing w:val="-17"/>
        </w:rPr>
        <w:t xml:space="preserve"> </w:t>
      </w:r>
      <w:r w:rsidRPr="0063751C">
        <w:rPr>
          <w:rFonts w:ascii="Arial" w:hAnsi="Arial" w:cs="Arial"/>
        </w:rPr>
        <w:t>provision.</w:t>
      </w:r>
      <w:bookmarkEnd w:id="8"/>
    </w:p>
    <w:p w14:paraId="5C96F03B" w14:textId="77777777" w:rsidR="0063751C" w:rsidRPr="0063751C" w:rsidRDefault="0063751C" w:rsidP="0063751C">
      <w:pPr>
        <w:pStyle w:val="ListParagraph"/>
        <w:numPr>
          <w:ilvl w:val="0"/>
          <w:numId w:val="6"/>
        </w:numPr>
        <w:autoSpaceDE w:val="0"/>
        <w:autoSpaceDN w:val="0"/>
        <w:spacing w:before="120"/>
        <w:contextualSpacing w:val="0"/>
        <w:jc w:val="both"/>
        <w:rPr>
          <w:rFonts w:ascii="Arial" w:hAnsi="Arial" w:cs="Arial"/>
        </w:rPr>
      </w:pPr>
      <w:r w:rsidRPr="0063751C">
        <w:rPr>
          <w:rFonts w:ascii="Arial" w:hAnsi="Arial" w:cs="Arial"/>
        </w:rPr>
        <w:t xml:space="preserve">Practice learning support: Each student is allocated a named practice supervisor who has an overall responsibility for supporting the student and facilitating learning during practice placements. Additional support may also be available locally, such as practice educators and student placement coordinators. Each placement area is supported by a link lecturer: a member of faculty staff who visits the area and provides support to students placed there and their practice supervisor, as required. This support is supplemented by the recent appointment of a full-time lecturer for practice learning who is a member of the nursing associate course team and who has the specific remit of providing practice learning support for nursing associate students. </w:t>
      </w:r>
    </w:p>
    <w:p w14:paraId="258AF129" w14:textId="77777777" w:rsidR="0063751C" w:rsidRPr="0063751C" w:rsidRDefault="0063751C" w:rsidP="0063751C">
      <w:pPr>
        <w:pStyle w:val="ListParagraph"/>
        <w:numPr>
          <w:ilvl w:val="0"/>
          <w:numId w:val="6"/>
        </w:numPr>
        <w:autoSpaceDE w:val="0"/>
        <w:autoSpaceDN w:val="0"/>
        <w:spacing w:before="120"/>
        <w:contextualSpacing w:val="0"/>
        <w:jc w:val="both"/>
        <w:rPr>
          <w:rFonts w:ascii="Arial" w:hAnsi="Arial" w:cs="Arial"/>
        </w:rPr>
      </w:pPr>
      <w:r w:rsidRPr="0063751C">
        <w:rPr>
          <w:rFonts w:ascii="Arial" w:hAnsi="Arial" w:cs="Arial"/>
          <w:color w:val="000000"/>
        </w:rPr>
        <w:t xml:space="preserve">Apprenticeship tripartite review meetings: These are held twice per year between apprentice student, employer and university (normally personal tutor) to review the student’s progress and support needs. The frequency of the meetings is confirmed in the apprenticeship Commitment Statement which is issued at the start of the course and signed by the employer, the student and university. It </w:t>
      </w:r>
      <w:r w:rsidRPr="0063751C">
        <w:rPr>
          <w:rFonts w:ascii="Arial" w:hAnsi="Arial" w:cs="Arial"/>
        </w:rPr>
        <w:t>summarises the schedule, roles, responsibilities and funding to support the successful completion of the apprenticeship.</w:t>
      </w:r>
    </w:p>
    <w:p w14:paraId="5E5270AF" w14:textId="77777777" w:rsidR="0063751C" w:rsidRPr="008F1B53" w:rsidRDefault="0063751C" w:rsidP="0063751C">
      <w:pPr>
        <w:pStyle w:val="ListParagraph"/>
        <w:spacing w:before="120"/>
        <w:ind w:left="360"/>
        <w:jc w:val="both"/>
        <w:rPr>
          <w:rFonts w:cs="Arial"/>
        </w:rPr>
      </w:pPr>
    </w:p>
    <w:p w14:paraId="481DA138" w14:textId="77777777" w:rsidR="00A92C9B" w:rsidRPr="000765B1" w:rsidRDefault="00A92C9B" w:rsidP="00A92C9B">
      <w:pPr>
        <w:rPr>
          <w:rFonts w:ascii="Arial" w:hAnsi="Arial" w:cs="Arial"/>
          <w:sz w:val="22"/>
          <w:szCs w:val="22"/>
        </w:rPr>
      </w:pPr>
    </w:p>
    <w:p w14:paraId="33BEC599"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Ensuring and Enhancing the Quality of the Course</w:t>
      </w:r>
    </w:p>
    <w:p w14:paraId="38AF59C5" w14:textId="77777777" w:rsidR="00A92C9B" w:rsidRPr="000765B1" w:rsidRDefault="00A92C9B" w:rsidP="00A92C9B">
      <w:pPr>
        <w:rPr>
          <w:rFonts w:ascii="Arial" w:hAnsi="Arial" w:cs="Arial"/>
          <w:sz w:val="22"/>
          <w:szCs w:val="22"/>
        </w:rPr>
      </w:pPr>
    </w:p>
    <w:p w14:paraId="3A13B694" w14:textId="77777777" w:rsidR="00A92C9B" w:rsidRPr="000765B1" w:rsidRDefault="00A92C9B" w:rsidP="00A92C9B">
      <w:pPr>
        <w:rPr>
          <w:rFonts w:ascii="Arial" w:hAnsi="Arial" w:cs="Arial"/>
          <w:sz w:val="22"/>
          <w:szCs w:val="22"/>
        </w:rPr>
      </w:pPr>
      <w:r w:rsidRPr="000765B1">
        <w:rPr>
          <w:rFonts w:ascii="Arial" w:hAnsi="Arial" w:cs="Arial"/>
          <w:sz w:val="22"/>
          <w:szCs w:val="22"/>
        </w:rPr>
        <w:t>The University has several methods for evaluating and improving the quality and standards of its provision.  These include:</w:t>
      </w:r>
    </w:p>
    <w:p w14:paraId="215027B4" w14:textId="77777777" w:rsidR="00A92C9B" w:rsidRPr="000765B1" w:rsidRDefault="00A92C9B" w:rsidP="00A92C9B">
      <w:pPr>
        <w:ind w:left="360"/>
        <w:rPr>
          <w:rFonts w:ascii="Arial" w:hAnsi="Arial" w:cs="Arial"/>
          <w:sz w:val="22"/>
          <w:szCs w:val="22"/>
        </w:rPr>
      </w:pPr>
    </w:p>
    <w:p w14:paraId="1B0FF95D"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External examiners</w:t>
      </w:r>
    </w:p>
    <w:p w14:paraId="4EDE1783"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Boards of study with student representation</w:t>
      </w:r>
    </w:p>
    <w:p w14:paraId="3938D54E"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Annual Monitoring and Enhancement</w:t>
      </w:r>
    </w:p>
    <w:p w14:paraId="545BED92"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Periodic review undertaken at subject level</w:t>
      </w:r>
    </w:p>
    <w:p w14:paraId="65B5EAE1" w14:textId="209612E5"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Student evaluation including M</w:t>
      </w:r>
      <w:r w:rsidR="006E1AAE" w:rsidRPr="000765B1">
        <w:rPr>
          <w:rFonts w:ascii="Arial" w:hAnsi="Arial" w:cs="Arial"/>
          <w:sz w:val="22"/>
          <w:szCs w:val="22"/>
        </w:rPr>
        <w:t>odule Evaluation Questionnaire (M</w:t>
      </w:r>
      <w:r w:rsidRPr="000765B1">
        <w:rPr>
          <w:rFonts w:ascii="Arial" w:hAnsi="Arial" w:cs="Arial"/>
          <w:sz w:val="22"/>
          <w:szCs w:val="22"/>
        </w:rPr>
        <w:t>EQs</w:t>
      </w:r>
      <w:r w:rsidR="006E1AAE" w:rsidRPr="000765B1">
        <w:rPr>
          <w:rFonts w:ascii="Arial" w:hAnsi="Arial" w:cs="Arial"/>
          <w:sz w:val="22"/>
          <w:szCs w:val="22"/>
        </w:rPr>
        <w:t>)</w:t>
      </w:r>
      <w:r w:rsidRPr="000765B1">
        <w:rPr>
          <w:rFonts w:ascii="Arial" w:hAnsi="Arial" w:cs="Arial"/>
          <w:sz w:val="22"/>
          <w:szCs w:val="22"/>
        </w:rPr>
        <w:t>, level surveys and the N</w:t>
      </w:r>
      <w:r w:rsidR="006E1AAE" w:rsidRPr="000765B1">
        <w:rPr>
          <w:rFonts w:ascii="Arial" w:hAnsi="Arial" w:cs="Arial"/>
          <w:sz w:val="22"/>
          <w:szCs w:val="22"/>
        </w:rPr>
        <w:t>ational Student Survey (NSS)</w:t>
      </w:r>
    </w:p>
    <w:p w14:paraId="0F00A8B6"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Moderation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b/>
          <w:noProof/>
          <w:sz w:val="22"/>
          <w:szCs w:val="22"/>
        </w:rPr>
        <w:instrText>Moderation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policies</w:t>
      </w:r>
    </w:p>
    <w:p w14:paraId="275501F8" w14:textId="21D8B669" w:rsidR="00A92C9B" w:rsidRDefault="00A92C9B" w:rsidP="00A92C9B">
      <w:pPr>
        <w:numPr>
          <w:ilvl w:val="0"/>
          <w:numId w:val="2"/>
        </w:numPr>
        <w:rPr>
          <w:rFonts w:ascii="Arial" w:hAnsi="Arial" w:cs="Arial"/>
          <w:sz w:val="22"/>
          <w:szCs w:val="22"/>
        </w:rPr>
      </w:pPr>
      <w:r w:rsidRPr="000765B1">
        <w:rPr>
          <w:rFonts w:ascii="Arial" w:hAnsi="Arial" w:cs="Arial"/>
          <w:sz w:val="22"/>
          <w:szCs w:val="22"/>
        </w:rPr>
        <w:t>Feedback from employers</w:t>
      </w:r>
    </w:p>
    <w:p w14:paraId="11DAAE5E" w14:textId="0E446C24" w:rsidR="0063751C" w:rsidRDefault="0063751C" w:rsidP="00A92C9B">
      <w:pPr>
        <w:numPr>
          <w:ilvl w:val="0"/>
          <w:numId w:val="2"/>
        </w:numPr>
        <w:rPr>
          <w:rFonts w:ascii="Arial" w:hAnsi="Arial" w:cs="Arial"/>
          <w:sz w:val="22"/>
          <w:szCs w:val="22"/>
        </w:rPr>
      </w:pPr>
      <w:r>
        <w:rPr>
          <w:rFonts w:ascii="Arial" w:hAnsi="Arial" w:cs="Arial"/>
          <w:sz w:val="22"/>
          <w:szCs w:val="22"/>
        </w:rPr>
        <w:t xml:space="preserve">Student </w:t>
      </w:r>
      <w:r w:rsidR="00247A2A">
        <w:rPr>
          <w:rFonts w:ascii="Arial" w:hAnsi="Arial" w:cs="Arial"/>
          <w:sz w:val="22"/>
          <w:szCs w:val="22"/>
        </w:rPr>
        <w:t>Voice</w:t>
      </w:r>
      <w:r>
        <w:rPr>
          <w:rFonts w:ascii="Arial" w:hAnsi="Arial" w:cs="Arial"/>
          <w:sz w:val="22"/>
          <w:szCs w:val="22"/>
        </w:rPr>
        <w:t xml:space="preserve"> Committee</w:t>
      </w:r>
    </w:p>
    <w:p w14:paraId="437F8697" w14:textId="5909CE10" w:rsidR="0063751C" w:rsidRDefault="0063751C" w:rsidP="00A92C9B">
      <w:pPr>
        <w:numPr>
          <w:ilvl w:val="0"/>
          <w:numId w:val="2"/>
        </w:numPr>
        <w:rPr>
          <w:rFonts w:ascii="Arial" w:hAnsi="Arial" w:cs="Arial"/>
          <w:sz w:val="22"/>
          <w:szCs w:val="22"/>
        </w:rPr>
      </w:pPr>
      <w:r>
        <w:rPr>
          <w:rFonts w:ascii="Arial" w:hAnsi="Arial" w:cs="Arial"/>
          <w:sz w:val="22"/>
          <w:szCs w:val="22"/>
        </w:rPr>
        <w:t>Faculty forum</w:t>
      </w:r>
    </w:p>
    <w:p w14:paraId="6833192C" w14:textId="3AF8C573" w:rsidR="0063751C" w:rsidRDefault="0063751C" w:rsidP="00A92C9B">
      <w:pPr>
        <w:numPr>
          <w:ilvl w:val="0"/>
          <w:numId w:val="2"/>
        </w:numPr>
        <w:rPr>
          <w:rFonts w:ascii="Arial" w:hAnsi="Arial" w:cs="Arial"/>
          <w:sz w:val="22"/>
          <w:szCs w:val="22"/>
        </w:rPr>
      </w:pPr>
      <w:r>
        <w:rPr>
          <w:rFonts w:ascii="Arial" w:hAnsi="Arial" w:cs="Arial"/>
          <w:sz w:val="22"/>
          <w:szCs w:val="22"/>
        </w:rPr>
        <w:t>NMC/QAA Major Review of Nursing and Midwifery approved programmes</w:t>
      </w:r>
    </w:p>
    <w:p w14:paraId="74BBA604" w14:textId="7198BFD4" w:rsidR="0063751C" w:rsidRDefault="0063751C" w:rsidP="00A92C9B">
      <w:pPr>
        <w:numPr>
          <w:ilvl w:val="0"/>
          <w:numId w:val="2"/>
        </w:numPr>
        <w:rPr>
          <w:rFonts w:ascii="Arial" w:hAnsi="Arial" w:cs="Arial"/>
          <w:sz w:val="22"/>
          <w:szCs w:val="22"/>
        </w:rPr>
      </w:pPr>
      <w:r>
        <w:rPr>
          <w:rFonts w:ascii="Arial" w:hAnsi="Arial" w:cs="Arial"/>
          <w:sz w:val="22"/>
          <w:szCs w:val="22"/>
        </w:rPr>
        <w:t>Health Education South London Quality Contract Performance Monitoring</w:t>
      </w:r>
    </w:p>
    <w:p w14:paraId="0C041B7C" w14:textId="44BBB33F" w:rsidR="0063751C" w:rsidRDefault="0063751C" w:rsidP="00A92C9B">
      <w:pPr>
        <w:numPr>
          <w:ilvl w:val="0"/>
          <w:numId w:val="2"/>
        </w:numPr>
        <w:rPr>
          <w:rFonts w:ascii="Arial" w:hAnsi="Arial" w:cs="Arial"/>
          <w:sz w:val="22"/>
          <w:szCs w:val="22"/>
        </w:rPr>
      </w:pPr>
      <w:r>
        <w:rPr>
          <w:rFonts w:ascii="Arial" w:hAnsi="Arial" w:cs="Arial"/>
          <w:sz w:val="22"/>
          <w:szCs w:val="22"/>
        </w:rPr>
        <w:t>Consultation with employers, practice partners and service users</w:t>
      </w:r>
    </w:p>
    <w:p w14:paraId="74D47EC9" w14:textId="77777777" w:rsidR="0063751C" w:rsidRPr="000765B1" w:rsidRDefault="0063751C" w:rsidP="0063751C">
      <w:pPr>
        <w:ind w:left="360"/>
        <w:rPr>
          <w:rFonts w:ascii="Arial" w:hAnsi="Arial" w:cs="Arial"/>
          <w:sz w:val="22"/>
          <w:szCs w:val="22"/>
        </w:rPr>
      </w:pPr>
    </w:p>
    <w:p w14:paraId="04DA9497" w14:textId="77777777" w:rsidR="00A92C9B" w:rsidRPr="000765B1" w:rsidRDefault="00A92C9B" w:rsidP="00A92C9B">
      <w:pPr>
        <w:rPr>
          <w:rFonts w:ascii="Arial" w:hAnsi="Arial" w:cs="Arial"/>
          <w:sz w:val="22"/>
          <w:szCs w:val="22"/>
        </w:rPr>
      </w:pPr>
    </w:p>
    <w:p w14:paraId="50830FA4"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Employability and work-based learning </w:t>
      </w:r>
    </w:p>
    <w:p w14:paraId="4EFBD58D" w14:textId="77777777" w:rsidR="00A92C9B" w:rsidRPr="000765B1" w:rsidRDefault="00A92C9B" w:rsidP="00A92C9B">
      <w:pPr>
        <w:rPr>
          <w:rFonts w:ascii="Arial" w:hAnsi="Arial" w:cs="Arial"/>
          <w:i/>
          <w:color w:val="FF0000"/>
          <w:sz w:val="22"/>
          <w:szCs w:val="22"/>
        </w:rPr>
      </w:pPr>
    </w:p>
    <w:p w14:paraId="0CBE7305" w14:textId="3BFB5875" w:rsidR="0063751C" w:rsidRDefault="0063751C" w:rsidP="0063751C">
      <w:pPr>
        <w:pStyle w:val="NormalWeb"/>
        <w:jc w:val="both"/>
        <w:rPr>
          <w:rFonts w:ascii="Arial" w:hAnsi="Arial" w:cs="Arial"/>
          <w:color w:val="000000"/>
          <w:sz w:val="22"/>
          <w:szCs w:val="22"/>
        </w:rPr>
      </w:pPr>
      <w:r w:rsidRPr="00573828">
        <w:rPr>
          <w:rFonts w:ascii="Arial" w:hAnsi="Arial" w:cs="Arial"/>
          <w:color w:val="000000"/>
          <w:sz w:val="22"/>
          <w:szCs w:val="22"/>
        </w:rPr>
        <w:t>As a vocational programme which results in both academic and professional qualifications, th</w:t>
      </w:r>
      <w:r>
        <w:rPr>
          <w:rFonts w:ascii="Arial" w:hAnsi="Arial" w:cs="Arial"/>
          <w:color w:val="000000"/>
          <w:sz w:val="22"/>
          <w:szCs w:val="22"/>
        </w:rPr>
        <w:t>e</w:t>
      </w:r>
      <w:r w:rsidRPr="00573828">
        <w:rPr>
          <w:rFonts w:ascii="Arial" w:hAnsi="Arial" w:cs="Arial"/>
          <w:color w:val="000000"/>
          <w:sz w:val="22"/>
          <w:szCs w:val="22"/>
        </w:rPr>
        <w:t xml:space="preserve"> course is highly orient</w:t>
      </w:r>
      <w:r>
        <w:rPr>
          <w:rFonts w:ascii="Arial" w:hAnsi="Arial" w:cs="Arial"/>
          <w:color w:val="000000"/>
          <w:sz w:val="22"/>
          <w:szCs w:val="22"/>
        </w:rPr>
        <w:t>at</w:t>
      </w:r>
      <w:r w:rsidRPr="00573828">
        <w:rPr>
          <w:rFonts w:ascii="Arial" w:hAnsi="Arial" w:cs="Arial"/>
          <w:color w:val="000000"/>
          <w:sz w:val="22"/>
          <w:szCs w:val="22"/>
        </w:rPr>
        <w:t xml:space="preserve">ed towards employment. </w:t>
      </w:r>
      <w:r>
        <w:rPr>
          <w:rFonts w:ascii="Arial" w:hAnsi="Arial" w:cs="Arial"/>
          <w:color w:val="000000"/>
          <w:sz w:val="22"/>
          <w:szCs w:val="22"/>
        </w:rPr>
        <w:t>E</w:t>
      </w:r>
      <w:r w:rsidRPr="00573828">
        <w:rPr>
          <w:rFonts w:ascii="Arial" w:hAnsi="Arial" w:cs="Arial"/>
          <w:color w:val="000000"/>
          <w:sz w:val="22"/>
          <w:szCs w:val="22"/>
        </w:rPr>
        <w:t>mployability is embedded in all of the skills sessions</w:t>
      </w:r>
      <w:r>
        <w:rPr>
          <w:rFonts w:ascii="Arial" w:hAnsi="Arial" w:cs="Arial"/>
          <w:color w:val="000000"/>
          <w:sz w:val="22"/>
          <w:szCs w:val="22"/>
        </w:rPr>
        <w:t xml:space="preserve"> and a significant number of skills and competencies are assessed in the workplace. In addition, aspects</w:t>
      </w:r>
      <w:r w:rsidRPr="00573828">
        <w:rPr>
          <w:rFonts w:ascii="Arial" w:hAnsi="Arial" w:cs="Arial"/>
          <w:color w:val="000000"/>
          <w:sz w:val="22"/>
          <w:szCs w:val="22"/>
        </w:rPr>
        <w:t xml:space="preserve"> of the </w:t>
      </w:r>
      <w:r>
        <w:rPr>
          <w:rFonts w:ascii="Arial" w:hAnsi="Arial" w:cs="Arial"/>
          <w:color w:val="000000"/>
          <w:sz w:val="22"/>
          <w:szCs w:val="22"/>
        </w:rPr>
        <w:t>second (</w:t>
      </w:r>
      <w:r w:rsidRPr="00573828">
        <w:rPr>
          <w:rFonts w:ascii="Arial" w:hAnsi="Arial" w:cs="Arial"/>
          <w:color w:val="000000"/>
          <w:sz w:val="22"/>
          <w:szCs w:val="22"/>
        </w:rPr>
        <w:t>final</w:t>
      </w:r>
      <w:r>
        <w:rPr>
          <w:rFonts w:ascii="Arial" w:hAnsi="Arial" w:cs="Arial"/>
          <w:color w:val="000000"/>
          <w:sz w:val="22"/>
          <w:szCs w:val="22"/>
        </w:rPr>
        <w:t>)</w:t>
      </w:r>
      <w:r w:rsidRPr="00573828">
        <w:rPr>
          <w:rFonts w:ascii="Arial" w:hAnsi="Arial" w:cs="Arial"/>
          <w:color w:val="000000"/>
          <w:sz w:val="22"/>
          <w:szCs w:val="22"/>
        </w:rPr>
        <w:t xml:space="preserve"> year </w:t>
      </w:r>
      <w:r>
        <w:rPr>
          <w:rFonts w:ascii="Arial" w:hAnsi="Arial" w:cs="Arial"/>
          <w:color w:val="000000"/>
          <w:sz w:val="22"/>
          <w:szCs w:val="22"/>
        </w:rPr>
        <w:t xml:space="preserve">taught content provide </w:t>
      </w:r>
      <w:r w:rsidRPr="00573828">
        <w:rPr>
          <w:rFonts w:ascii="Arial" w:hAnsi="Arial" w:cs="Arial"/>
          <w:color w:val="000000"/>
          <w:sz w:val="22"/>
          <w:szCs w:val="22"/>
        </w:rPr>
        <w:t>direct preparation for employability.</w:t>
      </w:r>
      <w:r>
        <w:rPr>
          <w:rFonts w:ascii="Arial" w:hAnsi="Arial" w:cs="Arial"/>
          <w:color w:val="000000"/>
          <w:sz w:val="22"/>
          <w:szCs w:val="22"/>
        </w:rPr>
        <w:t xml:space="preserve"> </w:t>
      </w:r>
      <w:r w:rsidRPr="00573828">
        <w:rPr>
          <w:rFonts w:ascii="Arial" w:hAnsi="Arial" w:cs="Arial"/>
          <w:color w:val="000000"/>
          <w:sz w:val="22"/>
          <w:szCs w:val="22"/>
        </w:rPr>
        <w:t xml:space="preserve">Careers advice is made available to students throughout the programme by KU Careers &amp; Employability Service. There are also opportunities </w:t>
      </w:r>
      <w:r>
        <w:rPr>
          <w:rFonts w:ascii="Arial" w:hAnsi="Arial" w:cs="Arial"/>
          <w:color w:val="000000"/>
          <w:sz w:val="22"/>
          <w:szCs w:val="22"/>
        </w:rPr>
        <w:t xml:space="preserve">both within </w:t>
      </w:r>
      <w:r>
        <w:rPr>
          <w:rFonts w:ascii="Arial" w:hAnsi="Arial" w:cs="Arial"/>
          <w:color w:val="000000"/>
          <w:sz w:val="22"/>
          <w:szCs w:val="22"/>
        </w:rPr>
        <w:lastRenderedPageBreak/>
        <w:t xml:space="preserve">placement learning and university-based learning </w:t>
      </w:r>
      <w:r w:rsidRPr="00573828">
        <w:rPr>
          <w:rFonts w:ascii="Arial" w:hAnsi="Arial" w:cs="Arial"/>
          <w:color w:val="000000"/>
          <w:sz w:val="22"/>
          <w:szCs w:val="22"/>
        </w:rPr>
        <w:t>to meet with past students and local employers.</w:t>
      </w:r>
      <w:r>
        <w:rPr>
          <w:rFonts w:ascii="Arial" w:hAnsi="Arial" w:cs="Arial"/>
          <w:color w:val="000000"/>
          <w:sz w:val="22"/>
          <w:szCs w:val="22"/>
        </w:rPr>
        <w:t xml:space="preserve"> </w:t>
      </w:r>
    </w:p>
    <w:p w14:paraId="014F399F" w14:textId="77777777" w:rsidR="0063751C" w:rsidRDefault="0063751C" w:rsidP="0063751C">
      <w:pPr>
        <w:pStyle w:val="NormalWeb"/>
        <w:jc w:val="both"/>
        <w:rPr>
          <w:rFonts w:ascii="Arial" w:hAnsi="Arial" w:cs="Arial"/>
          <w:color w:val="000000"/>
          <w:sz w:val="22"/>
          <w:szCs w:val="22"/>
        </w:rPr>
      </w:pPr>
      <w:r>
        <w:rPr>
          <w:rFonts w:ascii="Arial" w:hAnsi="Arial" w:cs="Arial"/>
          <w:color w:val="000000"/>
          <w:sz w:val="22"/>
          <w:szCs w:val="22"/>
        </w:rPr>
        <w:t xml:space="preserve">Once registered with the NMC, graduates will be able to apply for Band 4 nursing associate posts. </w:t>
      </w:r>
      <w:r w:rsidRPr="00573828">
        <w:rPr>
          <w:rFonts w:ascii="Arial" w:hAnsi="Arial" w:cs="Arial"/>
          <w:color w:val="000000"/>
          <w:sz w:val="22"/>
          <w:szCs w:val="22"/>
        </w:rPr>
        <w:t>The starting salary of graduates after completing the course is</w:t>
      </w:r>
      <w:r>
        <w:rPr>
          <w:rFonts w:ascii="Arial" w:hAnsi="Arial" w:cs="Arial"/>
          <w:color w:val="000000"/>
          <w:sz w:val="22"/>
          <w:szCs w:val="22"/>
        </w:rPr>
        <w:t xml:space="preserve"> currently</w:t>
      </w:r>
      <w:r w:rsidRPr="00573828">
        <w:rPr>
          <w:rFonts w:ascii="Arial" w:hAnsi="Arial" w:cs="Arial"/>
          <w:color w:val="000000"/>
          <w:sz w:val="22"/>
          <w:szCs w:val="22"/>
        </w:rPr>
        <w:t xml:space="preserve"> £21,150</w:t>
      </w:r>
      <w:r>
        <w:rPr>
          <w:rFonts w:ascii="Arial" w:hAnsi="Arial" w:cs="Arial"/>
          <w:color w:val="000000"/>
          <w:sz w:val="22"/>
          <w:szCs w:val="22"/>
        </w:rPr>
        <w:t xml:space="preserve"> (NHS Band 4). Posts in the London area attract additional London weighting. It is anticipated that most apprentices will secure Band 4 nursing associate posts with their sponsoring employer.</w:t>
      </w:r>
    </w:p>
    <w:p w14:paraId="57624215" w14:textId="77777777" w:rsidR="0063751C" w:rsidRPr="00573828" w:rsidRDefault="0063751C" w:rsidP="0063751C">
      <w:pPr>
        <w:pStyle w:val="NormalWeb"/>
        <w:spacing w:after="0" w:afterAutospacing="0"/>
        <w:jc w:val="both"/>
        <w:rPr>
          <w:rFonts w:ascii="Arial" w:hAnsi="Arial" w:cs="Arial"/>
          <w:color w:val="000000"/>
          <w:sz w:val="22"/>
          <w:szCs w:val="22"/>
        </w:rPr>
      </w:pPr>
      <w:r>
        <w:rPr>
          <w:rFonts w:ascii="Arial" w:hAnsi="Arial" w:cs="Arial"/>
          <w:color w:val="000000"/>
          <w:sz w:val="22"/>
          <w:szCs w:val="22"/>
        </w:rPr>
        <w:t>Career progression can be achieved through experience and post-qualifying education. Nursing associates can also use their qualification to gain entry to a BSc Registered Nurse degree programme with advanced standing, normally reducing the length of study to 18 months.</w:t>
      </w:r>
    </w:p>
    <w:p w14:paraId="7D07968C" w14:textId="77777777" w:rsidR="00A92C9B" w:rsidRPr="000765B1" w:rsidRDefault="00A92C9B" w:rsidP="00A92C9B">
      <w:pPr>
        <w:ind w:left="360"/>
        <w:rPr>
          <w:rFonts w:ascii="Arial" w:hAnsi="Arial" w:cs="Arial"/>
          <w:i/>
          <w:color w:val="FF0000"/>
          <w:sz w:val="22"/>
          <w:szCs w:val="22"/>
        </w:rPr>
      </w:pPr>
    </w:p>
    <w:p w14:paraId="272766A2" w14:textId="77777777" w:rsidR="00A92C9B" w:rsidRPr="000765B1" w:rsidRDefault="00A92C9B" w:rsidP="00A92C9B">
      <w:pPr>
        <w:rPr>
          <w:rFonts w:ascii="Arial" w:hAnsi="Arial" w:cs="Arial"/>
          <w:b/>
          <w:i/>
          <w:sz w:val="22"/>
          <w:szCs w:val="22"/>
        </w:rPr>
      </w:pPr>
      <w:r w:rsidRPr="000765B1">
        <w:rPr>
          <w:rFonts w:ascii="Arial" w:hAnsi="Arial" w:cs="Arial"/>
          <w:b/>
          <w:i/>
          <w:sz w:val="22"/>
          <w:szCs w:val="22"/>
        </w:rPr>
        <w:t>Work-based learning, including sandwich courses</w:t>
      </w:r>
      <w:r w:rsidR="00A82405" w:rsidRPr="000765B1">
        <w:rPr>
          <w:rFonts w:ascii="Arial" w:hAnsi="Arial" w:cs="Arial"/>
          <w:b/>
          <w:i/>
          <w:sz w:val="22"/>
          <w:szCs w:val="22"/>
        </w:rPr>
        <w:t xml:space="preserve"> and higher or</w:t>
      </w:r>
      <w:r w:rsidR="00AA401E" w:rsidRPr="000765B1">
        <w:rPr>
          <w:rFonts w:ascii="Arial" w:hAnsi="Arial" w:cs="Arial"/>
          <w:b/>
          <w:i/>
          <w:sz w:val="22"/>
          <w:szCs w:val="22"/>
        </w:rPr>
        <w:t xml:space="preserve"> degree apprenticeships</w:t>
      </w:r>
    </w:p>
    <w:p w14:paraId="2D990C60" w14:textId="77777777" w:rsidR="00A92C9B" w:rsidRPr="000765B1" w:rsidRDefault="00A92C9B" w:rsidP="00A92C9B">
      <w:pPr>
        <w:rPr>
          <w:rFonts w:ascii="Arial" w:hAnsi="Arial" w:cs="Arial"/>
          <w:sz w:val="22"/>
          <w:szCs w:val="22"/>
        </w:rPr>
      </w:pPr>
    </w:p>
    <w:p w14:paraId="318464E8" w14:textId="5F7ACB85" w:rsidR="00BF13B2" w:rsidRPr="00BF13B2" w:rsidRDefault="00BF13B2" w:rsidP="00BF13B2">
      <w:pPr>
        <w:rPr>
          <w:rFonts w:ascii="Arial" w:hAnsi="Arial" w:cs="Arial"/>
          <w:sz w:val="22"/>
          <w:szCs w:val="22"/>
        </w:rPr>
      </w:pPr>
      <w:r w:rsidRPr="00BF13B2">
        <w:rPr>
          <w:rFonts w:ascii="Arial" w:hAnsi="Arial" w:cs="Arial"/>
          <w:sz w:val="22"/>
          <w:szCs w:val="22"/>
        </w:rPr>
        <w:t>The programme is part of an apprenticeship which prepares students for professional practice. Protected learning time for students on the apprenticeship route will follow ‘Option B’ (See NMC programme Standards, 2018a). Protected practice learning will consist of:</w:t>
      </w:r>
    </w:p>
    <w:p w14:paraId="04DE9133" w14:textId="77777777" w:rsidR="00BF13B2" w:rsidRPr="00BF13B2" w:rsidRDefault="00BF13B2" w:rsidP="00BF13B2">
      <w:pPr>
        <w:rPr>
          <w:rFonts w:ascii="Arial" w:hAnsi="Arial" w:cs="Arial"/>
          <w:sz w:val="22"/>
          <w:szCs w:val="22"/>
        </w:rPr>
      </w:pPr>
    </w:p>
    <w:p w14:paraId="3F1FDC17" w14:textId="3DD58B41" w:rsidR="00BF13B2" w:rsidRPr="00BF13B2" w:rsidRDefault="00BF13B2" w:rsidP="00BF13B2">
      <w:pPr>
        <w:pStyle w:val="ListParagraph"/>
        <w:numPr>
          <w:ilvl w:val="0"/>
          <w:numId w:val="7"/>
        </w:numPr>
        <w:rPr>
          <w:rFonts w:ascii="Arial" w:hAnsi="Arial" w:cs="Arial"/>
        </w:rPr>
      </w:pPr>
      <w:r w:rsidRPr="00BF13B2">
        <w:rPr>
          <w:rFonts w:ascii="Arial" w:hAnsi="Arial" w:cs="Arial"/>
        </w:rPr>
        <w:t xml:space="preserve">external placements; </w:t>
      </w:r>
    </w:p>
    <w:p w14:paraId="444B46F5" w14:textId="532328C3" w:rsidR="00BF13B2" w:rsidRPr="00BF13B2" w:rsidRDefault="00BF13B2" w:rsidP="00BF13B2">
      <w:pPr>
        <w:pStyle w:val="ListParagraph"/>
        <w:numPr>
          <w:ilvl w:val="0"/>
          <w:numId w:val="7"/>
        </w:numPr>
        <w:rPr>
          <w:rFonts w:ascii="Arial" w:hAnsi="Arial" w:cs="Arial"/>
        </w:rPr>
      </w:pPr>
      <w:r w:rsidRPr="00BF13B2">
        <w:rPr>
          <w:rFonts w:ascii="Arial" w:hAnsi="Arial" w:cs="Arial"/>
        </w:rPr>
        <w:t>identified protected learning within the student’s usual place of work (base placement);</w:t>
      </w:r>
    </w:p>
    <w:p w14:paraId="16EDEE5D" w14:textId="01F18931" w:rsidR="00BF13B2" w:rsidRPr="00BF13B2" w:rsidRDefault="00BF13B2" w:rsidP="00BF13B2">
      <w:pPr>
        <w:pStyle w:val="ListParagraph"/>
        <w:numPr>
          <w:ilvl w:val="0"/>
          <w:numId w:val="7"/>
        </w:numPr>
        <w:rPr>
          <w:rFonts w:ascii="Arial" w:hAnsi="Arial" w:cs="Arial"/>
        </w:rPr>
      </w:pPr>
      <w:r w:rsidRPr="00BF13B2">
        <w:rPr>
          <w:rFonts w:ascii="Arial" w:hAnsi="Arial" w:cs="Arial"/>
        </w:rPr>
        <w:t>scheduled simulated clinical learning.</w:t>
      </w:r>
    </w:p>
    <w:p w14:paraId="2A28D1DA" w14:textId="77777777" w:rsidR="00BF13B2" w:rsidRPr="00BF13B2" w:rsidRDefault="00BF13B2" w:rsidP="00BF13B2">
      <w:pPr>
        <w:pStyle w:val="ListParagraph"/>
        <w:rPr>
          <w:rFonts w:ascii="Arial" w:hAnsi="Arial" w:cs="Arial"/>
        </w:rPr>
      </w:pPr>
    </w:p>
    <w:p w14:paraId="40DE1298" w14:textId="77777777" w:rsidR="00BF13B2" w:rsidRPr="00BF13B2" w:rsidRDefault="00BF13B2" w:rsidP="00BF13B2">
      <w:pPr>
        <w:rPr>
          <w:rFonts w:ascii="Arial" w:hAnsi="Arial" w:cs="Arial"/>
          <w:sz w:val="22"/>
          <w:szCs w:val="22"/>
        </w:rPr>
      </w:pPr>
      <w:r w:rsidRPr="00BF13B2">
        <w:rPr>
          <w:rFonts w:ascii="Arial" w:hAnsi="Arial" w:cs="Arial"/>
          <w:sz w:val="22"/>
          <w:szCs w:val="22"/>
        </w:rPr>
        <w:t xml:space="preserve">At least 20% of the total protected practice learning hours (1,150 hours) are spent in external practice placements (see Placement Learning section). Protected learning activities undertaken in the base placement will include completion of the Practice Assessment Document and related activities, plus outreach and shadowing activities. </w:t>
      </w:r>
    </w:p>
    <w:p w14:paraId="227C1C86" w14:textId="01935A73" w:rsidR="00BF13B2" w:rsidRDefault="00BF13B2" w:rsidP="00BF13B2">
      <w:pPr>
        <w:rPr>
          <w:rFonts w:ascii="Arial" w:hAnsi="Arial" w:cs="Arial"/>
          <w:sz w:val="22"/>
          <w:szCs w:val="22"/>
        </w:rPr>
      </w:pPr>
      <w:r w:rsidRPr="00BF13B2">
        <w:rPr>
          <w:rFonts w:ascii="Arial" w:hAnsi="Arial" w:cs="Arial"/>
          <w:sz w:val="22"/>
          <w:szCs w:val="22"/>
        </w:rPr>
        <w:t>The theoretical learning requirement (1,150 hours) is met through the equivalent of one day per week University-based protected learning activity and will include:</w:t>
      </w:r>
    </w:p>
    <w:p w14:paraId="0D018C20" w14:textId="77777777" w:rsidR="00BF13B2" w:rsidRPr="00BF13B2" w:rsidRDefault="00BF13B2" w:rsidP="00BF13B2">
      <w:pPr>
        <w:rPr>
          <w:rFonts w:ascii="Arial" w:hAnsi="Arial" w:cs="Arial"/>
          <w:sz w:val="22"/>
          <w:szCs w:val="22"/>
        </w:rPr>
      </w:pPr>
    </w:p>
    <w:p w14:paraId="0E5F0937" w14:textId="5A5843AF" w:rsidR="00BF13B2" w:rsidRPr="00BF13B2" w:rsidRDefault="00BF13B2" w:rsidP="00BF13B2">
      <w:pPr>
        <w:pStyle w:val="ListParagraph"/>
        <w:numPr>
          <w:ilvl w:val="0"/>
          <w:numId w:val="12"/>
        </w:numPr>
        <w:rPr>
          <w:rFonts w:ascii="Arial" w:hAnsi="Arial" w:cs="Arial"/>
        </w:rPr>
      </w:pPr>
      <w:r w:rsidRPr="00BF13B2">
        <w:rPr>
          <w:rFonts w:ascii="Arial" w:hAnsi="Arial" w:cs="Arial"/>
        </w:rPr>
        <w:t xml:space="preserve">comprehensive induction; </w:t>
      </w:r>
    </w:p>
    <w:p w14:paraId="6EF12FDC" w14:textId="5B3EB634" w:rsidR="00BF13B2" w:rsidRPr="00BF13B2" w:rsidRDefault="00BF13B2" w:rsidP="00BF13B2">
      <w:pPr>
        <w:pStyle w:val="ListParagraph"/>
        <w:numPr>
          <w:ilvl w:val="0"/>
          <w:numId w:val="12"/>
        </w:numPr>
        <w:rPr>
          <w:rFonts w:ascii="Arial" w:hAnsi="Arial" w:cs="Arial"/>
        </w:rPr>
      </w:pPr>
      <w:r w:rsidRPr="00BF13B2">
        <w:rPr>
          <w:rFonts w:ascii="Arial" w:hAnsi="Arial" w:cs="Arial"/>
        </w:rPr>
        <w:t xml:space="preserve">study days; </w:t>
      </w:r>
    </w:p>
    <w:p w14:paraId="35C6038F" w14:textId="322D1AF0" w:rsidR="00BF13B2" w:rsidRPr="00BF13B2" w:rsidRDefault="00BF13B2" w:rsidP="00BF13B2">
      <w:pPr>
        <w:pStyle w:val="ListParagraph"/>
        <w:numPr>
          <w:ilvl w:val="0"/>
          <w:numId w:val="12"/>
        </w:numPr>
        <w:rPr>
          <w:rFonts w:ascii="Arial" w:hAnsi="Arial" w:cs="Arial"/>
        </w:rPr>
      </w:pPr>
      <w:r w:rsidRPr="00BF13B2">
        <w:rPr>
          <w:rFonts w:ascii="Arial" w:hAnsi="Arial" w:cs="Arial"/>
        </w:rPr>
        <w:t>guided learning;</w:t>
      </w:r>
    </w:p>
    <w:p w14:paraId="670B5533" w14:textId="1AEEFA10" w:rsidR="00A92C9B" w:rsidRPr="00BF13B2" w:rsidRDefault="00BF13B2" w:rsidP="00BF13B2">
      <w:pPr>
        <w:pStyle w:val="ListParagraph"/>
        <w:numPr>
          <w:ilvl w:val="0"/>
          <w:numId w:val="12"/>
        </w:numPr>
        <w:rPr>
          <w:rFonts w:ascii="Arial" w:hAnsi="Arial" w:cs="Arial"/>
        </w:rPr>
      </w:pPr>
      <w:r w:rsidRPr="00BF13B2">
        <w:rPr>
          <w:rFonts w:ascii="Arial" w:hAnsi="Arial" w:cs="Arial"/>
        </w:rPr>
        <w:t>guided independent study.</w:t>
      </w:r>
    </w:p>
    <w:p w14:paraId="5CFBF5C7" w14:textId="21ECC9D5" w:rsidR="00BF13B2" w:rsidRDefault="00BF13B2" w:rsidP="00BF13B2">
      <w:pPr>
        <w:rPr>
          <w:rFonts w:ascii="Arial" w:hAnsi="Arial" w:cs="Arial"/>
          <w:sz w:val="22"/>
          <w:szCs w:val="22"/>
        </w:rPr>
      </w:pPr>
    </w:p>
    <w:p w14:paraId="1407B5C4" w14:textId="58AFDAC7" w:rsidR="00262424" w:rsidRPr="00262424" w:rsidRDefault="00262424" w:rsidP="00262424">
      <w:pPr>
        <w:jc w:val="both"/>
        <w:rPr>
          <w:rFonts w:ascii="Arial" w:hAnsi="Arial" w:cs="Arial"/>
        </w:rPr>
      </w:pPr>
    </w:p>
    <w:p w14:paraId="38D077B8"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Other sources of information that you may wish to consult</w:t>
      </w:r>
    </w:p>
    <w:p w14:paraId="308DA0CA" w14:textId="77777777" w:rsidR="00A92C9B" w:rsidRPr="000765B1" w:rsidRDefault="00A92C9B" w:rsidP="00A92C9B">
      <w:pPr>
        <w:rPr>
          <w:rFonts w:ascii="Arial" w:hAnsi="Arial" w:cs="Arial"/>
          <w:i/>
          <w:color w:val="FF0000"/>
          <w:sz w:val="22"/>
          <w:szCs w:val="22"/>
        </w:rPr>
      </w:pPr>
    </w:p>
    <w:p w14:paraId="33F01FCE" w14:textId="77777777" w:rsidR="00BF13B2" w:rsidRPr="00BF13B2" w:rsidRDefault="00BF13B2" w:rsidP="00BF13B2">
      <w:pPr>
        <w:rPr>
          <w:rFonts w:ascii="Arial" w:hAnsi="Arial" w:cs="Arial"/>
          <w:sz w:val="22"/>
          <w:szCs w:val="22"/>
        </w:rPr>
      </w:pPr>
      <w:r w:rsidRPr="00BF13B2">
        <w:rPr>
          <w:rFonts w:ascii="Arial" w:hAnsi="Arial" w:cs="Arial"/>
          <w:sz w:val="22"/>
          <w:szCs w:val="22"/>
        </w:rPr>
        <w:t>Nursing Associate Foundation Degree Higher Apprenticeship Standard ST0508</w:t>
      </w:r>
    </w:p>
    <w:p w14:paraId="1E00F156" w14:textId="77777777" w:rsidR="00BF13B2" w:rsidRPr="00BF13B2" w:rsidRDefault="00BF13B2" w:rsidP="00BF13B2">
      <w:pPr>
        <w:rPr>
          <w:rFonts w:ascii="Arial" w:hAnsi="Arial" w:cs="Arial"/>
          <w:sz w:val="22"/>
          <w:szCs w:val="22"/>
        </w:rPr>
      </w:pPr>
      <w:r w:rsidRPr="00BF13B2">
        <w:rPr>
          <w:rFonts w:ascii="Arial" w:hAnsi="Arial" w:cs="Arial"/>
          <w:sz w:val="22"/>
          <w:szCs w:val="22"/>
        </w:rPr>
        <w:t>Available online at:</w:t>
      </w:r>
    </w:p>
    <w:p w14:paraId="25373F5E" w14:textId="77777777" w:rsidR="00BF13B2" w:rsidRPr="00BF13B2" w:rsidRDefault="004525E7" w:rsidP="00BF13B2">
      <w:pPr>
        <w:rPr>
          <w:rFonts w:ascii="Arial" w:hAnsi="Arial" w:cs="Arial"/>
          <w:sz w:val="22"/>
          <w:szCs w:val="22"/>
        </w:rPr>
      </w:pPr>
      <w:hyperlink r:id="rId18" w:history="1">
        <w:r w:rsidR="00BF13B2" w:rsidRPr="00BF13B2">
          <w:rPr>
            <w:rStyle w:val="Hyperlink"/>
            <w:rFonts w:ascii="Arial" w:hAnsi="Arial" w:cs="Arial"/>
            <w:sz w:val="22"/>
            <w:szCs w:val="22"/>
          </w:rPr>
          <w:t>https://www.instituteforapprenticeships.org/apprenticeship-standards/nursing-associate/</w:t>
        </w:r>
      </w:hyperlink>
    </w:p>
    <w:p w14:paraId="5386CBCB" w14:textId="77777777" w:rsidR="00BF13B2" w:rsidRPr="00BF13B2" w:rsidRDefault="00BF13B2" w:rsidP="00BF13B2">
      <w:pPr>
        <w:rPr>
          <w:rFonts w:ascii="Arial" w:hAnsi="Arial" w:cs="Arial"/>
          <w:sz w:val="22"/>
          <w:szCs w:val="22"/>
        </w:rPr>
      </w:pPr>
    </w:p>
    <w:p w14:paraId="754511FF" w14:textId="77777777" w:rsidR="00BF13B2" w:rsidRPr="00BF13B2" w:rsidRDefault="00BF13B2" w:rsidP="00BF13B2">
      <w:pPr>
        <w:rPr>
          <w:rFonts w:ascii="Arial" w:hAnsi="Arial" w:cs="Arial"/>
          <w:sz w:val="22"/>
          <w:szCs w:val="22"/>
        </w:rPr>
      </w:pPr>
      <w:r w:rsidRPr="00BF13B2">
        <w:rPr>
          <w:rFonts w:ascii="Arial" w:hAnsi="Arial" w:cs="Arial"/>
          <w:sz w:val="22"/>
          <w:szCs w:val="22"/>
        </w:rPr>
        <w:t xml:space="preserve">Nursing and Midwifery Council (2018a) </w:t>
      </w:r>
      <w:r w:rsidRPr="00BF13B2">
        <w:rPr>
          <w:rFonts w:ascii="Arial" w:hAnsi="Arial" w:cs="Arial"/>
          <w:i/>
          <w:sz w:val="22"/>
          <w:szCs w:val="22"/>
        </w:rPr>
        <w:t>Standards for pre-registration Nursing Associate programmes</w:t>
      </w:r>
      <w:r w:rsidRPr="00BF13B2">
        <w:rPr>
          <w:rFonts w:ascii="Arial" w:hAnsi="Arial" w:cs="Arial"/>
          <w:sz w:val="22"/>
          <w:szCs w:val="22"/>
        </w:rPr>
        <w:t>. Available online at:</w:t>
      </w:r>
    </w:p>
    <w:p w14:paraId="75D04903" w14:textId="77777777" w:rsidR="00BF13B2" w:rsidRPr="00BF13B2" w:rsidRDefault="00BF13B2" w:rsidP="00BF13B2">
      <w:pPr>
        <w:rPr>
          <w:rFonts w:ascii="Arial" w:hAnsi="Arial" w:cs="Arial"/>
          <w:sz w:val="22"/>
          <w:szCs w:val="22"/>
        </w:rPr>
      </w:pPr>
    </w:p>
    <w:p w14:paraId="528DEF26" w14:textId="77777777" w:rsidR="00BF13B2" w:rsidRPr="00BF13B2" w:rsidRDefault="004525E7" w:rsidP="00BF13B2">
      <w:pPr>
        <w:rPr>
          <w:rFonts w:ascii="Arial" w:hAnsi="Arial" w:cs="Arial"/>
          <w:sz w:val="22"/>
          <w:szCs w:val="22"/>
        </w:rPr>
      </w:pPr>
      <w:hyperlink r:id="rId19" w:history="1">
        <w:r w:rsidR="00BF13B2" w:rsidRPr="00BF13B2">
          <w:rPr>
            <w:rStyle w:val="Hyperlink"/>
            <w:rFonts w:ascii="Arial" w:hAnsi="Arial" w:cs="Arial"/>
            <w:sz w:val="22"/>
            <w:szCs w:val="22"/>
          </w:rPr>
          <w:t>https://www.nmc.org.uk/globalassets/sitedocuments/education-standards/nursing-associates-programme-standards.pdf</w:t>
        </w:r>
      </w:hyperlink>
    </w:p>
    <w:p w14:paraId="2A1C76C6" w14:textId="77777777" w:rsidR="00BF13B2" w:rsidRPr="00BF13B2" w:rsidRDefault="00BF13B2" w:rsidP="00BF13B2">
      <w:pPr>
        <w:rPr>
          <w:rFonts w:ascii="Arial" w:hAnsi="Arial" w:cs="Arial"/>
          <w:b/>
          <w:sz w:val="22"/>
          <w:szCs w:val="22"/>
        </w:rPr>
      </w:pPr>
    </w:p>
    <w:p w14:paraId="210547F9" w14:textId="77777777" w:rsidR="00BF13B2" w:rsidRPr="00BF13B2" w:rsidRDefault="00BF13B2" w:rsidP="00BF13B2">
      <w:pPr>
        <w:rPr>
          <w:rFonts w:ascii="Arial" w:hAnsi="Arial" w:cs="Arial"/>
          <w:sz w:val="22"/>
          <w:szCs w:val="22"/>
        </w:rPr>
      </w:pPr>
      <w:r w:rsidRPr="00BF13B2">
        <w:rPr>
          <w:rFonts w:ascii="Arial" w:hAnsi="Arial" w:cs="Arial"/>
          <w:sz w:val="22"/>
          <w:szCs w:val="22"/>
        </w:rPr>
        <w:t xml:space="preserve">Nursing and Midwifery Council (2018b) </w:t>
      </w:r>
      <w:r w:rsidRPr="00BF13B2">
        <w:rPr>
          <w:rFonts w:ascii="Arial" w:hAnsi="Arial" w:cs="Arial"/>
          <w:i/>
          <w:sz w:val="22"/>
          <w:szCs w:val="22"/>
        </w:rPr>
        <w:t>Standards of Proficiency for Nursing Associates</w:t>
      </w:r>
      <w:r w:rsidRPr="00BF13B2">
        <w:rPr>
          <w:rFonts w:ascii="Arial" w:hAnsi="Arial" w:cs="Arial"/>
          <w:sz w:val="22"/>
          <w:szCs w:val="22"/>
        </w:rPr>
        <w:t>.</w:t>
      </w:r>
    </w:p>
    <w:p w14:paraId="62A6DE37" w14:textId="77777777" w:rsidR="00BF13B2" w:rsidRPr="00BF13B2" w:rsidRDefault="00BF13B2" w:rsidP="00BF13B2">
      <w:pPr>
        <w:rPr>
          <w:rFonts w:ascii="Arial" w:hAnsi="Arial" w:cs="Arial"/>
          <w:sz w:val="22"/>
          <w:szCs w:val="22"/>
        </w:rPr>
      </w:pPr>
      <w:r w:rsidRPr="00BF13B2">
        <w:rPr>
          <w:rFonts w:ascii="Arial" w:hAnsi="Arial" w:cs="Arial"/>
          <w:sz w:val="22"/>
          <w:szCs w:val="22"/>
        </w:rPr>
        <w:t>Available online at:</w:t>
      </w:r>
    </w:p>
    <w:p w14:paraId="36A7DE1D" w14:textId="77777777" w:rsidR="00BF13B2" w:rsidRPr="00BF13B2" w:rsidRDefault="004525E7" w:rsidP="00BF13B2">
      <w:pPr>
        <w:rPr>
          <w:rFonts w:ascii="Arial" w:hAnsi="Arial" w:cs="Arial"/>
          <w:sz w:val="22"/>
          <w:szCs w:val="22"/>
        </w:rPr>
      </w:pPr>
      <w:hyperlink r:id="rId20" w:history="1">
        <w:r w:rsidR="00BF13B2" w:rsidRPr="00BF13B2">
          <w:rPr>
            <w:rStyle w:val="Hyperlink"/>
            <w:rFonts w:ascii="Arial" w:hAnsi="Arial" w:cs="Arial"/>
            <w:sz w:val="22"/>
            <w:szCs w:val="22"/>
          </w:rPr>
          <w:t>https://www.nmc.org.uk/globalassets/sitedocuments/education-standards/nursing-associates-proficiency-standards.pdf</w:t>
        </w:r>
      </w:hyperlink>
    </w:p>
    <w:p w14:paraId="6F1C5A55" w14:textId="77777777" w:rsidR="00A92C9B" w:rsidRPr="00BF13B2" w:rsidRDefault="00A92C9B" w:rsidP="00A92C9B">
      <w:pPr>
        <w:rPr>
          <w:rFonts w:ascii="Arial" w:hAnsi="Arial" w:cs="Arial"/>
          <w:i/>
          <w:color w:val="FF0000"/>
          <w:sz w:val="22"/>
          <w:szCs w:val="22"/>
        </w:rPr>
      </w:pPr>
    </w:p>
    <w:p w14:paraId="2DC2675D" w14:textId="77777777" w:rsidR="00A92C9B" w:rsidRPr="000765B1" w:rsidRDefault="00A92C9B" w:rsidP="00A92C9B">
      <w:pPr>
        <w:pStyle w:val="ListParagraph"/>
        <w:numPr>
          <w:ilvl w:val="0"/>
          <w:numId w:val="1"/>
        </w:numPr>
        <w:autoSpaceDE w:val="0"/>
        <w:autoSpaceDN w:val="0"/>
        <w:contextualSpacing w:val="0"/>
        <w:rPr>
          <w:rFonts w:ascii="Arial" w:hAnsi="Arial" w:cs="Arial"/>
          <w:b/>
        </w:rPr>
      </w:pPr>
      <w:r w:rsidRPr="000765B1">
        <w:rPr>
          <w:rFonts w:ascii="Arial" w:hAnsi="Arial" w:cs="Arial"/>
          <w:b/>
        </w:rPr>
        <w:t>Development of Course Learning Outcomes in Modules</w:t>
      </w:r>
    </w:p>
    <w:p w14:paraId="160437A0" w14:textId="77777777" w:rsidR="00A92C9B" w:rsidRPr="000765B1" w:rsidRDefault="00A92C9B" w:rsidP="00A92C9B">
      <w:pPr>
        <w:rPr>
          <w:rFonts w:ascii="Arial" w:hAnsi="Arial" w:cs="Arial"/>
          <w:b/>
          <w:sz w:val="22"/>
          <w:szCs w:val="22"/>
        </w:rPr>
      </w:pPr>
    </w:p>
    <w:p w14:paraId="3AD6AAA0" w14:textId="22A5AD46" w:rsidR="00A92C9B" w:rsidRDefault="00A92C9B" w:rsidP="00A92C9B">
      <w:pPr>
        <w:rPr>
          <w:rFonts w:ascii="Arial" w:hAnsi="Arial" w:cs="Arial"/>
          <w:color w:val="FF0000"/>
          <w:sz w:val="22"/>
          <w:szCs w:val="22"/>
        </w:rPr>
      </w:pPr>
      <w:r w:rsidRPr="000765B1">
        <w:rPr>
          <w:rFonts w:ascii="Arial" w:hAnsi="Arial" w:cs="Arial"/>
          <w:sz w:val="22"/>
          <w:szCs w:val="22"/>
        </w:rPr>
        <w:t xml:space="preserve">This table maps where course learning outcomes are </w:t>
      </w:r>
      <w:proofErr w:type="spellStart"/>
      <w:r w:rsidRPr="000765B1">
        <w:rPr>
          <w:rFonts w:ascii="Arial" w:hAnsi="Arial" w:cs="Arial"/>
          <w:b/>
          <w:sz w:val="22"/>
          <w:szCs w:val="22"/>
        </w:rPr>
        <w:t>summatively</w:t>
      </w:r>
      <w:proofErr w:type="spellEnd"/>
      <w:r w:rsidRPr="000765B1">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46AE0B55" w14:textId="2DE7DF33" w:rsidR="00BF13B2" w:rsidRDefault="00BF13B2" w:rsidP="00A92C9B">
      <w:pPr>
        <w:rPr>
          <w:rFonts w:ascii="Arial" w:hAnsi="Arial" w:cs="Arial"/>
          <w:color w:val="FF0000"/>
          <w:sz w:val="22"/>
          <w:szCs w:val="22"/>
        </w:rPr>
      </w:pPr>
    </w:p>
    <w:p w14:paraId="336A7408" w14:textId="2B4F1358" w:rsidR="00BF13B2" w:rsidRDefault="00BF13B2" w:rsidP="00A92C9B">
      <w:pPr>
        <w:rPr>
          <w:rFonts w:ascii="Arial" w:hAnsi="Arial" w:cs="Arial"/>
          <w:color w:val="FF0000"/>
          <w:sz w:val="22"/>
          <w:szCs w:val="22"/>
        </w:rPr>
      </w:pPr>
    </w:p>
    <w:p w14:paraId="13A5E51F" w14:textId="0F3F9836" w:rsidR="00BF13B2" w:rsidRDefault="00BF13B2" w:rsidP="00A92C9B">
      <w:pPr>
        <w:rPr>
          <w:rFonts w:ascii="Arial" w:hAnsi="Arial" w:cs="Arial"/>
          <w:color w:val="FF0000"/>
          <w:sz w:val="22"/>
          <w:szCs w:val="22"/>
        </w:rPr>
      </w:pPr>
    </w:p>
    <w:p w14:paraId="15BF12E8" w14:textId="009F8297" w:rsidR="00BF13B2" w:rsidRDefault="00BF13B2" w:rsidP="00A92C9B">
      <w:pPr>
        <w:rPr>
          <w:rFonts w:ascii="Arial" w:hAnsi="Arial" w:cs="Arial"/>
          <w:color w:val="FF0000"/>
          <w:sz w:val="22"/>
          <w:szCs w:val="22"/>
        </w:rPr>
      </w:pPr>
    </w:p>
    <w:p w14:paraId="02619514" w14:textId="77777777" w:rsidR="00BF13B2" w:rsidRPr="000765B1" w:rsidRDefault="00BF13B2" w:rsidP="00A92C9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631"/>
        <w:gridCol w:w="562"/>
        <w:gridCol w:w="617"/>
        <w:gridCol w:w="616"/>
        <w:gridCol w:w="528"/>
        <w:gridCol w:w="816"/>
        <w:gridCol w:w="628"/>
        <w:gridCol w:w="616"/>
        <w:gridCol w:w="594"/>
        <w:gridCol w:w="628"/>
        <w:gridCol w:w="606"/>
      </w:tblGrid>
      <w:tr w:rsidR="00BF13B2" w:rsidRPr="00B55861" w14:paraId="712AF574" w14:textId="77777777" w:rsidTr="00BF13B2">
        <w:tc>
          <w:tcPr>
            <w:tcW w:w="2400" w:type="dxa"/>
            <w:gridSpan w:val="2"/>
            <w:vMerge w:val="restart"/>
            <w:shd w:val="clear" w:color="auto" w:fill="auto"/>
          </w:tcPr>
          <w:p w14:paraId="6B591AE2" w14:textId="77777777" w:rsidR="00BF13B2" w:rsidRPr="00B55861" w:rsidRDefault="00BF13B2" w:rsidP="00BF13B2">
            <w:pPr>
              <w:rPr>
                <w:rFonts w:ascii="Arial" w:hAnsi="Arial" w:cs="Arial"/>
              </w:rPr>
            </w:pPr>
          </w:p>
          <w:p w14:paraId="5469486F" w14:textId="77777777" w:rsidR="00BF13B2" w:rsidRPr="00B55861" w:rsidRDefault="00BF13B2" w:rsidP="00BF13B2">
            <w:pPr>
              <w:rPr>
                <w:rFonts w:ascii="Arial" w:hAnsi="Arial" w:cs="Arial"/>
              </w:rPr>
            </w:pPr>
          </w:p>
          <w:p w14:paraId="660CBFBC" w14:textId="77777777" w:rsidR="00BF13B2" w:rsidRPr="00B55861" w:rsidRDefault="00BF13B2" w:rsidP="00BF13B2">
            <w:pPr>
              <w:rPr>
                <w:rFonts w:ascii="Arial" w:hAnsi="Arial" w:cs="Arial"/>
              </w:rPr>
            </w:pPr>
          </w:p>
          <w:p w14:paraId="12248157" w14:textId="77777777" w:rsidR="00BF13B2" w:rsidRPr="00B55861" w:rsidRDefault="00BF13B2" w:rsidP="00BF13B2">
            <w:pPr>
              <w:rPr>
                <w:rFonts w:ascii="Arial" w:hAnsi="Arial" w:cs="Arial"/>
              </w:rPr>
            </w:pPr>
          </w:p>
          <w:p w14:paraId="1D82AB9E" w14:textId="77777777" w:rsidR="00BF13B2" w:rsidRPr="00B55861" w:rsidRDefault="00BF13B2" w:rsidP="00BF13B2">
            <w:pPr>
              <w:rPr>
                <w:rFonts w:ascii="Arial" w:hAnsi="Arial" w:cs="Arial"/>
                <w:b/>
              </w:rPr>
            </w:pPr>
            <w:r w:rsidRPr="00B55861">
              <w:rPr>
                <w:rFonts w:ascii="Arial" w:hAnsi="Arial" w:cs="Arial"/>
                <w:b/>
              </w:rPr>
              <w:t>Module code</w:t>
            </w:r>
          </w:p>
        </w:tc>
        <w:tc>
          <w:tcPr>
            <w:tcW w:w="3139" w:type="dxa"/>
            <w:gridSpan w:val="5"/>
            <w:shd w:val="clear" w:color="auto" w:fill="DEEAF6" w:themeFill="accent1" w:themeFillTint="33"/>
          </w:tcPr>
          <w:p w14:paraId="38FE8B0A" w14:textId="77777777" w:rsidR="00BF13B2" w:rsidRPr="00B55861" w:rsidRDefault="00BF13B2" w:rsidP="00BF13B2">
            <w:pPr>
              <w:jc w:val="center"/>
              <w:rPr>
                <w:rFonts w:ascii="Arial" w:hAnsi="Arial" w:cs="Arial"/>
                <w:b/>
              </w:rPr>
            </w:pPr>
            <w:r w:rsidRPr="00B55861">
              <w:rPr>
                <w:rFonts w:ascii="Arial" w:hAnsi="Arial" w:cs="Arial"/>
                <w:b/>
              </w:rPr>
              <w:t>Level 4</w:t>
            </w:r>
          </w:p>
        </w:tc>
        <w:tc>
          <w:tcPr>
            <w:tcW w:w="3072" w:type="dxa"/>
            <w:gridSpan w:val="5"/>
            <w:shd w:val="clear" w:color="auto" w:fill="DBE5F1"/>
          </w:tcPr>
          <w:p w14:paraId="1828D2C8" w14:textId="77777777" w:rsidR="00BF13B2" w:rsidRPr="00B55861" w:rsidRDefault="00BF13B2" w:rsidP="00BF13B2">
            <w:pPr>
              <w:jc w:val="center"/>
              <w:rPr>
                <w:rFonts w:ascii="Arial" w:hAnsi="Arial" w:cs="Arial"/>
                <w:b/>
              </w:rPr>
            </w:pPr>
            <w:r w:rsidRPr="00B55861">
              <w:rPr>
                <w:rFonts w:ascii="Arial" w:hAnsi="Arial" w:cs="Arial"/>
                <w:b/>
              </w:rPr>
              <w:t>Level 5</w:t>
            </w:r>
          </w:p>
        </w:tc>
      </w:tr>
      <w:tr w:rsidR="00BF13B2" w:rsidRPr="00B55861" w14:paraId="21FB83C0" w14:textId="77777777" w:rsidTr="00BF13B2">
        <w:trPr>
          <w:cantSplit/>
          <w:trHeight w:val="848"/>
        </w:trPr>
        <w:tc>
          <w:tcPr>
            <w:tcW w:w="2400" w:type="dxa"/>
            <w:gridSpan w:val="2"/>
            <w:vMerge/>
            <w:shd w:val="clear" w:color="auto" w:fill="auto"/>
          </w:tcPr>
          <w:p w14:paraId="18176931" w14:textId="77777777" w:rsidR="00BF13B2" w:rsidRPr="00B55861" w:rsidRDefault="00BF13B2" w:rsidP="00BF13B2">
            <w:pPr>
              <w:rPr>
                <w:rFonts w:ascii="Arial" w:hAnsi="Arial" w:cs="Arial"/>
              </w:rPr>
            </w:pPr>
          </w:p>
        </w:tc>
        <w:tc>
          <w:tcPr>
            <w:tcW w:w="562" w:type="dxa"/>
            <w:shd w:val="clear" w:color="auto" w:fill="auto"/>
            <w:textDirection w:val="btLr"/>
          </w:tcPr>
          <w:p w14:paraId="552B2EA1" w14:textId="77777777" w:rsidR="00BF13B2" w:rsidRPr="00375443" w:rsidRDefault="00BF13B2" w:rsidP="00BF13B2">
            <w:pPr>
              <w:ind w:left="113" w:right="113"/>
              <w:jc w:val="center"/>
              <w:rPr>
                <w:rFonts w:ascii="Arial" w:hAnsi="Arial" w:cs="Arial"/>
                <w:b/>
                <w:sz w:val="20"/>
                <w:szCs w:val="20"/>
              </w:rPr>
            </w:pPr>
            <w:bookmarkStart w:id="9" w:name="_Hlk3043674"/>
            <w:r w:rsidRPr="00EC3703">
              <w:rPr>
                <w:rFonts w:ascii="Arial" w:hAnsi="Arial" w:cs="Arial"/>
                <w:b/>
                <w:sz w:val="20"/>
                <w:szCs w:val="20"/>
              </w:rPr>
              <w:t>NU4001</w:t>
            </w:r>
            <w:bookmarkEnd w:id="9"/>
          </w:p>
        </w:tc>
        <w:tc>
          <w:tcPr>
            <w:tcW w:w="617" w:type="dxa"/>
            <w:shd w:val="clear" w:color="auto" w:fill="auto"/>
            <w:textDirection w:val="btLr"/>
          </w:tcPr>
          <w:p w14:paraId="74A8A84F"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NU4002</w:t>
            </w:r>
          </w:p>
        </w:tc>
        <w:tc>
          <w:tcPr>
            <w:tcW w:w="616" w:type="dxa"/>
            <w:shd w:val="clear" w:color="auto" w:fill="auto"/>
            <w:textDirection w:val="btLr"/>
          </w:tcPr>
          <w:p w14:paraId="054DC607"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NU4003</w:t>
            </w:r>
          </w:p>
        </w:tc>
        <w:tc>
          <w:tcPr>
            <w:tcW w:w="528" w:type="dxa"/>
            <w:textDirection w:val="btLr"/>
          </w:tcPr>
          <w:p w14:paraId="13B2C09B"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NU4004</w:t>
            </w:r>
          </w:p>
        </w:tc>
        <w:tc>
          <w:tcPr>
            <w:tcW w:w="816" w:type="dxa"/>
            <w:shd w:val="clear" w:color="auto" w:fill="auto"/>
            <w:textDirection w:val="btLr"/>
          </w:tcPr>
          <w:p w14:paraId="4B93A76A"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NU4005</w:t>
            </w:r>
          </w:p>
        </w:tc>
        <w:tc>
          <w:tcPr>
            <w:tcW w:w="628" w:type="dxa"/>
            <w:shd w:val="clear" w:color="auto" w:fill="auto"/>
            <w:textDirection w:val="btLr"/>
          </w:tcPr>
          <w:p w14:paraId="7A8A74AE"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NU5001</w:t>
            </w:r>
          </w:p>
        </w:tc>
        <w:tc>
          <w:tcPr>
            <w:tcW w:w="616" w:type="dxa"/>
            <w:shd w:val="clear" w:color="auto" w:fill="auto"/>
            <w:textDirection w:val="btLr"/>
          </w:tcPr>
          <w:p w14:paraId="2CAB3BFC"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NU5002</w:t>
            </w:r>
          </w:p>
        </w:tc>
        <w:tc>
          <w:tcPr>
            <w:tcW w:w="594" w:type="dxa"/>
            <w:shd w:val="clear" w:color="auto" w:fill="auto"/>
            <w:textDirection w:val="btLr"/>
          </w:tcPr>
          <w:p w14:paraId="4029074B"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NU5004</w:t>
            </w:r>
          </w:p>
        </w:tc>
        <w:tc>
          <w:tcPr>
            <w:tcW w:w="628" w:type="dxa"/>
            <w:textDirection w:val="btLr"/>
          </w:tcPr>
          <w:p w14:paraId="01098C6F"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NU5003</w:t>
            </w:r>
          </w:p>
        </w:tc>
        <w:tc>
          <w:tcPr>
            <w:tcW w:w="606" w:type="dxa"/>
            <w:shd w:val="clear" w:color="auto" w:fill="auto"/>
            <w:textDirection w:val="btLr"/>
          </w:tcPr>
          <w:p w14:paraId="665D3D0A" w14:textId="77777777" w:rsidR="00BF13B2" w:rsidRPr="00375443" w:rsidRDefault="00BF13B2" w:rsidP="00BF13B2">
            <w:pPr>
              <w:ind w:left="113" w:right="113"/>
              <w:jc w:val="center"/>
              <w:rPr>
                <w:rFonts w:ascii="Arial" w:hAnsi="Arial" w:cs="Arial"/>
                <w:b/>
                <w:sz w:val="20"/>
                <w:szCs w:val="20"/>
              </w:rPr>
            </w:pPr>
            <w:r w:rsidRPr="00EC3703">
              <w:rPr>
                <w:rFonts w:ascii="Arial" w:hAnsi="Arial" w:cs="Arial"/>
                <w:b/>
                <w:sz w:val="20"/>
                <w:szCs w:val="20"/>
              </w:rPr>
              <w:t>NU5005</w:t>
            </w:r>
          </w:p>
        </w:tc>
      </w:tr>
      <w:tr w:rsidR="00BF13B2" w:rsidRPr="00B55861" w14:paraId="1B55DCC3" w14:textId="77777777" w:rsidTr="00BF13B2">
        <w:trPr>
          <w:trHeight w:val="261"/>
        </w:trPr>
        <w:tc>
          <w:tcPr>
            <w:tcW w:w="1769" w:type="dxa"/>
            <w:vMerge w:val="restart"/>
            <w:shd w:val="clear" w:color="auto" w:fill="auto"/>
          </w:tcPr>
          <w:p w14:paraId="48FA16E5" w14:textId="77777777" w:rsidR="00BF13B2" w:rsidRPr="00B55861" w:rsidRDefault="00BF13B2" w:rsidP="00BF13B2">
            <w:pPr>
              <w:rPr>
                <w:rFonts w:ascii="Arial" w:hAnsi="Arial" w:cs="Arial"/>
                <w:b/>
              </w:rPr>
            </w:pPr>
            <w:r w:rsidRPr="00B55861">
              <w:rPr>
                <w:rFonts w:ascii="Arial" w:hAnsi="Arial" w:cs="Arial"/>
                <w:b/>
              </w:rPr>
              <w:t>Knowledge &amp; Understanding</w:t>
            </w:r>
          </w:p>
        </w:tc>
        <w:tc>
          <w:tcPr>
            <w:tcW w:w="631" w:type="dxa"/>
            <w:shd w:val="clear" w:color="auto" w:fill="auto"/>
          </w:tcPr>
          <w:p w14:paraId="3D4D273C" w14:textId="77777777" w:rsidR="00BF13B2" w:rsidRPr="00B55861" w:rsidRDefault="00BF13B2" w:rsidP="00BF13B2">
            <w:pPr>
              <w:rPr>
                <w:rFonts w:ascii="Arial" w:hAnsi="Arial" w:cs="Arial"/>
              </w:rPr>
            </w:pPr>
            <w:r w:rsidRPr="00B55861">
              <w:rPr>
                <w:rFonts w:ascii="Arial" w:hAnsi="Arial" w:cs="Arial"/>
              </w:rPr>
              <w:t>A1</w:t>
            </w:r>
          </w:p>
        </w:tc>
        <w:tc>
          <w:tcPr>
            <w:tcW w:w="562" w:type="dxa"/>
            <w:shd w:val="clear" w:color="auto" w:fill="BDD6EE" w:themeFill="accent1" w:themeFillTint="66"/>
          </w:tcPr>
          <w:p w14:paraId="53E6ECAE" w14:textId="77777777" w:rsidR="00BF13B2" w:rsidRPr="00B55861" w:rsidRDefault="00BF13B2" w:rsidP="00BF13B2">
            <w:pPr>
              <w:jc w:val="center"/>
              <w:rPr>
                <w:rFonts w:ascii="Arial" w:hAnsi="Arial" w:cs="Arial"/>
              </w:rPr>
            </w:pPr>
            <w:r>
              <w:rPr>
                <w:rFonts w:ascii="Arial" w:hAnsi="Arial" w:cs="Arial"/>
              </w:rPr>
              <w:t>X</w:t>
            </w:r>
          </w:p>
        </w:tc>
        <w:tc>
          <w:tcPr>
            <w:tcW w:w="617" w:type="dxa"/>
            <w:shd w:val="clear" w:color="auto" w:fill="auto"/>
          </w:tcPr>
          <w:p w14:paraId="5D12BEC7" w14:textId="77777777" w:rsidR="00BF13B2" w:rsidRPr="00B55861" w:rsidRDefault="00BF13B2" w:rsidP="00BF13B2">
            <w:pPr>
              <w:jc w:val="center"/>
              <w:rPr>
                <w:rFonts w:ascii="Arial" w:hAnsi="Arial" w:cs="Arial"/>
              </w:rPr>
            </w:pPr>
          </w:p>
        </w:tc>
        <w:tc>
          <w:tcPr>
            <w:tcW w:w="616" w:type="dxa"/>
            <w:shd w:val="clear" w:color="auto" w:fill="auto"/>
          </w:tcPr>
          <w:p w14:paraId="332DC3E4" w14:textId="77777777" w:rsidR="00BF13B2" w:rsidRPr="00B55861" w:rsidRDefault="00BF13B2" w:rsidP="00BF13B2">
            <w:pPr>
              <w:jc w:val="center"/>
              <w:rPr>
                <w:rFonts w:ascii="Arial" w:hAnsi="Arial" w:cs="Arial"/>
              </w:rPr>
            </w:pPr>
          </w:p>
        </w:tc>
        <w:tc>
          <w:tcPr>
            <w:tcW w:w="528" w:type="dxa"/>
            <w:shd w:val="clear" w:color="auto" w:fill="BDD6EE" w:themeFill="accent1" w:themeFillTint="66"/>
          </w:tcPr>
          <w:p w14:paraId="7DC0D55F" w14:textId="77777777" w:rsidR="00BF13B2" w:rsidRPr="00B55861" w:rsidRDefault="00BF13B2" w:rsidP="00BF13B2">
            <w:pPr>
              <w:jc w:val="center"/>
              <w:rPr>
                <w:rFonts w:ascii="Arial" w:hAnsi="Arial" w:cs="Arial"/>
              </w:rPr>
            </w:pPr>
            <w:r>
              <w:rPr>
                <w:rFonts w:ascii="Arial" w:hAnsi="Arial" w:cs="Arial"/>
              </w:rPr>
              <w:t>X</w:t>
            </w:r>
          </w:p>
        </w:tc>
        <w:tc>
          <w:tcPr>
            <w:tcW w:w="816" w:type="dxa"/>
            <w:shd w:val="clear" w:color="auto" w:fill="BDD6EE" w:themeFill="accent1" w:themeFillTint="66"/>
          </w:tcPr>
          <w:p w14:paraId="69C68BA7" w14:textId="77777777" w:rsidR="00BF13B2" w:rsidRPr="00B55861" w:rsidRDefault="00BF13B2" w:rsidP="00BF13B2">
            <w:pPr>
              <w:jc w:val="center"/>
              <w:rPr>
                <w:rFonts w:ascii="Arial" w:hAnsi="Arial" w:cs="Arial"/>
              </w:rPr>
            </w:pPr>
            <w:r w:rsidRPr="003B246E">
              <w:rPr>
                <w:rFonts w:ascii="Arial" w:hAnsi="Arial" w:cs="Arial"/>
              </w:rPr>
              <w:t>X</w:t>
            </w:r>
          </w:p>
        </w:tc>
        <w:tc>
          <w:tcPr>
            <w:tcW w:w="628" w:type="dxa"/>
            <w:shd w:val="clear" w:color="auto" w:fill="BDD6EE" w:themeFill="accent1" w:themeFillTint="66"/>
          </w:tcPr>
          <w:p w14:paraId="00E88679" w14:textId="77777777" w:rsidR="00BF13B2" w:rsidRPr="00B55861" w:rsidRDefault="00BF13B2" w:rsidP="00BF13B2">
            <w:pPr>
              <w:jc w:val="center"/>
              <w:rPr>
                <w:rFonts w:ascii="Arial" w:hAnsi="Arial" w:cs="Arial"/>
              </w:rPr>
            </w:pPr>
            <w:r w:rsidRPr="003B246E">
              <w:rPr>
                <w:rFonts w:ascii="Arial" w:hAnsi="Arial" w:cs="Arial"/>
              </w:rPr>
              <w:t>X</w:t>
            </w:r>
          </w:p>
        </w:tc>
        <w:tc>
          <w:tcPr>
            <w:tcW w:w="616" w:type="dxa"/>
            <w:shd w:val="clear" w:color="auto" w:fill="BDD6EE" w:themeFill="accent1" w:themeFillTint="66"/>
          </w:tcPr>
          <w:p w14:paraId="737B8CA5" w14:textId="77777777" w:rsidR="00BF13B2" w:rsidRPr="00B55861" w:rsidRDefault="00BF13B2" w:rsidP="00BF13B2">
            <w:pPr>
              <w:jc w:val="center"/>
              <w:rPr>
                <w:rFonts w:ascii="Arial" w:hAnsi="Arial" w:cs="Arial"/>
              </w:rPr>
            </w:pPr>
            <w:r w:rsidRPr="003B246E">
              <w:rPr>
                <w:rFonts w:ascii="Arial" w:hAnsi="Arial" w:cs="Arial"/>
              </w:rPr>
              <w:t>X</w:t>
            </w:r>
          </w:p>
        </w:tc>
        <w:tc>
          <w:tcPr>
            <w:tcW w:w="594" w:type="dxa"/>
            <w:shd w:val="clear" w:color="auto" w:fill="BDD6EE" w:themeFill="accent1" w:themeFillTint="66"/>
          </w:tcPr>
          <w:p w14:paraId="65CF9B17"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687D9E31" w14:textId="77777777" w:rsidR="00BF13B2" w:rsidRPr="00B55861" w:rsidRDefault="00BF13B2" w:rsidP="00BF13B2">
            <w:pPr>
              <w:jc w:val="center"/>
              <w:rPr>
                <w:rFonts w:ascii="Arial" w:hAnsi="Arial" w:cs="Arial"/>
              </w:rPr>
            </w:pPr>
            <w:r w:rsidRPr="00A13598">
              <w:rPr>
                <w:rFonts w:ascii="Arial" w:hAnsi="Arial" w:cs="Arial"/>
              </w:rPr>
              <w:t>X</w:t>
            </w:r>
          </w:p>
        </w:tc>
        <w:tc>
          <w:tcPr>
            <w:tcW w:w="606" w:type="dxa"/>
            <w:shd w:val="clear" w:color="auto" w:fill="auto"/>
          </w:tcPr>
          <w:p w14:paraId="362A99AA" w14:textId="77777777" w:rsidR="00BF13B2" w:rsidRPr="00B55861" w:rsidRDefault="00BF13B2" w:rsidP="00BF13B2">
            <w:pPr>
              <w:jc w:val="center"/>
              <w:rPr>
                <w:rFonts w:ascii="Arial" w:hAnsi="Arial" w:cs="Arial"/>
              </w:rPr>
            </w:pPr>
          </w:p>
        </w:tc>
      </w:tr>
      <w:tr w:rsidR="00BF13B2" w:rsidRPr="00B55861" w14:paraId="5C1FF8FC" w14:textId="77777777" w:rsidTr="00BF13B2">
        <w:tc>
          <w:tcPr>
            <w:tcW w:w="1769" w:type="dxa"/>
            <w:vMerge/>
            <w:shd w:val="clear" w:color="auto" w:fill="auto"/>
          </w:tcPr>
          <w:p w14:paraId="4802DBB0" w14:textId="77777777" w:rsidR="00BF13B2" w:rsidRPr="00B55861" w:rsidRDefault="00BF13B2" w:rsidP="00BF13B2">
            <w:pPr>
              <w:rPr>
                <w:rFonts w:ascii="Arial" w:hAnsi="Arial" w:cs="Arial"/>
                <w:b/>
              </w:rPr>
            </w:pPr>
          </w:p>
        </w:tc>
        <w:tc>
          <w:tcPr>
            <w:tcW w:w="631" w:type="dxa"/>
            <w:shd w:val="clear" w:color="auto" w:fill="auto"/>
          </w:tcPr>
          <w:p w14:paraId="30B2C747" w14:textId="77777777" w:rsidR="00BF13B2" w:rsidRPr="00B55861" w:rsidRDefault="00BF13B2" w:rsidP="00BF13B2">
            <w:pPr>
              <w:rPr>
                <w:rFonts w:ascii="Arial" w:hAnsi="Arial" w:cs="Arial"/>
              </w:rPr>
            </w:pPr>
            <w:r w:rsidRPr="00B55861">
              <w:rPr>
                <w:rFonts w:ascii="Arial" w:hAnsi="Arial" w:cs="Arial"/>
              </w:rPr>
              <w:t>A2</w:t>
            </w:r>
          </w:p>
        </w:tc>
        <w:tc>
          <w:tcPr>
            <w:tcW w:w="562" w:type="dxa"/>
            <w:shd w:val="clear" w:color="auto" w:fill="auto"/>
          </w:tcPr>
          <w:p w14:paraId="5593CE8D" w14:textId="77777777" w:rsidR="00BF13B2" w:rsidRPr="00B55861" w:rsidRDefault="00BF13B2" w:rsidP="00BF13B2">
            <w:pPr>
              <w:jc w:val="center"/>
              <w:rPr>
                <w:rFonts w:ascii="Arial" w:hAnsi="Arial" w:cs="Arial"/>
              </w:rPr>
            </w:pPr>
          </w:p>
        </w:tc>
        <w:tc>
          <w:tcPr>
            <w:tcW w:w="617" w:type="dxa"/>
            <w:shd w:val="clear" w:color="auto" w:fill="BDD6EE" w:themeFill="accent1" w:themeFillTint="66"/>
          </w:tcPr>
          <w:p w14:paraId="2267D64F" w14:textId="77777777" w:rsidR="00BF13B2" w:rsidRPr="00B55861" w:rsidRDefault="00BF13B2" w:rsidP="00BF13B2">
            <w:pPr>
              <w:jc w:val="center"/>
              <w:rPr>
                <w:rFonts w:ascii="Arial" w:hAnsi="Arial" w:cs="Arial"/>
              </w:rPr>
            </w:pPr>
            <w:r>
              <w:rPr>
                <w:rFonts w:ascii="Arial" w:hAnsi="Arial" w:cs="Arial"/>
              </w:rPr>
              <w:t>X</w:t>
            </w:r>
          </w:p>
        </w:tc>
        <w:tc>
          <w:tcPr>
            <w:tcW w:w="616" w:type="dxa"/>
            <w:shd w:val="clear" w:color="auto" w:fill="BDD6EE" w:themeFill="accent1" w:themeFillTint="66"/>
          </w:tcPr>
          <w:p w14:paraId="04955B6F" w14:textId="77777777" w:rsidR="00BF13B2" w:rsidRPr="00B55861" w:rsidRDefault="00BF13B2" w:rsidP="00BF13B2">
            <w:pPr>
              <w:jc w:val="center"/>
              <w:rPr>
                <w:rFonts w:ascii="Arial" w:hAnsi="Arial" w:cs="Arial"/>
              </w:rPr>
            </w:pPr>
            <w:r>
              <w:rPr>
                <w:rFonts w:ascii="Arial" w:hAnsi="Arial" w:cs="Arial"/>
              </w:rPr>
              <w:t>X</w:t>
            </w:r>
          </w:p>
        </w:tc>
        <w:tc>
          <w:tcPr>
            <w:tcW w:w="528" w:type="dxa"/>
          </w:tcPr>
          <w:p w14:paraId="70E176C8" w14:textId="77777777" w:rsidR="00BF13B2" w:rsidRPr="00B55861" w:rsidRDefault="00BF13B2" w:rsidP="00BF13B2">
            <w:pPr>
              <w:jc w:val="center"/>
              <w:rPr>
                <w:rFonts w:ascii="Arial" w:hAnsi="Arial" w:cs="Arial"/>
              </w:rPr>
            </w:pPr>
          </w:p>
        </w:tc>
        <w:tc>
          <w:tcPr>
            <w:tcW w:w="816" w:type="dxa"/>
            <w:shd w:val="clear" w:color="auto" w:fill="auto"/>
          </w:tcPr>
          <w:p w14:paraId="1496BF1C" w14:textId="77777777" w:rsidR="00BF13B2" w:rsidRPr="00B55861" w:rsidRDefault="00BF13B2" w:rsidP="00BF13B2">
            <w:pPr>
              <w:jc w:val="center"/>
              <w:rPr>
                <w:rFonts w:ascii="Arial" w:hAnsi="Arial" w:cs="Arial"/>
              </w:rPr>
            </w:pPr>
          </w:p>
        </w:tc>
        <w:tc>
          <w:tcPr>
            <w:tcW w:w="628" w:type="dxa"/>
            <w:shd w:val="clear" w:color="auto" w:fill="auto"/>
          </w:tcPr>
          <w:p w14:paraId="762E50BD"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69DC4C02" w14:textId="77777777" w:rsidR="00BF13B2" w:rsidRPr="00B55861" w:rsidRDefault="00BF13B2" w:rsidP="00BF13B2">
            <w:pPr>
              <w:jc w:val="center"/>
              <w:rPr>
                <w:rFonts w:ascii="Arial" w:hAnsi="Arial" w:cs="Arial"/>
              </w:rPr>
            </w:pPr>
            <w:r w:rsidRPr="0008228A">
              <w:rPr>
                <w:rFonts w:ascii="Arial" w:hAnsi="Arial" w:cs="Arial"/>
              </w:rPr>
              <w:t>X</w:t>
            </w:r>
          </w:p>
        </w:tc>
        <w:tc>
          <w:tcPr>
            <w:tcW w:w="594" w:type="dxa"/>
            <w:shd w:val="clear" w:color="auto" w:fill="BDD6EE" w:themeFill="accent1" w:themeFillTint="66"/>
          </w:tcPr>
          <w:p w14:paraId="435CD18D" w14:textId="77777777" w:rsidR="00BF13B2" w:rsidRPr="00B55861" w:rsidRDefault="00BF13B2" w:rsidP="00BF13B2">
            <w:pPr>
              <w:jc w:val="center"/>
              <w:rPr>
                <w:rFonts w:ascii="Arial" w:hAnsi="Arial" w:cs="Arial"/>
              </w:rPr>
            </w:pPr>
            <w:r w:rsidRPr="003B246E">
              <w:rPr>
                <w:rFonts w:ascii="Arial" w:hAnsi="Arial" w:cs="Arial"/>
              </w:rPr>
              <w:t>X</w:t>
            </w:r>
          </w:p>
        </w:tc>
        <w:tc>
          <w:tcPr>
            <w:tcW w:w="628" w:type="dxa"/>
            <w:shd w:val="clear" w:color="auto" w:fill="BDD6EE" w:themeFill="accent1" w:themeFillTint="66"/>
          </w:tcPr>
          <w:p w14:paraId="5ADFEC7B" w14:textId="77777777" w:rsidR="00BF13B2" w:rsidRPr="00B55861" w:rsidRDefault="00BF13B2" w:rsidP="00BF13B2">
            <w:pPr>
              <w:jc w:val="center"/>
              <w:rPr>
                <w:rFonts w:ascii="Arial" w:hAnsi="Arial" w:cs="Arial"/>
              </w:rPr>
            </w:pPr>
            <w:r w:rsidRPr="00A13598">
              <w:rPr>
                <w:rFonts w:ascii="Arial" w:hAnsi="Arial" w:cs="Arial"/>
              </w:rPr>
              <w:t>X</w:t>
            </w:r>
          </w:p>
        </w:tc>
        <w:tc>
          <w:tcPr>
            <w:tcW w:w="606" w:type="dxa"/>
            <w:shd w:val="clear" w:color="auto" w:fill="auto"/>
          </w:tcPr>
          <w:p w14:paraId="5B8017DA" w14:textId="77777777" w:rsidR="00BF13B2" w:rsidRPr="00B55861" w:rsidRDefault="00BF13B2" w:rsidP="00BF13B2">
            <w:pPr>
              <w:jc w:val="center"/>
              <w:rPr>
                <w:rFonts w:ascii="Arial" w:hAnsi="Arial" w:cs="Arial"/>
              </w:rPr>
            </w:pPr>
          </w:p>
        </w:tc>
      </w:tr>
      <w:tr w:rsidR="00BF13B2" w:rsidRPr="00B55861" w14:paraId="52FF14FE" w14:textId="77777777" w:rsidTr="00BF13B2">
        <w:tc>
          <w:tcPr>
            <w:tcW w:w="1769" w:type="dxa"/>
            <w:vMerge/>
            <w:shd w:val="clear" w:color="auto" w:fill="auto"/>
          </w:tcPr>
          <w:p w14:paraId="519FBFE0" w14:textId="77777777" w:rsidR="00BF13B2" w:rsidRPr="00B55861" w:rsidRDefault="00BF13B2" w:rsidP="00BF13B2">
            <w:pPr>
              <w:rPr>
                <w:rFonts w:ascii="Arial" w:hAnsi="Arial" w:cs="Arial"/>
                <w:b/>
              </w:rPr>
            </w:pPr>
          </w:p>
        </w:tc>
        <w:tc>
          <w:tcPr>
            <w:tcW w:w="631" w:type="dxa"/>
            <w:shd w:val="clear" w:color="auto" w:fill="auto"/>
          </w:tcPr>
          <w:p w14:paraId="7890D687" w14:textId="77777777" w:rsidR="00BF13B2" w:rsidRPr="00B55861" w:rsidRDefault="00BF13B2" w:rsidP="00BF13B2">
            <w:pPr>
              <w:rPr>
                <w:rFonts w:ascii="Arial" w:hAnsi="Arial" w:cs="Arial"/>
              </w:rPr>
            </w:pPr>
            <w:r w:rsidRPr="00B55861">
              <w:rPr>
                <w:rFonts w:ascii="Arial" w:hAnsi="Arial" w:cs="Arial"/>
              </w:rPr>
              <w:t>A3</w:t>
            </w:r>
          </w:p>
        </w:tc>
        <w:tc>
          <w:tcPr>
            <w:tcW w:w="562" w:type="dxa"/>
            <w:shd w:val="clear" w:color="auto" w:fill="BDD6EE" w:themeFill="accent1" w:themeFillTint="66"/>
          </w:tcPr>
          <w:p w14:paraId="6782F74C" w14:textId="77777777" w:rsidR="00BF13B2" w:rsidRPr="00B55861" w:rsidRDefault="00BF13B2" w:rsidP="00BF13B2">
            <w:pPr>
              <w:jc w:val="center"/>
              <w:rPr>
                <w:rFonts w:ascii="Arial" w:hAnsi="Arial" w:cs="Arial"/>
              </w:rPr>
            </w:pPr>
            <w:r>
              <w:rPr>
                <w:rFonts w:ascii="Arial" w:hAnsi="Arial" w:cs="Arial"/>
              </w:rPr>
              <w:t>X</w:t>
            </w:r>
          </w:p>
        </w:tc>
        <w:tc>
          <w:tcPr>
            <w:tcW w:w="617" w:type="dxa"/>
            <w:shd w:val="clear" w:color="auto" w:fill="auto"/>
          </w:tcPr>
          <w:p w14:paraId="2655FAFF"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4B8AE10D" w14:textId="77777777" w:rsidR="00BF13B2" w:rsidRPr="00B55861" w:rsidRDefault="00BF13B2" w:rsidP="00BF13B2">
            <w:pPr>
              <w:jc w:val="center"/>
              <w:rPr>
                <w:rFonts w:ascii="Arial" w:hAnsi="Arial" w:cs="Arial"/>
              </w:rPr>
            </w:pPr>
            <w:r w:rsidRPr="00A47BD7">
              <w:rPr>
                <w:rFonts w:ascii="Arial" w:hAnsi="Arial" w:cs="Arial"/>
              </w:rPr>
              <w:t>X</w:t>
            </w:r>
          </w:p>
        </w:tc>
        <w:tc>
          <w:tcPr>
            <w:tcW w:w="528" w:type="dxa"/>
            <w:shd w:val="clear" w:color="auto" w:fill="BDD6EE" w:themeFill="accent1" w:themeFillTint="66"/>
          </w:tcPr>
          <w:p w14:paraId="29E89673" w14:textId="77777777" w:rsidR="00BF13B2" w:rsidRPr="00B55861" w:rsidRDefault="00BF13B2" w:rsidP="00BF13B2">
            <w:pPr>
              <w:jc w:val="center"/>
              <w:rPr>
                <w:rFonts w:ascii="Arial" w:hAnsi="Arial" w:cs="Arial"/>
              </w:rPr>
            </w:pPr>
            <w:r>
              <w:rPr>
                <w:rFonts w:ascii="Arial" w:hAnsi="Arial" w:cs="Arial"/>
              </w:rPr>
              <w:t>X</w:t>
            </w:r>
          </w:p>
        </w:tc>
        <w:tc>
          <w:tcPr>
            <w:tcW w:w="816" w:type="dxa"/>
            <w:shd w:val="clear" w:color="auto" w:fill="BDD6EE" w:themeFill="accent1" w:themeFillTint="66"/>
          </w:tcPr>
          <w:p w14:paraId="5AE094BD" w14:textId="77777777" w:rsidR="00BF13B2" w:rsidRPr="00B55861" w:rsidRDefault="00BF13B2" w:rsidP="00BF13B2">
            <w:pPr>
              <w:jc w:val="center"/>
              <w:rPr>
                <w:rFonts w:ascii="Arial" w:hAnsi="Arial" w:cs="Arial"/>
              </w:rPr>
            </w:pPr>
            <w:r w:rsidRPr="006D27F6">
              <w:rPr>
                <w:rFonts w:ascii="Arial" w:hAnsi="Arial" w:cs="Arial"/>
              </w:rPr>
              <w:t>X</w:t>
            </w:r>
          </w:p>
        </w:tc>
        <w:tc>
          <w:tcPr>
            <w:tcW w:w="628" w:type="dxa"/>
            <w:shd w:val="clear" w:color="auto" w:fill="BDD6EE" w:themeFill="accent1" w:themeFillTint="66"/>
          </w:tcPr>
          <w:p w14:paraId="74B70421" w14:textId="77777777" w:rsidR="00BF13B2" w:rsidRPr="00B55861" w:rsidRDefault="00BF13B2" w:rsidP="00BF13B2">
            <w:pPr>
              <w:jc w:val="center"/>
              <w:rPr>
                <w:rFonts w:ascii="Arial" w:hAnsi="Arial" w:cs="Arial"/>
              </w:rPr>
            </w:pPr>
            <w:r>
              <w:rPr>
                <w:rFonts w:ascii="Arial" w:hAnsi="Arial" w:cs="Arial"/>
              </w:rPr>
              <w:t>X</w:t>
            </w:r>
          </w:p>
        </w:tc>
        <w:tc>
          <w:tcPr>
            <w:tcW w:w="616" w:type="dxa"/>
            <w:shd w:val="clear" w:color="auto" w:fill="BDD6EE" w:themeFill="accent1" w:themeFillTint="66"/>
          </w:tcPr>
          <w:p w14:paraId="2C264E4A" w14:textId="77777777" w:rsidR="00BF13B2" w:rsidRPr="00B55861" w:rsidRDefault="00BF13B2" w:rsidP="00BF13B2">
            <w:pPr>
              <w:jc w:val="center"/>
              <w:rPr>
                <w:rFonts w:ascii="Arial" w:hAnsi="Arial" w:cs="Arial"/>
              </w:rPr>
            </w:pPr>
            <w:r w:rsidRPr="0008228A">
              <w:rPr>
                <w:rFonts w:ascii="Arial" w:hAnsi="Arial" w:cs="Arial"/>
              </w:rPr>
              <w:t>X</w:t>
            </w:r>
          </w:p>
        </w:tc>
        <w:tc>
          <w:tcPr>
            <w:tcW w:w="594" w:type="dxa"/>
            <w:shd w:val="clear" w:color="auto" w:fill="auto"/>
          </w:tcPr>
          <w:p w14:paraId="549640BA" w14:textId="77777777" w:rsidR="00BF13B2" w:rsidRPr="00B55861" w:rsidRDefault="00BF13B2" w:rsidP="00BF13B2">
            <w:pPr>
              <w:jc w:val="center"/>
              <w:rPr>
                <w:rFonts w:ascii="Arial" w:hAnsi="Arial" w:cs="Arial"/>
              </w:rPr>
            </w:pPr>
          </w:p>
        </w:tc>
        <w:tc>
          <w:tcPr>
            <w:tcW w:w="628" w:type="dxa"/>
            <w:shd w:val="clear" w:color="auto" w:fill="BDD6EE" w:themeFill="accent1" w:themeFillTint="66"/>
          </w:tcPr>
          <w:p w14:paraId="233E033A" w14:textId="77777777" w:rsidR="00BF13B2" w:rsidRPr="00B55861" w:rsidRDefault="00BF13B2" w:rsidP="00BF13B2">
            <w:pPr>
              <w:jc w:val="center"/>
              <w:rPr>
                <w:rFonts w:ascii="Arial" w:hAnsi="Arial" w:cs="Arial"/>
              </w:rPr>
            </w:pPr>
            <w:r w:rsidRPr="00A13598">
              <w:rPr>
                <w:rFonts w:ascii="Arial" w:hAnsi="Arial" w:cs="Arial"/>
              </w:rPr>
              <w:t>X</w:t>
            </w:r>
          </w:p>
        </w:tc>
        <w:tc>
          <w:tcPr>
            <w:tcW w:w="606" w:type="dxa"/>
            <w:shd w:val="clear" w:color="auto" w:fill="BDD6EE" w:themeFill="accent1" w:themeFillTint="66"/>
          </w:tcPr>
          <w:p w14:paraId="1D0E91E1" w14:textId="77777777" w:rsidR="00BF13B2" w:rsidRPr="00B55861" w:rsidRDefault="00BF13B2" w:rsidP="00BF13B2">
            <w:pPr>
              <w:jc w:val="center"/>
              <w:rPr>
                <w:rFonts w:ascii="Arial" w:hAnsi="Arial" w:cs="Arial"/>
              </w:rPr>
            </w:pPr>
            <w:r w:rsidRPr="003B246E">
              <w:rPr>
                <w:rFonts w:ascii="Arial" w:hAnsi="Arial" w:cs="Arial"/>
              </w:rPr>
              <w:t>X</w:t>
            </w:r>
          </w:p>
        </w:tc>
      </w:tr>
      <w:tr w:rsidR="00BF13B2" w:rsidRPr="00B55861" w14:paraId="1B4A4B7C" w14:textId="77777777" w:rsidTr="00BF13B2">
        <w:tc>
          <w:tcPr>
            <w:tcW w:w="1769" w:type="dxa"/>
            <w:vMerge/>
            <w:shd w:val="clear" w:color="auto" w:fill="auto"/>
          </w:tcPr>
          <w:p w14:paraId="1ED52D37" w14:textId="77777777" w:rsidR="00BF13B2" w:rsidRPr="00B55861" w:rsidRDefault="00BF13B2" w:rsidP="00BF13B2">
            <w:pPr>
              <w:rPr>
                <w:rFonts w:ascii="Arial" w:hAnsi="Arial" w:cs="Arial"/>
                <w:b/>
              </w:rPr>
            </w:pPr>
          </w:p>
        </w:tc>
        <w:tc>
          <w:tcPr>
            <w:tcW w:w="631" w:type="dxa"/>
            <w:shd w:val="clear" w:color="auto" w:fill="auto"/>
          </w:tcPr>
          <w:p w14:paraId="733461C2" w14:textId="77777777" w:rsidR="00BF13B2" w:rsidRPr="00B55861" w:rsidRDefault="00BF13B2" w:rsidP="00BF13B2">
            <w:pPr>
              <w:rPr>
                <w:rFonts w:ascii="Arial" w:hAnsi="Arial" w:cs="Arial"/>
              </w:rPr>
            </w:pPr>
            <w:r w:rsidRPr="00B55861">
              <w:rPr>
                <w:rFonts w:ascii="Arial" w:hAnsi="Arial" w:cs="Arial"/>
              </w:rPr>
              <w:t>A4</w:t>
            </w:r>
          </w:p>
        </w:tc>
        <w:tc>
          <w:tcPr>
            <w:tcW w:w="562" w:type="dxa"/>
            <w:shd w:val="clear" w:color="auto" w:fill="auto"/>
          </w:tcPr>
          <w:p w14:paraId="3B9733F5" w14:textId="77777777" w:rsidR="00BF13B2" w:rsidRPr="00B55861" w:rsidRDefault="00BF13B2" w:rsidP="00BF13B2">
            <w:pPr>
              <w:jc w:val="center"/>
              <w:rPr>
                <w:rFonts w:ascii="Arial" w:hAnsi="Arial" w:cs="Arial"/>
              </w:rPr>
            </w:pPr>
          </w:p>
        </w:tc>
        <w:tc>
          <w:tcPr>
            <w:tcW w:w="617" w:type="dxa"/>
            <w:shd w:val="clear" w:color="auto" w:fill="BDD6EE" w:themeFill="accent1" w:themeFillTint="66"/>
          </w:tcPr>
          <w:p w14:paraId="32B107CF" w14:textId="77777777" w:rsidR="00BF13B2" w:rsidRPr="00B55861" w:rsidRDefault="00BF13B2" w:rsidP="00BF13B2">
            <w:pPr>
              <w:jc w:val="center"/>
              <w:rPr>
                <w:rFonts w:ascii="Arial" w:hAnsi="Arial" w:cs="Arial"/>
              </w:rPr>
            </w:pPr>
            <w:r>
              <w:rPr>
                <w:rFonts w:ascii="Arial" w:hAnsi="Arial" w:cs="Arial"/>
              </w:rPr>
              <w:t>X</w:t>
            </w:r>
          </w:p>
        </w:tc>
        <w:tc>
          <w:tcPr>
            <w:tcW w:w="616" w:type="dxa"/>
            <w:shd w:val="clear" w:color="auto" w:fill="BDD6EE" w:themeFill="accent1" w:themeFillTint="66"/>
          </w:tcPr>
          <w:p w14:paraId="4C8566D1" w14:textId="77777777" w:rsidR="00BF13B2" w:rsidRPr="00B55861" w:rsidRDefault="00BF13B2" w:rsidP="00BF13B2">
            <w:pPr>
              <w:jc w:val="center"/>
              <w:rPr>
                <w:rFonts w:ascii="Arial" w:hAnsi="Arial" w:cs="Arial"/>
              </w:rPr>
            </w:pPr>
            <w:r w:rsidRPr="00A47BD7">
              <w:rPr>
                <w:rFonts w:ascii="Arial" w:hAnsi="Arial" w:cs="Arial"/>
              </w:rPr>
              <w:t>X</w:t>
            </w:r>
          </w:p>
        </w:tc>
        <w:tc>
          <w:tcPr>
            <w:tcW w:w="528" w:type="dxa"/>
          </w:tcPr>
          <w:p w14:paraId="34C638DE" w14:textId="77777777" w:rsidR="00BF13B2" w:rsidRPr="00B55861" w:rsidRDefault="00BF13B2" w:rsidP="00BF13B2">
            <w:pPr>
              <w:jc w:val="center"/>
              <w:rPr>
                <w:rFonts w:ascii="Arial" w:hAnsi="Arial" w:cs="Arial"/>
              </w:rPr>
            </w:pPr>
          </w:p>
        </w:tc>
        <w:tc>
          <w:tcPr>
            <w:tcW w:w="816" w:type="dxa"/>
            <w:shd w:val="clear" w:color="auto" w:fill="BDD6EE" w:themeFill="accent1" w:themeFillTint="66"/>
          </w:tcPr>
          <w:p w14:paraId="3380676E" w14:textId="77777777" w:rsidR="00BF13B2" w:rsidRPr="00B55861" w:rsidRDefault="00BF13B2" w:rsidP="00BF13B2">
            <w:pPr>
              <w:jc w:val="center"/>
              <w:rPr>
                <w:rFonts w:ascii="Arial" w:hAnsi="Arial" w:cs="Arial"/>
              </w:rPr>
            </w:pPr>
            <w:r w:rsidRPr="006D27F6">
              <w:rPr>
                <w:rFonts w:ascii="Arial" w:hAnsi="Arial" w:cs="Arial"/>
              </w:rPr>
              <w:t>X</w:t>
            </w:r>
          </w:p>
        </w:tc>
        <w:tc>
          <w:tcPr>
            <w:tcW w:w="628" w:type="dxa"/>
            <w:shd w:val="clear" w:color="auto" w:fill="auto"/>
          </w:tcPr>
          <w:p w14:paraId="600CA513"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6025B9FE" w14:textId="77777777" w:rsidR="00BF13B2" w:rsidRPr="00B55861" w:rsidRDefault="00BF13B2" w:rsidP="00BF13B2">
            <w:pPr>
              <w:jc w:val="center"/>
              <w:rPr>
                <w:rFonts w:ascii="Arial" w:hAnsi="Arial" w:cs="Arial"/>
              </w:rPr>
            </w:pPr>
            <w:r>
              <w:rPr>
                <w:rFonts w:ascii="Arial" w:hAnsi="Arial" w:cs="Arial"/>
              </w:rPr>
              <w:t>X</w:t>
            </w:r>
          </w:p>
        </w:tc>
        <w:tc>
          <w:tcPr>
            <w:tcW w:w="594" w:type="dxa"/>
            <w:shd w:val="clear" w:color="auto" w:fill="BDD6EE" w:themeFill="accent1" w:themeFillTint="66"/>
          </w:tcPr>
          <w:p w14:paraId="225D3B4A" w14:textId="77777777" w:rsidR="00BF13B2" w:rsidRPr="00B55861" w:rsidRDefault="00BF13B2" w:rsidP="00BF13B2">
            <w:pPr>
              <w:jc w:val="center"/>
              <w:rPr>
                <w:rFonts w:ascii="Arial" w:hAnsi="Arial" w:cs="Arial"/>
              </w:rPr>
            </w:pPr>
            <w:r w:rsidRPr="003B246E">
              <w:rPr>
                <w:rFonts w:ascii="Arial" w:hAnsi="Arial" w:cs="Arial"/>
              </w:rPr>
              <w:t>X</w:t>
            </w:r>
          </w:p>
        </w:tc>
        <w:tc>
          <w:tcPr>
            <w:tcW w:w="628" w:type="dxa"/>
          </w:tcPr>
          <w:p w14:paraId="6DB83C94" w14:textId="77777777" w:rsidR="00BF13B2" w:rsidRPr="00B55861" w:rsidRDefault="00BF13B2" w:rsidP="00BF13B2">
            <w:pPr>
              <w:jc w:val="center"/>
              <w:rPr>
                <w:rFonts w:ascii="Arial" w:hAnsi="Arial" w:cs="Arial"/>
              </w:rPr>
            </w:pPr>
          </w:p>
        </w:tc>
        <w:tc>
          <w:tcPr>
            <w:tcW w:w="606" w:type="dxa"/>
            <w:shd w:val="clear" w:color="auto" w:fill="auto"/>
          </w:tcPr>
          <w:p w14:paraId="4FF8EA88" w14:textId="77777777" w:rsidR="00BF13B2" w:rsidRPr="00B55861" w:rsidRDefault="00BF13B2" w:rsidP="00BF13B2">
            <w:pPr>
              <w:jc w:val="center"/>
              <w:rPr>
                <w:rFonts w:ascii="Arial" w:hAnsi="Arial" w:cs="Arial"/>
              </w:rPr>
            </w:pPr>
          </w:p>
        </w:tc>
      </w:tr>
      <w:tr w:rsidR="00BF13B2" w:rsidRPr="00B55861" w14:paraId="3F070576" w14:textId="77777777" w:rsidTr="00BF13B2">
        <w:tc>
          <w:tcPr>
            <w:tcW w:w="1769" w:type="dxa"/>
            <w:vMerge/>
            <w:shd w:val="clear" w:color="auto" w:fill="auto"/>
          </w:tcPr>
          <w:p w14:paraId="0C3E92FD" w14:textId="77777777" w:rsidR="00BF13B2" w:rsidRPr="00B55861" w:rsidRDefault="00BF13B2" w:rsidP="00BF13B2">
            <w:pPr>
              <w:rPr>
                <w:rFonts w:ascii="Arial" w:hAnsi="Arial" w:cs="Arial"/>
                <w:b/>
              </w:rPr>
            </w:pPr>
          </w:p>
        </w:tc>
        <w:tc>
          <w:tcPr>
            <w:tcW w:w="631" w:type="dxa"/>
            <w:shd w:val="clear" w:color="auto" w:fill="auto"/>
          </w:tcPr>
          <w:p w14:paraId="5799BD90" w14:textId="77777777" w:rsidR="00BF13B2" w:rsidRPr="00B55861" w:rsidRDefault="00BF13B2" w:rsidP="00BF13B2">
            <w:pPr>
              <w:rPr>
                <w:rFonts w:ascii="Arial" w:hAnsi="Arial" w:cs="Arial"/>
              </w:rPr>
            </w:pPr>
            <w:r>
              <w:rPr>
                <w:rFonts w:ascii="Arial" w:hAnsi="Arial" w:cs="Arial"/>
              </w:rPr>
              <w:t>A5</w:t>
            </w:r>
          </w:p>
        </w:tc>
        <w:tc>
          <w:tcPr>
            <w:tcW w:w="562" w:type="dxa"/>
            <w:shd w:val="clear" w:color="auto" w:fill="BDD6EE" w:themeFill="accent1" w:themeFillTint="66"/>
          </w:tcPr>
          <w:p w14:paraId="400A2C5B" w14:textId="77777777" w:rsidR="00BF13B2" w:rsidRPr="00B55861" w:rsidRDefault="00BF13B2" w:rsidP="00BF13B2">
            <w:pPr>
              <w:jc w:val="center"/>
              <w:rPr>
                <w:rFonts w:ascii="Arial" w:hAnsi="Arial" w:cs="Arial"/>
              </w:rPr>
            </w:pPr>
            <w:r>
              <w:rPr>
                <w:rFonts w:ascii="Arial" w:hAnsi="Arial" w:cs="Arial"/>
              </w:rPr>
              <w:t>X</w:t>
            </w:r>
          </w:p>
        </w:tc>
        <w:tc>
          <w:tcPr>
            <w:tcW w:w="617" w:type="dxa"/>
            <w:shd w:val="clear" w:color="auto" w:fill="auto"/>
          </w:tcPr>
          <w:p w14:paraId="6154803D" w14:textId="77777777" w:rsidR="00BF13B2" w:rsidRPr="00B55861" w:rsidRDefault="00BF13B2" w:rsidP="00BF13B2">
            <w:pPr>
              <w:jc w:val="center"/>
              <w:rPr>
                <w:rFonts w:ascii="Arial" w:hAnsi="Arial" w:cs="Arial"/>
              </w:rPr>
            </w:pPr>
          </w:p>
        </w:tc>
        <w:tc>
          <w:tcPr>
            <w:tcW w:w="616" w:type="dxa"/>
            <w:shd w:val="clear" w:color="auto" w:fill="FFFFFF" w:themeFill="background1"/>
          </w:tcPr>
          <w:p w14:paraId="01C8948F" w14:textId="77777777" w:rsidR="00BF13B2" w:rsidRPr="00A47BD7" w:rsidRDefault="00BF13B2" w:rsidP="00BF13B2">
            <w:pPr>
              <w:jc w:val="center"/>
              <w:rPr>
                <w:rFonts w:ascii="Arial" w:hAnsi="Arial" w:cs="Arial"/>
              </w:rPr>
            </w:pPr>
          </w:p>
        </w:tc>
        <w:tc>
          <w:tcPr>
            <w:tcW w:w="528" w:type="dxa"/>
          </w:tcPr>
          <w:p w14:paraId="06F7D0C0" w14:textId="77777777" w:rsidR="00BF13B2" w:rsidRPr="00B55861" w:rsidRDefault="00BF13B2" w:rsidP="00BF13B2">
            <w:pPr>
              <w:jc w:val="center"/>
              <w:rPr>
                <w:rFonts w:ascii="Arial" w:hAnsi="Arial" w:cs="Arial"/>
              </w:rPr>
            </w:pPr>
          </w:p>
        </w:tc>
        <w:tc>
          <w:tcPr>
            <w:tcW w:w="816" w:type="dxa"/>
            <w:shd w:val="clear" w:color="auto" w:fill="BDD6EE" w:themeFill="accent1" w:themeFillTint="66"/>
          </w:tcPr>
          <w:p w14:paraId="6C0FFBF7" w14:textId="77777777" w:rsidR="00BF13B2" w:rsidRPr="006D27F6"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3C4215A1" w14:textId="77777777" w:rsidR="00BF13B2" w:rsidRPr="00B55861" w:rsidRDefault="00BF13B2" w:rsidP="00BF13B2">
            <w:pPr>
              <w:jc w:val="center"/>
              <w:rPr>
                <w:rFonts w:ascii="Arial" w:hAnsi="Arial" w:cs="Arial"/>
              </w:rPr>
            </w:pPr>
            <w:r>
              <w:rPr>
                <w:rFonts w:ascii="Arial" w:hAnsi="Arial" w:cs="Arial"/>
              </w:rPr>
              <w:t>X</w:t>
            </w:r>
          </w:p>
        </w:tc>
        <w:tc>
          <w:tcPr>
            <w:tcW w:w="616" w:type="dxa"/>
            <w:shd w:val="clear" w:color="auto" w:fill="auto"/>
          </w:tcPr>
          <w:p w14:paraId="4E448333" w14:textId="77777777" w:rsidR="00BF13B2" w:rsidRPr="00B55861" w:rsidRDefault="00BF13B2" w:rsidP="00BF13B2">
            <w:pPr>
              <w:jc w:val="center"/>
              <w:rPr>
                <w:rFonts w:ascii="Arial" w:hAnsi="Arial" w:cs="Arial"/>
              </w:rPr>
            </w:pPr>
          </w:p>
        </w:tc>
        <w:tc>
          <w:tcPr>
            <w:tcW w:w="594" w:type="dxa"/>
            <w:shd w:val="clear" w:color="auto" w:fill="FFFFFF" w:themeFill="background1"/>
          </w:tcPr>
          <w:p w14:paraId="356A20D5" w14:textId="77777777" w:rsidR="00BF13B2" w:rsidRPr="003B246E" w:rsidRDefault="00BF13B2" w:rsidP="00BF13B2">
            <w:pPr>
              <w:jc w:val="center"/>
              <w:rPr>
                <w:rFonts w:ascii="Arial" w:hAnsi="Arial" w:cs="Arial"/>
              </w:rPr>
            </w:pPr>
          </w:p>
        </w:tc>
        <w:tc>
          <w:tcPr>
            <w:tcW w:w="628" w:type="dxa"/>
          </w:tcPr>
          <w:p w14:paraId="437A5509" w14:textId="77777777" w:rsidR="00BF13B2" w:rsidRPr="00B55861" w:rsidRDefault="00BF13B2" w:rsidP="00BF13B2">
            <w:pPr>
              <w:jc w:val="center"/>
              <w:rPr>
                <w:rFonts w:ascii="Arial" w:hAnsi="Arial" w:cs="Arial"/>
              </w:rPr>
            </w:pPr>
          </w:p>
        </w:tc>
        <w:tc>
          <w:tcPr>
            <w:tcW w:w="606" w:type="dxa"/>
            <w:shd w:val="clear" w:color="auto" w:fill="BDD6EE" w:themeFill="accent1" w:themeFillTint="66"/>
          </w:tcPr>
          <w:p w14:paraId="471D02F3" w14:textId="77777777" w:rsidR="00BF13B2" w:rsidRPr="00B55861" w:rsidRDefault="00BF13B2" w:rsidP="00BF13B2">
            <w:pPr>
              <w:jc w:val="center"/>
              <w:rPr>
                <w:rFonts w:ascii="Arial" w:hAnsi="Arial" w:cs="Arial"/>
              </w:rPr>
            </w:pPr>
            <w:r>
              <w:rPr>
                <w:rFonts w:ascii="Arial" w:hAnsi="Arial" w:cs="Arial"/>
              </w:rPr>
              <w:t>X</w:t>
            </w:r>
          </w:p>
        </w:tc>
      </w:tr>
      <w:tr w:rsidR="00BF13B2" w:rsidRPr="00B55861" w14:paraId="0E4A5363" w14:textId="77777777" w:rsidTr="00BF13B2">
        <w:tc>
          <w:tcPr>
            <w:tcW w:w="1769" w:type="dxa"/>
            <w:vMerge w:val="restart"/>
            <w:shd w:val="clear" w:color="auto" w:fill="auto"/>
          </w:tcPr>
          <w:p w14:paraId="0B6949E6" w14:textId="77777777" w:rsidR="00BF13B2" w:rsidRPr="00B55861" w:rsidRDefault="00BF13B2" w:rsidP="00BF13B2">
            <w:pPr>
              <w:rPr>
                <w:rFonts w:ascii="Arial" w:hAnsi="Arial" w:cs="Arial"/>
                <w:b/>
              </w:rPr>
            </w:pPr>
            <w:r w:rsidRPr="00B55861">
              <w:rPr>
                <w:rFonts w:ascii="Arial" w:hAnsi="Arial" w:cs="Arial"/>
                <w:b/>
              </w:rPr>
              <w:t>Intellectual Skills</w:t>
            </w:r>
          </w:p>
        </w:tc>
        <w:tc>
          <w:tcPr>
            <w:tcW w:w="631" w:type="dxa"/>
            <w:shd w:val="clear" w:color="auto" w:fill="auto"/>
          </w:tcPr>
          <w:p w14:paraId="6144C1B6" w14:textId="77777777" w:rsidR="00BF13B2" w:rsidRPr="00B55861" w:rsidRDefault="00BF13B2" w:rsidP="00BF13B2">
            <w:pPr>
              <w:rPr>
                <w:rFonts w:ascii="Arial" w:hAnsi="Arial" w:cs="Arial"/>
              </w:rPr>
            </w:pPr>
            <w:r w:rsidRPr="00B55861">
              <w:rPr>
                <w:rFonts w:ascii="Arial" w:hAnsi="Arial" w:cs="Arial"/>
              </w:rPr>
              <w:t>B1</w:t>
            </w:r>
          </w:p>
        </w:tc>
        <w:tc>
          <w:tcPr>
            <w:tcW w:w="562" w:type="dxa"/>
            <w:shd w:val="clear" w:color="auto" w:fill="BDD6EE" w:themeFill="accent1" w:themeFillTint="66"/>
          </w:tcPr>
          <w:p w14:paraId="25C8560F" w14:textId="77777777" w:rsidR="00BF13B2" w:rsidRPr="00B55861" w:rsidRDefault="00BF13B2" w:rsidP="00BF13B2">
            <w:pPr>
              <w:jc w:val="center"/>
              <w:rPr>
                <w:rFonts w:ascii="Arial" w:hAnsi="Arial" w:cs="Arial"/>
              </w:rPr>
            </w:pPr>
            <w:r w:rsidRPr="00000D9C">
              <w:rPr>
                <w:rFonts w:ascii="Arial" w:hAnsi="Arial" w:cs="Arial"/>
              </w:rPr>
              <w:t>X</w:t>
            </w:r>
          </w:p>
        </w:tc>
        <w:tc>
          <w:tcPr>
            <w:tcW w:w="617" w:type="dxa"/>
            <w:shd w:val="clear" w:color="auto" w:fill="auto"/>
          </w:tcPr>
          <w:p w14:paraId="119A495B" w14:textId="77777777" w:rsidR="00BF13B2" w:rsidRPr="00B55861" w:rsidRDefault="00BF13B2" w:rsidP="00BF13B2">
            <w:pPr>
              <w:jc w:val="center"/>
              <w:rPr>
                <w:rFonts w:ascii="Arial" w:hAnsi="Arial" w:cs="Arial"/>
              </w:rPr>
            </w:pPr>
          </w:p>
        </w:tc>
        <w:tc>
          <w:tcPr>
            <w:tcW w:w="616" w:type="dxa"/>
            <w:shd w:val="clear" w:color="auto" w:fill="auto"/>
          </w:tcPr>
          <w:p w14:paraId="66FCDB9B" w14:textId="77777777" w:rsidR="00BF13B2" w:rsidRPr="00B55861" w:rsidRDefault="00BF13B2" w:rsidP="00BF13B2">
            <w:pPr>
              <w:jc w:val="center"/>
              <w:rPr>
                <w:rFonts w:ascii="Arial" w:hAnsi="Arial" w:cs="Arial"/>
              </w:rPr>
            </w:pPr>
          </w:p>
        </w:tc>
        <w:tc>
          <w:tcPr>
            <w:tcW w:w="528" w:type="dxa"/>
          </w:tcPr>
          <w:p w14:paraId="0D81C851" w14:textId="77777777" w:rsidR="00BF13B2" w:rsidRPr="00B55861" w:rsidRDefault="00BF13B2" w:rsidP="00BF13B2">
            <w:pPr>
              <w:jc w:val="center"/>
              <w:rPr>
                <w:rFonts w:ascii="Arial" w:hAnsi="Arial" w:cs="Arial"/>
              </w:rPr>
            </w:pPr>
          </w:p>
        </w:tc>
        <w:tc>
          <w:tcPr>
            <w:tcW w:w="816" w:type="dxa"/>
            <w:shd w:val="clear" w:color="auto" w:fill="auto"/>
          </w:tcPr>
          <w:p w14:paraId="46EE7A55" w14:textId="77777777" w:rsidR="00BF13B2" w:rsidRPr="00B55861" w:rsidRDefault="00BF13B2" w:rsidP="00BF13B2">
            <w:pPr>
              <w:jc w:val="center"/>
              <w:rPr>
                <w:rFonts w:ascii="Arial" w:hAnsi="Arial" w:cs="Arial"/>
              </w:rPr>
            </w:pPr>
          </w:p>
        </w:tc>
        <w:tc>
          <w:tcPr>
            <w:tcW w:w="628" w:type="dxa"/>
            <w:shd w:val="clear" w:color="auto" w:fill="BDD6EE" w:themeFill="accent1" w:themeFillTint="66"/>
          </w:tcPr>
          <w:p w14:paraId="45D7DD7B" w14:textId="77777777" w:rsidR="00BF13B2" w:rsidRPr="00B55861" w:rsidRDefault="00BF13B2" w:rsidP="00BF13B2">
            <w:pPr>
              <w:jc w:val="center"/>
              <w:rPr>
                <w:rFonts w:ascii="Arial" w:hAnsi="Arial" w:cs="Arial"/>
              </w:rPr>
            </w:pPr>
            <w:r w:rsidRPr="003B246E">
              <w:rPr>
                <w:rFonts w:ascii="Arial" w:hAnsi="Arial" w:cs="Arial"/>
              </w:rPr>
              <w:t>X</w:t>
            </w:r>
          </w:p>
        </w:tc>
        <w:tc>
          <w:tcPr>
            <w:tcW w:w="616" w:type="dxa"/>
            <w:shd w:val="clear" w:color="auto" w:fill="FFFFFF" w:themeFill="background1"/>
          </w:tcPr>
          <w:p w14:paraId="05587FEB" w14:textId="77777777" w:rsidR="00BF13B2" w:rsidRPr="00B55861" w:rsidRDefault="00BF13B2" w:rsidP="00BF13B2">
            <w:pPr>
              <w:jc w:val="center"/>
              <w:rPr>
                <w:rFonts w:ascii="Arial" w:hAnsi="Arial" w:cs="Arial"/>
              </w:rPr>
            </w:pPr>
          </w:p>
        </w:tc>
        <w:tc>
          <w:tcPr>
            <w:tcW w:w="594" w:type="dxa"/>
            <w:shd w:val="clear" w:color="auto" w:fill="auto"/>
          </w:tcPr>
          <w:p w14:paraId="2F3011BF" w14:textId="77777777" w:rsidR="00BF13B2" w:rsidRPr="00B55861" w:rsidRDefault="00BF13B2" w:rsidP="00BF13B2">
            <w:pPr>
              <w:jc w:val="center"/>
              <w:rPr>
                <w:rFonts w:ascii="Arial" w:hAnsi="Arial" w:cs="Arial"/>
              </w:rPr>
            </w:pPr>
          </w:p>
        </w:tc>
        <w:tc>
          <w:tcPr>
            <w:tcW w:w="628" w:type="dxa"/>
          </w:tcPr>
          <w:p w14:paraId="622588C7" w14:textId="77777777" w:rsidR="00BF13B2" w:rsidRPr="00B55861" w:rsidRDefault="00BF13B2" w:rsidP="00BF13B2">
            <w:pPr>
              <w:jc w:val="center"/>
              <w:rPr>
                <w:rFonts w:ascii="Arial" w:hAnsi="Arial" w:cs="Arial"/>
              </w:rPr>
            </w:pPr>
          </w:p>
        </w:tc>
        <w:tc>
          <w:tcPr>
            <w:tcW w:w="606" w:type="dxa"/>
            <w:shd w:val="clear" w:color="auto" w:fill="BDD6EE" w:themeFill="accent1" w:themeFillTint="66"/>
          </w:tcPr>
          <w:p w14:paraId="54FD2391" w14:textId="77777777" w:rsidR="00BF13B2" w:rsidRPr="00B55861" w:rsidRDefault="00BF13B2" w:rsidP="00BF13B2">
            <w:pPr>
              <w:jc w:val="center"/>
              <w:rPr>
                <w:rFonts w:ascii="Arial" w:hAnsi="Arial" w:cs="Arial"/>
              </w:rPr>
            </w:pPr>
            <w:r w:rsidRPr="00CE2EC7">
              <w:rPr>
                <w:rFonts w:ascii="Arial" w:hAnsi="Arial" w:cs="Arial"/>
              </w:rPr>
              <w:t>X</w:t>
            </w:r>
          </w:p>
        </w:tc>
      </w:tr>
      <w:tr w:rsidR="00BF13B2" w:rsidRPr="00B55861" w14:paraId="14BA0560" w14:textId="77777777" w:rsidTr="00BF13B2">
        <w:tc>
          <w:tcPr>
            <w:tcW w:w="1769" w:type="dxa"/>
            <w:vMerge/>
            <w:shd w:val="clear" w:color="auto" w:fill="auto"/>
          </w:tcPr>
          <w:p w14:paraId="546DAB0B" w14:textId="77777777" w:rsidR="00BF13B2" w:rsidRPr="00B55861" w:rsidRDefault="00BF13B2" w:rsidP="00BF13B2">
            <w:pPr>
              <w:rPr>
                <w:rFonts w:ascii="Arial" w:hAnsi="Arial" w:cs="Arial"/>
                <w:b/>
              </w:rPr>
            </w:pPr>
          </w:p>
        </w:tc>
        <w:tc>
          <w:tcPr>
            <w:tcW w:w="631" w:type="dxa"/>
            <w:shd w:val="clear" w:color="auto" w:fill="auto"/>
          </w:tcPr>
          <w:p w14:paraId="0E47BA0A" w14:textId="77777777" w:rsidR="00BF13B2" w:rsidRPr="00B55861" w:rsidRDefault="00BF13B2" w:rsidP="00BF13B2">
            <w:pPr>
              <w:rPr>
                <w:rFonts w:ascii="Arial" w:hAnsi="Arial" w:cs="Arial"/>
              </w:rPr>
            </w:pPr>
            <w:r w:rsidRPr="00B55861">
              <w:rPr>
                <w:rFonts w:ascii="Arial" w:hAnsi="Arial" w:cs="Arial"/>
              </w:rPr>
              <w:t>B2</w:t>
            </w:r>
          </w:p>
        </w:tc>
        <w:tc>
          <w:tcPr>
            <w:tcW w:w="562" w:type="dxa"/>
            <w:shd w:val="clear" w:color="auto" w:fill="BDD6EE" w:themeFill="accent1" w:themeFillTint="66"/>
          </w:tcPr>
          <w:p w14:paraId="70B8BA77" w14:textId="77777777" w:rsidR="00BF13B2" w:rsidRPr="00B55861" w:rsidRDefault="00BF13B2" w:rsidP="00BF13B2">
            <w:pPr>
              <w:jc w:val="center"/>
              <w:rPr>
                <w:rFonts w:ascii="Arial" w:hAnsi="Arial" w:cs="Arial"/>
              </w:rPr>
            </w:pPr>
            <w:r w:rsidRPr="00000D9C">
              <w:rPr>
                <w:rFonts w:ascii="Arial" w:hAnsi="Arial" w:cs="Arial"/>
              </w:rPr>
              <w:t>X</w:t>
            </w:r>
          </w:p>
        </w:tc>
        <w:tc>
          <w:tcPr>
            <w:tcW w:w="617" w:type="dxa"/>
            <w:shd w:val="clear" w:color="auto" w:fill="auto"/>
          </w:tcPr>
          <w:p w14:paraId="79D66734"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31423F63" w14:textId="77777777" w:rsidR="00BF13B2" w:rsidRPr="00B55861" w:rsidRDefault="00BF13B2" w:rsidP="00BF13B2">
            <w:pPr>
              <w:jc w:val="center"/>
              <w:rPr>
                <w:rFonts w:ascii="Arial" w:hAnsi="Arial" w:cs="Arial"/>
              </w:rPr>
            </w:pPr>
            <w:r w:rsidRPr="00CE6E80">
              <w:rPr>
                <w:rFonts w:ascii="Arial" w:hAnsi="Arial" w:cs="Arial"/>
              </w:rPr>
              <w:t>X</w:t>
            </w:r>
          </w:p>
        </w:tc>
        <w:tc>
          <w:tcPr>
            <w:tcW w:w="528" w:type="dxa"/>
            <w:shd w:val="clear" w:color="auto" w:fill="BDD6EE" w:themeFill="accent1" w:themeFillTint="66"/>
          </w:tcPr>
          <w:p w14:paraId="5586786E" w14:textId="77777777" w:rsidR="00BF13B2" w:rsidRPr="00B55861" w:rsidRDefault="00BF13B2" w:rsidP="00BF13B2">
            <w:pPr>
              <w:jc w:val="center"/>
              <w:rPr>
                <w:rFonts w:ascii="Arial" w:hAnsi="Arial" w:cs="Arial"/>
              </w:rPr>
            </w:pPr>
            <w:r w:rsidRPr="00E0678D">
              <w:rPr>
                <w:rFonts w:ascii="Arial" w:hAnsi="Arial" w:cs="Arial"/>
              </w:rPr>
              <w:t>X</w:t>
            </w:r>
          </w:p>
        </w:tc>
        <w:tc>
          <w:tcPr>
            <w:tcW w:w="816" w:type="dxa"/>
            <w:shd w:val="clear" w:color="auto" w:fill="BDD6EE" w:themeFill="accent1" w:themeFillTint="66"/>
          </w:tcPr>
          <w:p w14:paraId="22C6E808"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auto"/>
          </w:tcPr>
          <w:p w14:paraId="43C04D1A"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435AC240"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BDD6EE" w:themeFill="accent1" w:themeFillTint="66"/>
          </w:tcPr>
          <w:p w14:paraId="0BDAE8FF" w14:textId="77777777" w:rsidR="00BF13B2" w:rsidRPr="00B55861" w:rsidRDefault="00BF13B2" w:rsidP="00BF13B2">
            <w:pPr>
              <w:jc w:val="center"/>
              <w:rPr>
                <w:rFonts w:ascii="Arial" w:hAnsi="Arial" w:cs="Arial"/>
              </w:rPr>
            </w:pPr>
            <w:r w:rsidRPr="003B246E">
              <w:rPr>
                <w:rFonts w:ascii="Arial" w:hAnsi="Arial" w:cs="Arial"/>
              </w:rPr>
              <w:t>X</w:t>
            </w:r>
          </w:p>
        </w:tc>
        <w:tc>
          <w:tcPr>
            <w:tcW w:w="628" w:type="dxa"/>
            <w:shd w:val="clear" w:color="auto" w:fill="BDD6EE" w:themeFill="accent1" w:themeFillTint="66"/>
          </w:tcPr>
          <w:p w14:paraId="682926A5" w14:textId="77777777" w:rsidR="00BF13B2" w:rsidRPr="00B55861" w:rsidRDefault="00BF13B2" w:rsidP="00BF13B2">
            <w:pPr>
              <w:jc w:val="center"/>
              <w:rPr>
                <w:rFonts w:ascii="Arial" w:hAnsi="Arial" w:cs="Arial"/>
              </w:rPr>
            </w:pPr>
            <w:r w:rsidRPr="003B246E">
              <w:rPr>
                <w:rFonts w:ascii="Arial" w:hAnsi="Arial" w:cs="Arial"/>
              </w:rPr>
              <w:t>X</w:t>
            </w:r>
          </w:p>
        </w:tc>
        <w:tc>
          <w:tcPr>
            <w:tcW w:w="606" w:type="dxa"/>
            <w:shd w:val="clear" w:color="auto" w:fill="BDD6EE" w:themeFill="accent1" w:themeFillTint="66"/>
          </w:tcPr>
          <w:p w14:paraId="0DBC87FF" w14:textId="77777777" w:rsidR="00BF13B2" w:rsidRPr="00B55861" w:rsidRDefault="00BF13B2" w:rsidP="00BF13B2">
            <w:pPr>
              <w:jc w:val="center"/>
              <w:rPr>
                <w:rFonts w:ascii="Arial" w:hAnsi="Arial" w:cs="Arial"/>
              </w:rPr>
            </w:pPr>
            <w:r w:rsidRPr="00CE2EC7">
              <w:rPr>
                <w:rFonts w:ascii="Arial" w:hAnsi="Arial" w:cs="Arial"/>
              </w:rPr>
              <w:t>X</w:t>
            </w:r>
          </w:p>
        </w:tc>
      </w:tr>
      <w:tr w:rsidR="00BF13B2" w:rsidRPr="00B55861" w14:paraId="0411A4DF" w14:textId="77777777" w:rsidTr="00BF13B2">
        <w:tc>
          <w:tcPr>
            <w:tcW w:w="1769" w:type="dxa"/>
            <w:vMerge/>
            <w:shd w:val="clear" w:color="auto" w:fill="auto"/>
          </w:tcPr>
          <w:p w14:paraId="3F6CEF25" w14:textId="77777777" w:rsidR="00BF13B2" w:rsidRPr="00B55861" w:rsidRDefault="00BF13B2" w:rsidP="00BF13B2">
            <w:pPr>
              <w:rPr>
                <w:rFonts w:ascii="Arial" w:hAnsi="Arial" w:cs="Arial"/>
                <w:b/>
              </w:rPr>
            </w:pPr>
          </w:p>
        </w:tc>
        <w:tc>
          <w:tcPr>
            <w:tcW w:w="631" w:type="dxa"/>
            <w:shd w:val="clear" w:color="auto" w:fill="auto"/>
          </w:tcPr>
          <w:p w14:paraId="511F2BEB" w14:textId="77777777" w:rsidR="00BF13B2" w:rsidRPr="00B55861" w:rsidRDefault="00BF13B2" w:rsidP="00BF13B2">
            <w:pPr>
              <w:rPr>
                <w:rFonts w:ascii="Arial" w:hAnsi="Arial" w:cs="Arial"/>
              </w:rPr>
            </w:pPr>
            <w:r w:rsidRPr="00B55861">
              <w:rPr>
                <w:rFonts w:ascii="Arial" w:hAnsi="Arial" w:cs="Arial"/>
              </w:rPr>
              <w:t>B3</w:t>
            </w:r>
          </w:p>
        </w:tc>
        <w:tc>
          <w:tcPr>
            <w:tcW w:w="562" w:type="dxa"/>
            <w:shd w:val="clear" w:color="auto" w:fill="BDD6EE" w:themeFill="accent1" w:themeFillTint="66"/>
          </w:tcPr>
          <w:p w14:paraId="33E4A92B" w14:textId="77777777" w:rsidR="00BF13B2" w:rsidRPr="00B55861" w:rsidRDefault="00BF13B2" w:rsidP="00BF13B2">
            <w:pPr>
              <w:jc w:val="center"/>
              <w:rPr>
                <w:rFonts w:ascii="Arial" w:hAnsi="Arial" w:cs="Arial"/>
              </w:rPr>
            </w:pPr>
            <w:r w:rsidRPr="00000D9C">
              <w:rPr>
                <w:rFonts w:ascii="Arial" w:hAnsi="Arial" w:cs="Arial"/>
              </w:rPr>
              <w:t>X</w:t>
            </w:r>
          </w:p>
        </w:tc>
        <w:tc>
          <w:tcPr>
            <w:tcW w:w="617" w:type="dxa"/>
            <w:shd w:val="clear" w:color="auto" w:fill="auto"/>
          </w:tcPr>
          <w:p w14:paraId="663AA572" w14:textId="77777777" w:rsidR="00BF13B2" w:rsidRPr="00B55861" w:rsidRDefault="00BF13B2" w:rsidP="00BF13B2">
            <w:pPr>
              <w:jc w:val="center"/>
              <w:rPr>
                <w:rFonts w:ascii="Arial" w:hAnsi="Arial" w:cs="Arial"/>
              </w:rPr>
            </w:pPr>
          </w:p>
        </w:tc>
        <w:tc>
          <w:tcPr>
            <w:tcW w:w="616" w:type="dxa"/>
            <w:shd w:val="clear" w:color="auto" w:fill="FFFFFF" w:themeFill="background1"/>
          </w:tcPr>
          <w:p w14:paraId="72E9E38C" w14:textId="77777777" w:rsidR="00BF13B2" w:rsidRPr="00B55861" w:rsidRDefault="00BF13B2" w:rsidP="00BF13B2">
            <w:pPr>
              <w:jc w:val="center"/>
              <w:rPr>
                <w:rFonts w:ascii="Arial" w:hAnsi="Arial" w:cs="Arial"/>
              </w:rPr>
            </w:pPr>
          </w:p>
        </w:tc>
        <w:tc>
          <w:tcPr>
            <w:tcW w:w="528" w:type="dxa"/>
            <w:shd w:val="clear" w:color="auto" w:fill="FFFFFF" w:themeFill="background1"/>
          </w:tcPr>
          <w:p w14:paraId="11CB6999" w14:textId="77777777" w:rsidR="00BF13B2" w:rsidRPr="00B55861" w:rsidRDefault="00BF13B2" w:rsidP="00BF13B2">
            <w:pPr>
              <w:jc w:val="center"/>
              <w:rPr>
                <w:rFonts w:ascii="Arial" w:hAnsi="Arial" w:cs="Arial"/>
              </w:rPr>
            </w:pPr>
          </w:p>
        </w:tc>
        <w:tc>
          <w:tcPr>
            <w:tcW w:w="816" w:type="dxa"/>
            <w:shd w:val="clear" w:color="auto" w:fill="BDD6EE" w:themeFill="accent1" w:themeFillTint="66"/>
          </w:tcPr>
          <w:p w14:paraId="439ED040"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3EA7ED88" w14:textId="77777777" w:rsidR="00BF13B2" w:rsidRPr="00B55861" w:rsidRDefault="00BF13B2" w:rsidP="00BF13B2">
            <w:pPr>
              <w:jc w:val="center"/>
              <w:rPr>
                <w:rFonts w:ascii="Arial" w:hAnsi="Arial" w:cs="Arial"/>
              </w:rPr>
            </w:pPr>
            <w:r w:rsidRPr="000838E1">
              <w:rPr>
                <w:rFonts w:ascii="Arial" w:hAnsi="Arial" w:cs="Arial"/>
              </w:rPr>
              <w:t>X</w:t>
            </w:r>
          </w:p>
        </w:tc>
        <w:tc>
          <w:tcPr>
            <w:tcW w:w="616" w:type="dxa"/>
            <w:shd w:val="clear" w:color="auto" w:fill="BDD6EE" w:themeFill="accent1" w:themeFillTint="66"/>
          </w:tcPr>
          <w:p w14:paraId="4B5062C8"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auto"/>
          </w:tcPr>
          <w:p w14:paraId="65EA6D78" w14:textId="77777777" w:rsidR="00BF13B2" w:rsidRPr="00B55861" w:rsidRDefault="00BF13B2" w:rsidP="00BF13B2">
            <w:pPr>
              <w:jc w:val="center"/>
              <w:rPr>
                <w:rFonts w:ascii="Arial" w:hAnsi="Arial" w:cs="Arial"/>
              </w:rPr>
            </w:pPr>
          </w:p>
        </w:tc>
        <w:tc>
          <w:tcPr>
            <w:tcW w:w="628" w:type="dxa"/>
          </w:tcPr>
          <w:p w14:paraId="6D767420" w14:textId="77777777" w:rsidR="00BF13B2" w:rsidRPr="00B55861" w:rsidRDefault="00BF13B2" w:rsidP="00BF13B2">
            <w:pPr>
              <w:jc w:val="center"/>
              <w:rPr>
                <w:rFonts w:ascii="Arial" w:hAnsi="Arial" w:cs="Arial"/>
              </w:rPr>
            </w:pPr>
          </w:p>
        </w:tc>
        <w:tc>
          <w:tcPr>
            <w:tcW w:w="606" w:type="dxa"/>
            <w:shd w:val="clear" w:color="auto" w:fill="BDD6EE" w:themeFill="accent1" w:themeFillTint="66"/>
          </w:tcPr>
          <w:p w14:paraId="7451E02A" w14:textId="77777777" w:rsidR="00BF13B2" w:rsidRPr="00B55861" w:rsidRDefault="00BF13B2" w:rsidP="00BF13B2">
            <w:pPr>
              <w:jc w:val="center"/>
              <w:rPr>
                <w:rFonts w:ascii="Arial" w:hAnsi="Arial" w:cs="Arial"/>
              </w:rPr>
            </w:pPr>
            <w:r w:rsidRPr="00CE2EC7">
              <w:rPr>
                <w:rFonts w:ascii="Arial" w:hAnsi="Arial" w:cs="Arial"/>
              </w:rPr>
              <w:t>X</w:t>
            </w:r>
          </w:p>
        </w:tc>
      </w:tr>
      <w:tr w:rsidR="00BF13B2" w:rsidRPr="00B55861" w14:paraId="16473C67" w14:textId="77777777" w:rsidTr="00BF13B2">
        <w:tc>
          <w:tcPr>
            <w:tcW w:w="1769" w:type="dxa"/>
            <w:vMerge/>
            <w:shd w:val="clear" w:color="auto" w:fill="auto"/>
          </w:tcPr>
          <w:p w14:paraId="33EEAAFF" w14:textId="77777777" w:rsidR="00BF13B2" w:rsidRPr="00B55861" w:rsidRDefault="00BF13B2" w:rsidP="00BF13B2">
            <w:pPr>
              <w:rPr>
                <w:rFonts w:ascii="Arial" w:hAnsi="Arial" w:cs="Arial"/>
                <w:b/>
              </w:rPr>
            </w:pPr>
          </w:p>
        </w:tc>
        <w:tc>
          <w:tcPr>
            <w:tcW w:w="631" w:type="dxa"/>
            <w:shd w:val="clear" w:color="auto" w:fill="auto"/>
          </w:tcPr>
          <w:p w14:paraId="6622C403" w14:textId="77777777" w:rsidR="00BF13B2" w:rsidRPr="00B55861" w:rsidRDefault="00BF13B2" w:rsidP="00BF13B2">
            <w:pPr>
              <w:rPr>
                <w:rFonts w:ascii="Arial" w:hAnsi="Arial" w:cs="Arial"/>
              </w:rPr>
            </w:pPr>
            <w:r w:rsidRPr="00B55861">
              <w:rPr>
                <w:rFonts w:ascii="Arial" w:hAnsi="Arial" w:cs="Arial"/>
              </w:rPr>
              <w:t>B4</w:t>
            </w:r>
          </w:p>
        </w:tc>
        <w:tc>
          <w:tcPr>
            <w:tcW w:w="562" w:type="dxa"/>
            <w:shd w:val="clear" w:color="auto" w:fill="BDD6EE" w:themeFill="accent1" w:themeFillTint="66"/>
          </w:tcPr>
          <w:p w14:paraId="5EC69CF3" w14:textId="77777777" w:rsidR="00BF13B2" w:rsidRPr="00B55861" w:rsidRDefault="00BF13B2" w:rsidP="00BF13B2">
            <w:pPr>
              <w:jc w:val="center"/>
              <w:rPr>
                <w:rFonts w:ascii="Arial" w:hAnsi="Arial" w:cs="Arial"/>
              </w:rPr>
            </w:pPr>
            <w:r w:rsidRPr="00000D9C">
              <w:rPr>
                <w:rFonts w:ascii="Arial" w:hAnsi="Arial" w:cs="Arial"/>
              </w:rPr>
              <w:t>X</w:t>
            </w:r>
          </w:p>
        </w:tc>
        <w:tc>
          <w:tcPr>
            <w:tcW w:w="617" w:type="dxa"/>
            <w:shd w:val="clear" w:color="auto" w:fill="auto"/>
          </w:tcPr>
          <w:p w14:paraId="04800BC5"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3F5030D9" w14:textId="77777777" w:rsidR="00BF13B2" w:rsidRPr="00B55861" w:rsidRDefault="00BF13B2" w:rsidP="00BF13B2">
            <w:pPr>
              <w:jc w:val="center"/>
              <w:rPr>
                <w:rFonts w:ascii="Arial" w:hAnsi="Arial" w:cs="Arial"/>
              </w:rPr>
            </w:pPr>
            <w:r>
              <w:rPr>
                <w:rFonts w:ascii="Arial" w:hAnsi="Arial" w:cs="Arial"/>
              </w:rPr>
              <w:t>X</w:t>
            </w:r>
          </w:p>
        </w:tc>
        <w:tc>
          <w:tcPr>
            <w:tcW w:w="528" w:type="dxa"/>
            <w:shd w:val="clear" w:color="auto" w:fill="BDD6EE" w:themeFill="accent1" w:themeFillTint="66"/>
          </w:tcPr>
          <w:p w14:paraId="026EDC16" w14:textId="77777777" w:rsidR="00BF13B2" w:rsidRPr="00B55861" w:rsidRDefault="00BF13B2" w:rsidP="00BF13B2">
            <w:pPr>
              <w:jc w:val="center"/>
              <w:rPr>
                <w:rFonts w:ascii="Arial" w:hAnsi="Arial" w:cs="Arial"/>
              </w:rPr>
            </w:pPr>
            <w:r>
              <w:rPr>
                <w:rFonts w:ascii="Arial" w:hAnsi="Arial" w:cs="Arial"/>
              </w:rPr>
              <w:t>X</w:t>
            </w:r>
          </w:p>
        </w:tc>
        <w:tc>
          <w:tcPr>
            <w:tcW w:w="816" w:type="dxa"/>
            <w:shd w:val="clear" w:color="auto" w:fill="BDD6EE" w:themeFill="accent1" w:themeFillTint="66"/>
          </w:tcPr>
          <w:p w14:paraId="71FDF701"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36F9D85A" w14:textId="77777777" w:rsidR="00BF13B2" w:rsidRPr="00B55861" w:rsidRDefault="00BF13B2" w:rsidP="00BF13B2">
            <w:pPr>
              <w:jc w:val="center"/>
              <w:rPr>
                <w:rFonts w:ascii="Arial" w:hAnsi="Arial" w:cs="Arial"/>
              </w:rPr>
            </w:pPr>
            <w:r w:rsidRPr="000838E1">
              <w:rPr>
                <w:rFonts w:ascii="Arial" w:hAnsi="Arial" w:cs="Arial"/>
              </w:rPr>
              <w:t>X</w:t>
            </w:r>
          </w:p>
        </w:tc>
        <w:tc>
          <w:tcPr>
            <w:tcW w:w="616" w:type="dxa"/>
            <w:shd w:val="clear" w:color="auto" w:fill="BDD6EE" w:themeFill="accent1" w:themeFillTint="66"/>
          </w:tcPr>
          <w:p w14:paraId="29EDD056"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BDD6EE" w:themeFill="accent1" w:themeFillTint="66"/>
          </w:tcPr>
          <w:p w14:paraId="235E2C57" w14:textId="77777777" w:rsidR="00BF13B2" w:rsidRPr="00B55861" w:rsidRDefault="00BF13B2" w:rsidP="00BF13B2">
            <w:pPr>
              <w:jc w:val="center"/>
              <w:rPr>
                <w:rFonts w:ascii="Arial" w:hAnsi="Arial" w:cs="Arial"/>
              </w:rPr>
            </w:pPr>
            <w:r w:rsidRPr="002C0412">
              <w:rPr>
                <w:rFonts w:ascii="Arial" w:hAnsi="Arial" w:cs="Arial"/>
              </w:rPr>
              <w:t>X</w:t>
            </w:r>
          </w:p>
        </w:tc>
        <w:tc>
          <w:tcPr>
            <w:tcW w:w="628" w:type="dxa"/>
            <w:shd w:val="clear" w:color="auto" w:fill="BDD6EE" w:themeFill="accent1" w:themeFillTint="66"/>
          </w:tcPr>
          <w:p w14:paraId="6ED7C8D0" w14:textId="77777777" w:rsidR="00BF13B2" w:rsidRPr="00B55861" w:rsidRDefault="00BF13B2" w:rsidP="00BF13B2">
            <w:pPr>
              <w:jc w:val="center"/>
              <w:rPr>
                <w:rFonts w:ascii="Arial" w:hAnsi="Arial" w:cs="Arial"/>
              </w:rPr>
            </w:pPr>
            <w:r w:rsidRPr="00885B3D">
              <w:rPr>
                <w:rFonts w:ascii="Arial" w:hAnsi="Arial" w:cs="Arial"/>
              </w:rPr>
              <w:t>X</w:t>
            </w:r>
          </w:p>
        </w:tc>
        <w:tc>
          <w:tcPr>
            <w:tcW w:w="606" w:type="dxa"/>
            <w:shd w:val="clear" w:color="auto" w:fill="BDD6EE" w:themeFill="accent1" w:themeFillTint="66"/>
          </w:tcPr>
          <w:p w14:paraId="673FD124" w14:textId="77777777" w:rsidR="00BF13B2" w:rsidRPr="00B55861" w:rsidRDefault="00BF13B2" w:rsidP="00BF13B2">
            <w:pPr>
              <w:jc w:val="center"/>
              <w:rPr>
                <w:rFonts w:ascii="Arial" w:hAnsi="Arial" w:cs="Arial"/>
              </w:rPr>
            </w:pPr>
            <w:r w:rsidRPr="00CE2EC7">
              <w:rPr>
                <w:rFonts w:ascii="Arial" w:hAnsi="Arial" w:cs="Arial"/>
              </w:rPr>
              <w:t>X</w:t>
            </w:r>
          </w:p>
        </w:tc>
      </w:tr>
      <w:tr w:rsidR="00BF13B2" w:rsidRPr="00B55861" w14:paraId="66EB35ED" w14:textId="77777777" w:rsidTr="00BF13B2">
        <w:tc>
          <w:tcPr>
            <w:tcW w:w="1769" w:type="dxa"/>
            <w:vMerge w:val="restart"/>
            <w:shd w:val="clear" w:color="auto" w:fill="auto"/>
          </w:tcPr>
          <w:p w14:paraId="45E50B97" w14:textId="77777777" w:rsidR="00BF13B2" w:rsidRPr="00B55861" w:rsidRDefault="00BF13B2" w:rsidP="00BF13B2">
            <w:pPr>
              <w:rPr>
                <w:rFonts w:ascii="Arial" w:hAnsi="Arial" w:cs="Arial"/>
                <w:b/>
              </w:rPr>
            </w:pPr>
            <w:r w:rsidRPr="00B55861">
              <w:rPr>
                <w:rFonts w:ascii="Arial" w:hAnsi="Arial" w:cs="Arial"/>
                <w:b/>
              </w:rPr>
              <w:t>Practical Skills</w:t>
            </w:r>
          </w:p>
        </w:tc>
        <w:tc>
          <w:tcPr>
            <w:tcW w:w="631" w:type="dxa"/>
            <w:shd w:val="clear" w:color="auto" w:fill="auto"/>
          </w:tcPr>
          <w:p w14:paraId="7EFA8754" w14:textId="77777777" w:rsidR="00BF13B2" w:rsidRPr="00B55861" w:rsidRDefault="00BF13B2" w:rsidP="00BF13B2">
            <w:pPr>
              <w:rPr>
                <w:rFonts w:ascii="Arial" w:hAnsi="Arial" w:cs="Arial"/>
              </w:rPr>
            </w:pPr>
            <w:r w:rsidRPr="00B55861">
              <w:rPr>
                <w:rFonts w:ascii="Arial" w:hAnsi="Arial" w:cs="Arial"/>
              </w:rPr>
              <w:t>C1</w:t>
            </w:r>
          </w:p>
        </w:tc>
        <w:tc>
          <w:tcPr>
            <w:tcW w:w="562" w:type="dxa"/>
            <w:shd w:val="clear" w:color="auto" w:fill="BDD6EE" w:themeFill="accent1" w:themeFillTint="66"/>
          </w:tcPr>
          <w:p w14:paraId="6C269BCC" w14:textId="77777777" w:rsidR="00BF13B2" w:rsidRPr="00B55861" w:rsidRDefault="00BF13B2" w:rsidP="00BF13B2">
            <w:pPr>
              <w:jc w:val="center"/>
              <w:rPr>
                <w:rFonts w:ascii="Arial" w:hAnsi="Arial" w:cs="Arial"/>
              </w:rPr>
            </w:pPr>
          </w:p>
        </w:tc>
        <w:tc>
          <w:tcPr>
            <w:tcW w:w="617" w:type="dxa"/>
            <w:shd w:val="clear" w:color="auto" w:fill="auto"/>
          </w:tcPr>
          <w:p w14:paraId="2033CBBC" w14:textId="77777777" w:rsidR="00BF13B2" w:rsidRPr="00B55861" w:rsidRDefault="00BF13B2" w:rsidP="00BF13B2">
            <w:pPr>
              <w:jc w:val="center"/>
              <w:rPr>
                <w:rFonts w:ascii="Arial" w:hAnsi="Arial" w:cs="Arial"/>
              </w:rPr>
            </w:pPr>
          </w:p>
        </w:tc>
        <w:tc>
          <w:tcPr>
            <w:tcW w:w="616" w:type="dxa"/>
            <w:shd w:val="clear" w:color="auto" w:fill="auto"/>
          </w:tcPr>
          <w:p w14:paraId="7E1BB10D" w14:textId="77777777" w:rsidR="00BF13B2" w:rsidRPr="00B55861" w:rsidRDefault="00BF13B2" w:rsidP="00BF13B2">
            <w:pPr>
              <w:jc w:val="center"/>
              <w:rPr>
                <w:rFonts w:ascii="Arial" w:hAnsi="Arial" w:cs="Arial"/>
              </w:rPr>
            </w:pPr>
          </w:p>
        </w:tc>
        <w:tc>
          <w:tcPr>
            <w:tcW w:w="528" w:type="dxa"/>
            <w:shd w:val="clear" w:color="auto" w:fill="BDD6EE" w:themeFill="accent1" w:themeFillTint="66"/>
          </w:tcPr>
          <w:p w14:paraId="0764440D" w14:textId="77777777" w:rsidR="00BF13B2" w:rsidRPr="00B55861" w:rsidRDefault="00BF13B2" w:rsidP="00BF13B2">
            <w:pPr>
              <w:jc w:val="center"/>
              <w:rPr>
                <w:rFonts w:ascii="Arial" w:hAnsi="Arial" w:cs="Arial"/>
              </w:rPr>
            </w:pPr>
            <w:r>
              <w:rPr>
                <w:rFonts w:ascii="Arial" w:hAnsi="Arial" w:cs="Arial"/>
              </w:rPr>
              <w:t>X</w:t>
            </w:r>
          </w:p>
        </w:tc>
        <w:tc>
          <w:tcPr>
            <w:tcW w:w="816" w:type="dxa"/>
            <w:shd w:val="clear" w:color="auto" w:fill="BDD6EE" w:themeFill="accent1" w:themeFillTint="66"/>
          </w:tcPr>
          <w:p w14:paraId="2C9351CF"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2AB636AF" w14:textId="77777777" w:rsidR="00BF13B2" w:rsidRPr="00B55861" w:rsidRDefault="00BF13B2" w:rsidP="00BF13B2">
            <w:pPr>
              <w:jc w:val="center"/>
              <w:rPr>
                <w:rFonts w:ascii="Arial" w:hAnsi="Arial" w:cs="Arial"/>
              </w:rPr>
            </w:pPr>
            <w:r w:rsidRPr="000838E1">
              <w:rPr>
                <w:rFonts w:ascii="Arial" w:hAnsi="Arial" w:cs="Arial"/>
              </w:rPr>
              <w:t>X</w:t>
            </w:r>
          </w:p>
        </w:tc>
        <w:tc>
          <w:tcPr>
            <w:tcW w:w="616" w:type="dxa"/>
            <w:shd w:val="clear" w:color="auto" w:fill="BDD6EE" w:themeFill="accent1" w:themeFillTint="66"/>
          </w:tcPr>
          <w:p w14:paraId="2B5CB22A"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BDD6EE" w:themeFill="accent1" w:themeFillTint="66"/>
          </w:tcPr>
          <w:p w14:paraId="1E2BBFE4" w14:textId="77777777" w:rsidR="00BF13B2" w:rsidRPr="00B55861" w:rsidRDefault="00BF13B2" w:rsidP="00BF13B2">
            <w:pPr>
              <w:jc w:val="center"/>
              <w:rPr>
                <w:rFonts w:ascii="Arial" w:hAnsi="Arial" w:cs="Arial"/>
              </w:rPr>
            </w:pPr>
            <w:r w:rsidRPr="002C0412">
              <w:rPr>
                <w:rFonts w:ascii="Arial" w:hAnsi="Arial" w:cs="Arial"/>
              </w:rPr>
              <w:t>X</w:t>
            </w:r>
          </w:p>
        </w:tc>
        <w:tc>
          <w:tcPr>
            <w:tcW w:w="628" w:type="dxa"/>
            <w:shd w:val="clear" w:color="auto" w:fill="BDD6EE" w:themeFill="accent1" w:themeFillTint="66"/>
          </w:tcPr>
          <w:p w14:paraId="0F6D3E03" w14:textId="77777777" w:rsidR="00BF13B2" w:rsidRPr="00B55861" w:rsidRDefault="00BF13B2" w:rsidP="00BF13B2">
            <w:pPr>
              <w:jc w:val="center"/>
              <w:rPr>
                <w:rFonts w:ascii="Arial" w:hAnsi="Arial" w:cs="Arial"/>
              </w:rPr>
            </w:pPr>
            <w:r w:rsidRPr="00885B3D">
              <w:rPr>
                <w:rFonts w:ascii="Arial" w:hAnsi="Arial" w:cs="Arial"/>
              </w:rPr>
              <w:t>X</w:t>
            </w:r>
          </w:p>
        </w:tc>
        <w:tc>
          <w:tcPr>
            <w:tcW w:w="606" w:type="dxa"/>
            <w:shd w:val="clear" w:color="auto" w:fill="auto"/>
          </w:tcPr>
          <w:p w14:paraId="6CF0A4B2" w14:textId="77777777" w:rsidR="00BF13B2" w:rsidRPr="00B55861" w:rsidRDefault="00BF13B2" w:rsidP="00BF13B2">
            <w:pPr>
              <w:jc w:val="center"/>
              <w:rPr>
                <w:rFonts w:ascii="Arial" w:hAnsi="Arial" w:cs="Arial"/>
              </w:rPr>
            </w:pPr>
          </w:p>
        </w:tc>
      </w:tr>
      <w:tr w:rsidR="00BF13B2" w:rsidRPr="00B55861" w14:paraId="631C382C" w14:textId="77777777" w:rsidTr="00BF13B2">
        <w:tc>
          <w:tcPr>
            <w:tcW w:w="1769" w:type="dxa"/>
            <w:vMerge/>
            <w:shd w:val="clear" w:color="auto" w:fill="auto"/>
          </w:tcPr>
          <w:p w14:paraId="6880A946" w14:textId="77777777" w:rsidR="00BF13B2" w:rsidRPr="00B55861" w:rsidRDefault="00BF13B2" w:rsidP="00BF13B2">
            <w:pPr>
              <w:rPr>
                <w:rFonts w:ascii="Arial" w:hAnsi="Arial" w:cs="Arial"/>
              </w:rPr>
            </w:pPr>
          </w:p>
        </w:tc>
        <w:tc>
          <w:tcPr>
            <w:tcW w:w="631" w:type="dxa"/>
            <w:shd w:val="clear" w:color="auto" w:fill="auto"/>
          </w:tcPr>
          <w:p w14:paraId="2AEADD04" w14:textId="77777777" w:rsidR="00BF13B2" w:rsidRPr="00B55861" w:rsidRDefault="00BF13B2" w:rsidP="00BF13B2">
            <w:pPr>
              <w:rPr>
                <w:rFonts w:ascii="Arial" w:hAnsi="Arial" w:cs="Arial"/>
              </w:rPr>
            </w:pPr>
            <w:r w:rsidRPr="00B55861">
              <w:rPr>
                <w:rFonts w:ascii="Arial" w:hAnsi="Arial" w:cs="Arial"/>
              </w:rPr>
              <w:t>C2</w:t>
            </w:r>
          </w:p>
        </w:tc>
        <w:tc>
          <w:tcPr>
            <w:tcW w:w="562" w:type="dxa"/>
            <w:shd w:val="clear" w:color="auto" w:fill="auto"/>
          </w:tcPr>
          <w:p w14:paraId="0F2D9C3A" w14:textId="77777777" w:rsidR="00BF13B2" w:rsidRPr="00B55861" w:rsidRDefault="00BF13B2" w:rsidP="00BF13B2">
            <w:pPr>
              <w:jc w:val="center"/>
              <w:rPr>
                <w:rFonts w:ascii="Arial" w:hAnsi="Arial" w:cs="Arial"/>
              </w:rPr>
            </w:pPr>
          </w:p>
        </w:tc>
        <w:tc>
          <w:tcPr>
            <w:tcW w:w="617" w:type="dxa"/>
            <w:shd w:val="clear" w:color="auto" w:fill="auto"/>
          </w:tcPr>
          <w:p w14:paraId="63CF1244"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19FCB98F" w14:textId="77777777" w:rsidR="00BF13B2" w:rsidRPr="00B55861" w:rsidRDefault="00BF13B2" w:rsidP="00BF13B2">
            <w:pPr>
              <w:jc w:val="center"/>
              <w:rPr>
                <w:rFonts w:ascii="Arial" w:hAnsi="Arial" w:cs="Arial"/>
              </w:rPr>
            </w:pPr>
            <w:r w:rsidRPr="00DB0FBD">
              <w:rPr>
                <w:rFonts w:ascii="Arial" w:hAnsi="Arial" w:cs="Arial"/>
              </w:rPr>
              <w:t>X</w:t>
            </w:r>
          </w:p>
        </w:tc>
        <w:tc>
          <w:tcPr>
            <w:tcW w:w="528" w:type="dxa"/>
          </w:tcPr>
          <w:p w14:paraId="0F676A49" w14:textId="77777777" w:rsidR="00BF13B2" w:rsidRPr="00B55861" w:rsidRDefault="00BF13B2" w:rsidP="00BF13B2">
            <w:pPr>
              <w:jc w:val="center"/>
              <w:rPr>
                <w:rFonts w:ascii="Arial" w:hAnsi="Arial" w:cs="Arial"/>
              </w:rPr>
            </w:pPr>
          </w:p>
        </w:tc>
        <w:tc>
          <w:tcPr>
            <w:tcW w:w="816" w:type="dxa"/>
            <w:shd w:val="clear" w:color="auto" w:fill="auto"/>
          </w:tcPr>
          <w:p w14:paraId="0D652300" w14:textId="77777777" w:rsidR="00BF13B2" w:rsidRPr="00B55861" w:rsidRDefault="00BF13B2" w:rsidP="00BF13B2">
            <w:pPr>
              <w:jc w:val="center"/>
              <w:rPr>
                <w:rFonts w:ascii="Arial" w:hAnsi="Arial" w:cs="Arial"/>
              </w:rPr>
            </w:pPr>
          </w:p>
        </w:tc>
        <w:tc>
          <w:tcPr>
            <w:tcW w:w="628" w:type="dxa"/>
            <w:shd w:val="clear" w:color="auto" w:fill="auto"/>
          </w:tcPr>
          <w:p w14:paraId="7BFC7E7A"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208D1977"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BDD6EE" w:themeFill="accent1" w:themeFillTint="66"/>
          </w:tcPr>
          <w:p w14:paraId="6016A98B" w14:textId="77777777" w:rsidR="00BF13B2" w:rsidRPr="00B55861" w:rsidRDefault="00BF13B2" w:rsidP="00BF13B2">
            <w:pPr>
              <w:jc w:val="center"/>
              <w:rPr>
                <w:rFonts w:ascii="Arial" w:hAnsi="Arial" w:cs="Arial"/>
              </w:rPr>
            </w:pPr>
            <w:r w:rsidRPr="002C0412">
              <w:rPr>
                <w:rFonts w:ascii="Arial" w:hAnsi="Arial" w:cs="Arial"/>
              </w:rPr>
              <w:t>X</w:t>
            </w:r>
          </w:p>
        </w:tc>
        <w:tc>
          <w:tcPr>
            <w:tcW w:w="628" w:type="dxa"/>
            <w:shd w:val="clear" w:color="auto" w:fill="BDD6EE" w:themeFill="accent1" w:themeFillTint="66"/>
          </w:tcPr>
          <w:p w14:paraId="607325FE" w14:textId="77777777" w:rsidR="00BF13B2" w:rsidRPr="00B55861" w:rsidRDefault="00BF13B2" w:rsidP="00BF13B2">
            <w:pPr>
              <w:jc w:val="center"/>
              <w:rPr>
                <w:rFonts w:ascii="Arial" w:hAnsi="Arial" w:cs="Arial"/>
              </w:rPr>
            </w:pPr>
            <w:r w:rsidRPr="00885B3D">
              <w:rPr>
                <w:rFonts w:ascii="Arial" w:hAnsi="Arial" w:cs="Arial"/>
              </w:rPr>
              <w:t>X</w:t>
            </w:r>
          </w:p>
        </w:tc>
        <w:tc>
          <w:tcPr>
            <w:tcW w:w="606" w:type="dxa"/>
            <w:shd w:val="clear" w:color="auto" w:fill="auto"/>
          </w:tcPr>
          <w:p w14:paraId="3C855BB6" w14:textId="77777777" w:rsidR="00BF13B2" w:rsidRPr="00B55861" w:rsidRDefault="00BF13B2" w:rsidP="00BF13B2">
            <w:pPr>
              <w:jc w:val="center"/>
              <w:rPr>
                <w:rFonts w:ascii="Arial" w:hAnsi="Arial" w:cs="Arial"/>
              </w:rPr>
            </w:pPr>
          </w:p>
        </w:tc>
      </w:tr>
      <w:tr w:rsidR="00BF13B2" w:rsidRPr="00B55861" w14:paraId="606C2AA2" w14:textId="77777777" w:rsidTr="00BF13B2">
        <w:tc>
          <w:tcPr>
            <w:tcW w:w="1769" w:type="dxa"/>
            <w:vMerge/>
            <w:shd w:val="clear" w:color="auto" w:fill="auto"/>
          </w:tcPr>
          <w:p w14:paraId="4CA3CEC5" w14:textId="77777777" w:rsidR="00BF13B2" w:rsidRPr="00B55861" w:rsidRDefault="00BF13B2" w:rsidP="00BF13B2">
            <w:pPr>
              <w:rPr>
                <w:rFonts w:ascii="Arial" w:hAnsi="Arial" w:cs="Arial"/>
              </w:rPr>
            </w:pPr>
          </w:p>
        </w:tc>
        <w:tc>
          <w:tcPr>
            <w:tcW w:w="631" w:type="dxa"/>
            <w:shd w:val="clear" w:color="auto" w:fill="auto"/>
          </w:tcPr>
          <w:p w14:paraId="43402CCA" w14:textId="77777777" w:rsidR="00BF13B2" w:rsidRPr="00B55861" w:rsidRDefault="00BF13B2" w:rsidP="00BF13B2">
            <w:pPr>
              <w:rPr>
                <w:rFonts w:ascii="Arial" w:hAnsi="Arial" w:cs="Arial"/>
              </w:rPr>
            </w:pPr>
            <w:r w:rsidRPr="00B55861">
              <w:rPr>
                <w:rFonts w:ascii="Arial" w:hAnsi="Arial" w:cs="Arial"/>
              </w:rPr>
              <w:t>C3</w:t>
            </w:r>
          </w:p>
        </w:tc>
        <w:tc>
          <w:tcPr>
            <w:tcW w:w="562" w:type="dxa"/>
            <w:shd w:val="clear" w:color="auto" w:fill="auto"/>
          </w:tcPr>
          <w:p w14:paraId="10031754" w14:textId="77777777" w:rsidR="00BF13B2" w:rsidRPr="00B55861" w:rsidRDefault="00BF13B2" w:rsidP="00BF13B2">
            <w:pPr>
              <w:jc w:val="center"/>
              <w:rPr>
                <w:rFonts w:ascii="Arial" w:hAnsi="Arial" w:cs="Arial"/>
              </w:rPr>
            </w:pPr>
          </w:p>
        </w:tc>
        <w:tc>
          <w:tcPr>
            <w:tcW w:w="617" w:type="dxa"/>
            <w:shd w:val="clear" w:color="auto" w:fill="auto"/>
          </w:tcPr>
          <w:p w14:paraId="61A2B21A"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39977F50" w14:textId="77777777" w:rsidR="00BF13B2" w:rsidRPr="00B55861" w:rsidRDefault="00BF13B2" w:rsidP="00BF13B2">
            <w:pPr>
              <w:jc w:val="center"/>
              <w:rPr>
                <w:rFonts w:ascii="Arial" w:hAnsi="Arial" w:cs="Arial"/>
              </w:rPr>
            </w:pPr>
            <w:r w:rsidRPr="00DB0FBD">
              <w:rPr>
                <w:rFonts w:ascii="Arial" w:hAnsi="Arial" w:cs="Arial"/>
              </w:rPr>
              <w:t>X</w:t>
            </w:r>
          </w:p>
        </w:tc>
        <w:tc>
          <w:tcPr>
            <w:tcW w:w="528" w:type="dxa"/>
            <w:shd w:val="clear" w:color="auto" w:fill="BDD6EE" w:themeFill="accent1" w:themeFillTint="66"/>
          </w:tcPr>
          <w:p w14:paraId="03FC012C" w14:textId="77777777" w:rsidR="00BF13B2" w:rsidRPr="00B55861" w:rsidRDefault="00BF13B2" w:rsidP="00BF13B2">
            <w:pPr>
              <w:jc w:val="center"/>
              <w:rPr>
                <w:rFonts w:ascii="Arial" w:hAnsi="Arial" w:cs="Arial"/>
              </w:rPr>
            </w:pPr>
            <w:r>
              <w:rPr>
                <w:rFonts w:ascii="Arial" w:hAnsi="Arial" w:cs="Arial"/>
              </w:rPr>
              <w:t>X</w:t>
            </w:r>
          </w:p>
        </w:tc>
        <w:tc>
          <w:tcPr>
            <w:tcW w:w="816" w:type="dxa"/>
            <w:shd w:val="clear" w:color="auto" w:fill="auto"/>
          </w:tcPr>
          <w:p w14:paraId="75C5B80B" w14:textId="77777777" w:rsidR="00BF13B2" w:rsidRPr="00B55861" w:rsidRDefault="00BF13B2" w:rsidP="00BF13B2">
            <w:pPr>
              <w:jc w:val="center"/>
              <w:rPr>
                <w:rFonts w:ascii="Arial" w:hAnsi="Arial" w:cs="Arial"/>
              </w:rPr>
            </w:pPr>
          </w:p>
        </w:tc>
        <w:tc>
          <w:tcPr>
            <w:tcW w:w="628" w:type="dxa"/>
            <w:shd w:val="clear" w:color="auto" w:fill="auto"/>
          </w:tcPr>
          <w:p w14:paraId="3D326DA4"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52A4F8EE"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BDD6EE" w:themeFill="accent1" w:themeFillTint="66"/>
          </w:tcPr>
          <w:p w14:paraId="1DEE9FD3" w14:textId="77777777" w:rsidR="00BF13B2" w:rsidRPr="00B55861" w:rsidRDefault="00BF13B2" w:rsidP="00BF13B2">
            <w:pPr>
              <w:jc w:val="center"/>
              <w:rPr>
                <w:rFonts w:ascii="Arial" w:hAnsi="Arial" w:cs="Arial"/>
              </w:rPr>
            </w:pPr>
            <w:r w:rsidRPr="002C0412">
              <w:rPr>
                <w:rFonts w:ascii="Arial" w:hAnsi="Arial" w:cs="Arial"/>
              </w:rPr>
              <w:t>X</w:t>
            </w:r>
          </w:p>
        </w:tc>
        <w:tc>
          <w:tcPr>
            <w:tcW w:w="628" w:type="dxa"/>
            <w:shd w:val="clear" w:color="auto" w:fill="BDD6EE" w:themeFill="accent1" w:themeFillTint="66"/>
          </w:tcPr>
          <w:p w14:paraId="66762190" w14:textId="77777777" w:rsidR="00BF13B2" w:rsidRPr="00B55861" w:rsidRDefault="00BF13B2" w:rsidP="00BF13B2">
            <w:pPr>
              <w:jc w:val="center"/>
              <w:rPr>
                <w:rFonts w:ascii="Arial" w:hAnsi="Arial" w:cs="Arial"/>
              </w:rPr>
            </w:pPr>
            <w:r w:rsidRPr="00885B3D">
              <w:rPr>
                <w:rFonts w:ascii="Arial" w:hAnsi="Arial" w:cs="Arial"/>
              </w:rPr>
              <w:t>X</w:t>
            </w:r>
          </w:p>
        </w:tc>
        <w:tc>
          <w:tcPr>
            <w:tcW w:w="606" w:type="dxa"/>
            <w:shd w:val="clear" w:color="auto" w:fill="auto"/>
          </w:tcPr>
          <w:p w14:paraId="5CF28F31" w14:textId="77777777" w:rsidR="00BF13B2" w:rsidRPr="00B55861" w:rsidRDefault="00BF13B2" w:rsidP="00BF13B2">
            <w:pPr>
              <w:jc w:val="center"/>
              <w:rPr>
                <w:rFonts w:ascii="Arial" w:hAnsi="Arial" w:cs="Arial"/>
              </w:rPr>
            </w:pPr>
          </w:p>
        </w:tc>
      </w:tr>
      <w:tr w:rsidR="00BF13B2" w:rsidRPr="00B55861" w14:paraId="092FA07B" w14:textId="77777777" w:rsidTr="00BF13B2">
        <w:tc>
          <w:tcPr>
            <w:tcW w:w="1769" w:type="dxa"/>
            <w:vMerge/>
            <w:shd w:val="clear" w:color="auto" w:fill="auto"/>
          </w:tcPr>
          <w:p w14:paraId="30AC6EE8" w14:textId="77777777" w:rsidR="00BF13B2" w:rsidRPr="00B55861" w:rsidRDefault="00BF13B2" w:rsidP="00BF13B2">
            <w:pPr>
              <w:rPr>
                <w:rFonts w:ascii="Arial" w:hAnsi="Arial" w:cs="Arial"/>
              </w:rPr>
            </w:pPr>
          </w:p>
        </w:tc>
        <w:tc>
          <w:tcPr>
            <w:tcW w:w="631" w:type="dxa"/>
            <w:shd w:val="clear" w:color="auto" w:fill="auto"/>
          </w:tcPr>
          <w:p w14:paraId="62277CE4" w14:textId="77777777" w:rsidR="00BF13B2" w:rsidRPr="00B55861" w:rsidRDefault="00BF13B2" w:rsidP="00BF13B2">
            <w:pPr>
              <w:rPr>
                <w:rFonts w:ascii="Arial" w:hAnsi="Arial" w:cs="Arial"/>
              </w:rPr>
            </w:pPr>
            <w:r w:rsidRPr="00B55861">
              <w:rPr>
                <w:rFonts w:ascii="Arial" w:hAnsi="Arial" w:cs="Arial"/>
              </w:rPr>
              <w:t>C4</w:t>
            </w:r>
          </w:p>
        </w:tc>
        <w:tc>
          <w:tcPr>
            <w:tcW w:w="562" w:type="dxa"/>
            <w:shd w:val="clear" w:color="auto" w:fill="auto"/>
          </w:tcPr>
          <w:p w14:paraId="1FEF2307" w14:textId="77777777" w:rsidR="00BF13B2" w:rsidRPr="00B55861" w:rsidRDefault="00BF13B2" w:rsidP="00BF13B2">
            <w:pPr>
              <w:jc w:val="center"/>
              <w:rPr>
                <w:rFonts w:ascii="Arial" w:hAnsi="Arial" w:cs="Arial"/>
              </w:rPr>
            </w:pPr>
          </w:p>
        </w:tc>
        <w:tc>
          <w:tcPr>
            <w:tcW w:w="617" w:type="dxa"/>
            <w:shd w:val="clear" w:color="auto" w:fill="auto"/>
          </w:tcPr>
          <w:p w14:paraId="341F821C"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37CF3959" w14:textId="77777777" w:rsidR="00BF13B2" w:rsidRPr="00B55861" w:rsidRDefault="00BF13B2" w:rsidP="00BF13B2">
            <w:pPr>
              <w:jc w:val="center"/>
              <w:rPr>
                <w:rFonts w:ascii="Arial" w:hAnsi="Arial" w:cs="Arial"/>
              </w:rPr>
            </w:pPr>
            <w:r>
              <w:rPr>
                <w:rFonts w:ascii="Arial" w:hAnsi="Arial" w:cs="Arial"/>
              </w:rPr>
              <w:t>X</w:t>
            </w:r>
          </w:p>
        </w:tc>
        <w:tc>
          <w:tcPr>
            <w:tcW w:w="528" w:type="dxa"/>
            <w:shd w:val="clear" w:color="auto" w:fill="BDD6EE" w:themeFill="accent1" w:themeFillTint="66"/>
          </w:tcPr>
          <w:p w14:paraId="23D7E89F" w14:textId="77777777" w:rsidR="00BF13B2" w:rsidRPr="00B55861" w:rsidRDefault="00BF13B2" w:rsidP="00BF13B2">
            <w:pPr>
              <w:jc w:val="center"/>
              <w:rPr>
                <w:rFonts w:ascii="Arial" w:hAnsi="Arial" w:cs="Arial"/>
              </w:rPr>
            </w:pPr>
            <w:r>
              <w:rPr>
                <w:rFonts w:ascii="Arial" w:hAnsi="Arial" w:cs="Arial"/>
              </w:rPr>
              <w:t>X</w:t>
            </w:r>
          </w:p>
        </w:tc>
        <w:tc>
          <w:tcPr>
            <w:tcW w:w="816" w:type="dxa"/>
            <w:shd w:val="clear" w:color="auto" w:fill="BDD6EE" w:themeFill="accent1" w:themeFillTint="66"/>
          </w:tcPr>
          <w:p w14:paraId="2D03D4B5"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0703FF65" w14:textId="77777777" w:rsidR="00BF13B2" w:rsidRPr="00B55861" w:rsidRDefault="00BF13B2" w:rsidP="00BF13B2">
            <w:pPr>
              <w:jc w:val="center"/>
              <w:rPr>
                <w:rFonts w:ascii="Arial" w:hAnsi="Arial" w:cs="Arial"/>
              </w:rPr>
            </w:pPr>
            <w:r w:rsidRPr="00A00D21">
              <w:rPr>
                <w:rFonts w:ascii="Arial" w:hAnsi="Arial" w:cs="Arial"/>
              </w:rPr>
              <w:t>X</w:t>
            </w:r>
          </w:p>
        </w:tc>
        <w:tc>
          <w:tcPr>
            <w:tcW w:w="616" w:type="dxa"/>
            <w:shd w:val="clear" w:color="auto" w:fill="BDD6EE" w:themeFill="accent1" w:themeFillTint="66"/>
          </w:tcPr>
          <w:p w14:paraId="3F697ECA"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BDD6EE" w:themeFill="accent1" w:themeFillTint="66"/>
          </w:tcPr>
          <w:p w14:paraId="4D31CE98" w14:textId="77777777" w:rsidR="00BF13B2" w:rsidRPr="00B55861" w:rsidRDefault="00BF13B2" w:rsidP="00BF13B2">
            <w:pPr>
              <w:jc w:val="center"/>
              <w:rPr>
                <w:rFonts w:ascii="Arial" w:hAnsi="Arial" w:cs="Arial"/>
              </w:rPr>
            </w:pPr>
            <w:r w:rsidRPr="002C0412">
              <w:rPr>
                <w:rFonts w:ascii="Arial" w:hAnsi="Arial" w:cs="Arial"/>
              </w:rPr>
              <w:t>X</w:t>
            </w:r>
          </w:p>
        </w:tc>
        <w:tc>
          <w:tcPr>
            <w:tcW w:w="628" w:type="dxa"/>
            <w:shd w:val="clear" w:color="auto" w:fill="BDD6EE" w:themeFill="accent1" w:themeFillTint="66"/>
          </w:tcPr>
          <w:p w14:paraId="0ACF7470" w14:textId="77777777" w:rsidR="00BF13B2" w:rsidRPr="00B55861" w:rsidRDefault="00BF13B2" w:rsidP="00BF13B2">
            <w:pPr>
              <w:jc w:val="center"/>
              <w:rPr>
                <w:rFonts w:ascii="Arial" w:hAnsi="Arial" w:cs="Arial"/>
              </w:rPr>
            </w:pPr>
            <w:r w:rsidRPr="00885B3D">
              <w:rPr>
                <w:rFonts w:ascii="Arial" w:hAnsi="Arial" w:cs="Arial"/>
              </w:rPr>
              <w:t>X</w:t>
            </w:r>
          </w:p>
        </w:tc>
        <w:tc>
          <w:tcPr>
            <w:tcW w:w="606" w:type="dxa"/>
            <w:shd w:val="clear" w:color="auto" w:fill="BDD6EE" w:themeFill="accent1" w:themeFillTint="66"/>
          </w:tcPr>
          <w:p w14:paraId="53B2B0A6" w14:textId="77777777" w:rsidR="00BF13B2" w:rsidRPr="00B55861" w:rsidRDefault="00BF13B2" w:rsidP="00BF13B2">
            <w:pPr>
              <w:jc w:val="center"/>
              <w:rPr>
                <w:rFonts w:ascii="Arial" w:hAnsi="Arial" w:cs="Arial"/>
              </w:rPr>
            </w:pPr>
            <w:r w:rsidRPr="00FA698F">
              <w:rPr>
                <w:rFonts w:ascii="Arial" w:hAnsi="Arial" w:cs="Arial"/>
              </w:rPr>
              <w:t>X</w:t>
            </w:r>
          </w:p>
        </w:tc>
      </w:tr>
      <w:tr w:rsidR="00BF13B2" w:rsidRPr="00B55861" w14:paraId="1F14F241" w14:textId="77777777" w:rsidTr="00BF13B2">
        <w:tc>
          <w:tcPr>
            <w:tcW w:w="1769" w:type="dxa"/>
            <w:vMerge/>
            <w:shd w:val="clear" w:color="auto" w:fill="auto"/>
          </w:tcPr>
          <w:p w14:paraId="032C4FCD" w14:textId="77777777" w:rsidR="00BF13B2" w:rsidRPr="00B55861" w:rsidRDefault="00BF13B2" w:rsidP="00BF13B2">
            <w:pPr>
              <w:rPr>
                <w:rFonts w:ascii="Arial" w:hAnsi="Arial" w:cs="Arial"/>
              </w:rPr>
            </w:pPr>
          </w:p>
        </w:tc>
        <w:tc>
          <w:tcPr>
            <w:tcW w:w="631" w:type="dxa"/>
            <w:shd w:val="clear" w:color="auto" w:fill="auto"/>
          </w:tcPr>
          <w:p w14:paraId="55FE1907" w14:textId="77777777" w:rsidR="00BF13B2" w:rsidRPr="00B55861" w:rsidRDefault="00BF13B2" w:rsidP="00BF13B2">
            <w:pPr>
              <w:rPr>
                <w:rFonts w:ascii="Arial" w:hAnsi="Arial" w:cs="Arial"/>
              </w:rPr>
            </w:pPr>
            <w:r>
              <w:rPr>
                <w:rFonts w:ascii="Arial" w:hAnsi="Arial" w:cs="Arial"/>
              </w:rPr>
              <w:t>C5</w:t>
            </w:r>
          </w:p>
        </w:tc>
        <w:tc>
          <w:tcPr>
            <w:tcW w:w="562" w:type="dxa"/>
            <w:shd w:val="clear" w:color="auto" w:fill="BDD6EE" w:themeFill="accent1" w:themeFillTint="66"/>
          </w:tcPr>
          <w:p w14:paraId="10130C2C" w14:textId="77777777" w:rsidR="00BF13B2" w:rsidRPr="00B55861" w:rsidRDefault="00BF13B2" w:rsidP="00BF13B2">
            <w:pPr>
              <w:jc w:val="center"/>
              <w:rPr>
                <w:rFonts w:ascii="Arial" w:hAnsi="Arial" w:cs="Arial"/>
              </w:rPr>
            </w:pPr>
            <w:r>
              <w:rPr>
                <w:rFonts w:ascii="Arial" w:hAnsi="Arial" w:cs="Arial"/>
              </w:rPr>
              <w:t>X</w:t>
            </w:r>
          </w:p>
        </w:tc>
        <w:tc>
          <w:tcPr>
            <w:tcW w:w="617" w:type="dxa"/>
            <w:shd w:val="clear" w:color="auto" w:fill="auto"/>
          </w:tcPr>
          <w:p w14:paraId="45C6AA4F"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7180669F" w14:textId="77777777" w:rsidR="00BF13B2" w:rsidRPr="00B55861" w:rsidRDefault="00BF13B2" w:rsidP="00BF13B2">
            <w:pPr>
              <w:jc w:val="center"/>
              <w:rPr>
                <w:rFonts w:ascii="Arial" w:hAnsi="Arial" w:cs="Arial"/>
              </w:rPr>
            </w:pPr>
            <w:r w:rsidRPr="00A0516D">
              <w:rPr>
                <w:rFonts w:ascii="Arial" w:hAnsi="Arial" w:cs="Arial"/>
              </w:rPr>
              <w:t>X</w:t>
            </w:r>
          </w:p>
        </w:tc>
        <w:tc>
          <w:tcPr>
            <w:tcW w:w="528" w:type="dxa"/>
            <w:shd w:val="clear" w:color="auto" w:fill="BDD6EE" w:themeFill="accent1" w:themeFillTint="66"/>
          </w:tcPr>
          <w:p w14:paraId="65EDDE5E" w14:textId="77777777" w:rsidR="00BF13B2" w:rsidRPr="00B55861" w:rsidRDefault="00BF13B2" w:rsidP="00BF13B2">
            <w:pPr>
              <w:jc w:val="center"/>
              <w:rPr>
                <w:rFonts w:ascii="Arial" w:hAnsi="Arial" w:cs="Arial"/>
              </w:rPr>
            </w:pPr>
            <w:r>
              <w:rPr>
                <w:rFonts w:ascii="Arial" w:hAnsi="Arial" w:cs="Arial"/>
              </w:rPr>
              <w:t>X</w:t>
            </w:r>
          </w:p>
        </w:tc>
        <w:tc>
          <w:tcPr>
            <w:tcW w:w="816" w:type="dxa"/>
            <w:shd w:val="clear" w:color="auto" w:fill="BDD6EE" w:themeFill="accent1" w:themeFillTint="66"/>
          </w:tcPr>
          <w:p w14:paraId="717898AF"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3A8657ED" w14:textId="77777777" w:rsidR="00BF13B2" w:rsidRPr="00B55861" w:rsidRDefault="00BF13B2" w:rsidP="00BF13B2">
            <w:pPr>
              <w:jc w:val="center"/>
              <w:rPr>
                <w:rFonts w:ascii="Arial" w:hAnsi="Arial" w:cs="Arial"/>
              </w:rPr>
            </w:pPr>
            <w:r w:rsidRPr="00A00D21">
              <w:rPr>
                <w:rFonts w:ascii="Arial" w:hAnsi="Arial" w:cs="Arial"/>
              </w:rPr>
              <w:t>X</w:t>
            </w:r>
          </w:p>
        </w:tc>
        <w:tc>
          <w:tcPr>
            <w:tcW w:w="616" w:type="dxa"/>
            <w:shd w:val="clear" w:color="auto" w:fill="BDD6EE" w:themeFill="accent1" w:themeFillTint="66"/>
          </w:tcPr>
          <w:p w14:paraId="4EE7FDBB"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BDD6EE" w:themeFill="accent1" w:themeFillTint="66"/>
          </w:tcPr>
          <w:p w14:paraId="34FDD895" w14:textId="77777777" w:rsidR="00BF13B2" w:rsidRPr="00B55861" w:rsidRDefault="00BF13B2" w:rsidP="00BF13B2">
            <w:pPr>
              <w:jc w:val="center"/>
              <w:rPr>
                <w:rFonts w:ascii="Arial" w:hAnsi="Arial" w:cs="Arial"/>
              </w:rPr>
            </w:pPr>
            <w:r w:rsidRPr="002C0412">
              <w:rPr>
                <w:rFonts w:ascii="Arial" w:hAnsi="Arial" w:cs="Arial"/>
              </w:rPr>
              <w:t>X</w:t>
            </w:r>
          </w:p>
        </w:tc>
        <w:tc>
          <w:tcPr>
            <w:tcW w:w="628" w:type="dxa"/>
            <w:shd w:val="clear" w:color="auto" w:fill="BDD6EE" w:themeFill="accent1" w:themeFillTint="66"/>
          </w:tcPr>
          <w:p w14:paraId="096AAA51" w14:textId="77777777" w:rsidR="00BF13B2" w:rsidRPr="00B55861" w:rsidRDefault="00BF13B2" w:rsidP="00BF13B2">
            <w:pPr>
              <w:jc w:val="center"/>
              <w:rPr>
                <w:rFonts w:ascii="Arial" w:hAnsi="Arial" w:cs="Arial"/>
              </w:rPr>
            </w:pPr>
            <w:r w:rsidRPr="00885B3D">
              <w:rPr>
                <w:rFonts w:ascii="Arial" w:hAnsi="Arial" w:cs="Arial"/>
              </w:rPr>
              <w:t>X</w:t>
            </w:r>
          </w:p>
        </w:tc>
        <w:tc>
          <w:tcPr>
            <w:tcW w:w="606" w:type="dxa"/>
            <w:shd w:val="clear" w:color="auto" w:fill="BDD6EE" w:themeFill="accent1" w:themeFillTint="66"/>
          </w:tcPr>
          <w:p w14:paraId="5C14A543" w14:textId="77777777" w:rsidR="00BF13B2" w:rsidRPr="00B55861" w:rsidRDefault="00BF13B2" w:rsidP="00BF13B2">
            <w:pPr>
              <w:jc w:val="center"/>
              <w:rPr>
                <w:rFonts w:ascii="Arial" w:hAnsi="Arial" w:cs="Arial"/>
              </w:rPr>
            </w:pPr>
            <w:r w:rsidRPr="00FA698F">
              <w:rPr>
                <w:rFonts w:ascii="Arial" w:hAnsi="Arial" w:cs="Arial"/>
              </w:rPr>
              <w:t>X</w:t>
            </w:r>
          </w:p>
        </w:tc>
      </w:tr>
      <w:tr w:rsidR="00BF13B2" w:rsidRPr="00B55861" w14:paraId="06D20A06" w14:textId="77777777" w:rsidTr="00BF13B2">
        <w:tc>
          <w:tcPr>
            <w:tcW w:w="1769" w:type="dxa"/>
            <w:vMerge/>
            <w:shd w:val="clear" w:color="auto" w:fill="auto"/>
          </w:tcPr>
          <w:p w14:paraId="019E6535" w14:textId="77777777" w:rsidR="00BF13B2" w:rsidRPr="00B55861" w:rsidRDefault="00BF13B2" w:rsidP="00BF13B2">
            <w:pPr>
              <w:rPr>
                <w:rFonts w:ascii="Arial" w:hAnsi="Arial" w:cs="Arial"/>
              </w:rPr>
            </w:pPr>
          </w:p>
        </w:tc>
        <w:tc>
          <w:tcPr>
            <w:tcW w:w="631" w:type="dxa"/>
            <w:shd w:val="clear" w:color="auto" w:fill="auto"/>
          </w:tcPr>
          <w:p w14:paraId="349D6192" w14:textId="77777777" w:rsidR="00BF13B2" w:rsidRDefault="00BF13B2" w:rsidP="00BF13B2">
            <w:pPr>
              <w:rPr>
                <w:rFonts w:ascii="Arial" w:hAnsi="Arial" w:cs="Arial"/>
              </w:rPr>
            </w:pPr>
            <w:r>
              <w:rPr>
                <w:rFonts w:ascii="Arial" w:hAnsi="Arial" w:cs="Arial"/>
              </w:rPr>
              <w:t>C6</w:t>
            </w:r>
          </w:p>
        </w:tc>
        <w:tc>
          <w:tcPr>
            <w:tcW w:w="562" w:type="dxa"/>
            <w:shd w:val="clear" w:color="auto" w:fill="auto"/>
          </w:tcPr>
          <w:p w14:paraId="14B4E42D" w14:textId="77777777" w:rsidR="00BF13B2" w:rsidRPr="00B55861" w:rsidRDefault="00BF13B2" w:rsidP="00BF13B2">
            <w:pPr>
              <w:jc w:val="center"/>
              <w:rPr>
                <w:rFonts w:ascii="Arial" w:hAnsi="Arial" w:cs="Arial"/>
              </w:rPr>
            </w:pPr>
          </w:p>
        </w:tc>
        <w:tc>
          <w:tcPr>
            <w:tcW w:w="617" w:type="dxa"/>
            <w:shd w:val="clear" w:color="auto" w:fill="auto"/>
          </w:tcPr>
          <w:p w14:paraId="7AA251EC"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402DBC70" w14:textId="77777777" w:rsidR="00BF13B2" w:rsidRPr="00B55861" w:rsidRDefault="00BF13B2" w:rsidP="00BF13B2">
            <w:pPr>
              <w:jc w:val="center"/>
              <w:rPr>
                <w:rFonts w:ascii="Arial" w:hAnsi="Arial" w:cs="Arial"/>
              </w:rPr>
            </w:pPr>
            <w:r w:rsidRPr="00A0516D">
              <w:rPr>
                <w:rFonts w:ascii="Arial" w:hAnsi="Arial" w:cs="Arial"/>
              </w:rPr>
              <w:t>X</w:t>
            </w:r>
          </w:p>
        </w:tc>
        <w:tc>
          <w:tcPr>
            <w:tcW w:w="528" w:type="dxa"/>
          </w:tcPr>
          <w:p w14:paraId="35A2F3EC" w14:textId="77777777" w:rsidR="00BF13B2" w:rsidRPr="00B55861" w:rsidRDefault="00BF13B2" w:rsidP="00BF13B2">
            <w:pPr>
              <w:jc w:val="center"/>
              <w:rPr>
                <w:rFonts w:ascii="Arial" w:hAnsi="Arial" w:cs="Arial"/>
              </w:rPr>
            </w:pPr>
          </w:p>
        </w:tc>
        <w:tc>
          <w:tcPr>
            <w:tcW w:w="816" w:type="dxa"/>
            <w:shd w:val="clear" w:color="auto" w:fill="BDD6EE" w:themeFill="accent1" w:themeFillTint="66"/>
          </w:tcPr>
          <w:p w14:paraId="47747967"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auto"/>
          </w:tcPr>
          <w:p w14:paraId="5A6247FF"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0770EAD7" w14:textId="77777777" w:rsidR="00BF13B2" w:rsidRPr="00B55861" w:rsidRDefault="00BF13B2" w:rsidP="00BF13B2">
            <w:pPr>
              <w:jc w:val="center"/>
              <w:rPr>
                <w:rFonts w:ascii="Arial" w:hAnsi="Arial" w:cs="Arial"/>
              </w:rPr>
            </w:pPr>
            <w:r w:rsidRPr="006F20F3">
              <w:rPr>
                <w:rFonts w:ascii="Arial" w:hAnsi="Arial" w:cs="Arial"/>
              </w:rPr>
              <w:t>X</w:t>
            </w:r>
          </w:p>
        </w:tc>
        <w:tc>
          <w:tcPr>
            <w:tcW w:w="594" w:type="dxa"/>
            <w:shd w:val="clear" w:color="auto" w:fill="auto"/>
          </w:tcPr>
          <w:p w14:paraId="11EDEE7C" w14:textId="77777777" w:rsidR="00BF13B2" w:rsidRPr="00B55861" w:rsidRDefault="00BF13B2" w:rsidP="00BF13B2">
            <w:pPr>
              <w:jc w:val="center"/>
              <w:rPr>
                <w:rFonts w:ascii="Arial" w:hAnsi="Arial" w:cs="Arial"/>
              </w:rPr>
            </w:pPr>
          </w:p>
        </w:tc>
        <w:tc>
          <w:tcPr>
            <w:tcW w:w="628" w:type="dxa"/>
            <w:shd w:val="clear" w:color="auto" w:fill="BDD6EE" w:themeFill="accent1" w:themeFillTint="66"/>
          </w:tcPr>
          <w:p w14:paraId="6FE2BD3F" w14:textId="77777777" w:rsidR="00BF13B2" w:rsidRPr="00B55861" w:rsidRDefault="00BF13B2" w:rsidP="00BF13B2">
            <w:pPr>
              <w:jc w:val="center"/>
              <w:rPr>
                <w:rFonts w:ascii="Arial" w:hAnsi="Arial" w:cs="Arial"/>
              </w:rPr>
            </w:pPr>
            <w:r w:rsidRPr="00885B3D">
              <w:rPr>
                <w:rFonts w:ascii="Arial" w:hAnsi="Arial" w:cs="Arial"/>
              </w:rPr>
              <w:t>X</w:t>
            </w:r>
          </w:p>
        </w:tc>
        <w:tc>
          <w:tcPr>
            <w:tcW w:w="606" w:type="dxa"/>
            <w:shd w:val="clear" w:color="auto" w:fill="auto"/>
          </w:tcPr>
          <w:p w14:paraId="68830E8C" w14:textId="77777777" w:rsidR="00BF13B2" w:rsidRPr="00B55861" w:rsidRDefault="00BF13B2" w:rsidP="00BF13B2">
            <w:pPr>
              <w:jc w:val="center"/>
              <w:rPr>
                <w:rFonts w:ascii="Arial" w:hAnsi="Arial" w:cs="Arial"/>
              </w:rPr>
            </w:pPr>
          </w:p>
        </w:tc>
      </w:tr>
      <w:tr w:rsidR="00BF13B2" w:rsidRPr="00B55861" w14:paraId="26CF9497" w14:textId="77777777" w:rsidTr="00BF13B2">
        <w:tc>
          <w:tcPr>
            <w:tcW w:w="1769" w:type="dxa"/>
            <w:vMerge/>
            <w:shd w:val="clear" w:color="auto" w:fill="auto"/>
          </w:tcPr>
          <w:p w14:paraId="42D730A4" w14:textId="77777777" w:rsidR="00BF13B2" w:rsidRPr="00B55861" w:rsidRDefault="00BF13B2" w:rsidP="00BF13B2">
            <w:pPr>
              <w:rPr>
                <w:rFonts w:ascii="Arial" w:hAnsi="Arial" w:cs="Arial"/>
              </w:rPr>
            </w:pPr>
          </w:p>
        </w:tc>
        <w:tc>
          <w:tcPr>
            <w:tcW w:w="631" w:type="dxa"/>
            <w:shd w:val="clear" w:color="auto" w:fill="auto"/>
          </w:tcPr>
          <w:p w14:paraId="5471E0B7" w14:textId="77777777" w:rsidR="00BF13B2" w:rsidRDefault="00BF13B2" w:rsidP="00BF13B2">
            <w:pPr>
              <w:rPr>
                <w:rFonts w:ascii="Arial" w:hAnsi="Arial" w:cs="Arial"/>
              </w:rPr>
            </w:pPr>
            <w:r>
              <w:rPr>
                <w:rFonts w:ascii="Arial" w:hAnsi="Arial" w:cs="Arial"/>
              </w:rPr>
              <w:t>C7</w:t>
            </w:r>
          </w:p>
        </w:tc>
        <w:tc>
          <w:tcPr>
            <w:tcW w:w="562" w:type="dxa"/>
            <w:shd w:val="clear" w:color="auto" w:fill="auto"/>
          </w:tcPr>
          <w:p w14:paraId="2FC69DDB" w14:textId="77777777" w:rsidR="00BF13B2" w:rsidRPr="00B55861" w:rsidRDefault="00BF13B2" w:rsidP="00BF13B2">
            <w:pPr>
              <w:jc w:val="center"/>
              <w:rPr>
                <w:rFonts w:ascii="Arial" w:hAnsi="Arial" w:cs="Arial"/>
              </w:rPr>
            </w:pPr>
          </w:p>
        </w:tc>
        <w:tc>
          <w:tcPr>
            <w:tcW w:w="617" w:type="dxa"/>
            <w:shd w:val="clear" w:color="auto" w:fill="auto"/>
          </w:tcPr>
          <w:p w14:paraId="71A29812"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05B0EF9E" w14:textId="77777777" w:rsidR="00BF13B2" w:rsidRPr="00A0516D" w:rsidRDefault="00BF13B2" w:rsidP="00BF13B2">
            <w:pPr>
              <w:jc w:val="center"/>
              <w:rPr>
                <w:rFonts w:ascii="Arial" w:hAnsi="Arial" w:cs="Arial"/>
              </w:rPr>
            </w:pPr>
            <w:r>
              <w:rPr>
                <w:rFonts w:ascii="Arial" w:hAnsi="Arial" w:cs="Arial"/>
              </w:rPr>
              <w:t>X</w:t>
            </w:r>
          </w:p>
        </w:tc>
        <w:tc>
          <w:tcPr>
            <w:tcW w:w="528" w:type="dxa"/>
          </w:tcPr>
          <w:p w14:paraId="6FE52449" w14:textId="77777777" w:rsidR="00BF13B2" w:rsidRPr="00B55861" w:rsidRDefault="00BF13B2" w:rsidP="00BF13B2">
            <w:pPr>
              <w:jc w:val="center"/>
              <w:rPr>
                <w:rFonts w:ascii="Arial" w:hAnsi="Arial" w:cs="Arial"/>
              </w:rPr>
            </w:pPr>
          </w:p>
        </w:tc>
        <w:tc>
          <w:tcPr>
            <w:tcW w:w="816" w:type="dxa"/>
            <w:shd w:val="clear" w:color="auto" w:fill="auto"/>
          </w:tcPr>
          <w:p w14:paraId="44AE04F2" w14:textId="77777777" w:rsidR="00BF13B2" w:rsidRPr="00B55861" w:rsidRDefault="00BF13B2" w:rsidP="00BF13B2">
            <w:pPr>
              <w:jc w:val="center"/>
              <w:rPr>
                <w:rFonts w:ascii="Arial" w:hAnsi="Arial" w:cs="Arial"/>
              </w:rPr>
            </w:pPr>
          </w:p>
        </w:tc>
        <w:tc>
          <w:tcPr>
            <w:tcW w:w="628" w:type="dxa"/>
            <w:shd w:val="clear" w:color="auto" w:fill="auto"/>
          </w:tcPr>
          <w:p w14:paraId="63009EA4" w14:textId="77777777" w:rsidR="00BF13B2" w:rsidRPr="00B55861" w:rsidRDefault="00BF13B2" w:rsidP="00BF13B2">
            <w:pPr>
              <w:jc w:val="center"/>
              <w:rPr>
                <w:rFonts w:ascii="Arial" w:hAnsi="Arial" w:cs="Arial"/>
              </w:rPr>
            </w:pPr>
          </w:p>
        </w:tc>
        <w:tc>
          <w:tcPr>
            <w:tcW w:w="616" w:type="dxa"/>
            <w:shd w:val="clear" w:color="auto" w:fill="BDD6EE" w:themeFill="accent1" w:themeFillTint="66"/>
          </w:tcPr>
          <w:p w14:paraId="29D2D48B" w14:textId="77777777" w:rsidR="00BF13B2" w:rsidRPr="006F20F3" w:rsidRDefault="00BF13B2" w:rsidP="00BF13B2">
            <w:pPr>
              <w:jc w:val="center"/>
              <w:rPr>
                <w:rFonts w:ascii="Arial" w:hAnsi="Arial" w:cs="Arial"/>
              </w:rPr>
            </w:pPr>
            <w:r>
              <w:rPr>
                <w:rFonts w:ascii="Arial" w:hAnsi="Arial" w:cs="Arial"/>
              </w:rPr>
              <w:t>X</w:t>
            </w:r>
          </w:p>
        </w:tc>
        <w:tc>
          <w:tcPr>
            <w:tcW w:w="594" w:type="dxa"/>
            <w:shd w:val="clear" w:color="auto" w:fill="BDD6EE" w:themeFill="accent1" w:themeFillTint="66"/>
          </w:tcPr>
          <w:p w14:paraId="18309F9B" w14:textId="77777777" w:rsidR="00BF13B2" w:rsidRPr="00B55861" w:rsidRDefault="00BF13B2" w:rsidP="00BF13B2">
            <w:pPr>
              <w:jc w:val="center"/>
              <w:rPr>
                <w:rFonts w:ascii="Arial" w:hAnsi="Arial" w:cs="Arial"/>
              </w:rPr>
            </w:pPr>
            <w:r>
              <w:rPr>
                <w:rFonts w:ascii="Arial" w:hAnsi="Arial" w:cs="Arial"/>
              </w:rPr>
              <w:t>X</w:t>
            </w:r>
          </w:p>
        </w:tc>
        <w:tc>
          <w:tcPr>
            <w:tcW w:w="628" w:type="dxa"/>
            <w:shd w:val="clear" w:color="auto" w:fill="BDD6EE" w:themeFill="accent1" w:themeFillTint="66"/>
          </w:tcPr>
          <w:p w14:paraId="1C67BF3F" w14:textId="77777777" w:rsidR="00BF13B2" w:rsidRPr="00885B3D" w:rsidRDefault="00BF13B2" w:rsidP="00BF13B2">
            <w:pPr>
              <w:jc w:val="center"/>
              <w:rPr>
                <w:rFonts w:ascii="Arial" w:hAnsi="Arial" w:cs="Arial"/>
              </w:rPr>
            </w:pPr>
            <w:r>
              <w:rPr>
                <w:rFonts w:ascii="Arial" w:hAnsi="Arial" w:cs="Arial"/>
              </w:rPr>
              <w:t>X</w:t>
            </w:r>
          </w:p>
        </w:tc>
        <w:tc>
          <w:tcPr>
            <w:tcW w:w="606" w:type="dxa"/>
            <w:shd w:val="clear" w:color="auto" w:fill="auto"/>
          </w:tcPr>
          <w:p w14:paraId="5320A7BB" w14:textId="77777777" w:rsidR="00BF13B2" w:rsidRPr="00B55861" w:rsidRDefault="00BF13B2" w:rsidP="00BF13B2">
            <w:pPr>
              <w:jc w:val="center"/>
              <w:rPr>
                <w:rFonts w:ascii="Arial" w:hAnsi="Arial" w:cs="Arial"/>
              </w:rPr>
            </w:pPr>
          </w:p>
        </w:tc>
      </w:tr>
    </w:tbl>
    <w:p w14:paraId="301E4205" w14:textId="77777777" w:rsidR="00C70212" w:rsidRDefault="00C70212" w:rsidP="00BF13B2">
      <w:pPr>
        <w:ind w:firstLine="720"/>
        <w:rPr>
          <w:rFonts w:ascii="Arial" w:hAnsi="Arial" w:cs="Arial"/>
          <w:i/>
          <w:color w:val="FF0000"/>
          <w:sz w:val="22"/>
          <w:szCs w:val="22"/>
        </w:rPr>
      </w:pPr>
    </w:p>
    <w:p w14:paraId="127B451F" w14:textId="77777777" w:rsidR="00A92C9B" w:rsidRPr="000765B1" w:rsidRDefault="00A92C9B" w:rsidP="00A92C9B">
      <w:pPr>
        <w:tabs>
          <w:tab w:val="left" w:pos="426"/>
        </w:tabs>
        <w:rPr>
          <w:rFonts w:ascii="Arial" w:hAnsi="Arial" w:cs="Arial"/>
          <w:b/>
          <w:sz w:val="22"/>
        </w:rPr>
      </w:pPr>
      <w:r w:rsidRPr="000765B1">
        <w:rPr>
          <w:rFonts w:ascii="Arial" w:hAnsi="Arial" w:cs="Arial"/>
          <w:b/>
          <w:sz w:val="22"/>
        </w:rPr>
        <w:t>Students will be provided with formative assessment opportunities throughout the course to practise and develop their proficiency in the range of assessment methods utilised.</w:t>
      </w:r>
    </w:p>
    <w:p w14:paraId="4C12F97A" w14:textId="7FD57CC4" w:rsidR="00BF13B2" w:rsidRDefault="00BF13B2"/>
    <w:p w14:paraId="0A849455" w14:textId="77777777" w:rsidR="00BF13B2" w:rsidRPr="00BF13B2" w:rsidRDefault="00BF13B2" w:rsidP="00BF13B2">
      <w:pPr>
        <w:rPr>
          <w:rFonts w:ascii="Arial" w:hAnsi="Arial" w:cs="Arial"/>
          <w:sz w:val="22"/>
          <w:szCs w:val="22"/>
        </w:rPr>
      </w:pPr>
      <w:r w:rsidRPr="00BF13B2">
        <w:rPr>
          <w:rFonts w:ascii="Arial" w:hAnsi="Arial" w:cs="Arial"/>
          <w:sz w:val="22"/>
          <w:szCs w:val="22"/>
        </w:rPr>
        <w:t>Key to module codes:</w:t>
      </w:r>
    </w:p>
    <w:p w14:paraId="1B3B2D64" w14:textId="77777777" w:rsidR="00BF13B2" w:rsidRPr="00BF13B2" w:rsidRDefault="00BF13B2" w:rsidP="00BF13B2">
      <w:pPr>
        <w:rPr>
          <w:rFonts w:ascii="Arial" w:hAnsi="Arial" w:cs="Arial"/>
          <w:sz w:val="22"/>
          <w:szCs w:val="22"/>
        </w:rPr>
      </w:pPr>
    </w:p>
    <w:p w14:paraId="484904C2" w14:textId="77777777" w:rsidR="00BF13B2" w:rsidRPr="00BF13B2" w:rsidRDefault="00BF13B2" w:rsidP="00BF13B2">
      <w:pPr>
        <w:rPr>
          <w:rFonts w:ascii="Arial" w:hAnsi="Arial" w:cs="Arial"/>
          <w:sz w:val="22"/>
          <w:szCs w:val="22"/>
        </w:rPr>
      </w:pPr>
      <w:r w:rsidRPr="00BF13B2">
        <w:rPr>
          <w:rFonts w:ascii="Arial" w:hAnsi="Arial" w:cs="Arial"/>
          <w:sz w:val="22"/>
          <w:szCs w:val="22"/>
        </w:rPr>
        <w:t>NU4001 = Personal and professional development (1)</w:t>
      </w:r>
    </w:p>
    <w:p w14:paraId="34485F7E" w14:textId="77777777" w:rsidR="00BF13B2" w:rsidRPr="00BF13B2" w:rsidRDefault="00BF13B2" w:rsidP="00BF13B2">
      <w:pPr>
        <w:rPr>
          <w:rFonts w:ascii="Arial" w:hAnsi="Arial" w:cs="Arial"/>
          <w:sz w:val="22"/>
          <w:szCs w:val="22"/>
        </w:rPr>
      </w:pPr>
      <w:r w:rsidRPr="00BF13B2">
        <w:rPr>
          <w:rFonts w:ascii="Arial" w:hAnsi="Arial" w:cs="Arial"/>
          <w:sz w:val="22"/>
          <w:szCs w:val="22"/>
        </w:rPr>
        <w:t>NU4002 = Anatomy and physiology</w:t>
      </w:r>
    </w:p>
    <w:p w14:paraId="57843685" w14:textId="77777777" w:rsidR="00BF13B2" w:rsidRPr="00BF13B2" w:rsidRDefault="00BF13B2" w:rsidP="00BF13B2">
      <w:pPr>
        <w:rPr>
          <w:rFonts w:ascii="Arial" w:hAnsi="Arial" w:cs="Arial"/>
          <w:sz w:val="22"/>
          <w:szCs w:val="22"/>
        </w:rPr>
      </w:pPr>
      <w:r w:rsidRPr="00BF13B2">
        <w:rPr>
          <w:rFonts w:ascii="Arial" w:hAnsi="Arial" w:cs="Arial"/>
          <w:sz w:val="22"/>
          <w:szCs w:val="22"/>
        </w:rPr>
        <w:t>NU4003 = Skills for healthcare (1)</w:t>
      </w:r>
    </w:p>
    <w:p w14:paraId="062C6CAE" w14:textId="77777777" w:rsidR="00BF13B2" w:rsidRPr="00BF13B2" w:rsidRDefault="00BF13B2" w:rsidP="00BF13B2">
      <w:pPr>
        <w:rPr>
          <w:rFonts w:ascii="Arial" w:hAnsi="Arial" w:cs="Arial"/>
          <w:sz w:val="22"/>
          <w:szCs w:val="22"/>
        </w:rPr>
      </w:pPr>
      <w:r w:rsidRPr="00BF13B2">
        <w:rPr>
          <w:rFonts w:ascii="Arial" w:hAnsi="Arial" w:cs="Arial"/>
          <w:sz w:val="22"/>
          <w:szCs w:val="22"/>
        </w:rPr>
        <w:t>NU4004 = Professionalism in practice</w:t>
      </w:r>
    </w:p>
    <w:p w14:paraId="7151F2F3" w14:textId="77777777" w:rsidR="00BF13B2" w:rsidRPr="00BF13B2" w:rsidRDefault="00BF13B2" w:rsidP="00BF13B2">
      <w:pPr>
        <w:rPr>
          <w:rFonts w:ascii="Arial" w:hAnsi="Arial" w:cs="Arial"/>
          <w:sz w:val="22"/>
          <w:szCs w:val="22"/>
        </w:rPr>
      </w:pPr>
      <w:r w:rsidRPr="00BF13B2">
        <w:rPr>
          <w:rFonts w:ascii="Arial" w:hAnsi="Arial" w:cs="Arial"/>
          <w:sz w:val="22"/>
          <w:szCs w:val="22"/>
        </w:rPr>
        <w:t>NU4005 = Promoting health and wellbeing</w:t>
      </w:r>
    </w:p>
    <w:p w14:paraId="6FE246C4" w14:textId="77777777" w:rsidR="00BF13B2" w:rsidRPr="00BF13B2" w:rsidRDefault="00BF13B2" w:rsidP="00BF13B2">
      <w:pPr>
        <w:rPr>
          <w:rFonts w:ascii="Arial" w:hAnsi="Arial" w:cs="Arial"/>
          <w:sz w:val="22"/>
          <w:szCs w:val="22"/>
        </w:rPr>
      </w:pPr>
    </w:p>
    <w:p w14:paraId="56C1BC05" w14:textId="77777777" w:rsidR="00BF13B2" w:rsidRPr="00BF13B2" w:rsidRDefault="00BF13B2" w:rsidP="00BF13B2">
      <w:pPr>
        <w:rPr>
          <w:rFonts w:ascii="Arial" w:hAnsi="Arial" w:cs="Arial"/>
          <w:sz w:val="22"/>
          <w:szCs w:val="22"/>
        </w:rPr>
      </w:pPr>
      <w:r w:rsidRPr="00BF13B2">
        <w:rPr>
          <w:rFonts w:ascii="Arial" w:hAnsi="Arial" w:cs="Arial"/>
          <w:sz w:val="22"/>
          <w:szCs w:val="22"/>
        </w:rPr>
        <w:t>NU5001 = Personal and professional development (2)</w:t>
      </w:r>
    </w:p>
    <w:p w14:paraId="6156FE88" w14:textId="77777777" w:rsidR="00BF13B2" w:rsidRPr="00BF13B2" w:rsidRDefault="00BF13B2" w:rsidP="00BF13B2">
      <w:pPr>
        <w:rPr>
          <w:rFonts w:ascii="Arial" w:hAnsi="Arial" w:cs="Arial"/>
          <w:sz w:val="22"/>
          <w:szCs w:val="22"/>
        </w:rPr>
      </w:pPr>
      <w:r w:rsidRPr="00BF13B2">
        <w:rPr>
          <w:rFonts w:ascii="Arial" w:hAnsi="Arial" w:cs="Arial"/>
          <w:sz w:val="22"/>
          <w:szCs w:val="22"/>
        </w:rPr>
        <w:t>NU5002 = Skills for healthcare (2)</w:t>
      </w:r>
    </w:p>
    <w:p w14:paraId="616F84C4" w14:textId="77777777" w:rsidR="00BF13B2" w:rsidRPr="00BF13B2" w:rsidRDefault="00BF13B2" w:rsidP="00BF13B2">
      <w:pPr>
        <w:rPr>
          <w:rFonts w:ascii="Arial" w:hAnsi="Arial" w:cs="Arial"/>
          <w:sz w:val="22"/>
          <w:szCs w:val="22"/>
        </w:rPr>
      </w:pPr>
      <w:r w:rsidRPr="00BF13B2">
        <w:rPr>
          <w:rFonts w:ascii="Arial" w:hAnsi="Arial" w:cs="Arial"/>
          <w:sz w:val="22"/>
          <w:szCs w:val="22"/>
        </w:rPr>
        <w:t>NU5004 = Long term conditions</w:t>
      </w:r>
    </w:p>
    <w:p w14:paraId="0E45397C" w14:textId="77777777" w:rsidR="00BF13B2" w:rsidRPr="00BF13B2" w:rsidRDefault="00BF13B2" w:rsidP="00BF13B2">
      <w:pPr>
        <w:rPr>
          <w:rFonts w:ascii="Arial" w:hAnsi="Arial" w:cs="Arial"/>
          <w:sz w:val="22"/>
          <w:szCs w:val="22"/>
        </w:rPr>
      </w:pPr>
      <w:r w:rsidRPr="00BF13B2">
        <w:rPr>
          <w:rFonts w:ascii="Arial" w:hAnsi="Arial" w:cs="Arial"/>
          <w:sz w:val="22"/>
          <w:szCs w:val="22"/>
        </w:rPr>
        <w:t>NU5003 = Acutely unwell person</w:t>
      </w:r>
    </w:p>
    <w:p w14:paraId="3C206616" w14:textId="10BAFB34" w:rsidR="00BF13B2" w:rsidRPr="00BF13B2" w:rsidRDefault="00BF13B2" w:rsidP="00BF13B2">
      <w:pPr>
        <w:rPr>
          <w:rFonts w:ascii="Arial" w:hAnsi="Arial" w:cs="Arial"/>
          <w:sz w:val="22"/>
          <w:szCs w:val="22"/>
        </w:rPr>
      </w:pPr>
      <w:r w:rsidRPr="00BF13B2">
        <w:rPr>
          <w:rFonts w:ascii="Arial" w:hAnsi="Arial" w:cs="Arial"/>
          <w:sz w:val="22"/>
          <w:szCs w:val="22"/>
        </w:rPr>
        <w:t>NU5005 = Leadership for nursing associates</w:t>
      </w:r>
    </w:p>
    <w:sectPr w:rsidR="00BF13B2" w:rsidRPr="00BF13B2" w:rsidSect="00BF13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F7242" w14:textId="77777777" w:rsidR="004525E7" w:rsidRDefault="004525E7">
      <w:r>
        <w:separator/>
      </w:r>
    </w:p>
  </w:endnote>
  <w:endnote w:type="continuationSeparator" w:id="0">
    <w:p w14:paraId="3B4F9D57" w14:textId="77777777" w:rsidR="004525E7" w:rsidRDefault="00452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2045" w14:textId="77777777" w:rsidR="00AF7069" w:rsidRDefault="00AF70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4E4C1A65" w:rsidR="00BF13B2" w:rsidRDefault="00BF13B2" w:rsidP="00BF13B2">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2019-2020 (v1 August 2019)</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4430FE">
      <w:rPr>
        <w:rFonts w:ascii="Arial" w:hAnsi="Arial" w:cs="Arial"/>
        <w:b/>
        <w:noProof/>
        <w:sz w:val="16"/>
        <w:szCs w:val="16"/>
      </w:rPr>
      <w:t>18</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4430FE">
      <w:rPr>
        <w:rFonts w:ascii="Arial" w:hAnsi="Arial" w:cs="Arial"/>
        <w:b/>
        <w:noProof/>
        <w:sz w:val="16"/>
        <w:szCs w:val="16"/>
      </w:rPr>
      <w:t>18</w:t>
    </w:r>
    <w:r w:rsidRPr="009D2840">
      <w:rPr>
        <w:rFonts w:ascii="Arial" w:hAnsi="Arial" w:cs="Arial"/>
        <w:b/>
        <w:sz w:val="16"/>
        <w:szCs w:val="16"/>
      </w:rPr>
      <w:fldChar w:fldCharType="end"/>
    </w:r>
  </w:p>
  <w:p w14:paraId="7CDEC233" w14:textId="4C5B1822" w:rsidR="00BF13B2" w:rsidRDefault="00BF13B2" w:rsidP="00BF13B2">
    <w:pPr>
      <w:pStyle w:val="Footer"/>
    </w:pPr>
    <w:r>
      <w:t>Apprenticeship</w:t>
    </w:r>
  </w:p>
  <w:p w14:paraId="08CD2A46" w14:textId="77777777" w:rsidR="00BF13B2" w:rsidRPr="00165D50" w:rsidRDefault="00BF13B2" w:rsidP="00BF13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D349" w14:textId="77777777" w:rsidR="00AF7069" w:rsidRDefault="00AF7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28179" w14:textId="77777777" w:rsidR="004525E7" w:rsidRDefault="004525E7">
      <w:r>
        <w:separator/>
      </w:r>
    </w:p>
  </w:footnote>
  <w:footnote w:type="continuationSeparator" w:id="0">
    <w:p w14:paraId="6A9EDDCB" w14:textId="77777777" w:rsidR="004525E7" w:rsidRDefault="00452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B2B50" w14:textId="77777777" w:rsidR="00AF7069" w:rsidRDefault="00AF70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0FF48" w14:textId="77777777" w:rsidR="00AF7069" w:rsidRDefault="00AF70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B6F8" w14:textId="77777777" w:rsidR="00AF7069" w:rsidRDefault="00AF7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5F61"/>
    <w:multiLevelType w:val="hybridMultilevel"/>
    <w:tmpl w:val="2DA45F60"/>
    <w:lvl w:ilvl="0" w:tplc="E1088D5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9647B"/>
    <w:multiLevelType w:val="hybridMultilevel"/>
    <w:tmpl w:val="FED00608"/>
    <w:lvl w:ilvl="0" w:tplc="0809000F">
      <w:start w:val="1"/>
      <w:numFmt w:val="decimal"/>
      <w:lvlText w:val="%1."/>
      <w:lvlJc w:val="left"/>
      <w:pPr>
        <w:ind w:left="720" w:hanging="360"/>
      </w:pPr>
    </w:lvl>
    <w:lvl w:ilvl="1" w:tplc="B0FC34EE">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686CA4"/>
    <w:multiLevelType w:val="hybridMultilevel"/>
    <w:tmpl w:val="4D147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E7DC3"/>
    <w:multiLevelType w:val="hybridMultilevel"/>
    <w:tmpl w:val="D1424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07363"/>
    <w:multiLevelType w:val="hybridMultilevel"/>
    <w:tmpl w:val="D9B4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3319C"/>
    <w:multiLevelType w:val="hybridMultilevel"/>
    <w:tmpl w:val="EBD6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47A7A8D"/>
    <w:multiLevelType w:val="hybridMultilevel"/>
    <w:tmpl w:val="BCC6A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672427"/>
    <w:multiLevelType w:val="hybridMultilevel"/>
    <w:tmpl w:val="41F6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E03D0"/>
    <w:multiLevelType w:val="hybridMultilevel"/>
    <w:tmpl w:val="EA1E4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C57E48"/>
    <w:multiLevelType w:val="hybridMultilevel"/>
    <w:tmpl w:val="ED0C8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277974"/>
    <w:multiLevelType w:val="hybridMultilevel"/>
    <w:tmpl w:val="65C4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3D61FF"/>
    <w:multiLevelType w:val="hybridMultilevel"/>
    <w:tmpl w:val="89CE1D0C"/>
    <w:lvl w:ilvl="0" w:tplc="E1088D5A">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EAE4F6F"/>
    <w:multiLevelType w:val="hybridMultilevel"/>
    <w:tmpl w:val="516C2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B471F5"/>
    <w:multiLevelType w:val="hybridMultilevel"/>
    <w:tmpl w:val="191A7480"/>
    <w:lvl w:ilvl="0" w:tplc="E1088D5A">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ABE191E"/>
    <w:multiLevelType w:val="hybridMultilevel"/>
    <w:tmpl w:val="6E763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3"/>
  </w:num>
  <w:num w:numId="3">
    <w:abstractNumId w:val="9"/>
  </w:num>
  <w:num w:numId="4">
    <w:abstractNumId w:val="1"/>
  </w:num>
  <w:num w:numId="5">
    <w:abstractNumId w:val="10"/>
  </w:num>
  <w:num w:numId="6">
    <w:abstractNumId w:val="16"/>
  </w:num>
  <w:num w:numId="7">
    <w:abstractNumId w:val="8"/>
  </w:num>
  <w:num w:numId="8">
    <w:abstractNumId w:val="3"/>
  </w:num>
  <w:num w:numId="9">
    <w:abstractNumId w:val="0"/>
  </w:num>
  <w:num w:numId="10">
    <w:abstractNumId w:val="15"/>
  </w:num>
  <w:num w:numId="11">
    <w:abstractNumId w:val="12"/>
  </w:num>
  <w:num w:numId="12">
    <w:abstractNumId w:val="5"/>
  </w:num>
  <w:num w:numId="13">
    <w:abstractNumId w:val="7"/>
  </w:num>
  <w:num w:numId="14">
    <w:abstractNumId w:val="14"/>
  </w:num>
  <w:num w:numId="15">
    <w:abstractNumId w:val="4"/>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26E9C"/>
    <w:rsid w:val="00045135"/>
    <w:rsid w:val="000458ED"/>
    <w:rsid w:val="000765B1"/>
    <w:rsid w:val="001A416B"/>
    <w:rsid w:val="00247A2A"/>
    <w:rsid w:val="00262424"/>
    <w:rsid w:val="00292F31"/>
    <w:rsid w:val="002A4E21"/>
    <w:rsid w:val="003674E3"/>
    <w:rsid w:val="00372E29"/>
    <w:rsid w:val="003E7D4C"/>
    <w:rsid w:val="004430FE"/>
    <w:rsid w:val="004525E7"/>
    <w:rsid w:val="005406ED"/>
    <w:rsid w:val="00571EBC"/>
    <w:rsid w:val="005C2FF6"/>
    <w:rsid w:val="0063751C"/>
    <w:rsid w:val="006C056E"/>
    <w:rsid w:val="006E1AAE"/>
    <w:rsid w:val="007D42A0"/>
    <w:rsid w:val="00800570"/>
    <w:rsid w:val="008142DA"/>
    <w:rsid w:val="00845BA7"/>
    <w:rsid w:val="008E5047"/>
    <w:rsid w:val="00941A20"/>
    <w:rsid w:val="009637E0"/>
    <w:rsid w:val="00970D87"/>
    <w:rsid w:val="00A20881"/>
    <w:rsid w:val="00A4007F"/>
    <w:rsid w:val="00A756B7"/>
    <w:rsid w:val="00A82405"/>
    <w:rsid w:val="00A92C9B"/>
    <w:rsid w:val="00AA401E"/>
    <w:rsid w:val="00AF7069"/>
    <w:rsid w:val="00B9370A"/>
    <w:rsid w:val="00BF1022"/>
    <w:rsid w:val="00BF13B2"/>
    <w:rsid w:val="00C447A7"/>
    <w:rsid w:val="00C70212"/>
    <w:rsid w:val="00CC43EB"/>
    <w:rsid w:val="00D07A8A"/>
    <w:rsid w:val="00D41545"/>
    <w:rsid w:val="00D46F7C"/>
    <w:rsid w:val="00DC198B"/>
    <w:rsid w:val="00DF7510"/>
    <w:rsid w:val="00E52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92C9B"/>
    <w:pPr>
      <w:ind w:left="720"/>
      <w:contextualSpacing/>
    </w:pPr>
    <w:rPr>
      <w:rFonts w:ascii="Calibri" w:eastAsia="Calibri" w:hAnsi="Calibri"/>
      <w:sz w:val="22"/>
      <w:szCs w:val="22"/>
      <w:lang w:eastAsia="en-US"/>
    </w:rPr>
  </w:style>
  <w:style w:type="character" w:styleId="Hyperlink">
    <w:name w:val="Hyperlink"/>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63751C"/>
    <w:pPr>
      <w:widowControl w:val="0"/>
      <w:autoSpaceDE w:val="0"/>
      <w:autoSpaceDN w:val="0"/>
    </w:pPr>
    <w:rPr>
      <w:rFonts w:ascii="Arial" w:eastAsia="Arial" w:hAnsi="Arial" w:cs="Arial"/>
      <w:sz w:val="22"/>
      <w:szCs w:val="22"/>
      <w:lang w:val="en-US" w:eastAsia="en-US"/>
    </w:rPr>
  </w:style>
  <w:style w:type="paragraph" w:styleId="NormalWeb">
    <w:name w:val="Normal (Web)"/>
    <w:basedOn w:val="Normal"/>
    <w:uiPriority w:val="99"/>
    <w:semiHidden/>
    <w:unhideWhenUsed/>
    <w:rsid w:val="0063751C"/>
    <w:pPr>
      <w:spacing w:before="100" w:beforeAutospacing="1" w:after="100" w:afterAutospacing="1"/>
    </w:pPr>
  </w:style>
  <w:style w:type="paragraph" w:customStyle="1" w:styleId="first">
    <w:name w:val="first"/>
    <w:basedOn w:val="Normal"/>
    <w:rsid w:val="000451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410200">
      <w:bodyDiv w:val="1"/>
      <w:marLeft w:val="0"/>
      <w:marRight w:val="0"/>
      <w:marTop w:val="0"/>
      <w:marBottom w:val="0"/>
      <w:divBdr>
        <w:top w:val="none" w:sz="0" w:space="0" w:color="auto"/>
        <w:left w:val="none" w:sz="0" w:space="0" w:color="auto"/>
        <w:bottom w:val="none" w:sz="0" w:space="0" w:color="auto"/>
        <w:right w:val="none" w:sz="0" w:space="0" w:color="auto"/>
      </w:divBdr>
    </w:div>
    <w:div w:id="164569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instituteforapprenticeships.org/apprenticeship-standards/nursing-associat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nmc.org.uk/globalassets/sitedocuments/education-standards/nursing-associates-proficiency-standard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s://www.nmc.org.uk/globalassets/sitedocuments/education-standards/nursing-associates-programme-standard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2.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aecd4273-0d56-430f-bd52-977836de9101"/>
  </ds:schemaRefs>
</ds:datastoreItem>
</file>

<file path=customXml/itemProps3.xml><?xml version="1.0" encoding="utf-8"?>
<ds:datastoreItem xmlns:ds="http://schemas.openxmlformats.org/officeDocument/2006/customXml" ds:itemID="{6E6319BE-92AA-4B65-93DE-FD919B7A6114}"/>
</file>

<file path=docProps/app.xml><?xml version="1.0" encoding="utf-8"?>
<Properties xmlns="http://schemas.openxmlformats.org/officeDocument/2006/extended-properties" xmlns:vt="http://schemas.openxmlformats.org/officeDocument/2006/docPropsVTypes">
  <Template>Normal</Template>
  <TotalTime>4</TotalTime>
  <Pages>18</Pages>
  <Words>6354</Words>
  <Characters>36224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Loughran, Riaghnach</cp:lastModifiedBy>
  <cp:revision>5</cp:revision>
  <dcterms:created xsi:type="dcterms:W3CDTF">2021-10-05T11:19:00Z</dcterms:created>
  <dcterms:modified xsi:type="dcterms:W3CDTF">2022-08-18T08:42:00Z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KU49066@kingston.ac.uk</vt:lpwstr>
  </property>
  <property fmtid="{D5CDD505-2E9C-101B-9397-08002B2CF9AE}" pid="7" name="MSIP_Label_3b551598-29da-492a-8b9f-8358cd43dd03_SetDate">
    <vt:lpwstr>2020-09-07T14:31:55.1063983Z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2c71576e-0038-4174-89c0-2cdff1237b0e</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ies>
</file>