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5B1266" w:rsidP="005B1266" w:rsidRDefault="004A3774" w14:paraId="672A6659" wp14:textId="77777777">
      <w:pPr>
        <w:jc w:val="right"/>
        <w:rPr>
          <w:rFonts w:cs="Arial"/>
          <w:b/>
        </w:rPr>
      </w:pPr>
      <w:r w:rsidRPr="00F853FF">
        <w:rPr>
          <w:rFonts w:cs="Arial"/>
          <w:b/>
          <w:noProof/>
          <w:lang w:eastAsia="en-GB"/>
        </w:rPr>
        <w:drawing>
          <wp:inline xmlns:wp14="http://schemas.microsoft.com/office/word/2010/wordprocessingDrawing" distT="0" distB="0" distL="0" distR="0" wp14:anchorId="51F6A7A9" wp14:editId="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005B1266" w:rsidP="005B1266" w:rsidRDefault="005B1266" w14:paraId="0A37501D" wp14:textId="77777777">
      <w:pPr>
        <w:jc w:val="right"/>
        <w:rPr>
          <w:rFonts w:cs="Arial"/>
          <w:b/>
        </w:rPr>
      </w:pPr>
    </w:p>
    <w:p xmlns:wp14="http://schemas.microsoft.com/office/word/2010/wordml" w:rsidR="005B1266" w:rsidP="005B1266" w:rsidRDefault="005B1266" w14:paraId="5DAB6C7B" wp14:textId="77777777">
      <w:pPr>
        <w:rPr>
          <w:rFonts w:cs="Arial"/>
          <w:b/>
          <w:sz w:val="36"/>
          <w:szCs w:val="36"/>
        </w:rPr>
      </w:pPr>
    </w:p>
    <w:p xmlns:wp14="http://schemas.microsoft.com/office/word/2010/wordml" w:rsidR="005B1266" w:rsidP="005B1266" w:rsidRDefault="005B1266" w14:paraId="02EB378F" wp14:textId="77777777">
      <w:pPr>
        <w:rPr>
          <w:rFonts w:cs="Arial"/>
          <w:b/>
          <w:sz w:val="36"/>
          <w:szCs w:val="36"/>
        </w:rPr>
      </w:pPr>
    </w:p>
    <w:p xmlns:wp14="http://schemas.microsoft.com/office/word/2010/wordml" w:rsidR="005B1266" w:rsidP="005B1266" w:rsidRDefault="005B1266" w14:paraId="6A05A809" wp14:textId="77777777">
      <w:pPr>
        <w:rPr>
          <w:rFonts w:cs="Arial"/>
          <w:b/>
          <w:sz w:val="36"/>
          <w:szCs w:val="36"/>
        </w:rPr>
      </w:pPr>
    </w:p>
    <w:p xmlns:wp14="http://schemas.microsoft.com/office/word/2010/wordml" w:rsidR="005B1266" w:rsidP="005B1266" w:rsidRDefault="005B1266" w14:paraId="0A05B0E5" wp14:textId="77777777">
      <w:pPr>
        <w:rPr>
          <w:rFonts w:cs="Arial"/>
          <w:b/>
          <w:sz w:val="36"/>
          <w:szCs w:val="36"/>
        </w:rPr>
      </w:pPr>
      <w:r>
        <w:rPr>
          <w:rFonts w:cs="Arial"/>
          <w:b/>
          <w:sz w:val="36"/>
          <w:szCs w:val="36"/>
        </w:rPr>
        <w:t>Programme Specification</w:t>
      </w:r>
    </w:p>
    <w:p xmlns:wp14="http://schemas.microsoft.com/office/word/2010/wordml" w:rsidR="005B1266" w:rsidP="005B1266" w:rsidRDefault="005B1266" w14:paraId="5A39BBE3" wp14:textId="77777777">
      <w:pPr>
        <w:rPr>
          <w:rFonts w:cs="Arial"/>
          <w:b/>
          <w:sz w:val="36"/>
          <w:szCs w:val="36"/>
        </w:rPr>
      </w:pPr>
    </w:p>
    <w:p xmlns:wp14="http://schemas.microsoft.com/office/word/2010/wordml" w:rsidR="005B1266" w:rsidP="005B1266" w:rsidRDefault="005B1266" w14:paraId="41C8F396" wp14:textId="77777777">
      <w:pPr>
        <w:rPr>
          <w:rFonts w:cs="Arial"/>
          <w:b/>
          <w:sz w:val="36"/>
          <w:szCs w:val="36"/>
        </w:rPr>
      </w:pPr>
    </w:p>
    <w:p xmlns:wp14="http://schemas.microsoft.com/office/word/2010/wordml" w:rsidR="005B1266" w:rsidP="005B1266" w:rsidRDefault="005B1266" w14:paraId="36064E41" wp14:textId="77777777">
      <w:pPr>
        <w:rPr>
          <w:rFonts w:cs="Arial"/>
          <w:b/>
        </w:rPr>
      </w:pPr>
      <w:r>
        <w:rPr>
          <w:rFonts w:cs="Arial"/>
          <w:b/>
        </w:rPr>
        <w:t>Title of Course:</w:t>
      </w:r>
      <w:r w:rsidR="00B35562">
        <w:rPr>
          <w:rFonts w:cs="Arial"/>
          <w:b/>
        </w:rPr>
        <w:t xml:space="preserve">  BSc </w:t>
      </w:r>
      <w:r w:rsidR="00A330A3">
        <w:rPr>
          <w:rFonts w:cs="Arial"/>
          <w:b/>
        </w:rPr>
        <w:t>(</w:t>
      </w:r>
      <w:r w:rsidR="00B35562">
        <w:rPr>
          <w:rFonts w:cs="Arial"/>
          <w:b/>
        </w:rPr>
        <w:t>Hons</w:t>
      </w:r>
      <w:r w:rsidR="00A330A3">
        <w:rPr>
          <w:rFonts w:cs="Arial"/>
          <w:b/>
        </w:rPr>
        <w:t>)</w:t>
      </w:r>
      <w:r w:rsidR="00B35562">
        <w:rPr>
          <w:rFonts w:cs="Arial"/>
          <w:b/>
        </w:rPr>
        <w:t xml:space="preserve"> Animal Management</w:t>
      </w:r>
    </w:p>
    <w:p xmlns:wp14="http://schemas.microsoft.com/office/word/2010/wordml" w:rsidR="005B1266" w:rsidP="005B1266" w:rsidRDefault="005B1266" w14:paraId="72A3D3EC" wp14:textId="77777777">
      <w:pPr>
        <w:rPr>
          <w:rFonts w:cs="Arial"/>
          <w:b/>
        </w:rPr>
      </w:pPr>
    </w:p>
    <w:p xmlns:wp14="http://schemas.microsoft.com/office/word/2010/wordml" w:rsidR="005B1266" w:rsidP="005B1266" w:rsidRDefault="005B1266" w14:paraId="3FCE8768" wp14:textId="77777777">
      <w:pPr>
        <w:rPr>
          <w:rFonts w:cs="Arial"/>
          <w:b/>
        </w:rPr>
      </w:pPr>
      <w:r>
        <w:rPr>
          <w:rFonts w:cs="Arial"/>
          <w:b/>
        </w:rPr>
        <w:t>Date Specification Produced:</w:t>
      </w:r>
      <w:r w:rsidR="00B35562">
        <w:rPr>
          <w:rFonts w:cs="Arial"/>
          <w:b/>
        </w:rPr>
        <w:t xml:space="preserve">   </w:t>
      </w:r>
      <w:r w:rsidR="00A260C3">
        <w:rPr>
          <w:rFonts w:cs="Arial"/>
          <w:b/>
        </w:rPr>
        <w:t xml:space="preserve">   March 2013</w:t>
      </w:r>
    </w:p>
    <w:p xmlns:wp14="http://schemas.microsoft.com/office/word/2010/wordml" w:rsidR="005B1266" w:rsidP="005B1266" w:rsidRDefault="005B1266" w14:paraId="0D0B940D" wp14:textId="77777777">
      <w:pPr>
        <w:rPr>
          <w:rFonts w:cs="Arial"/>
          <w:b/>
        </w:rPr>
      </w:pPr>
    </w:p>
    <w:p xmlns:wp14="http://schemas.microsoft.com/office/word/2010/wordml" w:rsidR="005B1266" w:rsidP="7D13B288" w:rsidRDefault="005B1266" w14:paraId="3E67A5E9" wp14:textId="2BD939D1">
      <w:pPr>
        <w:rPr>
          <w:rFonts w:cs="Arial"/>
          <w:b w:val="1"/>
          <w:bCs w:val="1"/>
        </w:rPr>
      </w:pPr>
      <w:r w:rsidRPr="7D13B288" w:rsidR="005B1266">
        <w:rPr>
          <w:rFonts w:cs="Arial"/>
          <w:b w:val="1"/>
          <w:bCs w:val="1"/>
        </w:rPr>
        <w:t>Date Specification Last Revised:</w:t>
      </w:r>
      <w:r w:rsidRPr="7D13B288" w:rsidR="00600B51">
        <w:rPr>
          <w:rFonts w:cs="Arial"/>
          <w:b w:val="1"/>
          <w:bCs w:val="1"/>
        </w:rPr>
        <w:t xml:space="preserve">  </w:t>
      </w:r>
      <w:r w:rsidRPr="7D13B288" w:rsidR="008E01EE">
        <w:rPr>
          <w:rFonts w:cs="Arial"/>
          <w:b w:val="1"/>
          <w:bCs w:val="1"/>
        </w:rPr>
        <w:t>July 2022</w:t>
      </w:r>
    </w:p>
    <w:p xmlns:wp14="http://schemas.microsoft.com/office/word/2010/wordml" w:rsidR="005B1266" w:rsidP="005B1266" w:rsidRDefault="005B1266" w14:paraId="0E27B00A" wp14:textId="77777777">
      <w:pPr>
        <w:rPr>
          <w:rFonts w:cs="Arial"/>
          <w:b/>
        </w:rPr>
      </w:pPr>
    </w:p>
    <w:p xmlns:wp14="http://schemas.microsoft.com/office/word/2010/wordml" w:rsidR="005B1266" w:rsidP="005B1266" w:rsidRDefault="005B1266" w14:paraId="60061E4C" wp14:textId="77777777">
      <w:pPr>
        <w:rPr>
          <w:rFonts w:cs="Arial"/>
          <w:b/>
        </w:rPr>
      </w:pPr>
    </w:p>
    <w:p xmlns:wp14="http://schemas.microsoft.com/office/word/2010/wordml" w:rsidR="005B1266" w:rsidP="005B1266" w:rsidRDefault="005B1266" w14:paraId="44EAFD9C" wp14:textId="77777777">
      <w:pPr>
        <w:rPr>
          <w:rFonts w:cs="Arial"/>
          <w:b/>
        </w:rPr>
      </w:pPr>
    </w:p>
    <w:p xmlns:wp14="http://schemas.microsoft.com/office/word/2010/wordml" w:rsidR="005B1266" w:rsidP="005B1266" w:rsidRDefault="005B1266" w14:paraId="4B94D5A5" wp14:textId="77777777">
      <w:pPr>
        <w:rPr>
          <w:rFonts w:cs="Arial"/>
          <w:b/>
        </w:rPr>
      </w:pPr>
    </w:p>
    <w:p xmlns:wp14="http://schemas.microsoft.com/office/word/2010/wordml" w:rsidR="005B1266" w:rsidP="005B1266" w:rsidRDefault="005B1266" w14:paraId="3DEEC669" wp14:textId="77777777">
      <w:pPr>
        <w:spacing w:after="0" w:line="240" w:lineRule="auto"/>
        <w:jc w:val="right"/>
        <w:rPr>
          <w:rFonts w:cs="Arial"/>
          <w:b/>
        </w:rPr>
      </w:pPr>
    </w:p>
    <w:p xmlns:wp14="http://schemas.microsoft.com/office/word/2010/wordml" w:rsidRPr="00A43187" w:rsidR="005B1266" w:rsidP="005B1266" w:rsidRDefault="005B1266" w14:paraId="3656B9AB" wp14:textId="77777777">
      <w:pPr>
        <w:spacing w:after="0" w:line="240" w:lineRule="auto"/>
        <w:rPr>
          <w:rFonts w:cs="Arial"/>
        </w:rPr>
      </w:pPr>
    </w:p>
    <w:p xmlns:wp14="http://schemas.microsoft.com/office/word/2010/wordml" w:rsidR="005B1266" w:rsidP="005B1266" w:rsidRDefault="005B1266" w14:paraId="45FB0818" wp14:textId="77777777">
      <w:pPr>
        <w:spacing w:after="0" w:line="240" w:lineRule="auto"/>
        <w:jc w:val="both"/>
        <w:rPr>
          <w:rFonts w:cs="Arial"/>
        </w:rPr>
      </w:pPr>
    </w:p>
    <w:p xmlns:wp14="http://schemas.microsoft.com/office/word/2010/wordml" w:rsidR="005B1266" w:rsidP="005B1266" w:rsidRDefault="005B1266" w14:paraId="049F31CB" wp14:textId="77777777">
      <w:pPr>
        <w:spacing w:after="0" w:line="240" w:lineRule="auto"/>
        <w:jc w:val="both"/>
        <w:rPr>
          <w:rFonts w:cs="Arial"/>
        </w:rPr>
      </w:pPr>
    </w:p>
    <w:p xmlns:wp14="http://schemas.microsoft.com/office/word/2010/wordml" w:rsidR="005B1266" w:rsidP="005B1266" w:rsidRDefault="005B1266" w14:paraId="53128261" wp14:textId="77777777">
      <w:pPr>
        <w:spacing w:after="0" w:line="240" w:lineRule="auto"/>
        <w:jc w:val="both"/>
        <w:rPr>
          <w:rFonts w:cs="Arial"/>
        </w:rPr>
      </w:pPr>
    </w:p>
    <w:p xmlns:wp14="http://schemas.microsoft.com/office/word/2010/wordml" w:rsidR="005B1266" w:rsidP="005B1266" w:rsidRDefault="005B1266" w14:paraId="62486C05" wp14:textId="77777777">
      <w:pPr>
        <w:spacing w:after="0" w:line="240" w:lineRule="auto"/>
        <w:jc w:val="both"/>
        <w:rPr>
          <w:rFonts w:cs="Arial"/>
        </w:rPr>
      </w:pPr>
    </w:p>
    <w:p xmlns:wp14="http://schemas.microsoft.com/office/word/2010/wordml" w:rsidR="005B1266" w:rsidP="005B1266" w:rsidRDefault="005B1266" w14:paraId="4101652C" wp14:textId="77777777">
      <w:pPr>
        <w:spacing w:after="0" w:line="240" w:lineRule="auto"/>
        <w:jc w:val="both"/>
        <w:rPr>
          <w:rFonts w:cs="Arial"/>
        </w:rPr>
      </w:pPr>
    </w:p>
    <w:p xmlns:wp14="http://schemas.microsoft.com/office/word/2010/wordml" w:rsidR="005B1266" w:rsidP="005B1266" w:rsidRDefault="005B1266" w14:paraId="4B99056E" wp14:textId="77777777">
      <w:pPr>
        <w:spacing w:after="0" w:line="240" w:lineRule="auto"/>
        <w:jc w:val="both"/>
        <w:rPr>
          <w:rFonts w:cs="Arial"/>
        </w:rPr>
      </w:pPr>
    </w:p>
    <w:p xmlns:wp14="http://schemas.microsoft.com/office/word/2010/wordml" w:rsidR="005B1266" w:rsidP="005B1266" w:rsidRDefault="005B1266" w14:paraId="1299C43A" wp14:textId="77777777">
      <w:pPr>
        <w:spacing w:after="0" w:line="240" w:lineRule="auto"/>
        <w:jc w:val="both"/>
        <w:rPr>
          <w:rFonts w:cs="Arial"/>
        </w:rPr>
      </w:pPr>
    </w:p>
    <w:p xmlns:wp14="http://schemas.microsoft.com/office/word/2010/wordml" w:rsidRPr="00A43187" w:rsidR="005B1266" w:rsidP="005B1266" w:rsidRDefault="005B1266" w14:paraId="6EC10663" wp14:textId="77777777">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794089" w:rsidR="005B1266" w:rsidP="005B1266" w:rsidRDefault="005B1266" w14:paraId="42B8A96E" wp14:textId="77777777">
      <w:pPr>
        <w:rPr>
          <w:rFonts w:cs="Arial"/>
          <w:b/>
        </w:rPr>
      </w:pPr>
      <w:r>
        <w:rPr>
          <w:rFonts w:cs="Arial"/>
        </w:rPr>
        <w:br w:type="page"/>
      </w:r>
      <w:r>
        <w:rPr>
          <w:rFonts w:cs="Arial"/>
          <w:b/>
        </w:rPr>
        <w:t>SECTION 1:</w:t>
      </w:r>
      <w:r>
        <w:rPr>
          <w:rFonts w:cs="Arial"/>
          <w:b/>
        </w:rPr>
        <w:tab/>
      </w:r>
      <w:r>
        <w:rPr>
          <w:rFonts w:cs="Arial"/>
          <w:b/>
        </w:rPr>
        <w:t>GENERAL INFORMATION</w:t>
      </w:r>
    </w:p>
    <w:tbl>
      <w:tblPr>
        <w:tblW w:w="0" w:type="auto"/>
        <w:tblLook w:val="04A0" w:firstRow="1" w:lastRow="0" w:firstColumn="1" w:lastColumn="0" w:noHBand="0" w:noVBand="1"/>
      </w:tblPr>
      <w:tblGrid>
        <w:gridCol w:w="3855"/>
        <w:gridCol w:w="5171"/>
      </w:tblGrid>
      <w:tr xmlns:wp14="http://schemas.microsoft.com/office/word/2010/wordml" w:rsidRPr="00A57F21" w:rsidR="005B1266" w:rsidTr="495D65C7" w14:paraId="1D160569" wp14:textId="77777777">
        <w:tc>
          <w:tcPr>
            <w:tcW w:w="3936" w:type="dxa"/>
            <w:tcMar/>
          </w:tcPr>
          <w:p w:rsidRPr="00A57F21" w:rsidR="005B1266" w:rsidP="00EB7B51" w:rsidRDefault="005B1266" w14:paraId="006CB9D3" wp14:textId="77777777">
            <w:pPr>
              <w:spacing w:after="0" w:line="240" w:lineRule="auto"/>
              <w:rPr>
                <w:rFonts w:cs="Arial"/>
                <w:b/>
              </w:rPr>
            </w:pPr>
            <w:r>
              <w:rPr>
                <w:rFonts w:cs="Arial"/>
                <w:b/>
              </w:rPr>
              <w:t>Title:</w:t>
            </w:r>
            <w:r w:rsidR="006218EE">
              <w:rPr>
                <w:rFonts w:cs="Arial"/>
                <w:b/>
              </w:rPr>
              <w:t xml:space="preserve"> BSc </w:t>
            </w:r>
            <w:r w:rsidR="00A330A3">
              <w:rPr>
                <w:rFonts w:cs="Arial"/>
                <w:b/>
              </w:rPr>
              <w:t>(</w:t>
            </w:r>
            <w:r w:rsidR="006218EE">
              <w:rPr>
                <w:rFonts w:cs="Arial"/>
                <w:b/>
              </w:rPr>
              <w:t>Hons</w:t>
            </w:r>
            <w:r w:rsidR="00A330A3">
              <w:rPr>
                <w:rFonts w:cs="Arial"/>
                <w:b/>
              </w:rPr>
              <w:t>)</w:t>
            </w:r>
            <w:r w:rsidR="006218EE">
              <w:rPr>
                <w:rFonts w:cs="Arial"/>
                <w:b/>
              </w:rPr>
              <w:t xml:space="preserve"> Animal Management</w:t>
            </w:r>
          </w:p>
        </w:tc>
        <w:tc>
          <w:tcPr>
            <w:tcW w:w="5306" w:type="dxa"/>
            <w:tcMar/>
          </w:tcPr>
          <w:p w:rsidRPr="00BD0575" w:rsidR="005B1266" w:rsidP="00EB7B51" w:rsidRDefault="005B1266" w14:paraId="4DDBEF00" wp14:textId="77777777">
            <w:pPr>
              <w:spacing w:after="0" w:line="240" w:lineRule="auto"/>
              <w:rPr>
                <w:rFonts w:cs="Arial"/>
              </w:rPr>
            </w:pPr>
          </w:p>
        </w:tc>
      </w:tr>
      <w:tr xmlns:wp14="http://schemas.microsoft.com/office/word/2010/wordml" w:rsidRPr="00A57F21" w:rsidR="005B1266" w:rsidTr="495D65C7" w14:paraId="6D3ED684" wp14:textId="77777777">
        <w:tc>
          <w:tcPr>
            <w:tcW w:w="3936" w:type="dxa"/>
            <w:tcMar/>
          </w:tcPr>
          <w:p w:rsidRPr="00A57F21" w:rsidR="005B1266" w:rsidP="00EB7B51" w:rsidRDefault="005B1266" w14:paraId="053A79FF" wp14:textId="77777777">
            <w:pPr>
              <w:spacing w:after="0" w:line="240" w:lineRule="auto"/>
              <w:rPr>
                <w:rFonts w:cs="Arial"/>
                <w:b/>
              </w:rPr>
            </w:pPr>
            <w:r w:rsidRPr="00A57F21">
              <w:rPr>
                <w:rFonts w:cs="Arial"/>
                <w:b/>
              </w:rPr>
              <w:t>Awarding Institution:</w:t>
            </w:r>
          </w:p>
          <w:p w:rsidRPr="00A57F21" w:rsidR="005B1266" w:rsidP="00EB7B51" w:rsidRDefault="005B1266" w14:paraId="3461D779" wp14:textId="77777777">
            <w:pPr>
              <w:spacing w:after="0" w:line="240" w:lineRule="auto"/>
              <w:rPr>
                <w:rFonts w:cs="Arial"/>
                <w:b/>
              </w:rPr>
            </w:pPr>
          </w:p>
        </w:tc>
        <w:tc>
          <w:tcPr>
            <w:tcW w:w="5306" w:type="dxa"/>
            <w:tcMar/>
          </w:tcPr>
          <w:p w:rsidRPr="00BD0575" w:rsidR="005B1266" w:rsidP="00EB7B51" w:rsidRDefault="005B1266" w14:paraId="7575454C" wp14:textId="77777777">
            <w:pPr>
              <w:spacing w:after="0" w:line="240" w:lineRule="auto"/>
              <w:rPr>
                <w:rFonts w:cs="Arial"/>
              </w:rPr>
            </w:pPr>
            <w:r>
              <w:rPr>
                <w:rFonts w:cs="Arial"/>
              </w:rPr>
              <w:t>Kingston University</w:t>
            </w:r>
          </w:p>
        </w:tc>
      </w:tr>
      <w:tr xmlns:wp14="http://schemas.microsoft.com/office/word/2010/wordml" w:rsidRPr="00A57F21" w:rsidR="005B1266" w:rsidTr="495D65C7" w14:paraId="099DE41D" wp14:textId="77777777">
        <w:tc>
          <w:tcPr>
            <w:tcW w:w="3936" w:type="dxa"/>
            <w:tcMar/>
          </w:tcPr>
          <w:p w:rsidRPr="00A57F21" w:rsidR="005B1266" w:rsidP="00EB7B51" w:rsidRDefault="005B1266" w14:paraId="06766467" wp14:textId="77777777">
            <w:pPr>
              <w:spacing w:after="0" w:line="240" w:lineRule="auto"/>
              <w:rPr>
                <w:rFonts w:cs="Arial"/>
                <w:b/>
              </w:rPr>
            </w:pPr>
            <w:r w:rsidRPr="00A57F21">
              <w:rPr>
                <w:rFonts w:cs="Arial"/>
                <w:b/>
              </w:rPr>
              <w:t>Teaching Institution:</w:t>
            </w:r>
          </w:p>
          <w:p w:rsidRPr="00A57F21" w:rsidR="005B1266" w:rsidP="00EB7B51" w:rsidRDefault="005B1266" w14:paraId="3CF2D8B6" wp14:textId="77777777">
            <w:pPr>
              <w:spacing w:after="0" w:line="240" w:lineRule="auto"/>
              <w:rPr>
                <w:rFonts w:cs="Arial"/>
                <w:b/>
              </w:rPr>
            </w:pPr>
          </w:p>
        </w:tc>
        <w:tc>
          <w:tcPr>
            <w:tcW w:w="5306" w:type="dxa"/>
            <w:tcMar/>
          </w:tcPr>
          <w:p w:rsidRPr="005B1266" w:rsidR="005B1266" w:rsidP="495D65C7" w:rsidRDefault="00B35562" w14:paraId="5510EA4A" wp14:textId="0B537E82">
            <w:pPr>
              <w:spacing w:after="0" w:line="240" w:lineRule="auto"/>
              <w:rPr>
                <w:rFonts w:cs="Arial"/>
                <w:i w:val="1"/>
                <w:iCs w:val="1"/>
              </w:rPr>
            </w:pPr>
            <w:r w:rsidRPr="495D65C7" w:rsidR="00B35562">
              <w:rPr>
                <w:rFonts w:cs="Arial"/>
                <w:i w:val="1"/>
                <w:iCs w:val="1"/>
              </w:rPr>
              <w:t>Guildford College</w:t>
            </w:r>
            <w:r w:rsidRPr="495D65C7" w:rsidR="005B1266">
              <w:rPr>
                <w:rFonts w:cs="Arial"/>
                <w:i w:val="1"/>
                <w:iCs w:val="1"/>
              </w:rPr>
              <w:t xml:space="preserve"> </w:t>
            </w:r>
          </w:p>
        </w:tc>
      </w:tr>
      <w:tr xmlns:wp14="http://schemas.microsoft.com/office/word/2010/wordml" w:rsidRPr="00A57F21" w:rsidR="005B1266" w:rsidTr="495D65C7" w14:paraId="23BD984F" wp14:textId="77777777">
        <w:tc>
          <w:tcPr>
            <w:tcW w:w="3936" w:type="dxa"/>
            <w:tcMar/>
          </w:tcPr>
          <w:p w:rsidRPr="00A57F21" w:rsidR="005B1266" w:rsidP="00EB7B51" w:rsidRDefault="005B1266" w14:paraId="5C4879D2" wp14:textId="77777777">
            <w:pPr>
              <w:spacing w:after="0" w:line="240" w:lineRule="auto"/>
              <w:rPr>
                <w:rFonts w:cs="Arial"/>
                <w:b/>
              </w:rPr>
            </w:pPr>
            <w:r w:rsidRPr="00A57F21">
              <w:rPr>
                <w:rFonts w:cs="Arial"/>
                <w:b/>
              </w:rPr>
              <w:t>Location:</w:t>
            </w:r>
          </w:p>
        </w:tc>
        <w:tc>
          <w:tcPr>
            <w:tcW w:w="5306" w:type="dxa"/>
            <w:tcMar/>
          </w:tcPr>
          <w:p w:rsidRPr="005B1266" w:rsidR="005B1266" w:rsidP="005B1266" w:rsidRDefault="00B35562" w14:paraId="22CA533A" wp14:textId="77777777">
            <w:pPr>
              <w:spacing w:after="0" w:line="240" w:lineRule="auto"/>
              <w:rPr>
                <w:rFonts w:cs="Arial"/>
                <w:i/>
              </w:rPr>
            </w:pPr>
            <w:r>
              <w:rPr>
                <w:rFonts w:cs="Arial"/>
                <w:i/>
              </w:rPr>
              <w:t>Merrist Wood</w:t>
            </w:r>
          </w:p>
          <w:p w:rsidRPr="00BD0575" w:rsidR="005B1266" w:rsidP="005B1266" w:rsidRDefault="005B1266" w14:paraId="0FB78278" wp14:textId="77777777">
            <w:pPr>
              <w:spacing w:after="0" w:line="240" w:lineRule="auto"/>
              <w:rPr>
                <w:rFonts w:cs="Arial"/>
              </w:rPr>
            </w:pPr>
          </w:p>
        </w:tc>
      </w:tr>
      <w:tr xmlns:wp14="http://schemas.microsoft.com/office/word/2010/wordml" w:rsidRPr="00A57F21" w:rsidR="005B1266" w:rsidTr="495D65C7" w14:paraId="6B2996D6" wp14:textId="77777777">
        <w:tc>
          <w:tcPr>
            <w:tcW w:w="3936" w:type="dxa"/>
            <w:tcMar/>
          </w:tcPr>
          <w:p w:rsidRPr="00A57F21" w:rsidR="005B1266" w:rsidP="00EB7B51" w:rsidRDefault="005B1266" w14:paraId="2872BBE8" wp14:textId="77777777">
            <w:pPr>
              <w:spacing w:after="0" w:line="240" w:lineRule="auto"/>
              <w:rPr>
                <w:rFonts w:cs="Arial"/>
                <w:b/>
              </w:rPr>
            </w:pPr>
            <w:r w:rsidRPr="00A57F21">
              <w:rPr>
                <w:rFonts w:cs="Arial"/>
                <w:b/>
              </w:rPr>
              <w:t>Programme Accredited by:</w:t>
            </w:r>
          </w:p>
          <w:p w:rsidRPr="00A57F21" w:rsidR="005B1266" w:rsidP="00EB7B51" w:rsidRDefault="005B1266" w14:paraId="1FC39945" wp14:textId="77777777">
            <w:pPr>
              <w:spacing w:after="0" w:line="240" w:lineRule="auto"/>
              <w:rPr>
                <w:rFonts w:cs="Arial"/>
                <w:b/>
              </w:rPr>
            </w:pPr>
          </w:p>
        </w:tc>
        <w:tc>
          <w:tcPr>
            <w:tcW w:w="5306" w:type="dxa"/>
            <w:tcMar/>
          </w:tcPr>
          <w:p w:rsidRPr="005B1266" w:rsidR="005B1266" w:rsidP="00EB7B51" w:rsidRDefault="00B35562" w14:paraId="629D792A" wp14:textId="77777777">
            <w:pPr>
              <w:spacing w:after="0" w:line="240" w:lineRule="auto"/>
              <w:rPr>
                <w:rFonts w:cs="Arial"/>
                <w:i/>
              </w:rPr>
            </w:pPr>
            <w:r>
              <w:rPr>
                <w:rFonts w:cs="Arial"/>
                <w:i/>
              </w:rPr>
              <w:t>N/A</w:t>
            </w:r>
          </w:p>
        </w:tc>
      </w:tr>
    </w:tbl>
    <w:p xmlns:wp14="http://schemas.microsoft.com/office/word/2010/wordml" w:rsidR="005B1266" w:rsidP="005B1266" w:rsidRDefault="005B1266" w14:paraId="0562CB0E" wp14:textId="77777777">
      <w:pPr>
        <w:spacing w:after="0" w:line="240" w:lineRule="auto"/>
        <w:rPr>
          <w:rFonts w:cs="Arial"/>
          <w:b/>
        </w:rPr>
      </w:pPr>
    </w:p>
    <w:p xmlns:wp14="http://schemas.microsoft.com/office/word/2010/wordml" w:rsidR="005B1266" w:rsidP="005B1266" w:rsidRDefault="005B1266" w14:paraId="0BBEF7CC" wp14:textId="77777777">
      <w:pPr>
        <w:spacing w:after="0" w:line="240" w:lineRule="auto"/>
        <w:rPr>
          <w:rFonts w:cs="Arial"/>
          <w:b/>
        </w:rPr>
      </w:pPr>
      <w:r>
        <w:rPr>
          <w:rFonts w:cs="Arial"/>
          <w:b/>
        </w:rPr>
        <w:t>SECTION2: THE PROGRAMME</w:t>
      </w:r>
    </w:p>
    <w:p xmlns:wp14="http://schemas.microsoft.com/office/word/2010/wordml" w:rsidR="005B1266" w:rsidP="005B1266" w:rsidRDefault="005B1266" w14:paraId="34CE0A41" wp14:textId="77777777">
      <w:pPr>
        <w:spacing w:after="0" w:line="240" w:lineRule="auto"/>
        <w:rPr>
          <w:rFonts w:cs="Arial"/>
          <w:b/>
        </w:rPr>
      </w:pPr>
    </w:p>
    <w:p xmlns:wp14="http://schemas.microsoft.com/office/word/2010/wordml" w:rsidRPr="00EF1AC8" w:rsidR="005B1266" w:rsidP="005B1266" w:rsidRDefault="005B1266" w14:paraId="50A5A31D" wp14:textId="77777777">
      <w:pPr>
        <w:pStyle w:val="ListParagraph"/>
        <w:numPr>
          <w:ilvl w:val="0"/>
          <w:numId w:val="1"/>
        </w:numPr>
        <w:spacing w:after="0" w:line="240" w:lineRule="auto"/>
        <w:rPr>
          <w:rFonts w:cs="Arial"/>
        </w:rPr>
      </w:pPr>
      <w:r>
        <w:rPr>
          <w:rFonts w:cs="Arial"/>
          <w:b/>
        </w:rPr>
        <w:t>Programme Introduction</w:t>
      </w:r>
    </w:p>
    <w:p xmlns:wp14="http://schemas.microsoft.com/office/word/2010/wordml" w:rsidR="00EF1AC8" w:rsidP="00EF1AC8" w:rsidRDefault="00EF1AC8" w14:paraId="62EBF3C5" wp14:textId="77777777">
      <w:pPr>
        <w:pStyle w:val="ListParagraph"/>
        <w:spacing w:after="0" w:line="240" w:lineRule="auto"/>
        <w:rPr>
          <w:rFonts w:cs="Arial"/>
          <w:b/>
        </w:rPr>
      </w:pPr>
    </w:p>
    <w:p xmlns:wp14="http://schemas.microsoft.com/office/word/2010/wordml" w:rsidRPr="00076246" w:rsidR="00EF1AC8" w:rsidP="00EF1AC8" w:rsidRDefault="00EF1AC8" w14:paraId="0F6F8829" wp14:textId="77777777">
      <w:pPr>
        <w:spacing w:after="0"/>
        <w:rPr>
          <w:rFonts w:cs="Arial"/>
          <w:sz w:val="24"/>
          <w:szCs w:val="24"/>
        </w:rPr>
      </w:pPr>
      <w:r w:rsidRPr="00103C47">
        <w:rPr>
          <w:rFonts w:cs="Arial"/>
          <w:sz w:val="24"/>
          <w:szCs w:val="24"/>
        </w:rPr>
        <w:t xml:space="preserve">The course is validated by Kingston University and delivered at Merrist Wood campus, based near Guildford, Surrey. Merrist Wood is part of Guildford College, which has 3 sites, all of which are available </w:t>
      </w:r>
      <w:r>
        <w:rPr>
          <w:rFonts w:cs="Arial"/>
          <w:sz w:val="24"/>
          <w:szCs w:val="24"/>
        </w:rPr>
        <w:t>for</w:t>
      </w:r>
      <w:r w:rsidRPr="00103C47">
        <w:rPr>
          <w:rFonts w:cs="Arial"/>
          <w:sz w:val="24"/>
          <w:szCs w:val="24"/>
        </w:rPr>
        <w:t xml:space="preserve"> students to use. The Merrist Wood campus covers 400 acres of mature woodland and is a well respected, </w:t>
      </w:r>
      <w:r>
        <w:rPr>
          <w:rFonts w:cs="Arial"/>
          <w:sz w:val="24"/>
          <w:szCs w:val="24"/>
        </w:rPr>
        <w:t>multi-</w:t>
      </w:r>
      <w:r w:rsidRPr="00103C47">
        <w:rPr>
          <w:rFonts w:cs="Arial"/>
          <w:sz w:val="24"/>
          <w:szCs w:val="24"/>
        </w:rPr>
        <w:t xml:space="preserve">award-winning land-based college which </w:t>
      </w:r>
      <w:r w:rsidRPr="00207FE8">
        <w:rPr>
          <w:rFonts w:cs="Arial"/>
          <w:sz w:val="24"/>
          <w:szCs w:val="24"/>
        </w:rPr>
        <w:t>was awarded Outstanding for teaching and learning in the most recent Ofsted inspection in 2009</w:t>
      </w:r>
      <w:r>
        <w:rPr>
          <w:rFonts w:cs="Arial"/>
          <w:sz w:val="24"/>
          <w:szCs w:val="24"/>
        </w:rPr>
        <w:t xml:space="preserve"> and confidence in academic standards and quality of learning opportunities in the Quality Assurance Agency for Higher Education Review in 2010.  The majority of delivered sessions are taught in the HE centre and all HE students have access to a wide range of relevant books and journals, many of which are available on-line, to help support their learning. The LRCs across all 3 sites offer an excellent service and are always featured very favourably in student surveys for their range of services and help provided. </w:t>
      </w:r>
      <w:r w:rsidRPr="00103C47">
        <w:rPr>
          <w:rFonts w:cs="Arial"/>
          <w:sz w:val="24"/>
          <w:szCs w:val="24"/>
        </w:rPr>
        <w:t>Students also have access to Kingston University facilities, and will find the LRC facilities and other pan-university resources there of particular use.</w:t>
      </w:r>
    </w:p>
    <w:p xmlns:wp14="http://schemas.microsoft.com/office/word/2010/wordml" w:rsidRPr="008E60CC" w:rsidR="00EF1AC8" w:rsidP="00EF1AC8" w:rsidRDefault="00EF1AC8" w14:paraId="58F78190" wp14:textId="77777777">
      <w:pPr>
        <w:rPr>
          <w:rFonts w:cs="Arial"/>
          <w:color w:val="000000"/>
          <w:sz w:val="24"/>
          <w:szCs w:val="24"/>
        </w:rPr>
      </w:pPr>
      <w:r>
        <w:rPr>
          <w:rFonts w:cs="Arial"/>
          <w:sz w:val="24"/>
          <w:szCs w:val="24"/>
        </w:rPr>
        <w:t xml:space="preserve">One of the main features of the Merrist Wood campus is the extensive and diverse range of animals housed on site. This animal collection includes </w:t>
      </w:r>
      <w:r w:rsidRPr="008E60CC">
        <w:rPr>
          <w:rFonts w:cs="Arial"/>
          <w:color w:val="000000"/>
          <w:sz w:val="24"/>
          <w:szCs w:val="24"/>
        </w:rPr>
        <w:t xml:space="preserve">reptiles, amphibians, </w:t>
      </w:r>
      <w:r>
        <w:rPr>
          <w:rFonts w:cs="Arial"/>
          <w:color w:val="000000"/>
          <w:sz w:val="24"/>
          <w:szCs w:val="24"/>
        </w:rPr>
        <w:t xml:space="preserve">fish, </w:t>
      </w:r>
      <w:r w:rsidRPr="008E60CC">
        <w:rPr>
          <w:rFonts w:cs="Arial"/>
          <w:color w:val="000000"/>
          <w:sz w:val="24"/>
          <w:szCs w:val="24"/>
        </w:rPr>
        <w:t>arachnids and insects</w:t>
      </w:r>
      <w:r w:rsidRPr="008E60CC">
        <w:rPr>
          <w:rFonts w:cs="Arial"/>
          <w:sz w:val="24"/>
          <w:szCs w:val="24"/>
        </w:rPr>
        <w:t>;</w:t>
      </w:r>
      <w:r>
        <w:rPr>
          <w:rFonts w:cs="Arial"/>
          <w:sz w:val="24"/>
          <w:szCs w:val="24"/>
        </w:rPr>
        <w:t xml:space="preserve"> small mammals including a range of domestic species plus more exotic species such as meerkats and red squirrels; birds, including birds of prey; and a wide range of livestock. We also have a dog grooming parlour and dog kennels, both of which can be used by students</w:t>
      </w:r>
      <w:r w:rsidRPr="009D453E">
        <w:rPr>
          <w:rFonts w:cs="Arial"/>
          <w:sz w:val="24"/>
          <w:szCs w:val="24"/>
        </w:rPr>
        <w:t>.   In total we have in excess of 100 species and most of these are available as a resource</w:t>
      </w:r>
      <w:r>
        <w:rPr>
          <w:rFonts w:cs="Arial"/>
          <w:sz w:val="24"/>
          <w:szCs w:val="24"/>
        </w:rPr>
        <w:t xml:space="preserve"> for student project work, such as breeding projects and research projects, as well as handling and husbandry. </w:t>
      </w:r>
      <w:r w:rsidRPr="008E60CC">
        <w:rPr>
          <w:rFonts w:cs="Arial"/>
          <w:sz w:val="24"/>
          <w:szCs w:val="24"/>
        </w:rPr>
        <w:t xml:space="preserve"> </w:t>
      </w:r>
      <w:r w:rsidRPr="008E60CC">
        <w:rPr>
          <w:rFonts w:cs="Arial"/>
          <w:color w:val="000000"/>
          <w:sz w:val="24"/>
          <w:szCs w:val="24"/>
        </w:rPr>
        <w:t>The college is applying for a zoo licence which, along</w:t>
      </w:r>
      <w:r>
        <w:rPr>
          <w:rFonts w:cs="Arial"/>
          <w:color w:val="000000"/>
          <w:sz w:val="24"/>
          <w:szCs w:val="24"/>
        </w:rPr>
        <w:t>side</w:t>
      </w:r>
      <w:r w:rsidRPr="008E60CC">
        <w:rPr>
          <w:rFonts w:cs="Arial"/>
          <w:color w:val="000000"/>
          <w:sz w:val="24"/>
          <w:szCs w:val="24"/>
        </w:rPr>
        <w:t xml:space="preserve"> the refurbishment of the Animal Management Unit wh</w:t>
      </w:r>
      <w:r>
        <w:rPr>
          <w:rFonts w:cs="Arial"/>
          <w:color w:val="000000"/>
          <w:sz w:val="24"/>
          <w:szCs w:val="24"/>
        </w:rPr>
        <w:t>ich features</w:t>
      </w:r>
      <w:r w:rsidRPr="008E60CC">
        <w:rPr>
          <w:rFonts w:cs="Arial"/>
          <w:color w:val="000000"/>
          <w:sz w:val="24"/>
          <w:szCs w:val="24"/>
        </w:rPr>
        <w:t xml:space="preserve"> a major rebuild of lecture rooms and animal accommodation, will allow for the expansion of our collection</w:t>
      </w:r>
      <w:r>
        <w:rPr>
          <w:rFonts w:cs="Arial"/>
          <w:color w:val="000000"/>
          <w:sz w:val="24"/>
          <w:szCs w:val="24"/>
        </w:rPr>
        <w:t>, with some additional flagship species planned</w:t>
      </w:r>
      <w:r w:rsidRPr="008E60CC">
        <w:rPr>
          <w:rFonts w:cs="Arial"/>
          <w:color w:val="000000"/>
          <w:sz w:val="24"/>
          <w:szCs w:val="24"/>
        </w:rPr>
        <w:t xml:space="preserve">. </w:t>
      </w:r>
      <w:r>
        <w:rPr>
          <w:rFonts w:cs="Arial"/>
          <w:color w:val="000000"/>
          <w:sz w:val="24"/>
          <w:szCs w:val="24"/>
        </w:rPr>
        <w:t xml:space="preserve">This new development will offer our HE students, particularly those studying at honours level, scope to become involved with collection management activities, if they so choose. It is also hoped that our new collection will allow scope for heavier involvement with conservation and breeding programmes.  Some of the technological advances used within the Animal Management Unit include QR codes, which provide species information; Zoological Information Management System (ZIMS) and a resource bank of equipment such as </w:t>
      </w:r>
      <w:r w:rsidRPr="00BE4957">
        <w:rPr>
          <w:rFonts w:cs="Arial"/>
          <w:sz w:val="24"/>
          <w:szCs w:val="24"/>
        </w:rPr>
        <w:t>web cams, camera traps</w:t>
      </w:r>
      <w:r>
        <w:rPr>
          <w:rFonts w:cs="Arial"/>
          <w:sz w:val="24"/>
          <w:szCs w:val="24"/>
        </w:rPr>
        <w:t>,</w:t>
      </w:r>
      <w:r w:rsidRPr="00BE4957">
        <w:rPr>
          <w:rFonts w:cs="Arial"/>
          <w:sz w:val="24"/>
          <w:szCs w:val="24"/>
        </w:rPr>
        <w:t xml:space="preserve"> CCTV for remote behavioural observation</w:t>
      </w:r>
      <w:r>
        <w:rPr>
          <w:rFonts w:cs="Arial"/>
          <w:sz w:val="24"/>
          <w:szCs w:val="24"/>
        </w:rPr>
        <w:t xml:space="preserve">, </w:t>
      </w:r>
      <w:r>
        <w:rPr>
          <w:rFonts w:cs="Arial"/>
          <w:color w:val="000000"/>
          <w:sz w:val="24"/>
          <w:szCs w:val="24"/>
        </w:rPr>
        <w:t>tracking devices and</w:t>
      </w:r>
      <w:r w:rsidRPr="00BE4957">
        <w:rPr>
          <w:rFonts w:cs="Arial"/>
          <w:color w:val="000000"/>
          <w:sz w:val="24"/>
          <w:szCs w:val="24"/>
        </w:rPr>
        <w:t xml:space="preserve"> </w:t>
      </w:r>
      <w:r w:rsidRPr="00BE4957">
        <w:rPr>
          <w:rFonts w:cs="Arial"/>
          <w:sz w:val="24"/>
          <w:szCs w:val="24"/>
        </w:rPr>
        <w:t>state of the art incubators and brooders for birds and reptiles.</w:t>
      </w:r>
    </w:p>
    <w:p xmlns:wp14="http://schemas.microsoft.com/office/word/2010/wordml" w:rsidR="00EF1AC8" w:rsidP="00EF1AC8" w:rsidRDefault="00EF1AC8" w14:paraId="2382ABF5" wp14:textId="77777777">
      <w:r w:rsidRPr="008E60CC">
        <w:rPr>
          <w:rFonts w:cs="Arial"/>
          <w:color w:val="000000"/>
          <w:sz w:val="24"/>
          <w:szCs w:val="24"/>
        </w:rPr>
        <w:t xml:space="preserve">The Animal Management </w:t>
      </w:r>
      <w:r>
        <w:rPr>
          <w:rFonts w:cs="Arial"/>
          <w:color w:val="000000"/>
          <w:sz w:val="24"/>
          <w:szCs w:val="24"/>
        </w:rPr>
        <w:t>staffing team has</w:t>
      </w:r>
      <w:r w:rsidRPr="008E60CC">
        <w:rPr>
          <w:rFonts w:cs="Arial"/>
          <w:color w:val="000000"/>
          <w:sz w:val="24"/>
          <w:szCs w:val="24"/>
        </w:rPr>
        <w:t xml:space="preserve"> </w:t>
      </w:r>
      <w:r>
        <w:rPr>
          <w:rFonts w:cs="Arial"/>
          <w:color w:val="000000"/>
          <w:sz w:val="24"/>
          <w:szCs w:val="24"/>
        </w:rPr>
        <w:t xml:space="preserve">a diverse range of experience and knowledge, along with </w:t>
      </w:r>
      <w:r w:rsidRPr="008E60CC">
        <w:rPr>
          <w:rFonts w:cs="Arial"/>
          <w:color w:val="000000"/>
          <w:sz w:val="24"/>
          <w:szCs w:val="24"/>
        </w:rPr>
        <w:t>excellent contacts within the industry both in the UK and abroad; this gives the opportunity for students to undertak</w:t>
      </w:r>
      <w:r>
        <w:rPr>
          <w:rFonts w:cs="Arial"/>
          <w:color w:val="000000"/>
          <w:sz w:val="24"/>
          <w:szCs w:val="24"/>
        </w:rPr>
        <w:t>e industrial p</w:t>
      </w:r>
      <w:r w:rsidRPr="008E60CC">
        <w:rPr>
          <w:rFonts w:cs="Arial"/>
          <w:color w:val="000000"/>
          <w:sz w:val="24"/>
          <w:szCs w:val="24"/>
        </w:rPr>
        <w:t>lacements with a wide range of employers</w:t>
      </w:r>
      <w:r>
        <w:rPr>
          <w:rFonts w:ascii="Arial" w:hAnsi="Arial" w:cs="Arial"/>
          <w:color w:val="000000"/>
          <w:sz w:val="16"/>
          <w:szCs w:val="16"/>
        </w:rPr>
        <w:t>.</w:t>
      </w:r>
    </w:p>
    <w:p xmlns:wp14="http://schemas.microsoft.com/office/word/2010/wordml" w:rsidR="00951E90" w:rsidP="00951E90" w:rsidRDefault="00951E90" w14:paraId="18496AA3" wp14:textId="77777777">
      <w:r>
        <w:t>The programme design</w:t>
      </w:r>
      <w:r w:rsidRPr="00951E90">
        <w:t xml:space="preserve"> </w:t>
      </w:r>
      <w:r>
        <w:t xml:space="preserve">and the subject choice and for </w:t>
      </w:r>
      <w:r>
        <w:rPr>
          <w:rFonts w:cs="Arial"/>
          <w:b/>
        </w:rPr>
        <w:t>BSc Hons Animal Management</w:t>
      </w:r>
      <w:r>
        <w:t xml:space="preserve"> have been guided by:</w:t>
      </w:r>
    </w:p>
    <w:p xmlns:wp14="http://schemas.microsoft.com/office/word/2010/wordml" w:rsidR="00E36CD0" w:rsidP="00E36CD0" w:rsidRDefault="00951E90" w14:paraId="62CD3A1D" wp14:textId="77777777">
      <w:pPr>
        <w:numPr>
          <w:ilvl w:val="0"/>
          <w:numId w:val="24"/>
        </w:numPr>
        <w:autoSpaceDE w:val="0"/>
        <w:autoSpaceDN w:val="0"/>
        <w:spacing w:after="0" w:line="240" w:lineRule="auto"/>
      </w:pPr>
      <w:r>
        <w:t>QAA HE General Business and Management Benchmark Statement</w:t>
      </w:r>
    </w:p>
    <w:p xmlns:wp14="http://schemas.microsoft.com/office/word/2010/wordml" w:rsidR="00E36CD0" w:rsidP="00E36CD0" w:rsidRDefault="00951E90" w14:paraId="0260097C" wp14:textId="77777777">
      <w:pPr>
        <w:numPr>
          <w:ilvl w:val="0"/>
          <w:numId w:val="24"/>
        </w:numPr>
        <w:autoSpaceDE w:val="0"/>
        <w:autoSpaceDN w:val="0"/>
        <w:spacing w:after="0" w:line="240" w:lineRule="auto"/>
      </w:pPr>
      <w:r>
        <w:t>Management Charter Initiative Standards 2008</w:t>
      </w:r>
    </w:p>
    <w:p xmlns:wp14="http://schemas.microsoft.com/office/word/2010/wordml" w:rsidR="00951E90" w:rsidP="00E36CD0" w:rsidRDefault="00951E90" w14:paraId="04CB7A5B" wp14:textId="77777777">
      <w:pPr>
        <w:numPr>
          <w:ilvl w:val="0"/>
          <w:numId w:val="24"/>
        </w:numPr>
        <w:autoSpaceDE w:val="0"/>
        <w:autoSpaceDN w:val="0"/>
        <w:spacing w:after="0" w:line="240" w:lineRule="auto"/>
      </w:pPr>
      <w:r>
        <w:t xml:space="preserve">SFEDI </w:t>
      </w:r>
      <w:r w:rsidRPr="00E36CD0">
        <w:rPr>
          <w:color w:val="000000"/>
        </w:rPr>
        <w:t>(Small Firms Enterprise and Development Initiative)</w:t>
      </w:r>
      <w:r>
        <w:t xml:space="preserve"> Business Enterprise Standards (2007)</w:t>
      </w:r>
    </w:p>
    <w:p xmlns:wp14="http://schemas.microsoft.com/office/word/2010/wordml" w:rsidR="00951E90" w:rsidP="00E36CD0" w:rsidRDefault="00951E90" w14:paraId="1D63EC2A" wp14:textId="77777777">
      <w:pPr>
        <w:numPr>
          <w:ilvl w:val="0"/>
          <w:numId w:val="24"/>
        </w:numPr>
        <w:autoSpaceDE w:val="0"/>
        <w:autoSpaceDN w:val="0"/>
        <w:spacing w:after="0" w:line="240" w:lineRule="auto"/>
      </w:pPr>
      <w:r>
        <w:t>Animal Care Management National Occupational Standards</w:t>
      </w:r>
    </w:p>
    <w:p xmlns:wp14="http://schemas.microsoft.com/office/word/2010/wordml" w:rsidR="00951E90" w:rsidP="00E36CD0" w:rsidRDefault="00951E90" w14:paraId="47288ED9" wp14:textId="77777777">
      <w:pPr>
        <w:numPr>
          <w:ilvl w:val="0"/>
          <w:numId w:val="24"/>
        </w:numPr>
        <w:autoSpaceDE w:val="0"/>
        <w:autoSpaceDN w:val="0"/>
        <w:spacing w:after="0" w:line="240" w:lineRule="auto"/>
      </w:pPr>
      <w:r>
        <w:t>Activity Leadership National Occupational Standards</w:t>
      </w:r>
    </w:p>
    <w:p xmlns:wp14="http://schemas.microsoft.com/office/word/2010/wordml" w:rsidR="00951E90" w:rsidP="00E36CD0" w:rsidRDefault="00951E90" w14:paraId="196C35AC" wp14:textId="77777777">
      <w:pPr>
        <w:numPr>
          <w:ilvl w:val="0"/>
          <w:numId w:val="24"/>
        </w:numPr>
        <w:autoSpaceDE w:val="0"/>
        <w:autoSpaceDN w:val="0"/>
        <w:spacing w:after="0" w:line="240" w:lineRule="auto"/>
      </w:pPr>
      <w:r>
        <w:t>Outdoor Sector Senior Roles National Occupational Standards</w:t>
      </w:r>
    </w:p>
    <w:p xmlns:wp14="http://schemas.microsoft.com/office/word/2010/wordml" w:rsidR="00951E90" w:rsidP="00E36CD0" w:rsidRDefault="00951E90" w14:paraId="1C1B8AF3" wp14:textId="77777777">
      <w:pPr>
        <w:numPr>
          <w:ilvl w:val="0"/>
          <w:numId w:val="24"/>
        </w:numPr>
        <w:autoSpaceDE w:val="0"/>
        <w:autoSpaceDN w:val="0"/>
        <w:spacing w:after="0" w:line="240" w:lineRule="auto"/>
      </w:pPr>
      <w:r>
        <w:t>LANTRA Equine National Occupational Standards</w:t>
      </w:r>
    </w:p>
    <w:p xmlns:wp14="http://schemas.microsoft.com/office/word/2010/wordml" w:rsidR="00951E90" w:rsidP="00951E90" w:rsidRDefault="00746C4A" w14:paraId="487DD090" wp14:textId="77777777">
      <w:pPr>
        <w:numPr>
          <w:ilvl w:val="0"/>
          <w:numId w:val="24"/>
        </w:numPr>
        <w:autoSpaceDE w:val="0"/>
        <w:autoSpaceDN w:val="0"/>
        <w:spacing w:after="0" w:line="240" w:lineRule="auto"/>
      </w:pPr>
      <w:r w:rsidRPr="00746C4A">
        <w:rPr>
          <w:rFonts w:cs="StoneSans-Bold"/>
          <w:bCs/>
          <w:color w:val="231F20"/>
          <w:lang w:eastAsia="en-GB"/>
        </w:rPr>
        <w:t>Agriculture, horticulture, forestry, food and consumer sciences</w:t>
      </w:r>
    </w:p>
    <w:p xmlns:wp14="http://schemas.microsoft.com/office/word/2010/wordml" w:rsidR="00EF1AC8" w:rsidP="00E154AD" w:rsidRDefault="00EF1AC8" w14:paraId="6D98A12B" wp14:textId="77777777">
      <w:pPr>
        <w:autoSpaceDE w:val="0"/>
        <w:autoSpaceDN w:val="0"/>
        <w:spacing w:after="0" w:line="240" w:lineRule="auto"/>
        <w:ind w:left="720"/>
      </w:pPr>
    </w:p>
    <w:p xmlns:wp14="http://schemas.microsoft.com/office/word/2010/wordml" w:rsidRPr="00F91AE6" w:rsidR="00951E90" w:rsidP="00951E90" w:rsidRDefault="00951E90" w14:paraId="15AA5B68" wp14:textId="77777777">
      <w:r w:rsidRPr="00951E90">
        <w:t>These provide a strong basis for justifying the</w:t>
      </w:r>
      <w:r w:rsidRPr="00951E90">
        <w:rPr>
          <w:rFonts w:cs="Arial"/>
          <w:color w:val="1F497D"/>
          <w:sz w:val="24"/>
          <w:szCs w:val="24"/>
        </w:rPr>
        <w:t xml:space="preserve"> </w:t>
      </w:r>
      <w:r w:rsidRPr="00951E90">
        <w:rPr>
          <w:rFonts w:cs="Arial"/>
        </w:rPr>
        <w:t xml:space="preserve">sound business principles and practices which underpin the vocational elements </w:t>
      </w:r>
      <w:r w:rsidRPr="00951E90" w:rsidR="006218EE">
        <w:rPr>
          <w:rFonts w:cs="Arial"/>
        </w:rPr>
        <w:t>chosen</w:t>
      </w:r>
      <w:r w:rsidR="006218EE">
        <w:rPr>
          <w:rFonts w:ascii="Arial" w:hAnsi="Arial" w:cs="Arial"/>
          <w:color w:val="1F497D"/>
          <w:sz w:val="24"/>
          <w:szCs w:val="24"/>
        </w:rPr>
        <w:t>.</w:t>
      </w:r>
      <w:r w:rsidR="006218EE">
        <w:t xml:space="preserve"> The</w:t>
      </w:r>
      <w:r>
        <w:t xml:space="preserve"> team have combined subjects and looked for ‘best fit’ to allow development of individual capability and</w:t>
      </w:r>
      <w:r w:rsidR="006218EE">
        <w:t xml:space="preserve"> to assist</w:t>
      </w:r>
      <w:r>
        <w:t xml:space="preserve"> understanding.  A common theme is that multiple external and internal environment factors require management decisions – and in turn each management decision affects different, multiple aspects of organisations.  The modules are equally valid for commercial,</w:t>
      </w:r>
      <w:r w:rsidR="006218EE">
        <w:t xml:space="preserve"> charitable,</w:t>
      </w:r>
      <w:r>
        <w:t xml:space="preserve"> voluntary sector or public sector settings. </w:t>
      </w:r>
      <w:r w:rsidR="00296783">
        <w:t xml:space="preserve"> Throughout the programme students will</w:t>
      </w:r>
      <w:r>
        <w:t xml:space="preserve"> </w:t>
      </w:r>
      <w:r w:rsidR="00296783">
        <w:t xml:space="preserve">develop </w:t>
      </w:r>
      <w:r w:rsidR="00EE3606">
        <w:t>understanding of the key concepts of business and management need</w:t>
      </w:r>
      <w:r w:rsidR="00296783">
        <w:t>ed</w:t>
      </w:r>
      <w:r w:rsidR="00EE3606">
        <w:t xml:space="preserve"> to e</w:t>
      </w:r>
      <w:r w:rsidR="00296783">
        <w:t>mbark on careers with Animal M</w:t>
      </w:r>
      <w:r w:rsidR="00EE3606">
        <w:t>anagement sector. Previous graduates have become</w:t>
      </w:r>
      <w:r w:rsidR="00296783">
        <w:t xml:space="preserve"> </w:t>
      </w:r>
      <w:r w:rsidR="00EE3606">
        <w:t>Zoo education officer</w:t>
      </w:r>
      <w:r w:rsidR="00296783">
        <w:t xml:space="preserve">s, </w:t>
      </w:r>
      <w:r w:rsidR="00EE3606">
        <w:t>conservation</w:t>
      </w:r>
      <w:r w:rsidR="00EE3606">
        <w:rPr>
          <w:color w:val="1F497D"/>
        </w:rPr>
        <w:t xml:space="preserve"> </w:t>
      </w:r>
      <w:r w:rsidRPr="00296783" w:rsidR="00296783">
        <w:t>and</w:t>
      </w:r>
      <w:r w:rsidR="00296783">
        <w:rPr>
          <w:color w:val="1F497D"/>
        </w:rPr>
        <w:t xml:space="preserve"> </w:t>
      </w:r>
      <w:r w:rsidRPr="00296783" w:rsidR="00296783">
        <w:t>animal charity</w:t>
      </w:r>
      <w:r w:rsidR="00EE3606">
        <w:t xml:space="preserve"> work</w:t>
      </w:r>
      <w:r w:rsidR="00296783">
        <w:t>ers.</w:t>
      </w:r>
    </w:p>
    <w:p xmlns:wp14="http://schemas.microsoft.com/office/word/2010/wordml" w:rsidRPr="00A57F21" w:rsidR="005B1266" w:rsidP="00784F91" w:rsidRDefault="005B1266" w14:paraId="3C9B638F" wp14:textId="77777777">
      <w:pPr>
        <w:pStyle w:val="ListParagraph"/>
        <w:numPr>
          <w:ilvl w:val="0"/>
          <w:numId w:val="1"/>
        </w:numPr>
        <w:spacing w:after="0" w:line="240" w:lineRule="auto"/>
        <w:rPr>
          <w:rFonts w:cs="Arial"/>
        </w:rPr>
      </w:pPr>
      <w:r>
        <w:rPr>
          <w:rFonts w:cs="Arial"/>
          <w:b/>
        </w:rPr>
        <w:t xml:space="preserve">Aims of the </w:t>
      </w:r>
      <w:r w:rsidR="002E3F0D">
        <w:rPr>
          <w:rFonts w:cs="Arial"/>
          <w:b/>
        </w:rPr>
        <w:t>Field/Course</w:t>
      </w:r>
    </w:p>
    <w:p xmlns:wp14="http://schemas.microsoft.com/office/word/2010/wordml" w:rsidRPr="0018679D" w:rsidR="00B35562" w:rsidP="00F91AE6" w:rsidRDefault="00B35562" w14:paraId="054F868D" wp14:textId="77777777">
      <w:pPr>
        <w:ind w:firstLine="360"/>
        <w:jc w:val="both"/>
      </w:pPr>
      <w:r w:rsidRPr="0018679D">
        <w:t>The main aims of the field are to:</w:t>
      </w:r>
    </w:p>
    <w:p xmlns:wp14="http://schemas.microsoft.com/office/word/2010/wordml" w:rsidRPr="0018679D" w:rsidR="00B35562" w:rsidP="00B35562" w:rsidRDefault="00B35562" w14:paraId="461A9CD2" wp14:textId="77777777">
      <w:pPr>
        <w:numPr>
          <w:ilvl w:val="0"/>
          <w:numId w:val="12"/>
        </w:numPr>
        <w:tabs>
          <w:tab w:val="clear" w:pos="720"/>
          <w:tab w:val="num" w:pos="360"/>
        </w:tabs>
        <w:spacing w:after="0" w:line="240" w:lineRule="auto"/>
        <w:ind w:left="360"/>
        <w:jc w:val="both"/>
      </w:pPr>
      <w:r w:rsidRPr="0018679D">
        <w:t>Produce competent graduates with a good knowledge of organisational business management relevant to the specialist area of Animal Management.</w:t>
      </w:r>
    </w:p>
    <w:p xmlns:wp14="http://schemas.microsoft.com/office/word/2010/wordml" w:rsidRPr="0018679D" w:rsidR="00B35562" w:rsidP="00B35562" w:rsidRDefault="00B35562" w14:paraId="2946DB82" wp14:textId="77777777">
      <w:pPr>
        <w:spacing w:line="240" w:lineRule="auto"/>
        <w:jc w:val="both"/>
      </w:pPr>
    </w:p>
    <w:p xmlns:wp14="http://schemas.microsoft.com/office/word/2010/wordml" w:rsidRPr="0018679D" w:rsidR="00B35562" w:rsidP="00B35562" w:rsidRDefault="00B35562" w14:paraId="2B148F69" wp14:textId="77777777">
      <w:pPr>
        <w:numPr>
          <w:ilvl w:val="0"/>
          <w:numId w:val="12"/>
        </w:numPr>
        <w:tabs>
          <w:tab w:val="clear" w:pos="720"/>
          <w:tab w:val="num" w:pos="360"/>
        </w:tabs>
        <w:spacing w:after="0" w:line="240" w:lineRule="auto"/>
        <w:ind w:left="360"/>
        <w:jc w:val="both"/>
      </w:pPr>
      <w:r w:rsidRPr="0018679D">
        <w:t>Enable graduates to carry out independent research into a current industry issue related to Animal Management.</w:t>
      </w:r>
    </w:p>
    <w:p xmlns:wp14="http://schemas.microsoft.com/office/word/2010/wordml" w:rsidRPr="0018679D" w:rsidR="00B35562" w:rsidP="00B35562" w:rsidRDefault="00B35562" w14:paraId="5997CC1D" wp14:textId="77777777">
      <w:pPr>
        <w:spacing w:line="240" w:lineRule="auto"/>
        <w:jc w:val="both"/>
      </w:pPr>
    </w:p>
    <w:p xmlns:wp14="http://schemas.microsoft.com/office/word/2010/wordml" w:rsidRPr="0018679D" w:rsidR="00B35562" w:rsidP="00B35562" w:rsidRDefault="00B35562" w14:paraId="1B3CED29" wp14:textId="77777777">
      <w:pPr>
        <w:numPr>
          <w:ilvl w:val="0"/>
          <w:numId w:val="12"/>
        </w:numPr>
        <w:tabs>
          <w:tab w:val="clear" w:pos="720"/>
          <w:tab w:val="num" w:pos="360"/>
        </w:tabs>
        <w:spacing w:after="0" w:line="240" w:lineRule="auto"/>
        <w:ind w:left="360"/>
        <w:jc w:val="both"/>
      </w:pPr>
      <w:r w:rsidRPr="0018679D">
        <w:t>Prepare graduates to advance their careers personally professionally and/or academically.</w:t>
      </w:r>
    </w:p>
    <w:p xmlns:wp14="http://schemas.microsoft.com/office/word/2010/wordml" w:rsidRPr="0018679D" w:rsidR="00B35562" w:rsidP="00B35562" w:rsidRDefault="00B35562" w14:paraId="110FFD37" wp14:textId="77777777">
      <w:pPr>
        <w:spacing w:line="240" w:lineRule="auto"/>
        <w:jc w:val="both"/>
      </w:pPr>
    </w:p>
    <w:p xmlns:wp14="http://schemas.microsoft.com/office/word/2010/wordml" w:rsidRPr="0018679D" w:rsidR="00B35562" w:rsidP="00B35562" w:rsidRDefault="00B35562" w14:paraId="0319852D" wp14:textId="77777777">
      <w:pPr>
        <w:numPr>
          <w:ilvl w:val="0"/>
          <w:numId w:val="12"/>
        </w:numPr>
        <w:tabs>
          <w:tab w:val="clear" w:pos="720"/>
          <w:tab w:val="num" w:pos="360"/>
        </w:tabs>
        <w:spacing w:after="0" w:line="240" w:lineRule="auto"/>
        <w:ind w:left="360"/>
        <w:jc w:val="both"/>
      </w:pPr>
      <w:r w:rsidRPr="0018679D">
        <w:t>Provide opportunity for the development of key transferable skills relevant to future careers in Animal Management.</w:t>
      </w:r>
    </w:p>
    <w:p xmlns:wp14="http://schemas.microsoft.com/office/word/2010/wordml" w:rsidR="005B1266" w:rsidP="00B35562" w:rsidRDefault="005B1266" w14:paraId="6B699379" wp14:textId="77777777">
      <w:pPr>
        <w:pStyle w:val="ListParagraph"/>
        <w:spacing w:line="240" w:lineRule="auto"/>
        <w:ind w:left="0"/>
        <w:rPr>
          <w:rFonts w:cs="Arial"/>
          <w:i/>
          <w:sz w:val="18"/>
          <w:szCs w:val="18"/>
        </w:rPr>
      </w:pPr>
    </w:p>
    <w:p xmlns:wp14="http://schemas.microsoft.com/office/word/2010/wordml" w:rsidRPr="00C95514" w:rsidR="005B1266" w:rsidP="005B1266" w:rsidRDefault="005B1266" w14:paraId="3FE9F23F" wp14:textId="77777777">
      <w:pPr>
        <w:pStyle w:val="ListParagraph"/>
        <w:ind w:left="0"/>
        <w:rPr>
          <w:rFonts w:cs="Arial"/>
        </w:rPr>
      </w:pPr>
    </w:p>
    <w:p xmlns:wp14="http://schemas.microsoft.com/office/word/2010/wordml" w:rsidRPr="00A57F21" w:rsidR="005B1266" w:rsidP="005B1266" w:rsidRDefault="005B1266" w14:paraId="1E6762C1" wp14:textId="77777777">
      <w:pPr>
        <w:pStyle w:val="ListParagraph"/>
        <w:numPr>
          <w:ilvl w:val="0"/>
          <w:numId w:val="1"/>
        </w:numPr>
        <w:spacing w:after="0" w:line="240" w:lineRule="auto"/>
        <w:rPr>
          <w:rFonts w:cs="Arial"/>
        </w:rPr>
      </w:pPr>
      <w:r>
        <w:rPr>
          <w:rFonts w:cs="Arial"/>
          <w:b/>
        </w:rPr>
        <w:t>Intended Learning Outcomes</w:t>
      </w:r>
    </w:p>
    <w:p xmlns:wp14="http://schemas.microsoft.com/office/word/2010/wordml" w:rsidR="005B1266" w:rsidP="005B1266" w:rsidRDefault="005B1266" w14:paraId="1F72F646" wp14:textId="77777777">
      <w:pPr>
        <w:spacing w:after="0" w:line="240" w:lineRule="auto"/>
        <w:rPr>
          <w:rFonts w:cs="Arial"/>
        </w:rPr>
      </w:pPr>
    </w:p>
    <w:p xmlns:wp14="http://schemas.microsoft.com/office/word/2010/wordml" w:rsidR="005B1266" w:rsidP="005B1266" w:rsidRDefault="005B1266" w14:paraId="7310B913" wp14:textId="77777777">
      <w:pPr>
        <w:spacing w:after="0" w:line="240" w:lineRule="auto"/>
        <w:rPr>
          <w:rFonts w:cs="Arial"/>
        </w:rPr>
      </w:pPr>
      <w:r>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Pr="0018679D" w:rsidR="00D13402">
        <w:rPr>
          <w:rFonts w:cs="Arial"/>
        </w:rPr>
        <w:t>Business &amp; Management (general)</w:t>
      </w:r>
      <w:r>
        <w:rPr>
          <w:rFonts w:cs="Arial"/>
        </w:rPr>
        <w:t xml:space="preserve"> and the Framework for Higher Education Qualifications in England, Wales and Northern Ireland (2008), and relate to the typical student.</w:t>
      </w:r>
    </w:p>
    <w:p xmlns:wp14="http://schemas.microsoft.com/office/word/2010/wordml" w:rsidR="005B1266" w:rsidP="005B1266" w:rsidRDefault="005B1266" w14:paraId="08CE6F91" wp14:textId="77777777">
      <w:pPr>
        <w:spacing w:after="0" w:line="240" w:lineRule="auto"/>
        <w:rPr>
          <w:rFonts w:cs="Arial"/>
        </w:rPr>
      </w:pPr>
    </w:p>
    <w:p xmlns:wp14="http://schemas.microsoft.com/office/word/2010/wordml" w:rsidR="00402286" w:rsidP="005B1266" w:rsidRDefault="00402286" w14:paraId="61CDCEAD" wp14:textId="77777777">
      <w:pPr>
        <w:spacing w:after="0" w:line="240" w:lineRule="auto"/>
        <w:rPr>
          <w:rFonts w:cs="Arial"/>
          <w:i/>
          <w:sz w:val="18"/>
          <w:szCs w:val="18"/>
        </w:rPr>
      </w:pPr>
    </w:p>
    <w:p xmlns:wp14="http://schemas.microsoft.com/office/word/2010/wordml" w:rsidR="005B1266" w:rsidP="005B1266" w:rsidRDefault="005B1266" w14:paraId="6BB9E253" wp14:textId="77777777">
      <w:pPr>
        <w:spacing w:after="0" w:line="240" w:lineRule="auto"/>
        <w:rPr>
          <w:rFonts w:cs="Arial"/>
        </w:rPr>
      </w:pPr>
    </w:p>
    <w:p xmlns:wp14="http://schemas.microsoft.com/office/word/2010/wordml" w:rsidR="005B1266" w:rsidP="005B1266" w:rsidRDefault="005B1266" w14:paraId="23DE523C" wp14:textId="77777777">
      <w:pPr>
        <w:spacing w:after="0" w:line="240" w:lineRule="auto"/>
        <w:rPr>
          <w:rFonts w:cs="Arial"/>
        </w:rPr>
      </w:pPr>
    </w:p>
    <w:p xmlns:wp14="http://schemas.microsoft.com/office/word/2010/wordml" w:rsidR="00E77E84" w:rsidP="005B1266" w:rsidRDefault="00E77E84" w14:paraId="52E56223" wp14:textId="77777777">
      <w:pPr>
        <w:spacing w:after="0" w:line="240" w:lineRule="auto"/>
        <w:rPr>
          <w:rFonts w:cs="Arial"/>
        </w:rPr>
      </w:pPr>
    </w:p>
    <w:p xmlns:wp14="http://schemas.microsoft.com/office/word/2010/wordml" w:rsidR="00E77E84" w:rsidP="005B1266" w:rsidRDefault="00E77E84" w14:paraId="07547A01" wp14:textId="77777777">
      <w:pPr>
        <w:spacing w:after="0" w:line="240" w:lineRule="auto"/>
        <w:rPr>
          <w:rFonts w:cs="Arial"/>
        </w:rPr>
      </w:pPr>
    </w:p>
    <w:p xmlns:wp14="http://schemas.microsoft.com/office/word/2010/wordml" w:rsidR="00E77E84" w:rsidP="005B1266" w:rsidRDefault="00E77E84" w14:paraId="5043CB0F" wp14:textId="77777777">
      <w:pPr>
        <w:spacing w:after="0" w:line="240" w:lineRule="auto"/>
        <w:rPr>
          <w:rFonts w:cs="Arial"/>
        </w:rPr>
      </w:pPr>
    </w:p>
    <w:p xmlns:wp14="http://schemas.microsoft.com/office/word/2010/wordml" w:rsidR="00E77E84" w:rsidP="005B1266" w:rsidRDefault="00E77E84" w14:paraId="07459315" wp14:textId="77777777">
      <w:pPr>
        <w:spacing w:after="0" w:line="240" w:lineRule="auto"/>
        <w:rPr>
          <w:rFonts w:cs="Arial"/>
        </w:rPr>
      </w:pPr>
    </w:p>
    <w:p xmlns:wp14="http://schemas.microsoft.com/office/word/2010/wordml" w:rsidR="00E77E84" w:rsidP="005B1266" w:rsidRDefault="00E77E84" w14:paraId="6537F28F" wp14:textId="77777777">
      <w:pPr>
        <w:spacing w:after="0" w:line="240" w:lineRule="auto"/>
        <w:rPr>
          <w:rFonts w:cs="Arial"/>
        </w:rPr>
      </w:pPr>
    </w:p>
    <w:p xmlns:wp14="http://schemas.microsoft.com/office/word/2010/wordml" w:rsidR="00234583" w:rsidP="00E77E84" w:rsidRDefault="00234583" w14:paraId="6DFB9E20" wp14:textId="77777777">
      <w:pPr>
        <w:ind w:left="720"/>
        <w:contextualSpacing/>
        <w:rPr>
          <w:sz w:val="20"/>
          <w:szCs w:val="20"/>
        </w:rPr>
        <w:sectPr w:rsidR="00234583" w:rsidSect="00612718">
          <w:footerReference w:type="default" r:id="rId12"/>
          <w:pgSz w:w="11906" w:h="16838" w:orient="portrait"/>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xmlns:wp14="http://schemas.microsoft.com/office/word/2010/wordml" w:rsidRPr="00CB484C" w:rsidR="00CA6EC8" w:rsidTr="00CA6EC8" w14:paraId="71F919D9" wp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CB484C" w:rsidR="00CA6EC8" w:rsidP="00CA6EC8" w:rsidRDefault="00CA6EC8" w14:paraId="7062F274" wp14:textId="77777777">
            <w:pPr>
              <w:spacing w:after="0" w:line="240" w:lineRule="auto"/>
              <w:jc w:val="center"/>
              <w:rPr>
                <w:rFonts w:cs="Arial"/>
                <w:b/>
                <w:sz w:val="20"/>
                <w:szCs w:val="20"/>
              </w:rPr>
            </w:pPr>
            <w:r w:rsidRPr="00CB484C">
              <w:rPr>
                <w:rFonts w:cs="Arial"/>
                <w:b/>
                <w:sz w:val="20"/>
                <w:szCs w:val="20"/>
              </w:rPr>
              <w:t>Programme Learning Outcomes</w:t>
            </w:r>
          </w:p>
        </w:tc>
      </w:tr>
      <w:tr xmlns:wp14="http://schemas.microsoft.com/office/word/2010/wordml" w:rsidRPr="00BF580E" w:rsidR="00CA6EC8" w:rsidTr="00CA6EC8" w14:paraId="5929FE4E" wp14:textId="77777777">
        <w:tc>
          <w:tcPr>
            <w:tcW w:w="675" w:type="dxa"/>
            <w:tcBorders>
              <w:left w:val="single" w:color="auto" w:sz="4" w:space="0"/>
              <w:bottom w:val="single" w:color="auto" w:sz="4" w:space="0"/>
              <w:right w:val="single" w:color="auto" w:sz="4" w:space="0"/>
            </w:tcBorders>
            <w:shd w:val="clear" w:color="auto" w:fill="DBE5F1"/>
          </w:tcPr>
          <w:p w:rsidRPr="00BF580E" w:rsidR="00CA6EC8" w:rsidP="00CA6EC8" w:rsidRDefault="00CA6EC8" w14:paraId="70DF9E56"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00CA6EC8" w:rsidP="00CA6EC8" w:rsidRDefault="00CA6EC8" w14:paraId="6F2FFE9D" wp14:textId="77777777">
            <w:pPr>
              <w:spacing w:after="0" w:line="240" w:lineRule="auto"/>
              <w:rPr>
                <w:rFonts w:cs="Arial"/>
                <w:b/>
                <w:sz w:val="20"/>
                <w:szCs w:val="20"/>
              </w:rPr>
            </w:pPr>
            <w:r w:rsidRPr="00BF580E">
              <w:rPr>
                <w:rFonts w:cs="Arial"/>
                <w:b/>
                <w:sz w:val="20"/>
                <w:szCs w:val="20"/>
              </w:rPr>
              <w:t>Knowledge and Understanding</w:t>
            </w:r>
          </w:p>
          <w:p w:rsidR="00CA6EC8" w:rsidP="00CA6EC8" w:rsidRDefault="00CA6EC8" w14:paraId="44E871BC" wp14:textId="77777777">
            <w:pPr>
              <w:spacing w:after="0" w:line="240" w:lineRule="auto"/>
              <w:rPr>
                <w:rFonts w:cs="Arial"/>
                <w:b/>
                <w:sz w:val="20"/>
                <w:szCs w:val="20"/>
              </w:rPr>
            </w:pPr>
          </w:p>
          <w:p w:rsidRPr="00BF580E" w:rsidR="00CA6EC8" w:rsidP="00CA6EC8" w:rsidRDefault="00CA6EC8" w14:paraId="3833B5E8" wp14:textId="77777777">
            <w:pPr>
              <w:spacing w:after="0" w:line="240" w:lineRule="auto"/>
              <w:rPr>
                <w:rFonts w:cs="Arial"/>
                <w:sz w:val="20"/>
                <w:szCs w:val="20"/>
              </w:rPr>
            </w:pPr>
            <w:r>
              <w:rPr>
                <w:rFonts w:cs="Arial"/>
                <w:b/>
                <w:sz w:val="20"/>
                <w:szCs w:val="20"/>
              </w:rPr>
              <w:t>On completion of the course students will have knowledge and understanding of:</w:t>
            </w:r>
          </w:p>
        </w:tc>
        <w:tc>
          <w:tcPr>
            <w:tcW w:w="709" w:type="dxa"/>
            <w:tcBorders>
              <w:left w:val="single" w:color="auto" w:sz="4" w:space="0"/>
              <w:bottom w:val="single" w:color="auto" w:sz="4" w:space="0"/>
              <w:right w:val="single" w:color="auto" w:sz="4" w:space="0"/>
            </w:tcBorders>
            <w:shd w:val="clear" w:color="auto" w:fill="DBE5F1"/>
          </w:tcPr>
          <w:p w:rsidRPr="00BF580E" w:rsidR="00CA6EC8" w:rsidP="00CA6EC8" w:rsidRDefault="00CA6EC8" w14:paraId="144A5D23"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00CA6EC8" w:rsidP="00CA6EC8" w:rsidRDefault="00CA6EC8" w14:paraId="04C780E9" wp14:textId="77777777">
            <w:pPr>
              <w:spacing w:after="0" w:line="240" w:lineRule="auto"/>
              <w:rPr>
                <w:rFonts w:cs="Arial"/>
                <w:b/>
                <w:sz w:val="20"/>
                <w:szCs w:val="20"/>
              </w:rPr>
            </w:pPr>
            <w:r w:rsidRPr="00BF580E">
              <w:rPr>
                <w:rFonts w:cs="Arial"/>
                <w:b/>
                <w:sz w:val="20"/>
                <w:szCs w:val="20"/>
              </w:rPr>
              <w:t>Intellectual skills – able to:</w:t>
            </w:r>
          </w:p>
          <w:p w:rsidR="00CA6EC8" w:rsidP="00CA6EC8" w:rsidRDefault="00CA6EC8" w14:paraId="738610EB" wp14:textId="77777777">
            <w:pPr>
              <w:spacing w:after="0" w:line="240" w:lineRule="auto"/>
              <w:rPr>
                <w:rFonts w:cs="Arial"/>
                <w:b/>
                <w:sz w:val="20"/>
                <w:szCs w:val="20"/>
              </w:rPr>
            </w:pPr>
          </w:p>
          <w:p w:rsidRPr="00CB30E7" w:rsidR="00CA6EC8" w:rsidP="00CA6EC8" w:rsidRDefault="00CA6EC8" w14:paraId="0FEC6BDB" wp14:textId="77777777">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BF580E" w:rsidR="00CA6EC8" w:rsidP="00CA6EC8" w:rsidRDefault="00CA6EC8" w14:paraId="637805D2" wp14:textId="77777777">
            <w:pPr>
              <w:spacing w:after="0" w:line="240" w:lineRule="auto"/>
              <w:rPr>
                <w:rFonts w:cs="Arial"/>
                <w:sz w:val="20"/>
                <w:szCs w:val="20"/>
              </w:rPr>
            </w:pPr>
          </w:p>
        </w:tc>
        <w:tc>
          <w:tcPr>
            <w:tcW w:w="4110" w:type="dxa"/>
            <w:tcBorders>
              <w:left w:val="single" w:color="auto" w:sz="4" w:space="0"/>
              <w:bottom w:val="single" w:color="auto" w:sz="4" w:space="0"/>
              <w:right w:val="single" w:color="auto" w:sz="4" w:space="0"/>
            </w:tcBorders>
            <w:shd w:val="clear" w:color="auto" w:fill="DBE5F1"/>
          </w:tcPr>
          <w:p w:rsidR="00CA6EC8" w:rsidP="00CA6EC8" w:rsidRDefault="00CA6EC8" w14:paraId="4F16F21F" wp14:textId="77777777">
            <w:pPr>
              <w:spacing w:after="0" w:line="240" w:lineRule="auto"/>
              <w:rPr>
                <w:rFonts w:cs="Arial"/>
                <w:b/>
                <w:sz w:val="20"/>
                <w:szCs w:val="20"/>
              </w:rPr>
            </w:pPr>
            <w:r w:rsidRPr="00BF580E">
              <w:rPr>
                <w:rFonts w:cs="Arial"/>
                <w:b/>
                <w:sz w:val="20"/>
                <w:szCs w:val="20"/>
              </w:rPr>
              <w:t xml:space="preserve">Subject Practical skills </w:t>
            </w:r>
          </w:p>
          <w:p w:rsidR="00CA6EC8" w:rsidP="00CA6EC8" w:rsidRDefault="00CA6EC8" w14:paraId="463F29E8" wp14:textId="77777777">
            <w:pPr>
              <w:spacing w:after="0" w:line="240" w:lineRule="auto"/>
              <w:rPr>
                <w:rFonts w:cs="Arial"/>
                <w:b/>
                <w:sz w:val="20"/>
                <w:szCs w:val="20"/>
              </w:rPr>
            </w:pPr>
          </w:p>
          <w:p w:rsidRPr="00BF580E" w:rsidR="00CA6EC8" w:rsidP="00CA6EC8" w:rsidRDefault="00CA6EC8" w14:paraId="60A7042A" wp14:textId="77777777">
            <w:pPr>
              <w:spacing w:after="0" w:line="240" w:lineRule="auto"/>
              <w:rPr>
                <w:rFonts w:cs="Arial"/>
                <w:sz w:val="20"/>
                <w:szCs w:val="20"/>
              </w:rPr>
            </w:pPr>
            <w:r>
              <w:rPr>
                <w:rFonts w:cs="Arial"/>
                <w:b/>
                <w:sz w:val="20"/>
                <w:szCs w:val="20"/>
              </w:rPr>
              <w:t>On completion of the course students will be able to:</w:t>
            </w:r>
          </w:p>
        </w:tc>
      </w:tr>
      <w:tr xmlns:wp14="http://schemas.microsoft.com/office/word/2010/wordml" w:rsidRPr="00BF580E" w:rsidR="00CA6EC8" w:rsidTr="00CA6EC8" w14:paraId="3D24B085" wp14:textId="77777777">
        <w:tc>
          <w:tcPr>
            <w:tcW w:w="675" w:type="dxa"/>
            <w:tcBorders>
              <w:top w:val="single" w:color="auto" w:sz="4" w:space="0"/>
              <w:left w:val="single" w:color="auto" w:sz="4" w:space="0"/>
              <w:bottom w:val="single" w:color="auto" w:sz="4" w:space="0"/>
              <w:right w:val="single" w:color="auto" w:sz="4" w:space="0"/>
            </w:tcBorders>
          </w:tcPr>
          <w:p w:rsidRPr="00BF580E" w:rsidR="00CA6EC8" w:rsidP="00CA6EC8" w:rsidRDefault="00CA6EC8" w14:paraId="3696823B" wp14:textId="77777777">
            <w:pPr>
              <w:spacing w:after="0" w:line="240" w:lineRule="auto"/>
              <w:rPr>
                <w:rFonts w:cs="Arial"/>
                <w:sz w:val="20"/>
                <w:szCs w:val="20"/>
              </w:rPr>
            </w:pPr>
            <w:r w:rsidRPr="00BF580E">
              <w:rPr>
                <w:rFonts w:cs="Arial"/>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74462B" w:rsidR="00CA6EC8" w:rsidP="0074462B" w:rsidRDefault="0074462B" w14:paraId="035ED963" wp14:textId="77777777">
            <w:pPr>
              <w:autoSpaceDE w:val="0"/>
              <w:autoSpaceDN w:val="0"/>
              <w:adjustRightInd w:val="0"/>
              <w:spacing w:after="120" w:line="240" w:lineRule="auto"/>
              <w:rPr>
                <w:rFonts w:eastAsia="SimSun" w:cs="Arial"/>
                <w:sz w:val="20"/>
                <w:szCs w:val="20"/>
                <w:lang w:val="en-US" w:eastAsia="zh-CN"/>
              </w:rPr>
            </w:pPr>
            <w:r w:rsidRPr="0074462B">
              <w:rPr>
                <w:rFonts w:eastAsia="SimSun" w:cs="Arial"/>
                <w:sz w:val="20"/>
                <w:szCs w:val="20"/>
                <w:lang w:val="en-US" w:eastAsia="zh-CN"/>
              </w:rPr>
              <w:t xml:space="preserve"> the concepts and theories relative to the development and operation of markets for resources, goods and services inclusive of an awareness of customer expectations, service and orientation.</w:t>
            </w:r>
          </w:p>
        </w:tc>
        <w:tc>
          <w:tcPr>
            <w:tcW w:w="709" w:type="dxa"/>
            <w:tcBorders>
              <w:top w:val="single" w:color="auto" w:sz="4" w:space="0"/>
              <w:left w:val="single" w:color="auto" w:sz="4" w:space="0"/>
              <w:bottom w:val="single" w:color="auto" w:sz="4" w:space="0"/>
              <w:right w:val="single" w:color="auto" w:sz="4" w:space="0"/>
            </w:tcBorders>
          </w:tcPr>
          <w:p w:rsidRPr="0074462B" w:rsidR="00CA6EC8" w:rsidP="00CA6EC8" w:rsidRDefault="00CA6EC8" w14:paraId="3CB78038" wp14:textId="77777777">
            <w:pPr>
              <w:spacing w:after="0" w:line="240" w:lineRule="auto"/>
              <w:rPr>
                <w:rFonts w:cs="Arial"/>
                <w:sz w:val="20"/>
                <w:szCs w:val="20"/>
              </w:rPr>
            </w:pPr>
            <w:r w:rsidRPr="0074462B">
              <w:rPr>
                <w:rFonts w:cs="Arial"/>
                <w:sz w:val="20"/>
                <w:szCs w:val="20"/>
              </w:rPr>
              <w:t>B1</w:t>
            </w:r>
          </w:p>
        </w:tc>
        <w:tc>
          <w:tcPr>
            <w:tcW w:w="4111" w:type="dxa"/>
            <w:tcBorders>
              <w:top w:val="single" w:color="auto" w:sz="4" w:space="0"/>
              <w:left w:val="single" w:color="auto" w:sz="4" w:space="0"/>
              <w:bottom w:val="single" w:color="auto" w:sz="4" w:space="0"/>
              <w:right w:val="single" w:color="auto" w:sz="4" w:space="0"/>
            </w:tcBorders>
          </w:tcPr>
          <w:p w:rsidRPr="0074462B" w:rsidR="0074462B" w:rsidP="0074462B" w:rsidRDefault="0074462B" w14:paraId="7E6CD35D" wp14:textId="77777777">
            <w:pPr>
              <w:spacing w:after="120" w:line="240" w:lineRule="auto"/>
              <w:jc w:val="both"/>
              <w:rPr>
                <w:sz w:val="20"/>
                <w:szCs w:val="20"/>
              </w:rPr>
            </w:pPr>
            <w:r w:rsidRPr="0074462B">
              <w:rPr>
                <w:sz w:val="20"/>
                <w:szCs w:val="20"/>
              </w:rPr>
              <w:t>Devise and sustain arguments and solve problems using ideas and techniques within the management discipline.</w:t>
            </w:r>
          </w:p>
          <w:p w:rsidRPr="0074462B" w:rsidR="00CA6EC8" w:rsidP="00CA6EC8" w:rsidRDefault="00CA6EC8" w14:paraId="3B7B4B86"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462B" w:rsidR="00CA6EC8" w:rsidP="00CA6EC8" w:rsidRDefault="00CA6EC8" w14:paraId="6780E770" wp14:textId="77777777">
            <w:pPr>
              <w:spacing w:after="0" w:line="240" w:lineRule="auto"/>
              <w:rPr>
                <w:rFonts w:cs="Arial"/>
                <w:sz w:val="20"/>
                <w:szCs w:val="20"/>
              </w:rPr>
            </w:pPr>
            <w:r w:rsidRPr="0074462B">
              <w:rPr>
                <w:rFonts w:cs="Arial"/>
                <w:sz w:val="20"/>
                <w:szCs w:val="20"/>
              </w:rPr>
              <w:t>C1</w:t>
            </w:r>
          </w:p>
        </w:tc>
        <w:tc>
          <w:tcPr>
            <w:tcW w:w="4110" w:type="dxa"/>
            <w:tcBorders>
              <w:top w:val="single" w:color="auto" w:sz="4" w:space="0"/>
              <w:left w:val="single" w:color="auto" w:sz="4" w:space="0"/>
              <w:bottom w:val="single" w:color="auto" w:sz="4" w:space="0"/>
              <w:right w:val="single" w:color="auto" w:sz="4" w:space="0"/>
            </w:tcBorders>
          </w:tcPr>
          <w:p w:rsidRPr="001A017A" w:rsidR="001A017A" w:rsidP="001A017A" w:rsidRDefault="001A017A" w14:paraId="7090480F" wp14:textId="77777777">
            <w:pPr>
              <w:spacing w:after="120" w:line="240" w:lineRule="auto"/>
              <w:jc w:val="both"/>
              <w:rPr>
                <w:sz w:val="20"/>
                <w:szCs w:val="20"/>
              </w:rPr>
            </w:pPr>
            <w:r w:rsidRPr="001A017A">
              <w:rPr>
                <w:sz w:val="20"/>
                <w:szCs w:val="20"/>
              </w:rPr>
              <w:t>Prepare reports and briefing documents.</w:t>
            </w:r>
          </w:p>
          <w:p w:rsidRPr="0074462B" w:rsidR="00CA6EC8" w:rsidP="00CA6EC8" w:rsidRDefault="00CA6EC8" w14:paraId="3A0FF5F2" wp14:textId="77777777">
            <w:pPr>
              <w:spacing w:after="0" w:line="240" w:lineRule="auto"/>
              <w:rPr>
                <w:rFonts w:cs="Arial"/>
                <w:sz w:val="20"/>
                <w:szCs w:val="20"/>
              </w:rPr>
            </w:pPr>
          </w:p>
        </w:tc>
      </w:tr>
      <w:tr xmlns:wp14="http://schemas.microsoft.com/office/word/2010/wordml" w:rsidRPr="00BF580E" w:rsidR="00CA6EC8" w:rsidTr="00CA6EC8" w14:paraId="2684EB2D" wp14:textId="77777777">
        <w:tc>
          <w:tcPr>
            <w:tcW w:w="675" w:type="dxa"/>
            <w:tcBorders>
              <w:top w:val="single" w:color="auto" w:sz="4" w:space="0"/>
              <w:left w:val="single" w:color="auto" w:sz="4" w:space="0"/>
              <w:bottom w:val="single" w:color="auto" w:sz="4" w:space="0"/>
              <w:right w:val="single" w:color="auto" w:sz="4" w:space="0"/>
            </w:tcBorders>
          </w:tcPr>
          <w:p w:rsidRPr="00BF580E" w:rsidR="00CA6EC8" w:rsidP="00CA6EC8" w:rsidRDefault="00CA6EC8" w14:paraId="33959094" wp14:textId="77777777">
            <w:pPr>
              <w:spacing w:after="0" w:line="240" w:lineRule="auto"/>
              <w:rPr>
                <w:rFonts w:cs="Arial"/>
                <w:sz w:val="20"/>
                <w:szCs w:val="20"/>
              </w:rPr>
            </w:pPr>
            <w:r w:rsidRPr="00BF580E">
              <w:rPr>
                <w:rFonts w:cs="Arial"/>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74462B" w:rsidR="0074462B" w:rsidP="006218EE" w:rsidRDefault="0074462B" w14:paraId="447A4368" wp14:textId="77777777">
            <w:pPr>
              <w:autoSpaceDE w:val="0"/>
              <w:autoSpaceDN w:val="0"/>
              <w:adjustRightInd w:val="0"/>
              <w:spacing w:after="120" w:line="240" w:lineRule="auto"/>
              <w:rPr>
                <w:rFonts w:eastAsia="SimSun" w:cs="Arial"/>
                <w:sz w:val="20"/>
                <w:szCs w:val="20"/>
                <w:lang w:val="en-US" w:eastAsia="zh-CN"/>
              </w:rPr>
            </w:pPr>
            <w:r w:rsidRPr="0074462B">
              <w:rPr>
                <w:rFonts w:eastAsia="SimSun" w:cs="Arial"/>
                <w:sz w:val="20"/>
                <w:szCs w:val="20"/>
                <w:lang w:val="en-US" w:eastAsia="zh-CN"/>
              </w:rPr>
              <w:t>the sources, uses and management of finance; inclusive of the use of accounting and other information systems for managerial applications.</w:t>
            </w:r>
          </w:p>
          <w:p w:rsidRPr="0074462B" w:rsidR="00CA6EC8" w:rsidP="00CA6EC8" w:rsidRDefault="00CA6EC8" w14:paraId="5630AD66"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74462B" w:rsidR="00CA6EC8" w:rsidP="00CA6EC8" w:rsidRDefault="00CA6EC8" w14:paraId="5C076B55" wp14:textId="77777777">
            <w:pPr>
              <w:spacing w:after="0" w:line="240" w:lineRule="auto"/>
              <w:rPr>
                <w:rFonts w:cs="Arial"/>
                <w:sz w:val="20"/>
                <w:szCs w:val="20"/>
              </w:rPr>
            </w:pPr>
            <w:r w:rsidRPr="0074462B">
              <w:rPr>
                <w:rFonts w:cs="Arial"/>
                <w:sz w:val="20"/>
                <w:szCs w:val="20"/>
              </w:rPr>
              <w:t>B2</w:t>
            </w:r>
          </w:p>
        </w:tc>
        <w:tc>
          <w:tcPr>
            <w:tcW w:w="4111" w:type="dxa"/>
            <w:tcBorders>
              <w:top w:val="single" w:color="auto" w:sz="4" w:space="0"/>
              <w:left w:val="single" w:color="auto" w:sz="4" w:space="0"/>
              <w:bottom w:val="single" w:color="auto" w:sz="4" w:space="0"/>
              <w:right w:val="single" w:color="auto" w:sz="4" w:space="0"/>
            </w:tcBorders>
          </w:tcPr>
          <w:p w:rsidRPr="0074462B" w:rsidR="0074462B" w:rsidP="0074462B" w:rsidRDefault="0074462B" w14:paraId="51A4B492" wp14:textId="77777777">
            <w:pPr>
              <w:spacing w:after="120" w:line="240" w:lineRule="auto"/>
              <w:rPr>
                <w:sz w:val="20"/>
                <w:szCs w:val="20"/>
              </w:rPr>
            </w:pPr>
            <w:r w:rsidRPr="0074462B">
              <w:rPr>
                <w:sz w:val="20"/>
                <w:szCs w:val="20"/>
              </w:rPr>
              <w:t>Critically evaluate arguments, assumptions, and abstract concepts.</w:t>
            </w:r>
          </w:p>
          <w:p w:rsidRPr="0074462B" w:rsidR="00CA6EC8" w:rsidP="00CA6EC8" w:rsidRDefault="00CA6EC8" w14:paraId="61829076"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462B" w:rsidR="00CA6EC8" w:rsidP="00CA6EC8" w:rsidRDefault="00CA6EC8" w14:paraId="550CF7E8" wp14:textId="77777777">
            <w:pPr>
              <w:spacing w:after="0" w:line="240" w:lineRule="auto"/>
              <w:rPr>
                <w:rFonts w:cs="Arial"/>
                <w:sz w:val="20"/>
                <w:szCs w:val="20"/>
              </w:rPr>
            </w:pPr>
            <w:r w:rsidRPr="0074462B">
              <w:rPr>
                <w:rFonts w:cs="Arial"/>
                <w:sz w:val="20"/>
                <w:szCs w:val="20"/>
              </w:rPr>
              <w:t>C2</w:t>
            </w:r>
          </w:p>
        </w:tc>
        <w:tc>
          <w:tcPr>
            <w:tcW w:w="4110" w:type="dxa"/>
            <w:tcBorders>
              <w:top w:val="single" w:color="auto" w:sz="4" w:space="0"/>
              <w:left w:val="single" w:color="auto" w:sz="4" w:space="0"/>
              <w:bottom w:val="single" w:color="auto" w:sz="4" w:space="0"/>
              <w:right w:val="single" w:color="auto" w:sz="4" w:space="0"/>
            </w:tcBorders>
          </w:tcPr>
          <w:p w:rsidRPr="001A017A" w:rsidR="001A017A" w:rsidP="001A017A" w:rsidRDefault="001A017A" w14:paraId="48FCDEA3" wp14:textId="77777777">
            <w:pPr>
              <w:spacing w:after="120" w:line="240" w:lineRule="auto"/>
              <w:jc w:val="both"/>
              <w:rPr>
                <w:sz w:val="20"/>
                <w:szCs w:val="20"/>
              </w:rPr>
            </w:pPr>
            <w:r w:rsidRPr="001A017A">
              <w:rPr>
                <w:sz w:val="20"/>
                <w:szCs w:val="20"/>
              </w:rPr>
              <w:t>Give presentations in a range of contexts.</w:t>
            </w:r>
          </w:p>
          <w:p w:rsidRPr="0074462B" w:rsidR="00CA6EC8" w:rsidP="00CA6EC8" w:rsidRDefault="00CA6EC8" w14:paraId="2BA226A1" wp14:textId="77777777">
            <w:pPr>
              <w:spacing w:after="0" w:line="240" w:lineRule="auto"/>
              <w:rPr>
                <w:rFonts w:cs="Arial"/>
                <w:sz w:val="20"/>
                <w:szCs w:val="20"/>
              </w:rPr>
            </w:pPr>
          </w:p>
        </w:tc>
      </w:tr>
      <w:tr xmlns:wp14="http://schemas.microsoft.com/office/word/2010/wordml" w:rsidRPr="00BF580E" w:rsidR="00CA6EC8" w:rsidTr="00CA6EC8" w14:paraId="73BB4269" wp14:textId="77777777">
        <w:tc>
          <w:tcPr>
            <w:tcW w:w="675" w:type="dxa"/>
            <w:tcBorders>
              <w:top w:val="single" w:color="auto" w:sz="4" w:space="0"/>
              <w:left w:val="single" w:color="auto" w:sz="4" w:space="0"/>
              <w:bottom w:val="single" w:color="auto" w:sz="4" w:space="0"/>
              <w:right w:val="single" w:color="auto" w:sz="4" w:space="0"/>
            </w:tcBorders>
          </w:tcPr>
          <w:p w:rsidRPr="00BF580E" w:rsidR="00CA6EC8" w:rsidP="00CA6EC8" w:rsidRDefault="00CA6EC8" w14:paraId="7804E555" wp14:textId="77777777">
            <w:pPr>
              <w:spacing w:after="0" w:line="240" w:lineRule="auto"/>
              <w:rPr>
                <w:rFonts w:cs="Arial"/>
                <w:sz w:val="20"/>
                <w:szCs w:val="20"/>
              </w:rPr>
            </w:pPr>
            <w:r w:rsidRPr="00BF580E">
              <w:rPr>
                <w:rFonts w:cs="Arial"/>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74462B" w:rsidR="0074462B" w:rsidP="006218EE" w:rsidRDefault="0074462B" w14:paraId="181E9AB4" wp14:textId="77777777">
            <w:pPr>
              <w:autoSpaceDE w:val="0"/>
              <w:autoSpaceDN w:val="0"/>
              <w:adjustRightInd w:val="0"/>
              <w:spacing w:after="120" w:line="240" w:lineRule="auto"/>
              <w:rPr>
                <w:rFonts w:ascii="Times New Roman" w:hAnsi="Times New Roman" w:eastAsia="SimSun"/>
                <w:sz w:val="20"/>
                <w:szCs w:val="20"/>
                <w:lang w:val="en-US" w:eastAsia="zh-CN"/>
              </w:rPr>
            </w:pPr>
            <w:r w:rsidRPr="0074462B">
              <w:rPr>
                <w:rFonts w:eastAsia="SimSun" w:cs="Arial"/>
                <w:sz w:val="20"/>
                <w:szCs w:val="20"/>
                <w:lang w:val="en-US" w:eastAsia="zh-CN"/>
              </w:rPr>
              <w:t>Understand the issues concerned with the management and development of human resources within an organisation.</w:t>
            </w:r>
          </w:p>
          <w:p w:rsidRPr="0074462B" w:rsidR="00CA6EC8" w:rsidP="00CA6EC8" w:rsidRDefault="00CA6EC8" w14:paraId="17AD93B2"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74462B" w:rsidR="00CA6EC8" w:rsidP="00CA6EC8" w:rsidRDefault="00CA6EC8" w14:paraId="7163D880" wp14:textId="77777777">
            <w:pPr>
              <w:spacing w:after="0" w:line="240" w:lineRule="auto"/>
              <w:rPr>
                <w:rFonts w:cs="Arial"/>
                <w:sz w:val="20"/>
                <w:szCs w:val="20"/>
              </w:rPr>
            </w:pPr>
            <w:r w:rsidRPr="0074462B">
              <w:rPr>
                <w:rFonts w:cs="Arial"/>
                <w:sz w:val="20"/>
                <w:szCs w:val="20"/>
              </w:rPr>
              <w:t>B3</w:t>
            </w:r>
          </w:p>
        </w:tc>
        <w:tc>
          <w:tcPr>
            <w:tcW w:w="4111" w:type="dxa"/>
            <w:tcBorders>
              <w:top w:val="single" w:color="auto" w:sz="4" w:space="0"/>
              <w:left w:val="single" w:color="auto" w:sz="4" w:space="0"/>
              <w:bottom w:val="single" w:color="auto" w:sz="4" w:space="0"/>
              <w:right w:val="single" w:color="auto" w:sz="4" w:space="0"/>
            </w:tcBorders>
          </w:tcPr>
          <w:p w:rsidRPr="0074462B" w:rsidR="0074462B" w:rsidP="001A017A" w:rsidRDefault="0074462B" w14:paraId="4CCEE340" wp14:textId="77777777">
            <w:pPr>
              <w:spacing w:after="0" w:line="240" w:lineRule="auto"/>
              <w:rPr>
                <w:sz w:val="20"/>
                <w:szCs w:val="20"/>
              </w:rPr>
            </w:pPr>
            <w:r w:rsidRPr="0074462B">
              <w:rPr>
                <w:sz w:val="20"/>
                <w:szCs w:val="20"/>
              </w:rPr>
              <w:t>Make judgements, frame appropriate questions and identify a range of solutions to a problem.</w:t>
            </w:r>
          </w:p>
          <w:p w:rsidRPr="0074462B" w:rsidR="00CA6EC8" w:rsidP="00CA6EC8" w:rsidRDefault="00CA6EC8" w14:paraId="0DE4B5B7"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462B" w:rsidR="00CA6EC8" w:rsidP="00CA6EC8" w:rsidRDefault="00CA6EC8" w14:paraId="53C0B3C4" wp14:textId="77777777">
            <w:pPr>
              <w:spacing w:after="0" w:line="240" w:lineRule="auto"/>
              <w:rPr>
                <w:rFonts w:cs="Arial"/>
                <w:sz w:val="20"/>
                <w:szCs w:val="20"/>
              </w:rPr>
            </w:pPr>
            <w:r w:rsidRPr="0074462B">
              <w:rPr>
                <w:rFonts w:cs="Arial"/>
                <w:sz w:val="20"/>
                <w:szCs w:val="20"/>
              </w:rPr>
              <w:t>C3</w:t>
            </w:r>
          </w:p>
        </w:tc>
        <w:tc>
          <w:tcPr>
            <w:tcW w:w="4110" w:type="dxa"/>
            <w:tcBorders>
              <w:top w:val="single" w:color="auto" w:sz="4" w:space="0"/>
              <w:left w:val="single" w:color="auto" w:sz="4" w:space="0"/>
              <w:bottom w:val="single" w:color="auto" w:sz="4" w:space="0"/>
              <w:right w:val="single" w:color="auto" w:sz="4" w:space="0"/>
            </w:tcBorders>
          </w:tcPr>
          <w:p w:rsidRPr="001A017A" w:rsidR="001A017A" w:rsidP="001A017A" w:rsidRDefault="001A017A" w14:paraId="70E7B99E" wp14:textId="77777777">
            <w:pPr>
              <w:spacing w:after="0" w:line="240" w:lineRule="auto"/>
              <w:rPr>
                <w:sz w:val="20"/>
                <w:szCs w:val="20"/>
              </w:rPr>
            </w:pPr>
            <w:r w:rsidRPr="001A017A">
              <w:rPr>
                <w:sz w:val="20"/>
                <w:szCs w:val="20"/>
              </w:rPr>
              <w:t>Conduct research into an industry issue using research sources and appropriate methodologies.</w:t>
            </w:r>
          </w:p>
          <w:p w:rsidRPr="0074462B" w:rsidR="00CA6EC8" w:rsidP="00CA6EC8" w:rsidRDefault="00CA6EC8" w14:paraId="66204FF1" wp14:textId="77777777">
            <w:pPr>
              <w:spacing w:after="0" w:line="240" w:lineRule="auto"/>
              <w:rPr>
                <w:rFonts w:cs="Arial"/>
                <w:sz w:val="20"/>
                <w:szCs w:val="20"/>
              </w:rPr>
            </w:pPr>
          </w:p>
        </w:tc>
      </w:tr>
      <w:tr xmlns:wp14="http://schemas.microsoft.com/office/word/2010/wordml" w:rsidRPr="00BF580E" w:rsidR="00CA6EC8" w:rsidTr="00CA6EC8" w14:paraId="30BC4E4D" wp14:textId="77777777">
        <w:tc>
          <w:tcPr>
            <w:tcW w:w="675" w:type="dxa"/>
            <w:tcBorders>
              <w:top w:val="single" w:color="auto" w:sz="4" w:space="0"/>
              <w:left w:val="single" w:color="auto" w:sz="4" w:space="0"/>
              <w:bottom w:val="single" w:color="auto" w:sz="4" w:space="0"/>
              <w:right w:val="single" w:color="auto" w:sz="4" w:space="0"/>
            </w:tcBorders>
          </w:tcPr>
          <w:p w:rsidRPr="00BF580E" w:rsidR="00CA6EC8" w:rsidP="00CA6EC8" w:rsidRDefault="00CA6EC8" w14:paraId="2A139643" wp14:textId="77777777">
            <w:pPr>
              <w:spacing w:after="0" w:line="240" w:lineRule="auto"/>
              <w:rPr>
                <w:rFonts w:cs="Arial"/>
                <w:sz w:val="20"/>
                <w:szCs w:val="20"/>
              </w:rPr>
            </w:pPr>
            <w:r w:rsidRPr="00BF580E">
              <w:rPr>
                <w:rFonts w:cs="Arial"/>
                <w:sz w:val="20"/>
                <w:szCs w:val="20"/>
              </w:rPr>
              <w:t>A4</w:t>
            </w:r>
          </w:p>
        </w:tc>
        <w:tc>
          <w:tcPr>
            <w:tcW w:w="4111" w:type="dxa"/>
            <w:tcBorders>
              <w:top w:val="single" w:color="auto" w:sz="4" w:space="0"/>
              <w:left w:val="single" w:color="auto" w:sz="4" w:space="0"/>
              <w:bottom w:val="single" w:color="auto" w:sz="4" w:space="0"/>
              <w:right w:val="single" w:color="auto" w:sz="4" w:space="0"/>
            </w:tcBorders>
          </w:tcPr>
          <w:p w:rsidRPr="0074462B" w:rsidR="0074462B" w:rsidP="0074462B" w:rsidRDefault="0074462B" w14:paraId="1D6880B7" wp14:textId="77777777">
            <w:pPr>
              <w:autoSpaceDE w:val="0"/>
              <w:autoSpaceDN w:val="0"/>
              <w:adjustRightInd w:val="0"/>
              <w:spacing w:after="120" w:line="240" w:lineRule="auto"/>
              <w:rPr>
                <w:rFonts w:eastAsia="SimSun" w:cs="Arial"/>
                <w:sz w:val="20"/>
                <w:szCs w:val="20"/>
                <w:lang w:val="en-US" w:eastAsia="zh-CN"/>
              </w:rPr>
            </w:pPr>
            <w:r w:rsidRPr="0074462B">
              <w:rPr>
                <w:rFonts w:eastAsia="SimSun" w:cs="Arial"/>
                <w:sz w:val="20"/>
                <w:szCs w:val="20"/>
                <w:lang w:val="en-US" w:eastAsia="zh-CN"/>
              </w:rPr>
              <w:t xml:space="preserve">appropriate policies and strategies within a changing environment, meeting the interests of stakeholders; </w:t>
            </w:r>
          </w:p>
          <w:p w:rsidRPr="0074462B" w:rsidR="00CA6EC8" w:rsidP="00CA6EC8" w:rsidRDefault="00CA6EC8" w14:paraId="2DBF0D7D"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74462B" w:rsidR="00CA6EC8" w:rsidP="00CA6EC8" w:rsidRDefault="00CA6EC8" w14:paraId="7508E5E4" wp14:textId="77777777">
            <w:pPr>
              <w:spacing w:after="0" w:line="240" w:lineRule="auto"/>
              <w:rPr>
                <w:rFonts w:cs="Arial"/>
                <w:sz w:val="20"/>
                <w:szCs w:val="20"/>
              </w:rPr>
            </w:pPr>
            <w:r w:rsidRPr="0074462B">
              <w:rPr>
                <w:rFonts w:cs="Arial"/>
                <w:sz w:val="20"/>
                <w:szCs w:val="20"/>
              </w:rPr>
              <w:t>B4</w:t>
            </w:r>
          </w:p>
        </w:tc>
        <w:tc>
          <w:tcPr>
            <w:tcW w:w="4111" w:type="dxa"/>
            <w:tcBorders>
              <w:top w:val="single" w:color="auto" w:sz="4" w:space="0"/>
              <w:left w:val="single" w:color="auto" w:sz="4" w:space="0"/>
              <w:bottom w:val="single" w:color="auto" w:sz="4" w:space="0"/>
              <w:right w:val="single" w:color="auto" w:sz="4" w:space="0"/>
            </w:tcBorders>
          </w:tcPr>
          <w:p w:rsidRPr="0074462B" w:rsidR="00CA6EC8" w:rsidP="003A7CA4" w:rsidRDefault="00CA6EC8" w14:paraId="6B62F1B3"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462B" w:rsidR="00CA6EC8" w:rsidP="00CA6EC8" w:rsidRDefault="00CA6EC8" w14:paraId="7C12F916" wp14:textId="77777777">
            <w:pPr>
              <w:spacing w:after="0" w:line="240" w:lineRule="auto"/>
              <w:rPr>
                <w:rFonts w:cs="Arial"/>
                <w:sz w:val="20"/>
                <w:szCs w:val="20"/>
              </w:rPr>
            </w:pPr>
            <w:r w:rsidRPr="0074462B">
              <w:rPr>
                <w:rFonts w:cs="Arial"/>
                <w:sz w:val="20"/>
                <w:szCs w:val="20"/>
              </w:rPr>
              <w:t>C4</w:t>
            </w:r>
          </w:p>
        </w:tc>
        <w:tc>
          <w:tcPr>
            <w:tcW w:w="4110" w:type="dxa"/>
            <w:tcBorders>
              <w:top w:val="single" w:color="auto" w:sz="4" w:space="0"/>
              <w:left w:val="single" w:color="auto" w:sz="4" w:space="0"/>
              <w:bottom w:val="single" w:color="auto" w:sz="4" w:space="0"/>
              <w:right w:val="single" w:color="auto" w:sz="4" w:space="0"/>
            </w:tcBorders>
          </w:tcPr>
          <w:p w:rsidRPr="0074462B" w:rsidR="00CA6EC8" w:rsidP="003A7CA4" w:rsidRDefault="00CA6EC8" w14:paraId="02F2C34E" wp14:textId="77777777">
            <w:pPr>
              <w:spacing w:after="0" w:line="240" w:lineRule="auto"/>
              <w:rPr>
                <w:rFonts w:cs="Arial"/>
                <w:sz w:val="20"/>
                <w:szCs w:val="20"/>
              </w:rPr>
            </w:pPr>
          </w:p>
        </w:tc>
      </w:tr>
      <w:tr xmlns:wp14="http://schemas.microsoft.com/office/word/2010/wordml" w:rsidRPr="00BF580E" w:rsidR="0074462B" w:rsidTr="00CA6EC8" w14:paraId="39B437B6" wp14:textId="77777777">
        <w:tc>
          <w:tcPr>
            <w:tcW w:w="675" w:type="dxa"/>
            <w:tcBorders>
              <w:top w:val="single" w:color="auto" w:sz="4" w:space="0"/>
              <w:left w:val="single" w:color="auto" w:sz="4" w:space="0"/>
              <w:bottom w:val="single" w:color="auto" w:sz="4" w:space="0"/>
              <w:right w:val="single" w:color="auto" w:sz="4" w:space="0"/>
            </w:tcBorders>
          </w:tcPr>
          <w:p w:rsidRPr="00BF580E" w:rsidR="0074462B" w:rsidP="00CA6EC8" w:rsidRDefault="0074462B" w14:paraId="351F3AB4" wp14:textId="77777777">
            <w:pPr>
              <w:spacing w:after="0" w:line="240" w:lineRule="auto"/>
              <w:rPr>
                <w:rFonts w:cs="Arial"/>
                <w:sz w:val="20"/>
                <w:szCs w:val="20"/>
              </w:rPr>
            </w:pPr>
            <w:r>
              <w:rPr>
                <w:rFonts w:cs="Arial"/>
                <w:sz w:val="20"/>
                <w:szCs w:val="20"/>
              </w:rPr>
              <w:t>A5</w:t>
            </w:r>
          </w:p>
        </w:tc>
        <w:tc>
          <w:tcPr>
            <w:tcW w:w="4111" w:type="dxa"/>
            <w:tcBorders>
              <w:top w:val="single" w:color="auto" w:sz="4" w:space="0"/>
              <w:left w:val="single" w:color="auto" w:sz="4" w:space="0"/>
              <w:bottom w:val="single" w:color="auto" w:sz="4" w:space="0"/>
              <w:right w:val="single" w:color="auto" w:sz="4" w:space="0"/>
            </w:tcBorders>
          </w:tcPr>
          <w:p w:rsidRPr="0074462B" w:rsidR="0074462B" w:rsidP="0074462B" w:rsidRDefault="0074462B" w14:paraId="2D8C4A9C" wp14:textId="77777777">
            <w:pPr>
              <w:autoSpaceDE w:val="0"/>
              <w:autoSpaceDN w:val="0"/>
              <w:adjustRightInd w:val="0"/>
              <w:spacing w:after="0" w:line="240" w:lineRule="auto"/>
              <w:rPr>
                <w:rFonts w:eastAsia="SimSun" w:cs="Arial"/>
                <w:sz w:val="20"/>
                <w:szCs w:val="20"/>
                <w:lang w:val="en-US" w:eastAsia="zh-CN"/>
              </w:rPr>
            </w:pPr>
            <w:r w:rsidRPr="0074462B">
              <w:rPr>
                <w:rFonts w:eastAsia="SimSun" w:cs="Arial"/>
                <w:sz w:val="20"/>
                <w:szCs w:val="20"/>
                <w:lang w:val="en-US" w:eastAsia="zh-CN"/>
              </w:rPr>
              <w:t>Develop an awareness and understanding of contemporary business issues.</w:t>
            </w:r>
          </w:p>
          <w:p w:rsidRPr="0074462B" w:rsidR="0074462B" w:rsidP="0074462B" w:rsidRDefault="0074462B" w14:paraId="680A4E5D" wp14:textId="77777777">
            <w:pPr>
              <w:autoSpaceDE w:val="0"/>
              <w:autoSpaceDN w:val="0"/>
              <w:adjustRightInd w:val="0"/>
              <w:spacing w:after="120" w:line="240" w:lineRule="auto"/>
              <w:rPr>
                <w:rFonts w:eastAsia="SimSun" w:cs="Arial"/>
                <w:sz w:val="20"/>
                <w:szCs w:val="20"/>
                <w:lang w:val="en-US" w:eastAsia="zh-CN"/>
              </w:rPr>
            </w:pPr>
          </w:p>
        </w:tc>
        <w:tc>
          <w:tcPr>
            <w:tcW w:w="709" w:type="dxa"/>
            <w:tcBorders>
              <w:top w:val="single" w:color="auto" w:sz="4" w:space="0"/>
              <w:left w:val="single" w:color="auto" w:sz="4" w:space="0"/>
              <w:bottom w:val="single" w:color="auto" w:sz="4" w:space="0"/>
              <w:right w:val="single" w:color="auto" w:sz="4" w:space="0"/>
            </w:tcBorders>
          </w:tcPr>
          <w:p w:rsidRPr="0074462B" w:rsidR="0074462B" w:rsidP="00CA6EC8" w:rsidRDefault="0074462B" w14:paraId="19219836"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74462B" w:rsidR="0074462B" w:rsidP="003A7CA4" w:rsidRDefault="0074462B" w14:paraId="296FEF7D"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462B" w:rsidR="0074462B" w:rsidP="00CA6EC8" w:rsidRDefault="0074462B" w14:paraId="7194DBDC"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74462B" w:rsidR="0074462B" w:rsidP="003A7CA4" w:rsidRDefault="0074462B" w14:paraId="769D0D3C" wp14:textId="77777777">
            <w:pPr>
              <w:spacing w:after="0" w:line="240" w:lineRule="auto"/>
              <w:rPr>
                <w:rFonts w:cs="Arial"/>
                <w:sz w:val="20"/>
                <w:szCs w:val="20"/>
              </w:rPr>
            </w:pPr>
          </w:p>
        </w:tc>
      </w:tr>
    </w:tbl>
    <w:p xmlns:wp14="http://schemas.microsoft.com/office/word/2010/wordml" w:rsidR="002E3F0D" w:rsidP="005B1266" w:rsidRDefault="002E3F0D" w14:paraId="54CD245A" wp14:textId="77777777">
      <w:pPr>
        <w:spacing w:after="0" w:line="240" w:lineRule="auto"/>
        <w:rPr>
          <w:rFonts w:cs="Arial"/>
          <w:b/>
        </w:rPr>
      </w:pPr>
    </w:p>
    <w:p xmlns:wp14="http://schemas.microsoft.com/office/word/2010/wordml" w:rsidRPr="002E3F0D" w:rsidR="002E3F0D" w:rsidP="002E3F0D" w:rsidRDefault="002E3F0D" w14:paraId="58C0E3D4" wp14:textId="77777777">
      <w:pPr>
        <w:rPr>
          <w:rFonts w:ascii="Arial" w:hAnsi="Arial" w:cs="Arial"/>
        </w:rPr>
      </w:pPr>
      <w:r>
        <w:rPr>
          <w:rFonts w:cs="Arial"/>
          <w:b/>
        </w:rPr>
        <w:br w:type="page"/>
      </w:r>
      <w:r w:rsidRPr="002E3F0D">
        <w:rPr>
          <w:rFonts w:ascii="Arial" w:hAnsi="Arial" w:cs="Arial"/>
        </w:rPr>
        <w:t>In addition to the programme learning outcomes identified overleaf, the programme of study defined in this prog</w:t>
      </w:r>
      <w:r>
        <w:rPr>
          <w:rFonts w:ascii="Arial" w:hAnsi="Arial" w:cs="Arial"/>
        </w:rPr>
        <w:t xml:space="preserve">ramme specification will allow </w:t>
      </w:r>
      <w:r w:rsidRPr="002E3F0D">
        <w:rPr>
          <w:rFonts w:ascii="Arial" w:hAnsi="Arial" w:cs="Arial"/>
        </w:rPr>
        <w:t>students to develop a range of Key Skills as follows:</w:t>
      </w:r>
    </w:p>
    <w:p xmlns:wp14="http://schemas.microsoft.com/office/word/2010/wordml" w:rsidRPr="002E3F0D" w:rsidR="002E3F0D" w:rsidP="002E3F0D" w:rsidRDefault="002E3F0D" w14:paraId="1231BE67" wp14:textId="77777777">
      <w:pPr>
        <w:spacing w:after="0" w:line="240" w:lineRule="auto"/>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2E3F0D" w:rsidR="002E3F0D" w:rsidTr="00165AE6" w14:paraId="262E084E" wp14:textId="77777777">
        <w:tc>
          <w:tcPr>
            <w:tcW w:w="15417" w:type="dxa"/>
            <w:gridSpan w:val="7"/>
            <w:shd w:val="clear" w:color="auto" w:fill="DBE5F1"/>
          </w:tcPr>
          <w:p w:rsidRPr="002E3F0D" w:rsidR="002E3F0D" w:rsidP="002E3F0D" w:rsidRDefault="002E3F0D" w14:paraId="7EDEED64" wp14:textId="77777777">
            <w:pPr>
              <w:spacing w:after="0" w:line="240" w:lineRule="auto"/>
              <w:jc w:val="center"/>
              <w:rPr>
                <w:rFonts w:ascii="Arial" w:hAnsi="Arial" w:cs="Arial"/>
                <w:b/>
                <w:sz w:val="20"/>
                <w:szCs w:val="20"/>
              </w:rPr>
            </w:pPr>
            <w:r w:rsidRPr="002E3F0D">
              <w:rPr>
                <w:rFonts w:ascii="Arial" w:hAnsi="Arial" w:cs="Arial"/>
                <w:b/>
                <w:sz w:val="20"/>
                <w:szCs w:val="20"/>
              </w:rPr>
              <w:t>Key Skills</w:t>
            </w:r>
          </w:p>
        </w:tc>
      </w:tr>
      <w:tr xmlns:wp14="http://schemas.microsoft.com/office/word/2010/wordml" w:rsidRPr="002E3F0D" w:rsidR="002E3F0D" w:rsidTr="00165AE6" w14:paraId="6286705B" wp14:textId="77777777">
        <w:tc>
          <w:tcPr>
            <w:tcW w:w="2202" w:type="dxa"/>
            <w:shd w:val="clear" w:color="auto" w:fill="DBE5F1"/>
            <w:vAlign w:val="center"/>
          </w:tcPr>
          <w:p w:rsidRPr="002E3F0D" w:rsidR="002E3F0D" w:rsidP="002E3F0D" w:rsidRDefault="002E3F0D" w14:paraId="2F017876" wp14:textId="77777777">
            <w:pPr>
              <w:spacing w:after="0" w:line="240" w:lineRule="auto"/>
              <w:jc w:val="center"/>
              <w:rPr>
                <w:rFonts w:ascii="Arial" w:hAnsi="Arial" w:cs="Arial"/>
                <w:b/>
                <w:sz w:val="20"/>
                <w:szCs w:val="20"/>
              </w:rPr>
            </w:pPr>
            <w:r w:rsidRPr="002E3F0D">
              <w:rPr>
                <w:rFonts w:ascii="Arial" w:hAnsi="Arial" w:cs="Arial"/>
                <w:b/>
                <w:sz w:val="20"/>
                <w:szCs w:val="20"/>
              </w:rPr>
              <w:t>Self Awareness Skills</w:t>
            </w:r>
          </w:p>
        </w:tc>
        <w:tc>
          <w:tcPr>
            <w:tcW w:w="2202" w:type="dxa"/>
            <w:shd w:val="clear" w:color="auto" w:fill="DBE5F1"/>
            <w:vAlign w:val="center"/>
          </w:tcPr>
          <w:p w:rsidRPr="002E3F0D" w:rsidR="002E3F0D" w:rsidP="002E3F0D" w:rsidRDefault="002E3F0D" w14:paraId="66330DE9" wp14:textId="77777777">
            <w:pPr>
              <w:spacing w:after="0" w:line="240" w:lineRule="auto"/>
              <w:jc w:val="center"/>
              <w:rPr>
                <w:rFonts w:ascii="Arial" w:hAnsi="Arial" w:cs="Arial"/>
                <w:b/>
                <w:sz w:val="20"/>
                <w:szCs w:val="20"/>
              </w:rPr>
            </w:pPr>
            <w:r w:rsidRPr="002E3F0D">
              <w:rPr>
                <w:rFonts w:ascii="Arial" w:hAnsi="Arial" w:cs="Arial"/>
                <w:b/>
                <w:sz w:val="20"/>
                <w:szCs w:val="20"/>
              </w:rPr>
              <w:t>Communication Skills</w:t>
            </w:r>
          </w:p>
        </w:tc>
        <w:tc>
          <w:tcPr>
            <w:tcW w:w="2203" w:type="dxa"/>
            <w:shd w:val="clear" w:color="auto" w:fill="DBE5F1"/>
            <w:vAlign w:val="center"/>
          </w:tcPr>
          <w:p w:rsidRPr="002E3F0D" w:rsidR="002E3F0D" w:rsidP="002E3F0D" w:rsidRDefault="002E3F0D" w14:paraId="5130C94F" wp14:textId="77777777">
            <w:pPr>
              <w:spacing w:after="0" w:line="240" w:lineRule="auto"/>
              <w:jc w:val="center"/>
              <w:rPr>
                <w:rFonts w:ascii="Arial" w:hAnsi="Arial" w:cs="Arial"/>
                <w:b/>
                <w:sz w:val="20"/>
                <w:szCs w:val="20"/>
              </w:rPr>
            </w:pPr>
            <w:r w:rsidRPr="002E3F0D">
              <w:rPr>
                <w:rFonts w:ascii="Arial" w:hAnsi="Arial" w:cs="Arial"/>
                <w:b/>
                <w:sz w:val="20"/>
                <w:szCs w:val="20"/>
              </w:rPr>
              <w:t>Interpersonal Skills</w:t>
            </w:r>
          </w:p>
        </w:tc>
        <w:tc>
          <w:tcPr>
            <w:tcW w:w="2202" w:type="dxa"/>
            <w:shd w:val="clear" w:color="auto" w:fill="DBE5F1"/>
            <w:vAlign w:val="center"/>
          </w:tcPr>
          <w:p w:rsidRPr="002E3F0D" w:rsidR="002E3F0D" w:rsidP="002E3F0D" w:rsidRDefault="002E3F0D" w14:paraId="4BC79157" wp14:textId="77777777">
            <w:pPr>
              <w:spacing w:after="0" w:line="240" w:lineRule="auto"/>
              <w:jc w:val="center"/>
              <w:rPr>
                <w:rFonts w:ascii="Arial" w:hAnsi="Arial" w:cs="Arial"/>
                <w:b/>
                <w:sz w:val="20"/>
                <w:szCs w:val="20"/>
              </w:rPr>
            </w:pPr>
            <w:r w:rsidRPr="002E3F0D">
              <w:rPr>
                <w:rFonts w:ascii="Arial" w:hAnsi="Arial" w:cs="Arial"/>
                <w:b/>
                <w:sz w:val="20"/>
                <w:szCs w:val="20"/>
              </w:rPr>
              <w:t>Research and information Literacy Skills</w:t>
            </w:r>
          </w:p>
        </w:tc>
        <w:tc>
          <w:tcPr>
            <w:tcW w:w="2203" w:type="dxa"/>
            <w:shd w:val="clear" w:color="auto" w:fill="DBE5F1"/>
            <w:vAlign w:val="center"/>
          </w:tcPr>
          <w:p w:rsidRPr="002E3F0D" w:rsidR="002E3F0D" w:rsidP="002E3F0D" w:rsidRDefault="002E3F0D" w14:paraId="7F4F7046" wp14:textId="77777777">
            <w:pPr>
              <w:spacing w:after="0" w:line="240" w:lineRule="auto"/>
              <w:jc w:val="center"/>
              <w:rPr>
                <w:rFonts w:ascii="Arial" w:hAnsi="Arial" w:cs="Arial"/>
                <w:b/>
                <w:sz w:val="20"/>
                <w:szCs w:val="20"/>
              </w:rPr>
            </w:pPr>
            <w:r w:rsidRPr="002E3F0D">
              <w:rPr>
                <w:rFonts w:ascii="Arial" w:hAnsi="Arial" w:cs="Arial"/>
                <w:b/>
                <w:sz w:val="20"/>
                <w:szCs w:val="20"/>
              </w:rPr>
              <w:t>Numeracy Skills</w:t>
            </w:r>
          </w:p>
        </w:tc>
        <w:tc>
          <w:tcPr>
            <w:tcW w:w="2202" w:type="dxa"/>
            <w:shd w:val="clear" w:color="auto" w:fill="DBE5F1"/>
            <w:vAlign w:val="center"/>
          </w:tcPr>
          <w:p w:rsidRPr="002E3F0D" w:rsidR="002E3F0D" w:rsidP="002E3F0D" w:rsidRDefault="002E3F0D" w14:paraId="65BCD2DF" wp14:textId="77777777">
            <w:pPr>
              <w:spacing w:after="0" w:line="240" w:lineRule="auto"/>
              <w:jc w:val="center"/>
              <w:rPr>
                <w:rFonts w:ascii="Arial" w:hAnsi="Arial" w:cs="Arial"/>
                <w:sz w:val="20"/>
                <w:szCs w:val="20"/>
              </w:rPr>
            </w:pPr>
            <w:r w:rsidRPr="002E3F0D">
              <w:rPr>
                <w:rFonts w:ascii="Arial" w:hAnsi="Arial" w:cs="Arial"/>
                <w:b/>
                <w:sz w:val="20"/>
                <w:szCs w:val="20"/>
              </w:rPr>
              <w:t>Management &amp; Leadership Skills</w:t>
            </w:r>
          </w:p>
        </w:tc>
        <w:tc>
          <w:tcPr>
            <w:tcW w:w="2203" w:type="dxa"/>
            <w:shd w:val="clear" w:color="auto" w:fill="DBE5F1"/>
            <w:vAlign w:val="center"/>
          </w:tcPr>
          <w:p w:rsidRPr="002E3F0D" w:rsidR="002E3F0D" w:rsidP="002E3F0D" w:rsidRDefault="002E3F0D" w14:paraId="7375E337" wp14:textId="77777777">
            <w:pPr>
              <w:spacing w:after="0" w:line="240" w:lineRule="auto"/>
              <w:jc w:val="center"/>
              <w:rPr>
                <w:rFonts w:ascii="Arial" w:hAnsi="Arial" w:cs="Arial"/>
                <w:b/>
                <w:sz w:val="20"/>
                <w:szCs w:val="20"/>
              </w:rPr>
            </w:pPr>
            <w:r w:rsidRPr="002E3F0D">
              <w:rPr>
                <w:rFonts w:ascii="Arial" w:hAnsi="Arial" w:cs="Arial"/>
                <w:b/>
                <w:sz w:val="20"/>
                <w:szCs w:val="20"/>
              </w:rPr>
              <w:t>Creativity and Problem Solving Skills</w:t>
            </w:r>
          </w:p>
        </w:tc>
      </w:tr>
      <w:tr xmlns:wp14="http://schemas.microsoft.com/office/word/2010/wordml" w:rsidRPr="002E3F0D" w:rsidR="002E3F0D" w:rsidTr="00165AE6" w14:paraId="68DD6570" wp14:textId="77777777">
        <w:tc>
          <w:tcPr>
            <w:tcW w:w="2202" w:type="dxa"/>
            <w:shd w:val="clear" w:color="auto" w:fill="auto"/>
            <w:vAlign w:val="center"/>
          </w:tcPr>
          <w:p w:rsidRPr="002E3F0D" w:rsidR="002E3F0D" w:rsidP="002E3F0D" w:rsidRDefault="002E3F0D" w14:paraId="6738DFDE" wp14:textId="77777777">
            <w:pPr>
              <w:spacing w:after="0" w:line="240" w:lineRule="auto"/>
              <w:jc w:val="center"/>
              <w:rPr>
                <w:rFonts w:ascii="Arial" w:hAnsi="Arial" w:cs="Arial"/>
                <w:sz w:val="20"/>
                <w:szCs w:val="20"/>
              </w:rPr>
            </w:pPr>
            <w:r w:rsidRPr="002E3F0D">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2E3F0D" w:rsidR="002E3F0D" w:rsidP="002E3F0D" w:rsidRDefault="002E3F0D" w14:paraId="38B86455" wp14:textId="77777777">
            <w:pPr>
              <w:spacing w:after="0" w:line="240" w:lineRule="auto"/>
              <w:jc w:val="center"/>
              <w:rPr>
                <w:rFonts w:ascii="Arial" w:hAnsi="Arial" w:cs="Arial"/>
                <w:sz w:val="20"/>
                <w:szCs w:val="20"/>
              </w:rPr>
            </w:pPr>
            <w:r w:rsidRPr="002E3F0D">
              <w:rPr>
                <w:rFonts w:ascii="Arial" w:hAnsi="Arial" w:cs="Arial"/>
                <w:sz w:val="20"/>
                <w:szCs w:val="20"/>
              </w:rPr>
              <w:t>Express ideas clearly and unambiguously in writing and the spoken work</w:t>
            </w:r>
          </w:p>
        </w:tc>
        <w:tc>
          <w:tcPr>
            <w:tcW w:w="2203" w:type="dxa"/>
            <w:shd w:val="clear" w:color="auto" w:fill="auto"/>
            <w:vAlign w:val="center"/>
          </w:tcPr>
          <w:p w:rsidRPr="002E3F0D" w:rsidR="002E3F0D" w:rsidP="002E3F0D" w:rsidRDefault="002E3F0D" w14:paraId="6C4CD895" wp14:textId="77777777">
            <w:pPr>
              <w:spacing w:after="0" w:line="240" w:lineRule="auto"/>
              <w:jc w:val="center"/>
              <w:rPr>
                <w:rFonts w:ascii="Arial" w:hAnsi="Arial" w:cs="Arial"/>
                <w:sz w:val="20"/>
                <w:szCs w:val="20"/>
              </w:rPr>
            </w:pPr>
            <w:r w:rsidRPr="002E3F0D">
              <w:rPr>
                <w:rFonts w:ascii="Arial" w:hAnsi="Arial" w:cs="Arial"/>
                <w:sz w:val="20"/>
                <w:szCs w:val="20"/>
              </w:rPr>
              <w:t>Work well  with others in a group or team</w:t>
            </w:r>
          </w:p>
        </w:tc>
        <w:tc>
          <w:tcPr>
            <w:tcW w:w="2202" w:type="dxa"/>
            <w:shd w:val="clear" w:color="auto" w:fill="auto"/>
            <w:vAlign w:val="center"/>
          </w:tcPr>
          <w:p w:rsidRPr="002E3F0D" w:rsidR="002E3F0D" w:rsidP="002E3F0D" w:rsidRDefault="002E3F0D" w14:paraId="5D9B5506" wp14:textId="77777777">
            <w:pPr>
              <w:spacing w:after="0" w:line="240" w:lineRule="auto"/>
              <w:jc w:val="center"/>
              <w:rPr>
                <w:rFonts w:ascii="Arial" w:hAnsi="Arial" w:cs="Arial"/>
                <w:sz w:val="20"/>
                <w:szCs w:val="20"/>
              </w:rPr>
            </w:pPr>
            <w:r w:rsidRPr="002E3F0D">
              <w:rPr>
                <w:rFonts w:ascii="Arial" w:hAnsi="Arial" w:cs="Arial"/>
                <w:sz w:val="20"/>
                <w:szCs w:val="20"/>
              </w:rPr>
              <w:t>Search for and select relevant sources of information</w:t>
            </w:r>
          </w:p>
        </w:tc>
        <w:tc>
          <w:tcPr>
            <w:tcW w:w="2203" w:type="dxa"/>
            <w:shd w:val="clear" w:color="auto" w:fill="auto"/>
            <w:vAlign w:val="center"/>
          </w:tcPr>
          <w:p w:rsidRPr="002E3F0D" w:rsidR="002E3F0D" w:rsidP="002E3F0D" w:rsidRDefault="002E3F0D" w14:paraId="340FF28C" wp14:textId="77777777">
            <w:pPr>
              <w:spacing w:after="0" w:line="240" w:lineRule="auto"/>
              <w:jc w:val="center"/>
              <w:rPr>
                <w:rFonts w:ascii="Arial" w:hAnsi="Arial" w:cs="Arial"/>
                <w:sz w:val="20"/>
                <w:szCs w:val="20"/>
              </w:rPr>
            </w:pPr>
            <w:r w:rsidRPr="002E3F0D">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2E3F0D" w:rsidR="002E3F0D" w:rsidP="002E3F0D" w:rsidRDefault="002E3F0D" w14:paraId="4082E90C" wp14:textId="77777777">
            <w:pPr>
              <w:spacing w:after="0" w:line="240" w:lineRule="auto"/>
              <w:jc w:val="center"/>
              <w:rPr>
                <w:rFonts w:ascii="Arial" w:hAnsi="Arial" w:cs="Arial"/>
                <w:sz w:val="20"/>
                <w:szCs w:val="20"/>
              </w:rPr>
            </w:pPr>
            <w:r w:rsidRPr="002E3F0D">
              <w:rPr>
                <w:rFonts w:ascii="Arial" w:hAnsi="Arial" w:cs="Arial"/>
                <w:sz w:val="20"/>
                <w:szCs w:val="20"/>
              </w:rPr>
              <w:t>Determine the scope of a task (or project)</w:t>
            </w:r>
          </w:p>
        </w:tc>
        <w:tc>
          <w:tcPr>
            <w:tcW w:w="2203" w:type="dxa"/>
            <w:shd w:val="clear" w:color="auto" w:fill="auto"/>
            <w:vAlign w:val="center"/>
          </w:tcPr>
          <w:p w:rsidRPr="002E3F0D" w:rsidR="002E3F0D" w:rsidP="002E3F0D" w:rsidRDefault="002E3F0D" w14:paraId="4B34E20B" wp14:textId="77777777">
            <w:pPr>
              <w:spacing w:after="0" w:line="240" w:lineRule="auto"/>
              <w:jc w:val="center"/>
              <w:rPr>
                <w:rFonts w:ascii="Arial" w:hAnsi="Arial" w:cs="Arial"/>
                <w:sz w:val="20"/>
                <w:szCs w:val="20"/>
              </w:rPr>
            </w:pPr>
            <w:r w:rsidRPr="002E3F0D">
              <w:rPr>
                <w:rFonts w:ascii="Arial" w:hAnsi="Arial" w:cs="Arial"/>
                <w:sz w:val="20"/>
                <w:szCs w:val="20"/>
              </w:rPr>
              <w:t>Apply scientific and other knowledge to analyse and evaluate information and data and to find solutions to problems</w:t>
            </w:r>
          </w:p>
        </w:tc>
      </w:tr>
      <w:tr xmlns:wp14="http://schemas.microsoft.com/office/word/2010/wordml" w:rsidRPr="002E3F0D" w:rsidR="002E3F0D" w:rsidTr="00165AE6" w14:paraId="22CD47CE" wp14:textId="77777777">
        <w:tc>
          <w:tcPr>
            <w:tcW w:w="2202" w:type="dxa"/>
            <w:shd w:val="clear" w:color="auto" w:fill="auto"/>
            <w:vAlign w:val="center"/>
          </w:tcPr>
          <w:p w:rsidRPr="002E3F0D" w:rsidR="002E3F0D" w:rsidP="002E3F0D" w:rsidRDefault="002E3F0D" w14:paraId="223B60F8" wp14:textId="77777777">
            <w:pPr>
              <w:spacing w:after="0" w:line="240" w:lineRule="auto"/>
              <w:jc w:val="center"/>
              <w:rPr>
                <w:rFonts w:ascii="Arial" w:hAnsi="Arial" w:cs="Arial"/>
                <w:sz w:val="20"/>
                <w:szCs w:val="20"/>
              </w:rPr>
            </w:pPr>
            <w:r w:rsidRPr="002E3F0D">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2E3F0D" w:rsidR="002E3F0D" w:rsidP="002E3F0D" w:rsidRDefault="002E3F0D" w14:paraId="40C2824A" wp14:textId="77777777">
            <w:pPr>
              <w:spacing w:after="0" w:line="240" w:lineRule="auto"/>
              <w:jc w:val="center"/>
              <w:rPr>
                <w:rFonts w:ascii="Arial" w:hAnsi="Arial" w:cs="Arial"/>
                <w:sz w:val="20"/>
                <w:szCs w:val="20"/>
              </w:rPr>
            </w:pPr>
            <w:r w:rsidRPr="002E3F0D">
              <w:rPr>
                <w:rFonts w:ascii="Arial" w:hAnsi="Arial" w:cs="Arial"/>
                <w:sz w:val="20"/>
                <w:szCs w:val="20"/>
              </w:rPr>
              <w:t>Present, challenge and defend  ideas and results effectively orally and in writing</w:t>
            </w:r>
          </w:p>
        </w:tc>
        <w:tc>
          <w:tcPr>
            <w:tcW w:w="2203" w:type="dxa"/>
            <w:shd w:val="clear" w:color="auto" w:fill="auto"/>
            <w:vAlign w:val="center"/>
          </w:tcPr>
          <w:p w:rsidRPr="002E3F0D" w:rsidR="002E3F0D" w:rsidP="002E3F0D" w:rsidRDefault="002E3F0D" w14:paraId="435C701F" wp14:textId="77777777">
            <w:pPr>
              <w:spacing w:after="0" w:line="240" w:lineRule="auto"/>
              <w:jc w:val="center"/>
              <w:rPr>
                <w:rFonts w:ascii="Arial" w:hAnsi="Arial" w:cs="Arial"/>
                <w:sz w:val="20"/>
                <w:szCs w:val="20"/>
              </w:rPr>
            </w:pPr>
            <w:r w:rsidRPr="002E3F0D">
              <w:rPr>
                <w:rFonts w:ascii="Arial" w:hAnsi="Arial" w:cs="Arial"/>
                <w:sz w:val="20"/>
                <w:szCs w:val="20"/>
              </w:rPr>
              <w:t>Work flexibly and respond to change</w:t>
            </w:r>
          </w:p>
        </w:tc>
        <w:tc>
          <w:tcPr>
            <w:tcW w:w="2202" w:type="dxa"/>
            <w:shd w:val="clear" w:color="auto" w:fill="auto"/>
            <w:vAlign w:val="center"/>
          </w:tcPr>
          <w:p w:rsidRPr="002E3F0D" w:rsidR="002E3F0D" w:rsidP="002E3F0D" w:rsidRDefault="002E3F0D" w14:paraId="101D0C76" wp14:textId="77777777">
            <w:pPr>
              <w:spacing w:after="0" w:line="240" w:lineRule="auto"/>
              <w:jc w:val="center"/>
              <w:rPr>
                <w:rFonts w:ascii="Arial" w:hAnsi="Arial" w:cs="Arial"/>
                <w:sz w:val="20"/>
                <w:szCs w:val="20"/>
              </w:rPr>
            </w:pPr>
            <w:r w:rsidRPr="002E3F0D">
              <w:rPr>
                <w:rFonts w:ascii="Arial" w:hAnsi="Arial" w:cs="Arial"/>
                <w:sz w:val="20"/>
                <w:szCs w:val="20"/>
              </w:rPr>
              <w:t>Critically evaluate information and use it appropriately</w:t>
            </w:r>
          </w:p>
        </w:tc>
        <w:tc>
          <w:tcPr>
            <w:tcW w:w="2203" w:type="dxa"/>
            <w:shd w:val="clear" w:color="auto" w:fill="auto"/>
            <w:vAlign w:val="center"/>
          </w:tcPr>
          <w:p w:rsidRPr="002E3F0D" w:rsidR="002E3F0D" w:rsidP="002E3F0D" w:rsidRDefault="002E3F0D" w14:paraId="5F42FB80" wp14:textId="77777777">
            <w:pPr>
              <w:spacing w:after="0" w:line="240" w:lineRule="auto"/>
              <w:jc w:val="center"/>
              <w:rPr>
                <w:rFonts w:ascii="Arial" w:hAnsi="Arial" w:cs="Arial"/>
                <w:sz w:val="20"/>
                <w:szCs w:val="20"/>
              </w:rPr>
            </w:pPr>
            <w:r w:rsidRPr="002E3F0D">
              <w:rPr>
                <w:rFonts w:ascii="Arial" w:hAnsi="Arial" w:cs="Arial"/>
                <w:sz w:val="20"/>
                <w:szCs w:val="20"/>
              </w:rPr>
              <w:t>Present and record data in appropriate formats</w:t>
            </w:r>
          </w:p>
        </w:tc>
        <w:tc>
          <w:tcPr>
            <w:tcW w:w="2202" w:type="dxa"/>
            <w:shd w:val="clear" w:color="auto" w:fill="auto"/>
            <w:vAlign w:val="center"/>
          </w:tcPr>
          <w:p w:rsidRPr="002E3F0D" w:rsidR="002E3F0D" w:rsidP="002E3F0D" w:rsidRDefault="002E3F0D" w14:paraId="581C26B9" wp14:textId="77777777">
            <w:pPr>
              <w:spacing w:after="0" w:line="240" w:lineRule="auto"/>
              <w:jc w:val="center"/>
              <w:rPr>
                <w:rFonts w:ascii="Arial" w:hAnsi="Arial" w:cs="Arial"/>
                <w:sz w:val="20"/>
                <w:szCs w:val="20"/>
              </w:rPr>
            </w:pPr>
            <w:r w:rsidRPr="002E3F0D">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2E3F0D" w:rsidR="002E3F0D" w:rsidP="002E3F0D" w:rsidRDefault="002E3F0D" w14:paraId="74307F80" wp14:textId="77777777">
            <w:pPr>
              <w:spacing w:after="0" w:line="240" w:lineRule="auto"/>
              <w:jc w:val="center"/>
              <w:rPr>
                <w:rFonts w:ascii="Arial" w:hAnsi="Arial" w:cs="Arial"/>
                <w:sz w:val="20"/>
                <w:szCs w:val="20"/>
              </w:rPr>
            </w:pPr>
            <w:r w:rsidRPr="002E3F0D">
              <w:rPr>
                <w:rFonts w:ascii="Arial" w:hAnsi="Arial" w:cs="Arial"/>
                <w:sz w:val="20"/>
                <w:szCs w:val="20"/>
              </w:rPr>
              <w:t>Work with complex ideas and justify judgements made through effective use of evidence</w:t>
            </w:r>
          </w:p>
        </w:tc>
      </w:tr>
      <w:tr xmlns:wp14="http://schemas.microsoft.com/office/word/2010/wordml" w:rsidRPr="002E3F0D" w:rsidR="002E3F0D" w:rsidTr="00165AE6" w14:paraId="6A3A07EC" wp14:textId="77777777">
        <w:tc>
          <w:tcPr>
            <w:tcW w:w="2202" w:type="dxa"/>
            <w:shd w:val="clear" w:color="auto" w:fill="auto"/>
            <w:vAlign w:val="center"/>
          </w:tcPr>
          <w:p w:rsidRPr="002E3F0D" w:rsidR="002E3F0D" w:rsidP="002E3F0D" w:rsidRDefault="002E3F0D" w14:paraId="6133D64E" wp14:textId="77777777">
            <w:pPr>
              <w:spacing w:after="0" w:line="240" w:lineRule="auto"/>
              <w:jc w:val="center"/>
              <w:rPr>
                <w:rFonts w:ascii="Arial" w:hAnsi="Arial" w:cs="Arial"/>
                <w:sz w:val="20"/>
                <w:szCs w:val="20"/>
              </w:rPr>
            </w:pPr>
            <w:r w:rsidRPr="002E3F0D">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2E3F0D" w:rsidR="002E3F0D" w:rsidP="002E3F0D" w:rsidRDefault="002E3F0D" w14:paraId="0120066D" wp14:textId="77777777">
            <w:pPr>
              <w:spacing w:after="0" w:line="240" w:lineRule="auto"/>
              <w:jc w:val="center"/>
              <w:rPr>
                <w:rFonts w:ascii="Arial" w:hAnsi="Arial" w:cs="Arial"/>
                <w:sz w:val="20"/>
                <w:szCs w:val="20"/>
              </w:rPr>
            </w:pPr>
            <w:r w:rsidRPr="002E3F0D">
              <w:rPr>
                <w:rFonts w:ascii="Arial" w:hAnsi="Arial" w:cs="Arial"/>
                <w:sz w:val="20"/>
                <w:szCs w:val="20"/>
              </w:rPr>
              <w:t>Actively listen and respond appropriately to ideas of others</w:t>
            </w:r>
          </w:p>
        </w:tc>
        <w:tc>
          <w:tcPr>
            <w:tcW w:w="2203" w:type="dxa"/>
            <w:shd w:val="clear" w:color="auto" w:fill="auto"/>
            <w:vAlign w:val="center"/>
          </w:tcPr>
          <w:p w:rsidRPr="002E3F0D" w:rsidR="002E3F0D" w:rsidP="002E3F0D" w:rsidRDefault="002E3F0D" w14:paraId="0B05CFE8" wp14:textId="77777777">
            <w:pPr>
              <w:spacing w:after="0" w:line="240" w:lineRule="auto"/>
              <w:jc w:val="center"/>
              <w:rPr>
                <w:rFonts w:ascii="Arial" w:hAnsi="Arial" w:cs="Arial"/>
                <w:sz w:val="20"/>
                <w:szCs w:val="20"/>
              </w:rPr>
            </w:pPr>
            <w:r w:rsidRPr="002E3F0D">
              <w:rPr>
                <w:rFonts w:ascii="Arial" w:hAnsi="Arial" w:cs="Arial"/>
                <w:sz w:val="20"/>
                <w:szCs w:val="20"/>
              </w:rPr>
              <w:t>Discuss and debate with others and make concession to reach agreement</w:t>
            </w:r>
          </w:p>
        </w:tc>
        <w:tc>
          <w:tcPr>
            <w:tcW w:w="2202" w:type="dxa"/>
            <w:shd w:val="clear" w:color="auto" w:fill="auto"/>
            <w:vAlign w:val="center"/>
          </w:tcPr>
          <w:p w:rsidRPr="002E3F0D" w:rsidR="002E3F0D" w:rsidP="002E3F0D" w:rsidRDefault="002E3F0D" w14:paraId="3DB71C86" wp14:textId="77777777">
            <w:pPr>
              <w:spacing w:after="0" w:line="240" w:lineRule="auto"/>
              <w:jc w:val="center"/>
              <w:rPr>
                <w:rFonts w:ascii="Arial" w:hAnsi="Arial" w:cs="Arial"/>
                <w:sz w:val="20"/>
                <w:szCs w:val="20"/>
              </w:rPr>
            </w:pPr>
            <w:r w:rsidRPr="002E3F0D">
              <w:rPr>
                <w:rFonts w:ascii="Arial" w:hAnsi="Arial" w:cs="Arial"/>
                <w:sz w:val="20"/>
                <w:szCs w:val="20"/>
              </w:rPr>
              <w:t>Apply the ethical and legal requirements in both the access and use of information</w:t>
            </w:r>
          </w:p>
        </w:tc>
        <w:tc>
          <w:tcPr>
            <w:tcW w:w="2203" w:type="dxa"/>
            <w:shd w:val="clear" w:color="auto" w:fill="auto"/>
            <w:vAlign w:val="center"/>
          </w:tcPr>
          <w:p w:rsidRPr="002E3F0D" w:rsidR="002E3F0D" w:rsidP="002E3F0D" w:rsidRDefault="002E3F0D" w14:paraId="352E0751" wp14:textId="77777777">
            <w:pPr>
              <w:spacing w:after="0" w:line="240" w:lineRule="auto"/>
              <w:jc w:val="center"/>
              <w:rPr>
                <w:rFonts w:ascii="Arial" w:hAnsi="Arial" w:cs="Arial"/>
                <w:sz w:val="20"/>
                <w:szCs w:val="20"/>
              </w:rPr>
            </w:pPr>
            <w:r w:rsidRPr="002E3F0D">
              <w:rPr>
                <w:rFonts w:ascii="Arial" w:hAnsi="Arial" w:cs="Arial"/>
                <w:sz w:val="20"/>
                <w:szCs w:val="20"/>
              </w:rPr>
              <w:t>Interpret and evaluate data to inform and justify arguments</w:t>
            </w:r>
          </w:p>
        </w:tc>
        <w:tc>
          <w:tcPr>
            <w:tcW w:w="2202" w:type="dxa"/>
            <w:shd w:val="clear" w:color="auto" w:fill="auto"/>
            <w:vAlign w:val="center"/>
          </w:tcPr>
          <w:p w:rsidRPr="002E3F0D" w:rsidR="002E3F0D" w:rsidP="002E3F0D" w:rsidRDefault="002E3F0D" w14:paraId="7B49E784" wp14:textId="77777777">
            <w:pPr>
              <w:spacing w:after="0" w:line="240" w:lineRule="auto"/>
              <w:jc w:val="center"/>
              <w:rPr>
                <w:rFonts w:ascii="Arial" w:hAnsi="Arial" w:cs="Arial"/>
                <w:sz w:val="20"/>
                <w:szCs w:val="20"/>
              </w:rPr>
            </w:pPr>
            <w:r w:rsidRPr="002E3F0D">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2E3F0D" w:rsidR="002E3F0D" w:rsidP="002E3F0D" w:rsidRDefault="002E3F0D" w14:paraId="36FEB5B0" wp14:textId="77777777">
            <w:pPr>
              <w:spacing w:after="0" w:line="240" w:lineRule="auto"/>
              <w:jc w:val="center"/>
              <w:rPr>
                <w:rFonts w:ascii="Arial" w:hAnsi="Arial" w:cs="Arial"/>
                <w:sz w:val="20"/>
                <w:szCs w:val="20"/>
              </w:rPr>
            </w:pPr>
          </w:p>
        </w:tc>
      </w:tr>
      <w:tr xmlns:wp14="http://schemas.microsoft.com/office/word/2010/wordml" w:rsidRPr="002E3F0D" w:rsidR="002E3F0D" w:rsidTr="00165AE6" w14:paraId="379DFB32" wp14:textId="77777777">
        <w:tc>
          <w:tcPr>
            <w:tcW w:w="2202" w:type="dxa"/>
            <w:shd w:val="clear" w:color="auto" w:fill="auto"/>
            <w:vAlign w:val="center"/>
          </w:tcPr>
          <w:p w:rsidRPr="002E3F0D" w:rsidR="002E3F0D" w:rsidP="002E3F0D" w:rsidRDefault="002E3F0D" w14:paraId="7708B09D" wp14:textId="77777777">
            <w:pPr>
              <w:spacing w:after="0" w:line="240" w:lineRule="auto"/>
              <w:jc w:val="center"/>
              <w:rPr>
                <w:rFonts w:ascii="Arial" w:hAnsi="Arial" w:cs="Arial"/>
                <w:sz w:val="20"/>
                <w:szCs w:val="20"/>
              </w:rPr>
            </w:pPr>
            <w:r w:rsidRPr="002E3F0D">
              <w:rPr>
                <w:rFonts w:ascii="Arial" w:hAnsi="Arial" w:cs="Arial"/>
                <w:sz w:val="20"/>
                <w:szCs w:val="20"/>
              </w:rPr>
              <w:t>Work effectively with limited supervision in unfamiliar contexts</w:t>
            </w:r>
          </w:p>
        </w:tc>
        <w:tc>
          <w:tcPr>
            <w:tcW w:w="2202" w:type="dxa"/>
            <w:shd w:val="clear" w:color="auto" w:fill="auto"/>
            <w:vAlign w:val="center"/>
          </w:tcPr>
          <w:p w:rsidRPr="002E3F0D" w:rsidR="002E3F0D" w:rsidP="002E3F0D" w:rsidRDefault="002E3F0D" w14:paraId="30D7AA69" wp14:textId="77777777">
            <w:pPr>
              <w:spacing w:after="0" w:line="240" w:lineRule="auto"/>
              <w:jc w:val="center"/>
              <w:rPr>
                <w:rFonts w:ascii="Arial" w:hAnsi="Arial" w:cs="Arial"/>
                <w:sz w:val="20"/>
                <w:szCs w:val="20"/>
              </w:rPr>
            </w:pPr>
          </w:p>
        </w:tc>
        <w:tc>
          <w:tcPr>
            <w:tcW w:w="2203" w:type="dxa"/>
            <w:shd w:val="clear" w:color="auto" w:fill="auto"/>
            <w:vAlign w:val="center"/>
          </w:tcPr>
          <w:p w:rsidRPr="002E3F0D" w:rsidR="002E3F0D" w:rsidP="002E3F0D" w:rsidRDefault="002E3F0D" w14:paraId="68F295DA" wp14:textId="77777777">
            <w:pPr>
              <w:spacing w:after="0" w:line="240" w:lineRule="auto"/>
              <w:jc w:val="center"/>
              <w:rPr>
                <w:rFonts w:ascii="Arial" w:hAnsi="Arial" w:cs="Arial"/>
                <w:sz w:val="20"/>
                <w:szCs w:val="20"/>
              </w:rPr>
            </w:pPr>
            <w:r w:rsidRPr="002E3F0D">
              <w:rPr>
                <w:rFonts w:ascii="Arial" w:hAnsi="Arial" w:cs="Arial"/>
                <w:sz w:val="20"/>
                <w:szCs w:val="20"/>
              </w:rPr>
              <w:t>Give, accept and respond to constructive feedback</w:t>
            </w:r>
          </w:p>
        </w:tc>
        <w:tc>
          <w:tcPr>
            <w:tcW w:w="2202" w:type="dxa"/>
            <w:shd w:val="clear" w:color="auto" w:fill="auto"/>
            <w:vAlign w:val="center"/>
          </w:tcPr>
          <w:p w:rsidRPr="002E3F0D" w:rsidR="002E3F0D" w:rsidP="002E3F0D" w:rsidRDefault="002E3F0D" w14:paraId="7D464141" wp14:textId="77777777">
            <w:pPr>
              <w:spacing w:after="0" w:line="240" w:lineRule="auto"/>
              <w:jc w:val="center"/>
              <w:rPr>
                <w:rFonts w:ascii="Arial" w:hAnsi="Arial" w:cs="Arial"/>
                <w:sz w:val="20"/>
                <w:szCs w:val="20"/>
              </w:rPr>
            </w:pPr>
            <w:r w:rsidRPr="002E3F0D">
              <w:rPr>
                <w:rFonts w:ascii="Arial" w:hAnsi="Arial" w:cs="Arial"/>
                <w:sz w:val="20"/>
                <w:szCs w:val="20"/>
              </w:rPr>
              <w:t>Accurately cite and reference information sources</w:t>
            </w:r>
          </w:p>
        </w:tc>
        <w:tc>
          <w:tcPr>
            <w:tcW w:w="2203" w:type="dxa"/>
            <w:shd w:val="clear" w:color="auto" w:fill="auto"/>
            <w:vAlign w:val="center"/>
          </w:tcPr>
          <w:p w:rsidRPr="002E3F0D" w:rsidR="002E3F0D" w:rsidP="002E3F0D" w:rsidRDefault="002E3F0D" w14:paraId="791074BC" wp14:textId="77777777">
            <w:pPr>
              <w:spacing w:after="0" w:line="240" w:lineRule="auto"/>
              <w:jc w:val="center"/>
              <w:rPr>
                <w:rFonts w:ascii="Arial" w:hAnsi="Arial" w:cs="Arial"/>
                <w:sz w:val="20"/>
                <w:szCs w:val="20"/>
              </w:rPr>
            </w:pPr>
            <w:r w:rsidRPr="002E3F0D">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2E3F0D" w:rsidR="002E3F0D" w:rsidP="002E3F0D" w:rsidRDefault="002E3F0D" w14:paraId="0BADF717" wp14:textId="77777777">
            <w:pPr>
              <w:spacing w:after="0" w:line="240" w:lineRule="auto"/>
              <w:jc w:val="center"/>
              <w:rPr>
                <w:rFonts w:ascii="Arial" w:hAnsi="Arial" w:cs="Arial"/>
                <w:sz w:val="20"/>
                <w:szCs w:val="20"/>
              </w:rPr>
            </w:pPr>
            <w:r w:rsidRPr="002E3F0D">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2E3F0D" w:rsidR="002E3F0D" w:rsidP="002E3F0D" w:rsidRDefault="002E3F0D" w14:paraId="7196D064" wp14:textId="77777777">
            <w:pPr>
              <w:spacing w:after="0" w:line="240" w:lineRule="auto"/>
              <w:jc w:val="center"/>
              <w:rPr>
                <w:rFonts w:ascii="Arial" w:hAnsi="Arial" w:cs="Arial"/>
                <w:sz w:val="20"/>
                <w:szCs w:val="20"/>
              </w:rPr>
            </w:pPr>
          </w:p>
        </w:tc>
      </w:tr>
      <w:tr xmlns:wp14="http://schemas.microsoft.com/office/word/2010/wordml" w:rsidRPr="002E3F0D" w:rsidR="002E3F0D" w:rsidTr="00165AE6" w14:paraId="374E27C3" wp14:textId="77777777">
        <w:trPr>
          <w:trHeight w:val="564"/>
        </w:trPr>
        <w:tc>
          <w:tcPr>
            <w:tcW w:w="2202" w:type="dxa"/>
            <w:shd w:val="clear" w:color="auto" w:fill="auto"/>
            <w:vAlign w:val="center"/>
          </w:tcPr>
          <w:p w:rsidRPr="002E3F0D" w:rsidR="002E3F0D" w:rsidP="002E3F0D" w:rsidRDefault="002E3F0D" w14:paraId="34FF1C98" wp14:textId="77777777">
            <w:pPr>
              <w:spacing w:after="0" w:line="240" w:lineRule="auto"/>
              <w:jc w:val="center"/>
              <w:rPr>
                <w:rFonts w:ascii="Arial" w:hAnsi="Arial" w:cs="Arial"/>
                <w:sz w:val="20"/>
                <w:szCs w:val="20"/>
              </w:rPr>
            </w:pPr>
          </w:p>
        </w:tc>
        <w:tc>
          <w:tcPr>
            <w:tcW w:w="2202" w:type="dxa"/>
            <w:shd w:val="clear" w:color="auto" w:fill="auto"/>
            <w:vAlign w:val="center"/>
          </w:tcPr>
          <w:p w:rsidRPr="002E3F0D" w:rsidR="002E3F0D" w:rsidP="002E3F0D" w:rsidRDefault="002E3F0D" w14:paraId="6D072C0D" wp14:textId="77777777">
            <w:pPr>
              <w:spacing w:after="0" w:line="240" w:lineRule="auto"/>
              <w:jc w:val="center"/>
              <w:rPr>
                <w:rFonts w:ascii="Arial" w:hAnsi="Arial" w:cs="Arial"/>
                <w:sz w:val="20"/>
                <w:szCs w:val="20"/>
              </w:rPr>
            </w:pPr>
          </w:p>
        </w:tc>
        <w:tc>
          <w:tcPr>
            <w:tcW w:w="2203" w:type="dxa"/>
            <w:shd w:val="clear" w:color="auto" w:fill="auto"/>
            <w:vAlign w:val="center"/>
          </w:tcPr>
          <w:p w:rsidRPr="002E3F0D" w:rsidR="002E3F0D" w:rsidP="002E3F0D" w:rsidRDefault="002E3F0D" w14:paraId="21A61A1A" wp14:textId="77777777">
            <w:pPr>
              <w:spacing w:after="0" w:line="240" w:lineRule="auto"/>
              <w:jc w:val="center"/>
              <w:rPr>
                <w:rFonts w:ascii="Arial" w:hAnsi="Arial" w:cs="Arial"/>
                <w:sz w:val="20"/>
                <w:szCs w:val="20"/>
              </w:rPr>
            </w:pPr>
            <w:r w:rsidRPr="002E3F0D">
              <w:rPr>
                <w:rFonts w:ascii="Arial" w:hAnsi="Arial" w:cs="Arial"/>
                <w:sz w:val="20"/>
                <w:szCs w:val="20"/>
              </w:rPr>
              <w:t>Show sensitivity and respect for diverse values and beliefs</w:t>
            </w:r>
          </w:p>
          <w:p w:rsidRPr="002E3F0D" w:rsidR="002E3F0D" w:rsidP="002E3F0D" w:rsidRDefault="002E3F0D" w14:paraId="48A21919" wp14:textId="77777777">
            <w:pPr>
              <w:spacing w:after="0" w:line="240" w:lineRule="auto"/>
              <w:jc w:val="center"/>
              <w:rPr>
                <w:rFonts w:ascii="Arial" w:hAnsi="Arial" w:cs="Arial"/>
                <w:sz w:val="20"/>
                <w:szCs w:val="20"/>
              </w:rPr>
            </w:pPr>
          </w:p>
        </w:tc>
        <w:tc>
          <w:tcPr>
            <w:tcW w:w="2202" w:type="dxa"/>
            <w:shd w:val="clear" w:color="auto" w:fill="auto"/>
            <w:vAlign w:val="center"/>
          </w:tcPr>
          <w:p w:rsidRPr="002E3F0D" w:rsidR="002E3F0D" w:rsidP="002E3F0D" w:rsidRDefault="002E3F0D" w14:paraId="1DB89F29" wp14:textId="77777777">
            <w:pPr>
              <w:spacing w:after="0" w:line="240" w:lineRule="auto"/>
              <w:jc w:val="center"/>
              <w:rPr>
                <w:rFonts w:ascii="Arial" w:hAnsi="Arial" w:cs="Arial"/>
                <w:sz w:val="20"/>
                <w:szCs w:val="20"/>
              </w:rPr>
            </w:pPr>
            <w:r w:rsidRPr="002E3F0D">
              <w:rPr>
                <w:rFonts w:ascii="Arial" w:hAnsi="Arial" w:cs="Arial"/>
                <w:sz w:val="20"/>
                <w:szCs w:val="20"/>
              </w:rPr>
              <w:t>Use software and IT technology as appropriate</w:t>
            </w:r>
          </w:p>
          <w:p w:rsidRPr="002E3F0D" w:rsidR="002E3F0D" w:rsidP="002E3F0D" w:rsidRDefault="002E3F0D" w14:paraId="6BD18F9B" wp14:textId="77777777">
            <w:pPr>
              <w:spacing w:after="0" w:line="240" w:lineRule="auto"/>
              <w:jc w:val="center"/>
              <w:rPr>
                <w:rFonts w:ascii="Arial" w:hAnsi="Arial" w:cs="Arial"/>
                <w:sz w:val="20"/>
                <w:szCs w:val="20"/>
              </w:rPr>
            </w:pPr>
          </w:p>
        </w:tc>
        <w:tc>
          <w:tcPr>
            <w:tcW w:w="2203" w:type="dxa"/>
            <w:shd w:val="clear" w:color="auto" w:fill="auto"/>
            <w:vAlign w:val="center"/>
          </w:tcPr>
          <w:p w:rsidRPr="002E3F0D" w:rsidR="002E3F0D" w:rsidP="002E3F0D" w:rsidRDefault="002E3F0D" w14:paraId="238601FE" wp14:textId="77777777">
            <w:pPr>
              <w:spacing w:after="0" w:line="240" w:lineRule="auto"/>
              <w:jc w:val="center"/>
              <w:rPr>
                <w:rFonts w:ascii="Arial" w:hAnsi="Arial" w:cs="Arial"/>
                <w:sz w:val="20"/>
                <w:szCs w:val="20"/>
              </w:rPr>
            </w:pPr>
          </w:p>
        </w:tc>
        <w:tc>
          <w:tcPr>
            <w:tcW w:w="2202" w:type="dxa"/>
            <w:shd w:val="clear" w:color="auto" w:fill="auto"/>
            <w:vAlign w:val="center"/>
          </w:tcPr>
          <w:p w:rsidRPr="002E3F0D" w:rsidR="002E3F0D" w:rsidP="002E3F0D" w:rsidRDefault="002E3F0D" w14:paraId="0F3CABC7" wp14:textId="77777777">
            <w:pPr>
              <w:spacing w:after="0" w:line="240" w:lineRule="auto"/>
              <w:jc w:val="center"/>
              <w:rPr>
                <w:rFonts w:ascii="Arial" w:hAnsi="Arial" w:cs="Arial"/>
                <w:sz w:val="20"/>
                <w:szCs w:val="20"/>
              </w:rPr>
            </w:pPr>
          </w:p>
        </w:tc>
        <w:tc>
          <w:tcPr>
            <w:tcW w:w="2203" w:type="dxa"/>
            <w:shd w:val="clear" w:color="auto" w:fill="auto"/>
            <w:vAlign w:val="center"/>
          </w:tcPr>
          <w:p w:rsidRPr="002E3F0D" w:rsidR="002E3F0D" w:rsidP="002E3F0D" w:rsidRDefault="002E3F0D" w14:paraId="5B08B5D1" wp14:textId="77777777">
            <w:pPr>
              <w:spacing w:after="0" w:line="240" w:lineRule="auto"/>
              <w:jc w:val="center"/>
              <w:rPr>
                <w:rFonts w:ascii="Arial" w:hAnsi="Arial" w:cs="Arial"/>
                <w:sz w:val="20"/>
                <w:szCs w:val="20"/>
              </w:rPr>
            </w:pPr>
          </w:p>
        </w:tc>
      </w:tr>
    </w:tbl>
    <w:p xmlns:wp14="http://schemas.microsoft.com/office/word/2010/wordml" w:rsidRPr="00346B64" w:rsidR="00234583" w:rsidP="005B1266" w:rsidRDefault="00234583" w14:paraId="16DEB4AB" wp14:textId="77777777">
      <w:pPr>
        <w:spacing w:after="0" w:line="240" w:lineRule="auto"/>
        <w:rPr>
          <w:rFonts w:cs="Arial"/>
          <w:b/>
        </w:rPr>
        <w:sectPr w:rsidRPr="00346B64" w:rsidR="00234583" w:rsidSect="00A03A7B">
          <w:pgSz w:w="16838" w:h="11906" w:orient="landscape"/>
          <w:pgMar w:top="1440" w:right="1440" w:bottom="1440" w:left="1440" w:header="709" w:footer="709" w:gutter="0"/>
          <w:cols w:space="708"/>
          <w:docGrid w:linePitch="360"/>
        </w:sectPr>
      </w:pPr>
    </w:p>
    <w:p xmlns:wp14="http://schemas.microsoft.com/office/word/2010/wordml" w:rsidRPr="005045EB" w:rsidR="005B1266" w:rsidP="005B1266" w:rsidRDefault="005B1266" w14:paraId="0B6737B0" wp14:textId="77777777">
      <w:pPr>
        <w:numPr>
          <w:ilvl w:val="0"/>
          <w:numId w:val="1"/>
        </w:numPr>
        <w:spacing w:after="0" w:line="240" w:lineRule="auto"/>
        <w:rPr>
          <w:rFonts w:cs="Arial"/>
        </w:rPr>
      </w:pPr>
      <w:r>
        <w:rPr>
          <w:rFonts w:cs="Arial"/>
          <w:b/>
        </w:rPr>
        <w:t>Entry Requirements</w:t>
      </w:r>
    </w:p>
    <w:p xmlns:wp14="http://schemas.microsoft.com/office/word/2010/wordml" w:rsidR="005B1266" w:rsidP="005B1266" w:rsidRDefault="005B1266" w14:paraId="0AD9C6F4" wp14:textId="77777777">
      <w:pPr>
        <w:spacing w:after="0" w:line="240" w:lineRule="auto"/>
        <w:rPr>
          <w:rFonts w:cs="Arial"/>
          <w:b/>
        </w:rPr>
      </w:pPr>
    </w:p>
    <w:p xmlns:wp14="http://schemas.microsoft.com/office/word/2010/wordml" w:rsidR="0086392D" w:rsidP="005B1266" w:rsidRDefault="0086392D" w14:paraId="4E65055B" wp14:textId="77777777">
      <w:pPr>
        <w:spacing w:after="0" w:line="240" w:lineRule="auto"/>
        <w:rPr>
          <w:rFonts w:cs="Arial"/>
        </w:rPr>
      </w:pPr>
      <w:r w:rsidRPr="0086392D">
        <w:rPr>
          <w:rFonts w:cs="Arial"/>
        </w:rPr>
        <w:t>The minimum entry qualifications for the programme are: Animal Management HND with a Merit profile or Foundation Degree in an equivalent subject (Normally an equivalence of 240 credits, of which 120 gained at HE Level 5)</w:t>
      </w:r>
      <w:r>
        <w:rPr>
          <w:rFonts w:cs="Arial"/>
        </w:rPr>
        <w:t>.</w:t>
      </w:r>
    </w:p>
    <w:p xmlns:wp14="http://schemas.microsoft.com/office/word/2010/wordml" w:rsidR="0086392D" w:rsidP="005B1266" w:rsidRDefault="0086392D" w14:paraId="4B1F511A" wp14:textId="77777777">
      <w:pPr>
        <w:spacing w:after="0" w:line="240" w:lineRule="auto"/>
        <w:rPr>
          <w:rFonts w:cs="Arial"/>
        </w:rPr>
      </w:pPr>
    </w:p>
    <w:p xmlns:wp14="http://schemas.microsoft.com/office/word/2010/wordml" w:rsidR="0086392D" w:rsidP="005B1266" w:rsidRDefault="0086392D" w14:paraId="57949998" wp14:textId="77777777">
      <w:pPr>
        <w:spacing w:after="0" w:line="240" w:lineRule="auto"/>
        <w:rPr>
          <w:rFonts w:cs="Arial"/>
        </w:rPr>
      </w:pPr>
      <w:r w:rsidRPr="0086392D">
        <w:rPr>
          <w:rFonts w:cs="Arial"/>
        </w:rPr>
        <w:t xml:space="preserve"> Equivalent qualifications will be considered on an individual basis. </w:t>
      </w:r>
    </w:p>
    <w:p xmlns:wp14="http://schemas.microsoft.com/office/word/2010/wordml" w:rsidR="0086392D" w:rsidP="005B1266" w:rsidRDefault="0086392D" w14:paraId="65F9C3DC" wp14:textId="77777777">
      <w:pPr>
        <w:spacing w:after="0" w:line="240" w:lineRule="auto"/>
        <w:rPr>
          <w:rFonts w:cs="Arial"/>
        </w:rPr>
      </w:pPr>
    </w:p>
    <w:p xmlns:wp14="http://schemas.microsoft.com/office/word/2010/wordml" w:rsidRPr="0086392D" w:rsidR="005B1266" w:rsidP="005B1266" w:rsidRDefault="0086392D" w14:paraId="4FD6D5C5" wp14:textId="77777777">
      <w:pPr>
        <w:spacing w:after="0" w:line="240" w:lineRule="auto"/>
        <w:rPr>
          <w:rFonts w:cs="Arial"/>
        </w:rPr>
      </w:pPr>
      <w:r w:rsidRPr="0086392D">
        <w:rPr>
          <w:rFonts w:cs="Arial"/>
        </w:rPr>
        <w:t>An interview will be required. </w:t>
      </w:r>
    </w:p>
    <w:p xmlns:wp14="http://schemas.microsoft.com/office/word/2010/wordml" w:rsidRPr="0086392D" w:rsidR="005B1266" w:rsidP="005B1266" w:rsidRDefault="00A32DA5" w14:paraId="627FA5BA" wp14:textId="77777777">
      <w:pPr>
        <w:spacing w:after="0" w:line="240" w:lineRule="auto"/>
        <w:rPr>
          <w:rFonts w:cs="Arial"/>
        </w:rPr>
      </w:pPr>
      <w:r w:rsidRPr="0086392D">
        <w:rPr>
          <w:rFonts w:cs="Arial"/>
        </w:rPr>
        <w:t>A minimum IELTS score of 6</w:t>
      </w:r>
      <w:r w:rsidRPr="0086392D" w:rsidR="005B1266">
        <w:rPr>
          <w:rFonts w:cs="Arial"/>
        </w:rPr>
        <w:t xml:space="preserve"> </w:t>
      </w:r>
      <w:r w:rsidRPr="0086392D">
        <w:rPr>
          <w:rFonts w:cs="Arial"/>
        </w:rPr>
        <w:t>or TOEFL equivalent</w:t>
      </w:r>
      <w:r w:rsidRPr="0086392D" w:rsidR="005B1266">
        <w:rPr>
          <w:rFonts w:cs="Arial"/>
        </w:rPr>
        <w:t xml:space="preserve"> is required for those for whom English is not their first language.</w:t>
      </w:r>
    </w:p>
    <w:p xmlns:wp14="http://schemas.microsoft.com/office/word/2010/wordml" w:rsidRPr="0086392D" w:rsidR="005B1266" w:rsidP="005B1266" w:rsidRDefault="005B1266" w14:paraId="5023141B" wp14:textId="77777777">
      <w:pPr>
        <w:spacing w:after="0" w:line="240" w:lineRule="auto"/>
        <w:rPr>
          <w:rFonts w:cs="Arial"/>
          <w:b/>
        </w:rPr>
      </w:pPr>
    </w:p>
    <w:p xmlns:wp14="http://schemas.microsoft.com/office/word/2010/wordml" w:rsidRPr="005045EB" w:rsidR="005B1266" w:rsidP="005B1266" w:rsidRDefault="005B1266" w14:paraId="1F3B1409" wp14:textId="77777777">
      <w:pPr>
        <w:spacing w:after="0" w:line="240" w:lineRule="auto"/>
        <w:rPr>
          <w:rFonts w:cs="Arial"/>
        </w:rPr>
      </w:pPr>
      <w:r w:rsidRPr="005045EB">
        <w:rPr>
          <w:rFonts w:cs="Arial"/>
          <w:b/>
        </w:rPr>
        <w:tab/>
      </w:r>
      <w:r w:rsidRPr="005045EB">
        <w:rPr>
          <w:rFonts w:cs="Arial"/>
          <w:b/>
        </w:rPr>
        <w:tab/>
      </w:r>
    </w:p>
    <w:p xmlns:wp14="http://schemas.microsoft.com/office/word/2010/wordml" w:rsidRPr="00F07C67" w:rsidR="005B1266" w:rsidP="005B1266" w:rsidRDefault="002E3F0D" w14:paraId="5784FD59" wp14:textId="77777777">
      <w:pPr>
        <w:numPr>
          <w:ilvl w:val="0"/>
          <w:numId w:val="1"/>
        </w:numPr>
        <w:spacing w:after="0" w:line="240" w:lineRule="auto"/>
        <w:rPr>
          <w:rFonts w:cs="Arial"/>
          <w:b/>
        </w:rPr>
      </w:pPr>
      <w:r>
        <w:rPr>
          <w:rFonts w:cs="Arial"/>
          <w:b/>
        </w:rPr>
        <w:t xml:space="preserve">Field/Course </w:t>
      </w:r>
      <w:r w:rsidR="005B1266">
        <w:rPr>
          <w:rFonts w:cs="Arial"/>
          <w:b/>
        </w:rPr>
        <w:t>Structure</w:t>
      </w:r>
    </w:p>
    <w:p xmlns:wp14="http://schemas.microsoft.com/office/word/2010/wordml" w:rsidR="005B1266" w:rsidP="005B1266" w:rsidRDefault="005B1266" w14:paraId="562C75D1" wp14:textId="77777777">
      <w:pPr>
        <w:spacing w:after="0" w:line="240" w:lineRule="auto"/>
        <w:rPr>
          <w:rFonts w:cs="Arial"/>
          <w:b/>
        </w:rPr>
      </w:pPr>
    </w:p>
    <w:p xmlns:wp14="http://schemas.microsoft.com/office/word/2010/wordml" w:rsidRPr="00F838B0" w:rsidR="005B1266" w:rsidP="005B1266" w:rsidRDefault="005B1266" w14:paraId="12859AEF" wp14:textId="77777777">
      <w:pPr>
        <w:spacing w:after="0" w:line="240" w:lineRule="auto"/>
        <w:rPr>
          <w:rFonts w:cs="Arial"/>
          <w:color w:val="FF0000"/>
        </w:rPr>
      </w:pPr>
      <w:r>
        <w:rPr>
          <w:rFonts w:cs="Arial"/>
        </w:rPr>
        <w:t xml:space="preserve">This programme is offered in </w:t>
      </w:r>
      <w:r w:rsidR="00402286">
        <w:rPr>
          <w:rFonts w:cs="Arial"/>
        </w:rPr>
        <w:t>full-time/part-time/</w:t>
      </w:r>
      <w:r>
        <w:rPr>
          <w:rFonts w:cs="Arial"/>
        </w:rPr>
        <w:t xml:space="preserve"> mode, and leads to the award of </w:t>
      </w:r>
      <w:r w:rsidRPr="00A32DA5" w:rsidR="00A32DA5">
        <w:rPr>
          <w:rFonts w:cs="Arial"/>
        </w:rPr>
        <w:t xml:space="preserve">BSc </w:t>
      </w:r>
      <w:r w:rsidR="00410FD8">
        <w:rPr>
          <w:rFonts w:cs="Arial"/>
        </w:rPr>
        <w:t>(</w:t>
      </w:r>
      <w:r w:rsidRPr="00A32DA5" w:rsidR="00A32DA5">
        <w:rPr>
          <w:rFonts w:cs="Arial"/>
        </w:rPr>
        <w:t>Hons</w:t>
      </w:r>
      <w:r w:rsidR="00410FD8">
        <w:rPr>
          <w:rFonts w:cs="Arial"/>
        </w:rPr>
        <w:t>)</w:t>
      </w:r>
      <w:r w:rsidRPr="00A32DA5" w:rsidR="00A32DA5">
        <w:rPr>
          <w:rFonts w:cs="Arial"/>
        </w:rPr>
        <w:t xml:space="preserve"> Animal Management</w:t>
      </w:r>
      <w:r w:rsidR="00410FD8">
        <w:rPr>
          <w:rFonts w:cs="Arial"/>
        </w:rPr>
        <w:t>.  Entry is normally at level 6</w:t>
      </w:r>
      <w:r>
        <w:rPr>
          <w:rFonts w:cs="Arial"/>
        </w:rPr>
        <w:t xml:space="preserve"> Intake is normally in September.</w:t>
      </w:r>
      <w:r w:rsidR="00F838B0">
        <w:rPr>
          <w:rFonts w:cs="Arial"/>
        </w:rPr>
        <w:t xml:space="preserve"> </w:t>
      </w:r>
    </w:p>
    <w:p xmlns:wp14="http://schemas.microsoft.com/office/word/2010/wordml" w:rsidR="005B1266" w:rsidP="005B1266" w:rsidRDefault="005B1266" w14:paraId="664355AD" wp14:textId="77777777">
      <w:pPr>
        <w:spacing w:after="0" w:line="240" w:lineRule="auto"/>
        <w:rPr>
          <w:rFonts w:cs="Arial"/>
        </w:rPr>
      </w:pPr>
    </w:p>
    <w:p xmlns:wp14="http://schemas.microsoft.com/office/word/2010/wordml" w:rsidRPr="00ED5F0F" w:rsidR="005B1266" w:rsidP="005B1266" w:rsidRDefault="005B1266" w14:paraId="2F551FD8" wp14:textId="77777777">
      <w:pPr>
        <w:spacing w:after="0" w:line="240" w:lineRule="auto"/>
        <w:rPr>
          <w:rFonts w:cs="Arial"/>
          <w:b/>
        </w:rPr>
      </w:pPr>
      <w:r w:rsidRPr="00ED5F0F">
        <w:rPr>
          <w:rFonts w:cs="Arial"/>
          <w:b/>
        </w:rPr>
        <w:t>E1.</w:t>
      </w:r>
      <w:r w:rsidRPr="00ED5F0F">
        <w:rPr>
          <w:rFonts w:cs="Arial"/>
          <w:b/>
        </w:rPr>
        <w:tab/>
      </w:r>
      <w:r w:rsidRPr="00ED5F0F">
        <w:rPr>
          <w:rFonts w:cs="Arial"/>
          <w:b/>
        </w:rPr>
        <w:t>Professional and Statutory Regulatory Bodies</w:t>
      </w:r>
    </w:p>
    <w:p xmlns:wp14="http://schemas.microsoft.com/office/word/2010/wordml" w:rsidRPr="005460B2" w:rsidR="005B1266" w:rsidP="005B1266" w:rsidRDefault="005B1266" w14:paraId="34824FA9" wp14:textId="77777777">
      <w:pPr>
        <w:spacing w:after="0" w:line="240" w:lineRule="auto"/>
        <w:rPr>
          <w:rFonts w:cs="Arial"/>
        </w:rPr>
      </w:pPr>
      <w:r w:rsidRPr="00D21B77">
        <w:rPr>
          <w:rFonts w:cs="Arial"/>
          <w:i/>
        </w:rPr>
        <w:tab/>
      </w:r>
      <w:r w:rsidR="00410FD8">
        <w:rPr>
          <w:rFonts w:cs="Arial"/>
          <w:i/>
        </w:rPr>
        <w:t>N/A</w:t>
      </w:r>
    </w:p>
    <w:p xmlns:wp14="http://schemas.microsoft.com/office/word/2010/wordml" w:rsidR="005B1266" w:rsidP="005B1266" w:rsidRDefault="005B1266" w14:paraId="1A965116" wp14:textId="77777777">
      <w:pPr>
        <w:spacing w:after="0" w:line="240" w:lineRule="auto"/>
        <w:rPr>
          <w:rFonts w:cs="Arial"/>
        </w:rPr>
      </w:pPr>
    </w:p>
    <w:p xmlns:wp14="http://schemas.microsoft.com/office/word/2010/wordml" w:rsidRPr="00ED5F0F" w:rsidR="005B1266" w:rsidP="005B1266" w:rsidRDefault="005B1266" w14:paraId="55A86139" wp14:textId="77777777">
      <w:pPr>
        <w:spacing w:after="0" w:line="240" w:lineRule="auto"/>
        <w:rPr>
          <w:rFonts w:cs="Arial"/>
          <w:b/>
        </w:rPr>
      </w:pPr>
      <w:r w:rsidRPr="00ED5F0F">
        <w:rPr>
          <w:rFonts w:cs="Arial"/>
          <w:b/>
        </w:rPr>
        <w:t>E2.</w:t>
      </w:r>
      <w:r w:rsidRPr="00ED5F0F">
        <w:rPr>
          <w:rFonts w:cs="Arial"/>
          <w:b/>
        </w:rPr>
        <w:tab/>
      </w:r>
      <w:r w:rsidRPr="00ED5F0F">
        <w:rPr>
          <w:rFonts w:cs="Arial"/>
          <w:b/>
        </w:rPr>
        <w:t>Work-based learning, including sandwich programmes</w:t>
      </w:r>
    </w:p>
    <w:p xmlns:wp14="http://schemas.microsoft.com/office/word/2010/wordml" w:rsidRPr="005460B2" w:rsidR="00316D9A" w:rsidP="005B1266" w:rsidRDefault="00D60F0E" w14:paraId="7546AC13" wp14:textId="77777777">
      <w:pPr>
        <w:spacing w:after="0" w:line="240" w:lineRule="auto"/>
        <w:ind w:left="720"/>
        <w:rPr>
          <w:rFonts w:cs="Arial"/>
        </w:rPr>
      </w:pPr>
      <w:r>
        <w:rPr>
          <w:rFonts w:cs="Arial"/>
        </w:rPr>
        <w:t>N/A</w:t>
      </w:r>
    </w:p>
    <w:p xmlns:wp14="http://schemas.microsoft.com/office/word/2010/wordml" w:rsidRPr="00ED5F0F" w:rsidR="005B1266" w:rsidP="005B1266" w:rsidRDefault="005B1266" w14:paraId="224D9E45" wp14:textId="77777777">
      <w:pPr>
        <w:spacing w:after="0" w:line="240" w:lineRule="auto"/>
        <w:rPr>
          <w:rFonts w:cs="Arial"/>
          <w:b/>
        </w:rPr>
      </w:pPr>
      <w:r w:rsidRPr="00ED5F0F">
        <w:rPr>
          <w:rFonts w:cs="Arial"/>
          <w:b/>
        </w:rPr>
        <w:t>E3.</w:t>
      </w:r>
      <w:r w:rsidRPr="00ED5F0F">
        <w:rPr>
          <w:rFonts w:cs="Arial"/>
          <w:b/>
        </w:rPr>
        <w:tab/>
      </w:r>
      <w:r w:rsidRPr="00ED5F0F">
        <w:rPr>
          <w:rFonts w:cs="Arial"/>
          <w:b/>
        </w:rPr>
        <w:t>Outline Programme Structure</w:t>
      </w:r>
    </w:p>
    <w:p xmlns:wp14="http://schemas.microsoft.com/office/word/2010/wordml" w:rsidR="005B1266" w:rsidP="005B1266" w:rsidRDefault="005B1266" w14:paraId="7DF4E37C" wp14:textId="77777777">
      <w:pPr>
        <w:spacing w:after="0" w:line="240" w:lineRule="auto"/>
        <w:rPr>
          <w:rFonts w:cs="Arial"/>
          <w:i/>
        </w:rPr>
      </w:pPr>
    </w:p>
    <w:p xmlns:wp14="http://schemas.microsoft.com/office/word/2010/wordml" w:rsidR="005B1266" w:rsidP="005B1266" w:rsidRDefault="00D60F0E" w14:paraId="3CDED5A2" wp14:textId="77777777">
      <w:pPr>
        <w:spacing w:after="0" w:line="240" w:lineRule="auto"/>
        <w:rPr>
          <w:rFonts w:cs="Arial"/>
          <w:color w:val="FF0000"/>
        </w:rPr>
      </w:pPr>
      <w:r>
        <w:rPr>
          <w:rFonts w:cs="Arial"/>
        </w:rPr>
        <w:t>The level</w:t>
      </w:r>
      <w:r w:rsidR="005B1266">
        <w:rPr>
          <w:rFonts w:cs="Arial"/>
        </w:rPr>
        <w:t xml:space="preserve"> is made up of four modules each worth 30 credit points.  Typically a student m</w:t>
      </w:r>
      <w:r>
        <w:rPr>
          <w:rFonts w:cs="Arial"/>
        </w:rPr>
        <w:t>ust complete 120 credits at level 6</w:t>
      </w:r>
      <w:r w:rsidR="005B1266">
        <w:rPr>
          <w:rFonts w:cs="Arial"/>
        </w:rPr>
        <w:t>.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Pr>
          <w:rFonts w:cs="Arial"/>
        </w:rPr>
        <w:t xml:space="preserve"> </w:t>
      </w:r>
    </w:p>
    <w:p xmlns:wp14="http://schemas.microsoft.com/office/word/2010/wordml" w:rsidR="005B1266" w:rsidP="005B1266" w:rsidRDefault="005B1266" w14:paraId="44FB30F8" wp14:textId="77777777">
      <w:pPr>
        <w:spacing w:after="0" w:line="240" w:lineRule="auto"/>
        <w:rPr>
          <w:rFonts w:cs="Arial"/>
        </w:rPr>
      </w:pPr>
    </w:p>
    <w:tbl>
      <w:tblPr>
        <w:tblW w:w="9297" w:type="dxa"/>
        <w:tblBorders>
          <w:insideH w:val="single" w:color="auto" w:sz="4" w:space="0"/>
          <w:insideV w:val="single" w:color="auto" w:sz="4" w:space="0"/>
        </w:tblBorders>
        <w:tblLayout w:type="fixed"/>
        <w:tblLook w:val="04A0" w:firstRow="1" w:lastRow="0" w:firstColumn="1" w:lastColumn="0" w:noHBand="0" w:noVBand="1"/>
      </w:tblPr>
      <w:tblGrid>
        <w:gridCol w:w="3546"/>
        <w:gridCol w:w="1592"/>
        <w:gridCol w:w="1320"/>
        <w:gridCol w:w="1225"/>
        <w:gridCol w:w="1597"/>
        <w:gridCol w:w="17"/>
      </w:tblGrid>
      <w:tr xmlns:wp14="http://schemas.microsoft.com/office/word/2010/wordml" w:rsidRPr="00E965D4" w:rsidR="005B1266" w:rsidTr="009A0096" w14:paraId="07E88ADB" wp14:textId="77777777">
        <w:trPr>
          <w:trHeight w:val="141"/>
        </w:trPr>
        <w:tc>
          <w:tcPr>
            <w:tcW w:w="9297" w:type="dxa"/>
            <w:gridSpan w:val="6"/>
            <w:tcBorders>
              <w:bottom w:val="nil"/>
            </w:tcBorders>
            <w:shd w:val="clear" w:color="auto" w:fill="DBE5F1"/>
          </w:tcPr>
          <w:p w:rsidRPr="00D21B77" w:rsidR="005B1266" w:rsidP="003D2B2F" w:rsidRDefault="005B1266" w14:paraId="61100C72" wp14:textId="77777777">
            <w:pPr>
              <w:spacing w:after="0" w:line="240" w:lineRule="auto"/>
              <w:rPr>
                <w:rFonts w:cs="Arial"/>
                <w:sz w:val="20"/>
                <w:szCs w:val="20"/>
              </w:rPr>
            </w:pPr>
            <w:r>
              <w:rPr>
                <w:rFonts w:cs="Arial"/>
                <w:b/>
                <w:sz w:val="20"/>
                <w:szCs w:val="20"/>
              </w:rPr>
              <w:t xml:space="preserve">Level 6 </w:t>
            </w:r>
          </w:p>
        </w:tc>
      </w:tr>
      <w:tr xmlns:wp14="http://schemas.microsoft.com/office/word/2010/wordml" w:rsidRPr="00E965D4" w:rsidR="009A0096" w:rsidTr="009A0096" w14:paraId="7EC1EF42" wp14:textId="77777777">
        <w:trPr>
          <w:gridAfter w:val="1"/>
          <w:wAfter w:w="17" w:type="dxa"/>
          <w:trHeight w:val="433"/>
        </w:trPr>
        <w:tc>
          <w:tcPr>
            <w:tcW w:w="3546" w:type="dxa"/>
            <w:tcBorders>
              <w:top w:val="single" w:color="auto" w:sz="4" w:space="0"/>
              <w:bottom w:val="single" w:color="auto" w:sz="4" w:space="0"/>
              <w:right w:val="single" w:color="auto" w:sz="4" w:space="0"/>
            </w:tcBorders>
          </w:tcPr>
          <w:p w:rsidRPr="00E965D4" w:rsidR="009A0096" w:rsidP="00EB7B51" w:rsidRDefault="009A0096" w14:paraId="75CFE5A2" wp14:textId="77777777">
            <w:pPr>
              <w:spacing w:after="0" w:line="240" w:lineRule="auto"/>
              <w:rPr>
                <w:rFonts w:cs="Arial"/>
                <w:b/>
                <w:sz w:val="20"/>
                <w:szCs w:val="20"/>
              </w:rPr>
            </w:pPr>
            <w:r w:rsidRPr="00E965D4">
              <w:rPr>
                <w:rFonts w:cs="Arial"/>
                <w:b/>
                <w:sz w:val="20"/>
                <w:szCs w:val="20"/>
              </w:rPr>
              <w:t>Compulsory modules</w:t>
            </w:r>
          </w:p>
          <w:p w:rsidRPr="00E965D4" w:rsidR="009A0096" w:rsidP="00EB7B51" w:rsidRDefault="009A0096" w14:paraId="1DA6542E" wp14:textId="77777777">
            <w:pPr>
              <w:spacing w:after="0" w:line="240" w:lineRule="auto"/>
              <w:rPr>
                <w:rFonts w:cs="Arial"/>
                <w:b/>
                <w:sz w:val="20"/>
                <w:szCs w:val="20"/>
              </w:rPr>
            </w:pPr>
          </w:p>
        </w:tc>
        <w:tc>
          <w:tcPr>
            <w:tcW w:w="1592" w:type="dxa"/>
            <w:tcBorders>
              <w:top w:val="single" w:color="auto" w:sz="4" w:space="0"/>
              <w:left w:val="single" w:color="auto" w:sz="4" w:space="0"/>
              <w:bottom w:val="single" w:color="auto" w:sz="4" w:space="0"/>
              <w:right w:val="single" w:color="auto" w:sz="4" w:space="0"/>
            </w:tcBorders>
          </w:tcPr>
          <w:p w:rsidRPr="00E965D4" w:rsidR="009A0096" w:rsidP="00EB7B51" w:rsidRDefault="009A0096" w14:paraId="04442940" wp14:textId="77777777">
            <w:pPr>
              <w:spacing w:after="0" w:line="240" w:lineRule="auto"/>
              <w:jc w:val="center"/>
              <w:rPr>
                <w:rFonts w:cs="Arial"/>
                <w:b/>
                <w:sz w:val="20"/>
                <w:szCs w:val="20"/>
              </w:rPr>
            </w:pPr>
            <w:r w:rsidRPr="00E965D4">
              <w:rPr>
                <w:rFonts w:cs="Arial"/>
                <w:b/>
                <w:sz w:val="20"/>
                <w:szCs w:val="20"/>
              </w:rPr>
              <w:t>Module code</w:t>
            </w:r>
          </w:p>
        </w:tc>
        <w:tc>
          <w:tcPr>
            <w:tcW w:w="1320" w:type="dxa"/>
            <w:tcBorders>
              <w:top w:val="single" w:color="auto" w:sz="4" w:space="0"/>
              <w:left w:val="single" w:color="auto" w:sz="4" w:space="0"/>
              <w:bottom w:val="single" w:color="auto" w:sz="4" w:space="0"/>
              <w:right w:val="single" w:color="auto" w:sz="4" w:space="0"/>
            </w:tcBorders>
          </w:tcPr>
          <w:p w:rsidRPr="00E965D4" w:rsidR="009A0096" w:rsidP="00EB7B51" w:rsidRDefault="009A0096" w14:paraId="3D7FA671" wp14:textId="77777777">
            <w:pPr>
              <w:spacing w:after="0" w:line="240" w:lineRule="auto"/>
              <w:jc w:val="center"/>
              <w:rPr>
                <w:rFonts w:cs="Arial"/>
                <w:b/>
                <w:sz w:val="20"/>
                <w:szCs w:val="20"/>
              </w:rPr>
            </w:pPr>
            <w:r w:rsidRPr="00E965D4">
              <w:rPr>
                <w:rFonts w:cs="Arial"/>
                <w:b/>
                <w:sz w:val="20"/>
                <w:szCs w:val="20"/>
              </w:rPr>
              <w:t xml:space="preserve">Credit </w:t>
            </w:r>
          </w:p>
          <w:p w:rsidRPr="00E965D4" w:rsidR="009A0096" w:rsidP="00EB7B51" w:rsidRDefault="009A0096" w14:paraId="6D3D45CB" wp14:textId="77777777">
            <w:pPr>
              <w:spacing w:after="0" w:line="240" w:lineRule="auto"/>
              <w:jc w:val="center"/>
              <w:rPr>
                <w:rFonts w:cs="Arial"/>
                <w:b/>
                <w:sz w:val="20"/>
                <w:szCs w:val="20"/>
              </w:rPr>
            </w:pPr>
            <w:r w:rsidRPr="00E965D4">
              <w:rPr>
                <w:rFonts w:cs="Arial"/>
                <w:b/>
                <w:sz w:val="20"/>
                <w:szCs w:val="20"/>
              </w:rPr>
              <w:t>Value</w:t>
            </w:r>
          </w:p>
        </w:tc>
        <w:tc>
          <w:tcPr>
            <w:tcW w:w="1225" w:type="dxa"/>
            <w:tcBorders>
              <w:top w:val="single" w:color="auto" w:sz="4" w:space="0"/>
              <w:left w:val="single" w:color="auto" w:sz="4" w:space="0"/>
              <w:bottom w:val="single" w:color="auto" w:sz="4" w:space="0"/>
              <w:right w:val="single" w:color="auto" w:sz="4" w:space="0"/>
            </w:tcBorders>
          </w:tcPr>
          <w:p w:rsidRPr="00E965D4" w:rsidR="009A0096" w:rsidP="00EB7B51" w:rsidRDefault="009A0096" w14:paraId="753841E1" wp14:textId="77777777">
            <w:pPr>
              <w:spacing w:after="0" w:line="240" w:lineRule="auto"/>
              <w:jc w:val="center"/>
              <w:rPr>
                <w:rFonts w:cs="Arial"/>
                <w:b/>
                <w:sz w:val="20"/>
                <w:szCs w:val="20"/>
              </w:rPr>
            </w:pPr>
            <w:r>
              <w:rPr>
                <w:rFonts w:cs="Arial"/>
                <w:b/>
                <w:sz w:val="20"/>
                <w:szCs w:val="20"/>
              </w:rPr>
              <w:t xml:space="preserve">Level </w:t>
            </w:r>
          </w:p>
        </w:tc>
        <w:tc>
          <w:tcPr>
            <w:tcW w:w="1597" w:type="dxa"/>
            <w:tcBorders>
              <w:top w:val="single" w:color="auto" w:sz="4" w:space="0"/>
              <w:left w:val="single" w:color="auto" w:sz="4" w:space="0"/>
              <w:bottom w:val="single" w:color="auto" w:sz="4" w:space="0"/>
              <w:right w:val="single" w:color="auto" w:sz="4" w:space="0"/>
            </w:tcBorders>
          </w:tcPr>
          <w:p w:rsidRPr="00E965D4" w:rsidR="009A0096" w:rsidP="00B7495B" w:rsidRDefault="009A0096" w14:paraId="4785B3B8" wp14:textId="77777777">
            <w:pPr>
              <w:spacing w:after="0" w:line="240" w:lineRule="auto"/>
              <w:jc w:val="center"/>
              <w:rPr>
                <w:rFonts w:cs="Arial"/>
                <w:b/>
                <w:sz w:val="20"/>
                <w:szCs w:val="20"/>
              </w:rPr>
            </w:pPr>
            <w:r>
              <w:rPr>
                <w:rFonts w:cs="Arial"/>
                <w:b/>
                <w:sz w:val="20"/>
                <w:szCs w:val="20"/>
              </w:rPr>
              <w:t>Teaching Block</w:t>
            </w:r>
          </w:p>
        </w:tc>
      </w:tr>
      <w:tr xmlns:wp14="http://schemas.microsoft.com/office/word/2010/wordml" w:rsidRPr="00E965D4" w:rsidR="009A0096" w:rsidTr="009A0096" w14:paraId="4B4426C3" wp14:textId="77777777">
        <w:trPr>
          <w:gridAfter w:val="1"/>
          <w:wAfter w:w="17" w:type="dxa"/>
          <w:trHeight w:val="283"/>
        </w:trPr>
        <w:tc>
          <w:tcPr>
            <w:tcW w:w="3546" w:type="dxa"/>
            <w:tcBorders>
              <w:top w:val="single" w:color="auto" w:sz="4" w:space="0"/>
              <w:bottom w:val="single" w:color="auto" w:sz="4" w:space="0"/>
              <w:right w:val="single" w:color="auto" w:sz="4" w:space="0"/>
            </w:tcBorders>
          </w:tcPr>
          <w:p w:rsidRPr="00E965D4" w:rsidR="009A0096" w:rsidP="00EB7B51" w:rsidRDefault="009A0096" w14:paraId="5ACE3274" wp14:textId="77777777">
            <w:pPr>
              <w:spacing w:after="0" w:line="240" w:lineRule="auto"/>
              <w:rPr>
                <w:rFonts w:cs="Arial"/>
                <w:sz w:val="20"/>
                <w:szCs w:val="20"/>
              </w:rPr>
            </w:pPr>
            <w:r>
              <w:rPr>
                <w:rFonts w:cs="Arial"/>
                <w:sz w:val="20"/>
                <w:szCs w:val="20"/>
              </w:rPr>
              <w:t>Management Principles in Practice</w:t>
            </w:r>
          </w:p>
        </w:tc>
        <w:tc>
          <w:tcPr>
            <w:tcW w:w="1592" w:type="dxa"/>
            <w:tcBorders>
              <w:top w:val="single" w:color="auto" w:sz="4" w:space="0"/>
              <w:left w:val="single" w:color="auto" w:sz="4" w:space="0"/>
              <w:bottom w:val="single" w:color="auto" w:sz="4" w:space="0"/>
              <w:right w:val="single" w:color="auto" w:sz="4" w:space="0"/>
            </w:tcBorders>
          </w:tcPr>
          <w:p w:rsidRPr="00E965D4" w:rsidR="009A0096" w:rsidP="00EB7B51" w:rsidRDefault="009A0096" w14:paraId="341518EB" wp14:textId="77777777">
            <w:pPr>
              <w:spacing w:after="0" w:line="240" w:lineRule="auto"/>
              <w:jc w:val="center"/>
              <w:rPr>
                <w:rFonts w:cs="Arial"/>
                <w:sz w:val="20"/>
                <w:szCs w:val="20"/>
              </w:rPr>
            </w:pPr>
            <w:r>
              <w:rPr>
                <w:rFonts w:cs="Arial"/>
                <w:sz w:val="20"/>
                <w:szCs w:val="20"/>
              </w:rPr>
              <w:t>SG6002</w:t>
            </w:r>
          </w:p>
        </w:tc>
        <w:tc>
          <w:tcPr>
            <w:tcW w:w="1320" w:type="dxa"/>
            <w:tcBorders>
              <w:top w:val="single" w:color="auto" w:sz="4" w:space="0"/>
              <w:left w:val="single" w:color="auto" w:sz="4" w:space="0"/>
              <w:bottom w:val="single" w:color="auto" w:sz="4" w:space="0"/>
              <w:right w:val="single" w:color="auto" w:sz="4" w:space="0"/>
            </w:tcBorders>
          </w:tcPr>
          <w:p w:rsidRPr="00E965D4" w:rsidR="009A0096" w:rsidP="00EB7B51" w:rsidRDefault="009A0096" w14:paraId="219897CE" wp14:textId="77777777">
            <w:pPr>
              <w:spacing w:after="0" w:line="240" w:lineRule="auto"/>
              <w:jc w:val="center"/>
              <w:rPr>
                <w:rFonts w:cs="Arial"/>
                <w:sz w:val="20"/>
                <w:szCs w:val="20"/>
              </w:rPr>
            </w:pPr>
            <w:r>
              <w:rPr>
                <w:rFonts w:cs="Arial"/>
                <w:sz w:val="20"/>
                <w:szCs w:val="20"/>
              </w:rPr>
              <w:t>30</w:t>
            </w:r>
          </w:p>
        </w:tc>
        <w:tc>
          <w:tcPr>
            <w:tcW w:w="1225" w:type="dxa"/>
            <w:tcBorders>
              <w:top w:val="single" w:color="auto" w:sz="4" w:space="0"/>
              <w:left w:val="single" w:color="auto" w:sz="4" w:space="0"/>
              <w:bottom w:val="single" w:color="auto" w:sz="4" w:space="0"/>
              <w:right w:val="single" w:color="auto" w:sz="4" w:space="0"/>
            </w:tcBorders>
          </w:tcPr>
          <w:p w:rsidRPr="00E965D4" w:rsidR="009A0096" w:rsidP="00EB7B51" w:rsidRDefault="009A0096" w14:paraId="29B4EA11" wp14:textId="77777777">
            <w:pPr>
              <w:spacing w:after="0" w:line="240" w:lineRule="auto"/>
              <w:jc w:val="center"/>
              <w:rPr>
                <w:rFonts w:cs="Arial"/>
                <w:sz w:val="20"/>
                <w:szCs w:val="20"/>
              </w:rPr>
            </w:pPr>
            <w:r>
              <w:rPr>
                <w:rFonts w:cs="Arial"/>
                <w:sz w:val="20"/>
                <w:szCs w:val="20"/>
              </w:rPr>
              <w:t>6</w:t>
            </w:r>
          </w:p>
        </w:tc>
        <w:tc>
          <w:tcPr>
            <w:tcW w:w="1597" w:type="dxa"/>
            <w:tcBorders>
              <w:top w:val="single" w:color="auto" w:sz="4" w:space="0"/>
              <w:left w:val="single" w:color="auto" w:sz="4" w:space="0"/>
              <w:bottom w:val="single" w:color="auto" w:sz="4" w:space="0"/>
              <w:right w:val="single" w:color="auto" w:sz="4" w:space="0"/>
            </w:tcBorders>
          </w:tcPr>
          <w:p w:rsidRPr="00E965D4" w:rsidR="009A0096" w:rsidP="00B7495B" w:rsidRDefault="009A0096" w14:paraId="13B7B061" wp14:textId="77777777">
            <w:pPr>
              <w:spacing w:after="0" w:line="240" w:lineRule="auto"/>
              <w:jc w:val="center"/>
              <w:rPr>
                <w:rFonts w:cs="Arial"/>
                <w:sz w:val="20"/>
                <w:szCs w:val="20"/>
              </w:rPr>
            </w:pPr>
            <w:r>
              <w:rPr>
                <w:rFonts w:cs="Arial"/>
                <w:sz w:val="20"/>
                <w:szCs w:val="20"/>
              </w:rPr>
              <w:t>TBA</w:t>
            </w:r>
          </w:p>
        </w:tc>
      </w:tr>
      <w:tr xmlns:wp14="http://schemas.microsoft.com/office/word/2010/wordml" w:rsidRPr="00E965D4" w:rsidR="009A0096" w:rsidTr="009A0096" w14:paraId="66C39DA1" wp14:textId="77777777">
        <w:trPr>
          <w:gridAfter w:val="1"/>
          <w:wAfter w:w="17" w:type="dxa"/>
          <w:trHeight w:val="424"/>
        </w:trPr>
        <w:tc>
          <w:tcPr>
            <w:tcW w:w="3546" w:type="dxa"/>
            <w:tcBorders>
              <w:top w:val="single" w:color="auto" w:sz="4" w:space="0"/>
              <w:bottom w:val="single" w:color="auto" w:sz="4" w:space="0"/>
              <w:right w:val="single" w:color="auto" w:sz="4" w:space="0"/>
            </w:tcBorders>
          </w:tcPr>
          <w:p w:rsidRPr="0048379F" w:rsidR="009A0096" w:rsidP="00EB7B51" w:rsidRDefault="009A0096" w14:paraId="253B9BFE" wp14:textId="77777777">
            <w:pPr>
              <w:spacing w:after="0" w:line="240" w:lineRule="auto"/>
              <w:rPr>
                <w:rFonts w:cs="Arial"/>
                <w:sz w:val="20"/>
                <w:szCs w:val="20"/>
              </w:rPr>
            </w:pPr>
            <w:r w:rsidRPr="0048379F">
              <w:rPr>
                <w:rFonts w:cs="Arial"/>
                <w:sz w:val="20"/>
                <w:szCs w:val="20"/>
              </w:rPr>
              <w:t>Managing Marketing and Financial Resources</w:t>
            </w:r>
          </w:p>
        </w:tc>
        <w:tc>
          <w:tcPr>
            <w:tcW w:w="1592" w:type="dxa"/>
            <w:tcBorders>
              <w:top w:val="single" w:color="auto" w:sz="4" w:space="0"/>
              <w:left w:val="single" w:color="auto" w:sz="4" w:space="0"/>
              <w:bottom w:val="single" w:color="auto" w:sz="4" w:space="0"/>
              <w:right w:val="single" w:color="auto" w:sz="4" w:space="0"/>
            </w:tcBorders>
          </w:tcPr>
          <w:p w:rsidRPr="00E965D4" w:rsidR="009A0096" w:rsidP="00EB7B51" w:rsidRDefault="009A0096" w14:paraId="7662695E" wp14:textId="77777777">
            <w:pPr>
              <w:spacing w:after="0" w:line="240" w:lineRule="auto"/>
              <w:jc w:val="center"/>
              <w:rPr>
                <w:rFonts w:cs="Arial"/>
                <w:sz w:val="20"/>
                <w:szCs w:val="20"/>
              </w:rPr>
            </w:pPr>
            <w:r>
              <w:rPr>
                <w:rFonts w:cs="Arial"/>
                <w:sz w:val="20"/>
                <w:szCs w:val="20"/>
              </w:rPr>
              <w:t>SG6003</w:t>
            </w:r>
          </w:p>
        </w:tc>
        <w:tc>
          <w:tcPr>
            <w:tcW w:w="1320" w:type="dxa"/>
            <w:tcBorders>
              <w:top w:val="single" w:color="auto" w:sz="4" w:space="0"/>
              <w:left w:val="single" w:color="auto" w:sz="4" w:space="0"/>
              <w:bottom w:val="single" w:color="auto" w:sz="4" w:space="0"/>
              <w:right w:val="single" w:color="auto" w:sz="4" w:space="0"/>
            </w:tcBorders>
          </w:tcPr>
          <w:p w:rsidRPr="00E965D4" w:rsidR="009A0096" w:rsidP="00EB7B51" w:rsidRDefault="009A0096" w14:paraId="60DA3216" wp14:textId="77777777">
            <w:pPr>
              <w:spacing w:after="0" w:line="240" w:lineRule="auto"/>
              <w:jc w:val="center"/>
              <w:rPr>
                <w:rFonts w:cs="Arial"/>
                <w:sz w:val="20"/>
                <w:szCs w:val="20"/>
              </w:rPr>
            </w:pPr>
            <w:r>
              <w:rPr>
                <w:rFonts w:cs="Arial"/>
                <w:sz w:val="20"/>
                <w:szCs w:val="20"/>
              </w:rPr>
              <w:t>30</w:t>
            </w:r>
          </w:p>
        </w:tc>
        <w:tc>
          <w:tcPr>
            <w:tcW w:w="1225" w:type="dxa"/>
            <w:tcBorders>
              <w:top w:val="single" w:color="auto" w:sz="4" w:space="0"/>
              <w:left w:val="single" w:color="auto" w:sz="4" w:space="0"/>
              <w:bottom w:val="single" w:color="auto" w:sz="4" w:space="0"/>
              <w:right w:val="single" w:color="auto" w:sz="4" w:space="0"/>
            </w:tcBorders>
          </w:tcPr>
          <w:p w:rsidRPr="00E965D4" w:rsidR="009A0096" w:rsidP="00EB7B51" w:rsidRDefault="009A0096" w14:paraId="1B87E3DE" wp14:textId="77777777">
            <w:pPr>
              <w:spacing w:after="0" w:line="240" w:lineRule="auto"/>
              <w:jc w:val="center"/>
              <w:rPr>
                <w:rFonts w:cs="Arial"/>
                <w:sz w:val="20"/>
                <w:szCs w:val="20"/>
              </w:rPr>
            </w:pPr>
            <w:r>
              <w:rPr>
                <w:rFonts w:cs="Arial"/>
                <w:sz w:val="20"/>
                <w:szCs w:val="20"/>
              </w:rPr>
              <w:t>6</w:t>
            </w:r>
          </w:p>
        </w:tc>
        <w:tc>
          <w:tcPr>
            <w:tcW w:w="1597" w:type="dxa"/>
            <w:tcBorders>
              <w:top w:val="single" w:color="auto" w:sz="4" w:space="0"/>
              <w:left w:val="single" w:color="auto" w:sz="4" w:space="0"/>
              <w:bottom w:val="single" w:color="auto" w:sz="4" w:space="0"/>
              <w:right w:val="single" w:color="auto" w:sz="4" w:space="0"/>
            </w:tcBorders>
          </w:tcPr>
          <w:p w:rsidRPr="00E965D4" w:rsidR="009A0096" w:rsidP="00B7495B" w:rsidRDefault="009A0096" w14:paraId="3041E394" wp14:textId="77777777">
            <w:pPr>
              <w:spacing w:after="0" w:line="240" w:lineRule="auto"/>
              <w:jc w:val="center"/>
              <w:rPr>
                <w:rFonts w:cs="Arial"/>
                <w:sz w:val="20"/>
                <w:szCs w:val="20"/>
              </w:rPr>
            </w:pPr>
          </w:p>
        </w:tc>
      </w:tr>
      <w:tr xmlns:wp14="http://schemas.microsoft.com/office/word/2010/wordml" w:rsidRPr="00E965D4" w:rsidR="009A0096" w:rsidTr="009A0096" w14:paraId="6655278E" wp14:textId="77777777">
        <w:trPr>
          <w:gridAfter w:val="1"/>
          <w:wAfter w:w="17" w:type="dxa"/>
          <w:trHeight w:val="291"/>
        </w:trPr>
        <w:tc>
          <w:tcPr>
            <w:tcW w:w="3546" w:type="dxa"/>
            <w:tcBorders>
              <w:top w:val="single" w:color="auto" w:sz="4" w:space="0"/>
              <w:bottom w:val="single" w:color="auto" w:sz="4" w:space="0"/>
              <w:right w:val="single" w:color="auto" w:sz="4" w:space="0"/>
            </w:tcBorders>
          </w:tcPr>
          <w:p w:rsidR="009A0096" w:rsidP="00EB7B51" w:rsidRDefault="009A0096" w14:paraId="2CE5D950" wp14:textId="77777777">
            <w:pPr>
              <w:spacing w:after="0" w:line="240" w:lineRule="auto"/>
              <w:rPr>
                <w:rFonts w:cs="Arial"/>
                <w:sz w:val="20"/>
                <w:szCs w:val="20"/>
              </w:rPr>
            </w:pPr>
            <w:r>
              <w:rPr>
                <w:rFonts w:cs="Arial"/>
                <w:sz w:val="20"/>
                <w:szCs w:val="20"/>
              </w:rPr>
              <w:t>Professional Development</w:t>
            </w:r>
          </w:p>
        </w:tc>
        <w:tc>
          <w:tcPr>
            <w:tcW w:w="1592" w:type="dxa"/>
            <w:tcBorders>
              <w:top w:val="single" w:color="auto" w:sz="4" w:space="0"/>
              <w:left w:val="single" w:color="auto" w:sz="4" w:space="0"/>
              <w:bottom w:val="single" w:color="auto" w:sz="4" w:space="0"/>
              <w:right w:val="single" w:color="auto" w:sz="4" w:space="0"/>
            </w:tcBorders>
          </w:tcPr>
          <w:p w:rsidR="009A0096" w:rsidP="00EB7B51" w:rsidRDefault="009A0096" w14:paraId="7C1F29A2" wp14:textId="77777777">
            <w:pPr>
              <w:spacing w:after="0" w:line="240" w:lineRule="auto"/>
              <w:jc w:val="center"/>
              <w:rPr>
                <w:rFonts w:cs="Arial"/>
                <w:sz w:val="20"/>
                <w:szCs w:val="20"/>
              </w:rPr>
            </w:pPr>
            <w:r>
              <w:rPr>
                <w:rFonts w:cs="Arial"/>
                <w:sz w:val="20"/>
                <w:szCs w:val="20"/>
              </w:rPr>
              <w:t>SG6005</w:t>
            </w:r>
          </w:p>
        </w:tc>
        <w:tc>
          <w:tcPr>
            <w:tcW w:w="1320" w:type="dxa"/>
            <w:tcBorders>
              <w:top w:val="single" w:color="auto" w:sz="4" w:space="0"/>
              <w:left w:val="single" w:color="auto" w:sz="4" w:space="0"/>
              <w:bottom w:val="single" w:color="auto" w:sz="4" w:space="0"/>
              <w:right w:val="single" w:color="auto" w:sz="4" w:space="0"/>
            </w:tcBorders>
          </w:tcPr>
          <w:p w:rsidR="009A0096" w:rsidP="00EB7B51" w:rsidRDefault="009A0096" w14:paraId="18E8C380" wp14:textId="77777777">
            <w:pPr>
              <w:spacing w:after="0" w:line="240" w:lineRule="auto"/>
              <w:jc w:val="center"/>
              <w:rPr>
                <w:rFonts w:cs="Arial"/>
                <w:sz w:val="20"/>
                <w:szCs w:val="20"/>
              </w:rPr>
            </w:pPr>
            <w:r>
              <w:rPr>
                <w:rFonts w:cs="Arial"/>
                <w:sz w:val="20"/>
                <w:szCs w:val="20"/>
              </w:rPr>
              <w:t>30</w:t>
            </w:r>
          </w:p>
        </w:tc>
        <w:tc>
          <w:tcPr>
            <w:tcW w:w="1225" w:type="dxa"/>
            <w:tcBorders>
              <w:top w:val="single" w:color="auto" w:sz="4" w:space="0"/>
              <w:left w:val="single" w:color="auto" w:sz="4" w:space="0"/>
              <w:bottom w:val="single" w:color="auto" w:sz="4" w:space="0"/>
              <w:right w:val="single" w:color="auto" w:sz="4" w:space="0"/>
            </w:tcBorders>
          </w:tcPr>
          <w:p w:rsidR="009A0096" w:rsidP="00EB7B51" w:rsidRDefault="009A0096" w14:paraId="1946A7AE" wp14:textId="77777777">
            <w:pPr>
              <w:spacing w:after="0" w:line="240" w:lineRule="auto"/>
              <w:jc w:val="center"/>
              <w:rPr>
                <w:rFonts w:cs="Arial"/>
                <w:sz w:val="20"/>
                <w:szCs w:val="20"/>
              </w:rPr>
            </w:pPr>
            <w:r>
              <w:rPr>
                <w:rFonts w:cs="Arial"/>
                <w:sz w:val="20"/>
                <w:szCs w:val="20"/>
              </w:rPr>
              <w:t>6</w:t>
            </w:r>
          </w:p>
        </w:tc>
        <w:tc>
          <w:tcPr>
            <w:tcW w:w="1597" w:type="dxa"/>
            <w:tcBorders>
              <w:top w:val="single" w:color="auto" w:sz="4" w:space="0"/>
              <w:left w:val="single" w:color="auto" w:sz="4" w:space="0"/>
              <w:bottom w:val="single" w:color="auto" w:sz="4" w:space="0"/>
              <w:right w:val="single" w:color="auto" w:sz="4" w:space="0"/>
            </w:tcBorders>
          </w:tcPr>
          <w:p w:rsidR="009A0096" w:rsidP="00B7495B" w:rsidRDefault="009A0096" w14:paraId="722B00AE" wp14:textId="77777777">
            <w:pPr>
              <w:spacing w:after="0" w:line="240" w:lineRule="auto"/>
              <w:jc w:val="center"/>
              <w:rPr>
                <w:rFonts w:cs="Arial"/>
                <w:sz w:val="20"/>
                <w:szCs w:val="20"/>
              </w:rPr>
            </w:pPr>
          </w:p>
        </w:tc>
      </w:tr>
      <w:tr xmlns:wp14="http://schemas.microsoft.com/office/word/2010/wordml" w:rsidRPr="00E965D4" w:rsidR="009A0096" w:rsidTr="009A0096" w14:paraId="3818553E" wp14:textId="77777777">
        <w:trPr>
          <w:gridAfter w:val="1"/>
          <w:wAfter w:w="17" w:type="dxa"/>
          <w:trHeight w:val="132"/>
        </w:trPr>
        <w:tc>
          <w:tcPr>
            <w:tcW w:w="3546" w:type="dxa"/>
            <w:tcBorders>
              <w:top w:val="single" w:color="auto" w:sz="4" w:space="0"/>
              <w:bottom w:val="single" w:color="auto" w:sz="4" w:space="0"/>
              <w:right w:val="single" w:color="auto" w:sz="4" w:space="0"/>
            </w:tcBorders>
          </w:tcPr>
          <w:p w:rsidR="009A0096" w:rsidP="00EB7B51" w:rsidRDefault="009A0096" w14:paraId="49A340B8" wp14:textId="77777777">
            <w:pPr>
              <w:spacing w:after="0" w:line="240" w:lineRule="auto"/>
              <w:rPr>
                <w:rFonts w:cs="Arial"/>
                <w:sz w:val="20"/>
                <w:szCs w:val="20"/>
              </w:rPr>
            </w:pPr>
            <w:r>
              <w:rPr>
                <w:rFonts w:cs="Arial"/>
                <w:sz w:val="20"/>
                <w:szCs w:val="20"/>
              </w:rPr>
              <w:t>Research Project</w:t>
            </w:r>
          </w:p>
        </w:tc>
        <w:tc>
          <w:tcPr>
            <w:tcW w:w="1592" w:type="dxa"/>
            <w:tcBorders>
              <w:top w:val="single" w:color="auto" w:sz="4" w:space="0"/>
              <w:left w:val="single" w:color="auto" w:sz="4" w:space="0"/>
              <w:bottom w:val="single" w:color="auto" w:sz="4" w:space="0"/>
              <w:right w:val="single" w:color="auto" w:sz="4" w:space="0"/>
            </w:tcBorders>
          </w:tcPr>
          <w:p w:rsidR="009A0096" w:rsidP="00EB7B51" w:rsidRDefault="009A0096" w14:paraId="25B961BC" wp14:textId="77777777">
            <w:pPr>
              <w:spacing w:after="0" w:line="240" w:lineRule="auto"/>
              <w:jc w:val="center"/>
              <w:rPr>
                <w:rFonts w:cs="Arial"/>
                <w:sz w:val="20"/>
                <w:szCs w:val="20"/>
              </w:rPr>
            </w:pPr>
            <w:r>
              <w:rPr>
                <w:rFonts w:cs="Arial"/>
                <w:sz w:val="20"/>
                <w:szCs w:val="20"/>
              </w:rPr>
              <w:t>SG6006</w:t>
            </w:r>
          </w:p>
        </w:tc>
        <w:tc>
          <w:tcPr>
            <w:tcW w:w="1320" w:type="dxa"/>
            <w:tcBorders>
              <w:top w:val="single" w:color="auto" w:sz="4" w:space="0"/>
              <w:left w:val="single" w:color="auto" w:sz="4" w:space="0"/>
              <w:bottom w:val="single" w:color="auto" w:sz="4" w:space="0"/>
              <w:right w:val="single" w:color="auto" w:sz="4" w:space="0"/>
            </w:tcBorders>
          </w:tcPr>
          <w:p w:rsidR="009A0096" w:rsidP="00EB7B51" w:rsidRDefault="009A0096" w14:paraId="46B40F80" wp14:textId="77777777">
            <w:pPr>
              <w:spacing w:after="0" w:line="240" w:lineRule="auto"/>
              <w:jc w:val="center"/>
              <w:rPr>
                <w:rFonts w:cs="Arial"/>
                <w:sz w:val="20"/>
                <w:szCs w:val="20"/>
              </w:rPr>
            </w:pPr>
            <w:r>
              <w:rPr>
                <w:rFonts w:cs="Arial"/>
                <w:sz w:val="20"/>
                <w:szCs w:val="20"/>
              </w:rPr>
              <w:t>30</w:t>
            </w:r>
          </w:p>
        </w:tc>
        <w:tc>
          <w:tcPr>
            <w:tcW w:w="1225" w:type="dxa"/>
            <w:tcBorders>
              <w:top w:val="single" w:color="auto" w:sz="4" w:space="0"/>
              <w:left w:val="single" w:color="auto" w:sz="4" w:space="0"/>
              <w:bottom w:val="single" w:color="auto" w:sz="4" w:space="0"/>
              <w:right w:val="single" w:color="auto" w:sz="4" w:space="0"/>
            </w:tcBorders>
          </w:tcPr>
          <w:p w:rsidR="009A0096" w:rsidP="00EB7B51" w:rsidRDefault="009A0096" w14:paraId="6DDB914C" wp14:textId="77777777">
            <w:pPr>
              <w:spacing w:after="0" w:line="240" w:lineRule="auto"/>
              <w:jc w:val="center"/>
              <w:rPr>
                <w:rFonts w:cs="Arial"/>
                <w:sz w:val="20"/>
                <w:szCs w:val="20"/>
              </w:rPr>
            </w:pPr>
            <w:r>
              <w:rPr>
                <w:rFonts w:cs="Arial"/>
                <w:sz w:val="20"/>
                <w:szCs w:val="20"/>
              </w:rPr>
              <w:t>6</w:t>
            </w:r>
          </w:p>
        </w:tc>
        <w:tc>
          <w:tcPr>
            <w:tcW w:w="1597" w:type="dxa"/>
            <w:tcBorders>
              <w:top w:val="single" w:color="auto" w:sz="4" w:space="0"/>
              <w:left w:val="single" w:color="auto" w:sz="4" w:space="0"/>
              <w:bottom w:val="single" w:color="auto" w:sz="4" w:space="0"/>
              <w:right w:val="single" w:color="auto" w:sz="4" w:space="0"/>
            </w:tcBorders>
          </w:tcPr>
          <w:p w:rsidR="009A0096" w:rsidP="00B7495B" w:rsidRDefault="009A0096" w14:paraId="42C6D796" wp14:textId="77777777">
            <w:pPr>
              <w:spacing w:after="0" w:line="240" w:lineRule="auto"/>
              <w:jc w:val="center"/>
              <w:rPr>
                <w:rFonts w:cs="Arial"/>
                <w:sz w:val="20"/>
                <w:szCs w:val="20"/>
              </w:rPr>
            </w:pPr>
          </w:p>
        </w:tc>
      </w:tr>
      <w:tr xmlns:wp14="http://schemas.microsoft.com/office/word/2010/wordml" w:rsidRPr="00E965D4" w:rsidR="009A0096" w:rsidTr="009A0096" w14:paraId="6E1831B3" wp14:textId="77777777">
        <w:trPr>
          <w:gridAfter w:val="1"/>
          <w:wAfter w:w="17" w:type="dxa"/>
          <w:trHeight w:val="150"/>
        </w:trPr>
        <w:tc>
          <w:tcPr>
            <w:tcW w:w="3546" w:type="dxa"/>
            <w:tcBorders>
              <w:top w:val="single" w:color="auto" w:sz="4" w:space="0"/>
              <w:bottom w:val="single" w:color="auto" w:sz="4" w:space="0"/>
              <w:right w:val="single" w:color="auto" w:sz="4" w:space="0"/>
            </w:tcBorders>
          </w:tcPr>
          <w:p w:rsidR="009A0096" w:rsidP="00EB7B51" w:rsidRDefault="009A0096" w14:paraId="54E11D2A" wp14:textId="77777777">
            <w:pPr>
              <w:spacing w:after="0" w:line="240" w:lineRule="auto"/>
              <w:rPr>
                <w:rFonts w:cs="Arial"/>
                <w:sz w:val="20"/>
                <w:szCs w:val="20"/>
              </w:rPr>
            </w:pPr>
          </w:p>
        </w:tc>
        <w:tc>
          <w:tcPr>
            <w:tcW w:w="1592" w:type="dxa"/>
            <w:tcBorders>
              <w:top w:val="single" w:color="auto" w:sz="4" w:space="0"/>
              <w:left w:val="single" w:color="auto" w:sz="4" w:space="0"/>
              <w:bottom w:val="single" w:color="auto" w:sz="4" w:space="0"/>
              <w:right w:val="single" w:color="auto" w:sz="4" w:space="0"/>
            </w:tcBorders>
          </w:tcPr>
          <w:p w:rsidR="009A0096" w:rsidP="00EB7B51" w:rsidRDefault="009A0096" w14:paraId="31126E5D" wp14:textId="77777777">
            <w:pPr>
              <w:spacing w:after="0" w:line="240" w:lineRule="auto"/>
              <w:jc w:val="center"/>
              <w:rPr>
                <w:rFonts w:cs="Arial"/>
                <w:sz w:val="20"/>
                <w:szCs w:val="20"/>
              </w:rPr>
            </w:pPr>
          </w:p>
        </w:tc>
        <w:tc>
          <w:tcPr>
            <w:tcW w:w="1320" w:type="dxa"/>
            <w:tcBorders>
              <w:top w:val="single" w:color="auto" w:sz="4" w:space="0"/>
              <w:left w:val="single" w:color="auto" w:sz="4" w:space="0"/>
              <w:bottom w:val="single" w:color="auto" w:sz="4" w:space="0"/>
              <w:right w:val="single" w:color="auto" w:sz="4" w:space="0"/>
            </w:tcBorders>
          </w:tcPr>
          <w:p w:rsidR="009A0096" w:rsidP="00EB7B51" w:rsidRDefault="009A0096" w14:paraId="2DE403A5" wp14:textId="77777777">
            <w:pPr>
              <w:spacing w:after="0" w:line="240" w:lineRule="auto"/>
              <w:jc w:val="center"/>
              <w:rPr>
                <w:rFonts w:cs="Arial"/>
                <w:sz w:val="20"/>
                <w:szCs w:val="20"/>
              </w:rPr>
            </w:pPr>
          </w:p>
        </w:tc>
        <w:tc>
          <w:tcPr>
            <w:tcW w:w="1225" w:type="dxa"/>
            <w:tcBorders>
              <w:top w:val="single" w:color="auto" w:sz="4" w:space="0"/>
              <w:left w:val="single" w:color="auto" w:sz="4" w:space="0"/>
              <w:bottom w:val="single" w:color="auto" w:sz="4" w:space="0"/>
              <w:right w:val="single" w:color="auto" w:sz="4" w:space="0"/>
            </w:tcBorders>
          </w:tcPr>
          <w:p w:rsidR="009A0096" w:rsidP="00EB7B51" w:rsidRDefault="009A0096" w14:paraId="62431CDC" wp14:textId="77777777">
            <w:pPr>
              <w:spacing w:after="0" w:line="240" w:lineRule="auto"/>
              <w:jc w:val="center"/>
              <w:rPr>
                <w:rFonts w:cs="Arial"/>
                <w:sz w:val="20"/>
                <w:szCs w:val="20"/>
              </w:rPr>
            </w:pPr>
          </w:p>
        </w:tc>
        <w:tc>
          <w:tcPr>
            <w:tcW w:w="1597" w:type="dxa"/>
            <w:tcBorders>
              <w:top w:val="single" w:color="auto" w:sz="4" w:space="0"/>
              <w:left w:val="single" w:color="auto" w:sz="4" w:space="0"/>
              <w:bottom w:val="single" w:color="auto" w:sz="4" w:space="0"/>
              <w:right w:val="single" w:color="auto" w:sz="4" w:space="0"/>
            </w:tcBorders>
          </w:tcPr>
          <w:p w:rsidRPr="00E965D4" w:rsidR="009A0096" w:rsidP="00EB7B51" w:rsidRDefault="009A0096" w14:paraId="49E398E2" wp14:textId="77777777">
            <w:pPr>
              <w:spacing w:after="0" w:line="240" w:lineRule="auto"/>
              <w:jc w:val="center"/>
              <w:rPr>
                <w:rFonts w:cs="Arial"/>
                <w:sz w:val="20"/>
                <w:szCs w:val="20"/>
              </w:rPr>
            </w:pPr>
          </w:p>
        </w:tc>
      </w:tr>
    </w:tbl>
    <w:p xmlns:wp14="http://schemas.microsoft.com/office/word/2010/wordml" w:rsidR="0096116F" w:rsidP="005B1266" w:rsidRDefault="0096116F" w14:paraId="16287F21" wp14:textId="77777777">
      <w:pPr>
        <w:spacing w:after="0" w:line="240" w:lineRule="auto"/>
        <w:rPr>
          <w:rFonts w:cs="Arial"/>
        </w:rPr>
      </w:pPr>
    </w:p>
    <w:p xmlns:wp14="http://schemas.microsoft.com/office/word/2010/wordml" w:rsidR="005B1266" w:rsidP="005B1266" w:rsidRDefault="005B1266" w14:paraId="0FA7C419" wp14:textId="77777777">
      <w:pPr>
        <w:numPr>
          <w:ilvl w:val="0"/>
          <w:numId w:val="1"/>
        </w:numPr>
        <w:spacing w:after="0" w:line="240" w:lineRule="auto"/>
        <w:rPr>
          <w:rFonts w:cs="Arial"/>
          <w:b/>
        </w:rPr>
      </w:pPr>
      <w:r>
        <w:rPr>
          <w:rFonts w:cs="Arial"/>
          <w:b/>
        </w:rPr>
        <w:t xml:space="preserve">Principles of Teaching Learning and Assessment </w:t>
      </w:r>
    </w:p>
    <w:p xmlns:wp14="http://schemas.microsoft.com/office/word/2010/wordml" w:rsidR="009A349C" w:rsidP="009A349C" w:rsidRDefault="009A349C" w14:paraId="5BE93A62" wp14:textId="77777777">
      <w:pPr>
        <w:spacing w:after="0" w:line="240" w:lineRule="auto"/>
        <w:rPr>
          <w:rFonts w:cs="Arial"/>
          <w:b/>
        </w:rPr>
      </w:pPr>
    </w:p>
    <w:p xmlns:wp14="http://schemas.microsoft.com/office/word/2010/wordml" w:rsidR="009A349C" w:rsidP="009A349C" w:rsidRDefault="009A349C" w14:paraId="4D98D0DA" wp14:textId="77777777">
      <w:pPr>
        <w:spacing w:after="0" w:line="240" w:lineRule="auto"/>
        <w:jc w:val="both"/>
        <w:rPr>
          <w:rFonts w:cs="Arial"/>
        </w:rPr>
      </w:pPr>
      <w:r w:rsidRPr="0018679D">
        <w:rPr>
          <w:rFonts w:cs="Arial"/>
        </w:rPr>
        <w:t>The</w:t>
      </w:r>
      <w:r>
        <w:rPr>
          <w:rFonts w:cs="Arial"/>
        </w:rPr>
        <w:t xml:space="preserve"> honours</w:t>
      </w:r>
      <w:r w:rsidRPr="0018679D">
        <w:rPr>
          <w:rFonts w:cs="Arial"/>
        </w:rPr>
        <w:t xml:space="preserve"> Degree in </w:t>
      </w:r>
      <w:r w:rsidRPr="00C77AFF">
        <w:rPr>
          <w:rFonts w:cs="Arial"/>
        </w:rPr>
        <w:t>Animal Management</w:t>
      </w:r>
      <w:r w:rsidRPr="0018679D">
        <w:rPr>
          <w:rFonts w:cs="Arial"/>
        </w:rPr>
        <w:t xml:space="preserve"> is designed to develop a student’s knowledge, understanding, cognitive skills, practical skills and key transferable skills. The programme lays emphasis on student self-direction and responsibility in the learning and teaching strategies involved. These strategies will be geared towards some of the following learning processes:</w:t>
      </w:r>
    </w:p>
    <w:p xmlns:wp14="http://schemas.microsoft.com/office/word/2010/wordml" w:rsidRPr="0018679D" w:rsidR="009A349C" w:rsidP="009A349C" w:rsidRDefault="009A349C" w14:paraId="384BA73E" wp14:textId="77777777">
      <w:pPr>
        <w:spacing w:after="0" w:line="240" w:lineRule="auto"/>
        <w:jc w:val="both"/>
        <w:rPr>
          <w:rFonts w:cs="Arial"/>
        </w:rPr>
      </w:pPr>
    </w:p>
    <w:p xmlns:wp14="http://schemas.microsoft.com/office/word/2010/wordml" w:rsidRPr="0018679D" w:rsidR="009A349C" w:rsidP="009A349C" w:rsidRDefault="009A349C" w14:paraId="19606504" wp14:textId="77777777">
      <w:pPr>
        <w:numPr>
          <w:ilvl w:val="0"/>
          <w:numId w:val="19"/>
        </w:numPr>
        <w:tabs>
          <w:tab w:val="clear" w:pos="1080"/>
          <w:tab w:val="num" w:pos="1418"/>
        </w:tabs>
        <w:spacing w:after="0" w:line="240" w:lineRule="auto"/>
        <w:ind w:left="851" w:firstLine="0"/>
        <w:jc w:val="both"/>
        <w:rPr>
          <w:rFonts w:cs="Arial"/>
        </w:rPr>
      </w:pPr>
      <w:r w:rsidRPr="0018679D">
        <w:rPr>
          <w:rFonts w:cs="Arial"/>
        </w:rPr>
        <w:t>Awareness raising and knowledge acquisition</w:t>
      </w:r>
    </w:p>
    <w:p xmlns:wp14="http://schemas.microsoft.com/office/word/2010/wordml" w:rsidRPr="0018679D" w:rsidR="009A349C" w:rsidP="009A349C" w:rsidRDefault="009A349C" w14:paraId="379E8F73" wp14:textId="77777777">
      <w:pPr>
        <w:numPr>
          <w:ilvl w:val="0"/>
          <w:numId w:val="19"/>
        </w:numPr>
        <w:tabs>
          <w:tab w:val="clear" w:pos="1080"/>
          <w:tab w:val="num" w:pos="1418"/>
        </w:tabs>
        <w:spacing w:after="0" w:line="240" w:lineRule="auto"/>
        <w:ind w:left="851" w:firstLine="0"/>
        <w:jc w:val="both"/>
        <w:rPr>
          <w:rFonts w:cs="Arial"/>
        </w:rPr>
      </w:pPr>
      <w:r w:rsidRPr="0018679D">
        <w:rPr>
          <w:rFonts w:cs="Arial"/>
        </w:rPr>
        <w:t>Conceptual and critical understanding</w:t>
      </w:r>
    </w:p>
    <w:p xmlns:wp14="http://schemas.microsoft.com/office/word/2010/wordml" w:rsidR="009A349C" w:rsidP="009A349C" w:rsidRDefault="009A349C" w14:paraId="7DBD23D2" wp14:textId="77777777">
      <w:pPr>
        <w:numPr>
          <w:ilvl w:val="0"/>
          <w:numId w:val="19"/>
        </w:numPr>
        <w:tabs>
          <w:tab w:val="clear" w:pos="1080"/>
          <w:tab w:val="num" w:pos="1418"/>
        </w:tabs>
        <w:spacing w:after="0" w:line="240" w:lineRule="auto"/>
        <w:ind w:left="851" w:firstLine="0"/>
        <w:jc w:val="both"/>
        <w:rPr>
          <w:rFonts w:cs="Arial"/>
        </w:rPr>
      </w:pPr>
      <w:r w:rsidRPr="0018679D">
        <w:rPr>
          <w:rFonts w:cs="Arial"/>
        </w:rPr>
        <w:t>Critical reflection</w:t>
      </w:r>
    </w:p>
    <w:p xmlns:wp14="http://schemas.microsoft.com/office/word/2010/wordml" w:rsidRPr="00C77AFF" w:rsidR="009A349C" w:rsidP="009A349C" w:rsidRDefault="009A349C" w14:paraId="34B3F2EB" wp14:textId="77777777">
      <w:pPr>
        <w:spacing w:after="0" w:line="240" w:lineRule="auto"/>
        <w:ind w:left="851"/>
        <w:jc w:val="both"/>
        <w:rPr>
          <w:rFonts w:cs="Arial"/>
        </w:rPr>
      </w:pPr>
    </w:p>
    <w:p xmlns:wp14="http://schemas.microsoft.com/office/word/2010/wordml" w:rsidRPr="00C77AFF" w:rsidR="009A349C" w:rsidP="009A349C" w:rsidRDefault="009A349C" w14:paraId="1534D7AC" wp14:textId="77777777">
      <w:pPr>
        <w:spacing w:after="0" w:line="240" w:lineRule="auto"/>
        <w:jc w:val="both"/>
        <w:rPr>
          <w:rFonts w:cs="Arial"/>
        </w:rPr>
      </w:pPr>
      <w:r w:rsidRPr="00C77AFF">
        <w:rPr>
          <w:rFonts w:cs="Arial"/>
        </w:rPr>
        <w:t>Research enhanced teaching</w:t>
      </w:r>
    </w:p>
    <w:p xmlns:wp14="http://schemas.microsoft.com/office/word/2010/wordml" w:rsidR="009A349C" w:rsidP="009A349C" w:rsidRDefault="009A349C" w14:paraId="7AE2C25E" wp14:textId="77777777">
      <w:pPr>
        <w:pStyle w:val="BodyTextIndent3"/>
        <w:ind w:left="0"/>
        <w:jc w:val="both"/>
        <w:rPr>
          <w:rFonts w:ascii="Calibri" w:hAnsi="Calibri" w:cs="Arial"/>
          <w:sz w:val="22"/>
          <w:szCs w:val="22"/>
        </w:rPr>
      </w:pPr>
      <w:r w:rsidRPr="00C10A4B">
        <w:rPr>
          <w:rFonts w:ascii="Calibri" w:hAnsi="Calibri" w:cs="Arial"/>
          <w:sz w:val="22"/>
          <w:szCs w:val="22"/>
        </w:rPr>
        <w:t>Students will be encouraged to engage with new areas of knowledge and experience and to deepen existing knowledge through lectures, seminars and supervised independent learning. Learning and teaching strategies will be deployed to encourage critical analysis of texts, concepts and current practices within sessions including group and individual project work and workshops.  Throughout their studies students will be encouraged to reflect on new concepts and practices.</w:t>
      </w:r>
    </w:p>
    <w:p xmlns:wp14="http://schemas.microsoft.com/office/word/2010/wordml" w:rsidRPr="00C10A4B" w:rsidR="005E2961" w:rsidP="009A349C" w:rsidRDefault="005E2961" w14:paraId="7D34F5C7" wp14:textId="77777777">
      <w:pPr>
        <w:pStyle w:val="BodyTextIndent3"/>
        <w:ind w:left="0"/>
        <w:jc w:val="both"/>
        <w:rPr>
          <w:rFonts w:ascii="Calibri" w:hAnsi="Calibri" w:cs="Arial"/>
          <w:sz w:val="22"/>
          <w:szCs w:val="22"/>
        </w:rPr>
      </w:pPr>
    </w:p>
    <w:p xmlns:wp14="http://schemas.microsoft.com/office/word/2010/wordml" w:rsidR="009A349C" w:rsidP="009A349C" w:rsidRDefault="009A349C" w14:paraId="20C4CE72" wp14:textId="77777777">
      <w:pPr>
        <w:pStyle w:val="BodyTextIndent"/>
        <w:autoSpaceDE/>
        <w:autoSpaceDN/>
        <w:adjustRightInd/>
        <w:ind w:left="0"/>
        <w:jc w:val="both"/>
        <w:rPr>
          <w:rFonts w:ascii="Calibri" w:hAnsi="Calibri" w:cs="Arial"/>
          <w:sz w:val="22"/>
          <w:szCs w:val="22"/>
        </w:rPr>
      </w:pPr>
      <w:r>
        <w:rPr>
          <w:rFonts w:ascii="Calibri" w:hAnsi="Calibri" w:cs="Arial"/>
          <w:sz w:val="22"/>
          <w:szCs w:val="22"/>
        </w:rPr>
        <w:t>It is envisaged that the Learning C</w:t>
      </w:r>
      <w:r w:rsidRPr="00C10A4B">
        <w:rPr>
          <w:rFonts w:ascii="Calibri" w:hAnsi="Calibri" w:cs="Arial"/>
          <w:sz w:val="22"/>
          <w:szCs w:val="22"/>
        </w:rPr>
        <w:t>oach</w:t>
      </w:r>
      <w:r>
        <w:rPr>
          <w:rFonts w:ascii="Calibri" w:hAnsi="Calibri" w:cs="Arial"/>
          <w:sz w:val="22"/>
          <w:szCs w:val="22"/>
        </w:rPr>
        <w:t xml:space="preserve"> </w:t>
      </w:r>
      <w:r w:rsidRPr="00C77AFF">
        <w:rPr>
          <w:rFonts w:ascii="Calibri" w:hAnsi="Calibri" w:cs="Arial"/>
          <w:sz w:val="22"/>
          <w:szCs w:val="22"/>
        </w:rPr>
        <w:t xml:space="preserve">(see next paragraph) </w:t>
      </w:r>
      <w:r w:rsidRPr="00C10A4B">
        <w:rPr>
          <w:rFonts w:ascii="Calibri" w:hAnsi="Calibri" w:cs="Arial"/>
          <w:sz w:val="22"/>
          <w:szCs w:val="22"/>
        </w:rPr>
        <w:t>will hold group seminar sessions with cohorts of students and also provide one to one coaching related to professional development and also supervision of the student’s research project.</w:t>
      </w:r>
    </w:p>
    <w:p xmlns:wp14="http://schemas.microsoft.com/office/word/2010/wordml" w:rsidR="005E2961" w:rsidP="009A349C" w:rsidRDefault="005E2961" w14:paraId="0B4020A7" wp14:textId="77777777">
      <w:pPr>
        <w:pStyle w:val="BodyTextIndent"/>
        <w:autoSpaceDE/>
        <w:autoSpaceDN/>
        <w:adjustRightInd/>
        <w:ind w:left="0"/>
        <w:jc w:val="both"/>
        <w:rPr>
          <w:rFonts w:ascii="Calibri" w:hAnsi="Calibri" w:cs="Arial"/>
          <w:sz w:val="22"/>
          <w:szCs w:val="22"/>
        </w:rPr>
      </w:pPr>
    </w:p>
    <w:p xmlns:wp14="http://schemas.microsoft.com/office/word/2010/wordml" w:rsidR="009A349C" w:rsidP="009A349C" w:rsidRDefault="009A349C" w14:paraId="09F4B3DF" wp14:textId="77777777">
      <w:pPr>
        <w:pStyle w:val="BodyTextIndent"/>
        <w:autoSpaceDE/>
        <w:autoSpaceDN/>
        <w:adjustRightInd/>
        <w:ind w:left="0"/>
        <w:jc w:val="both"/>
        <w:rPr>
          <w:rFonts w:ascii="Calibri" w:hAnsi="Calibri" w:cs="Arial"/>
          <w:sz w:val="22"/>
          <w:szCs w:val="22"/>
        </w:rPr>
      </w:pPr>
      <w:r w:rsidRPr="00C77AFF">
        <w:rPr>
          <w:rFonts w:ascii="Calibri" w:hAnsi="Calibri" w:cs="Arial"/>
          <w:sz w:val="22"/>
          <w:szCs w:val="22"/>
        </w:rPr>
        <w:t>Teaching staff who deliver the business related units have expertise in the delivery of higher level, non prescribed, professional qualifications such as Chartered Institute of Marketing; Chartered Institute of Purchase and Supply and the Chartered Management Institute. They engender the programme with a wealth of practice based examples to assist students in preparing for employment. All teaching staff are required to engage with 5 days Professional Development on an annual basis to maintain currency in their vocational field.</w:t>
      </w:r>
    </w:p>
    <w:p xmlns:wp14="http://schemas.microsoft.com/office/word/2010/wordml" w:rsidRPr="00C77AFF" w:rsidR="005E2961" w:rsidP="009A349C" w:rsidRDefault="005E2961" w14:paraId="1D7B270A" wp14:textId="77777777">
      <w:pPr>
        <w:pStyle w:val="BodyTextIndent"/>
        <w:autoSpaceDE/>
        <w:autoSpaceDN/>
        <w:adjustRightInd/>
        <w:ind w:left="0"/>
        <w:jc w:val="both"/>
        <w:rPr>
          <w:rFonts w:ascii="Calibri" w:hAnsi="Calibri" w:cs="Arial"/>
          <w:sz w:val="22"/>
          <w:szCs w:val="22"/>
        </w:rPr>
      </w:pPr>
    </w:p>
    <w:p xmlns:wp14="http://schemas.microsoft.com/office/word/2010/wordml" w:rsidR="009A349C" w:rsidP="009A349C" w:rsidRDefault="009A349C" w14:paraId="00B72702" wp14:textId="77777777">
      <w:pPr>
        <w:jc w:val="both"/>
        <w:rPr>
          <w:rFonts w:cs="Arial"/>
        </w:rPr>
      </w:pPr>
      <w:r>
        <w:rPr>
          <w:rFonts w:cs="Arial"/>
        </w:rPr>
        <w:t>The Professional Development module has been designed to enable students</w:t>
      </w:r>
      <w:r w:rsidRPr="0018679D">
        <w:rPr>
          <w:rFonts w:cs="Arial"/>
        </w:rPr>
        <w:t xml:space="preserve"> to evaluate their professional skills; to develop a plan to improve their skills and to monitor and evaluate their development. It is designed to encourage the student to consider their current and future professional development needs, thus equipping them with the techniques necessary to pursue continual professional development throughout their career.</w:t>
      </w:r>
    </w:p>
    <w:p xmlns:wp14="http://schemas.microsoft.com/office/word/2010/wordml" w:rsidRPr="00061833" w:rsidR="009A349C" w:rsidP="009A349C" w:rsidRDefault="009A349C" w14:paraId="128167F8" wp14:textId="77777777">
      <w:pPr>
        <w:jc w:val="both"/>
        <w:rPr>
          <w:rFonts w:cs="Arial"/>
          <w:b/>
        </w:rPr>
      </w:pPr>
      <w:r w:rsidRPr="00125C4C">
        <w:rPr>
          <w:rFonts w:cs="Arial"/>
          <w:b/>
        </w:rPr>
        <w:t>Learning Coach Programme</w:t>
      </w:r>
    </w:p>
    <w:p xmlns:wp14="http://schemas.microsoft.com/office/word/2010/wordml" w:rsidRPr="00125C4C" w:rsidR="009A349C" w:rsidP="009A349C" w:rsidRDefault="00746C4A" w14:paraId="38AC983E" wp14:textId="77777777">
      <w:pPr>
        <w:jc w:val="both"/>
        <w:rPr>
          <w:rFonts w:cs="Arial"/>
          <w:color w:val="FF0000"/>
        </w:rPr>
      </w:pPr>
      <w:r w:rsidRPr="00C77AFF">
        <w:rPr>
          <w:rFonts w:cs="Arial"/>
        </w:rPr>
        <w:t>The innovative</w:t>
      </w:r>
      <w:r w:rsidRPr="00C77AFF" w:rsidR="009A349C">
        <w:rPr>
          <w:rFonts w:cs="Arial"/>
        </w:rPr>
        <w:t xml:space="preserve"> role of Learning Coach combines the roles</w:t>
      </w:r>
      <w:r w:rsidRPr="00C77AFF" w:rsidR="009A349C">
        <w:t xml:space="preserve"> </w:t>
      </w:r>
      <w:r w:rsidRPr="00C77AFF" w:rsidR="009A349C">
        <w:rPr>
          <w:rFonts w:cs="Arial"/>
        </w:rPr>
        <w:t xml:space="preserve">of personal tutor </w:t>
      </w:r>
      <w:r w:rsidRPr="00C77AFF" w:rsidR="004247F6">
        <w:rPr>
          <w:rFonts w:cs="Arial"/>
        </w:rPr>
        <w:t>and</w:t>
      </w:r>
      <w:r w:rsidR="004247F6">
        <w:rPr>
          <w:rFonts w:cs="Arial"/>
        </w:rPr>
        <w:t xml:space="preserve"> vocational</w:t>
      </w:r>
      <w:r w:rsidR="00E154AD">
        <w:rPr>
          <w:rFonts w:cs="Arial"/>
        </w:rPr>
        <w:t xml:space="preserve"> </w:t>
      </w:r>
      <w:r w:rsidRPr="00C77AFF" w:rsidR="009A349C">
        <w:rPr>
          <w:rFonts w:cs="Arial"/>
        </w:rPr>
        <w:t xml:space="preserve"> mentor. The role of the Learning Coach is to provide a structured framework within which students are guided to undertake a process of self assessment and personal development to further their academic and professional potential. The Learning Coach will initially provide direction and guidance in academic and professional development required by the Animal Management Industry enabling the student to take greater responsibility for their own learning. The Learning Coach is an expert in the vocational field</w:t>
      </w:r>
      <w:r w:rsidRPr="00125C4C" w:rsidR="009A349C">
        <w:rPr>
          <w:rFonts w:cs="Arial"/>
        </w:rPr>
        <w:t xml:space="preserve"> </w:t>
      </w:r>
      <w:r w:rsidR="009A349C">
        <w:rPr>
          <w:rFonts w:cs="Arial"/>
        </w:rPr>
        <w:t>with the expertise to facilitate the</w:t>
      </w:r>
      <w:r w:rsidRPr="00334313" w:rsidR="009A349C">
        <w:rPr>
          <w:rFonts w:cs="Arial"/>
        </w:rPr>
        <w:t xml:space="preserve"> </w:t>
      </w:r>
      <w:r w:rsidRPr="004B352E" w:rsidR="009A349C">
        <w:rPr>
          <w:rFonts w:cs="Arial"/>
        </w:rPr>
        <w:t>application</w:t>
      </w:r>
      <w:r w:rsidR="009A349C">
        <w:rPr>
          <w:rFonts w:cs="Arial"/>
        </w:rPr>
        <w:t xml:space="preserve"> </w:t>
      </w:r>
      <w:r w:rsidRPr="004B352E" w:rsidR="009A349C">
        <w:rPr>
          <w:rFonts w:cs="Arial"/>
        </w:rPr>
        <w:t xml:space="preserve">of learning from the generic management modules to the field of </w:t>
      </w:r>
      <w:r w:rsidR="00E154AD">
        <w:rPr>
          <w:rFonts w:cs="Arial"/>
        </w:rPr>
        <w:t>Animal</w:t>
      </w:r>
      <w:r w:rsidRPr="004B352E" w:rsidR="009A349C">
        <w:rPr>
          <w:rFonts w:cs="Arial"/>
        </w:rPr>
        <w:t xml:space="preserve"> Management. </w:t>
      </w:r>
    </w:p>
    <w:p xmlns:wp14="http://schemas.microsoft.com/office/word/2010/wordml" w:rsidRPr="004B352E" w:rsidR="009A349C" w:rsidP="009A349C" w:rsidRDefault="009A349C" w14:paraId="65EA074A" wp14:textId="77777777">
      <w:pPr>
        <w:jc w:val="both"/>
        <w:rPr>
          <w:rFonts w:cs="Arial"/>
        </w:rPr>
      </w:pPr>
      <w:r w:rsidRPr="004B352E">
        <w:rPr>
          <w:rFonts w:cs="Arial"/>
        </w:rPr>
        <w:t>Through the delivery of workshops</w:t>
      </w:r>
      <w:r>
        <w:rPr>
          <w:rFonts w:cs="Arial"/>
        </w:rPr>
        <w:t xml:space="preserve">, </w:t>
      </w:r>
      <w:r w:rsidRPr="004B352E">
        <w:rPr>
          <w:rFonts w:cs="Arial"/>
        </w:rPr>
        <w:t>personal</w:t>
      </w:r>
      <w:r>
        <w:rPr>
          <w:rFonts w:cs="Arial"/>
        </w:rPr>
        <w:t xml:space="preserve"> and academic</w:t>
      </w:r>
      <w:r w:rsidRPr="004B352E">
        <w:rPr>
          <w:rFonts w:cs="Arial"/>
        </w:rPr>
        <w:t xml:space="preserve"> tutorials the Learning Coach will aid the Learner in the creation of a Personal Development Plan. Initial sessions will incorporate skills of self-evaluation, setting of clear objectives and targets in addition to reflective skills development. Using career development models the Learning Coach will direct students to planning a series of activities over the long term to achieve career goals and deliver aspirations. The Learning Coach will also act as supervisor for the </w:t>
      </w:r>
      <w:r>
        <w:rPr>
          <w:rFonts w:cs="Arial"/>
        </w:rPr>
        <w:t>Research Project</w:t>
      </w:r>
      <w:r w:rsidRPr="004B352E">
        <w:rPr>
          <w:rFonts w:cs="Arial"/>
        </w:rPr>
        <w:t xml:space="preserve"> providing industry specific knowledge.</w:t>
      </w:r>
      <w:r>
        <w:rPr>
          <w:rFonts w:cs="Arial"/>
        </w:rPr>
        <w:t xml:space="preserve"> </w:t>
      </w:r>
      <w:r w:rsidR="004247F6">
        <w:rPr>
          <w:rFonts w:cs="Arial"/>
        </w:rPr>
        <w:t>Students are assigned to the learning coach that can best support their research interest. It is the responsibility of the student to avail themselves of the supervision time that is allocated.</w:t>
      </w:r>
    </w:p>
    <w:p xmlns:wp14="http://schemas.microsoft.com/office/word/2010/wordml" w:rsidR="009A349C" w:rsidP="009A349C" w:rsidRDefault="009A349C" w14:paraId="67A61C67" wp14:textId="77777777">
      <w:pPr>
        <w:pStyle w:val="Header"/>
        <w:tabs>
          <w:tab w:val="clear" w:pos="4153"/>
          <w:tab w:val="clear" w:pos="8306"/>
        </w:tabs>
        <w:spacing w:after="120"/>
        <w:jc w:val="both"/>
        <w:rPr>
          <w:rFonts w:ascii="Calibri" w:hAnsi="Calibri" w:cs="Arial"/>
          <w:sz w:val="22"/>
          <w:szCs w:val="22"/>
        </w:rPr>
      </w:pPr>
      <w:r w:rsidRPr="00AE0420">
        <w:rPr>
          <w:rFonts w:ascii="Calibri" w:hAnsi="Calibri" w:cs="Arial"/>
          <w:sz w:val="22"/>
          <w:szCs w:val="22"/>
        </w:rPr>
        <w:t>Students will be assessed by a variety of means.  Credit will be given, for example, for a valuable contribution to group work, an effective presentation or an intelligent use of a piece of computer software.  The subject lecturer will describe the assessment methods for each module during the first session of a module.   Not all activities will be formally assessed; those which are to be formally assessed will be designated in advance.</w:t>
      </w:r>
      <w:r>
        <w:rPr>
          <w:rFonts w:ascii="Calibri" w:hAnsi="Calibri" w:cs="Arial"/>
          <w:sz w:val="22"/>
          <w:szCs w:val="22"/>
        </w:rPr>
        <w:t xml:space="preserve"> </w:t>
      </w:r>
      <w:r w:rsidRPr="00AE0420">
        <w:rPr>
          <w:rFonts w:ascii="Calibri" w:hAnsi="Calibri" w:cs="Arial"/>
          <w:sz w:val="22"/>
          <w:szCs w:val="22"/>
        </w:rPr>
        <w:t xml:space="preserve">Students may be assessed on their performance in a series </w:t>
      </w:r>
      <w:r w:rsidRPr="00C77AFF">
        <w:rPr>
          <w:rFonts w:ascii="Calibri" w:hAnsi="Calibri" w:cs="Arial"/>
          <w:sz w:val="22"/>
          <w:szCs w:val="22"/>
        </w:rPr>
        <w:t>of formative assessments throughout each module to provide opportunity for feed forward.</w:t>
      </w:r>
      <w:r w:rsidRPr="00AE0420">
        <w:rPr>
          <w:rFonts w:ascii="Calibri" w:hAnsi="Calibri" w:cs="Arial"/>
          <w:sz w:val="22"/>
          <w:szCs w:val="22"/>
        </w:rPr>
        <w:t xml:space="preserve">  Assignments may be weighted according to the amount of wor</w:t>
      </w:r>
      <w:r>
        <w:rPr>
          <w:rFonts w:ascii="Calibri" w:hAnsi="Calibri" w:cs="Arial"/>
          <w:sz w:val="22"/>
          <w:szCs w:val="22"/>
        </w:rPr>
        <w:t>k required and their complexity</w:t>
      </w:r>
      <w:r w:rsidRPr="00AE0420">
        <w:rPr>
          <w:rFonts w:ascii="Calibri" w:hAnsi="Calibri" w:cs="Arial"/>
          <w:sz w:val="22"/>
          <w:szCs w:val="22"/>
        </w:rPr>
        <w:t xml:space="preserve">. Assessments will be staggered throughout the module to enable feedback on performance to be given to students prior to submitting or taking a further assessment activity. </w:t>
      </w:r>
    </w:p>
    <w:p xmlns:wp14="http://schemas.microsoft.com/office/word/2010/wordml" w:rsidRPr="005E2961" w:rsidR="009A349C" w:rsidP="009A349C" w:rsidRDefault="009A349C" w14:paraId="29B2412C" wp14:textId="77777777">
      <w:pPr>
        <w:pStyle w:val="Header"/>
        <w:tabs>
          <w:tab w:val="clear" w:pos="4153"/>
          <w:tab w:val="clear" w:pos="8306"/>
        </w:tabs>
        <w:spacing w:after="120"/>
        <w:jc w:val="both"/>
        <w:rPr>
          <w:rFonts w:ascii="Calibri" w:hAnsi="Calibri" w:cs="Arial"/>
          <w:sz w:val="22"/>
          <w:szCs w:val="22"/>
        </w:rPr>
      </w:pPr>
      <w:r w:rsidRPr="00AE0420">
        <w:rPr>
          <w:rFonts w:ascii="Calibri" w:hAnsi="Calibri" w:cs="Arial"/>
          <w:sz w:val="22"/>
          <w:szCs w:val="22"/>
        </w:rPr>
        <w:t xml:space="preserve">The research </w:t>
      </w:r>
      <w:r w:rsidRPr="00C77AFF">
        <w:rPr>
          <w:rFonts w:ascii="Calibri" w:hAnsi="Calibri" w:cs="Arial"/>
          <w:sz w:val="22"/>
          <w:szCs w:val="22"/>
        </w:rPr>
        <w:t xml:space="preserve">project will be a major piece of research into an issue of relevance to </w:t>
      </w:r>
      <w:r w:rsidRPr="00C77AFF" w:rsidR="00CF3146">
        <w:rPr>
          <w:rFonts w:ascii="Calibri" w:hAnsi="Calibri" w:cs="Arial"/>
          <w:sz w:val="22"/>
          <w:szCs w:val="22"/>
        </w:rPr>
        <w:t>Animal</w:t>
      </w:r>
      <w:r w:rsidRPr="00C77AFF">
        <w:rPr>
          <w:rFonts w:ascii="Calibri" w:hAnsi="Calibri" w:cs="Arial"/>
          <w:sz w:val="22"/>
          <w:szCs w:val="22"/>
        </w:rPr>
        <w:t xml:space="preserve"> Management. The Research Project requires submission of</w:t>
      </w:r>
      <w:r w:rsidRPr="00AE0420">
        <w:rPr>
          <w:rFonts w:ascii="Calibri" w:hAnsi="Calibri" w:cs="Arial"/>
          <w:sz w:val="22"/>
          <w:szCs w:val="22"/>
        </w:rPr>
        <w:t xml:space="preserve"> a number of staged assessments (Outline, Draft Literature Review and Draft Methodology) and a final assessment (the final Research </w:t>
      </w:r>
      <w:r w:rsidRPr="00C77AFF">
        <w:rPr>
          <w:rFonts w:ascii="Calibri" w:hAnsi="Calibri" w:cs="Arial"/>
          <w:sz w:val="22"/>
          <w:szCs w:val="22"/>
        </w:rPr>
        <w:t xml:space="preserve">Project). The draft ‘mini bites’ provide an ideal formative assessment opportunity to guide students towards a disciplined style of enquiry and to form research based judgements. Such an approach reflects the significance of this module and the difference in its nature from previous work carried out by the </w:t>
      </w:r>
      <w:r w:rsidRPr="005E2961">
        <w:rPr>
          <w:rFonts w:ascii="Calibri" w:hAnsi="Calibri" w:cs="Arial"/>
          <w:sz w:val="22"/>
          <w:szCs w:val="22"/>
        </w:rPr>
        <w:t>student. Research</w:t>
      </w:r>
      <w:r w:rsidRPr="00C77AFF">
        <w:rPr>
          <w:rFonts w:ascii="Calibri" w:hAnsi="Calibri" w:cs="Arial"/>
          <w:sz w:val="22"/>
          <w:szCs w:val="22"/>
        </w:rPr>
        <w:t xml:space="preserve"> is seen within a framework of business and management and studies specific to professional development within the industry. As such, the Research Project acts as a Capstone Project enabling students to synthesise knowledge and skills acquired throughout the course.  </w:t>
      </w:r>
      <w:r w:rsidRPr="00C77AFF" w:rsidR="00FD1AEC">
        <w:rPr>
          <w:rFonts w:ascii="Calibri" w:hAnsi="Calibri" w:cs="Arial"/>
          <w:sz w:val="22"/>
          <w:szCs w:val="22"/>
        </w:rPr>
        <w:t>Such a project is complemented</w:t>
      </w:r>
      <w:r w:rsidRPr="00C77AFF">
        <w:rPr>
          <w:rFonts w:ascii="Calibri" w:hAnsi="Calibri" w:cs="Arial"/>
          <w:sz w:val="22"/>
          <w:szCs w:val="22"/>
        </w:rPr>
        <w:t xml:space="preserve"> by the Professional Development module within which students further develop their skills of reflection to include critical reflexivity.</w:t>
      </w:r>
      <w:r w:rsidRPr="005E2961">
        <w:rPr>
          <w:rFonts w:ascii="Calibri" w:hAnsi="Calibri" w:cs="Arial"/>
          <w:sz w:val="22"/>
          <w:szCs w:val="22"/>
        </w:rPr>
        <w:t xml:space="preserve"> </w:t>
      </w:r>
      <w:r w:rsidRPr="00AE0420">
        <w:rPr>
          <w:rFonts w:ascii="Calibri" w:hAnsi="Calibri" w:cs="Arial"/>
          <w:sz w:val="22"/>
          <w:szCs w:val="22"/>
        </w:rPr>
        <w:t xml:space="preserve">The business aspects could focus on the financial, marketing or events development applied to the industry. The academic ability of </w:t>
      </w:r>
      <w:r w:rsidRPr="00F24EC8">
        <w:rPr>
          <w:rFonts w:ascii="Calibri" w:hAnsi="Calibri" w:cs="Arial"/>
          <w:sz w:val="22"/>
          <w:szCs w:val="22"/>
        </w:rPr>
        <w:t>the student will be assessed through generic framework and knowledge of the industry. Alternatively the students may elect to undertake research into the specific professional field.</w:t>
      </w:r>
    </w:p>
    <w:p xmlns:wp14="http://schemas.microsoft.com/office/word/2010/wordml" w:rsidRPr="00C77AFF" w:rsidR="009A349C" w:rsidP="009A349C" w:rsidRDefault="009A349C" w14:paraId="4C290D75" wp14:textId="77777777">
      <w:pPr>
        <w:pStyle w:val="Header"/>
        <w:tabs>
          <w:tab w:val="clear" w:pos="4153"/>
          <w:tab w:val="clear" w:pos="8306"/>
        </w:tabs>
        <w:spacing w:after="120"/>
        <w:jc w:val="both"/>
        <w:rPr>
          <w:rFonts w:ascii="Calibri" w:hAnsi="Calibri" w:cs="Arial"/>
          <w:b/>
          <w:sz w:val="22"/>
          <w:szCs w:val="22"/>
        </w:rPr>
      </w:pPr>
      <w:r w:rsidRPr="00C77AFF">
        <w:rPr>
          <w:rFonts w:ascii="Calibri" w:hAnsi="Calibri" w:cs="Arial"/>
          <w:b/>
          <w:sz w:val="22"/>
          <w:szCs w:val="22"/>
        </w:rPr>
        <w:t>Technology Enhanced teaching</w:t>
      </w:r>
    </w:p>
    <w:p xmlns:wp14="http://schemas.microsoft.com/office/word/2010/wordml" w:rsidRPr="00C77AFF" w:rsidR="009A349C" w:rsidP="009A349C" w:rsidRDefault="009A349C" w14:paraId="6324EC2B" wp14:textId="77777777">
      <w:pPr>
        <w:pStyle w:val="Header"/>
        <w:tabs>
          <w:tab w:val="clear" w:pos="4153"/>
          <w:tab w:val="clear" w:pos="8306"/>
        </w:tabs>
        <w:spacing w:after="120"/>
        <w:jc w:val="both"/>
        <w:rPr>
          <w:rFonts w:ascii="Calibri" w:hAnsi="Calibri" w:cs="Arial"/>
          <w:sz w:val="22"/>
          <w:szCs w:val="22"/>
        </w:rPr>
      </w:pPr>
      <w:r w:rsidRPr="00C77AFF">
        <w:rPr>
          <w:rFonts w:ascii="Calibri" w:hAnsi="Calibri" w:cs="Arial"/>
          <w:sz w:val="22"/>
          <w:szCs w:val="22"/>
        </w:rPr>
        <w:t xml:space="preserve">Teaching is supported through the use of the College VLE ‘Moodle’ where students will find much study skill information to support Academic Skill development in addition to subject content posted by subject tutors. Individual lecturers support the subject delivery through use of Interactive White Board; recorded teaching sessions; integration of video clips and </w:t>
      </w:r>
      <w:r w:rsidRPr="00C77AFF" w:rsidR="00C77AFF">
        <w:rPr>
          <w:rFonts w:ascii="Calibri" w:hAnsi="Calibri" w:cs="Arial"/>
          <w:sz w:val="22"/>
          <w:szCs w:val="22"/>
        </w:rPr>
        <w:t>blogs</w:t>
      </w:r>
      <w:r w:rsidRPr="00C77AFF" w:rsidR="00D82209">
        <w:rPr>
          <w:rFonts w:ascii="Calibri" w:hAnsi="Calibri" w:cs="Arial"/>
          <w:sz w:val="22"/>
          <w:szCs w:val="22"/>
        </w:rPr>
        <w:t>?</w:t>
      </w:r>
    </w:p>
    <w:p xmlns:wp14="http://schemas.microsoft.com/office/word/2010/wordml" w:rsidRPr="00C77AFF" w:rsidR="009A349C" w:rsidP="009A349C" w:rsidRDefault="009A349C" w14:paraId="2009C115" wp14:textId="77777777">
      <w:pPr>
        <w:spacing w:after="0" w:line="240" w:lineRule="auto"/>
        <w:rPr>
          <w:rFonts w:cs="Arial"/>
        </w:rPr>
      </w:pPr>
      <w:r w:rsidRPr="00C77AFF">
        <w:rPr>
          <w:rFonts w:cs="Arial"/>
        </w:rPr>
        <w:t>All assessments are submitted by electronic means and through ‘Turnitin’ where appropriate.</w:t>
      </w:r>
    </w:p>
    <w:p xmlns:wp14="http://schemas.microsoft.com/office/word/2010/wordml" w:rsidRPr="00C77AFF" w:rsidR="009A349C" w:rsidP="009A349C" w:rsidRDefault="009A349C" w14:paraId="1933A981" wp14:textId="77777777">
      <w:pPr>
        <w:spacing w:after="0" w:line="240" w:lineRule="auto"/>
        <w:rPr>
          <w:rFonts w:cs="Arial"/>
        </w:rPr>
      </w:pPr>
      <w:r w:rsidRPr="00C77AFF">
        <w:rPr>
          <w:rFonts w:cs="Arial"/>
        </w:rPr>
        <w:t xml:space="preserve"> Students have easy access to a wide range of ‘on line’ journals via Athens provided through a link to the College Learning Resources Centre.</w:t>
      </w:r>
    </w:p>
    <w:p xmlns:wp14="http://schemas.microsoft.com/office/word/2010/wordml" w:rsidR="005B1266" w:rsidP="005B1266" w:rsidRDefault="005B1266" w14:paraId="4F904CB7" wp14:textId="77777777">
      <w:pPr>
        <w:spacing w:after="0" w:line="240" w:lineRule="auto"/>
        <w:rPr>
          <w:rFonts w:cs="Arial"/>
        </w:rPr>
      </w:pPr>
    </w:p>
    <w:p xmlns:wp14="http://schemas.microsoft.com/office/word/2010/wordml" w:rsidR="005B1266" w:rsidP="005B1266" w:rsidRDefault="005B1266" w14:paraId="4947134D" wp14:textId="77777777">
      <w:pPr>
        <w:numPr>
          <w:ilvl w:val="0"/>
          <w:numId w:val="1"/>
        </w:numPr>
        <w:spacing w:after="0" w:line="240" w:lineRule="auto"/>
        <w:rPr>
          <w:rFonts w:cs="Arial"/>
          <w:b/>
        </w:rPr>
      </w:pPr>
      <w:r>
        <w:rPr>
          <w:rFonts w:cs="Arial"/>
          <w:b/>
        </w:rPr>
        <w:t>Support for Students and their  Learning</w:t>
      </w:r>
    </w:p>
    <w:p xmlns:wp14="http://schemas.microsoft.com/office/word/2010/wordml" w:rsidR="00CF3146" w:rsidP="00CF3146" w:rsidRDefault="00CF3146" w14:paraId="06971CD3" wp14:textId="77777777">
      <w:pPr>
        <w:spacing w:after="0" w:line="240" w:lineRule="auto"/>
        <w:rPr>
          <w:rFonts w:cs="Arial"/>
          <w:b/>
        </w:rPr>
      </w:pPr>
    </w:p>
    <w:p xmlns:wp14="http://schemas.microsoft.com/office/word/2010/wordml" w:rsidRPr="00C77AFF" w:rsidR="00CF3146" w:rsidP="00CF3146" w:rsidRDefault="00CF3146" w14:paraId="6467344A" wp14:textId="77777777">
      <w:pPr>
        <w:spacing w:after="0" w:line="240" w:lineRule="auto"/>
        <w:rPr>
          <w:rFonts w:cs="Arial"/>
        </w:rPr>
      </w:pPr>
      <w:r w:rsidRPr="00C77AFF">
        <w:rPr>
          <w:rFonts w:cs="Arial"/>
        </w:rPr>
        <w:t>Students studying at the college benefit from being taught in small groups by professionally qualified tutors many of whom maintain strong links to the vocational industry.</w:t>
      </w:r>
    </w:p>
    <w:p xmlns:wp14="http://schemas.microsoft.com/office/word/2010/wordml" w:rsidRPr="00C77AFF" w:rsidR="00CF3146" w:rsidP="00CF3146" w:rsidRDefault="00CF3146" w14:paraId="2B099A8F" wp14:textId="77777777">
      <w:pPr>
        <w:spacing w:after="0" w:line="240" w:lineRule="auto"/>
        <w:rPr>
          <w:rFonts w:cs="Arial"/>
        </w:rPr>
      </w:pPr>
      <w:r w:rsidRPr="00C77AFF">
        <w:rPr>
          <w:rFonts w:cs="Arial"/>
        </w:rPr>
        <w:t>All students have a tutorial entitlement to access to a named personal tutor and to have regular group and individual tutorials to assist in supporting</w:t>
      </w:r>
      <w:r w:rsidRPr="00C77AFF">
        <w:rPr>
          <w:rFonts w:ascii="Arial" w:hAnsi="Arial" w:cs="Arial"/>
        </w:rPr>
        <w:t xml:space="preserve"> </w:t>
      </w:r>
      <w:r w:rsidRPr="00C77AFF">
        <w:rPr>
          <w:rFonts w:cs="Arial"/>
        </w:rPr>
        <w:t>the student’s overall learning goals, and goals related to progression to another level of study or into employment</w:t>
      </w:r>
      <w:r w:rsidRPr="00C77AFF">
        <w:rPr>
          <w:rFonts w:ascii="Arial" w:hAnsi="Arial" w:cs="Arial"/>
        </w:rPr>
        <w:t>.</w:t>
      </w:r>
      <w:r w:rsidRPr="00C77AFF">
        <w:rPr>
          <w:rFonts w:cs="Arial"/>
        </w:rPr>
        <w:t xml:space="preserve"> </w:t>
      </w:r>
    </w:p>
    <w:p xmlns:wp14="http://schemas.microsoft.com/office/word/2010/wordml" w:rsidRPr="00C77AFF" w:rsidR="00CF3146" w:rsidP="00CF3146" w:rsidRDefault="00CF3146" w14:paraId="241FEC38" wp14:textId="77777777">
      <w:pPr>
        <w:spacing w:after="0" w:line="240" w:lineRule="auto"/>
        <w:rPr>
          <w:rFonts w:ascii="Arial" w:hAnsi="Arial" w:cs="Arial"/>
        </w:rPr>
      </w:pPr>
      <w:r w:rsidRPr="00C77AFF">
        <w:rPr>
          <w:rFonts w:cs="Arial"/>
        </w:rPr>
        <w:t>Students also have access to careers and employability advice to assist in CV writing and skills requirements for interview to assist students to progress into employment. The College Additional Learning Support unit (the Greenhouse) provides specialist support where students have been formally assessed as in need of Disable Student Allowance on a tailored basis. The unit also provides study skill talks at induction and ‘on programme’ opportunities where students may need some additional learning support</w:t>
      </w:r>
    </w:p>
    <w:p xmlns:wp14="http://schemas.microsoft.com/office/word/2010/wordml" w:rsidR="00CF3146" w:rsidP="00CF3146" w:rsidRDefault="00CF3146" w14:paraId="2A1F701D" wp14:textId="77777777">
      <w:pPr>
        <w:spacing w:after="0" w:line="240" w:lineRule="auto"/>
        <w:rPr>
          <w:rFonts w:cs="Arial"/>
        </w:rPr>
      </w:pPr>
    </w:p>
    <w:p xmlns:wp14="http://schemas.microsoft.com/office/word/2010/wordml" w:rsidRPr="006E6B53" w:rsidR="00CF3146" w:rsidP="00CF3146" w:rsidRDefault="00CF3146" w14:paraId="7C917875" wp14:textId="77777777">
      <w:pPr>
        <w:autoSpaceDE w:val="0"/>
        <w:autoSpaceDN w:val="0"/>
        <w:adjustRightInd w:val="0"/>
        <w:spacing w:after="0" w:line="240" w:lineRule="auto"/>
        <w:rPr>
          <w:rFonts w:cs="Calibri"/>
          <w:color w:val="000000"/>
          <w:lang w:eastAsia="en-GB"/>
        </w:rPr>
      </w:pPr>
      <w:r w:rsidRPr="006E6B53">
        <w:rPr>
          <w:rFonts w:cs="Calibri"/>
          <w:color w:val="000000"/>
          <w:lang w:eastAsia="en-GB"/>
        </w:rPr>
        <w:t>Students are</w:t>
      </w:r>
      <w:r>
        <w:rPr>
          <w:rFonts w:cs="Calibri"/>
          <w:color w:val="000000"/>
          <w:lang w:eastAsia="en-GB"/>
        </w:rPr>
        <w:t xml:space="preserve"> </w:t>
      </w:r>
      <w:r w:rsidRPr="00C77AFF">
        <w:rPr>
          <w:rFonts w:cs="Calibri"/>
          <w:lang w:eastAsia="en-GB"/>
        </w:rPr>
        <w:t xml:space="preserve">further </w:t>
      </w:r>
      <w:r w:rsidRPr="006E6B53">
        <w:rPr>
          <w:rFonts w:cs="Calibri"/>
          <w:color w:val="000000"/>
          <w:lang w:eastAsia="en-GB"/>
        </w:rPr>
        <w:t xml:space="preserve">supported by: </w:t>
      </w:r>
    </w:p>
    <w:p xmlns:wp14="http://schemas.microsoft.com/office/word/2010/wordml" w:rsidRPr="006E6B53" w:rsidR="00CF3146" w:rsidP="00CF3146" w:rsidRDefault="00CF3146" w14:paraId="60DBECCE" wp14:textId="77777777">
      <w:pPr>
        <w:autoSpaceDE w:val="0"/>
        <w:autoSpaceDN w:val="0"/>
        <w:adjustRightInd w:val="0"/>
        <w:spacing w:after="30" w:line="240" w:lineRule="auto"/>
        <w:rPr>
          <w:rFonts w:cs="Calibri"/>
          <w:color w:val="000000"/>
          <w:lang w:eastAsia="en-GB"/>
        </w:rPr>
      </w:pPr>
      <w:r w:rsidRPr="006E6B53">
        <w:rPr>
          <w:rFonts w:cs="Calibri"/>
          <w:color w:val="000000"/>
          <w:lang w:eastAsia="en-GB"/>
        </w:rPr>
        <w:t xml:space="preserve">A Module Leader for each module </w:t>
      </w:r>
    </w:p>
    <w:p xmlns:wp14="http://schemas.microsoft.com/office/word/2010/wordml" w:rsidRPr="006E6B53" w:rsidR="00CF3146" w:rsidP="00CF3146" w:rsidRDefault="00CF3146" w14:paraId="592E8000" wp14:textId="77777777">
      <w:pPr>
        <w:autoSpaceDE w:val="0"/>
        <w:autoSpaceDN w:val="0"/>
        <w:adjustRightInd w:val="0"/>
        <w:spacing w:after="30" w:line="240" w:lineRule="auto"/>
        <w:rPr>
          <w:rFonts w:cs="Calibri"/>
          <w:color w:val="000000"/>
          <w:lang w:eastAsia="en-GB"/>
        </w:rPr>
      </w:pPr>
      <w:r w:rsidRPr="006E6B53">
        <w:rPr>
          <w:rFonts w:cs="Calibri"/>
          <w:color w:val="000000"/>
          <w:lang w:eastAsia="en-GB"/>
        </w:rPr>
        <w:t xml:space="preserve">A Course </w:t>
      </w:r>
      <w:r w:rsidR="00D3227B">
        <w:rPr>
          <w:rFonts w:cs="Calibri"/>
          <w:color w:val="000000"/>
          <w:lang w:eastAsia="en-GB"/>
        </w:rPr>
        <w:t xml:space="preserve">Leader </w:t>
      </w:r>
      <w:r w:rsidRPr="006E6B53">
        <w:rPr>
          <w:rFonts w:cs="Calibri"/>
          <w:color w:val="000000"/>
          <w:lang w:eastAsia="en-GB"/>
        </w:rPr>
        <w:t xml:space="preserve">to help students understand the programme structure </w:t>
      </w:r>
    </w:p>
    <w:p xmlns:wp14="http://schemas.microsoft.com/office/word/2010/wordml" w:rsidRPr="006E6B53" w:rsidR="00CF3146" w:rsidP="00CF3146" w:rsidRDefault="00CF3146" w14:paraId="4ED75EB6" wp14:textId="77777777">
      <w:pPr>
        <w:autoSpaceDE w:val="0"/>
        <w:autoSpaceDN w:val="0"/>
        <w:adjustRightInd w:val="0"/>
        <w:spacing w:after="30" w:line="240" w:lineRule="auto"/>
        <w:rPr>
          <w:rFonts w:cs="Calibri"/>
          <w:color w:val="000000"/>
          <w:lang w:eastAsia="en-GB"/>
        </w:rPr>
      </w:pPr>
      <w:r>
        <w:rPr>
          <w:rFonts w:cs="Calibri"/>
          <w:color w:val="000000"/>
          <w:lang w:eastAsia="en-GB"/>
        </w:rPr>
        <w:t>A Learning Coach</w:t>
      </w:r>
      <w:r w:rsidRPr="006E6B53">
        <w:rPr>
          <w:rFonts w:cs="Calibri"/>
          <w:color w:val="000000"/>
          <w:lang w:eastAsia="en-GB"/>
        </w:rPr>
        <w:t xml:space="preserve"> to give advice on</w:t>
      </w:r>
      <w:r>
        <w:rPr>
          <w:rFonts w:cs="Calibri"/>
          <w:color w:val="000000"/>
          <w:lang w:eastAsia="en-GB"/>
        </w:rPr>
        <w:t xml:space="preserve"> professional development</w:t>
      </w:r>
      <w:r w:rsidRPr="006E6B53">
        <w:rPr>
          <w:rFonts w:cs="Calibri"/>
          <w:color w:val="000000"/>
          <w:lang w:eastAsia="en-GB"/>
        </w:rPr>
        <w:t xml:space="preserve"> </w:t>
      </w:r>
    </w:p>
    <w:p xmlns:wp14="http://schemas.microsoft.com/office/word/2010/wordml" w:rsidRPr="006E6B53" w:rsidR="00CF3146" w:rsidP="00CF3146" w:rsidRDefault="00CF3146" w14:paraId="6E7F0A68" wp14:textId="77777777">
      <w:pPr>
        <w:autoSpaceDE w:val="0"/>
        <w:autoSpaceDN w:val="0"/>
        <w:adjustRightInd w:val="0"/>
        <w:spacing w:after="30" w:line="240" w:lineRule="auto"/>
        <w:rPr>
          <w:rFonts w:cs="Calibri"/>
          <w:color w:val="000000"/>
          <w:lang w:eastAsia="en-GB"/>
        </w:rPr>
      </w:pPr>
      <w:r w:rsidRPr="006E6B53">
        <w:rPr>
          <w:rFonts w:cs="Calibri"/>
          <w:color w:val="000000"/>
          <w:lang w:eastAsia="en-GB"/>
        </w:rPr>
        <w:t xml:space="preserve">Technical support to advise students on IT and the use of software </w:t>
      </w:r>
    </w:p>
    <w:p xmlns:wp14="http://schemas.microsoft.com/office/word/2010/wordml" w:rsidRPr="006E6B53" w:rsidR="00CF3146" w:rsidP="00CF3146" w:rsidRDefault="00CF3146" w14:paraId="66AE1DB4" wp14:textId="77777777">
      <w:pPr>
        <w:autoSpaceDE w:val="0"/>
        <w:autoSpaceDN w:val="0"/>
        <w:adjustRightInd w:val="0"/>
        <w:spacing w:after="30" w:line="240" w:lineRule="auto"/>
        <w:rPr>
          <w:rFonts w:cs="Calibri"/>
          <w:color w:val="000000"/>
          <w:lang w:eastAsia="en-GB"/>
        </w:rPr>
      </w:pPr>
      <w:r w:rsidRPr="006E6B53">
        <w:rPr>
          <w:rFonts w:cs="Calibri"/>
          <w:color w:val="000000"/>
          <w:lang w:eastAsia="en-GB"/>
        </w:rPr>
        <w:t xml:space="preserve"> An induction week at the beginning of each new academic session </w:t>
      </w:r>
    </w:p>
    <w:p xmlns:wp14="http://schemas.microsoft.com/office/word/2010/wordml" w:rsidRPr="006E6B53" w:rsidR="00CF3146" w:rsidP="00CF3146" w:rsidRDefault="00CF3146" w14:paraId="3296C6D7" wp14:textId="1351E445">
      <w:pPr>
        <w:autoSpaceDE w:val="0"/>
        <w:autoSpaceDN w:val="0"/>
        <w:adjustRightInd w:val="0"/>
        <w:spacing w:after="30" w:line="240" w:lineRule="auto"/>
        <w:rPr>
          <w:rFonts w:cs="Calibri"/>
          <w:color w:val="000000"/>
          <w:lang w:eastAsia="en-GB"/>
        </w:rPr>
      </w:pPr>
      <w:r w:rsidRPr="7D13B288" w:rsidR="00CF3146">
        <w:rPr>
          <w:rFonts w:cs="Calibri"/>
          <w:color w:val="000000" w:themeColor="text1" w:themeTint="FF" w:themeShade="FF"/>
          <w:lang w:eastAsia="en-GB"/>
        </w:rPr>
        <w:t xml:space="preserve">Student Voice Committee </w:t>
      </w:r>
    </w:p>
    <w:p xmlns:wp14="http://schemas.microsoft.com/office/word/2010/wordml" w:rsidRPr="006E6B53" w:rsidR="00CF3146" w:rsidP="00CF3146" w:rsidRDefault="00CF3146" w14:paraId="53DDAB46" wp14:textId="77777777">
      <w:pPr>
        <w:autoSpaceDE w:val="0"/>
        <w:autoSpaceDN w:val="0"/>
        <w:adjustRightInd w:val="0"/>
        <w:spacing w:after="30" w:line="240" w:lineRule="auto"/>
        <w:rPr>
          <w:rFonts w:cs="Calibri"/>
          <w:color w:val="000000"/>
          <w:lang w:eastAsia="en-GB"/>
        </w:rPr>
      </w:pPr>
      <w:r>
        <w:rPr>
          <w:rFonts w:cs="Calibri"/>
          <w:color w:val="000000"/>
          <w:lang w:eastAsia="en-GB"/>
        </w:rPr>
        <w:t>Student support facilities to</w:t>
      </w:r>
      <w:r w:rsidRPr="006E6B53">
        <w:rPr>
          <w:rFonts w:cs="Calibri"/>
          <w:color w:val="000000"/>
          <w:lang w:eastAsia="en-GB"/>
        </w:rPr>
        <w:t xml:space="preserve"> provide advice on issues such as finance, regulations, legal matters, accommodation, int</w:t>
      </w:r>
      <w:r>
        <w:rPr>
          <w:rFonts w:cs="Calibri"/>
          <w:color w:val="000000"/>
          <w:lang w:eastAsia="en-GB"/>
        </w:rPr>
        <w:t>ernational student support</w:t>
      </w:r>
    </w:p>
    <w:p xmlns:wp14="http://schemas.microsoft.com/office/word/2010/wordml" w:rsidRPr="006E6B53" w:rsidR="00CF3146" w:rsidP="00CF3146" w:rsidRDefault="002E3F0D" w14:paraId="5E1C13C1" wp14:textId="77777777">
      <w:pPr>
        <w:autoSpaceDE w:val="0"/>
        <w:autoSpaceDN w:val="0"/>
        <w:adjustRightInd w:val="0"/>
        <w:spacing w:after="30" w:line="240" w:lineRule="auto"/>
        <w:rPr>
          <w:rFonts w:cs="Calibri"/>
          <w:color w:val="000000"/>
          <w:lang w:eastAsia="en-GB"/>
        </w:rPr>
      </w:pPr>
      <w:r>
        <w:rPr>
          <w:rFonts w:cs="Calibri"/>
          <w:color w:val="000000"/>
          <w:lang w:eastAsia="en-GB"/>
        </w:rPr>
        <w:t xml:space="preserve">The </w:t>
      </w:r>
      <w:r w:rsidRPr="006E6B53" w:rsidR="00CF3146">
        <w:rPr>
          <w:rFonts w:cs="Calibri"/>
          <w:color w:val="000000"/>
          <w:lang w:eastAsia="en-GB"/>
        </w:rPr>
        <w:t xml:space="preserve">Union </w:t>
      </w:r>
      <w:r>
        <w:rPr>
          <w:rFonts w:cs="Calibri"/>
          <w:color w:val="000000"/>
          <w:lang w:eastAsia="en-GB"/>
        </w:rPr>
        <w:t>of Kingston Students</w:t>
      </w:r>
    </w:p>
    <w:p xmlns:wp14="http://schemas.microsoft.com/office/word/2010/wordml" w:rsidR="00F838B0" w:rsidP="005B1266" w:rsidRDefault="00F838B0" w14:paraId="03EFCA41" wp14:textId="77777777">
      <w:pPr>
        <w:spacing w:after="0" w:line="240" w:lineRule="auto"/>
        <w:rPr>
          <w:rFonts w:cs="Arial"/>
        </w:rPr>
      </w:pPr>
    </w:p>
    <w:p xmlns:wp14="http://schemas.microsoft.com/office/word/2010/wordml" w:rsidR="00632F1F" w:rsidP="00632F1F" w:rsidRDefault="005B1266" w14:paraId="325DE509" wp14:textId="77777777">
      <w:pPr>
        <w:spacing w:after="0" w:line="240" w:lineRule="auto"/>
        <w:rPr>
          <w:rFonts w:cs="Arial"/>
        </w:rPr>
      </w:pPr>
      <w:r>
        <w:rPr>
          <w:rFonts w:cs="Arial"/>
          <w:b/>
        </w:rPr>
        <w:t>Ensuring and Enhancing the Quality of the Course</w:t>
      </w:r>
      <w:r w:rsidRPr="00632F1F" w:rsidR="00632F1F">
        <w:rPr>
          <w:rFonts w:cs="Arial"/>
        </w:rPr>
        <w:t xml:space="preserve"> </w:t>
      </w:r>
    </w:p>
    <w:p xmlns:wp14="http://schemas.microsoft.com/office/word/2010/wordml" w:rsidR="00632F1F" w:rsidP="00632F1F" w:rsidRDefault="00632F1F" w14:paraId="5F96A722" wp14:textId="77777777">
      <w:pPr>
        <w:spacing w:after="0" w:line="240" w:lineRule="auto"/>
        <w:rPr>
          <w:rFonts w:cs="Arial"/>
        </w:rPr>
      </w:pPr>
    </w:p>
    <w:p xmlns:wp14="http://schemas.microsoft.com/office/word/2010/wordml" w:rsidR="00632F1F" w:rsidP="00632F1F" w:rsidRDefault="00632F1F" w14:paraId="364AC0FB" wp14:textId="77777777">
      <w:pPr>
        <w:spacing w:after="0" w:line="240" w:lineRule="auto"/>
        <w:rPr>
          <w:rFonts w:cs="Arial"/>
        </w:rPr>
      </w:pPr>
      <w:r>
        <w:rPr>
          <w:rFonts w:cs="Arial"/>
        </w:rPr>
        <w:t>The College complies with the University Quality Assurance regulations through a range of methods for evaluating and improving the quality and standards of its provision.  These include:</w:t>
      </w:r>
    </w:p>
    <w:p xmlns:wp14="http://schemas.microsoft.com/office/word/2010/wordml" w:rsidR="005B1266" w:rsidP="005B1266" w:rsidRDefault="005B1266" w14:paraId="5B95CD12" wp14:textId="77777777">
      <w:pPr>
        <w:spacing w:after="0" w:line="240" w:lineRule="auto"/>
        <w:ind w:left="360"/>
        <w:rPr>
          <w:rFonts w:cs="Arial"/>
        </w:rPr>
      </w:pPr>
    </w:p>
    <w:p xmlns:wp14="http://schemas.microsoft.com/office/word/2010/wordml" w:rsidR="005B1266" w:rsidP="005B1266" w:rsidRDefault="005B1266" w14:paraId="7C9C4C46" wp14:textId="77777777">
      <w:pPr>
        <w:numPr>
          <w:ilvl w:val="0"/>
          <w:numId w:val="9"/>
        </w:numPr>
        <w:spacing w:after="0" w:line="240" w:lineRule="auto"/>
        <w:rPr>
          <w:rFonts w:cs="Arial"/>
        </w:rPr>
      </w:pPr>
      <w:r>
        <w:rPr>
          <w:rFonts w:cs="Arial"/>
        </w:rPr>
        <w:t>External examiners</w:t>
      </w:r>
    </w:p>
    <w:p xmlns:wp14="http://schemas.microsoft.com/office/word/2010/wordml" w:rsidR="005B1266" w:rsidP="005B1266" w:rsidRDefault="005B1266" w14:paraId="41173101" wp14:textId="77777777">
      <w:pPr>
        <w:numPr>
          <w:ilvl w:val="0"/>
          <w:numId w:val="9"/>
        </w:numPr>
        <w:spacing w:after="0" w:line="240" w:lineRule="auto"/>
        <w:rPr>
          <w:rFonts w:cs="Arial"/>
        </w:rPr>
      </w:pPr>
      <w:r>
        <w:rPr>
          <w:rFonts w:cs="Arial"/>
        </w:rPr>
        <w:t>Boards of study with student representation</w:t>
      </w:r>
    </w:p>
    <w:p xmlns:wp14="http://schemas.microsoft.com/office/word/2010/wordml" w:rsidR="005B1266" w:rsidP="005B1266" w:rsidRDefault="005B1266" w14:paraId="39F472F1" wp14:textId="77777777">
      <w:pPr>
        <w:numPr>
          <w:ilvl w:val="0"/>
          <w:numId w:val="9"/>
        </w:numPr>
        <w:spacing w:after="0" w:line="240" w:lineRule="auto"/>
        <w:rPr>
          <w:rFonts w:cs="Arial"/>
        </w:rPr>
      </w:pPr>
      <w:r>
        <w:rPr>
          <w:rFonts w:cs="Arial"/>
        </w:rPr>
        <w:t>Annual review and development</w:t>
      </w:r>
    </w:p>
    <w:p xmlns:wp14="http://schemas.microsoft.com/office/word/2010/wordml" w:rsidR="005B1266" w:rsidP="005B1266" w:rsidRDefault="005B1266" w14:paraId="5E2CFE66" wp14:textId="77777777">
      <w:pPr>
        <w:numPr>
          <w:ilvl w:val="0"/>
          <w:numId w:val="9"/>
        </w:numPr>
        <w:spacing w:after="0" w:line="240" w:lineRule="auto"/>
        <w:rPr>
          <w:rFonts w:cs="Arial"/>
        </w:rPr>
      </w:pPr>
      <w:r>
        <w:rPr>
          <w:rFonts w:cs="Arial"/>
        </w:rPr>
        <w:t>Periodic review undertaken at the subject level</w:t>
      </w:r>
    </w:p>
    <w:p xmlns:wp14="http://schemas.microsoft.com/office/word/2010/wordml" w:rsidR="005B1266" w:rsidP="005B1266" w:rsidRDefault="005B1266" w14:paraId="49A2A1BB" wp14:textId="77777777">
      <w:pPr>
        <w:numPr>
          <w:ilvl w:val="0"/>
          <w:numId w:val="9"/>
        </w:numPr>
        <w:spacing w:after="0" w:line="240" w:lineRule="auto"/>
        <w:rPr>
          <w:rFonts w:cs="Arial"/>
        </w:rPr>
      </w:pPr>
      <w:r>
        <w:rPr>
          <w:rFonts w:cs="Arial"/>
        </w:rPr>
        <w:t>Student evaluation</w:t>
      </w:r>
    </w:p>
    <w:p xmlns:wp14="http://schemas.microsoft.com/office/word/2010/wordml" w:rsidR="005B1266" w:rsidP="005B1266" w:rsidRDefault="005B1266" w14:paraId="6E0DFBF7" wp14:textId="77777777">
      <w:pPr>
        <w:numPr>
          <w:ilvl w:val="0"/>
          <w:numId w:val="9"/>
        </w:numPr>
        <w:spacing w:after="0" w:line="240" w:lineRule="auto"/>
        <w:rPr>
          <w:rFonts w:cs="Arial"/>
        </w:rPr>
      </w:pPr>
      <w:r>
        <w:rPr>
          <w:rFonts w:cs="Arial"/>
        </w:rPr>
        <w:t>Moderation policies</w:t>
      </w:r>
    </w:p>
    <w:p xmlns:wp14="http://schemas.microsoft.com/office/word/2010/wordml" w:rsidR="00F838B0" w:rsidP="00F838B0" w:rsidRDefault="00F838B0" w14:paraId="5220BBB2" wp14:textId="77777777">
      <w:pPr>
        <w:spacing w:after="0" w:line="240" w:lineRule="auto"/>
        <w:rPr>
          <w:rFonts w:cs="Arial"/>
        </w:rPr>
      </w:pPr>
    </w:p>
    <w:p xmlns:wp14="http://schemas.microsoft.com/office/word/2010/wordml" w:rsidRPr="00C31151" w:rsidR="005B1266" w:rsidP="005B1266" w:rsidRDefault="005B1266" w14:paraId="13CB595B" wp14:textId="77777777">
      <w:pPr>
        <w:spacing w:after="0" w:line="240" w:lineRule="auto"/>
        <w:rPr>
          <w:rFonts w:cs="Arial"/>
          <w:b/>
        </w:rPr>
      </w:pPr>
    </w:p>
    <w:p xmlns:wp14="http://schemas.microsoft.com/office/word/2010/wordml" w:rsidRPr="00C31151" w:rsidR="005B1266" w:rsidP="005B1266" w:rsidRDefault="005B1266" w14:paraId="675693C3" wp14:textId="77777777">
      <w:pPr>
        <w:numPr>
          <w:ilvl w:val="0"/>
          <w:numId w:val="1"/>
        </w:numPr>
        <w:spacing w:after="0" w:line="240" w:lineRule="auto"/>
        <w:rPr>
          <w:rFonts w:cs="Arial"/>
          <w:b/>
        </w:rPr>
      </w:pPr>
      <w:r w:rsidRPr="00C31151">
        <w:rPr>
          <w:rFonts w:cs="Arial"/>
          <w:b/>
        </w:rPr>
        <w:t xml:space="preserve">Employability Statement </w:t>
      </w:r>
    </w:p>
    <w:p xmlns:wp14="http://schemas.microsoft.com/office/word/2010/wordml" w:rsidRPr="00C31151" w:rsidR="00C31151" w:rsidP="00C31151" w:rsidRDefault="00C31151" w14:paraId="062388E7" wp14:textId="77777777">
      <w:pPr>
        <w:spacing w:after="0" w:line="240" w:lineRule="auto"/>
        <w:rPr>
          <w:rFonts w:cs="Arial"/>
          <w:color w:val="FF0000"/>
        </w:rPr>
      </w:pPr>
      <w:r w:rsidRPr="00C77AFF">
        <w:rPr>
          <w:rFonts w:cs="Arial"/>
        </w:rPr>
        <w:t>The College maintains strong links with employers such as Chessington zoo</w:t>
      </w:r>
      <w:r w:rsidR="00BB270C">
        <w:rPr>
          <w:rFonts w:cs="Arial"/>
        </w:rPr>
        <w:t>,</w:t>
      </w:r>
      <w:r w:rsidRPr="00C77AFF" w:rsidR="00C77AFF">
        <w:rPr>
          <w:rFonts w:cs="Arial"/>
        </w:rPr>
        <w:t xml:space="preserve"> </w:t>
      </w:r>
      <w:r w:rsidR="00C77AFF">
        <w:rPr>
          <w:rFonts w:cs="Arial"/>
        </w:rPr>
        <w:t>Compassion in World Farming</w:t>
      </w:r>
      <w:r w:rsidR="00BB270C">
        <w:rPr>
          <w:rFonts w:cs="Arial"/>
        </w:rPr>
        <w:t>; the</w:t>
      </w:r>
      <w:r w:rsidR="00BB270C">
        <w:rPr>
          <w:rFonts w:cs="Arial"/>
          <w:color w:val="FF0000"/>
        </w:rPr>
        <w:t xml:space="preserve"> </w:t>
      </w:r>
      <w:r w:rsidRPr="00BB270C" w:rsidR="00BB270C">
        <w:rPr>
          <w:rFonts w:cs="Arial"/>
        </w:rPr>
        <w:t>Pirbright Institute</w:t>
      </w:r>
    </w:p>
    <w:p xmlns:wp14="http://schemas.microsoft.com/office/word/2010/wordml" w:rsidRPr="0018679D" w:rsidR="002A5177" w:rsidP="00C31151" w:rsidRDefault="002A5177" w14:paraId="5E957877" wp14:textId="77777777">
      <w:pPr>
        <w:rPr>
          <w:rFonts w:cs="Arial"/>
          <w:lang w:val="en-US"/>
        </w:rPr>
      </w:pPr>
      <w:r w:rsidRPr="0018679D">
        <w:rPr>
          <w:rFonts w:cs="Arial"/>
          <w:lang w:val="en-US"/>
        </w:rPr>
        <w:t>Graduates with a BSc in Animal Management may gain employment in a variety of fields, such as:</w:t>
      </w:r>
      <w:r>
        <w:rPr>
          <w:rFonts w:cs="Arial"/>
          <w:lang w:val="en-US"/>
        </w:rPr>
        <w:t xml:space="preserve">   </w:t>
      </w:r>
      <w:r w:rsidRPr="0018679D">
        <w:rPr>
          <w:rFonts w:cs="Arial"/>
          <w:lang w:val="en-US"/>
        </w:rPr>
        <w:t>retail management</w:t>
      </w:r>
      <w:r>
        <w:rPr>
          <w:rFonts w:cs="Arial"/>
          <w:lang w:val="en-US"/>
        </w:rPr>
        <w:t xml:space="preserve">, </w:t>
      </w:r>
      <w:r w:rsidRPr="0018679D">
        <w:rPr>
          <w:rFonts w:cs="Arial"/>
          <w:lang w:val="en-US"/>
        </w:rPr>
        <w:t>conservation</w:t>
      </w:r>
      <w:r>
        <w:rPr>
          <w:rFonts w:cs="Arial"/>
          <w:lang w:val="en-US"/>
        </w:rPr>
        <w:t xml:space="preserve"> management; animal</w:t>
      </w:r>
      <w:r w:rsidRPr="0018679D">
        <w:rPr>
          <w:rFonts w:cs="Arial"/>
          <w:lang w:val="en-US"/>
        </w:rPr>
        <w:t xml:space="preserve"> collections management</w:t>
      </w:r>
      <w:r>
        <w:rPr>
          <w:rFonts w:cs="Arial"/>
          <w:lang w:val="en-US"/>
        </w:rPr>
        <w:t>; ecology</w:t>
      </w:r>
      <w:r w:rsidRPr="0018679D">
        <w:rPr>
          <w:rFonts w:cs="Arial"/>
          <w:lang w:val="en-US"/>
        </w:rPr>
        <w:t xml:space="preserve"> or the welfare sector</w:t>
      </w:r>
      <w:r>
        <w:rPr>
          <w:rFonts w:cs="Arial"/>
          <w:lang w:val="en-US"/>
        </w:rPr>
        <w:t xml:space="preserve">. </w:t>
      </w:r>
      <w:r w:rsidRPr="0018679D">
        <w:rPr>
          <w:rFonts w:cs="Arial"/>
          <w:lang w:val="en-US"/>
        </w:rPr>
        <w:t xml:space="preserve">This will largely depend upon graduates’ career goals, and the skills and experience developed through industrial experience, </w:t>
      </w:r>
      <w:r>
        <w:rPr>
          <w:rFonts w:cs="Arial"/>
          <w:lang w:val="en-US"/>
        </w:rPr>
        <w:t>research project</w:t>
      </w:r>
      <w:r w:rsidRPr="0018679D">
        <w:rPr>
          <w:rFonts w:cs="Arial"/>
          <w:lang w:val="en-US"/>
        </w:rPr>
        <w:t xml:space="preserve"> and professional development.</w:t>
      </w:r>
      <w:r>
        <w:rPr>
          <w:rFonts w:cs="Arial"/>
          <w:lang w:val="en-US"/>
        </w:rPr>
        <w:t xml:space="preserve"> The Professional Development will provide the main vehicle for students to review and develop their employability skills</w:t>
      </w:r>
    </w:p>
    <w:p xmlns:wp14="http://schemas.microsoft.com/office/word/2010/wordml" w:rsidR="005B1266" w:rsidP="005B1266" w:rsidRDefault="005B1266" w14:paraId="6D9C8D39" wp14:textId="77777777">
      <w:pPr>
        <w:spacing w:after="0" w:line="240" w:lineRule="auto"/>
        <w:rPr>
          <w:rFonts w:cs="Arial"/>
        </w:rPr>
      </w:pPr>
    </w:p>
    <w:p xmlns:wp14="http://schemas.microsoft.com/office/word/2010/wordml" w:rsidR="005B1266" w:rsidP="005B1266" w:rsidRDefault="005B1266" w14:paraId="6CF3E0FD" wp14:textId="77777777">
      <w:pPr>
        <w:numPr>
          <w:ilvl w:val="0"/>
          <w:numId w:val="1"/>
        </w:numPr>
        <w:spacing w:after="0" w:line="240" w:lineRule="auto"/>
        <w:rPr>
          <w:rFonts w:cs="Arial"/>
          <w:b/>
        </w:rPr>
      </w:pPr>
      <w:r>
        <w:rPr>
          <w:rFonts w:cs="Arial"/>
          <w:b/>
        </w:rPr>
        <w:t xml:space="preserve">Approved Variants from the </w:t>
      </w:r>
      <w:r w:rsidR="00776EF3">
        <w:rPr>
          <w:rFonts w:cs="Arial"/>
          <w:b/>
        </w:rPr>
        <w:t>UR</w:t>
      </w:r>
    </w:p>
    <w:p xmlns:wp14="http://schemas.microsoft.com/office/word/2010/wordml" w:rsidR="005B1266" w:rsidP="005B1266" w:rsidRDefault="005B1266" w14:paraId="675E05EE" wp14:textId="77777777">
      <w:pPr>
        <w:spacing w:after="0" w:line="240" w:lineRule="auto"/>
        <w:rPr>
          <w:rFonts w:cs="Arial"/>
          <w:b/>
        </w:rPr>
      </w:pPr>
    </w:p>
    <w:p xmlns:wp14="http://schemas.microsoft.com/office/word/2010/wordml" w:rsidR="005B1266" w:rsidP="005B1266" w:rsidRDefault="005B1266" w14:paraId="681891CF" wp14:textId="77777777">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xmlns:wp14="http://schemas.microsoft.com/office/word/2010/wordml" w:rsidR="00632F1F" w:rsidP="00632F1F" w:rsidRDefault="00632F1F" w14:paraId="2FC17F8B" wp14:textId="77777777">
      <w:pPr>
        <w:spacing w:after="0" w:line="240" w:lineRule="auto"/>
        <w:ind w:firstLine="360"/>
        <w:rPr>
          <w:rFonts w:cs="Arial"/>
          <w:b/>
        </w:rPr>
      </w:pPr>
    </w:p>
    <w:p xmlns:wp14="http://schemas.microsoft.com/office/word/2010/wordml" w:rsidR="00632F1F" w:rsidP="00632F1F" w:rsidRDefault="00632F1F" w14:paraId="061D48C3" wp14:textId="77777777">
      <w:pPr>
        <w:spacing w:after="0" w:line="240" w:lineRule="auto"/>
        <w:ind w:firstLine="360"/>
        <w:rPr>
          <w:rFonts w:cs="Arial"/>
          <w:b/>
        </w:rPr>
      </w:pPr>
      <w:r>
        <w:rPr>
          <w:rFonts w:cs="Arial"/>
          <w:b/>
        </w:rPr>
        <w:t>See Subject benchmark for General Business Management</w:t>
      </w:r>
    </w:p>
    <w:p xmlns:wp14="http://schemas.microsoft.com/office/word/2010/wordml" w:rsidR="00632F1F" w:rsidP="00632F1F" w:rsidRDefault="005E2961" w14:paraId="09DFCA3E" wp14:textId="77777777">
      <w:pPr>
        <w:pStyle w:val="ListParagraph"/>
      </w:pPr>
      <w:hyperlink w:history="1" r:id="rId13">
        <w:r w:rsidRPr="00DF2381">
          <w:rPr>
            <w:rStyle w:val="Hyperlink"/>
          </w:rPr>
          <w:t>http://www.qaa.ac.uk/docs/qaa/subject-benchmark-statements/sbs-business-management-15.pdf?sfvrsn=c7e1f781_10</w:t>
        </w:r>
      </w:hyperlink>
    </w:p>
    <w:p xmlns:wp14="http://schemas.microsoft.com/office/word/2010/wordml" w:rsidR="005E2961" w:rsidP="00632F1F" w:rsidRDefault="005E2961" w14:paraId="0A4F7224" wp14:textId="77777777">
      <w:pPr>
        <w:pStyle w:val="ListParagraph"/>
        <w:rPr>
          <w:rFonts w:cs="Arial"/>
          <w:b/>
        </w:rPr>
      </w:pPr>
    </w:p>
    <w:p xmlns:wp14="http://schemas.microsoft.com/office/word/2010/wordml" w:rsidR="00632F1F" w:rsidP="00632F1F" w:rsidRDefault="00632F1F" w14:paraId="5AE48A43" wp14:textId="77777777">
      <w:pPr>
        <w:pStyle w:val="ListParagraph"/>
        <w:rPr>
          <w:rFonts w:cs="Arial"/>
          <w:b/>
        </w:rPr>
      </w:pPr>
    </w:p>
    <w:p xmlns:wp14="http://schemas.microsoft.com/office/word/2010/wordml" w:rsidR="00632F1F" w:rsidP="00632F1F" w:rsidRDefault="00632F1F" w14:paraId="50F40DEB" wp14:textId="77777777">
      <w:pPr>
        <w:pStyle w:val="ListParagraph"/>
        <w:rPr>
          <w:rFonts w:cs="Arial"/>
          <w:b/>
        </w:rPr>
      </w:pPr>
    </w:p>
    <w:p xmlns:wp14="http://schemas.microsoft.com/office/word/2010/wordml" w:rsidR="00632F1F" w:rsidP="00632F1F" w:rsidRDefault="00632F1F" w14:paraId="77A52294" wp14:textId="77777777">
      <w:pPr>
        <w:spacing w:after="0" w:line="240" w:lineRule="auto"/>
        <w:rPr>
          <w:rFonts w:cs="Arial"/>
          <w:b/>
        </w:rPr>
      </w:pPr>
    </w:p>
    <w:p xmlns:wp14="http://schemas.microsoft.com/office/word/2010/wordml" w:rsidR="00632F1F" w:rsidP="00632F1F" w:rsidRDefault="00632F1F" w14:paraId="007DCDA8" wp14:textId="77777777">
      <w:pPr>
        <w:spacing w:after="0" w:line="240" w:lineRule="auto"/>
        <w:rPr>
          <w:rFonts w:cs="Arial"/>
          <w:b/>
        </w:rPr>
      </w:pPr>
    </w:p>
    <w:p xmlns:wp14="http://schemas.microsoft.com/office/word/2010/wordml" w:rsidRPr="00E43015" w:rsidR="005B1266" w:rsidP="00316D9A" w:rsidRDefault="00F838B0" w14:paraId="450EA2D7" wp14:textId="77777777">
      <w:pPr>
        <w:spacing w:after="0" w:line="240" w:lineRule="auto"/>
        <w:ind w:left="360"/>
        <w:rPr>
          <w:rFonts w:cs="Arial"/>
          <w:b/>
        </w:rPr>
        <w:sectPr w:rsidRPr="00E43015" w:rsidR="005B1266" w:rsidSect="00612718">
          <w:pgSz w:w="11906" w:h="16838" w:orient="portrait"/>
          <w:pgMar w:top="1440" w:right="1440" w:bottom="1440" w:left="1440" w:header="708" w:footer="708" w:gutter="0"/>
          <w:cols w:space="708"/>
          <w:docGrid w:linePitch="360"/>
        </w:sectPr>
      </w:pPr>
      <w:r>
        <w:rPr>
          <w:rFonts w:cs="Arial"/>
          <w:b/>
        </w:rPr>
        <w:tab/>
      </w:r>
    </w:p>
    <w:p xmlns:wp14="http://schemas.microsoft.com/office/word/2010/wordml" w:rsidR="005B1266" w:rsidP="005B1266" w:rsidRDefault="005B1266" w14:paraId="765770AB" wp14:textId="77777777">
      <w:pPr>
        <w:spacing w:after="0" w:line="240" w:lineRule="auto"/>
        <w:rPr>
          <w:rFonts w:cs="Arial"/>
          <w:b/>
        </w:rPr>
      </w:pPr>
      <w:r>
        <w:rPr>
          <w:rFonts w:cs="Arial"/>
          <w:b/>
        </w:rPr>
        <w:t>Development of Programme Learning Outcomes in Modules</w:t>
      </w:r>
    </w:p>
    <w:p xmlns:wp14="http://schemas.microsoft.com/office/word/2010/wordml" w:rsidR="008C3ABD" w:rsidP="005B1266" w:rsidRDefault="008C3ABD" w14:paraId="3DD355C9" wp14:textId="77777777">
      <w:pPr>
        <w:spacing w:after="0" w:line="240" w:lineRule="auto"/>
        <w:rPr>
          <w:rFonts w:cs="Arial"/>
          <w:b/>
        </w:rPr>
      </w:pPr>
    </w:p>
    <w:p xmlns:wp14="http://schemas.microsoft.com/office/word/2010/wordml" w:rsidR="005B1266" w:rsidP="005B1266" w:rsidRDefault="005B1266" w14:paraId="649F185B" wp14:textId="77777777">
      <w:pPr>
        <w:spacing w:after="0" w:line="240" w:lineRule="auto"/>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Include both core and option modules.</w:t>
      </w:r>
    </w:p>
    <w:p xmlns:wp14="http://schemas.microsoft.com/office/word/2010/wordml" w:rsidR="008C3ABD" w:rsidP="005B1266" w:rsidRDefault="008C3ABD" w14:paraId="1A81F0B1" wp14:textId="77777777">
      <w:pPr>
        <w:spacing w:after="0" w:line="240" w:lineRule="auto"/>
        <w:rPr>
          <w:rFonts w:cs="Arial"/>
        </w:rPr>
      </w:pPr>
    </w:p>
    <w:p xmlns:wp14="http://schemas.microsoft.com/office/word/2010/wordml" w:rsidR="004A34CB" w:rsidP="005B1266" w:rsidRDefault="004A34CB" w14:paraId="717AAFBA" wp14:textId="77777777">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566"/>
        <w:gridCol w:w="566"/>
        <w:gridCol w:w="566"/>
        <w:gridCol w:w="566"/>
      </w:tblGrid>
      <w:tr xmlns:wp14="http://schemas.microsoft.com/office/word/2010/wordml" w:rsidRPr="00CD6D92" w:rsidR="00C16585" w:rsidTr="00FD1D8E" w14:paraId="5E51F5A6" wp14:textId="77777777">
        <w:trPr>
          <w:cantSplit/>
          <w:trHeight w:val="352"/>
        </w:trPr>
        <w:tc>
          <w:tcPr>
            <w:tcW w:w="534" w:type="dxa"/>
          </w:tcPr>
          <w:p w:rsidRPr="00CD6D92" w:rsidR="00C16585" w:rsidP="00CD6D92" w:rsidRDefault="00C16585" w14:paraId="56EE48EE" wp14:textId="77777777">
            <w:pPr>
              <w:spacing w:after="0" w:line="240" w:lineRule="auto"/>
              <w:rPr>
                <w:rFonts w:cs="Arial"/>
                <w:b/>
                <w:sz w:val="20"/>
                <w:szCs w:val="20"/>
              </w:rPr>
            </w:pPr>
          </w:p>
        </w:tc>
        <w:tc>
          <w:tcPr>
            <w:tcW w:w="2976" w:type="dxa"/>
            <w:tcBorders>
              <w:bottom w:val="single" w:color="auto" w:sz="4" w:space="0"/>
            </w:tcBorders>
          </w:tcPr>
          <w:p w:rsidRPr="00CD6D92" w:rsidR="00C16585" w:rsidP="00CD6D92" w:rsidRDefault="00C16585" w14:paraId="2908EB2C" wp14:textId="77777777">
            <w:pPr>
              <w:spacing w:after="0" w:line="240" w:lineRule="auto"/>
              <w:rPr>
                <w:rFonts w:cs="Arial"/>
                <w:b/>
                <w:sz w:val="20"/>
                <w:szCs w:val="20"/>
              </w:rPr>
            </w:pPr>
          </w:p>
        </w:tc>
        <w:tc>
          <w:tcPr>
            <w:tcW w:w="567" w:type="dxa"/>
            <w:tcBorders>
              <w:left w:val="nil"/>
              <w:bottom w:val="single" w:color="auto" w:sz="4" w:space="0"/>
              <w:right w:val="single" w:color="auto" w:sz="4" w:space="0"/>
            </w:tcBorders>
          </w:tcPr>
          <w:p w:rsidRPr="00CD6D92" w:rsidR="00C16585" w:rsidP="00CD6D92" w:rsidRDefault="00C16585" w14:paraId="121FD38A" wp14:textId="77777777">
            <w:pPr>
              <w:spacing w:after="0" w:line="240" w:lineRule="auto"/>
              <w:rPr>
                <w:rFonts w:cs="Arial"/>
                <w:b/>
                <w:sz w:val="20"/>
                <w:szCs w:val="20"/>
              </w:rPr>
            </w:pPr>
          </w:p>
        </w:tc>
        <w:tc>
          <w:tcPr>
            <w:tcW w:w="2264" w:type="dxa"/>
            <w:gridSpan w:val="4"/>
            <w:tcBorders>
              <w:top w:val="single" w:color="auto" w:sz="4" w:space="0"/>
              <w:left w:val="single" w:color="auto" w:sz="4" w:space="0"/>
              <w:bottom w:val="single" w:color="auto" w:sz="4" w:space="0"/>
              <w:right w:val="single" w:color="auto" w:sz="4" w:space="0"/>
            </w:tcBorders>
            <w:shd w:val="clear" w:color="auto" w:fill="DBE5F1"/>
          </w:tcPr>
          <w:p w:rsidRPr="00CD6D92" w:rsidR="00C16585" w:rsidP="004A34CB" w:rsidRDefault="00C16585" w14:paraId="06F53E70" wp14:textId="77777777">
            <w:pPr>
              <w:spacing w:after="0" w:line="240" w:lineRule="auto"/>
              <w:jc w:val="center"/>
              <w:rPr>
                <w:rFonts w:cs="Arial"/>
                <w:b/>
                <w:sz w:val="20"/>
                <w:szCs w:val="20"/>
              </w:rPr>
            </w:pPr>
            <w:r>
              <w:rPr>
                <w:rFonts w:cs="Arial"/>
                <w:b/>
                <w:sz w:val="20"/>
                <w:szCs w:val="20"/>
              </w:rPr>
              <w:t>Level 6</w:t>
            </w:r>
          </w:p>
        </w:tc>
      </w:tr>
      <w:tr xmlns:wp14="http://schemas.microsoft.com/office/word/2010/wordml" w:rsidRPr="00CD6D92" w:rsidR="00C16585" w:rsidTr="00FD1D8E" w14:paraId="6F2A05EF" wp14:textId="77777777">
        <w:trPr>
          <w:cantSplit/>
          <w:trHeight w:val="1278"/>
        </w:trPr>
        <w:tc>
          <w:tcPr>
            <w:tcW w:w="534" w:type="dxa"/>
            <w:tcBorders>
              <w:bottom w:val="single" w:color="auto" w:sz="4" w:space="0"/>
              <w:right w:val="single" w:color="auto" w:sz="4" w:space="0"/>
            </w:tcBorders>
          </w:tcPr>
          <w:p w:rsidRPr="00CD6D92" w:rsidR="00C16585" w:rsidP="00CD6D92" w:rsidRDefault="00C16585" w14:paraId="1FE2DD96" wp14:textId="77777777">
            <w:pPr>
              <w:spacing w:after="0" w:line="240" w:lineRule="auto"/>
              <w:rPr>
                <w:rFonts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CD6D92" w:rsidR="00C16585" w:rsidP="00CD6D92" w:rsidRDefault="00C16585" w14:paraId="2A49128C" wp14:textId="77777777">
            <w:pPr>
              <w:spacing w:after="0" w:line="240" w:lineRule="auto"/>
              <w:rPr>
                <w:rFonts w:cs="Arial"/>
                <w:b/>
                <w:sz w:val="20"/>
                <w:szCs w:val="20"/>
              </w:rPr>
            </w:pPr>
            <w:r w:rsidRPr="00CD6D92">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2735753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extDirection w:val="btLr"/>
          </w:tcPr>
          <w:p w:rsidRPr="00C16585" w:rsidR="00C16585" w:rsidP="00CD6D92" w:rsidRDefault="00C16585" w14:paraId="68EB59B7" wp14:textId="77777777">
            <w:pPr>
              <w:spacing w:after="0" w:line="240" w:lineRule="auto"/>
              <w:ind w:left="113" w:right="113"/>
              <w:rPr>
                <w:rFonts w:cs="Arial"/>
                <w:b/>
                <w:sz w:val="20"/>
                <w:szCs w:val="20"/>
              </w:rPr>
            </w:pPr>
            <w:r w:rsidRPr="00C16585">
              <w:rPr>
                <w:rFonts w:cs="Arial"/>
                <w:b/>
                <w:sz w:val="20"/>
                <w:szCs w:val="20"/>
              </w:rPr>
              <w:t>SG600</w:t>
            </w:r>
            <w:r>
              <w:rPr>
                <w:rFonts w:cs="Arial"/>
                <w:b/>
                <w:sz w:val="20"/>
                <w:szCs w:val="20"/>
              </w:rPr>
              <w:t>2</w:t>
            </w:r>
          </w:p>
        </w:tc>
        <w:tc>
          <w:tcPr>
            <w:tcW w:w="566" w:type="dxa"/>
            <w:tcBorders>
              <w:top w:val="single" w:color="auto" w:sz="4" w:space="0"/>
              <w:left w:val="single" w:color="auto" w:sz="4" w:space="0"/>
              <w:bottom w:val="single" w:color="auto" w:sz="4" w:space="0"/>
              <w:right w:val="single" w:color="auto" w:sz="4" w:space="0"/>
            </w:tcBorders>
            <w:textDirection w:val="btLr"/>
          </w:tcPr>
          <w:p w:rsidRPr="00CD6D92" w:rsidR="00C16585" w:rsidP="00CD6D92" w:rsidRDefault="00C16585" w14:paraId="1D10F318" wp14:textId="77777777">
            <w:pPr>
              <w:spacing w:after="0" w:line="240" w:lineRule="auto"/>
              <w:ind w:left="113" w:right="113"/>
              <w:rPr>
                <w:rFonts w:cs="Arial"/>
                <w:sz w:val="20"/>
                <w:szCs w:val="20"/>
              </w:rPr>
            </w:pPr>
            <w:r w:rsidRPr="00C16585">
              <w:rPr>
                <w:rFonts w:cs="Arial"/>
                <w:b/>
                <w:sz w:val="20"/>
                <w:szCs w:val="20"/>
              </w:rPr>
              <w:t>SG600</w:t>
            </w:r>
            <w:r>
              <w:rPr>
                <w:rFonts w:cs="Arial"/>
                <w:b/>
                <w:sz w:val="20"/>
                <w:szCs w:val="20"/>
              </w:rPr>
              <w:t>3</w:t>
            </w:r>
          </w:p>
        </w:tc>
        <w:tc>
          <w:tcPr>
            <w:tcW w:w="566" w:type="dxa"/>
            <w:tcBorders>
              <w:top w:val="single" w:color="auto" w:sz="4" w:space="0"/>
              <w:left w:val="single" w:color="auto" w:sz="4" w:space="0"/>
              <w:bottom w:val="single" w:color="auto" w:sz="4" w:space="0"/>
              <w:right w:val="single" w:color="auto" w:sz="4" w:space="0"/>
            </w:tcBorders>
            <w:textDirection w:val="btLr"/>
          </w:tcPr>
          <w:p w:rsidRPr="00CD6D92" w:rsidR="00C16585" w:rsidP="00CD6D92" w:rsidRDefault="00C16585" w14:paraId="4BB18EB8" wp14:textId="77777777">
            <w:pPr>
              <w:spacing w:after="0" w:line="240" w:lineRule="auto"/>
              <w:ind w:left="113" w:right="113"/>
              <w:rPr>
                <w:rFonts w:cs="Arial"/>
                <w:sz w:val="20"/>
                <w:szCs w:val="20"/>
              </w:rPr>
            </w:pPr>
            <w:r>
              <w:rPr>
                <w:rFonts w:cs="Arial"/>
                <w:b/>
                <w:sz w:val="20"/>
                <w:szCs w:val="20"/>
              </w:rPr>
              <w:t>SG6005</w:t>
            </w:r>
          </w:p>
        </w:tc>
        <w:tc>
          <w:tcPr>
            <w:tcW w:w="566" w:type="dxa"/>
            <w:tcBorders>
              <w:top w:val="single" w:color="auto" w:sz="4" w:space="0"/>
              <w:left w:val="single" w:color="auto" w:sz="4" w:space="0"/>
              <w:bottom w:val="single" w:color="auto" w:sz="4" w:space="0"/>
              <w:right w:val="single" w:color="auto" w:sz="4" w:space="0"/>
            </w:tcBorders>
            <w:textDirection w:val="btLr"/>
          </w:tcPr>
          <w:p w:rsidRPr="00CD6D92" w:rsidR="00C16585" w:rsidP="00CD6D92" w:rsidRDefault="00C16585" w14:paraId="56F60CB2" wp14:textId="77777777">
            <w:pPr>
              <w:spacing w:after="0" w:line="240" w:lineRule="auto"/>
              <w:ind w:left="113" w:right="113"/>
              <w:rPr>
                <w:rFonts w:cs="Arial"/>
                <w:sz w:val="20"/>
                <w:szCs w:val="20"/>
              </w:rPr>
            </w:pPr>
            <w:r w:rsidRPr="00C16585">
              <w:rPr>
                <w:rFonts w:cs="Arial"/>
                <w:b/>
                <w:sz w:val="20"/>
                <w:szCs w:val="20"/>
              </w:rPr>
              <w:t>SG600</w:t>
            </w:r>
            <w:r>
              <w:rPr>
                <w:rFonts w:cs="Arial"/>
                <w:b/>
                <w:sz w:val="20"/>
                <w:szCs w:val="20"/>
              </w:rPr>
              <w:t>6</w:t>
            </w:r>
          </w:p>
        </w:tc>
      </w:tr>
      <w:tr xmlns:wp14="http://schemas.microsoft.com/office/word/2010/wordml" w:rsidRPr="00CD6D92" w:rsidR="00C16585" w:rsidTr="00FD1D8E" w14:paraId="342478D5"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CD6D92" w:rsidR="00C16585" w:rsidP="00CD6D92" w:rsidRDefault="00C16585" w14:paraId="64734DAA" wp14:textId="77777777">
            <w:pPr>
              <w:spacing w:after="0" w:line="240" w:lineRule="auto"/>
              <w:ind w:left="113" w:right="113"/>
              <w:jc w:val="center"/>
              <w:rPr>
                <w:rFonts w:cs="Arial"/>
                <w:sz w:val="20"/>
                <w:szCs w:val="20"/>
              </w:rPr>
            </w:pPr>
            <w:r w:rsidRPr="00CD6D92">
              <w:rPr>
                <w:rFonts w:cs="Arial"/>
                <w:b/>
                <w:sz w:val="20"/>
                <w:szCs w:val="20"/>
              </w:rPr>
              <w:t>Programme Learning Outcomes</w:t>
            </w:r>
          </w:p>
        </w:tc>
        <w:tc>
          <w:tcPr>
            <w:tcW w:w="2976" w:type="dxa"/>
            <w:vMerge w:val="restart"/>
            <w:tcBorders>
              <w:top w:val="single" w:color="auto" w:sz="4" w:space="0"/>
              <w:left w:val="single" w:color="auto" w:sz="4" w:space="0"/>
              <w:bottom w:val="single" w:color="auto" w:sz="4" w:space="0"/>
              <w:right w:val="single" w:color="auto" w:sz="4" w:space="0"/>
            </w:tcBorders>
          </w:tcPr>
          <w:p w:rsidRPr="00CD6D92" w:rsidR="00C16585" w:rsidP="00CD6D92" w:rsidRDefault="00C16585" w14:paraId="1352ABF7" wp14:textId="77777777">
            <w:pPr>
              <w:spacing w:after="0" w:line="240" w:lineRule="auto"/>
              <w:rPr>
                <w:rFonts w:cs="Arial"/>
                <w:b/>
                <w:sz w:val="20"/>
                <w:szCs w:val="20"/>
              </w:rPr>
            </w:pPr>
            <w:r w:rsidRPr="00CD6D92">
              <w:rPr>
                <w:rFonts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5B21773B" wp14:textId="77777777">
            <w:pPr>
              <w:spacing w:after="0" w:line="240" w:lineRule="auto"/>
              <w:rPr>
                <w:rFonts w:cs="Arial"/>
                <w:sz w:val="20"/>
                <w:szCs w:val="20"/>
              </w:rPr>
            </w:pPr>
            <w:r w:rsidRPr="00CD6D92">
              <w:rPr>
                <w:rFonts w:cs="Arial"/>
                <w:sz w:val="20"/>
                <w:szCs w:val="20"/>
              </w:rPr>
              <w:t>A1</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A84C9F" w14:paraId="632692EA" wp14:textId="77777777">
            <w:pPr>
              <w:spacing w:after="0" w:line="240" w:lineRule="auto"/>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066DDAA3"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6BEC0FE4" wp14:textId="77777777">
            <w:pPr>
              <w:spacing w:after="0" w:line="240" w:lineRule="auto"/>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07F023C8" wp14:textId="77777777">
            <w:pPr>
              <w:spacing w:after="0" w:line="240" w:lineRule="auto"/>
              <w:rPr>
                <w:rFonts w:cs="Arial"/>
                <w:sz w:val="20"/>
                <w:szCs w:val="20"/>
              </w:rPr>
            </w:pPr>
          </w:p>
        </w:tc>
      </w:tr>
      <w:tr xmlns:wp14="http://schemas.microsoft.com/office/word/2010/wordml" w:rsidRPr="00CD6D92" w:rsidR="00C16585" w:rsidTr="00FD1D8E" w14:paraId="407272CA"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4BDB5498"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2916C19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5D344AF3" wp14:textId="77777777">
            <w:pPr>
              <w:spacing w:after="0" w:line="240" w:lineRule="auto"/>
              <w:rPr>
                <w:rFonts w:cs="Arial"/>
                <w:sz w:val="20"/>
                <w:szCs w:val="20"/>
              </w:rPr>
            </w:pPr>
            <w:r w:rsidRPr="00CD6D92">
              <w:rPr>
                <w:rFonts w:cs="Arial"/>
                <w:sz w:val="20"/>
                <w:szCs w:val="20"/>
              </w:rPr>
              <w:t>A2</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74869460"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54ECAB5D" wp14:textId="77777777">
            <w:pPr>
              <w:spacing w:after="0" w:line="240" w:lineRule="auto"/>
              <w:rPr>
                <w:rFonts w:cs="Arial"/>
                <w:sz w:val="20"/>
                <w:szCs w:val="20"/>
              </w:rPr>
            </w:pPr>
            <w:r>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5ED6266F" wp14:textId="77777777">
            <w:pPr>
              <w:spacing w:after="0" w:line="240" w:lineRule="auto"/>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187F57B8" wp14:textId="77777777">
            <w:pPr>
              <w:spacing w:after="0" w:line="240" w:lineRule="auto"/>
              <w:rPr>
                <w:rFonts w:cs="Arial"/>
                <w:sz w:val="20"/>
                <w:szCs w:val="20"/>
              </w:rPr>
            </w:pPr>
          </w:p>
        </w:tc>
      </w:tr>
      <w:tr xmlns:wp14="http://schemas.microsoft.com/office/word/2010/wordml" w:rsidRPr="00CD6D92" w:rsidR="00C16585" w:rsidTr="00FD1D8E" w14:paraId="0BD98578"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54738AF4"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46ABBD8F"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291218DA" wp14:textId="77777777">
            <w:pPr>
              <w:spacing w:after="0" w:line="240" w:lineRule="auto"/>
              <w:rPr>
                <w:rFonts w:cs="Arial"/>
                <w:sz w:val="20"/>
                <w:szCs w:val="20"/>
              </w:rPr>
            </w:pPr>
            <w:r w:rsidRPr="00CD6D92">
              <w:rPr>
                <w:rFonts w:cs="Arial"/>
                <w:sz w:val="20"/>
                <w:szCs w:val="20"/>
              </w:rPr>
              <w:t>A3</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A84C9F" w14:paraId="1CF5E66A"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06BBA33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1B999743"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464FCBC1" wp14:textId="77777777">
            <w:pPr>
              <w:spacing w:after="0" w:line="240" w:lineRule="auto"/>
              <w:rPr>
                <w:rFonts w:cs="Arial"/>
                <w:sz w:val="20"/>
                <w:szCs w:val="20"/>
              </w:rPr>
            </w:pPr>
          </w:p>
        </w:tc>
      </w:tr>
      <w:tr xmlns:wp14="http://schemas.microsoft.com/office/word/2010/wordml" w:rsidRPr="00CD6D92" w:rsidR="00C16585" w:rsidTr="00FD1D8E" w14:paraId="2393045D"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5C8C6B09"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3382A36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665ADED0" wp14:textId="77777777">
            <w:pPr>
              <w:spacing w:after="0" w:line="240" w:lineRule="auto"/>
              <w:rPr>
                <w:rFonts w:cs="Arial"/>
                <w:sz w:val="20"/>
                <w:szCs w:val="20"/>
              </w:rPr>
            </w:pPr>
            <w:r w:rsidRPr="00CD6D92">
              <w:rPr>
                <w:rFonts w:cs="Arial"/>
                <w:sz w:val="20"/>
                <w:szCs w:val="20"/>
              </w:rPr>
              <w:t>A4</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A84C9F" w14:paraId="395970B8"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5C71F13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23371C2B" wp14:textId="77777777">
            <w:pPr>
              <w:spacing w:after="0" w:line="240" w:lineRule="auto"/>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B367F9" w14:paraId="38056E1E" wp14:textId="77777777">
            <w:pPr>
              <w:spacing w:after="0" w:line="240" w:lineRule="auto"/>
              <w:rPr>
                <w:rFonts w:cs="Arial"/>
                <w:sz w:val="20"/>
                <w:szCs w:val="20"/>
              </w:rPr>
            </w:pPr>
            <w:r>
              <w:rPr>
                <w:rFonts w:cs="Arial"/>
                <w:sz w:val="20"/>
                <w:szCs w:val="20"/>
              </w:rPr>
              <w:t>S</w:t>
            </w:r>
          </w:p>
        </w:tc>
      </w:tr>
      <w:tr xmlns:wp14="http://schemas.microsoft.com/office/word/2010/wordml" w:rsidRPr="00CD6D92" w:rsidR="005823E1" w:rsidTr="00FD1D8E" w14:paraId="293F2002" wp14:textId="77777777">
        <w:tc>
          <w:tcPr>
            <w:tcW w:w="534" w:type="dxa"/>
            <w:vMerge/>
            <w:tcBorders>
              <w:top w:val="single" w:color="auto" w:sz="4" w:space="0"/>
              <w:left w:val="single" w:color="auto" w:sz="4" w:space="0"/>
              <w:right w:val="single" w:color="auto" w:sz="4" w:space="0"/>
            </w:tcBorders>
            <w:shd w:val="clear" w:color="auto" w:fill="DBE5F1"/>
          </w:tcPr>
          <w:p w:rsidRPr="00CD6D92" w:rsidR="005823E1" w:rsidP="00CD6D92" w:rsidRDefault="005823E1" w14:paraId="62199465" wp14:textId="77777777">
            <w:pPr>
              <w:spacing w:after="0" w:line="240" w:lineRule="auto"/>
              <w:rPr>
                <w:rFonts w:cs="Arial"/>
                <w:b/>
                <w:sz w:val="20"/>
                <w:szCs w:val="20"/>
              </w:rPr>
            </w:pPr>
          </w:p>
        </w:tc>
        <w:tc>
          <w:tcPr>
            <w:tcW w:w="2976" w:type="dxa"/>
            <w:tcBorders>
              <w:top w:val="single" w:color="auto" w:sz="4" w:space="0"/>
              <w:left w:val="single" w:color="auto" w:sz="4" w:space="0"/>
              <w:bottom w:val="single" w:color="auto" w:sz="4" w:space="0"/>
              <w:right w:val="single" w:color="auto" w:sz="4" w:space="0"/>
            </w:tcBorders>
          </w:tcPr>
          <w:p w:rsidRPr="00CD6D92" w:rsidR="005823E1" w:rsidP="00CD6D92" w:rsidRDefault="005823E1" w14:paraId="0DA123B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5823E1" w:rsidP="00CD6D92" w:rsidRDefault="005823E1" w14:paraId="4E98EA77" wp14:textId="77777777">
            <w:pPr>
              <w:spacing w:after="0" w:line="240" w:lineRule="auto"/>
              <w:rPr>
                <w:rFonts w:cs="Arial"/>
                <w:sz w:val="20"/>
                <w:szCs w:val="20"/>
              </w:rPr>
            </w:pPr>
            <w:r>
              <w:rPr>
                <w:rFonts w:cs="Arial"/>
                <w:sz w:val="20"/>
                <w:szCs w:val="20"/>
              </w:rPr>
              <w:t>A5</w:t>
            </w:r>
          </w:p>
        </w:tc>
        <w:tc>
          <w:tcPr>
            <w:tcW w:w="566" w:type="dxa"/>
            <w:tcBorders>
              <w:top w:val="single" w:color="auto" w:sz="4" w:space="0"/>
              <w:left w:val="single" w:color="auto" w:sz="4" w:space="0"/>
              <w:bottom w:val="single" w:color="auto" w:sz="4" w:space="0"/>
              <w:right w:val="single" w:color="auto" w:sz="4" w:space="0"/>
            </w:tcBorders>
          </w:tcPr>
          <w:p w:rsidR="005823E1" w:rsidP="00CD6D92" w:rsidRDefault="005823E1" w14:paraId="6A09E912" wp14:textId="77777777">
            <w:pPr>
              <w:spacing w:after="0" w:line="240" w:lineRule="auto"/>
              <w:rPr>
                <w:rFonts w:cs="Arial"/>
                <w:sz w:val="20"/>
                <w:szCs w:val="20"/>
              </w:rPr>
            </w:pPr>
            <w:r>
              <w:rPr>
                <w:rFonts w:cs="Arial"/>
                <w:sz w:val="20"/>
                <w:szCs w:val="20"/>
              </w:rPr>
              <w:t>-</w:t>
            </w:r>
          </w:p>
        </w:tc>
        <w:tc>
          <w:tcPr>
            <w:tcW w:w="566" w:type="dxa"/>
            <w:tcBorders>
              <w:top w:val="single" w:color="auto" w:sz="4" w:space="0"/>
              <w:left w:val="single" w:color="auto" w:sz="4" w:space="0"/>
              <w:bottom w:val="single" w:color="auto" w:sz="4" w:space="0"/>
              <w:right w:val="single" w:color="auto" w:sz="4" w:space="0"/>
            </w:tcBorders>
          </w:tcPr>
          <w:p w:rsidRPr="00CD6D92" w:rsidR="005823E1" w:rsidP="00CD6D92" w:rsidRDefault="005823E1" w14:paraId="0A78B048"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5823E1" w:rsidP="00CD6D92" w:rsidRDefault="005823E1" w14:paraId="214F8B61"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5823E1" w:rsidP="00CD6D92" w:rsidRDefault="00C3639E" w14:paraId="08AEAA35" wp14:textId="77777777">
            <w:pPr>
              <w:spacing w:after="0" w:line="240" w:lineRule="auto"/>
              <w:rPr>
                <w:rFonts w:cs="Arial"/>
                <w:sz w:val="20"/>
                <w:szCs w:val="20"/>
              </w:rPr>
            </w:pPr>
            <w:r>
              <w:rPr>
                <w:rFonts w:cs="Arial"/>
                <w:sz w:val="20"/>
                <w:szCs w:val="20"/>
              </w:rPr>
              <w:t>S</w:t>
            </w:r>
          </w:p>
        </w:tc>
      </w:tr>
      <w:tr xmlns:wp14="http://schemas.microsoft.com/office/word/2010/wordml" w:rsidRPr="00CD6D92" w:rsidR="00C16585" w:rsidTr="00FD1D8E" w14:paraId="17F51B6F"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4C4CEA3D"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CD6D92" w:rsidR="00C16585" w:rsidP="00CD6D92" w:rsidRDefault="00C16585" w14:paraId="3DBCA580" wp14:textId="77777777">
            <w:pPr>
              <w:spacing w:after="0" w:line="240" w:lineRule="auto"/>
              <w:rPr>
                <w:rFonts w:cs="Arial"/>
                <w:b/>
                <w:sz w:val="20"/>
                <w:szCs w:val="20"/>
              </w:rPr>
            </w:pPr>
            <w:r w:rsidRPr="00CD6D92">
              <w:rPr>
                <w:rFonts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7018049F" wp14:textId="77777777">
            <w:pPr>
              <w:spacing w:after="0" w:line="240" w:lineRule="auto"/>
              <w:rPr>
                <w:rFonts w:cs="Arial"/>
                <w:sz w:val="20"/>
                <w:szCs w:val="20"/>
              </w:rPr>
            </w:pPr>
            <w:r w:rsidRPr="00CD6D92">
              <w:rPr>
                <w:rFonts w:cs="Arial"/>
                <w:sz w:val="20"/>
                <w:szCs w:val="20"/>
              </w:rPr>
              <w:t>B1</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A84C9F" w14:paraId="19C5590A"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27196D1C"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50895670"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665C0F16" wp14:textId="77777777">
            <w:pPr>
              <w:spacing w:after="0" w:line="240" w:lineRule="auto"/>
              <w:rPr>
                <w:rFonts w:cs="Arial"/>
                <w:sz w:val="20"/>
                <w:szCs w:val="20"/>
              </w:rPr>
            </w:pPr>
            <w:r>
              <w:rPr>
                <w:rFonts w:cs="Arial"/>
                <w:sz w:val="20"/>
                <w:szCs w:val="20"/>
              </w:rPr>
              <w:t>S</w:t>
            </w:r>
          </w:p>
        </w:tc>
      </w:tr>
      <w:tr xmlns:wp14="http://schemas.microsoft.com/office/word/2010/wordml" w:rsidRPr="00CD6D92" w:rsidR="00C16585" w:rsidTr="00FD1D8E" w14:paraId="3AE56C58"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38C1F859"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0C8FE7C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63D8E023" wp14:textId="77777777">
            <w:pPr>
              <w:spacing w:after="0" w:line="240" w:lineRule="auto"/>
              <w:rPr>
                <w:rFonts w:cs="Arial"/>
                <w:sz w:val="20"/>
                <w:szCs w:val="20"/>
              </w:rPr>
            </w:pPr>
            <w:r w:rsidRPr="00CD6D92">
              <w:rPr>
                <w:rFonts w:cs="Arial"/>
                <w:sz w:val="20"/>
                <w:szCs w:val="20"/>
              </w:rPr>
              <w:t>B2</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A84C9F" w14:paraId="6EE65652"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1EBB306C"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41004F1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64D2148D" wp14:textId="77777777">
            <w:pPr>
              <w:spacing w:after="0" w:line="240" w:lineRule="auto"/>
              <w:rPr>
                <w:rFonts w:cs="Arial"/>
                <w:sz w:val="20"/>
                <w:szCs w:val="20"/>
              </w:rPr>
            </w:pPr>
            <w:r>
              <w:rPr>
                <w:rFonts w:cs="Arial"/>
                <w:sz w:val="20"/>
                <w:szCs w:val="20"/>
              </w:rPr>
              <w:t>S</w:t>
            </w:r>
          </w:p>
        </w:tc>
      </w:tr>
      <w:tr xmlns:wp14="http://schemas.microsoft.com/office/word/2010/wordml" w:rsidRPr="00CD6D92" w:rsidR="00C16585" w:rsidTr="00FD1D8E" w14:paraId="684BB228"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67C0C651"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308D56C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3F290E03" wp14:textId="77777777">
            <w:pPr>
              <w:spacing w:after="0" w:line="240" w:lineRule="auto"/>
              <w:rPr>
                <w:rFonts w:cs="Arial"/>
                <w:sz w:val="20"/>
                <w:szCs w:val="20"/>
              </w:rPr>
            </w:pPr>
            <w:r w:rsidRPr="00CD6D92">
              <w:rPr>
                <w:rFonts w:cs="Arial"/>
                <w:sz w:val="20"/>
                <w:szCs w:val="20"/>
              </w:rPr>
              <w:t>B3</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A84C9F" w14:paraId="3922B87B"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1ADAA038" wp14:textId="77777777">
            <w:pPr>
              <w:spacing w:after="0" w:line="240" w:lineRule="auto"/>
              <w:rPr>
                <w:rFonts w:cs="Arial"/>
                <w:sz w:val="20"/>
                <w:szCs w:val="20"/>
              </w:rPr>
            </w:pPr>
            <w:r>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67FACE47"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18F7BA8C" wp14:textId="77777777">
            <w:pPr>
              <w:spacing w:after="0" w:line="240" w:lineRule="auto"/>
              <w:rPr>
                <w:rFonts w:cs="Arial"/>
                <w:sz w:val="20"/>
                <w:szCs w:val="20"/>
              </w:rPr>
            </w:pPr>
            <w:r>
              <w:rPr>
                <w:rFonts w:cs="Arial"/>
                <w:sz w:val="20"/>
                <w:szCs w:val="20"/>
              </w:rPr>
              <w:t>S</w:t>
            </w:r>
          </w:p>
        </w:tc>
      </w:tr>
      <w:tr xmlns:wp14="http://schemas.microsoft.com/office/word/2010/wordml" w:rsidRPr="00CD6D92" w:rsidR="00C16585" w:rsidTr="00FD1D8E" w14:paraId="2C5AEAB1"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797E50C6"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7B04FA47"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7984957B" wp14:textId="77777777">
            <w:pPr>
              <w:spacing w:after="0" w:line="240" w:lineRule="auto"/>
              <w:rPr>
                <w:rFonts w:cs="Arial"/>
                <w:sz w:val="20"/>
                <w:szCs w:val="20"/>
              </w:rPr>
            </w:pPr>
            <w:r w:rsidRPr="00CD6D92">
              <w:rPr>
                <w:rFonts w:cs="Arial"/>
                <w:sz w:val="20"/>
                <w:szCs w:val="20"/>
              </w:rPr>
              <w:t>B4</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33E67AC6" wp14:textId="77777777">
            <w:pPr>
              <w:spacing w:after="0" w:line="240" w:lineRule="auto"/>
              <w:rPr>
                <w:rFonts w:cs="Arial"/>
                <w:sz w:val="20"/>
                <w:szCs w:val="20"/>
              </w:rPr>
            </w:pPr>
            <w:r>
              <w:rPr>
                <w:rFonts w:cs="Arial"/>
                <w:sz w:val="20"/>
                <w:szCs w:val="20"/>
              </w:rPr>
              <w:t>-</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1BBD13F9" wp14:textId="77777777">
            <w:pPr>
              <w:spacing w:after="0" w:line="240" w:lineRule="auto"/>
              <w:rPr>
                <w:rFonts w:cs="Arial"/>
                <w:sz w:val="20"/>
                <w:szCs w:val="20"/>
              </w:rPr>
            </w:pPr>
            <w:r>
              <w:rPr>
                <w:rFonts w:cs="Arial"/>
                <w:sz w:val="20"/>
                <w:szCs w:val="20"/>
              </w:rPr>
              <w:t>-</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0BE14808" wp14:textId="77777777">
            <w:pPr>
              <w:spacing w:after="0" w:line="240" w:lineRule="auto"/>
              <w:rPr>
                <w:rFonts w:cs="Arial"/>
                <w:sz w:val="20"/>
                <w:szCs w:val="20"/>
              </w:rPr>
            </w:pPr>
            <w:r>
              <w:rPr>
                <w:rFonts w:cs="Arial"/>
                <w:sz w:val="20"/>
                <w:szCs w:val="20"/>
              </w:rPr>
              <w:t>-</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09FA2A7E" wp14:textId="77777777">
            <w:pPr>
              <w:spacing w:after="0" w:line="240" w:lineRule="auto"/>
              <w:rPr>
                <w:rFonts w:cs="Arial"/>
                <w:sz w:val="20"/>
                <w:szCs w:val="20"/>
              </w:rPr>
            </w:pPr>
            <w:r>
              <w:rPr>
                <w:rFonts w:cs="Arial"/>
                <w:sz w:val="20"/>
                <w:szCs w:val="20"/>
              </w:rPr>
              <w:t>-</w:t>
            </w:r>
          </w:p>
        </w:tc>
      </w:tr>
      <w:tr xmlns:wp14="http://schemas.microsoft.com/office/word/2010/wordml" w:rsidRPr="00CD6D92" w:rsidR="00C16585" w:rsidTr="00FD1D8E" w14:paraId="39E25EDB"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568C698B"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CD6D92" w:rsidR="00C16585" w:rsidP="00CD6D92" w:rsidRDefault="00C16585" w14:paraId="60615DE8" wp14:textId="77777777">
            <w:pPr>
              <w:spacing w:after="0" w:line="240" w:lineRule="auto"/>
              <w:rPr>
                <w:rFonts w:cs="Arial"/>
                <w:b/>
                <w:sz w:val="20"/>
                <w:szCs w:val="20"/>
              </w:rPr>
            </w:pPr>
            <w:r w:rsidRPr="00CD6D92">
              <w:rPr>
                <w:rFonts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0D9DB19F" wp14:textId="77777777">
            <w:pPr>
              <w:spacing w:after="0" w:line="240" w:lineRule="auto"/>
              <w:rPr>
                <w:rFonts w:cs="Arial"/>
                <w:sz w:val="20"/>
                <w:szCs w:val="20"/>
              </w:rPr>
            </w:pPr>
            <w:r w:rsidRPr="00CD6D92">
              <w:rPr>
                <w:rFonts w:cs="Arial"/>
                <w:sz w:val="20"/>
                <w:szCs w:val="20"/>
              </w:rPr>
              <w:t>C1</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A84C9F" w14:paraId="7F363081"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31EAF404"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3CD5D855"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34C5104E" wp14:textId="77777777">
            <w:pPr>
              <w:spacing w:after="0" w:line="240" w:lineRule="auto"/>
              <w:rPr>
                <w:rFonts w:cs="Arial"/>
                <w:sz w:val="20"/>
                <w:szCs w:val="20"/>
              </w:rPr>
            </w:pPr>
            <w:r>
              <w:rPr>
                <w:rFonts w:cs="Arial"/>
                <w:sz w:val="20"/>
                <w:szCs w:val="20"/>
              </w:rPr>
              <w:t>S</w:t>
            </w:r>
          </w:p>
        </w:tc>
      </w:tr>
      <w:tr xmlns:wp14="http://schemas.microsoft.com/office/word/2010/wordml" w:rsidRPr="00CD6D92" w:rsidR="00C16585" w:rsidTr="00FD1D8E" w14:paraId="70146323"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1A93948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6AA258D8"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048F97FB" wp14:textId="77777777">
            <w:pPr>
              <w:spacing w:after="0" w:line="240" w:lineRule="auto"/>
              <w:rPr>
                <w:rFonts w:cs="Arial"/>
                <w:sz w:val="20"/>
                <w:szCs w:val="20"/>
              </w:rPr>
            </w:pPr>
            <w:r w:rsidRPr="00CD6D92">
              <w:rPr>
                <w:rFonts w:cs="Arial"/>
                <w:sz w:val="20"/>
                <w:szCs w:val="20"/>
              </w:rPr>
              <w:t>C2</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6FFBD3EC"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30DCCCA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7A96FF92"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36AF6883" wp14:textId="77777777">
            <w:pPr>
              <w:spacing w:after="0" w:line="240" w:lineRule="auto"/>
              <w:rPr>
                <w:rFonts w:cs="Arial"/>
                <w:sz w:val="20"/>
                <w:szCs w:val="20"/>
              </w:rPr>
            </w:pPr>
          </w:p>
        </w:tc>
      </w:tr>
      <w:tr xmlns:wp14="http://schemas.microsoft.com/office/word/2010/wordml" w:rsidRPr="00CD6D92" w:rsidR="00C16585" w:rsidTr="00FD1D8E" w14:paraId="6A5A3B17"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54C529E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1C0157D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026D0C19" wp14:textId="77777777">
            <w:pPr>
              <w:spacing w:after="0" w:line="240" w:lineRule="auto"/>
              <w:rPr>
                <w:rFonts w:cs="Arial"/>
                <w:sz w:val="20"/>
                <w:szCs w:val="20"/>
              </w:rPr>
            </w:pPr>
            <w:r w:rsidRPr="00CD6D92">
              <w:rPr>
                <w:rFonts w:cs="Arial"/>
                <w:sz w:val="20"/>
                <w:szCs w:val="20"/>
              </w:rPr>
              <w:t>C3</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A84C9F" w14:paraId="08206281"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484D632E"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661E89E7" wp14:textId="77777777">
            <w:pPr>
              <w:spacing w:after="0" w:line="240" w:lineRule="auto"/>
              <w:rPr>
                <w:rFonts w:cs="Arial"/>
                <w:sz w:val="20"/>
                <w:szCs w:val="20"/>
              </w:rPr>
            </w:pPr>
            <w:r>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3639E" w14:paraId="500FC6E0" wp14:textId="77777777">
            <w:pPr>
              <w:spacing w:after="0" w:line="240" w:lineRule="auto"/>
              <w:rPr>
                <w:rFonts w:cs="Arial"/>
                <w:sz w:val="20"/>
                <w:szCs w:val="20"/>
              </w:rPr>
            </w:pPr>
            <w:r>
              <w:rPr>
                <w:rFonts w:cs="Arial"/>
                <w:sz w:val="20"/>
                <w:szCs w:val="20"/>
              </w:rPr>
              <w:t>S</w:t>
            </w:r>
          </w:p>
        </w:tc>
      </w:tr>
      <w:tr xmlns:wp14="http://schemas.microsoft.com/office/word/2010/wordml" w:rsidRPr="00CD6D92" w:rsidR="00C16585" w:rsidTr="00FD1D8E" w14:paraId="474061CE"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3691E7B2"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526770C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7572877A" wp14:textId="77777777">
            <w:pPr>
              <w:spacing w:after="0" w:line="240" w:lineRule="auto"/>
              <w:rPr>
                <w:rFonts w:cs="Arial"/>
                <w:sz w:val="20"/>
                <w:szCs w:val="20"/>
              </w:rPr>
            </w:pPr>
            <w:r w:rsidRPr="00CD6D92">
              <w:rPr>
                <w:rFonts w:cs="Arial"/>
                <w:sz w:val="20"/>
                <w:szCs w:val="20"/>
              </w:rPr>
              <w:t>C4</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237AFA41" wp14:textId="77777777">
            <w:pPr>
              <w:spacing w:after="0" w:line="240" w:lineRule="auto"/>
              <w:rPr>
                <w:rFonts w:cs="Arial"/>
                <w:sz w:val="20"/>
                <w:szCs w:val="20"/>
              </w:rPr>
            </w:pPr>
            <w:r>
              <w:rPr>
                <w:rFonts w:cs="Arial"/>
                <w:sz w:val="20"/>
                <w:szCs w:val="20"/>
              </w:rPr>
              <w:t>-</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3AD8BB85" wp14:textId="77777777">
            <w:pPr>
              <w:spacing w:after="0" w:line="240" w:lineRule="auto"/>
              <w:rPr>
                <w:rFonts w:cs="Arial"/>
                <w:sz w:val="20"/>
                <w:szCs w:val="20"/>
              </w:rPr>
            </w:pPr>
            <w:r>
              <w:rPr>
                <w:rFonts w:cs="Arial"/>
                <w:sz w:val="20"/>
                <w:szCs w:val="20"/>
              </w:rPr>
              <w:t>-</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3AC2E41B" wp14:textId="77777777">
            <w:pPr>
              <w:spacing w:after="0" w:line="240" w:lineRule="auto"/>
              <w:rPr>
                <w:rFonts w:cs="Arial"/>
                <w:sz w:val="20"/>
                <w:szCs w:val="20"/>
              </w:rPr>
            </w:pPr>
            <w:r>
              <w:rPr>
                <w:rFonts w:cs="Arial"/>
                <w:sz w:val="20"/>
                <w:szCs w:val="20"/>
              </w:rPr>
              <w:t>-</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5823E1" w14:paraId="09D9AC6E" wp14:textId="77777777">
            <w:pPr>
              <w:spacing w:after="0" w:line="240" w:lineRule="auto"/>
              <w:rPr>
                <w:rFonts w:cs="Arial"/>
                <w:sz w:val="20"/>
                <w:szCs w:val="20"/>
              </w:rPr>
            </w:pPr>
            <w:r>
              <w:rPr>
                <w:rFonts w:cs="Arial"/>
                <w:sz w:val="20"/>
                <w:szCs w:val="20"/>
              </w:rPr>
              <w:t>-</w:t>
            </w:r>
          </w:p>
        </w:tc>
      </w:tr>
      <w:tr xmlns:wp14="http://schemas.microsoft.com/office/word/2010/wordml" w:rsidRPr="00CD6D92" w:rsidR="00C16585" w:rsidTr="00FD1D8E" w14:paraId="22B9C5DB"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7CBEED82"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CD6D92" w:rsidR="00C16585" w:rsidP="00CD6D92" w:rsidRDefault="00C16585" w14:paraId="5C304952" wp14:textId="77777777">
            <w:pPr>
              <w:spacing w:after="0" w:line="240" w:lineRule="auto"/>
              <w:rPr>
                <w:rFonts w:cs="Arial"/>
                <w:b/>
                <w:sz w:val="20"/>
                <w:szCs w:val="20"/>
              </w:rPr>
            </w:pPr>
            <w:r w:rsidRPr="00CD6D92">
              <w:rPr>
                <w:rFonts w:cs="Arial"/>
                <w:b/>
                <w:sz w:val="20"/>
                <w:szCs w:val="20"/>
              </w:rPr>
              <w:t>Transferable Skills</w:t>
            </w: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6DC34859" wp14:textId="77777777">
            <w:pPr>
              <w:spacing w:after="0" w:line="240" w:lineRule="auto"/>
              <w:rPr>
                <w:rFonts w:cs="Arial"/>
                <w:sz w:val="20"/>
                <w:szCs w:val="20"/>
              </w:rPr>
            </w:pPr>
            <w:r w:rsidRPr="00CD6D92">
              <w:rPr>
                <w:rFonts w:cs="Arial"/>
                <w:sz w:val="20"/>
                <w:szCs w:val="20"/>
              </w:rPr>
              <w:t>D1</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6E36661F"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38645DC7"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135E58C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62EBF9A1" wp14:textId="77777777">
            <w:pPr>
              <w:spacing w:after="0" w:line="240" w:lineRule="auto"/>
              <w:rPr>
                <w:rFonts w:cs="Arial"/>
                <w:sz w:val="20"/>
                <w:szCs w:val="20"/>
              </w:rPr>
            </w:pPr>
          </w:p>
        </w:tc>
      </w:tr>
      <w:tr xmlns:wp14="http://schemas.microsoft.com/office/word/2010/wordml" w:rsidRPr="00CD6D92" w:rsidR="00C16585" w:rsidTr="00FD1D8E" w14:paraId="38387C56"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0C6C2CD5"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709E88E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4E4A5739" wp14:textId="77777777">
            <w:pPr>
              <w:spacing w:after="0" w:line="240" w:lineRule="auto"/>
              <w:rPr>
                <w:rFonts w:cs="Arial"/>
                <w:sz w:val="20"/>
                <w:szCs w:val="20"/>
              </w:rPr>
            </w:pPr>
            <w:r w:rsidRPr="00CD6D92">
              <w:rPr>
                <w:rFonts w:cs="Arial"/>
                <w:sz w:val="20"/>
                <w:szCs w:val="20"/>
              </w:rPr>
              <w:t>D2</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508C98E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779F8E7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7818863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44F69B9A" wp14:textId="77777777">
            <w:pPr>
              <w:spacing w:after="0" w:line="240" w:lineRule="auto"/>
              <w:rPr>
                <w:rFonts w:cs="Arial"/>
                <w:sz w:val="20"/>
                <w:szCs w:val="20"/>
              </w:rPr>
            </w:pPr>
          </w:p>
        </w:tc>
      </w:tr>
      <w:tr xmlns:wp14="http://schemas.microsoft.com/office/word/2010/wordml" w:rsidRPr="00CD6D92" w:rsidR="00C16585" w:rsidTr="00FD1D8E" w14:paraId="642844F9" wp14:textId="77777777">
        <w:tc>
          <w:tcPr>
            <w:tcW w:w="534" w:type="dxa"/>
            <w:vMerge/>
            <w:tcBorders>
              <w:top w:val="single" w:color="auto" w:sz="4" w:space="0"/>
              <w:left w:val="single" w:color="auto" w:sz="4" w:space="0"/>
              <w:right w:val="single" w:color="auto" w:sz="4" w:space="0"/>
            </w:tcBorders>
            <w:shd w:val="clear" w:color="auto" w:fill="DBE5F1"/>
          </w:tcPr>
          <w:p w:rsidRPr="00CD6D92" w:rsidR="00C16585" w:rsidP="00CD6D92" w:rsidRDefault="00C16585" w14:paraId="5F07D11E"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41508A3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35BCE332" wp14:textId="77777777">
            <w:pPr>
              <w:spacing w:after="0" w:line="240" w:lineRule="auto"/>
              <w:rPr>
                <w:rFonts w:cs="Arial"/>
                <w:sz w:val="20"/>
                <w:szCs w:val="20"/>
              </w:rPr>
            </w:pPr>
            <w:r w:rsidRPr="00CD6D92">
              <w:rPr>
                <w:rFonts w:cs="Arial"/>
                <w:sz w:val="20"/>
                <w:szCs w:val="20"/>
              </w:rPr>
              <w:t>D3</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43D6B1D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17DBC15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6F8BD81B"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2613E9C1" wp14:textId="77777777">
            <w:pPr>
              <w:spacing w:after="0" w:line="240" w:lineRule="auto"/>
              <w:rPr>
                <w:rFonts w:cs="Arial"/>
                <w:sz w:val="20"/>
                <w:szCs w:val="20"/>
              </w:rPr>
            </w:pPr>
          </w:p>
        </w:tc>
      </w:tr>
      <w:tr xmlns:wp14="http://schemas.microsoft.com/office/word/2010/wordml" w:rsidRPr="00CD6D92" w:rsidR="00C16585" w:rsidTr="00FD1D8E" w14:paraId="57583F6F"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CD6D92" w:rsidR="00C16585" w:rsidP="00CD6D92" w:rsidRDefault="00C16585" w14:paraId="1037B8A3"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CD6D92" w:rsidR="00C16585" w:rsidP="00CD6D92" w:rsidRDefault="00C16585" w14:paraId="687C6DE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64312ACC" wp14:textId="77777777">
            <w:pPr>
              <w:spacing w:after="0" w:line="240" w:lineRule="auto"/>
              <w:rPr>
                <w:rFonts w:cs="Arial"/>
                <w:sz w:val="20"/>
                <w:szCs w:val="20"/>
              </w:rPr>
            </w:pPr>
            <w:r w:rsidRPr="00CD6D92">
              <w:rPr>
                <w:rFonts w:cs="Arial"/>
                <w:sz w:val="20"/>
                <w:szCs w:val="20"/>
              </w:rPr>
              <w:t>D4</w:t>
            </w: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5B2F9378"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58E6DD4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7D3BEE8F"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CD6D92" w:rsidR="00C16585" w:rsidP="00CD6D92" w:rsidRDefault="00C16585" w14:paraId="3B88899E" wp14:textId="77777777">
            <w:pPr>
              <w:spacing w:after="0" w:line="240" w:lineRule="auto"/>
              <w:rPr>
                <w:rFonts w:cs="Arial"/>
                <w:sz w:val="20"/>
                <w:szCs w:val="20"/>
              </w:rPr>
            </w:pPr>
          </w:p>
        </w:tc>
      </w:tr>
    </w:tbl>
    <w:p xmlns:wp14="http://schemas.microsoft.com/office/word/2010/wordml" w:rsidR="00316D9A" w:rsidP="005B1266" w:rsidRDefault="00316D9A" w14:paraId="69E2BB2B" wp14:textId="77777777">
      <w:pPr>
        <w:spacing w:after="0" w:line="240" w:lineRule="auto"/>
        <w:rPr>
          <w:rFonts w:cs="Arial"/>
        </w:rPr>
      </w:pPr>
    </w:p>
    <w:p xmlns:wp14="http://schemas.microsoft.com/office/word/2010/wordml" w:rsidRPr="008C3ABD" w:rsidR="008C3ABD" w:rsidP="009B695C" w:rsidRDefault="008C3ABD" w14:paraId="02F65822" wp14:textId="77777777">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xmlns:wp14="http://schemas.microsoft.com/office/word/2010/wordml" w:rsidRPr="008C3ABD" w:rsidR="005B1266" w:rsidP="009B695C" w:rsidRDefault="008C3ABD" w14:paraId="1609140C" wp14:textId="77777777">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xmlns:wp14="http://schemas.microsoft.com/office/word/2010/wordml" w:rsidR="005B1266" w:rsidP="005B1266" w:rsidRDefault="005B1266" w14:paraId="57C0D796" wp14:textId="77777777">
      <w:pPr>
        <w:spacing w:after="0" w:line="240" w:lineRule="auto"/>
        <w:rPr>
          <w:rFonts w:cs="Arial"/>
          <w:b/>
        </w:rPr>
      </w:pPr>
    </w:p>
    <w:p xmlns:wp14="http://schemas.microsoft.com/office/word/2010/wordml" w:rsidR="008A08EA" w:rsidP="005B1266" w:rsidRDefault="008A08EA" w14:paraId="0D142F6F" wp14:textId="77777777">
      <w:pPr>
        <w:spacing w:after="0" w:line="240" w:lineRule="auto"/>
        <w:rPr>
          <w:rFonts w:cs="Arial"/>
          <w:b/>
        </w:rPr>
      </w:pPr>
    </w:p>
    <w:p xmlns:wp14="http://schemas.microsoft.com/office/word/2010/wordml" w:rsidR="003138BC" w:rsidP="005B1266" w:rsidRDefault="003138BC" w14:paraId="4475AD14" wp14:textId="77777777">
      <w:pPr>
        <w:spacing w:after="0" w:line="240" w:lineRule="auto"/>
        <w:rPr>
          <w:rFonts w:cs="Arial"/>
          <w:b/>
        </w:rPr>
      </w:pPr>
    </w:p>
    <w:p xmlns:wp14="http://schemas.microsoft.com/office/word/2010/wordml" w:rsidR="003138BC" w:rsidP="005B1266" w:rsidRDefault="003138BC" w14:paraId="120C4E94" wp14:textId="77777777">
      <w:pPr>
        <w:spacing w:after="0" w:line="240" w:lineRule="auto"/>
        <w:rPr>
          <w:rFonts w:cs="Arial"/>
          <w:b/>
        </w:rPr>
      </w:pPr>
    </w:p>
    <w:p xmlns:wp14="http://schemas.microsoft.com/office/word/2010/wordml" w:rsidR="003138BC" w:rsidP="005B1266" w:rsidRDefault="003138BC" w14:paraId="42AFC42D" wp14:textId="77777777">
      <w:pPr>
        <w:spacing w:after="0" w:line="240" w:lineRule="auto"/>
        <w:rPr>
          <w:rFonts w:cs="Arial"/>
          <w:b/>
        </w:rPr>
      </w:pPr>
    </w:p>
    <w:p xmlns:wp14="http://schemas.microsoft.com/office/word/2010/wordml" w:rsidR="00521AD2" w:rsidP="005B1266" w:rsidRDefault="00521AD2" w14:paraId="271CA723" wp14:textId="77777777">
      <w:pPr>
        <w:spacing w:after="0" w:line="240" w:lineRule="auto"/>
        <w:rPr>
          <w:rFonts w:cs="Arial"/>
          <w:b/>
        </w:rPr>
      </w:pPr>
    </w:p>
    <w:p xmlns:wp14="http://schemas.microsoft.com/office/word/2010/wordml" w:rsidR="008A08EA" w:rsidP="005B1266" w:rsidRDefault="003138BC" w14:paraId="7D513BE2" wp14:textId="77777777">
      <w:pPr>
        <w:spacing w:after="0" w:line="240" w:lineRule="auto"/>
        <w:rPr>
          <w:rFonts w:cs="Arial"/>
          <w:b/>
        </w:rPr>
      </w:pPr>
      <w:r>
        <w:rPr>
          <w:rFonts w:cs="Arial"/>
          <w:b/>
        </w:rPr>
        <w:t xml:space="preserve"> Key Transferable Skills</w:t>
      </w:r>
    </w:p>
    <w:p xmlns:wp14="http://schemas.microsoft.com/office/word/2010/wordml" w:rsidR="003138BC" w:rsidP="005B1266" w:rsidRDefault="003138BC" w14:paraId="75FBE423" wp14:textId="77777777">
      <w:pPr>
        <w:spacing w:after="0" w:line="240" w:lineRule="auto"/>
        <w:rPr>
          <w:rFonts w:cs="Arial"/>
          <w:b/>
        </w:rPr>
      </w:pPr>
    </w:p>
    <w:tbl>
      <w:tblPr>
        <w:tblW w:w="15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4A0" w:firstRow="1" w:lastRow="0" w:firstColumn="1" w:lastColumn="0" w:noHBand="0" w:noVBand="1"/>
      </w:tblPr>
      <w:tblGrid>
        <w:gridCol w:w="992"/>
        <w:gridCol w:w="552"/>
        <w:gridCol w:w="552"/>
        <w:gridCol w:w="552"/>
        <w:gridCol w:w="553"/>
        <w:gridCol w:w="6"/>
        <w:gridCol w:w="547"/>
        <w:gridCol w:w="553"/>
        <w:gridCol w:w="554"/>
        <w:gridCol w:w="553"/>
        <w:gridCol w:w="553"/>
        <w:gridCol w:w="553"/>
        <w:gridCol w:w="554"/>
        <w:gridCol w:w="542"/>
        <w:gridCol w:w="11"/>
        <w:gridCol w:w="553"/>
        <w:gridCol w:w="554"/>
        <w:gridCol w:w="553"/>
        <w:gridCol w:w="553"/>
        <w:gridCol w:w="548"/>
        <w:gridCol w:w="6"/>
        <w:gridCol w:w="553"/>
        <w:gridCol w:w="553"/>
        <w:gridCol w:w="553"/>
        <w:gridCol w:w="554"/>
        <w:gridCol w:w="6"/>
        <w:gridCol w:w="547"/>
        <w:gridCol w:w="553"/>
        <w:gridCol w:w="554"/>
        <w:gridCol w:w="558"/>
        <w:gridCol w:w="553"/>
        <w:gridCol w:w="556"/>
      </w:tblGrid>
      <w:tr xmlns:wp14="http://schemas.microsoft.com/office/word/2010/wordml" w:rsidR="008A08EA" w:rsidTr="000777AB" w14:paraId="1930B9C4" wp14:textId="77777777">
        <w:trPr>
          <w:jc w:val="center"/>
        </w:trPr>
        <w:tc>
          <w:tcPr>
            <w:tcW w:w="992" w:type="dxa"/>
            <w:tcBorders>
              <w:top w:val="single" w:color="auto" w:sz="12" w:space="0"/>
              <w:left w:val="single" w:color="auto" w:sz="12" w:space="0"/>
              <w:right w:val="single" w:color="auto" w:sz="12" w:space="0"/>
            </w:tcBorders>
            <w:shd w:val="clear" w:color="auto" w:fill="BFBFBF"/>
            <w:vAlign w:val="center"/>
          </w:tcPr>
          <w:p w:rsidR="008A08EA" w:rsidP="000777AB" w:rsidRDefault="008A08EA" w14:paraId="2D3F0BEC" wp14:textId="77777777">
            <w:pPr>
              <w:spacing w:after="0"/>
              <w:jc w:val="center"/>
            </w:pPr>
          </w:p>
        </w:tc>
        <w:tc>
          <w:tcPr>
            <w:tcW w:w="2215" w:type="dxa"/>
            <w:gridSpan w:val="5"/>
            <w:tcBorders>
              <w:top w:val="single" w:color="auto" w:sz="12" w:space="0"/>
              <w:left w:val="single" w:color="auto" w:sz="12" w:space="0"/>
              <w:right w:val="single" w:color="auto" w:sz="12" w:space="0"/>
            </w:tcBorders>
            <w:vAlign w:val="center"/>
          </w:tcPr>
          <w:p w:rsidR="008A08EA" w:rsidP="000777AB" w:rsidRDefault="008A08EA" w14:paraId="0AE80E28" wp14:textId="77777777">
            <w:pPr>
              <w:spacing w:after="0"/>
              <w:jc w:val="center"/>
            </w:pPr>
            <w:r>
              <w:t>Self Awareness Skills</w:t>
            </w:r>
          </w:p>
        </w:tc>
        <w:tc>
          <w:tcPr>
            <w:tcW w:w="1654" w:type="dxa"/>
            <w:gridSpan w:val="3"/>
            <w:tcBorders>
              <w:top w:val="single" w:color="auto" w:sz="12" w:space="0"/>
              <w:left w:val="single" w:color="auto" w:sz="12" w:space="0"/>
              <w:right w:val="single" w:color="auto" w:sz="12" w:space="0"/>
            </w:tcBorders>
            <w:vAlign w:val="center"/>
          </w:tcPr>
          <w:p w:rsidR="008A08EA" w:rsidP="000777AB" w:rsidRDefault="008A08EA" w14:paraId="3BF8363B" wp14:textId="77777777">
            <w:pPr>
              <w:spacing w:after="0"/>
              <w:jc w:val="center"/>
            </w:pPr>
            <w:r>
              <w:t>Communication Skills</w:t>
            </w:r>
          </w:p>
        </w:tc>
        <w:tc>
          <w:tcPr>
            <w:tcW w:w="2755" w:type="dxa"/>
            <w:gridSpan w:val="5"/>
            <w:tcBorders>
              <w:top w:val="single" w:color="auto" w:sz="12" w:space="0"/>
              <w:left w:val="single" w:color="auto" w:sz="12" w:space="0"/>
              <w:right w:val="single" w:color="auto" w:sz="12" w:space="0"/>
            </w:tcBorders>
            <w:vAlign w:val="center"/>
          </w:tcPr>
          <w:p w:rsidR="008A08EA" w:rsidP="000777AB" w:rsidRDefault="008A08EA" w14:paraId="6CDEE9EF" wp14:textId="77777777">
            <w:pPr>
              <w:spacing w:after="0"/>
              <w:jc w:val="center"/>
            </w:pPr>
            <w:r>
              <w:t>Interpersonal Skills</w:t>
            </w:r>
          </w:p>
        </w:tc>
        <w:tc>
          <w:tcPr>
            <w:tcW w:w="2772" w:type="dxa"/>
            <w:gridSpan w:val="6"/>
            <w:tcBorders>
              <w:top w:val="single" w:color="auto" w:sz="12" w:space="0"/>
              <w:left w:val="single" w:color="auto" w:sz="12" w:space="0"/>
              <w:right w:val="single" w:color="auto" w:sz="12" w:space="0"/>
            </w:tcBorders>
            <w:vAlign w:val="center"/>
          </w:tcPr>
          <w:p w:rsidR="008A08EA" w:rsidP="000777AB" w:rsidRDefault="008A08EA" w14:paraId="638D47D3" wp14:textId="77777777">
            <w:pPr>
              <w:spacing w:after="0"/>
              <w:jc w:val="center"/>
            </w:pPr>
            <w:r>
              <w:t>Research &amp; Information Literacy Skills</w:t>
            </w:r>
          </w:p>
        </w:tc>
        <w:tc>
          <w:tcPr>
            <w:tcW w:w="2225" w:type="dxa"/>
            <w:gridSpan w:val="6"/>
            <w:tcBorders>
              <w:top w:val="single" w:color="auto" w:sz="12" w:space="0"/>
              <w:left w:val="single" w:color="auto" w:sz="12" w:space="0"/>
              <w:right w:val="single" w:color="auto" w:sz="12" w:space="0"/>
            </w:tcBorders>
            <w:vAlign w:val="center"/>
          </w:tcPr>
          <w:p w:rsidR="008A08EA" w:rsidP="000777AB" w:rsidRDefault="008A08EA" w14:paraId="577408C8" wp14:textId="77777777">
            <w:pPr>
              <w:spacing w:after="0"/>
              <w:jc w:val="center"/>
            </w:pPr>
            <w:r>
              <w:t>Numeracy Skills</w:t>
            </w:r>
          </w:p>
        </w:tc>
        <w:tc>
          <w:tcPr>
            <w:tcW w:w="2212" w:type="dxa"/>
            <w:gridSpan w:val="4"/>
            <w:tcBorders>
              <w:top w:val="single" w:color="auto" w:sz="12" w:space="0"/>
              <w:left w:val="single" w:color="auto" w:sz="12" w:space="0"/>
              <w:right w:val="single" w:color="auto" w:sz="12" w:space="0"/>
            </w:tcBorders>
            <w:vAlign w:val="center"/>
          </w:tcPr>
          <w:p w:rsidR="008A08EA" w:rsidP="000777AB" w:rsidRDefault="008A08EA" w14:paraId="1C0186BF" wp14:textId="77777777">
            <w:pPr>
              <w:spacing w:after="0"/>
              <w:jc w:val="center"/>
            </w:pPr>
            <w:r>
              <w:t>Management &amp; Leadership Skills</w:t>
            </w:r>
          </w:p>
        </w:tc>
        <w:tc>
          <w:tcPr>
            <w:tcW w:w="1109" w:type="dxa"/>
            <w:gridSpan w:val="2"/>
            <w:tcBorders>
              <w:top w:val="single" w:color="auto" w:sz="12" w:space="0"/>
              <w:left w:val="single" w:color="auto" w:sz="12" w:space="0"/>
              <w:right w:val="single" w:color="auto" w:sz="12" w:space="0"/>
            </w:tcBorders>
            <w:vAlign w:val="center"/>
          </w:tcPr>
          <w:p w:rsidR="008A08EA" w:rsidP="000777AB" w:rsidRDefault="008A08EA" w14:paraId="4E43C9E7" wp14:textId="77777777">
            <w:pPr>
              <w:spacing w:after="0"/>
              <w:jc w:val="center"/>
            </w:pPr>
            <w:r>
              <w:t>Creativity&amp; Problem Solving Skills</w:t>
            </w:r>
          </w:p>
        </w:tc>
      </w:tr>
      <w:tr xmlns:wp14="http://schemas.microsoft.com/office/word/2010/wordml" w:rsidR="008A08EA" w:rsidTr="000777AB" w14:paraId="6E7BD3B1" wp14:textId="77777777">
        <w:trPr>
          <w:cantSplit/>
          <w:trHeight w:val="1134"/>
          <w:jc w:val="center"/>
        </w:trPr>
        <w:tc>
          <w:tcPr>
            <w:tcW w:w="992" w:type="dxa"/>
            <w:tcBorders>
              <w:left w:val="single" w:color="auto" w:sz="12" w:space="0"/>
              <w:right w:val="single" w:color="auto" w:sz="12" w:space="0"/>
            </w:tcBorders>
            <w:vAlign w:val="center"/>
          </w:tcPr>
          <w:p w:rsidRPr="0059226A" w:rsidR="008A08EA" w:rsidP="000777AB" w:rsidRDefault="008A08EA" w14:paraId="0D8E26D9" wp14:textId="77777777">
            <w:pPr>
              <w:spacing w:after="0"/>
              <w:jc w:val="center"/>
            </w:pPr>
            <w:r w:rsidRPr="0059226A">
              <w:t>Module Ref</w:t>
            </w:r>
          </w:p>
        </w:tc>
        <w:tc>
          <w:tcPr>
            <w:tcW w:w="552" w:type="dxa"/>
            <w:tcBorders>
              <w:left w:val="single" w:color="auto" w:sz="12" w:space="0"/>
            </w:tcBorders>
            <w:textDirection w:val="tbRl"/>
            <w:vAlign w:val="center"/>
          </w:tcPr>
          <w:p w:rsidR="008A08EA" w:rsidP="000777AB" w:rsidRDefault="008A08EA" w14:paraId="781ADE64" wp14:textId="77777777">
            <w:pPr>
              <w:spacing w:after="0"/>
              <w:ind w:left="113" w:right="113"/>
              <w:jc w:val="center"/>
            </w:pPr>
            <w:r>
              <w:t>AK1</w:t>
            </w:r>
          </w:p>
        </w:tc>
        <w:tc>
          <w:tcPr>
            <w:tcW w:w="552" w:type="dxa"/>
            <w:textDirection w:val="tbRl"/>
            <w:vAlign w:val="center"/>
          </w:tcPr>
          <w:p w:rsidR="008A08EA" w:rsidP="000777AB" w:rsidRDefault="008A08EA" w14:paraId="72A52893" wp14:textId="77777777">
            <w:pPr>
              <w:spacing w:after="0"/>
              <w:ind w:left="113" w:right="113"/>
              <w:jc w:val="center"/>
            </w:pPr>
            <w:r>
              <w:t>AK2</w:t>
            </w:r>
          </w:p>
        </w:tc>
        <w:tc>
          <w:tcPr>
            <w:tcW w:w="552" w:type="dxa"/>
            <w:textDirection w:val="tbRl"/>
            <w:vAlign w:val="center"/>
          </w:tcPr>
          <w:p w:rsidR="008A08EA" w:rsidP="000777AB" w:rsidRDefault="008A08EA" w14:paraId="7CFF91D9" wp14:textId="77777777">
            <w:pPr>
              <w:spacing w:after="0"/>
              <w:ind w:left="113" w:right="113"/>
              <w:jc w:val="center"/>
            </w:pPr>
            <w:r>
              <w:t>AK3</w:t>
            </w:r>
          </w:p>
        </w:tc>
        <w:tc>
          <w:tcPr>
            <w:tcW w:w="553" w:type="dxa"/>
            <w:tcBorders>
              <w:right w:val="single" w:color="auto" w:sz="12" w:space="0"/>
            </w:tcBorders>
            <w:textDirection w:val="tbRl"/>
            <w:vAlign w:val="center"/>
          </w:tcPr>
          <w:p w:rsidR="008A08EA" w:rsidP="000777AB" w:rsidRDefault="008A08EA" w14:paraId="5E4CDFFA" wp14:textId="77777777">
            <w:pPr>
              <w:spacing w:after="0"/>
              <w:ind w:left="113" w:right="113"/>
              <w:jc w:val="center"/>
            </w:pPr>
            <w:r>
              <w:t>AK4</w:t>
            </w:r>
          </w:p>
        </w:tc>
        <w:tc>
          <w:tcPr>
            <w:tcW w:w="553" w:type="dxa"/>
            <w:gridSpan w:val="2"/>
            <w:tcBorders>
              <w:left w:val="single" w:color="auto" w:sz="12" w:space="0"/>
            </w:tcBorders>
            <w:textDirection w:val="tbRl"/>
            <w:vAlign w:val="center"/>
          </w:tcPr>
          <w:p w:rsidR="008A08EA" w:rsidP="000777AB" w:rsidRDefault="008A08EA" w14:paraId="66C2E10C" wp14:textId="77777777">
            <w:pPr>
              <w:spacing w:after="0"/>
              <w:ind w:left="113" w:right="113"/>
              <w:jc w:val="center"/>
            </w:pPr>
            <w:r>
              <w:t>BK1</w:t>
            </w:r>
          </w:p>
        </w:tc>
        <w:tc>
          <w:tcPr>
            <w:tcW w:w="553" w:type="dxa"/>
            <w:textDirection w:val="tbRl"/>
            <w:vAlign w:val="center"/>
          </w:tcPr>
          <w:p w:rsidR="008A08EA" w:rsidP="000777AB" w:rsidRDefault="008A08EA" w14:paraId="2FB89DD9" wp14:textId="77777777">
            <w:pPr>
              <w:spacing w:after="0"/>
              <w:ind w:left="113" w:right="113"/>
              <w:jc w:val="center"/>
            </w:pPr>
            <w:r>
              <w:t>BK2</w:t>
            </w:r>
          </w:p>
        </w:tc>
        <w:tc>
          <w:tcPr>
            <w:tcW w:w="554" w:type="dxa"/>
            <w:tcBorders>
              <w:right w:val="single" w:color="auto" w:sz="12" w:space="0"/>
            </w:tcBorders>
            <w:textDirection w:val="tbRl"/>
            <w:vAlign w:val="center"/>
          </w:tcPr>
          <w:p w:rsidR="008A08EA" w:rsidP="000777AB" w:rsidRDefault="008A08EA" w14:paraId="58B5EF48" wp14:textId="77777777">
            <w:pPr>
              <w:spacing w:after="0"/>
              <w:ind w:left="113" w:right="113"/>
              <w:jc w:val="center"/>
            </w:pPr>
            <w:r>
              <w:t>BK3</w:t>
            </w:r>
          </w:p>
        </w:tc>
        <w:tc>
          <w:tcPr>
            <w:tcW w:w="553" w:type="dxa"/>
            <w:tcBorders>
              <w:left w:val="single" w:color="auto" w:sz="12" w:space="0"/>
            </w:tcBorders>
            <w:textDirection w:val="tbRl"/>
            <w:vAlign w:val="center"/>
          </w:tcPr>
          <w:p w:rsidR="008A08EA" w:rsidP="000777AB" w:rsidRDefault="008A08EA" w14:paraId="733D8B36" wp14:textId="77777777">
            <w:pPr>
              <w:spacing w:after="0"/>
              <w:ind w:left="113" w:right="113"/>
              <w:jc w:val="center"/>
            </w:pPr>
            <w:r>
              <w:t>CK1</w:t>
            </w:r>
          </w:p>
        </w:tc>
        <w:tc>
          <w:tcPr>
            <w:tcW w:w="553" w:type="dxa"/>
            <w:textDirection w:val="tbRl"/>
            <w:vAlign w:val="center"/>
          </w:tcPr>
          <w:p w:rsidR="008A08EA" w:rsidP="000777AB" w:rsidRDefault="008A08EA" w14:paraId="4959571F" wp14:textId="77777777">
            <w:pPr>
              <w:spacing w:after="0"/>
              <w:ind w:left="113" w:right="113"/>
              <w:jc w:val="center"/>
            </w:pPr>
            <w:r>
              <w:t>CK2</w:t>
            </w:r>
          </w:p>
        </w:tc>
        <w:tc>
          <w:tcPr>
            <w:tcW w:w="553" w:type="dxa"/>
            <w:textDirection w:val="tbRl"/>
            <w:vAlign w:val="center"/>
          </w:tcPr>
          <w:p w:rsidR="008A08EA" w:rsidP="000777AB" w:rsidRDefault="008A08EA" w14:paraId="7D49359D" wp14:textId="77777777">
            <w:pPr>
              <w:spacing w:after="0"/>
              <w:ind w:left="113" w:right="113"/>
              <w:jc w:val="center"/>
            </w:pPr>
            <w:r>
              <w:t>CK3</w:t>
            </w:r>
          </w:p>
        </w:tc>
        <w:tc>
          <w:tcPr>
            <w:tcW w:w="554" w:type="dxa"/>
            <w:textDirection w:val="tbRl"/>
            <w:vAlign w:val="center"/>
          </w:tcPr>
          <w:p w:rsidR="008A08EA" w:rsidP="000777AB" w:rsidRDefault="008A08EA" w14:paraId="4DB9F17B" wp14:textId="77777777">
            <w:pPr>
              <w:spacing w:after="0"/>
              <w:ind w:left="113" w:right="113"/>
              <w:jc w:val="center"/>
            </w:pPr>
            <w:r>
              <w:t>CK4</w:t>
            </w:r>
          </w:p>
        </w:tc>
        <w:tc>
          <w:tcPr>
            <w:tcW w:w="553" w:type="dxa"/>
            <w:gridSpan w:val="2"/>
            <w:tcBorders>
              <w:right w:val="single" w:color="auto" w:sz="12" w:space="0"/>
            </w:tcBorders>
            <w:textDirection w:val="tbRl"/>
            <w:vAlign w:val="center"/>
          </w:tcPr>
          <w:p w:rsidR="008A08EA" w:rsidP="000777AB" w:rsidRDefault="008A08EA" w14:paraId="61804B6A" wp14:textId="77777777">
            <w:pPr>
              <w:spacing w:after="0"/>
              <w:ind w:left="113" w:right="113"/>
              <w:jc w:val="center"/>
            </w:pPr>
            <w:r>
              <w:t>CK5</w:t>
            </w:r>
          </w:p>
        </w:tc>
        <w:tc>
          <w:tcPr>
            <w:tcW w:w="553" w:type="dxa"/>
            <w:tcBorders>
              <w:left w:val="single" w:color="auto" w:sz="12" w:space="0"/>
            </w:tcBorders>
            <w:textDirection w:val="tbRl"/>
            <w:vAlign w:val="center"/>
          </w:tcPr>
          <w:p w:rsidR="008A08EA" w:rsidP="000777AB" w:rsidRDefault="008A08EA" w14:paraId="5DD192C5" wp14:textId="77777777">
            <w:pPr>
              <w:spacing w:after="0"/>
              <w:ind w:left="113" w:right="113"/>
              <w:jc w:val="center"/>
            </w:pPr>
            <w:r>
              <w:t>DK1</w:t>
            </w:r>
          </w:p>
        </w:tc>
        <w:tc>
          <w:tcPr>
            <w:tcW w:w="554" w:type="dxa"/>
            <w:textDirection w:val="tbRl"/>
            <w:vAlign w:val="center"/>
          </w:tcPr>
          <w:p w:rsidR="008A08EA" w:rsidP="000777AB" w:rsidRDefault="008A08EA" w14:paraId="7A3A32F1" wp14:textId="77777777">
            <w:pPr>
              <w:spacing w:after="0"/>
              <w:ind w:left="113" w:right="113"/>
              <w:jc w:val="center"/>
            </w:pPr>
            <w:r>
              <w:t>DK2</w:t>
            </w:r>
          </w:p>
        </w:tc>
        <w:tc>
          <w:tcPr>
            <w:tcW w:w="553" w:type="dxa"/>
            <w:textDirection w:val="tbRl"/>
            <w:vAlign w:val="center"/>
          </w:tcPr>
          <w:p w:rsidR="008A08EA" w:rsidP="000777AB" w:rsidRDefault="008A08EA" w14:paraId="20178254" wp14:textId="77777777">
            <w:pPr>
              <w:spacing w:after="0"/>
              <w:ind w:left="113" w:right="113"/>
              <w:jc w:val="center"/>
            </w:pPr>
            <w:r>
              <w:t>DK3</w:t>
            </w:r>
          </w:p>
        </w:tc>
        <w:tc>
          <w:tcPr>
            <w:tcW w:w="553" w:type="dxa"/>
            <w:textDirection w:val="tbRl"/>
            <w:vAlign w:val="center"/>
          </w:tcPr>
          <w:p w:rsidR="008A08EA" w:rsidP="000777AB" w:rsidRDefault="008A08EA" w14:paraId="6498748D" wp14:textId="77777777">
            <w:pPr>
              <w:spacing w:after="0"/>
              <w:ind w:left="113" w:right="113"/>
              <w:jc w:val="center"/>
            </w:pPr>
            <w:r>
              <w:t>DK4</w:t>
            </w:r>
          </w:p>
        </w:tc>
        <w:tc>
          <w:tcPr>
            <w:tcW w:w="554" w:type="dxa"/>
            <w:gridSpan w:val="2"/>
            <w:tcBorders>
              <w:right w:val="single" w:color="auto" w:sz="12" w:space="0"/>
            </w:tcBorders>
            <w:textDirection w:val="tbRl"/>
            <w:vAlign w:val="center"/>
          </w:tcPr>
          <w:p w:rsidR="008A08EA" w:rsidP="000777AB" w:rsidRDefault="008A08EA" w14:paraId="039D54AD" wp14:textId="77777777">
            <w:pPr>
              <w:spacing w:after="0"/>
              <w:ind w:left="113" w:right="113"/>
              <w:jc w:val="center"/>
            </w:pPr>
            <w:r>
              <w:t>DK5</w:t>
            </w:r>
          </w:p>
        </w:tc>
        <w:tc>
          <w:tcPr>
            <w:tcW w:w="553" w:type="dxa"/>
            <w:tcBorders>
              <w:left w:val="single" w:color="auto" w:sz="12" w:space="0"/>
            </w:tcBorders>
            <w:textDirection w:val="tbRl"/>
            <w:vAlign w:val="center"/>
          </w:tcPr>
          <w:p w:rsidR="008A08EA" w:rsidP="000777AB" w:rsidRDefault="008A08EA" w14:paraId="7AC96B2B" wp14:textId="77777777">
            <w:pPr>
              <w:spacing w:after="0"/>
              <w:ind w:left="113" w:right="113"/>
              <w:jc w:val="center"/>
            </w:pPr>
            <w:r>
              <w:t>EK1</w:t>
            </w:r>
          </w:p>
        </w:tc>
        <w:tc>
          <w:tcPr>
            <w:tcW w:w="553" w:type="dxa"/>
            <w:textDirection w:val="tbRl"/>
            <w:vAlign w:val="center"/>
          </w:tcPr>
          <w:p w:rsidR="008A08EA" w:rsidP="000777AB" w:rsidRDefault="008A08EA" w14:paraId="1DE04382" wp14:textId="77777777">
            <w:pPr>
              <w:spacing w:after="0"/>
              <w:ind w:left="113" w:right="113"/>
              <w:jc w:val="center"/>
            </w:pPr>
            <w:r>
              <w:t>EK2</w:t>
            </w:r>
          </w:p>
        </w:tc>
        <w:tc>
          <w:tcPr>
            <w:tcW w:w="553" w:type="dxa"/>
            <w:textDirection w:val="tbRl"/>
            <w:vAlign w:val="center"/>
          </w:tcPr>
          <w:p w:rsidR="008A08EA" w:rsidP="000777AB" w:rsidRDefault="008A08EA" w14:paraId="432FD13B" wp14:textId="77777777">
            <w:pPr>
              <w:spacing w:after="0"/>
              <w:ind w:left="113" w:right="113"/>
              <w:jc w:val="center"/>
            </w:pPr>
            <w:r>
              <w:t>EK3</w:t>
            </w:r>
          </w:p>
        </w:tc>
        <w:tc>
          <w:tcPr>
            <w:tcW w:w="554" w:type="dxa"/>
            <w:tcBorders>
              <w:right w:val="single" w:color="auto" w:sz="12" w:space="0"/>
            </w:tcBorders>
            <w:textDirection w:val="tbRl"/>
            <w:vAlign w:val="center"/>
          </w:tcPr>
          <w:p w:rsidR="008A08EA" w:rsidP="000777AB" w:rsidRDefault="008A08EA" w14:paraId="4EFCAAFB" wp14:textId="77777777">
            <w:pPr>
              <w:spacing w:after="0"/>
              <w:ind w:left="113" w:right="113"/>
              <w:jc w:val="center"/>
            </w:pPr>
            <w:r>
              <w:t>EK4</w:t>
            </w:r>
          </w:p>
        </w:tc>
        <w:tc>
          <w:tcPr>
            <w:tcW w:w="553" w:type="dxa"/>
            <w:gridSpan w:val="2"/>
            <w:tcBorders>
              <w:left w:val="single" w:color="auto" w:sz="12" w:space="0"/>
            </w:tcBorders>
            <w:textDirection w:val="tbRl"/>
            <w:vAlign w:val="center"/>
          </w:tcPr>
          <w:p w:rsidR="008A08EA" w:rsidP="000777AB" w:rsidRDefault="008A08EA" w14:paraId="383D13CD" wp14:textId="77777777">
            <w:pPr>
              <w:spacing w:after="0"/>
              <w:ind w:left="113" w:right="113"/>
              <w:jc w:val="center"/>
            </w:pPr>
            <w:r>
              <w:t>FK1</w:t>
            </w:r>
          </w:p>
        </w:tc>
        <w:tc>
          <w:tcPr>
            <w:tcW w:w="553" w:type="dxa"/>
            <w:textDirection w:val="tbRl"/>
            <w:vAlign w:val="center"/>
          </w:tcPr>
          <w:p w:rsidR="008A08EA" w:rsidP="000777AB" w:rsidRDefault="008A08EA" w14:paraId="54B08E2D" wp14:textId="77777777">
            <w:pPr>
              <w:spacing w:after="0"/>
              <w:ind w:left="113" w:right="113"/>
              <w:jc w:val="center"/>
            </w:pPr>
            <w:r>
              <w:t>FK2</w:t>
            </w:r>
          </w:p>
        </w:tc>
        <w:tc>
          <w:tcPr>
            <w:tcW w:w="554" w:type="dxa"/>
            <w:textDirection w:val="tbRl"/>
            <w:vAlign w:val="center"/>
          </w:tcPr>
          <w:p w:rsidR="008A08EA" w:rsidP="000777AB" w:rsidRDefault="008A08EA" w14:paraId="425338C4" wp14:textId="77777777">
            <w:pPr>
              <w:spacing w:after="0"/>
              <w:ind w:left="113" w:right="113"/>
              <w:jc w:val="center"/>
            </w:pPr>
            <w:r>
              <w:t>FK3</w:t>
            </w:r>
          </w:p>
        </w:tc>
        <w:tc>
          <w:tcPr>
            <w:tcW w:w="558" w:type="dxa"/>
            <w:tcBorders>
              <w:right w:val="single" w:color="auto" w:sz="12" w:space="0"/>
            </w:tcBorders>
            <w:textDirection w:val="tbRl"/>
            <w:vAlign w:val="center"/>
          </w:tcPr>
          <w:p w:rsidR="008A08EA" w:rsidP="000777AB" w:rsidRDefault="008A08EA" w14:paraId="6D8AE20B" wp14:textId="77777777">
            <w:pPr>
              <w:spacing w:after="0"/>
              <w:ind w:left="113" w:right="113"/>
              <w:jc w:val="center"/>
            </w:pPr>
            <w:r>
              <w:t>FK4</w:t>
            </w:r>
          </w:p>
        </w:tc>
        <w:tc>
          <w:tcPr>
            <w:tcW w:w="553" w:type="dxa"/>
            <w:tcBorders>
              <w:left w:val="single" w:color="auto" w:sz="12" w:space="0"/>
            </w:tcBorders>
            <w:textDirection w:val="tbRl"/>
            <w:vAlign w:val="center"/>
          </w:tcPr>
          <w:p w:rsidR="008A08EA" w:rsidP="000777AB" w:rsidRDefault="008A08EA" w14:paraId="728004F0" wp14:textId="77777777">
            <w:pPr>
              <w:spacing w:after="0"/>
              <w:ind w:left="113" w:right="113"/>
              <w:jc w:val="center"/>
            </w:pPr>
            <w:r>
              <w:t>GK1</w:t>
            </w:r>
          </w:p>
        </w:tc>
        <w:tc>
          <w:tcPr>
            <w:tcW w:w="556" w:type="dxa"/>
            <w:tcBorders>
              <w:right w:val="single" w:color="auto" w:sz="12" w:space="0"/>
            </w:tcBorders>
            <w:textDirection w:val="tbRl"/>
            <w:vAlign w:val="center"/>
          </w:tcPr>
          <w:p w:rsidR="008A08EA" w:rsidP="000777AB" w:rsidRDefault="008A08EA" w14:paraId="28AD8FAC" wp14:textId="77777777">
            <w:pPr>
              <w:spacing w:after="0"/>
              <w:ind w:left="113" w:right="113"/>
              <w:jc w:val="center"/>
            </w:pPr>
            <w:r>
              <w:t>GK2</w:t>
            </w:r>
          </w:p>
        </w:tc>
      </w:tr>
      <w:tr xmlns:wp14="http://schemas.microsoft.com/office/word/2010/wordml" w:rsidR="008A08EA" w:rsidTr="000777AB" w14:paraId="160ADD4B" wp14:textId="77777777">
        <w:trPr>
          <w:trHeight w:val="624"/>
          <w:jc w:val="center"/>
        </w:trPr>
        <w:tc>
          <w:tcPr>
            <w:tcW w:w="992" w:type="dxa"/>
            <w:tcBorders>
              <w:left w:val="single" w:color="auto" w:sz="12" w:space="0"/>
              <w:right w:val="single" w:color="auto" w:sz="12" w:space="0"/>
            </w:tcBorders>
            <w:vAlign w:val="center"/>
          </w:tcPr>
          <w:p w:rsidR="008A08EA" w:rsidP="000777AB" w:rsidRDefault="008A08EA" w14:paraId="57AA29D4" wp14:textId="77777777">
            <w:pPr>
              <w:spacing w:after="0" w:line="240" w:lineRule="auto"/>
              <w:jc w:val="center"/>
              <w:rPr>
                <w:rFonts w:cs="Arial"/>
                <w:sz w:val="20"/>
                <w:szCs w:val="20"/>
              </w:rPr>
            </w:pPr>
            <w:r>
              <w:rPr>
                <w:rFonts w:cs="Arial"/>
                <w:sz w:val="20"/>
                <w:szCs w:val="20"/>
              </w:rPr>
              <w:t>SG6002</w:t>
            </w:r>
          </w:p>
        </w:tc>
        <w:tc>
          <w:tcPr>
            <w:tcW w:w="552" w:type="dxa"/>
            <w:tcBorders>
              <w:left w:val="single" w:color="auto" w:sz="12" w:space="0"/>
            </w:tcBorders>
            <w:vAlign w:val="center"/>
          </w:tcPr>
          <w:p w:rsidR="008A08EA" w:rsidP="000777AB" w:rsidRDefault="008A08EA" w14:paraId="1FF128E3" wp14:textId="77777777">
            <w:pPr>
              <w:spacing w:after="0" w:line="240" w:lineRule="auto"/>
              <w:jc w:val="center"/>
            </w:pPr>
            <w:r>
              <w:t>S</w:t>
            </w:r>
          </w:p>
        </w:tc>
        <w:tc>
          <w:tcPr>
            <w:tcW w:w="552" w:type="dxa"/>
            <w:vAlign w:val="center"/>
          </w:tcPr>
          <w:p w:rsidR="008A08EA" w:rsidP="000777AB" w:rsidRDefault="008A08EA" w14:paraId="3B97C132" wp14:textId="77777777">
            <w:pPr>
              <w:spacing w:after="0" w:line="240" w:lineRule="auto"/>
              <w:jc w:val="center"/>
            </w:pPr>
            <w:r>
              <w:t>FS</w:t>
            </w:r>
          </w:p>
        </w:tc>
        <w:tc>
          <w:tcPr>
            <w:tcW w:w="552" w:type="dxa"/>
            <w:vAlign w:val="center"/>
          </w:tcPr>
          <w:p w:rsidR="008A08EA" w:rsidP="000777AB" w:rsidRDefault="008A08EA" w14:paraId="35F7728C" wp14:textId="77777777">
            <w:pPr>
              <w:spacing w:after="0" w:line="240" w:lineRule="auto"/>
              <w:jc w:val="center"/>
            </w:pPr>
            <w:r>
              <w:t>FS</w:t>
            </w:r>
          </w:p>
        </w:tc>
        <w:tc>
          <w:tcPr>
            <w:tcW w:w="553" w:type="dxa"/>
            <w:tcBorders>
              <w:right w:val="single" w:color="auto" w:sz="12" w:space="0"/>
            </w:tcBorders>
            <w:vAlign w:val="center"/>
          </w:tcPr>
          <w:p w:rsidR="008A08EA" w:rsidP="000777AB" w:rsidRDefault="008A08EA" w14:paraId="61C97E28" wp14:textId="77777777">
            <w:pPr>
              <w:spacing w:after="0" w:line="240" w:lineRule="auto"/>
              <w:jc w:val="center"/>
            </w:pPr>
            <w:r>
              <w:t>S</w:t>
            </w:r>
          </w:p>
        </w:tc>
        <w:tc>
          <w:tcPr>
            <w:tcW w:w="553" w:type="dxa"/>
            <w:gridSpan w:val="2"/>
            <w:tcBorders>
              <w:left w:val="single" w:color="auto" w:sz="12" w:space="0"/>
            </w:tcBorders>
            <w:vAlign w:val="center"/>
          </w:tcPr>
          <w:p w:rsidR="008A08EA" w:rsidP="000777AB" w:rsidRDefault="008A08EA" w14:paraId="380AA3B7" wp14:textId="77777777">
            <w:pPr>
              <w:spacing w:after="0" w:line="240" w:lineRule="auto"/>
              <w:jc w:val="center"/>
            </w:pPr>
            <w:r>
              <w:t>S</w:t>
            </w:r>
          </w:p>
        </w:tc>
        <w:tc>
          <w:tcPr>
            <w:tcW w:w="553" w:type="dxa"/>
            <w:vAlign w:val="center"/>
          </w:tcPr>
          <w:p w:rsidR="008A08EA" w:rsidP="000777AB" w:rsidRDefault="008A08EA" w14:paraId="4B5B1047" wp14:textId="77777777">
            <w:pPr>
              <w:spacing w:after="0" w:line="240" w:lineRule="auto"/>
              <w:jc w:val="center"/>
            </w:pPr>
            <w:r>
              <w:t>S</w:t>
            </w:r>
          </w:p>
        </w:tc>
        <w:tc>
          <w:tcPr>
            <w:tcW w:w="554" w:type="dxa"/>
            <w:tcBorders>
              <w:right w:val="single" w:color="auto" w:sz="12" w:space="0"/>
            </w:tcBorders>
            <w:vAlign w:val="center"/>
          </w:tcPr>
          <w:p w:rsidR="008A08EA" w:rsidP="000777AB" w:rsidRDefault="008A08EA" w14:paraId="32300A88" wp14:textId="77777777">
            <w:pPr>
              <w:spacing w:after="0" w:line="240" w:lineRule="auto"/>
              <w:jc w:val="center"/>
            </w:pPr>
            <w:r>
              <w:t>S</w:t>
            </w:r>
          </w:p>
        </w:tc>
        <w:tc>
          <w:tcPr>
            <w:tcW w:w="553" w:type="dxa"/>
            <w:tcBorders>
              <w:left w:val="single" w:color="auto" w:sz="12" w:space="0"/>
            </w:tcBorders>
            <w:vAlign w:val="center"/>
          </w:tcPr>
          <w:p w:rsidR="008A08EA" w:rsidP="000777AB" w:rsidRDefault="008A08EA" w14:paraId="1F22F03A" wp14:textId="77777777">
            <w:pPr>
              <w:spacing w:after="0" w:line="240" w:lineRule="auto"/>
              <w:jc w:val="center"/>
            </w:pPr>
            <w:r>
              <w:t>S</w:t>
            </w:r>
          </w:p>
        </w:tc>
        <w:tc>
          <w:tcPr>
            <w:tcW w:w="553" w:type="dxa"/>
            <w:vAlign w:val="center"/>
          </w:tcPr>
          <w:p w:rsidR="008A08EA" w:rsidP="000777AB" w:rsidRDefault="008A08EA" w14:paraId="153A6ABD" wp14:textId="77777777">
            <w:pPr>
              <w:spacing w:after="0" w:line="240" w:lineRule="auto"/>
              <w:jc w:val="center"/>
            </w:pPr>
            <w:r>
              <w:t>FS</w:t>
            </w:r>
          </w:p>
        </w:tc>
        <w:tc>
          <w:tcPr>
            <w:tcW w:w="553" w:type="dxa"/>
            <w:vAlign w:val="center"/>
          </w:tcPr>
          <w:p w:rsidR="008A08EA" w:rsidP="000777AB" w:rsidRDefault="008A08EA" w14:paraId="4E861224" wp14:textId="77777777">
            <w:pPr>
              <w:spacing w:after="0" w:line="240" w:lineRule="auto"/>
              <w:jc w:val="center"/>
            </w:pPr>
            <w:r>
              <w:t>F</w:t>
            </w:r>
          </w:p>
        </w:tc>
        <w:tc>
          <w:tcPr>
            <w:tcW w:w="554" w:type="dxa"/>
            <w:vAlign w:val="center"/>
          </w:tcPr>
          <w:p w:rsidR="008A08EA" w:rsidP="000777AB" w:rsidRDefault="008A08EA" w14:paraId="4BABCA05" wp14:textId="77777777">
            <w:pPr>
              <w:spacing w:after="0" w:line="240" w:lineRule="auto"/>
              <w:jc w:val="center"/>
            </w:pPr>
            <w:r>
              <w:t>F</w:t>
            </w:r>
          </w:p>
        </w:tc>
        <w:tc>
          <w:tcPr>
            <w:tcW w:w="553" w:type="dxa"/>
            <w:gridSpan w:val="2"/>
            <w:tcBorders>
              <w:right w:val="single" w:color="auto" w:sz="12" w:space="0"/>
            </w:tcBorders>
            <w:vAlign w:val="center"/>
          </w:tcPr>
          <w:p w:rsidR="008A08EA" w:rsidP="000777AB" w:rsidRDefault="008A08EA" w14:paraId="51B1589B" wp14:textId="77777777">
            <w:pPr>
              <w:spacing w:after="0" w:line="240" w:lineRule="auto"/>
              <w:jc w:val="center"/>
            </w:pPr>
            <w:r>
              <w:t>F</w:t>
            </w:r>
          </w:p>
        </w:tc>
        <w:tc>
          <w:tcPr>
            <w:tcW w:w="553" w:type="dxa"/>
            <w:tcBorders>
              <w:left w:val="single" w:color="auto" w:sz="12" w:space="0"/>
            </w:tcBorders>
            <w:vAlign w:val="center"/>
          </w:tcPr>
          <w:p w:rsidR="008A08EA" w:rsidP="000777AB" w:rsidRDefault="008A08EA" w14:paraId="01C39F85" wp14:textId="77777777">
            <w:pPr>
              <w:spacing w:after="0" w:line="240" w:lineRule="auto"/>
              <w:jc w:val="center"/>
            </w:pPr>
            <w:r>
              <w:t>S</w:t>
            </w:r>
          </w:p>
        </w:tc>
        <w:tc>
          <w:tcPr>
            <w:tcW w:w="554" w:type="dxa"/>
            <w:vAlign w:val="center"/>
          </w:tcPr>
          <w:p w:rsidR="008A08EA" w:rsidP="000777AB" w:rsidRDefault="008A08EA" w14:paraId="6F3DE0DA" wp14:textId="77777777">
            <w:pPr>
              <w:spacing w:after="0" w:line="240" w:lineRule="auto"/>
              <w:jc w:val="center"/>
            </w:pPr>
            <w:r>
              <w:t>S</w:t>
            </w:r>
          </w:p>
        </w:tc>
        <w:tc>
          <w:tcPr>
            <w:tcW w:w="553" w:type="dxa"/>
            <w:vAlign w:val="center"/>
          </w:tcPr>
          <w:p w:rsidR="008A08EA" w:rsidP="000777AB" w:rsidRDefault="008A08EA" w14:paraId="2A9CB6E2" wp14:textId="77777777">
            <w:pPr>
              <w:spacing w:after="0" w:line="240" w:lineRule="auto"/>
              <w:jc w:val="center"/>
            </w:pPr>
            <w:r>
              <w:t>-</w:t>
            </w:r>
          </w:p>
        </w:tc>
        <w:tc>
          <w:tcPr>
            <w:tcW w:w="553" w:type="dxa"/>
            <w:vAlign w:val="center"/>
          </w:tcPr>
          <w:p w:rsidR="008A08EA" w:rsidP="000777AB" w:rsidRDefault="008A08EA" w14:paraId="7C3CBAC7" wp14:textId="77777777">
            <w:pPr>
              <w:spacing w:after="0" w:line="240" w:lineRule="auto"/>
              <w:jc w:val="center"/>
            </w:pPr>
            <w:r>
              <w:t>S</w:t>
            </w:r>
          </w:p>
        </w:tc>
        <w:tc>
          <w:tcPr>
            <w:tcW w:w="554" w:type="dxa"/>
            <w:gridSpan w:val="2"/>
            <w:tcBorders>
              <w:right w:val="single" w:color="auto" w:sz="12" w:space="0"/>
            </w:tcBorders>
            <w:vAlign w:val="center"/>
          </w:tcPr>
          <w:p w:rsidR="008A08EA" w:rsidP="000777AB" w:rsidRDefault="008A08EA" w14:paraId="46627EFD" wp14:textId="77777777">
            <w:pPr>
              <w:spacing w:after="0" w:line="240" w:lineRule="auto"/>
              <w:jc w:val="center"/>
            </w:pPr>
            <w:r>
              <w:t>S</w:t>
            </w:r>
          </w:p>
        </w:tc>
        <w:tc>
          <w:tcPr>
            <w:tcW w:w="553" w:type="dxa"/>
            <w:tcBorders>
              <w:left w:val="single" w:color="auto" w:sz="12" w:space="0"/>
            </w:tcBorders>
            <w:vAlign w:val="center"/>
          </w:tcPr>
          <w:p w:rsidR="008A08EA" w:rsidP="000777AB" w:rsidRDefault="008A08EA" w14:paraId="0A5B7069" wp14:textId="77777777">
            <w:pPr>
              <w:spacing w:after="0" w:line="240" w:lineRule="auto"/>
              <w:jc w:val="center"/>
            </w:pPr>
            <w:r>
              <w:t>-</w:t>
            </w:r>
          </w:p>
        </w:tc>
        <w:tc>
          <w:tcPr>
            <w:tcW w:w="553" w:type="dxa"/>
            <w:vAlign w:val="center"/>
          </w:tcPr>
          <w:p w:rsidR="008A08EA" w:rsidP="000777AB" w:rsidRDefault="008A08EA" w14:paraId="6DF7B9A8" wp14:textId="77777777">
            <w:pPr>
              <w:spacing w:after="0" w:line="240" w:lineRule="auto"/>
              <w:jc w:val="center"/>
            </w:pPr>
            <w:r>
              <w:t>-</w:t>
            </w:r>
          </w:p>
        </w:tc>
        <w:tc>
          <w:tcPr>
            <w:tcW w:w="553" w:type="dxa"/>
            <w:vAlign w:val="center"/>
          </w:tcPr>
          <w:p w:rsidR="008A08EA" w:rsidP="000777AB" w:rsidRDefault="008A08EA" w14:paraId="41ED30F3" wp14:textId="77777777">
            <w:pPr>
              <w:spacing w:after="0" w:line="240" w:lineRule="auto"/>
              <w:jc w:val="center"/>
            </w:pPr>
            <w:r>
              <w:t>-</w:t>
            </w:r>
          </w:p>
        </w:tc>
        <w:tc>
          <w:tcPr>
            <w:tcW w:w="554" w:type="dxa"/>
            <w:tcBorders>
              <w:right w:val="single" w:color="auto" w:sz="12" w:space="0"/>
            </w:tcBorders>
            <w:vAlign w:val="center"/>
          </w:tcPr>
          <w:p w:rsidR="008A08EA" w:rsidP="000777AB" w:rsidRDefault="008A08EA" w14:paraId="798B00B3" wp14:textId="77777777">
            <w:pPr>
              <w:spacing w:after="0" w:line="240" w:lineRule="auto"/>
              <w:jc w:val="center"/>
            </w:pPr>
            <w:r>
              <w:t>-</w:t>
            </w:r>
          </w:p>
        </w:tc>
        <w:tc>
          <w:tcPr>
            <w:tcW w:w="553" w:type="dxa"/>
            <w:gridSpan w:val="2"/>
            <w:tcBorders>
              <w:left w:val="single" w:color="auto" w:sz="12" w:space="0"/>
            </w:tcBorders>
            <w:vAlign w:val="center"/>
          </w:tcPr>
          <w:p w:rsidR="008A08EA" w:rsidP="000777AB" w:rsidRDefault="008A08EA" w14:paraId="60886072" wp14:textId="77777777">
            <w:pPr>
              <w:spacing w:after="0" w:line="240" w:lineRule="auto"/>
              <w:jc w:val="center"/>
            </w:pPr>
            <w:r>
              <w:t>S</w:t>
            </w:r>
          </w:p>
        </w:tc>
        <w:tc>
          <w:tcPr>
            <w:tcW w:w="553" w:type="dxa"/>
            <w:vAlign w:val="center"/>
          </w:tcPr>
          <w:p w:rsidR="008A08EA" w:rsidP="000777AB" w:rsidRDefault="008A08EA" w14:paraId="40229A94" wp14:textId="77777777">
            <w:pPr>
              <w:spacing w:after="0" w:line="240" w:lineRule="auto"/>
              <w:jc w:val="center"/>
            </w:pPr>
            <w:r>
              <w:t>S</w:t>
            </w:r>
          </w:p>
        </w:tc>
        <w:tc>
          <w:tcPr>
            <w:tcW w:w="554" w:type="dxa"/>
            <w:vAlign w:val="center"/>
          </w:tcPr>
          <w:p w:rsidR="008A08EA" w:rsidP="000777AB" w:rsidRDefault="008A08EA" w14:paraId="6D831015" wp14:textId="77777777">
            <w:pPr>
              <w:spacing w:after="0" w:line="240" w:lineRule="auto"/>
              <w:jc w:val="center"/>
            </w:pPr>
            <w:r>
              <w:t>S</w:t>
            </w:r>
          </w:p>
        </w:tc>
        <w:tc>
          <w:tcPr>
            <w:tcW w:w="558" w:type="dxa"/>
            <w:tcBorders>
              <w:right w:val="single" w:color="auto" w:sz="12" w:space="0"/>
            </w:tcBorders>
            <w:vAlign w:val="center"/>
          </w:tcPr>
          <w:p w:rsidR="008A08EA" w:rsidP="000777AB" w:rsidRDefault="008A08EA" w14:paraId="6747DEDE" wp14:textId="77777777">
            <w:pPr>
              <w:spacing w:after="0" w:line="240" w:lineRule="auto"/>
              <w:jc w:val="center"/>
            </w:pPr>
            <w:r>
              <w:t>FS</w:t>
            </w:r>
          </w:p>
        </w:tc>
        <w:tc>
          <w:tcPr>
            <w:tcW w:w="553" w:type="dxa"/>
            <w:tcBorders>
              <w:left w:val="single" w:color="auto" w:sz="12" w:space="0"/>
            </w:tcBorders>
            <w:vAlign w:val="center"/>
          </w:tcPr>
          <w:p w:rsidR="008A08EA" w:rsidP="000777AB" w:rsidRDefault="008A08EA" w14:paraId="220546DE" wp14:textId="77777777">
            <w:pPr>
              <w:spacing w:after="0" w:line="240" w:lineRule="auto"/>
              <w:jc w:val="center"/>
            </w:pPr>
            <w:r>
              <w:t>S</w:t>
            </w:r>
          </w:p>
        </w:tc>
        <w:tc>
          <w:tcPr>
            <w:tcW w:w="556" w:type="dxa"/>
            <w:tcBorders>
              <w:right w:val="single" w:color="auto" w:sz="12" w:space="0"/>
            </w:tcBorders>
            <w:vAlign w:val="center"/>
          </w:tcPr>
          <w:p w:rsidR="008A08EA" w:rsidP="000777AB" w:rsidRDefault="008A08EA" w14:paraId="21404D79" wp14:textId="77777777">
            <w:pPr>
              <w:spacing w:after="0" w:line="240" w:lineRule="auto"/>
              <w:jc w:val="center"/>
            </w:pPr>
            <w:r>
              <w:t>S</w:t>
            </w:r>
          </w:p>
        </w:tc>
      </w:tr>
      <w:tr xmlns:wp14="http://schemas.microsoft.com/office/word/2010/wordml" w:rsidR="008A08EA" w:rsidTr="000777AB" w14:paraId="73825D0A" wp14:textId="77777777">
        <w:trPr>
          <w:trHeight w:val="624"/>
          <w:jc w:val="center"/>
        </w:trPr>
        <w:tc>
          <w:tcPr>
            <w:tcW w:w="992" w:type="dxa"/>
            <w:tcBorders>
              <w:left w:val="single" w:color="auto" w:sz="12" w:space="0"/>
              <w:right w:val="single" w:color="auto" w:sz="12" w:space="0"/>
            </w:tcBorders>
            <w:vAlign w:val="center"/>
          </w:tcPr>
          <w:p w:rsidR="008A08EA" w:rsidP="000777AB" w:rsidRDefault="008A08EA" w14:paraId="1FF703CD" wp14:textId="77777777">
            <w:pPr>
              <w:spacing w:after="0" w:line="240" w:lineRule="auto"/>
              <w:jc w:val="center"/>
              <w:rPr>
                <w:rFonts w:cs="Arial"/>
                <w:sz w:val="20"/>
                <w:szCs w:val="20"/>
              </w:rPr>
            </w:pPr>
            <w:r>
              <w:rPr>
                <w:rFonts w:cs="Arial"/>
                <w:sz w:val="20"/>
                <w:szCs w:val="20"/>
              </w:rPr>
              <w:t>SG6003</w:t>
            </w:r>
          </w:p>
        </w:tc>
        <w:tc>
          <w:tcPr>
            <w:tcW w:w="552" w:type="dxa"/>
            <w:tcBorders>
              <w:left w:val="single" w:color="auto" w:sz="12" w:space="0"/>
            </w:tcBorders>
            <w:vAlign w:val="center"/>
          </w:tcPr>
          <w:p w:rsidR="008A08EA" w:rsidP="000777AB" w:rsidRDefault="008A08EA" w14:paraId="3339348E" wp14:textId="77777777">
            <w:pPr>
              <w:spacing w:after="0" w:line="240" w:lineRule="auto"/>
              <w:jc w:val="center"/>
            </w:pPr>
            <w:r>
              <w:t>S</w:t>
            </w:r>
          </w:p>
        </w:tc>
        <w:tc>
          <w:tcPr>
            <w:tcW w:w="552" w:type="dxa"/>
            <w:vAlign w:val="center"/>
          </w:tcPr>
          <w:p w:rsidR="008A08EA" w:rsidP="000777AB" w:rsidRDefault="008A08EA" w14:paraId="33EEAD3E" wp14:textId="77777777">
            <w:pPr>
              <w:spacing w:after="0" w:line="240" w:lineRule="auto"/>
              <w:jc w:val="center"/>
            </w:pPr>
            <w:r>
              <w:t>FS</w:t>
            </w:r>
          </w:p>
        </w:tc>
        <w:tc>
          <w:tcPr>
            <w:tcW w:w="552" w:type="dxa"/>
            <w:vAlign w:val="center"/>
          </w:tcPr>
          <w:p w:rsidR="008A08EA" w:rsidP="000777AB" w:rsidRDefault="008A08EA" w14:paraId="6635C2C5" wp14:textId="77777777">
            <w:pPr>
              <w:spacing w:after="0" w:line="240" w:lineRule="auto"/>
              <w:jc w:val="center"/>
            </w:pPr>
            <w:r>
              <w:t>FS</w:t>
            </w:r>
          </w:p>
        </w:tc>
        <w:tc>
          <w:tcPr>
            <w:tcW w:w="553" w:type="dxa"/>
            <w:tcBorders>
              <w:right w:val="single" w:color="auto" w:sz="12" w:space="0"/>
            </w:tcBorders>
            <w:vAlign w:val="center"/>
          </w:tcPr>
          <w:p w:rsidR="008A08EA" w:rsidP="000777AB" w:rsidRDefault="008A08EA" w14:paraId="261B8FBA" wp14:textId="77777777">
            <w:pPr>
              <w:spacing w:after="0" w:line="240" w:lineRule="auto"/>
              <w:jc w:val="center"/>
            </w:pPr>
            <w:r>
              <w:t>S</w:t>
            </w:r>
          </w:p>
        </w:tc>
        <w:tc>
          <w:tcPr>
            <w:tcW w:w="553" w:type="dxa"/>
            <w:gridSpan w:val="2"/>
            <w:tcBorders>
              <w:left w:val="single" w:color="auto" w:sz="12" w:space="0"/>
            </w:tcBorders>
            <w:vAlign w:val="center"/>
          </w:tcPr>
          <w:p w:rsidR="008A08EA" w:rsidP="000777AB" w:rsidRDefault="008A08EA" w14:paraId="31000F0F" wp14:textId="77777777">
            <w:pPr>
              <w:spacing w:after="0" w:line="240" w:lineRule="auto"/>
              <w:jc w:val="center"/>
            </w:pPr>
            <w:r>
              <w:t>S</w:t>
            </w:r>
          </w:p>
        </w:tc>
        <w:tc>
          <w:tcPr>
            <w:tcW w:w="553" w:type="dxa"/>
            <w:vAlign w:val="center"/>
          </w:tcPr>
          <w:p w:rsidR="008A08EA" w:rsidP="000777AB" w:rsidRDefault="008A08EA" w14:paraId="4783FDC8" wp14:textId="77777777">
            <w:pPr>
              <w:spacing w:after="0" w:line="240" w:lineRule="auto"/>
              <w:jc w:val="center"/>
            </w:pPr>
            <w:r>
              <w:t>S</w:t>
            </w:r>
          </w:p>
        </w:tc>
        <w:tc>
          <w:tcPr>
            <w:tcW w:w="554" w:type="dxa"/>
            <w:tcBorders>
              <w:right w:val="single" w:color="auto" w:sz="12" w:space="0"/>
            </w:tcBorders>
            <w:vAlign w:val="center"/>
          </w:tcPr>
          <w:p w:rsidR="008A08EA" w:rsidP="000777AB" w:rsidRDefault="008A08EA" w14:paraId="45682F91" wp14:textId="77777777">
            <w:pPr>
              <w:spacing w:after="0" w:line="240" w:lineRule="auto"/>
              <w:jc w:val="center"/>
            </w:pPr>
            <w:r>
              <w:t>S</w:t>
            </w:r>
          </w:p>
        </w:tc>
        <w:tc>
          <w:tcPr>
            <w:tcW w:w="553" w:type="dxa"/>
            <w:tcBorders>
              <w:left w:val="single" w:color="auto" w:sz="12" w:space="0"/>
            </w:tcBorders>
            <w:vAlign w:val="center"/>
          </w:tcPr>
          <w:p w:rsidR="008A08EA" w:rsidP="000777AB" w:rsidRDefault="008A08EA" w14:paraId="781E6FF2" wp14:textId="77777777">
            <w:pPr>
              <w:spacing w:after="0" w:line="240" w:lineRule="auto"/>
              <w:jc w:val="center"/>
            </w:pPr>
            <w:r>
              <w:t>-</w:t>
            </w:r>
          </w:p>
        </w:tc>
        <w:tc>
          <w:tcPr>
            <w:tcW w:w="553" w:type="dxa"/>
            <w:vAlign w:val="center"/>
          </w:tcPr>
          <w:p w:rsidR="008A08EA" w:rsidP="000777AB" w:rsidRDefault="008A08EA" w14:paraId="459D2F4F" wp14:textId="77777777">
            <w:pPr>
              <w:spacing w:after="0" w:line="240" w:lineRule="auto"/>
              <w:jc w:val="center"/>
            </w:pPr>
            <w:r>
              <w:t>F</w:t>
            </w:r>
          </w:p>
        </w:tc>
        <w:tc>
          <w:tcPr>
            <w:tcW w:w="553" w:type="dxa"/>
            <w:vAlign w:val="center"/>
          </w:tcPr>
          <w:p w:rsidR="008A08EA" w:rsidP="000777AB" w:rsidRDefault="008A08EA" w14:paraId="04AD6F4A" wp14:textId="77777777">
            <w:pPr>
              <w:spacing w:after="0" w:line="240" w:lineRule="auto"/>
              <w:jc w:val="center"/>
            </w:pPr>
            <w:r>
              <w:t>F</w:t>
            </w:r>
          </w:p>
        </w:tc>
        <w:tc>
          <w:tcPr>
            <w:tcW w:w="554" w:type="dxa"/>
            <w:vAlign w:val="center"/>
          </w:tcPr>
          <w:p w:rsidR="008A08EA" w:rsidP="000777AB" w:rsidRDefault="008A08EA" w14:paraId="4BB180D6" wp14:textId="77777777">
            <w:pPr>
              <w:spacing w:after="0" w:line="240" w:lineRule="auto"/>
              <w:jc w:val="center"/>
            </w:pPr>
            <w:r>
              <w:t>F</w:t>
            </w:r>
          </w:p>
        </w:tc>
        <w:tc>
          <w:tcPr>
            <w:tcW w:w="553" w:type="dxa"/>
            <w:gridSpan w:val="2"/>
            <w:tcBorders>
              <w:right w:val="single" w:color="auto" w:sz="12" w:space="0"/>
            </w:tcBorders>
            <w:vAlign w:val="center"/>
          </w:tcPr>
          <w:p w:rsidR="008A08EA" w:rsidP="000777AB" w:rsidRDefault="008A08EA" w14:paraId="6A595F49" wp14:textId="77777777">
            <w:pPr>
              <w:spacing w:after="0" w:line="240" w:lineRule="auto"/>
              <w:jc w:val="center"/>
            </w:pPr>
            <w:r>
              <w:t>-</w:t>
            </w:r>
          </w:p>
        </w:tc>
        <w:tc>
          <w:tcPr>
            <w:tcW w:w="553" w:type="dxa"/>
            <w:tcBorders>
              <w:left w:val="single" w:color="auto" w:sz="12" w:space="0"/>
            </w:tcBorders>
            <w:vAlign w:val="center"/>
          </w:tcPr>
          <w:p w:rsidR="008A08EA" w:rsidP="000777AB" w:rsidRDefault="008A08EA" w14:paraId="17E9C407" wp14:textId="77777777">
            <w:pPr>
              <w:spacing w:after="0" w:line="240" w:lineRule="auto"/>
              <w:jc w:val="center"/>
            </w:pPr>
            <w:r>
              <w:t>S</w:t>
            </w:r>
          </w:p>
        </w:tc>
        <w:tc>
          <w:tcPr>
            <w:tcW w:w="554" w:type="dxa"/>
            <w:vAlign w:val="center"/>
          </w:tcPr>
          <w:p w:rsidR="008A08EA" w:rsidP="000777AB" w:rsidRDefault="008A08EA" w14:paraId="75B7C701" wp14:textId="77777777">
            <w:pPr>
              <w:spacing w:after="0" w:line="240" w:lineRule="auto"/>
              <w:jc w:val="center"/>
            </w:pPr>
            <w:r>
              <w:t>S</w:t>
            </w:r>
          </w:p>
        </w:tc>
        <w:tc>
          <w:tcPr>
            <w:tcW w:w="553" w:type="dxa"/>
            <w:vAlign w:val="center"/>
          </w:tcPr>
          <w:p w:rsidR="008A08EA" w:rsidP="000777AB" w:rsidRDefault="008A08EA" w14:paraId="541EC805" wp14:textId="77777777">
            <w:pPr>
              <w:spacing w:after="0" w:line="240" w:lineRule="auto"/>
              <w:jc w:val="center"/>
            </w:pPr>
            <w:r>
              <w:t>-</w:t>
            </w:r>
          </w:p>
        </w:tc>
        <w:tc>
          <w:tcPr>
            <w:tcW w:w="553" w:type="dxa"/>
            <w:vAlign w:val="center"/>
          </w:tcPr>
          <w:p w:rsidR="008A08EA" w:rsidP="000777AB" w:rsidRDefault="008A08EA" w14:paraId="52D1CFB5" wp14:textId="77777777">
            <w:pPr>
              <w:spacing w:after="0" w:line="240" w:lineRule="auto"/>
              <w:jc w:val="center"/>
            </w:pPr>
            <w:r>
              <w:t>S</w:t>
            </w:r>
          </w:p>
        </w:tc>
        <w:tc>
          <w:tcPr>
            <w:tcW w:w="554" w:type="dxa"/>
            <w:gridSpan w:val="2"/>
            <w:tcBorders>
              <w:right w:val="single" w:color="auto" w:sz="12" w:space="0"/>
            </w:tcBorders>
            <w:vAlign w:val="center"/>
          </w:tcPr>
          <w:p w:rsidR="008A08EA" w:rsidP="000777AB" w:rsidRDefault="008A08EA" w14:paraId="54E9ADC5" wp14:textId="77777777">
            <w:pPr>
              <w:spacing w:after="0" w:line="240" w:lineRule="auto"/>
              <w:jc w:val="center"/>
            </w:pPr>
            <w:r>
              <w:t>S</w:t>
            </w:r>
          </w:p>
        </w:tc>
        <w:tc>
          <w:tcPr>
            <w:tcW w:w="553" w:type="dxa"/>
            <w:tcBorders>
              <w:left w:val="single" w:color="auto" w:sz="12" w:space="0"/>
            </w:tcBorders>
            <w:vAlign w:val="center"/>
          </w:tcPr>
          <w:p w:rsidR="008A08EA" w:rsidP="000777AB" w:rsidRDefault="008A08EA" w14:paraId="405CA278" wp14:textId="77777777">
            <w:pPr>
              <w:spacing w:after="0" w:line="240" w:lineRule="auto"/>
              <w:jc w:val="center"/>
            </w:pPr>
            <w:r>
              <w:t>FS</w:t>
            </w:r>
          </w:p>
        </w:tc>
        <w:tc>
          <w:tcPr>
            <w:tcW w:w="553" w:type="dxa"/>
            <w:vAlign w:val="center"/>
          </w:tcPr>
          <w:p w:rsidR="008A08EA" w:rsidP="000777AB" w:rsidRDefault="008A08EA" w14:paraId="6DFD664E" wp14:textId="77777777">
            <w:pPr>
              <w:spacing w:after="0" w:line="240" w:lineRule="auto"/>
              <w:jc w:val="center"/>
            </w:pPr>
            <w:r>
              <w:t>S</w:t>
            </w:r>
          </w:p>
        </w:tc>
        <w:tc>
          <w:tcPr>
            <w:tcW w:w="553" w:type="dxa"/>
            <w:vAlign w:val="center"/>
          </w:tcPr>
          <w:p w:rsidR="008A08EA" w:rsidP="000777AB" w:rsidRDefault="008A08EA" w14:paraId="1184A8C0" wp14:textId="77777777">
            <w:pPr>
              <w:spacing w:after="0" w:line="240" w:lineRule="auto"/>
              <w:jc w:val="center"/>
            </w:pPr>
            <w:r>
              <w:t>FS</w:t>
            </w:r>
          </w:p>
        </w:tc>
        <w:tc>
          <w:tcPr>
            <w:tcW w:w="554" w:type="dxa"/>
            <w:tcBorders>
              <w:right w:val="single" w:color="auto" w:sz="12" w:space="0"/>
            </w:tcBorders>
            <w:vAlign w:val="center"/>
          </w:tcPr>
          <w:p w:rsidR="008A08EA" w:rsidP="000777AB" w:rsidRDefault="008A08EA" w14:paraId="55C1F536" wp14:textId="77777777">
            <w:pPr>
              <w:spacing w:after="0" w:line="240" w:lineRule="auto"/>
              <w:jc w:val="center"/>
            </w:pPr>
            <w:r>
              <w:t>S</w:t>
            </w:r>
          </w:p>
        </w:tc>
        <w:tc>
          <w:tcPr>
            <w:tcW w:w="553" w:type="dxa"/>
            <w:gridSpan w:val="2"/>
            <w:tcBorders>
              <w:left w:val="single" w:color="auto" w:sz="12" w:space="0"/>
            </w:tcBorders>
            <w:vAlign w:val="center"/>
          </w:tcPr>
          <w:p w:rsidR="008A08EA" w:rsidP="000777AB" w:rsidRDefault="008A08EA" w14:paraId="770CFFE0" wp14:textId="77777777">
            <w:pPr>
              <w:spacing w:after="0" w:line="240" w:lineRule="auto"/>
              <w:jc w:val="center"/>
            </w:pPr>
            <w:r>
              <w:t>S</w:t>
            </w:r>
          </w:p>
        </w:tc>
        <w:tc>
          <w:tcPr>
            <w:tcW w:w="553" w:type="dxa"/>
            <w:vAlign w:val="center"/>
          </w:tcPr>
          <w:p w:rsidR="008A08EA" w:rsidP="000777AB" w:rsidRDefault="008A08EA" w14:paraId="4B45DEF3" wp14:textId="77777777">
            <w:pPr>
              <w:spacing w:after="0" w:line="240" w:lineRule="auto"/>
              <w:jc w:val="center"/>
            </w:pPr>
            <w:r>
              <w:t>S</w:t>
            </w:r>
          </w:p>
        </w:tc>
        <w:tc>
          <w:tcPr>
            <w:tcW w:w="554" w:type="dxa"/>
            <w:vAlign w:val="center"/>
          </w:tcPr>
          <w:p w:rsidR="008A08EA" w:rsidP="000777AB" w:rsidRDefault="008A08EA" w14:paraId="4CCFB861" wp14:textId="77777777">
            <w:pPr>
              <w:spacing w:after="0" w:line="240" w:lineRule="auto"/>
              <w:jc w:val="center"/>
            </w:pPr>
            <w:r>
              <w:t>S</w:t>
            </w:r>
          </w:p>
        </w:tc>
        <w:tc>
          <w:tcPr>
            <w:tcW w:w="558" w:type="dxa"/>
            <w:tcBorders>
              <w:right w:val="single" w:color="auto" w:sz="12" w:space="0"/>
            </w:tcBorders>
            <w:vAlign w:val="center"/>
          </w:tcPr>
          <w:p w:rsidR="008A08EA" w:rsidP="000777AB" w:rsidRDefault="008A08EA" w14:paraId="1E3FF041" wp14:textId="77777777">
            <w:pPr>
              <w:spacing w:after="0" w:line="240" w:lineRule="auto"/>
              <w:jc w:val="center"/>
            </w:pPr>
            <w:r>
              <w:t>-</w:t>
            </w:r>
          </w:p>
        </w:tc>
        <w:tc>
          <w:tcPr>
            <w:tcW w:w="553" w:type="dxa"/>
            <w:tcBorders>
              <w:left w:val="single" w:color="auto" w:sz="12" w:space="0"/>
            </w:tcBorders>
            <w:vAlign w:val="center"/>
          </w:tcPr>
          <w:p w:rsidR="008A08EA" w:rsidP="000777AB" w:rsidRDefault="008A08EA" w14:paraId="34EAB447" wp14:textId="77777777">
            <w:pPr>
              <w:spacing w:after="0" w:line="240" w:lineRule="auto"/>
              <w:jc w:val="center"/>
            </w:pPr>
            <w:r>
              <w:t>S</w:t>
            </w:r>
          </w:p>
        </w:tc>
        <w:tc>
          <w:tcPr>
            <w:tcW w:w="556" w:type="dxa"/>
            <w:tcBorders>
              <w:right w:val="single" w:color="auto" w:sz="12" w:space="0"/>
            </w:tcBorders>
            <w:vAlign w:val="center"/>
          </w:tcPr>
          <w:p w:rsidR="008A08EA" w:rsidP="000777AB" w:rsidRDefault="008A08EA" w14:paraId="76202CCE" wp14:textId="77777777">
            <w:pPr>
              <w:spacing w:after="0" w:line="240" w:lineRule="auto"/>
              <w:jc w:val="center"/>
            </w:pPr>
            <w:r>
              <w:t>S</w:t>
            </w:r>
          </w:p>
        </w:tc>
      </w:tr>
      <w:tr xmlns:wp14="http://schemas.microsoft.com/office/word/2010/wordml" w:rsidR="008A08EA" w:rsidTr="000777AB" w14:paraId="5F344AA2" wp14:textId="77777777">
        <w:trPr>
          <w:trHeight w:val="624"/>
          <w:jc w:val="center"/>
        </w:trPr>
        <w:tc>
          <w:tcPr>
            <w:tcW w:w="992" w:type="dxa"/>
            <w:tcBorders>
              <w:left w:val="single" w:color="auto" w:sz="12" w:space="0"/>
              <w:right w:val="single" w:color="auto" w:sz="12" w:space="0"/>
            </w:tcBorders>
            <w:vAlign w:val="center"/>
          </w:tcPr>
          <w:p w:rsidR="008A08EA" w:rsidP="000777AB" w:rsidRDefault="008A08EA" w14:paraId="05757AF2" wp14:textId="77777777">
            <w:pPr>
              <w:spacing w:after="0" w:line="240" w:lineRule="auto"/>
              <w:jc w:val="center"/>
              <w:rPr>
                <w:rFonts w:cs="Arial"/>
                <w:sz w:val="20"/>
                <w:szCs w:val="20"/>
              </w:rPr>
            </w:pPr>
            <w:r>
              <w:rPr>
                <w:rFonts w:cs="Arial"/>
                <w:sz w:val="20"/>
                <w:szCs w:val="20"/>
              </w:rPr>
              <w:t>SG6005</w:t>
            </w:r>
          </w:p>
        </w:tc>
        <w:tc>
          <w:tcPr>
            <w:tcW w:w="552" w:type="dxa"/>
            <w:tcBorders>
              <w:left w:val="single" w:color="auto" w:sz="12" w:space="0"/>
            </w:tcBorders>
            <w:vAlign w:val="center"/>
          </w:tcPr>
          <w:p w:rsidR="008A08EA" w:rsidP="000777AB" w:rsidRDefault="008A08EA" w14:paraId="77BD6D60" wp14:textId="77777777">
            <w:pPr>
              <w:spacing w:after="0" w:line="240" w:lineRule="auto"/>
              <w:jc w:val="center"/>
            </w:pPr>
            <w:r>
              <w:t>S</w:t>
            </w:r>
          </w:p>
        </w:tc>
        <w:tc>
          <w:tcPr>
            <w:tcW w:w="552" w:type="dxa"/>
            <w:vAlign w:val="center"/>
          </w:tcPr>
          <w:p w:rsidR="008A08EA" w:rsidP="000777AB" w:rsidRDefault="008A08EA" w14:paraId="0E227C63" wp14:textId="77777777">
            <w:pPr>
              <w:spacing w:after="0" w:line="240" w:lineRule="auto"/>
              <w:jc w:val="center"/>
            </w:pPr>
            <w:r>
              <w:t>S</w:t>
            </w:r>
          </w:p>
        </w:tc>
        <w:tc>
          <w:tcPr>
            <w:tcW w:w="552" w:type="dxa"/>
            <w:vAlign w:val="center"/>
          </w:tcPr>
          <w:p w:rsidR="008A08EA" w:rsidP="000777AB" w:rsidRDefault="008A08EA" w14:paraId="550A5AC7" wp14:textId="77777777">
            <w:pPr>
              <w:spacing w:after="0" w:line="240" w:lineRule="auto"/>
              <w:jc w:val="center"/>
            </w:pPr>
            <w:r>
              <w:t>FS</w:t>
            </w:r>
          </w:p>
        </w:tc>
        <w:tc>
          <w:tcPr>
            <w:tcW w:w="553" w:type="dxa"/>
            <w:tcBorders>
              <w:right w:val="single" w:color="auto" w:sz="12" w:space="0"/>
            </w:tcBorders>
            <w:vAlign w:val="center"/>
          </w:tcPr>
          <w:p w:rsidR="008A08EA" w:rsidP="000777AB" w:rsidRDefault="008A08EA" w14:paraId="586E653F" wp14:textId="77777777">
            <w:pPr>
              <w:spacing w:after="0" w:line="240" w:lineRule="auto"/>
              <w:jc w:val="center"/>
            </w:pPr>
            <w:r>
              <w:t>S</w:t>
            </w:r>
          </w:p>
        </w:tc>
        <w:tc>
          <w:tcPr>
            <w:tcW w:w="553" w:type="dxa"/>
            <w:gridSpan w:val="2"/>
            <w:tcBorders>
              <w:left w:val="single" w:color="auto" w:sz="12" w:space="0"/>
            </w:tcBorders>
            <w:vAlign w:val="center"/>
          </w:tcPr>
          <w:p w:rsidR="008A08EA" w:rsidP="000777AB" w:rsidRDefault="008A08EA" w14:paraId="3A34B90C" wp14:textId="77777777">
            <w:pPr>
              <w:spacing w:after="0" w:line="240" w:lineRule="auto"/>
              <w:jc w:val="center"/>
            </w:pPr>
            <w:r>
              <w:t>S</w:t>
            </w:r>
          </w:p>
        </w:tc>
        <w:tc>
          <w:tcPr>
            <w:tcW w:w="553" w:type="dxa"/>
            <w:vAlign w:val="center"/>
          </w:tcPr>
          <w:p w:rsidR="008A08EA" w:rsidP="000777AB" w:rsidRDefault="008A08EA" w14:paraId="65B4992C" wp14:textId="77777777">
            <w:pPr>
              <w:spacing w:after="0" w:line="240" w:lineRule="auto"/>
              <w:jc w:val="center"/>
            </w:pPr>
            <w:r>
              <w:t>S</w:t>
            </w:r>
          </w:p>
        </w:tc>
        <w:tc>
          <w:tcPr>
            <w:tcW w:w="554" w:type="dxa"/>
            <w:tcBorders>
              <w:right w:val="single" w:color="auto" w:sz="12" w:space="0"/>
            </w:tcBorders>
            <w:vAlign w:val="center"/>
          </w:tcPr>
          <w:p w:rsidR="008A08EA" w:rsidP="000777AB" w:rsidRDefault="008A08EA" w14:paraId="33860BA0" wp14:textId="77777777">
            <w:pPr>
              <w:spacing w:after="0" w:line="240" w:lineRule="auto"/>
              <w:jc w:val="center"/>
            </w:pPr>
            <w:r>
              <w:t>S</w:t>
            </w:r>
          </w:p>
        </w:tc>
        <w:tc>
          <w:tcPr>
            <w:tcW w:w="553" w:type="dxa"/>
            <w:tcBorders>
              <w:left w:val="single" w:color="auto" w:sz="12" w:space="0"/>
            </w:tcBorders>
            <w:vAlign w:val="center"/>
          </w:tcPr>
          <w:p w:rsidR="008A08EA" w:rsidP="000777AB" w:rsidRDefault="008A08EA" w14:paraId="1096122A" wp14:textId="77777777">
            <w:pPr>
              <w:spacing w:after="0" w:line="240" w:lineRule="auto"/>
              <w:jc w:val="center"/>
            </w:pPr>
            <w:r>
              <w:t>-</w:t>
            </w:r>
          </w:p>
        </w:tc>
        <w:tc>
          <w:tcPr>
            <w:tcW w:w="553" w:type="dxa"/>
            <w:vAlign w:val="center"/>
          </w:tcPr>
          <w:p w:rsidR="008A08EA" w:rsidP="000777AB" w:rsidRDefault="008A08EA" w14:paraId="79994B10" wp14:textId="77777777">
            <w:pPr>
              <w:spacing w:after="0" w:line="240" w:lineRule="auto"/>
              <w:jc w:val="center"/>
            </w:pPr>
            <w:r>
              <w:t>F</w:t>
            </w:r>
          </w:p>
        </w:tc>
        <w:tc>
          <w:tcPr>
            <w:tcW w:w="553" w:type="dxa"/>
            <w:vAlign w:val="center"/>
          </w:tcPr>
          <w:p w:rsidR="008A08EA" w:rsidP="000777AB" w:rsidRDefault="008A08EA" w14:paraId="5EEC12E4" wp14:textId="77777777">
            <w:pPr>
              <w:spacing w:after="0" w:line="240" w:lineRule="auto"/>
              <w:jc w:val="center"/>
            </w:pPr>
            <w:r>
              <w:t>F</w:t>
            </w:r>
          </w:p>
        </w:tc>
        <w:tc>
          <w:tcPr>
            <w:tcW w:w="554" w:type="dxa"/>
            <w:vAlign w:val="center"/>
          </w:tcPr>
          <w:p w:rsidR="008A08EA" w:rsidP="000777AB" w:rsidRDefault="008A08EA" w14:paraId="5F6D6402" wp14:textId="77777777">
            <w:pPr>
              <w:spacing w:after="0" w:line="240" w:lineRule="auto"/>
              <w:jc w:val="center"/>
            </w:pPr>
            <w:r>
              <w:t>S</w:t>
            </w:r>
          </w:p>
        </w:tc>
        <w:tc>
          <w:tcPr>
            <w:tcW w:w="553" w:type="dxa"/>
            <w:gridSpan w:val="2"/>
            <w:tcBorders>
              <w:right w:val="single" w:color="auto" w:sz="12" w:space="0"/>
            </w:tcBorders>
            <w:vAlign w:val="center"/>
          </w:tcPr>
          <w:p w:rsidR="008A08EA" w:rsidP="000777AB" w:rsidRDefault="008A08EA" w14:paraId="48F00459" wp14:textId="77777777">
            <w:pPr>
              <w:spacing w:after="0" w:line="240" w:lineRule="auto"/>
              <w:jc w:val="center"/>
            </w:pPr>
            <w:r>
              <w:t>-</w:t>
            </w:r>
          </w:p>
        </w:tc>
        <w:tc>
          <w:tcPr>
            <w:tcW w:w="553" w:type="dxa"/>
            <w:tcBorders>
              <w:left w:val="single" w:color="auto" w:sz="12" w:space="0"/>
            </w:tcBorders>
            <w:vAlign w:val="center"/>
          </w:tcPr>
          <w:p w:rsidR="008A08EA" w:rsidP="000777AB" w:rsidRDefault="008A08EA" w14:paraId="69C60855" wp14:textId="77777777">
            <w:pPr>
              <w:spacing w:after="0" w:line="240" w:lineRule="auto"/>
              <w:jc w:val="center"/>
            </w:pPr>
            <w:r>
              <w:t>S</w:t>
            </w:r>
          </w:p>
        </w:tc>
        <w:tc>
          <w:tcPr>
            <w:tcW w:w="554" w:type="dxa"/>
            <w:vAlign w:val="center"/>
          </w:tcPr>
          <w:p w:rsidR="008A08EA" w:rsidP="000777AB" w:rsidRDefault="008A08EA" w14:paraId="00E06D18" wp14:textId="77777777">
            <w:pPr>
              <w:spacing w:after="0" w:line="240" w:lineRule="auto"/>
              <w:jc w:val="center"/>
            </w:pPr>
            <w:r>
              <w:t>FS</w:t>
            </w:r>
          </w:p>
        </w:tc>
        <w:tc>
          <w:tcPr>
            <w:tcW w:w="553" w:type="dxa"/>
            <w:vAlign w:val="center"/>
          </w:tcPr>
          <w:p w:rsidR="008A08EA" w:rsidP="000777AB" w:rsidRDefault="008A08EA" w14:paraId="3F52EF77" wp14:textId="77777777">
            <w:pPr>
              <w:spacing w:after="0" w:line="240" w:lineRule="auto"/>
              <w:jc w:val="center"/>
            </w:pPr>
            <w:r>
              <w:t>FS</w:t>
            </w:r>
          </w:p>
        </w:tc>
        <w:tc>
          <w:tcPr>
            <w:tcW w:w="553" w:type="dxa"/>
            <w:vAlign w:val="center"/>
          </w:tcPr>
          <w:p w:rsidR="008A08EA" w:rsidP="000777AB" w:rsidRDefault="008A08EA" w14:paraId="2197869A" wp14:textId="77777777">
            <w:pPr>
              <w:spacing w:after="0" w:line="240" w:lineRule="auto"/>
              <w:jc w:val="center"/>
            </w:pPr>
            <w:r>
              <w:t>S</w:t>
            </w:r>
          </w:p>
        </w:tc>
        <w:tc>
          <w:tcPr>
            <w:tcW w:w="554" w:type="dxa"/>
            <w:gridSpan w:val="2"/>
            <w:tcBorders>
              <w:right w:val="single" w:color="auto" w:sz="12" w:space="0"/>
            </w:tcBorders>
            <w:vAlign w:val="center"/>
          </w:tcPr>
          <w:p w:rsidR="008A08EA" w:rsidP="000777AB" w:rsidRDefault="008A08EA" w14:paraId="3D475767" wp14:textId="77777777">
            <w:pPr>
              <w:spacing w:after="0" w:line="240" w:lineRule="auto"/>
              <w:jc w:val="center"/>
            </w:pPr>
            <w:r>
              <w:t>S</w:t>
            </w:r>
          </w:p>
        </w:tc>
        <w:tc>
          <w:tcPr>
            <w:tcW w:w="553" w:type="dxa"/>
            <w:tcBorders>
              <w:left w:val="single" w:color="auto" w:sz="12" w:space="0"/>
            </w:tcBorders>
            <w:vAlign w:val="center"/>
          </w:tcPr>
          <w:p w:rsidR="008A08EA" w:rsidP="000777AB" w:rsidRDefault="008A08EA" w14:paraId="4D7F0F36" wp14:textId="77777777">
            <w:pPr>
              <w:spacing w:after="0" w:line="240" w:lineRule="auto"/>
              <w:jc w:val="center"/>
            </w:pPr>
            <w:r>
              <w:t>FS</w:t>
            </w:r>
          </w:p>
        </w:tc>
        <w:tc>
          <w:tcPr>
            <w:tcW w:w="553" w:type="dxa"/>
            <w:vAlign w:val="center"/>
          </w:tcPr>
          <w:p w:rsidR="008A08EA" w:rsidP="000777AB" w:rsidRDefault="008A08EA" w14:paraId="62E0AF7E" wp14:textId="77777777">
            <w:pPr>
              <w:spacing w:after="0" w:line="240" w:lineRule="auto"/>
              <w:jc w:val="center"/>
            </w:pPr>
            <w:r>
              <w:t>S</w:t>
            </w:r>
          </w:p>
        </w:tc>
        <w:tc>
          <w:tcPr>
            <w:tcW w:w="553" w:type="dxa"/>
            <w:vAlign w:val="center"/>
          </w:tcPr>
          <w:p w:rsidR="008A08EA" w:rsidP="000777AB" w:rsidRDefault="008A08EA" w14:paraId="27C9B258" wp14:textId="77777777">
            <w:pPr>
              <w:spacing w:after="0" w:line="240" w:lineRule="auto"/>
              <w:jc w:val="center"/>
            </w:pPr>
            <w:r>
              <w:t>S</w:t>
            </w:r>
          </w:p>
        </w:tc>
        <w:tc>
          <w:tcPr>
            <w:tcW w:w="554" w:type="dxa"/>
            <w:tcBorders>
              <w:right w:val="single" w:color="auto" w:sz="12" w:space="0"/>
            </w:tcBorders>
            <w:vAlign w:val="center"/>
          </w:tcPr>
          <w:p w:rsidR="008A08EA" w:rsidP="000777AB" w:rsidRDefault="008A08EA" w14:paraId="624EC2DB" wp14:textId="77777777">
            <w:pPr>
              <w:spacing w:after="0" w:line="240" w:lineRule="auto"/>
              <w:jc w:val="center"/>
            </w:pPr>
            <w:r>
              <w:t>S</w:t>
            </w:r>
          </w:p>
        </w:tc>
        <w:tc>
          <w:tcPr>
            <w:tcW w:w="553" w:type="dxa"/>
            <w:gridSpan w:val="2"/>
            <w:tcBorders>
              <w:left w:val="single" w:color="auto" w:sz="12" w:space="0"/>
            </w:tcBorders>
            <w:vAlign w:val="center"/>
          </w:tcPr>
          <w:p w:rsidR="008A08EA" w:rsidP="000777AB" w:rsidRDefault="008A08EA" w14:paraId="52662748" wp14:textId="77777777">
            <w:pPr>
              <w:spacing w:after="0" w:line="240" w:lineRule="auto"/>
              <w:jc w:val="center"/>
            </w:pPr>
            <w:r>
              <w:t>S</w:t>
            </w:r>
          </w:p>
        </w:tc>
        <w:tc>
          <w:tcPr>
            <w:tcW w:w="553" w:type="dxa"/>
            <w:vAlign w:val="center"/>
          </w:tcPr>
          <w:p w:rsidR="008A08EA" w:rsidP="000777AB" w:rsidRDefault="008A08EA" w14:paraId="521054DA" wp14:textId="77777777">
            <w:pPr>
              <w:spacing w:after="0" w:line="240" w:lineRule="auto"/>
              <w:jc w:val="center"/>
            </w:pPr>
            <w:r>
              <w:t>S</w:t>
            </w:r>
          </w:p>
        </w:tc>
        <w:tc>
          <w:tcPr>
            <w:tcW w:w="554" w:type="dxa"/>
            <w:vAlign w:val="center"/>
          </w:tcPr>
          <w:p w:rsidR="008A08EA" w:rsidP="000777AB" w:rsidRDefault="008A08EA" w14:paraId="2B170089" wp14:textId="77777777">
            <w:pPr>
              <w:spacing w:after="0" w:line="240" w:lineRule="auto"/>
              <w:jc w:val="center"/>
            </w:pPr>
            <w:r>
              <w:t>S</w:t>
            </w:r>
          </w:p>
        </w:tc>
        <w:tc>
          <w:tcPr>
            <w:tcW w:w="558" w:type="dxa"/>
            <w:tcBorders>
              <w:right w:val="single" w:color="auto" w:sz="12" w:space="0"/>
            </w:tcBorders>
            <w:vAlign w:val="center"/>
          </w:tcPr>
          <w:p w:rsidR="008A08EA" w:rsidP="000777AB" w:rsidRDefault="008A08EA" w14:paraId="60D9EF91" wp14:textId="77777777">
            <w:pPr>
              <w:spacing w:after="0" w:line="240" w:lineRule="auto"/>
              <w:jc w:val="center"/>
            </w:pPr>
            <w:r>
              <w:t>-</w:t>
            </w:r>
          </w:p>
        </w:tc>
        <w:tc>
          <w:tcPr>
            <w:tcW w:w="553" w:type="dxa"/>
            <w:tcBorders>
              <w:left w:val="single" w:color="auto" w:sz="12" w:space="0"/>
            </w:tcBorders>
            <w:vAlign w:val="center"/>
          </w:tcPr>
          <w:p w:rsidR="008A08EA" w:rsidP="000777AB" w:rsidRDefault="008A08EA" w14:paraId="7CE190E0" wp14:textId="77777777">
            <w:pPr>
              <w:spacing w:after="0" w:line="240" w:lineRule="auto"/>
              <w:jc w:val="center"/>
            </w:pPr>
            <w:r>
              <w:t>S</w:t>
            </w:r>
          </w:p>
        </w:tc>
        <w:tc>
          <w:tcPr>
            <w:tcW w:w="556" w:type="dxa"/>
            <w:tcBorders>
              <w:right w:val="single" w:color="auto" w:sz="12" w:space="0"/>
            </w:tcBorders>
            <w:vAlign w:val="center"/>
          </w:tcPr>
          <w:p w:rsidR="008A08EA" w:rsidP="000777AB" w:rsidRDefault="008A08EA" w14:paraId="0DC7C04D" wp14:textId="77777777">
            <w:pPr>
              <w:spacing w:after="0" w:line="240" w:lineRule="auto"/>
              <w:jc w:val="center"/>
            </w:pPr>
            <w:r>
              <w:t>S</w:t>
            </w:r>
          </w:p>
        </w:tc>
      </w:tr>
      <w:tr xmlns:wp14="http://schemas.microsoft.com/office/word/2010/wordml" w:rsidR="008A08EA" w:rsidTr="000777AB" w14:paraId="535227EC" wp14:textId="77777777">
        <w:trPr>
          <w:trHeight w:val="624"/>
          <w:jc w:val="center"/>
        </w:trPr>
        <w:tc>
          <w:tcPr>
            <w:tcW w:w="992" w:type="dxa"/>
            <w:tcBorders>
              <w:left w:val="single" w:color="auto" w:sz="12" w:space="0"/>
              <w:right w:val="single" w:color="auto" w:sz="12" w:space="0"/>
            </w:tcBorders>
            <w:vAlign w:val="center"/>
          </w:tcPr>
          <w:p w:rsidRPr="00E965D4" w:rsidR="008A08EA" w:rsidP="000777AB" w:rsidRDefault="008A08EA" w14:paraId="123B925A" wp14:textId="77777777">
            <w:pPr>
              <w:spacing w:after="0" w:line="240" w:lineRule="auto"/>
              <w:jc w:val="center"/>
              <w:rPr>
                <w:rFonts w:cs="Arial"/>
                <w:sz w:val="20"/>
                <w:szCs w:val="20"/>
              </w:rPr>
            </w:pPr>
            <w:r>
              <w:rPr>
                <w:rFonts w:cs="Arial"/>
                <w:sz w:val="20"/>
                <w:szCs w:val="20"/>
              </w:rPr>
              <w:t>SG6006</w:t>
            </w:r>
          </w:p>
        </w:tc>
        <w:tc>
          <w:tcPr>
            <w:tcW w:w="552" w:type="dxa"/>
            <w:tcBorders>
              <w:left w:val="single" w:color="auto" w:sz="12" w:space="0"/>
            </w:tcBorders>
            <w:vAlign w:val="center"/>
          </w:tcPr>
          <w:p w:rsidR="008A08EA" w:rsidP="000777AB" w:rsidRDefault="008A08EA" w14:paraId="0B7F112F" wp14:textId="77777777">
            <w:pPr>
              <w:spacing w:after="0" w:line="240" w:lineRule="auto"/>
              <w:jc w:val="center"/>
            </w:pPr>
            <w:r>
              <w:t>S</w:t>
            </w:r>
          </w:p>
        </w:tc>
        <w:tc>
          <w:tcPr>
            <w:tcW w:w="552" w:type="dxa"/>
            <w:vAlign w:val="center"/>
          </w:tcPr>
          <w:p w:rsidR="008A08EA" w:rsidP="000777AB" w:rsidRDefault="008A08EA" w14:paraId="57BCA108" wp14:textId="77777777">
            <w:pPr>
              <w:spacing w:after="0" w:line="240" w:lineRule="auto"/>
              <w:jc w:val="center"/>
            </w:pPr>
            <w:r>
              <w:t>S</w:t>
            </w:r>
          </w:p>
        </w:tc>
        <w:tc>
          <w:tcPr>
            <w:tcW w:w="552" w:type="dxa"/>
            <w:vAlign w:val="center"/>
          </w:tcPr>
          <w:p w:rsidR="008A08EA" w:rsidP="000777AB" w:rsidRDefault="008A08EA" w14:paraId="54155EE0" wp14:textId="77777777">
            <w:pPr>
              <w:spacing w:after="0" w:line="240" w:lineRule="auto"/>
              <w:jc w:val="center"/>
            </w:pPr>
            <w:r>
              <w:t>FS</w:t>
            </w:r>
          </w:p>
        </w:tc>
        <w:tc>
          <w:tcPr>
            <w:tcW w:w="553" w:type="dxa"/>
            <w:tcBorders>
              <w:right w:val="single" w:color="auto" w:sz="12" w:space="0"/>
            </w:tcBorders>
            <w:vAlign w:val="center"/>
          </w:tcPr>
          <w:p w:rsidR="008A08EA" w:rsidP="000777AB" w:rsidRDefault="008A08EA" w14:paraId="119C54B1" wp14:textId="77777777">
            <w:pPr>
              <w:spacing w:after="0" w:line="240" w:lineRule="auto"/>
              <w:jc w:val="center"/>
            </w:pPr>
            <w:r>
              <w:t>S</w:t>
            </w:r>
          </w:p>
        </w:tc>
        <w:tc>
          <w:tcPr>
            <w:tcW w:w="553" w:type="dxa"/>
            <w:gridSpan w:val="2"/>
            <w:tcBorders>
              <w:left w:val="single" w:color="auto" w:sz="12" w:space="0"/>
            </w:tcBorders>
            <w:vAlign w:val="center"/>
          </w:tcPr>
          <w:p w:rsidR="008A08EA" w:rsidP="000777AB" w:rsidRDefault="008A08EA" w14:paraId="7A5E030F" wp14:textId="77777777">
            <w:pPr>
              <w:spacing w:after="0" w:line="240" w:lineRule="auto"/>
              <w:jc w:val="center"/>
            </w:pPr>
            <w:r>
              <w:t>S</w:t>
            </w:r>
          </w:p>
        </w:tc>
        <w:tc>
          <w:tcPr>
            <w:tcW w:w="553" w:type="dxa"/>
            <w:vAlign w:val="center"/>
          </w:tcPr>
          <w:p w:rsidR="008A08EA" w:rsidP="000777AB" w:rsidRDefault="008A08EA" w14:paraId="6C53AD3D" wp14:textId="77777777">
            <w:pPr>
              <w:spacing w:after="0" w:line="240" w:lineRule="auto"/>
              <w:jc w:val="center"/>
            </w:pPr>
            <w:r>
              <w:t>S</w:t>
            </w:r>
          </w:p>
        </w:tc>
        <w:tc>
          <w:tcPr>
            <w:tcW w:w="554" w:type="dxa"/>
            <w:tcBorders>
              <w:right w:val="single" w:color="auto" w:sz="12" w:space="0"/>
            </w:tcBorders>
            <w:vAlign w:val="center"/>
          </w:tcPr>
          <w:p w:rsidR="008A08EA" w:rsidP="000777AB" w:rsidRDefault="008A08EA" w14:paraId="7E3407F2" wp14:textId="77777777">
            <w:pPr>
              <w:spacing w:after="0" w:line="240" w:lineRule="auto"/>
              <w:jc w:val="center"/>
            </w:pPr>
            <w:r>
              <w:t>S</w:t>
            </w:r>
          </w:p>
        </w:tc>
        <w:tc>
          <w:tcPr>
            <w:tcW w:w="553" w:type="dxa"/>
            <w:tcBorders>
              <w:left w:val="single" w:color="auto" w:sz="12" w:space="0"/>
            </w:tcBorders>
            <w:vAlign w:val="center"/>
          </w:tcPr>
          <w:p w:rsidR="008A08EA" w:rsidP="000777AB" w:rsidRDefault="008A08EA" w14:paraId="00EEAE9A" wp14:textId="77777777">
            <w:pPr>
              <w:spacing w:after="0" w:line="240" w:lineRule="auto"/>
              <w:jc w:val="center"/>
            </w:pPr>
            <w:r>
              <w:t>S</w:t>
            </w:r>
          </w:p>
        </w:tc>
        <w:tc>
          <w:tcPr>
            <w:tcW w:w="553" w:type="dxa"/>
            <w:vAlign w:val="center"/>
          </w:tcPr>
          <w:p w:rsidR="008A08EA" w:rsidP="000777AB" w:rsidRDefault="008A08EA" w14:paraId="72739102" wp14:textId="77777777">
            <w:pPr>
              <w:spacing w:after="0" w:line="240" w:lineRule="auto"/>
              <w:jc w:val="center"/>
            </w:pPr>
            <w:r>
              <w:t>S</w:t>
            </w:r>
          </w:p>
        </w:tc>
        <w:tc>
          <w:tcPr>
            <w:tcW w:w="553" w:type="dxa"/>
            <w:vAlign w:val="center"/>
          </w:tcPr>
          <w:p w:rsidR="008A08EA" w:rsidP="000777AB" w:rsidRDefault="008A08EA" w14:paraId="7CE3FC58" wp14:textId="77777777">
            <w:pPr>
              <w:spacing w:after="0" w:line="240" w:lineRule="auto"/>
              <w:jc w:val="center"/>
            </w:pPr>
            <w:r>
              <w:t>F</w:t>
            </w:r>
          </w:p>
        </w:tc>
        <w:tc>
          <w:tcPr>
            <w:tcW w:w="554" w:type="dxa"/>
            <w:vAlign w:val="center"/>
          </w:tcPr>
          <w:p w:rsidR="008A08EA" w:rsidP="000777AB" w:rsidRDefault="008A08EA" w14:paraId="6BBBEBEB" wp14:textId="77777777">
            <w:pPr>
              <w:spacing w:after="0" w:line="240" w:lineRule="auto"/>
              <w:jc w:val="center"/>
            </w:pPr>
            <w:r>
              <w:t>S</w:t>
            </w:r>
          </w:p>
        </w:tc>
        <w:tc>
          <w:tcPr>
            <w:tcW w:w="553" w:type="dxa"/>
            <w:gridSpan w:val="2"/>
            <w:tcBorders>
              <w:right w:val="single" w:color="auto" w:sz="12" w:space="0"/>
            </w:tcBorders>
            <w:vAlign w:val="center"/>
          </w:tcPr>
          <w:p w:rsidR="008A08EA" w:rsidP="000777AB" w:rsidRDefault="008A08EA" w14:paraId="5A2BEECA" wp14:textId="77777777">
            <w:pPr>
              <w:spacing w:after="0" w:line="240" w:lineRule="auto"/>
              <w:jc w:val="center"/>
            </w:pPr>
            <w:r>
              <w:t>F</w:t>
            </w:r>
          </w:p>
        </w:tc>
        <w:tc>
          <w:tcPr>
            <w:tcW w:w="553" w:type="dxa"/>
            <w:tcBorders>
              <w:left w:val="single" w:color="auto" w:sz="12" w:space="0"/>
            </w:tcBorders>
            <w:vAlign w:val="center"/>
          </w:tcPr>
          <w:p w:rsidR="008A08EA" w:rsidP="000777AB" w:rsidRDefault="008A08EA" w14:paraId="6CBD5FC1" wp14:textId="77777777">
            <w:pPr>
              <w:spacing w:after="0" w:line="240" w:lineRule="auto"/>
              <w:jc w:val="center"/>
            </w:pPr>
            <w:r>
              <w:t>S</w:t>
            </w:r>
          </w:p>
        </w:tc>
        <w:tc>
          <w:tcPr>
            <w:tcW w:w="554" w:type="dxa"/>
            <w:vAlign w:val="center"/>
          </w:tcPr>
          <w:p w:rsidR="008A08EA" w:rsidP="000777AB" w:rsidRDefault="008A08EA" w14:paraId="4BD24B95" wp14:textId="77777777">
            <w:pPr>
              <w:spacing w:after="0" w:line="240" w:lineRule="auto"/>
              <w:jc w:val="center"/>
            </w:pPr>
            <w:r>
              <w:t>FS</w:t>
            </w:r>
          </w:p>
        </w:tc>
        <w:tc>
          <w:tcPr>
            <w:tcW w:w="553" w:type="dxa"/>
            <w:vAlign w:val="center"/>
          </w:tcPr>
          <w:p w:rsidR="008A08EA" w:rsidP="000777AB" w:rsidRDefault="008A08EA" w14:paraId="39EABA4F" wp14:textId="77777777">
            <w:pPr>
              <w:spacing w:after="0" w:line="240" w:lineRule="auto"/>
              <w:jc w:val="center"/>
            </w:pPr>
            <w:r>
              <w:t>FS</w:t>
            </w:r>
          </w:p>
        </w:tc>
        <w:tc>
          <w:tcPr>
            <w:tcW w:w="553" w:type="dxa"/>
            <w:vAlign w:val="center"/>
          </w:tcPr>
          <w:p w:rsidR="008A08EA" w:rsidP="000777AB" w:rsidRDefault="008A08EA" w14:paraId="5950BA58" wp14:textId="77777777">
            <w:pPr>
              <w:spacing w:after="0" w:line="240" w:lineRule="auto"/>
              <w:jc w:val="center"/>
            </w:pPr>
            <w:r>
              <w:t>S</w:t>
            </w:r>
          </w:p>
        </w:tc>
        <w:tc>
          <w:tcPr>
            <w:tcW w:w="554" w:type="dxa"/>
            <w:gridSpan w:val="2"/>
            <w:tcBorders>
              <w:right w:val="single" w:color="auto" w:sz="12" w:space="0"/>
            </w:tcBorders>
            <w:vAlign w:val="center"/>
          </w:tcPr>
          <w:p w:rsidR="008A08EA" w:rsidP="000777AB" w:rsidRDefault="008A08EA" w14:paraId="41E5B3CE" wp14:textId="77777777">
            <w:pPr>
              <w:spacing w:after="0" w:line="240" w:lineRule="auto"/>
              <w:jc w:val="center"/>
            </w:pPr>
            <w:r>
              <w:t>S</w:t>
            </w:r>
          </w:p>
        </w:tc>
        <w:tc>
          <w:tcPr>
            <w:tcW w:w="553" w:type="dxa"/>
            <w:tcBorders>
              <w:left w:val="single" w:color="auto" w:sz="12" w:space="0"/>
            </w:tcBorders>
            <w:vAlign w:val="center"/>
          </w:tcPr>
          <w:p w:rsidR="008A08EA" w:rsidP="000777AB" w:rsidRDefault="008A08EA" w14:paraId="0812ED9E" wp14:textId="77777777">
            <w:pPr>
              <w:spacing w:after="0" w:line="240" w:lineRule="auto"/>
              <w:jc w:val="center"/>
            </w:pPr>
            <w:r>
              <w:t>-</w:t>
            </w:r>
          </w:p>
        </w:tc>
        <w:tc>
          <w:tcPr>
            <w:tcW w:w="553" w:type="dxa"/>
            <w:vAlign w:val="center"/>
          </w:tcPr>
          <w:p w:rsidR="008A08EA" w:rsidP="000777AB" w:rsidRDefault="008A08EA" w14:paraId="30FB2EC7" wp14:textId="77777777">
            <w:pPr>
              <w:spacing w:after="0" w:line="240" w:lineRule="auto"/>
              <w:jc w:val="center"/>
            </w:pPr>
            <w:r>
              <w:t>-</w:t>
            </w:r>
          </w:p>
        </w:tc>
        <w:tc>
          <w:tcPr>
            <w:tcW w:w="553" w:type="dxa"/>
            <w:vAlign w:val="center"/>
          </w:tcPr>
          <w:p w:rsidR="008A08EA" w:rsidP="000777AB" w:rsidRDefault="008A08EA" w14:paraId="3A53A7B2" wp14:textId="77777777">
            <w:pPr>
              <w:spacing w:after="0" w:line="240" w:lineRule="auto"/>
              <w:jc w:val="center"/>
            </w:pPr>
            <w:r>
              <w:t>-</w:t>
            </w:r>
          </w:p>
        </w:tc>
        <w:tc>
          <w:tcPr>
            <w:tcW w:w="554" w:type="dxa"/>
            <w:tcBorders>
              <w:right w:val="single" w:color="auto" w:sz="12" w:space="0"/>
            </w:tcBorders>
            <w:vAlign w:val="center"/>
          </w:tcPr>
          <w:p w:rsidR="008A08EA" w:rsidP="000777AB" w:rsidRDefault="008A08EA" w14:paraId="0512896E" wp14:textId="77777777">
            <w:pPr>
              <w:spacing w:after="0" w:line="240" w:lineRule="auto"/>
              <w:jc w:val="center"/>
            </w:pPr>
            <w:r>
              <w:t>-</w:t>
            </w:r>
          </w:p>
        </w:tc>
        <w:tc>
          <w:tcPr>
            <w:tcW w:w="553" w:type="dxa"/>
            <w:gridSpan w:val="2"/>
            <w:tcBorders>
              <w:left w:val="single" w:color="auto" w:sz="12" w:space="0"/>
            </w:tcBorders>
            <w:vAlign w:val="center"/>
          </w:tcPr>
          <w:p w:rsidR="008A08EA" w:rsidP="000777AB" w:rsidRDefault="008A08EA" w14:paraId="7B8EC710" wp14:textId="77777777">
            <w:pPr>
              <w:spacing w:after="0" w:line="240" w:lineRule="auto"/>
              <w:jc w:val="center"/>
            </w:pPr>
            <w:r>
              <w:t>S</w:t>
            </w:r>
          </w:p>
        </w:tc>
        <w:tc>
          <w:tcPr>
            <w:tcW w:w="553" w:type="dxa"/>
            <w:vAlign w:val="center"/>
          </w:tcPr>
          <w:p w:rsidR="008A08EA" w:rsidP="000777AB" w:rsidRDefault="008A08EA" w14:paraId="322FC27B" wp14:textId="77777777">
            <w:pPr>
              <w:spacing w:after="0" w:line="240" w:lineRule="auto"/>
              <w:jc w:val="center"/>
            </w:pPr>
            <w:r>
              <w:t>S</w:t>
            </w:r>
          </w:p>
        </w:tc>
        <w:tc>
          <w:tcPr>
            <w:tcW w:w="554" w:type="dxa"/>
            <w:vAlign w:val="center"/>
          </w:tcPr>
          <w:p w:rsidR="008A08EA" w:rsidP="000777AB" w:rsidRDefault="008A08EA" w14:paraId="561ABC3B" wp14:textId="77777777">
            <w:pPr>
              <w:spacing w:after="0" w:line="240" w:lineRule="auto"/>
              <w:jc w:val="center"/>
            </w:pPr>
            <w:r>
              <w:t>S</w:t>
            </w:r>
          </w:p>
        </w:tc>
        <w:tc>
          <w:tcPr>
            <w:tcW w:w="558" w:type="dxa"/>
            <w:tcBorders>
              <w:right w:val="single" w:color="auto" w:sz="12" w:space="0"/>
            </w:tcBorders>
            <w:vAlign w:val="center"/>
          </w:tcPr>
          <w:p w:rsidR="008A08EA" w:rsidP="000777AB" w:rsidRDefault="008A08EA" w14:paraId="6644F91B" wp14:textId="77777777">
            <w:pPr>
              <w:spacing w:after="0" w:line="240" w:lineRule="auto"/>
              <w:jc w:val="center"/>
            </w:pPr>
            <w:r>
              <w:t>-</w:t>
            </w:r>
          </w:p>
        </w:tc>
        <w:tc>
          <w:tcPr>
            <w:tcW w:w="553" w:type="dxa"/>
            <w:tcBorders>
              <w:left w:val="single" w:color="auto" w:sz="12" w:space="0"/>
            </w:tcBorders>
            <w:vAlign w:val="center"/>
          </w:tcPr>
          <w:p w:rsidR="008A08EA" w:rsidP="000777AB" w:rsidRDefault="008A08EA" w14:paraId="4C3719C6" wp14:textId="77777777">
            <w:pPr>
              <w:spacing w:after="0" w:line="240" w:lineRule="auto"/>
              <w:jc w:val="center"/>
            </w:pPr>
            <w:r>
              <w:t>S</w:t>
            </w:r>
          </w:p>
        </w:tc>
        <w:tc>
          <w:tcPr>
            <w:tcW w:w="556" w:type="dxa"/>
            <w:tcBorders>
              <w:right w:val="single" w:color="auto" w:sz="12" w:space="0"/>
            </w:tcBorders>
            <w:vAlign w:val="center"/>
          </w:tcPr>
          <w:p w:rsidR="008A08EA" w:rsidP="000777AB" w:rsidRDefault="008A08EA" w14:paraId="061285AB" wp14:textId="77777777">
            <w:pPr>
              <w:spacing w:after="0" w:line="240" w:lineRule="auto"/>
              <w:jc w:val="center"/>
            </w:pPr>
            <w:r>
              <w:t>S</w:t>
            </w:r>
          </w:p>
        </w:tc>
      </w:tr>
    </w:tbl>
    <w:p xmlns:wp14="http://schemas.microsoft.com/office/word/2010/wordml" w:rsidR="005B1266" w:rsidP="005B1266" w:rsidRDefault="005B1266" w14:paraId="75CF4315" wp14:textId="77777777">
      <w:pPr>
        <w:spacing w:after="0" w:line="240" w:lineRule="auto"/>
        <w:rPr>
          <w:rFonts w:cs="Arial"/>
          <w:b/>
        </w:rPr>
      </w:pPr>
    </w:p>
    <w:p xmlns:wp14="http://schemas.microsoft.com/office/word/2010/wordml" w:rsidR="005B1266" w:rsidP="005B1266" w:rsidRDefault="005B1266" w14:paraId="3CB648E9" wp14:textId="77777777">
      <w:pPr>
        <w:spacing w:after="0" w:line="240" w:lineRule="auto"/>
        <w:rPr>
          <w:rFonts w:cs="Arial"/>
          <w:b/>
        </w:rPr>
      </w:pPr>
    </w:p>
    <w:p xmlns:wp14="http://schemas.microsoft.com/office/word/2010/wordml" w:rsidR="005B1266" w:rsidP="005B1266" w:rsidRDefault="005B1266" w14:paraId="0C178E9E" wp14:textId="77777777">
      <w:pPr>
        <w:spacing w:after="0" w:line="240" w:lineRule="auto"/>
        <w:rPr>
          <w:rFonts w:cs="Arial"/>
          <w:b/>
        </w:rPr>
      </w:pPr>
    </w:p>
    <w:p xmlns:wp14="http://schemas.microsoft.com/office/word/2010/wordml" w:rsidR="005B1266" w:rsidP="005B1266" w:rsidRDefault="005B1266" w14:paraId="3C0395D3" wp14:textId="77777777">
      <w:pPr>
        <w:spacing w:after="0" w:line="240" w:lineRule="auto"/>
        <w:rPr>
          <w:rFonts w:cs="Arial"/>
          <w:b/>
        </w:rPr>
      </w:pPr>
    </w:p>
    <w:p xmlns:wp14="http://schemas.microsoft.com/office/word/2010/wordml" w:rsidR="005B1266" w:rsidP="009A0096" w:rsidRDefault="005B1266" w14:paraId="3254BC2F" wp14:textId="77777777">
      <w:pPr>
        <w:spacing w:after="0" w:line="240" w:lineRule="auto"/>
        <w:rPr>
          <w:rFonts w:cs="Arial"/>
        </w:rPr>
      </w:pPr>
    </w:p>
    <w:p xmlns:wp14="http://schemas.microsoft.com/office/word/2010/wordml" w:rsidR="005B1266" w:rsidP="005B1266" w:rsidRDefault="005B1266" w14:paraId="651E9592" wp14:textId="77777777">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xmlns:wp14="http://schemas.microsoft.com/office/word/2010/wordml" w:rsidR="005B1266" w:rsidP="005B1266" w:rsidRDefault="005B1266" w14:paraId="250DEC36" wp14:textId="77777777">
      <w:pPr>
        <w:spacing w:after="0" w:line="240" w:lineRule="auto"/>
        <w:rPr>
          <w:rFonts w:cs="Arial"/>
          <w:b/>
        </w:rPr>
      </w:pPr>
      <w:r>
        <w:rPr>
          <w:rFonts w:cs="Arial"/>
          <w:b/>
        </w:rPr>
        <w:t>Technical Annex</w:t>
      </w:r>
    </w:p>
    <w:p xmlns:wp14="http://schemas.microsoft.com/office/word/2010/wordml" w:rsidRPr="00E43015" w:rsidR="005B1266" w:rsidP="005B1266" w:rsidRDefault="005B1266" w14:paraId="269E314A" wp14:textId="77777777">
      <w:pPr>
        <w:spacing w:after="0" w:line="240" w:lineRule="auto"/>
        <w:rPr>
          <w:rFonts w:cs="Arial"/>
          <w:b/>
        </w:rPr>
      </w:pPr>
    </w:p>
    <w:tbl>
      <w:tblPr>
        <w:tblW w:w="0" w:type="auto"/>
        <w:tblLook w:val="04A0" w:firstRow="1" w:lastRow="0" w:firstColumn="1" w:lastColumn="0" w:noHBand="0" w:noVBand="1"/>
      </w:tblPr>
      <w:tblGrid>
        <w:gridCol w:w="3851"/>
        <w:gridCol w:w="5175"/>
      </w:tblGrid>
      <w:tr xmlns:wp14="http://schemas.microsoft.com/office/word/2010/wordml" w:rsidRPr="00A57F21" w:rsidR="005B1266" w:rsidTr="3CF39CF2" w14:paraId="043D911C" wp14:textId="77777777">
        <w:tc>
          <w:tcPr>
            <w:tcW w:w="3936" w:type="dxa"/>
            <w:tcMar/>
          </w:tcPr>
          <w:p w:rsidRPr="00A57F21" w:rsidR="005B1266" w:rsidP="00EB7B51" w:rsidRDefault="005B1266" w14:paraId="55980042" wp14:textId="77777777">
            <w:pPr>
              <w:spacing w:after="0" w:line="240" w:lineRule="auto"/>
              <w:rPr>
                <w:rFonts w:cs="Arial"/>
                <w:b/>
              </w:rPr>
            </w:pPr>
            <w:r w:rsidRPr="00A57F21">
              <w:rPr>
                <w:rFonts w:cs="Arial"/>
                <w:b/>
              </w:rPr>
              <w:t>Final Award(s):</w:t>
            </w:r>
          </w:p>
          <w:p w:rsidRPr="00A57F21" w:rsidR="005B1266" w:rsidP="00EB7B51" w:rsidRDefault="005B1266" w14:paraId="47341341" wp14:textId="77777777">
            <w:pPr>
              <w:spacing w:after="0" w:line="240" w:lineRule="auto"/>
              <w:rPr>
                <w:rFonts w:cs="Arial"/>
                <w:b/>
              </w:rPr>
            </w:pPr>
          </w:p>
        </w:tc>
        <w:tc>
          <w:tcPr>
            <w:tcW w:w="5306" w:type="dxa"/>
            <w:tcMar/>
          </w:tcPr>
          <w:p w:rsidRPr="00A57F21" w:rsidR="005B1266" w:rsidP="00EB7B51" w:rsidRDefault="00D86A01" w14:paraId="091EBAA7" wp14:textId="77777777">
            <w:pPr>
              <w:spacing w:after="0" w:line="240" w:lineRule="auto"/>
              <w:rPr>
                <w:rFonts w:cs="Arial"/>
                <w:i/>
              </w:rPr>
            </w:pPr>
            <w:r>
              <w:rPr>
                <w:rFonts w:cs="Arial"/>
                <w:i/>
              </w:rPr>
              <w:t>Honours  Degree</w:t>
            </w:r>
          </w:p>
        </w:tc>
      </w:tr>
      <w:tr xmlns:wp14="http://schemas.microsoft.com/office/word/2010/wordml" w:rsidRPr="00A57F21" w:rsidR="005B1266" w:rsidTr="3CF39CF2" w14:paraId="6E1C8266" wp14:textId="77777777">
        <w:tc>
          <w:tcPr>
            <w:tcW w:w="3936" w:type="dxa"/>
            <w:tcMar/>
          </w:tcPr>
          <w:p w:rsidRPr="00A57F21" w:rsidR="005B1266" w:rsidP="00EB7B51" w:rsidRDefault="005B1266" w14:paraId="4590D35E" wp14:textId="77777777">
            <w:pPr>
              <w:spacing w:after="0" w:line="240" w:lineRule="auto"/>
              <w:rPr>
                <w:rFonts w:cs="Arial"/>
                <w:b/>
              </w:rPr>
            </w:pPr>
            <w:r w:rsidRPr="00A57F21">
              <w:rPr>
                <w:rFonts w:cs="Arial"/>
                <w:b/>
              </w:rPr>
              <w:t>Intermediate Award(s):</w:t>
            </w:r>
          </w:p>
          <w:p w:rsidRPr="00A57F21" w:rsidR="005B1266" w:rsidP="00EB7B51" w:rsidRDefault="005B1266" w14:paraId="42EF2083" wp14:textId="77777777">
            <w:pPr>
              <w:spacing w:after="0" w:line="240" w:lineRule="auto"/>
              <w:rPr>
                <w:rFonts w:cs="Arial"/>
                <w:b/>
              </w:rPr>
            </w:pPr>
          </w:p>
        </w:tc>
        <w:tc>
          <w:tcPr>
            <w:tcW w:w="5306" w:type="dxa"/>
            <w:tcMar/>
          </w:tcPr>
          <w:p w:rsidRPr="00A57F21" w:rsidR="005B1266" w:rsidP="00EB7B51" w:rsidRDefault="00D86A01" w14:paraId="7759889B" wp14:textId="77777777">
            <w:pPr>
              <w:spacing w:after="0" w:line="240" w:lineRule="auto"/>
              <w:rPr>
                <w:rFonts w:cs="Arial"/>
                <w:i/>
              </w:rPr>
            </w:pPr>
            <w:r>
              <w:rPr>
                <w:rFonts w:cs="Arial"/>
                <w:i/>
              </w:rPr>
              <w:t>N/A</w:t>
            </w:r>
          </w:p>
        </w:tc>
      </w:tr>
      <w:tr xmlns:wp14="http://schemas.microsoft.com/office/word/2010/wordml" w:rsidRPr="00A57F21" w:rsidR="005B1266" w:rsidTr="3CF39CF2" w14:paraId="5E5A62AE" wp14:textId="77777777">
        <w:tc>
          <w:tcPr>
            <w:tcW w:w="3936" w:type="dxa"/>
            <w:tcMar/>
          </w:tcPr>
          <w:p w:rsidRPr="00A57F21" w:rsidR="005B1266" w:rsidP="00EB7B51" w:rsidRDefault="005B1266" w14:paraId="52B790A5" wp14:textId="77777777">
            <w:pPr>
              <w:spacing w:after="0" w:line="240" w:lineRule="auto"/>
              <w:rPr>
                <w:rFonts w:cs="Arial"/>
                <w:b/>
              </w:rPr>
            </w:pPr>
            <w:r>
              <w:rPr>
                <w:rFonts w:cs="Arial"/>
                <w:b/>
              </w:rPr>
              <w:t>Minimum period of registration:</w:t>
            </w:r>
          </w:p>
        </w:tc>
        <w:tc>
          <w:tcPr>
            <w:tcW w:w="5306" w:type="dxa"/>
            <w:tcMar/>
          </w:tcPr>
          <w:p w:rsidRPr="00A57F21" w:rsidR="005B1266" w:rsidP="00EB7B51" w:rsidRDefault="00D86A01" w14:paraId="349A7265" wp14:textId="77777777">
            <w:pPr>
              <w:spacing w:after="0" w:line="240" w:lineRule="auto"/>
              <w:rPr>
                <w:rFonts w:cs="Arial"/>
                <w:i/>
              </w:rPr>
            </w:pPr>
            <w:r>
              <w:rPr>
                <w:rFonts w:cs="Arial"/>
                <w:i/>
              </w:rPr>
              <w:t>1 year FT or 2 years PT</w:t>
            </w:r>
          </w:p>
        </w:tc>
      </w:tr>
      <w:tr xmlns:wp14="http://schemas.microsoft.com/office/word/2010/wordml" w:rsidRPr="00A57F21" w:rsidR="005B1266" w:rsidTr="3CF39CF2" w14:paraId="33A046ED" wp14:textId="77777777">
        <w:tc>
          <w:tcPr>
            <w:tcW w:w="3936" w:type="dxa"/>
            <w:tcMar/>
          </w:tcPr>
          <w:p w:rsidRPr="00A57F21" w:rsidR="005B1266" w:rsidP="00EB7B51" w:rsidRDefault="005B1266" w14:paraId="318883E5" wp14:textId="77777777">
            <w:pPr>
              <w:spacing w:after="0" w:line="240" w:lineRule="auto"/>
              <w:rPr>
                <w:rFonts w:cs="Arial"/>
                <w:b/>
              </w:rPr>
            </w:pPr>
            <w:r>
              <w:rPr>
                <w:rFonts w:cs="Arial"/>
                <w:b/>
              </w:rPr>
              <w:t>Maximum period of registration:</w:t>
            </w:r>
          </w:p>
        </w:tc>
        <w:tc>
          <w:tcPr>
            <w:tcW w:w="5306" w:type="dxa"/>
            <w:tcMar/>
          </w:tcPr>
          <w:p w:rsidRPr="00A57F21" w:rsidR="005B1266" w:rsidP="00EB7B51" w:rsidRDefault="00D86A01" w14:paraId="41885BA3" wp14:textId="77777777">
            <w:pPr>
              <w:spacing w:after="0" w:line="240" w:lineRule="auto"/>
              <w:rPr>
                <w:rFonts w:cs="Arial"/>
                <w:i/>
              </w:rPr>
            </w:pPr>
            <w:r>
              <w:rPr>
                <w:rFonts w:cs="Arial"/>
                <w:i/>
              </w:rPr>
              <w:t>3 Years FT or 6 years PT</w:t>
            </w:r>
          </w:p>
        </w:tc>
      </w:tr>
      <w:tr xmlns:wp14="http://schemas.microsoft.com/office/word/2010/wordml" w:rsidRPr="00A57F21" w:rsidR="005B1266" w:rsidTr="3CF39CF2" w14:paraId="060CD7E8" wp14:textId="77777777">
        <w:tc>
          <w:tcPr>
            <w:tcW w:w="3936" w:type="dxa"/>
            <w:tcMar/>
          </w:tcPr>
          <w:p w:rsidRPr="00A57F21" w:rsidR="005B1266" w:rsidP="00EB7B51" w:rsidRDefault="005B1266" w14:paraId="7FCCF6D2" wp14:textId="77777777">
            <w:pPr>
              <w:spacing w:after="0" w:line="240" w:lineRule="auto"/>
              <w:rPr>
                <w:rFonts w:cs="Arial"/>
                <w:b/>
              </w:rPr>
            </w:pPr>
            <w:r w:rsidRPr="00A57F21">
              <w:rPr>
                <w:rFonts w:cs="Arial"/>
                <w:b/>
              </w:rPr>
              <w:t>FHEQ Level for the Final Award:</w:t>
            </w:r>
          </w:p>
          <w:p w:rsidRPr="00A57F21" w:rsidR="005B1266" w:rsidP="00EB7B51" w:rsidRDefault="005B1266" w14:paraId="7B40C951" wp14:textId="77777777">
            <w:pPr>
              <w:spacing w:after="0" w:line="240" w:lineRule="auto"/>
              <w:rPr>
                <w:rFonts w:cs="Arial"/>
                <w:b/>
              </w:rPr>
            </w:pPr>
          </w:p>
        </w:tc>
        <w:tc>
          <w:tcPr>
            <w:tcW w:w="5306" w:type="dxa"/>
            <w:tcMar/>
          </w:tcPr>
          <w:p w:rsidRPr="00A57F21" w:rsidR="005B1266" w:rsidP="00EB7B51" w:rsidRDefault="00D86A01" w14:paraId="156BA70A" wp14:textId="77777777">
            <w:pPr>
              <w:spacing w:after="0" w:line="240" w:lineRule="auto"/>
              <w:rPr>
                <w:rFonts w:cs="Arial"/>
                <w:i/>
              </w:rPr>
            </w:pPr>
            <w:r>
              <w:rPr>
                <w:rFonts w:cs="Arial"/>
                <w:i/>
              </w:rPr>
              <w:t>Level 6</w:t>
            </w:r>
          </w:p>
        </w:tc>
      </w:tr>
      <w:tr xmlns:wp14="http://schemas.microsoft.com/office/word/2010/wordml" w:rsidRPr="00A57F21" w:rsidR="005B1266" w:rsidTr="3CF39CF2" w14:paraId="156C3C49" wp14:textId="77777777">
        <w:tc>
          <w:tcPr>
            <w:tcW w:w="3936" w:type="dxa"/>
            <w:tcMar/>
          </w:tcPr>
          <w:p w:rsidRPr="00A57F21" w:rsidR="005B1266" w:rsidP="00EB7B51" w:rsidRDefault="005B1266" w14:paraId="1DD1ACB1" wp14:textId="77777777">
            <w:pPr>
              <w:spacing w:after="0" w:line="240" w:lineRule="auto"/>
              <w:rPr>
                <w:rFonts w:cs="Arial"/>
                <w:b/>
              </w:rPr>
            </w:pPr>
            <w:r>
              <w:rPr>
                <w:rFonts w:cs="Arial"/>
                <w:b/>
              </w:rPr>
              <w:t>QAA Subject Benchmark:</w:t>
            </w:r>
          </w:p>
        </w:tc>
        <w:tc>
          <w:tcPr>
            <w:tcW w:w="5306" w:type="dxa"/>
            <w:tcMar/>
          </w:tcPr>
          <w:p w:rsidR="005B1266" w:rsidP="00EB7B51" w:rsidRDefault="00D86A01" w14:paraId="6A0F42D6" wp14:textId="77777777">
            <w:pPr>
              <w:spacing w:after="0" w:line="240" w:lineRule="auto"/>
              <w:rPr>
                <w:rFonts w:cs="Arial"/>
                <w:i/>
              </w:rPr>
            </w:pPr>
            <w:r>
              <w:rPr>
                <w:rFonts w:cs="Arial"/>
                <w:i/>
              </w:rPr>
              <w:t>General Business and Management</w:t>
            </w:r>
          </w:p>
          <w:p w:rsidR="00017835" w:rsidP="00EB7B51" w:rsidRDefault="00017835" w14:paraId="5FA56924" wp14:textId="77777777">
            <w:pPr>
              <w:spacing w:after="0" w:line="240" w:lineRule="auto"/>
              <w:rPr>
                <w:rFonts w:cs="Arial"/>
                <w:i/>
              </w:rPr>
            </w:pPr>
            <w:r w:rsidRPr="008C1377">
              <w:rPr>
                <w:rFonts w:ascii="Arial" w:hAnsi="Arial" w:cs="Arial"/>
                <w:i/>
              </w:rPr>
              <w:t>Agriculture, horticulture, forestry, food and consumer sciences</w:t>
            </w:r>
          </w:p>
        </w:tc>
      </w:tr>
      <w:tr xmlns:wp14="http://schemas.microsoft.com/office/word/2010/wordml" w:rsidRPr="00A57F21" w:rsidR="005B1266" w:rsidTr="3CF39CF2" w14:paraId="6886E310" wp14:textId="77777777">
        <w:tc>
          <w:tcPr>
            <w:tcW w:w="3936" w:type="dxa"/>
            <w:tcMar/>
          </w:tcPr>
          <w:p w:rsidRPr="00A57F21" w:rsidR="005B1266" w:rsidP="00EB7B51" w:rsidRDefault="005B1266" w14:paraId="5C5B798B" wp14:textId="77777777">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Mar/>
          </w:tcPr>
          <w:p w:rsidRPr="00A57F21" w:rsidR="005B1266" w:rsidP="00EB7B51" w:rsidRDefault="00D86A01" w14:paraId="427CDAB0" wp14:textId="77777777">
            <w:pPr>
              <w:spacing w:after="0" w:line="240" w:lineRule="auto"/>
              <w:rPr>
                <w:rFonts w:cs="Arial"/>
                <w:i/>
              </w:rPr>
            </w:pPr>
            <w:r>
              <w:rPr>
                <w:rFonts w:cs="Arial"/>
                <w:i/>
              </w:rPr>
              <w:t>Full time and Part time</w:t>
            </w:r>
          </w:p>
        </w:tc>
      </w:tr>
      <w:tr xmlns:wp14="http://schemas.microsoft.com/office/word/2010/wordml" w:rsidRPr="00A57F21" w:rsidR="005B1266" w:rsidTr="3CF39CF2" w14:paraId="4B4C61CB" wp14:textId="77777777">
        <w:tc>
          <w:tcPr>
            <w:tcW w:w="3936" w:type="dxa"/>
            <w:tcMar/>
          </w:tcPr>
          <w:p w:rsidRPr="00A57F21" w:rsidR="005B1266" w:rsidP="00EB7B51" w:rsidRDefault="005B1266" w14:paraId="6B99CC69" wp14:textId="77777777">
            <w:pPr>
              <w:spacing w:after="0" w:line="240" w:lineRule="auto"/>
              <w:rPr>
                <w:rFonts w:cs="Arial"/>
                <w:b/>
              </w:rPr>
            </w:pPr>
            <w:r>
              <w:rPr>
                <w:rFonts w:cs="Arial"/>
                <w:b/>
              </w:rPr>
              <w:t>Language of Delivery:</w:t>
            </w:r>
          </w:p>
        </w:tc>
        <w:tc>
          <w:tcPr>
            <w:tcW w:w="5306" w:type="dxa"/>
            <w:tcMar/>
          </w:tcPr>
          <w:p w:rsidRPr="00A57F21" w:rsidR="005B1266" w:rsidP="00EB7B51" w:rsidRDefault="00D86A01" w14:paraId="0A6CB2C4" wp14:textId="77777777">
            <w:pPr>
              <w:spacing w:after="0" w:line="240" w:lineRule="auto"/>
              <w:rPr>
                <w:rFonts w:cs="Arial"/>
                <w:i/>
              </w:rPr>
            </w:pPr>
            <w:r>
              <w:rPr>
                <w:rFonts w:cs="Arial"/>
                <w:i/>
              </w:rPr>
              <w:t>English</w:t>
            </w:r>
          </w:p>
        </w:tc>
      </w:tr>
      <w:tr xmlns:wp14="http://schemas.microsoft.com/office/word/2010/wordml" w:rsidRPr="00A57F21" w:rsidR="005B1266" w:rsidTr="3CF39CF2" w14:paraId="4C6DEE81" wp14:textId="77777777">
        <w:tc>
          <w:tcPr>
            <w:tcW w:w="3936" w:type="dxa"/>
            <w:tcMar/>
          </w:tcPr>
          <w:p w:rsidRPr="00A57F21" w:rsidR="005B1266" w:rsidP="00EB7B51" w:rsidRDefault="005B1266" w14:paraId="299897B4" wp14:textId="77777777">
            <w:pPr>
              <w:spacing w:after="0" w:line="240" w:lineRule="auto"/>
              <w:rPr>
                <w:rFonts w:cs="Arial"/>
                <w:b/>
              </w:rPr>
            </w:pPr>
            <w:r w:rsidRPr="00A57F21">
              <w:rPr>
                <w:rFonts w:cs="Arial"/>
                <w:b/>
              </w:rPr>
              <w:t>Faculty:</w:t>
            </w:r>
          </w:p>
        </w:tc>
        <w:tc>
          <w:tcPr>
            <w:tcW w:w="5306" w:type="dxa"/>
            <w:tcMar/>
          </w:tcPr>
          <w:p w:rsidR="005B1266" w:rsidP="7D13B288" w:rsidRDefault="00D86A01" w14:paraId="63A6040B" wp14:textId="65B52015">
            <w:pPr>
              <w:spacing w:after="0" w:line="240" w:lineRule="auto"/>
              <w:rPr>
                <w:rFonts w:cs="Arial"/>
                <w:i w:val="1"/>
                <w:iCs w:val="1"/>
              </w:rPr>
            </w:pPr>
            <w:r w:rsidRPr="7D13B288" w:rsidR="5EDD9F9A">
              <w:rPr>
                <w:rFonts w:cs="Arial"/>
                <w:i w:val="1"/>
                <w:iCs w:val="1"/>
              </w:rPr>
              <w:t>Health, Science, Social Care and Education</w:t>
            </w:r>
          </w:p>
          <w:p w:rsidRPr="00A57F21" w:rsidR="00D86A01" w:rsidP="7D13B288" w:rsidRDefault="00D86A01" w14:paraId="671BBB1F" wp14:textId="76B23831">
            <w:pPr>
              <w:spacing w:after="0" w:line="240" w:lineRule="auto"/>
              <w:rPr>
                <w:rFonts w:cs="Arial"/>
                <w:i w:val="1"/>
                <w:iCs w:val="1"/>
              </w:rPr>
            </w:pPr>
          </w:p>
        </w:tc>
      </w:tr>
      <w:tr xmlns:wp14="http://schemas.microsoft.com/office/word/2010/wordml" w:rsidRPr="00A57F21" w:rsidR="005B1266" w:rsidTr="3CF39CF2" w14:paraId="298B4A2E" wp14:textId="77777777">
        <w:tc>
          <w:tcPr>
            <w:tcW w:w="3936" w:type="dxa"/>
            <w:tcMar/>
          </w:tcPr>
          <w:p w:rsidRPr="00A57F21" w:rsidR="005B1266" w:rsidP="00EB7B51" w:rsidRDefault="005B1266" w14:paraId="0FE8E938" wp14:textId="77777777">
            <w:pPr>
              <w:spacing w:after="0" w:line="240" w:lineRule="auto"/>
              <w:rPr>
                <w:rFonts w:cs="Arial"/>
                <w:b/>
              </w:rPr>
            </w:pPr>
            <w:r w:rsidRPr="00A57F21">
              <w:rPr>
                <w:rFonts w:cs="Arial"/>
                <w:b/>
              </w:rPr>
              <w:t>School:</w:t>
            </w:r>
          </w:p>
        </w:tc>
        <w:tc>
          <w:tcPr>
            <w:tcW w:w="5306" w:type="dxa"/>
            <w:tcMar/>
          </w:tcPr>
          <w:p w:rsidRPr="00A57F21" w:rsidR="005B1266" w:rsidP="3CF39CF2" w:rsidRDefault="005B1266" w14:paraId="4B4D7232" wp14:textId="2FAF719F">
            <w:pPr>
              <w:spacing w:after="0" w:line="240" w:lineRule="auto"/>
              <w:rPr>
                <w:rFonts w:cs="Arial"/>
                <w:i w:val="1"/>
                <w:iCs w:val="1"/>
              </w:rPr>
            </w:pPr>
            <w:r w:rsidRPr="3CF39CF2" w:rsidR="7D13B288">
              <w:rPr>
                <w:rFonts w:cs="Arial"/>
                <w:i w:val="1"/>
                <w:iCs w:val="1"/>
              </w:rPr>
              <w:t>Life Sciences, Pharmacy and Chemistry</w:t>
            </w:r>
          </w:p>
        </w:tc>
      </w:tr>
      <w:tr xmlns:wp14="http://schemas.microsoft.com/office/word/2010/wordml" w:rsidRPr="00A57F21" w:rsidR="005B1266" w:rsidTr="3CF39CF2" w14:paraId="485A0BD3" wp14:textId="77777777">
        <w:tc>
          <w:tcPr>
            <w:tcW w:w="3936" w:type="dxa"/>
            <w:tcMar/>
          </w:tcPr>
          <w:p w:rsidRPr="00A57F21" w:rsidR="005B1266" w:rsidP="009B695C" w:rsidRDefault="005B1266" w14:paraId="55C8B653" wp14:textId="77777777">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5306" w:type="dxa"/>
            <w:tcMar/>
          </w:tcPr>
          <w:p w:rsidRPr="00A57F21" w:rsidR="005B1266" w:rsidP="00EB7B51" w:rsidRDefault="00676C90" w14:paraId="6BA2E6D9" wp14:textId="77777777">
            <w:pPr>
              <w:spacing w:after="0" w:line="240" w:lineRule="auto"/>
              <w:rPr>
                <w:rFonts w:cs="Arial"/>
                <w:i/>
              </w:rPr>
            </w:pPr>
            <w:r>
              <w:rPr>
                <w:rFonts w:cs="Arial"/>
                <w:i/>
              </w:rPr>
              <w:t>D3N2</w:t>
            </w:r>
          </w:p>
        </w:tc>
      </w:tr>
      <w:tr xmlns:wp14="http://schemas.microsoft.com/office/word/2010/wordml" w:rsidRPr="00A57F21" w:rsidR="005B1266" w:rsidTr="3CF39CF2" w14:paraId="61EDE835" wp14:textId="77777777">
        <w:tc>
          <w:tcPr>
            <w:tcW w:w="3936" w:type="dxa"/>
            <w:tcMar/>
          </w:tcPr>
          <w:p w:rsidRPr="00A57F21" w:rsidR="005B1266" w:rsidP="00EB7B51" w:rsidRDefault="005B1266" w14:paraId="39FA8B3C" wp14:textId="77777777">
            <w:pPr>
              <w:spacing w:after="0" w:line="240" w:lineRule="auto"/>
              <w:rPr>
                <w:rFonts w:cs="Arial"/>
                <w:b/>
              </w:rPr>
            </w:pPr>
            <w:r w:rsidRPr="00A57F21">
              <w:rPr>
                <w:rFonts w:cs="Arial"/>
                <w:b/>
              </w:rPr>
              <w:t>UCAS Code:</w:t>
            </w:r>
          </w:p>
        </w:tc>
        <w:tc>
          <w:tcPr>
            <w:tcW w:w="5306" w:type="dxa"/>
            <w:tcMar/>
          </w:tcPr>
          <w:p w:rsidRPr="00A57F21" w:rsidR="005B1266" w:rsidP="00EB7B51" w:rsidRDefault="005B1266" w14:paraId="2093CA67" wp14:textId="77777777">
            <w:pPr>
              <w:spacing w:after="0" w:line="240" w:lineRule="auto"/>
              <w:rPr>
                <w:rFonts w:cs="Arial"/>
                <w:i/>
              </w:rPr>
            </w:pPr>
          </w:p>
        </w:tc>
      </w:tr>
      <w:tr xmlns:wp14="http://schemas.microsoft.com/office/word/2010/wordml" w:rsidRPr="00A57F21" w:rsidR="005B1266" w:rsidTr="3CF39CF2" w14:paraId="086B58C5" wp14:textId="77777777">
        <w:tc>
          <w:tcPr>
            <w:tcW w:w="3936" w:type="dxa"/>
            <w:tcMar/>
          </w:tcPr>
          <w:p w:rsidRPr="00A57F21" w:rsidR="005B1266" w:rsidP="00EB7B51" w:rsidRDefault="005B1266" w14:paraId="5BE2016F" wp14:textId="77777777">
            <w:pPr>
              <w:spacing w:after="0" w:line="240" w:lineRule="auto"/>
              <w:rPr>
                <w:rFonts w:cs="Arial"/>
                <w:b/>
              </w:rPr>
            </w:pPr>
            <w:r w:rsidRPr="00A57F21">
              <w:rPr>
                <w:rFonts w:cs="Arial"/>
                <w:b/>
              </w:rPr>
              <w:t>Course Code:</w:t>
            </w:r>
          </w:p>
        </w:tc>
        <w:tc>
          <w:tcPr>
            <w:tcW w:w="5306" w:type="dxa"/>
            <w:tcMar/>
          </w:tcPr>
          <w:p w:rsidRPr="00A57F21" w:rsidR="005B1266" w:rsidP="00EB7B51" w:rsidRDefault="005B1266" w14:paraId="2503B197" wp14:textId="77777777">
            <w:pPr>
              <w:spacing w:after="0" w:line="240" w:lineRule="auto"/>
              <w:rPr>
                <w:rFonts w:cs="Arial"/>
                <w:i/>
              </w:rPr>
            </w:pPr>
          </w:p>
        </w:tc>
      </w:tr>
      <w:tr xmlns:wp14="http://schemas.microsoft.com/office/word/2010/wordml" w:rsidRPr="00A57F21" w:rsidR="005B1266" w:rsidTr="3CF39CF2" w14:paraId="6A97E3F4" wp14:textId="77777777">
        <w:tc>
          <w:tcPr>
            <w:tcW w:w="3936" w:type="dxa"/>
            <w:tcMar/>
          </w:tcPr>
          <w:p w:rsidRPr="00A57F21" w:rsidR="005B1266" w:rsidP="00EB7B51" w:rsidRDefault="005B1266" w14:paraId="41E8072F" wp14:textId="77777777">
            <w:pPr>
              <w:spacing w:after="0" w:line="240" w:lineRule="auto"/>
              <w:rPr>
                <w:rFonts w:cs="Arial"/>
                <w:b/>
              </w:rPr>
            </w:pPr>
            <w:r>
              <w:rPr>
                <w:rFonts w:cs="Arial"/>
                <w:b/>
              </w:rPr>
              <w:t>Route Code:</w:t>
            </w:r>
          </w:p>
        </w:tc>
        <w:tc>
          <w:tcPr>
            <w:tcW w:w="5306" w:type="dxa"/>
            <w:tcMar/>
          </w:tcPr>
          <w:p w:rsidRPr="00A57F21" w:rsidR="005B1266" w:rsidP="00EB7B51" w:rsidRDefault="005B1266" w14:paraId="38288749" wp14:textId="77777777">
            <w:pPr>
              <w:spacing w:after="0" w:line="240" w:lineRule="auto"/>
              <w:rPr>
                <w:rFonts w:cs="Arial"/>
                <w:i/>
              </w:rPr>
            </w:pPr>
          </w:p>
        </w:tc>
      </w:tr>
      <w:tr xmlns:wp14="http://schemas.microsoft.com/office/word/2010/wordml" w:rsidRPr="00A57F21" w:rsidR="005B1266" w:rsidTr="3CF39CF2" w14:paraId="20BD9A1A" wp14:textId="77777777">
        <w:tc>
          <w:tcPr>
            <w:tcW w:w="3936" w:type="dxa"/>
            <w:tcMar/>
          </w:tcPr>
          <w:p w:rsidRPr="00A57F21" w:rsidR="005B1266" w:rsidP="00EB7B51" w:rsidRDefault="005B1266" w14:paraId="0C136CF1" wp14:textId="77777777">
            <w:pPr>
              <w:spacing w:after="0" w:line="240" w:lineRule="auto"/>
              <w:rPr>
                <w:rFonts w:cs="Arial"/>
                <w:b/>
              </w:rPr>
            </w:pPr>
          </w:p>
        </w:tc>
        <w:tc>
          <w:tcPr>
            <w:tcW w:w="5306" w:type="dxa"/>
            <w:tcMar/>
          </w:tcPr>
          <w:p w:rsidRPr="00A57F21" w:rsidR="005B1266" w:rsidP="00EB7B51" w:rsidRDefault="005B1266" w14:paraId="0A392C6A" wp14:textId="77777777">
            <w:pPr>
              <w:spacing w:after="0" w:line="240" w:lineRule="auto"/>
              <w:rPr>
                <w:rFonts w:cs="Arial"/>
                <w:i/>
              </w:rPr>
            </w:pPr>
          </w:p>
        </w:tc>
      </w:tr>
    </w:tbl>
    <w:p xmlns:wp14="http://schemas.microsoft.com/office/word/2010/wordml" w:rsidR="00612718" w:rsidP="00666A96" w:rsidRDefault="00612718" w14:paraId="290583F9" wp14:textId="77777777"/>
    <w:sectPr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646758" w:rsidP="00AC4E09" w:rsidRDefault="00646758" w14:paraId="13C326F3" wp14:textId="77777777">
      <w:pPr>
        <w:spacing w:after="0" w:line="240" w:lineRule="auto"/>
      </w:pPr>
      <w:r>
        <w:separator/>
      </w:r>
    </w:p>
  </w:endnote>
  <w:endnote w:type="continuationSeparator" w:id="0">
    <w:p xmlns:wp14="http://schemas.microsoft.com/office/word/2010/wordml" w:rsidR="00646758" w:rsidP="00AC4E09" w:rsidRDefault="00646758" w14:paraId="4853B84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E548B" w:rsidR="005E2961" w:rsidP="005E2961" w:rsidRDefault="005E2961" w14:paraId="37C8EE41" wp14:textId="77777777">
    <w:pPr>
      <w:widowControl w:val="0"/>
      <w:pBdr>
        <w:top w:val="single" w:color="auto" w:sz="4" w:space="1"/>
      </w:pBdr>
      <w:tabs>
        <w:tab w:val="left" w:pos="3969"/>
        <w:tab w:val="left" w:pos="7938"/>
        <w:tab w:val="left" w:pos="12900"/>
      </w:tabs>
      <w:spacing w:after="0" w:line="240" w:lineRule="auto"/>
      <w:rPr>
        <w:rFonts w:ascii="Times New Roman" w:hAnsi="Times New Roman" w:eastAsia="Times New Roman"/>
        <w:snapToGrid w:val="0"/>
        <w:sz w:val="24"/>
        <w:szCs w:val="20"/>
        <w:lang w:val="en-US"/>
      </w:rPr>
    </w:pPr>
    <w:r w:rsidRPr="00AE548B">
      <w:rPr>
        <w:rFonts w:ascii="Arial" w:hAnsi="Arial" w:eastAsia="Times New Roman" w:cs="Arial"/>
        <w:snapToGrid w:val="0"/>
        <w:sz w:val="16"/>
        <w:szCs w:val="16"/>
        <w:lang w:val="en-US"/>
      </w:rPr>
      <w:t>AQSH: Template C4</w:t>
    </w:r>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2018-2019 (v1, Jul 18)</w:t>
    </w:r>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Page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PAGE </w:instrText>
    </w:r>
    <w:r w:rsidRPr="00AE548B">
      <w:rPr>
        <w:rFonts w:ascii="Arial" w:hAnsi="Arial" w:eastAsia="Times New Roman" w:cs="Arial"/>
        <w:b/>
        <w:snapToGrid w:val="0"/>
        <w:sz w:val="16"/>
        <w:szCs w:val="16"/>
        <w:lang w:val="en-US"/>
      </w:rPr>
      <w:fldChar w:fldCharType="separate"/>
    </w:r>
    <w:r w:rsidR="008E01EE">
      <w:rPr>
        <w:rFonts w:ascii="Arial" w:hAnsi="Arial" w:eastAsia="Times New Roman" w:cs="Arial"/>
        <w:b/>
        <w:noProof/>
        <w:snapToGrid w:val="0"/>
        <w:sz w:val="16"/>
        <w:szCs w:val="16"/>
        <w:lang w:val="en-US"/>
      </w:rPr>
      <w:t>2</w:t>
    </w:r>
    <w:r w:rsidRPr="00AE548B">
      <w:rPr>
        <w:rFonts w:ascii="Arial" w:hAnsi="Arial" w:eastAsia="Times New Roman" w:cs="Arial"/>
        <w:b/>
        <w:snapToGrid w:val="0"/>
        <w:sz w:val="16"/>
        <w:szCs w:val="16"/>
        <w:lang w:val="en-US"/>
      </w:rPr>
      <w:fldChar w:fldCharType="end"/>
    </w:r>
    <w:r w:rsidRPr="00AE548B">
      <w:rPr>
        <w:rFonts w:ascii="Arial" w:hAnsi="Arial" w:eastAsia="Times New Roman" w:cs="Arial"/>
        <w:snapToGrid w:val="0"/>
        <w:sz w:val="16"/>
        <w:szCs w:val="16"/>
        <w:lang w:val="en-US"/>
      </w:rPr>
      <w:t xml:space="preserve"> of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NUMPAGES  </w:instrText>
    </w:r>
    <w:r w:rsidRPr="00AE548B">
      <w:rPr>
        <w:rFonts w:ascii="Arial" w:hAnsi="Arial" w:eastAsia="Times New Roman" w:cs="Arial"/>
        <w:b/>
        <w:snapToGrid w:val="0"/>
        <w:sz w:val="16"/>
        <w:szCs w:val="16"/>
        <w:lang w:val="en-US"/>
      </w:rPr>
      <w:fldChar w:fldCharType="separate"/>
    </w:r>
    <w:r w:rsidR="008E01EE">
      <w:rPr>
        <w:rFonts w:ascii="Arial" w:hAnsi="Arial" w:eastAsia="Times New Roman" w:cs="Arial"/>
        <w:b/>
        <w:noProof/>
        <w:snapToGrid w:val="0"/>
        <w:sz w:val="16"/>
        <w:szCs w:val="16"/>
        <w:lang w:val="en-US"/>
      </w:rPr>
      <w:t>15</w:t>
    </w:r>
    <w:r w:rsidRPr="00AE548B">
      <w:rPr>
        <w:rFonts w:ascii="Arial" w:hAnsi="Arial" w:eastAsia="Times New Roman" w:cs="Arial"/>
        <w:b/>
        <w:snapToGrid w:val="0"/>
        <w:sz w:val="16"/>
        <w:szCs w:val="16"/>
        <w:lang w:val="en-US"/>
      </w:rPr>
      <w:fldChar w:fldCharType="end"/>
    </w:r>
  </w:p>
  <w:p xmlns:wp14="http://schemas.microsoft.com/office/word/2010/wordml" w:rsidR="005E2961" w:rsidRDefault="005E2961" w14:paraId="68F21D90"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646758" w:rsidP="00AC4E09" w:rsidRDefault="00646758" w14:paraId="50125231" wp14:textId="77777777">
      <w:pPr>
        <w:spacing w:after="0" w:line="240" w:lineRule="auto"/>
      </w:pPr>
      <w:r>
        <w:separator/>
      </w:r>
    </w:p>
  </w:footnote>
  <w:footnote w:type="continuationSeparator" w:id="0">
    <w:p xmlns:wp14="http://schemas.microsoft.com/office/word/2010/wordml" w:rsidR="00646758" w:rsidP="00AC4E09" w:rsidRDefault="00646758" w14:paraId="5A25747A"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9F1"/>
    <w:multiLevelType w:val="hybridMultilevel"/>
    <w:tmpl w:val="C4F22A32"/>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8E921FE"/>
    <w:multiLevelType w:val="multilevel"/>
    <w:tmpl w:val="4C1657D4"/>
    <w:lvl w:ilvl="0">
      <w:start w:val="1"/>
      <w:numFmt w:val="upperLetter"/>
      <w:pStyle w:val="Heading2"/>
      <w:lvlText w:val="%1."/>
      <w:lvlJc w:val="left"/>
      <w:pPr>
        <w:tabs>
          <w:tab w:val="num" w:pos="360"/>
        </w:tabs>
        <w:ind w:left="360" w:hanging="360"/>
      </w:pPr>
      <w:rPr>
        <w:rFonts w:hint="default"/>
      </w:rPr>
    </w:lvl>
    <w:lvl w:ilvl="1">
      <w:start w:val="1"/>
      <w:numFmt w:val="decimal"/>
      <w:pStyle w:val="Heading2"/>
      <w:lvlText w:val="%1.%2"/>
      <w:lvlJc w:val="left"/>
      <w:pPr>
        <w:tabs>
          <w:tab w:val="num" w:pos="0"/>
        </w:tabs>
        <w:ind w:left="0" w:firstLine="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91A06D4"/>
    <w:multiLevelType w:val="hybridMultilevel"/>
    <w:tmpl w:val="869C80EA"/>
    <w:lvl w:ilvl="0" w:tplc="FCA4BB10">
      <w:start w:val="2"/>
      <w:numFmt w:val="decimal"/>
      <w:lvlText w:val="%1."/>
      <w:lvlJc w:val="left"/>
      <w:pPr>
        <w:tabs>
          <w:tab w:val="num" w:pos="502"/>
        </w:tabs>
        <w:ind w:left="502" w:hanging="360"/>
      </w:pPr>
      <w:rPr>
        <w:rFonts w:hint="default" w:ascii="Arial" w:hAnsi="Arial" w:cs="Arial"/>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3D068C"/>
    <w:multiLevelType w:val="hybridMultilevel"/>
    <w:tmpl w:val="BECA0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B50512"/>
    <w:multiLevelType w:val="hybridMultilevel"/>
    <w:tmpl w:val="E87438D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2866F41"/>
    <w:multiLevelType w:val="hybridMultilevel"/>
    <w:tmpl w:val="D244063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F6D0570"/>
    <w:multiLevelType w:val="hybridMultilevel"/>
    <w:tmpl w:val="9C7CB4D4"/>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1F218DA"/>
    <w:multiLevelType w:val="hybridMultilevel"/>
    <w:tmpl w:val="10D641A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46417DE8"/>
    <w:multiLevelType w:val="hybridMultilevel"/>
    <w:tmpl w:val="046AC4DA"/>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644"/>
        </w:tabs>
        <w:ind w:left="644" w:hanging="360"/>
      </w:pPr>
    </w:lvl>
    <w:lvl w:ilvl="2" w:tplc="0809001B" w:tentative="1">
      <w:start w:val="1"/>
      <w:numFmt w:val="lowerRoman"/>
      <w:lvlText w:val="%3."/>
      <w:lvlJc w:val="right"/>
      <w:pPr>
        <w:tabs>
          <w:tab w:val="num" w:pos="1364"/>
        </w:tabs>
        <w:ind w:left="1364" w:hanging="180"/>
      </w:pPr>
    </w:lvl>
    <w:lvl w:ilvl="3" w:tplc="0809000F" w:tentative="1">
      <w:start w:val="1"/>
      <w:numFmt w:val="decimal"/>
      <w:lvlText w:val="%4."/>
      <w:lvlJc w:val="left"/>
      <w:pPr>
        <w:tabs>
          <w:tab w:val="num" w:pos="2084"/>
        </w:tabs>
        <w:ind w:left="2084" w:hanging="360"/>
      </w:pPr>
    </w:lvl>
    <w:lvl w:ilvl="4" w:tplc="08090019" w:tentative="1">
      <w:start w:val="1"/>
      <w:numFmt w:val="lowerLetter"/>
      <w:lvlText w:val="%5."/>
      <w:lvlJc w:val="left"/>
      <w:pPr>
        <w:tabs>
          <w:tab w:val="num" w:pos="2804"/>
        </w:tabs>
        <w:ind w:left="2804" w:hanging="360"/>
      </w:pPr>
    </w:lvl>
    <w:lvl w:ilvl="5" w:tplc="0809001B" w:tentative="1">
      <w:start w:val="1"/>
      <w:numFmt w:val="lowerRoman"/>
      <w:lvlText w:val="%6."/>
      <w:lvlJc w:val="right"/>
      <w:pPr>
        <w:tabs>
          <w:tab w:val="num" w:pos="3524"/>
        </w:tabs>
        <w:ind w:left="3524" w:hanging="180"/>
      </w:pPr>
    </w:lvl>
    <w:lvl w:ilvl="6" w:tplc="0809000F" w:tentative="1">
      <w:start w:val="1"/>
      <w:numFmt w:val="decimal"/>
      <w:lvlText w:val="%7."/>
      <w:lvlJc w:val="left"/>
      <w:pPr>
        <w:tabs>
          <w:tab w:val="num" w:pos="4244"/>
        </w:tabs>
        <w:ind w:left="4244" w:hanging="360"/>
      </w:pPr>
    </w:lvl>
    <w:lvl w:ilvl="7" w:tplc="08090019" w:tentative="1">
      <w:start w:val="1"/>
      <w:numFmt w:val="lowerLetter"/>
      <w:lvlText w:val="%8."/>
      <w:lvlJc w:val="left"/>
      <w:pPr>
        <w:tabs>
          <w:tab w:val="num" w:pos="4964"/>
        </w:tabs>
        <w:ind w:left="4964" w:hanging="360"/>
      </w:pPr>
    </w:lvl>
    <w:lvl w:ilvl="8" w:tplc="0809001B" w:tentative="1">
      <w:start w:val="1"/>
      <w:numFmt w:val="lowerRoman"/>
      <w:lvlText w:val="%9."/>
      <w:lvlJc w:val="right"/>
      <w:pPr>
        <w:tabs>
          <w:tab w:val="num" w:pos="5684"/>
        </w:tabs>
        <w:ind w:left="5684" w:hanging="180"/>
      </w:pPr>
    </w:lvl>
  </w:abstractNum>
  <w:abstractNum w:abstractNumId="16" w15:restartNumberingAfterBreak="0">
    <w:nsid w:val="4C621C8C"/>
    <w:multiLevelType w:val="hybridMultilevel"/>
    <w:tmpl w:val="B5EA4CA0"/>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038420A"/>
    <w:multiLevelType w:val="hybridMultilevel"/>
    <w:tmpl w:val="823A61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B4D6145"/>
    <w:multiLevelType w:val="hybridMultilevel"/>
    <w:tmpl w:val="D4648CD0"/>
    <w:lvl w:ilvl="0" w:tplc="533ED83C">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53C7B98"/>
    <w:multiLevelType w:val="hybridMultilevel"/>
    <w:tmpl w:val="0380A7E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24" w15:restartNumberingAfterBreak="0">
    <w:nsid w:val="7D4A51FD"/>
    <w:multiLevelType w:val="hybridMultilevel"/>
    <w:tmpl w:val="6F92BD22"/>
    <w:lvl w:ilvl="0" w:tplc="FFFFFFFF">
      <w:start w:val="1"/>
      <w:numFmt w:val="bullet"/>
      <w:lvlText w:val=""/>
      <w:lvlJc w:val="left"/>
      <w:pPr>
        <w:tabs>
          <w:tab w:val="num" w:pos="1080"/>
        </w:tabs>
        <w:ind w:left="1080" w:hanging="360"/>
      </w:pPr>
      <w:rPr>
        <w:rFonts w:hint="default" w:ascii="Symbol" w:hAnsi="Symbol"/>
        <w:color w:val="auto"/>
        <w:sz w:val="20"/>
      </w:rPr>
    </w:lvl>
    <w:lvl w:ilvl="1" w:tplc="FFFFFFFF">
      <w:start w:val="1"/>
      <w:numFmt w:val="decimal"/>
      <w:lvlText w:val="%2."/>
      <w:lvlJc w:val="left"/>
      <w:pPr>
        <w:tabs>
          <w:tab w:val="num" w:pos="1800"/>
        </w:tabs>
        <w:ind w:left="1800" w:hanging="360"/>
      </w:p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5" w15:restartNumberingAfterBreak="0">
    <w:nsid w:val="7F0C489B"/>
    <w:multiLevelType w:val="hybridMultilevel"/>
    <w:tmpl w:val="2AD0E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77812224">
    <w:abstractNumId w:val="6"/>
  </w:num>
  <w:num w:numId="2" w16cid:durableId="1813592413">
    <w:abstractNumId w:val="12"/>
  </w:num>
  <w:num w:numId="3" w16cid:durableId="1998916753">
    <w:abstractNumId w:val="3"/>
  </w:num>
  <w:num w:numId="4" w16cid:durableId="1192839825">
    <w:abstractNumId w:val="11"/>
  </w:num>
  <w:num w:numId="5" w16cid:durableId="1583758179">
    <w:abstractNumId w:val="1"/>
  </w:num>
  <w:num w:numId="6" w16cid:durableId="2120488332">
    <w:abstractNumId w:val="17"/>
  </w:num>
  <w:num w:numId="7" w16cid:durableId="1079641807">
    <w:abstractNumId w:val="9"/>
  </w:num>
  <w:num w:numId="8" w16cid:durableId="1804958051">
    <w:abstractNumId w:val="2"/>
  </w:num>
  <w:num w:numId="9" w16cid:durableId="799684784">
    <w:abstractNumId w:val="21"/>
  </w:num>
  <w:num w:numId="10" w16cid:durableId="170291941">
    <w:abstractNumId w:val="18"/>
  </w:num>
  <w:num w:numId="11" w16cid:durableId="120731308">
    <w:abstractNumId w:val="23"/>
  </w:num>
  <w:num w:numId="12" w16cid:durableId="625508323">
    <w:abstractNumId w:val="19"/>
  </w:num>
  <w:num w:numId="13" w16cid:durableId="2126120203">
    <w:abstractNumId w:val="8"/>
  </w:num>
  <w:num w:numId="14" w16cid:durableId="893345777">
    <w:abstractNumId w:val="15"/>
  </w:num>
  <w:num w:numId="15" w16cid:durableId="1845512884">
    <w:abstractNumId w:val="13"/>
  </w:num>
  <w:num w:numId="16" w16cid:durableId="790365583">
    <w:abstractNumId w:val="16"/>
  </w:num>
  <w:num w:numId="17" w16cid:durableId="2101293537">
    <w:abstractNumId w:val="0"/>
  </w:num>
  <w:num w:numId="18" w16cid:durableId="1154491296">
    <w:abstractNumId w:val="14"/>
  </w:num>
  <w:num w:numId="19" w16cid:durableId="1460801491">
    <w:abstractNumId w:val="24"/>
  </w:num>
  <w:num w:numId="20" w16cid:durableId="940917264">
    <w:abstractNumId w:val="4"/>
  </w:num>
  <w:num w:numId="21" w16cid:durableId="510142432">
    <w:abstractNumId w:val="22"/>
  </w:num>
  <w:num w:numId="22" w16cid:durableId="1958827853">
    <w:abstractNumId w:val="5"/>
  </w:num>
  <w:num w:numId="23" w16cid:durableId="194557407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0203419">
    <w:abstractNumId w:val="25"/>
  </w:num>
  <w:num w:numId="25" w16cid:durableId="1926913275">
    <w:abstractNumId w:val="10"/>
  </w:num>
  <w:num w:numId="26" w16cid:durableId="140518148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2611"/>
    <w:rsid w:val="00017835"/>
    <w:rsid w:val="00024161"/>
    <w:rsid w:val="000279F4"/>
    <w:rsid w:val="000424C9"/>
    <w:rsid w:val="000508FC"/>
    <w:rsid w:val="00051B9C"/>
    <w:rsid w:val="00061833"/>
    <w:rsid w:val="00067802"/>
    <w:rsid w:val="000777AB"/>
    <w:rsid w:val="00082B21"/>
    <w:rsid w:val="000918F4"/>
    <w:rsid w:val="000A7506"/>
    <w:rsid w:val="000C5A6B"/>
    <w:rsid w:val="000D0C00"/>
    <w:rsid w:val="000D297D"/>
    <w:rsid w:val="000E6267"/>
    <w:rsid w:val="000E7B30"/>
    <w:rsid w:val="00101DC6"/>
    <w:rsid w:val="00116B53"/>
    <w:rsid w:val="00120514"/>
    <w:rsid w:val="00152CF6"/>
    <w:rsid w:val="00152E2D"/>
    <w:rsid w:val="00165AE6"/>
    <w:rsid w:val="001A017A"/>
    <w:rsid w:val="001A02EF"/>
    <w:rsid w:val="001F7BB3"/>
    <w:rsid w:val="0020121A"/>
    <w:rsid w:val="00206576"/>
    <w:rsid w:val="00234583"/>
    <w:rsid w:val="00236F87"/>
    <w:rsid w:val="00252C14"/>
    <w:rsid w:val="002649AE"/>
    <w:rsid w:val="002735A1"/>
    <w:rsid w:val="002843CF"/>
    <w:rsid w:val="00291F8D"/>
    <w:rsid w:val="00295787"/>
    <w:rsid w:val="00296783"/>
    <w:rsid w:val="002A5177"/>
    <w:rsid w:val="002B46B2"/>
    <w:rsid w:val="002E3F0D"/>
    <w:rsid w:val="003138BC"/>
    <w:rsid w:val="00314109"/>
    <w:rsid w:val="00316D9A"/>
    <w:rsid w:val="00332F5D"/>
    <w:rsid w:val="00346B64"/>
    <w:rsid w:val="00360836"/>
    <w:rsid w:val="00392A02"/>
    <w:rsid w:val="003A7CA4"/>
    <w:rsid w:val="003D2B2F"/>
    <w:rsid w:val="00402286"/>
    <w:rsid w:val="004043FF"/>
    <w:rsid w:val="00410FD8"/>
    <w:rsid w:val="004135D2"/>
    <w:rsid w:val="0042166C"/>
    <w:rsid w:val="004247F6"/>
    <w:rsid w:val="00460FB6"/>
    <w:rsid w:val="004642C1"/>
    <w:rsid w:val="00467463"/>
    <w:rsid w:val="00481E85"/>
    <w:rsid w:val="0048379F"/>
    <w:rsid w:val="00487389"/>
    <w:rsid w:val="004932E9"/>
    <w:rsid w:val="004A34CB"/>
    <w:rsid w:val="004A3774"/>
    <w:rsid w:val="004A3E6E"/>
    <w:rsid w:val="004D1113"/>
    <w:rsid w:val="00521AD2"/>
    <w:rsid w:val="0055072F"/>
    <w:rsid w:val="005622F3"/>
    <w:rsid w:val="005823E1"/>
    <w:rsid w:val="005A3346"/>
    <w:rsid w:val="005B1266"/>
    <w:rsid w:val="005B364A"/>
    <w:rsid w:val="005E0257"/>
    <w:rsid w:val="005E2961"/>
    <w:rsid w:val="005E7BA7"/>
    <w:rsid w:val="00600B51"/>
    <w:rsid w:val="00601D2D"/>
    <w:rsid w:val="00604A59"/>
    <w:rsid w:val="00612718"/>
    <w:rsid w:val="006218EE"/>
    <w:rsid w:val="0063259E"/>
    <w:rsid w:val="00632F1F"/>
    <w:rsid w:val="00646758"/>
    <w:rsid w:val="00647E14"/>
    <w:rsid w:val="00666A96"/>
    <w:rsid w:val="00676C90"/>
    <w:rsid w:val="006E6B53"/>
    <w:rsid w:val="00703EAD"/>
    <w:rsid w:val="0074462B"/>
    <w:rsid w:val="00744E25"/>
    <w:rsid w:val="00746C4A"/>
    <w:rsid w:val="0076689F"/>
    <w:rsid w:val="007757BD"/>
    <w:rsid w:val="00776EF3"/>
    <w:rsid w:val="00784F91"/>
    <w:rsid w:val="00790D77"/>
    <w:rsid w:val="00793582"/>
    <w:rsid w:val="007A04D8"/>
    <w:rsid w:val="007A156E"/>
    <w:rsid w:val="007B3C73"/>
    <w:rsid w:val="007C16DC"/>
    <w:rsid w:val="007F1D38"/>
    <w:rsid w:val="007F4D5A"/>
    <w:rsid w:val="008306A2"/>
    <w:rsid w:val="00831984"/>
    <w:rsid w:val="008420F4"/>
    <w:rsid w:val="0084354B"/>
    <w:rsid w:val="00847E82"/>
    <w:rsid w:val="008505F7"/>
    <w:rsid w:val="0086392D"/>
    <w:rsid w:val="00867E45"/>
    <w:rsid w:val="0088061A"/>
    <w:rsid w:val="00890543"/>
    <w:rsid w:val="008A08EA"/>
    <w:rsid w:val="008B76A2"/>
    <w:rsid w:val="008C3ABD"/>
    <w:rsid w:val="008C60D1"/>
    <w:rsid w:val="008E01EE"/>
    <w:rsid w:val="008F52D5"/>
    <w:rsid w:val="009063DA"/>
    <w:rsid w:val="00911315"/>
    <w:rsid w:val="00911BDA"/>
    <w:rsid w:val="00913241"/>
    <w:rsid w:val="0091545E"/>
    <w:rsid w:val="00922334"/>
    <w:rsid w:val="009355D7"/>
    <w:rsid w:val="00951E90"/>
    <w:rsid w:val="00960898"/>
    <w:rsid w:val="0096116F"/>
    <w:rsid w:val="00976565"/>
    <w:rsid w:val="00977337"/>
    <w:rsid w:val="0099579B"/>
    <w:rsid w:val="009A0096"/>
    <w:rsid w:val="009A349C"/>
    <w:rsid w:val="009B07B9"/>
    <w:rsid w:val="009B695C"/>
    <w:rsid w:val="00A03A7B"/>
    <w:rsid w:val="00A05DB5"/>
    <w:rsid w:val="00A172D9"/>
    <w:rsid w:val="00A260C3"/>
    <w:rsid w:val="00A32DA5"/>
    <w:rsid w:val="00A330A3"/>
    <w:rsid w:val="00A40BC2"/>
    <w:rsid w:val="00A60782"/>
    <w:rsid w:val="00A71632"/>
    <w:rsid w:val="00A84C9F"/>
    <w:rsid w:val="00A977AF"/>
    <w:rsid w:val="00AC4E09"/>
    <w:rsid w:val="00AC6ADB"/>
    <w:rsid w:val="00AE0420"/>
    <w:rsid w:val="00AF5F24"/>
    <w:rsid w:val="00B35562"/>
    <w:rsid w:val="00B367F9"/>
    <w:rsid w:val="00B430C3"/>
    <w:rsid w:val="00B44D04"/>
    <w:rsid w:val="00B7495B"/>
    <w:rsid w:val="00B81988"/>
    <w:rsid w:val="00BA0263"/>
    <w:rsid w:val="00BB23D0"/>
    <w:rsid w:val="00BB270C"/>
    <w:rsid w:val="00BF580E"/>
    <w:rsid w:val="00C10A4B"/>
    <w:rsid w:val="00C16585"/>
    <w:rsid w:val="00C31151"/>
    <w:rsid w:val="00C3639E"/>
    <w:rsid w:val="00C41698"/>
    <w:rsid w:val="00C43CF7"/>
    <w:rsid w:val="00C77AFF"/>
    <w:rsid w:val="00CA4F10"/>
    <w:rsid w:val="00CA6EC8"/>
    <w:rsid w:val="00CD6D92"/>
    <w:rsid w:val="00CF2597"/>
    <w:rsid w:val="00CF3146"/>
    <w:rsid w:val="00D13402"/>
    <w:rsid w:val="00D16973"/>
    <w:rsid w:val="00D269D1"/>
    <w:rsid w:val="00D3227B"/>
    <w:rsid w:val="00D523E8"/>
    <w:rsid w:val="00D551D2"/>
    <w:rsid w:val="00D60F0E"/>
    <w:rsid w:val="00D672D5"/>
    <w:rsid w:val="00D82209"/>
    <w:rsid w:val="00D86A01"/>
    <w:rsid w:val="00DA296A"/>
    <w:rsid w:val="00DB2E4E"/>
    <w:rsid w:val="00DC442A"/>
    <w:rsid w:val="00DC4A35"/>
    <w:rsid w:val="00E1335A"/>
    <w:rsid w:val="00E154AD"/>
    <w:rsid w:val="00E164A5"/>
    <w:rsid w:val="00E36CD0"/>
    <w:rsid w:val="00E5060C"/>
    <w:rsid w:val="00E50CAC"/>
    <w:rsid w:val="00E77E84"/>
    <w:rsid w:val="00E93B31"/>
    <w:rsid w:val="00E9599B"/>
    <w:rsid w:val="00EB7B51"/>
    <w:rsid w:val="00EC589A"/>
    <w:rsid w:val="00EC76F9"/>
    <w:rsid w:val="00ED15C0"/>
    <w:rsid w:val="00ED45B5"/>
    <w:rsid w:val="00EE3606"/>
    <w:rsid w:val="00EF1AC8"/>
    <w:rsid w:val="00EF4AEF"/>
    <w:rsid w:val="00F43FE8"/>
    <w:rsid w:val="00F47C17"/>
    <w:rsid w:val="00F54E94"/>
    <w:rsid w:val="00F63CD0"/>
    <w:rsid w:val="00F655E6"/>
    <w:rsid w:val="00F7643B"/>
    <w:rsid w:val="00F838B0"/>
    <w:rsid w:val="00F853FF"/>
    <w:rsid w:val="00F91AE6"/>
    <w:rsid w:val="00F91F06"/>
    <w:rsid w:val="00FA192E"/>
    <w:rsid w:val="00FB211D"/>
    <w:rsid w:val="00FB2C66"/>
    <w:rsid w:val="00FB6728"/>
    <w:rsid w:val="00FD1AEC"/>
    <w:rsid w:val="00FD1D8E"/>
    <w:rsid w:val="00FE35DB"/>
    <w:rsid w:val="00FE373A"/>
    <w:rsid w:val="00FE6D3E"/>
    <w:rsid w:val="0B1A7DEA"/>
    <w:rsid w:val="1AD9A5A5"/>
    <w:rsid w:val="3B764E13"/>
    <w:rsid w:val="3CF39CF2"/>
    <w:rsid w:val="495D65C7"/>
    <w:rsid w:val="5EDD9F9A"/>
    <w:rsid w:val="7D13B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1DB9AEC"/>
  <w15:chartTrackingRefBased/>
  <w15:docId w15:val="{E886E6B8-F524-441A-B8F1-C987559B8A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2">
    <w:name w:val="heading 2"/>
    <w:basedOn w:val="Normal"/>
    <w:next w:val="Normal"/>
    <w:link w:val="Heading2Char"/>
    <w:qFormat/>
    <w:rsid w:val="00C10A4B"/>
    <w:pPr>
      <w:keepNext/>
      <w:numPr>
        <w:ilvl w:val="1"/>
        <w:numId w:val="20"/>
      </w:numPr>
      <w:tabs>
        <w:tab w:val="clear" w:pos="0"/>
        <w:tab w:val="num" w:pos="360"/>
      </w:tabs>
      <w:spacing w:after="0" w:line="240" w:lineRule="auto"/>
      <w:ind w:left="360" w:hanging="360"/>
      <w:outlineLvl w:val="1"/>
    </w:pPr>
    <w:rPr>
      <w:rFonts w:ascii="Arial" w:hAnsi="Arial" w:eastAsia="Times New Roman"/>
      <w:b/>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Header">
    <w:name w:val="header"/>
    <w:basedOn w:val="Normal"/>
    <w:link w:val="HeaderChar"/>
    <w:semiHidden/>
    <w:rsid w:val="00AE0420"/>
    <w:pPr>
      <w:tabs>
        <w:tab w:val="center" w:pos="4153"/>
        <w:tab w:val="right" w:pos="8306"/>
      </w:tabs>
      <w:spacing w:after="0" w:line="240" w:lineRule="auto"/>
    </w:pPr>
    <w:rPr>
      <w:rFonts w:ascii="Arial" w:hAnsi="Arial" w:eastAsia="Times New Roman"/>
      <w:sz w:val="24"/>
      <w:szCs w:val="20"/>
      <w:lang w:eastAsia="en-GB"/>
    </w:rPr>
  </w:style>
  <w:style w:type="character" w:styleId="HeaderChar" w:customStyle="1">
    <w:name w:val="Header Char"/>
    <w:link w:val="Header"/>
    <w:semiHidden/>
    <w:rsid w:val="00AE0420"/>
    <w:rPr>
      <w:rFonts w:ascii="Arial" w:hAnsi="Arial" w:eastAsia="Times New Roman"/>
      <w:sz w:val="24"/>
    </w:rPr>
  </w:style>
  <w:style w:type="character" w:styleId="Heading2Char" w:customStyle="1">
    <w:name w:val="Heading 2 Char"/>
    <w:link w:val="Heading2"/>
    <w:rsid w:val="00C10A4B"/>
    <w:rPr>
      <w:rFonts w:ascii="Arial" w:hAnsi="Arial" w:eastAsia="Times New Roman"/>
      <w:b/>
    </w:rPr>
  </w:style>
  <w:style w:type="paragraph" w:styleId="BodyTextIndent">
    <w:name w:val="Body Text Indent"/>
    <w:basedOn w:val="Normal"/>
    <w:link w:val="BodyTextIndentChar"/>
    <w:semiHidden/>
    <w:rsid w:val="00C10A4B"/>
    <w:pPr>
      <w:autoSpaceDE w:val="0"/>
      <w:autoSpaceDN w:val="0"/>
      <w:adjustRightInd w:val="0"/>
      <w:spacing w:after="0" w:line="240" w:lineRule="auto"/>
      <w:ind w:left="720"/>
    </w:pPr>
    <w:rPr>
      <w:rFonts w:ascii="Arial" w:hAnsi="Arial" w:eastAsia="Times New Roman"/>
      <w:sz w:val="24"/>
      <w:szCs w:val="20"/>
      <w:lang w:eastAsia="en-GB"/>
    </w:rPr>
  </w:style>
  <w:style w:type="character" w:styleId="BodyTextIndentChar" w:customStyle="1">
    <w:name w:val="Body Text Indent Char"/>
    <w:link w:val="BodyTextIndent"/>
    <w:semiHidden/>
    <w:rsid w:val="00C10A4B"/>
    <w:rPr>
      <w:rFonts w:ascii="Arial" w:hAnsi="Arial" w:eastAsia="Times New Roman"/>
      <w:sz w:val="24"/>
    </w:rPr>
  </w:style>
  <w:style w:type="paragraph" w:styleId="BodyTextIndent3">
    <w:name w:val="Body Text Indent 3"/>
    <w:basedOn w:val="Normal"/>
    <w:link w:val="BodyTextIndent3Char"/>
    <w:semiHidden/>
    <w:rsid w:val="00C10A4B"/>
    <w:pPr>
      <w:spacing w:after="0" w:line="240" w:lineRule="auto"/>
      <w:ind w:left="360"/>
    </w:pPr>
    <w:rPr>
      <w:rFonts w:ascii="Arial" w:hAnsi="Arial" w:eastAsia="Times New Roman"/>
      <w:sz w:val="24"/>
      <w:szCs w:val="20"/>
      <w:lang w:eastAsia="en-GB"/>
    </w:rPr>
  </w:style>
  <w:style w:type="character" w:styleId="BodyTextIndent3Char" w:customStyle="1">
    <w:name w:val="Body Text Indent 3 Char"/>
    <w:link w:val="BodyTextIndent3"/>
    <w:semiHidden/>
    <w:rsid w:val="00C10A4B"/>
    <w:rPr>
      <w:rFonts w:ascii="Arial" w:hAnsi="Arial" w:eastAsia="Times New Roman"/>
      <w:sz w:val="24"/>
    </w:rPr>
  </w:style>
  <w:style w:type="paragraph" w:styleId="Footer">
    <w:name w:val="footer"/>
    <w:basedOn w:val="Normal"/>
    <w:link w:val="FooterChar"/>
    <w:uiPriority w:val="99"/>
    <w:unhideWhenUsed/>
    <w:rsid w:val="00AC4E09"/>
    <w:pPr>
      <w:tabs>
        <w:tab w:val="center" w:pos="4680"/>
        <w:tab w:val="right" w:pos="9360"/>
      </w:tabs>
    </w:pPr>
  </w:style>
  <w:style w:type="character" w:styleId="FooterChar" w:customStyle="1">
    <w:name w:val="Footer Char"/>
    <w:link w:val="Footer"/>
    <w:uiPriority w:val="99"/>
    <w:rsid w:val="00AC4E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272021">
      <w:bodyDiv w:val="1"/>
      <w:marLeft w:val="0"/>
      <w:marRight w:val="0"/>
      <w:marTop w:val="0"/>
      <w:marBottom w:val="0"/>
      <w:divBdr>
        <w:top w:val="none" w:sz="0" w:space="0" w:color="auto"/>
        <w:left w:val="none" w:sz="0" w:space="0" w:color="auto"/>
        <w:bottom w:val="none" w:sz="0" w:space="0" w:color="auto"/>
        <w:right w:val="none" w:sz="0" w:space="0" w:color="auto"/>
      </w:divBdr>
    </w:div>
    <w:div w:id="1652636976">
      <w:bodyDiv w:val="1"/>
      <w:marLeft w:val="0"/>
      <w:marRight w:val="0"/>
      <w:marTop w:val="0"/>
      <w:marBottom w:val="0"/>
      <w:divBdr>
        <w:top w:val="none" w:sz="0" w:space="0" w:color="auto"/>
        <w:left w:val="none" w:sz="0" w:space="0" w:color="auto"/>
        <w:bottom w:val="none" w:sz="0" w:space="0" w:color="auto"/>
        <w:right w:val="none" w:sz="0" w:space="0" w:color="auto"/>
      </w:divBdr>
    </w:div>
    <w:div w:id="17819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docs/qaa/subject-benchmark-statements/sbs-business-management-15.pdf?sfvrsn=c7e1f781_10"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70AD450D-44CE-4207-BD81-C404871E8278}">
  <ds:schemaRefs>
    <ds:schemaRef ds:uri="http://schemas.microsoft.com/sharepoint/v3/contenttype/forms"/>
  </ds:schemaRefs>
</ds:datastoreItem>
</file>

<file path=customXml/itemProps2.xml><?xml version="1.0" encoding="utf-8"?>
<ds:datastoreItem xmlns:ds="http://schemas.openxmlformats.org/officeDocument/2006/customXml" ds:itemID="{6601022F-5695-46DB-B0B1-1C580992D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37B82-EE5A-4DEB-8B3A-7C67B9EC0D34}">
  <ds:schemaRefs>
    <ds:schemaRef ds:uri="http://schemas.openxmlformats.org/officeDocument/2006/bibliography"/>
  </ds:schemaRefs>
</ds:datastoreItem>
</file>

<file path=customXml/itemProps4.xml><?xml version="1.0" encoding="utf-8"?>
<ds:datastoreItem xmlns:ds="http://schemas.openxmlformats.org/officeDocument/2006/customXml" ds:itemID="{08E533D7-0437-49FE-ADAF-7A24FD3EB804}">
  <ds:schemaRefs>
    <ds:schemaRef ds:uri="http://schemas.microsoft.com/office/2006/metadata/longProperties"/>
  </ds:schemaRefs>
</ds:datastoreItem>
</file>

<file path=customXml/itemProps5.xml><?xml version="1.0" encoding="utf-8"?>
<ds:datastoreItem xmlns:ds="http://schemas.openxmlformats.org/officeDocument/2006/customXml" ds:itemID="{6E9AECB7-AE00-4E77-AE25-D6A58D9F38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Thompson, Cheryl M</cp:lastModifiedBy>
  <cp:revision>9</cp:revision>
  <cp:lastPrinted>2013-03-19T17:58:00Z</cp:lastPrinted>
  <dcterms:created xsi:type="dcterms:W3CDTF">2022-07-25T14:40:00Z</dcterms:created>
  <dcterms:modified xsi:type="dcterms:W3CDTF">2022-07-25T15:34:04Z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Corcoran, Linda</vt:lpwstr>
  </property>
  <property fmtid="{D5CDD505-2E9C-101B-9397-08002B2CF9AE}" pid="6" name="Order">
    <vt:lpwstr>1442500.00000000</vt:lpwstr>
  </property>
  <property fmtid="{D5CDD505-2E9C-101B-9397-08002B2CF9AE}" pid="7" name="display_urn:schemas-microsoft-com:office:office#Author">
    <vt:lpwstr>Corcoran, Linda</vt:lpwstr>
  </property>
  <property fmtid="{D5CDD505-2E9C-101B-9397-08002B2CF9AE}" pid="8" name="ContentTypeId">
    <vt:lpwstr>0x010100C2FA48DAC8816C4BAF3E871E9ADA1CE4</vt:lpwstr>
  </property>
</Properties>
</file>