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59721B" w:rsidR="00195F7B" w:rsidP="00195F7B" w:rsidRDefault="00195F7B" w14:paraId="672A6659" wp14:textId="77777777">
      <w:pPr>
        <w:rPr>
          <w:rFonts w:ascii="Arial" w:hAnsi="Arial" w:cs="Arial"/>
          <w:noProof/>
        </w:rPr>
      </w:pPr>
    </w:p>
    <w:p xmlns:wp14="http://schemas.microsoft.com/office/word/2010/wordml" w:rsidRPr="0059721B" w:rsidR="00195F7B" w:rsidP="00195F7B" w:rsidRDefault="00720A9B" w14:paraId="0A37501D" wp14:textId="77777777">
      <w:pPr>
        <w:jc w:val="right"/>
        <w:rPr>
          <w:rFonts w:ascii="Arial" w:hAnsi="Arial" w:cs="Arial"/>
          <w:b/>
          <w:szCs w:val="24"/>
        </w:rPr>
      </w:pPr>
      <w:r w:rsidRPr="00C46017">
        <w:rPr>
          <w:rFonts w:ascii="Arial" w:hAnsi="Arial" w:cs="Arial"/>
          <w:b/>
          <w:noProof/>
          <w:szCs w:val="24"/>
          <w:lang w:eastAsia="en-GB"/>
        </w:rPr>
        <w:drawing>
          <wp:inline xmlns:wp14="http://schemas.microsoft.com/office/word/2010/wordprocessingDrawing" distT="0" distB="0" distL="0" distR="0" wp14:anchorId="02FC01BC" wp14:editId="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59721B" w:rsidR="00195F7B" w:rsidP="00195F7B" w:rsidRDefault="00195F7B" w14:paraId="5DAB6C7B" wp14:textId="77777777">
      <w:pPr>
        <w:jc w:val="right"/>
        <w:rPr>
          <w:rFonts w:ascii="Arial" w:hAnsi="Arial" w:cs="Arial"/>
          <w:b/>
          <w:szCs w:val="24"/>
        </w:rPr>
      </w:pPr>
    </w:p>
    <w:p xmlns:wp14="http://schemas.microsoft.com/office/word/2010/wordml" w:rsidRPr="0059721B" w:rsidR="00195F7B" w:rsidP="00195F7B" w:rsidRDefault="00195F7B" w14:paraId="02EB378F" wp14:textId="77777777">
      <w:pPr>
        <w:rPr>
          <w:rFonts w:ascii="Arial" w:hAnsi="Arial" w:cs="Arial"/>
          <w:b/>
          <w:szCs w:val="24"/>
        </w:rPr>
      </w:pPr>
    </w:p>
    <w:p xmlns:wp14="http://schemas.microsoft.com/office/word/2010/wordml" w:rsidRPr="0059721B" w:rsidR="00195F7B" w:rsidP="00195F7B" w:rsidRDefault="00195F7B" w14:paraId="6A05A809" wp14:textId="77777777">
      <w:pPr>
        <w:rPr>
          <w:rFonts w:ascii="Arial" w:hAnsi="Arial" w:cs="Arial"/>
          <w:b/>
          <w:szCs w:val="24"/>
        </w:rPr>
      </w:pPr>
    </w:p>
    <w:p xmlns:wp14="http://schemas.microsoft.com/office/word/2010/wordml" w:rsidRPr="0059721B" w:rsidR="00195F7B" w:rsidP="00195F7B" w:rsidRDefault="00195F7B" w14:paraId="5A39BBE3" wp14:textId="77777777">
      <w:pPr>
        <w:rPr>
          <w:rFonts w:ascii="Arial" w:hAnsi="Arial" w:cs="Arial"/>
          <w:b/>
          <w:szCs w:val="24"/>
        </w:rPr>
      </w:pPr>
    </w:p>
    <w:p xmlns:wp14="http://schemas.microsoft.com/office/word/2010/wordml" w:rsidRPr="0059721B" w:rsidR="00195F7B" w:rsidP="00195F7B" w:rsidRDefault="00195F7B" w14:paraId="0A05B0E5" wp14:textId="77777777">
      <w:pPr>
        <w:rPr>
          <w:rFonts w:ascii="Arial" w:hAnsi="Arial" w:cs="Arial"/>
          <w:b/>
          <w:sz w:val="28"/>
          <w:szCs w:val="24"/>
        </w:rPr>
      </w:pPr>
      <w:r w:rsidRPr="0059721B">
        <w:rPr>
          <w:rFonts w:ascii="Arial" w:hAnsi="Arial" w:cs="Arial"/>
          <w:b/>
          <w:sz w:val="36"/>
          <w:szCs w:val="24"/>
        </w:rPr>
        <w:t>Programme Specification</w:t>
      </w:r>
    </w:p>
    <w:p xmlns:wp14="http://schemas.microsoft.com/office/word/2010/wordml" w:rsidR="00195F7B" w:rsidP="00195F7B" w:rsidRDefault="00195F7B" w14:paraId="41C8F396" wp14:textId="77777777">
      <w:pPr>
        <w:rPr>
          <w:rFonts w:ascii="Arial" w:hAnsi="Arial" w:cs="Arial"/>
          <w:b/>
          <w:sz w:val="28"/>
          <w:szCs w:val="28"/>
        </w:rPr>
      </w:pPr>
    </w:p>
    <w:p xmlns:wp14="http://schemas.microsoft.com/office/word/2010/wordml" w:rsidR="003F3B20" w:rsidP="00195F7B" w:rsidRDefault="003F3B20" w14:paraId="72A3D3EC" wp14:textId="77777777">
      <w:pPr>
        <w:rPr>
          <w:rFonts w:ascii="Arial" w:hAnsi="Arial" w:cs="Arial"/>
          <w:b/>
          <w:sz w:val="28"/>
          <w:szCs w:val="28"/>
        </w:rPr>
      </w:pPr>
    </w:p>
    <w:p xmlns:wp14="http://schemas.microsoft.com/office/word/2010/wordml" w:rsidR="003F3B20" w:rsidP="00195F7B" w:rsidRDefault="003F3B20" w14:paraId="0D0B940D" wp14:textId="77777777">
      <w:pPr>
        <w:rPr>
          <w:rFonts w:ascii="Arial" w:hAnsi="Arial" w:cs="Arial"/>
          <w:b/>
          <w:sz w:val="28"/>
          <w:szCs w:val="28"/>
        </w:rPr>
      </w:pPr>
    </w:p>
    <w:p xmlns:wp14="http://schemas.microsoft.com/office/word/2010/wordml" w:rsidRPr="00CE0FBA" w:rsidR="003F3B20" w:rsidP="00195F7B" w:rsidRDefault="003F3B20" w14:paraId="0E27B00A" wp14:textId="77777777">
      <w:pPr>
        <w:rPr>
          <w:rFonts w:ascii="Arial" w:hAnsi="Arial" w:cs="Arial"/>
          <w:b/>
          <w:sz w:val="28"/>
          <w:szCs w:val="28"/>
        </w:rPr>
      </w:pPr>
    </w:p>
    <w:p xmlns:wp14="http://schemas.microsoft.com/office/word/2010/wordml" w:rsidRPr="00CE0FBA" w:rsidR="00195F7B" w:rsidP="003F3B20" w:rsidRDefault="00195F7B" w14:paraId="21FF3148" wp14:textId="77777777">
      <w:pPr>
        <w:ind w:left="3600" w:hanging="3600"/>
        <w:rPr>
          <w:rFonts w:ascii="Arial" w:hAnsi="Arial" w:cs="Arial"/>
          <w:b/>
          <w:sz w:val="28"/>
          <w:szCs w:val="28"/>
        </w:rPr>
      </w:pPr>
      <w:r w:rsidRPr="00CE0FBA">
        <w:rPr>
          <w:rFonts w:ascii="Arial" w:hAnsi="Arial" w:cs="Arial"/>
          <w:b/>
          <w:sz w:val="28"/>
          <w:szCs w:val="28"/>
        </w:rPr>
        <w:t>Title of Course:</w:t>
      </w:r>
      <w:r w:rsidRPr="00CE0FBA" w:rsidR="00CE0FBA">
        <w:rPr>
          <w:rFonts w:ascii="Arial" w:hAnsi="Arial" w:cs="Arial"/>
          <w:b/>
          <w:sz w:val="28"/>
          <w:szCs w:val="28"/>
        </w:rPr>
        <w:t xml:space="preserve"> </w:t>
      </w:r>
      <w:r w:rsidR="003F3B20">
        <w:rPr>
          <w:rFonts w:ascii="Arial" w:hAnsi="Arial" w:cs="Arial"/>
          <w:b/>
          <w:sz w:val="28"/>
          <w:szCs w:val="28"/>
        </w:rPr>
        <w:tab/>
      </w:r>
      <w:r w:rsidRPr="00CE0FBA" w:rsidR="00CE0FBA">
        <w:rPr>
          <w:rFonts w:ascii="Arial" w:hAnsi="Arial" w:cs="Arial"/>
          <w:b/>
          <w:sz w:val="28"/>
          <w:szCs w:val="28"/>
        </w:rPr>
        <w:t>MSc Biomedical Science</w:t>
      </w:r>
      <w:r w:rsidR="008B5579">
        <w:rPr>
          <w:rFonts w:ascii="Arial" w:hAnsi="Arial" w:cs="Arial"/>
          <w:b/>
          <w:sz w:val="28"/>
          <w:szCs w:val="28"/>
        </w:rPr>
        <w:t xml:space="preserve">/with Professional Placement </w:t>
      </w:r>
    </w:p>
    <w:p xmlns:wp14="http://schemas.microsoft.com/office/word/2010/wordml" w:rsidRPr="007061BE" w:rsidR="001B053E" w:rsidP="003F3B20" w:rsidRDefault="001B053E" w14:paraId="60E2B5B0" wp14:textId="77777777">
      <w:pPr>
        <w:ind w:left="2880"/>
        <w:jc w:val="center"/>
        <w:rPr>
          <w:rFonts w:cs="Arial"/>
          <w:b/>
          <w:sz w:val="28"/>
          <w:szCs w:val="28"/>
        </w:rPr>
      </w:pPr>
      <w:r>
        <w:rPr>
          <w:rFonts w:ascii="Arial" w:hAnsi="Arial" w:cs="Arial"/>
          <w:b/>
          <w:sz w:val="28"/>
          <w:szCs w:val="28"/>
        </w:rPr>
        <w:t xml:space="preserve">(Haematology and Medical Microbiology named </w:t>
      </w:r>
      <w:r w:rsidRPr="007061BE">
        <w:rPr>
          <w:rFonts w:ascii="Arial" w:hAnsi="Arial" w:cs="Arial"/>
          <w:b/>
          <w:sz w:val="28"/>
          <w:szCs w:val="28"/>
        </w:rPr>
        <w:t>routes)</w:t>
      </w:r>
    </w:p>
    <w:p xmlns:wp14="http://schemas.microsoft.com/office/word/2010/wordml" w:rsidRPr="00CE0FBA" w:rsidR="00195F7B" w:rsidP="00195F7B" w:rsidRDefault="00195F7B" w14:paraId="60061E4C" wp14:textId="77777777">
      <w:pPr>
        <w:rPr>
          <w:rFonts w:ascii="Arial" w:hAnsi="Arial" w:cs="Arial"/>
          <w:b/>
          <w:sz w:val="28"/>
          <w:szCs w:val="28"/>
        </w:rPr>
      </w:pPr>
    </w:p>
    <w:p xmlns:wp14="http://schemas.microsoft.com/office/word/2010/wordml" w:rsidRPr="00CE0FBA" w:rsidR="00CE0FBA" w:rsidP="00CE0FBA" w:rsidRDefault="00195F7B" w14:paraId="3939F58C" wp14:textId="77777777">
      <w:pPr>
        <w:rPr>
          <w:rFonts w:ascii="Arial" w:hAnsi="Arial" w:cs="Arial"/>
          <w:b/>
          <w:sz w:val="28"/>
          <w:szCs w:val="28"/>
        </w:rPr>
      </w:pPr>
      <w:r w:rsidRPr="00CE0FBA">
        <w:rPr>
          <w:rFonts w:ascii="Arial" w:hAnsi="Arial" w:cs="Arial"/>
          <w:b/>
          <w:sz w:val="28"/>
          <w:szCs w:val="28"/>
        </w:rPr>
        <w:t>Date Specification Produced:</w:t>
      </w:r>
      <w:r w:rsidRPr="00CE0FBA" w:rsidR="00CE0FBA">
        <w:rPr>
          <w:rFonts w:ascii="Arial" w:hAnsi="Arial" w:cs="Arial"/>
          <w:b/>
          <w:sz w:val="28"/>
          <w:szCs w:val="28"/>
        </w:rPr>
        <w:t xml:space="preserve"> </w:t>
      </w:r>
      <w:r w:rsidR="003F3B20">
        <w:rPr>
          <w:rFonts w:ascii="Arial" w:hAnsi="Arial" w:cs="Arial"/>
          <w:b/>
          <w:sz w:val="28"/>
          <w:szCs w:val="28"/>
        </w:rPr>
        <w:tab/>
      </w:r>
      <w:r w:rsidR="003F3B20">
        <w:rPr>
          <w:rFonts w:ascii="Arial" w:hAnsi="Arial" w:cs="Arial"/>
          <w:b/>
          <w:sz w:val="28"/>
          <w:szCs w:val="28"/>
        </w:rPr>
        <w:tab/>
      </w:r>
      <w:r w:rsidRPr="00CE0FBA" w:rsidR="00CE0FBA">
        <w:rPr>
          <w:rFonts w:ascii="Arial" w:hAnsi="Arial" w:cs="Arial"/>
          <w:b/>
          <w:sz w:val="28"/>
          <w:szCs w:val="28"/>
        </w:rPr>
        <w:t>June 2012</w:t>
      </w:r>
    </w:p>
    <w:p xmlns:wp14="http://schemas.microsoft.com/office/word/2010/wordml" w:rsidRPr="00CE0FBA" w:rsidR="00195F7B" w:rsidP="00195F7B" w:rsidRDefault="00195F7B" w14:paraId="44EAFD9C" wp14:textId="77777777">
      <w:pPr>
        <w:rPr>
          <w:rFonts w:ascii="Arial" w:hAnsi="Arial" w:cs="Arial"/>
          <w:b/>
          <w:sz w:val="28"/>
          <w:szCs w:val="28"/>
        </w:rPr>
      </w:pPr>
    </w:p>
    <w:p xmlns:wp14="http://schemas.microsoft.com/office/word/2010/wordml" w:rsidRPr="00CE0FBA" w:rsidR="00195F7B" w:rsidP="00195F7B" w:rsidRDefault="00195F7B" w14:paraId="4B94D5A5" wp14:textId="77777777">
      <w:pPr>
        <w:rPr>
          <w:rFonts w:ascii="Arial" w:hAnsi="Arial" w:cs="Arial"/>
          <w:b/>
          <w:sz w:val="28"/>
          <w:szCs w:val="28"/>
        </w:rPr>
      </w:pPr>
    </w:p>
    <w:p xmlns:wp14="http://schemas.microsoft.com/office/word/2010/wordml" w:rsidRPr="00CE0FBA" w:rsidR="00195F7B" w:rsidP="25FD51A0" w:rsidRDefault="00195F7B" w14:paraId="633D8A67" wp14:textId="7F4009FB">
      <w:pPr>
        <w:rPr>
          <w:rFonts w:ascii="Arial" w:hAnsi="Arial" w:cs="Arial"/>
          <w:b w:val="1"/>
          <w:bCs w:val="1"/>
          <w:sz w:val="28"/>
          <w:szCs w:val="28"/>
        </w:rPr>
      </w:pPr>
      <w:r w:rsidRPr="25FD51A0" w:rsidR="00195F7B">
        <w:rPr>
          <w:rFonts w:ascii="Arial" w:hAnsi="Arial" w:cs="Arial"/>
          <w:b w:val="1"/>
          <w:bCs w:val="1"/>
          <w:sz w:val="28"/>
          <w:szCs w:val="28"/>
        </w:rPr>
        <w:t>Date Specification Last Revised:</w:t>
      </w:r>
      <w:r w:rsidRPr="25FD51A0" w:rsidR="00CE0FBA">
        <w:rPr>
          <w:rFonts w:ascii="Arial" w:hAnsi="Arial" w:cs="Arial"/>
          <w:b w:val="1"/>
          <w:bCs w:val="1"/>
          <w:sz w:val="28"/>
          <w:szCs w:val="28"/>
        </w:rPr>
        <w:t xml:space="preserve"> </w:t>
      </w:r>
      <w:r>
        <w:tab/>
      </w:r>
      <w:r w:rsidRPr="25FD51A0" w:rsidR="000063CA">
        <w:rPr>
          <w:rFonts w:ascii="Arial" w:hAnsi="Arial" w:cs="Arial"/>
          <w:b w:val="1"/>
          <w:bCs w:val="1"/>
          <w:sz w:val="28"/>
          <w:szCs w:val="28"/>
        </w:rPr>
        <w:t>August 2022</w:t>
      </w:r>
    </w:p>
    <w:p xmlns:wp14="http://schemas.microsoft.com/office/word/2010/wordml" w:rsidRPr="0059721B" w:rsidR="00195F7B" w:rsidP="00195F7B" w:rsidRDefault="00195F7B" w14:paraId="3DEEC669" wp14:textId="77777777">
      <w:pPr>
        <w:rPr>
          <w:rFonts w:ascii="Arial" w:hAnsi="Arial" w:cs="Arial"/>
          <w:b/>
          <w:szCs w:val="24"/>
        </w:rPr>
      </w:pPr>
    </w:p>
    <w:p xmlns:wp14="http://schemas.microsoft.com/office/word/2010/wordml" w:rsidRPr="0059721B" w:rsidR="00195F7B" w:rsidP="00195F7B" w:rsidRDefault="00195F7B" w14:paraId="3656B9AB" wp14:textId="77777777">
      <w:pPr>
        <w:rPr>
          <w:rFonts w:ascii="Arial" w:hAnsi="Arial" w:cs="Arial"/>
          <w:b/>
          <w:szCs w:val="24"/>
        </w:rPr>
      </w:pPr>
    </w:p>
    <w:p xmlns:wp14="http://schemas.microsoft.com/office/word/2010/wordml" w:rsidRPr="0059721B" w:rsidR="00195F7B" w:rsidP="00195F7B" w:rsidRDefault="00195F7B" w14:paraId="45FB0818" wp14:textId="77777777">
      <w:pPr>
        <w:rPr>
          <w:rFonts w:ascii="Arial" w:hAnsi="Arial" w:cs="Arial"/>
          <w:b/>
          <w:szCs w:val="24"/>
        </w:rPr>
      </w:pPr>
    </w:p>
    <w:p xmlns:wp14="http://schemas.microsoft.com/office/word/2010/wordml" w:rsidRPr="0059721B" w:rsidR="00195F7B" w:rsidP="00195F7B" w:rsidRDefault="00195F7B" w14:paraId="049F31CB" wp14:textId="77777777">
      <w:pPr>
        <w:jc w:val="both"/>
        <w:rPr>
          <w:rFonts w:ascii="Arial" w:hAnsi="Arial" w:cs="Arial"/>
          <w:szCs w:val="24"/>
        </w:rPr>
      </w:pPr>
    </w:p>
    <w:p xmlns:wp14="http://schemas.microsoft.com/office/word/2010/wordml" w:rsidRPr="0059721B" w:rsidR="00195F7B" w:rsidP="00195F7B" w:rsidRDefault="00195F7B" w14:paraId="53128261" wp14:textId="77777777">
      <w:pPr>
        <w:jc w:val="both"/>
        <w:rPr>
          <w:rFonts w:ascii="Arial" w:hAnsi="Arial" w:cs="Arial"/>
          <w:szCs w:val="24"/>
        </w:rPr>
      </w:pPr>
    </w:p>
    <w:p xmlns:wp14="http://schemas.microsoft.com/office/word/2010/wordml" w:rsidRPr="0059721B" w:rsidR="00195F7B" w:rsidP="00195F7B" w:rsidRDefault="00195F7B" w14:paraId="62486C05" wp14:textId="77777777">
      <w:pPr>
        <w:jc w:val="both"/>
        <w:rPr>
          <w:rFonts w:ascii="Arial" w:hAnsi="Arial" w:cs="Arial"/>
          <w:szCs w:val="24"/>
        </w:rPr>
      </w:pPr>
    </w:p>
    <w:p xmlns:wp14="http://schemas.microsoft.com/office/word/2010/wordml" w:rsidRPr="0059721B" w:rsidR="00195F7B" w:rsidP="00195F7B" w:rsidRDefault="00195F7B" w14:paraId="4101652C" wp14:textId="77777777">
      <w:pPr>
        <w:jc w:val="both"/>
        <w:rPr>
          <w:rFonts w:ascii="Arial" w:hAnsi="Arial" w:cs="Arial"/>
          <w:szCs w:val="24"/>
        </w:rPr>
      </w:pPr>
    </w:p>
    <w:p xmlns:wp14="http://schemas.microsoft.com/office/word/2010/wordml" w:rsidRPr="0059721B" w:rsidR="00195F7B" w:rsidP="00195F7B" w:rsidRDefault="00195F7B" w14:paraId="4B99056E" wp14:textId="77777777">
      <w:pPr>
        <w:jc w:val="both"/>
        <w:rPr>
          <w:rFonts w:ascii="Arial" w:hAnsi="Arial" w:cs="Arial"/>
          <w:szCs w:val="24"/>
        </w:rPr>
      </w:pPr>
    </w:p>
    <w:p xmlns:wp14="http://schemas.microsoft.com/office/word/2010/wordml" w:rsidRPr="0059721B" w:rsidR="00195F7B" w:rsidP="00195F7B" w:rsidRDefault="00195F7B" w14:paraId="1299C43A" wp14:textId="77777777">
      <w:pPr>
        <w:jc w:val="both"/>
        <w:rPr>
          <w:rFonts w:ascii="Arial" w:hAnsi="Arial" w:cs="Arial"/>
          <w:szCs w:val="24"/>
        </w:rPr>
      </w:pPr>
    </w:p>
    <w:p xmlns:wp14="http://schemas.microsoft.com/office/word/2010/wordml" w:rsidRPr="0059721B" w:rsidR="00195F7B" w:rsidP="00195F7B" w:rsidRDefault="00195F7B" w14:paraId="4DDBEF00" wp14:textId="77777777">
      <w:pPr>
        <w:jc w:val="both"/>
        <w:rPr>
          <w:rFonts w:ascii="Arial" w:hAnsi="Arial" w:cs="Arial"/>
          <w:szCs w:val="24"/>
        </w:rPr>
      </w:pPr>
    </w:p>
    <w:p xmlns:wp14="http://schemas.microsoft.com/office/word/2010/wordml" w:rsidRPr="0059721B" w:rsidR="00195F7B" w:rsidP="00195F7B" w:rsidRDefault="00195F7B" w14:paraId="3461D779" wp14:textId="77777777">
      <w:pPr>
        <w:jc w:val="both"/>
        <w:rPr>
          <w:rFonts w:ascii="Arial" w:hAnsi="Arial" w:cs="Arial"/>
          <w:szCs w:val="24"/>
        </w:rPr>
      </w:pPr>
    </w:p>
    <w:p xmlns:wp14="http://schemas.microsoft.com/office/word/2010/wordml" w:rsidRPr="0059721B" w:rsidR="00195F7B" w:rsidP="008B7349" w:rsidRDefault="00195F7B" w14:paraId="2B10AE1E" wp14:textId="77777777">
      <w:pPr>
        <w:jc w:val="both"/>
        <w:rPr>
          <w:rFonts w:ascii="Arial" w:hAnsi="Arial" w:cs="Arial"/>
          <w:szCs w:val="24"/>
        </w:rPr>
      </w:pPr>
      <w:r w:rsidRPr="005432FE">
        <w:rPr>
          <w:rFonts w:ascii="Arial" w:hAnsi="Arial" w:cs="Arial"/>
          <w:szCs w:val="24"/>
        </w:rPr>
        <w:br w:type="page"/>
      </w:r>
      <w:r w:rsidRPr="0059721B">
        <w:rPr>
          <w:rFonts w:ascii="Arial" w:hAnsi="Arial" w:cs="Arial"/>
          <w:szCs w:val="24"/>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D4193">
        <w:rPr>
          <w:rFonts w:ascii="Arial" w:hAnsi="Arial" w:cs="Arial"/>
          <w:szCs w:val="24"/>
        </w:rPr>
        <w:t>the Course</w:t>
      </w:r>
      <w:r w:rsidRPr="0059721B" w:rsidR="007E65E5">
        <w:rPr>
          <w:rFonts w:ascii="Arial" w:hAnsi="Arial" w:cs="Arial"/>
          <w:szCs w:val="24"/>
        </w:rPr>
        <w:t xml:space="preserve"> </w:t>
      </w:r>
      <w:r w:rsidRPr="0059721B">
        <w:rPr>
          <w:rFonts w:ascii="Arial" w:hAnsi="Arial" w:cs="Arial"/>
          <w:szCs w:val="24"/>
        </w:rPr>
        <w:t>Handbook and Module Descriptors.</w:t>
      </w:r>
    </w:p>
    <w:p xmlns:wp14="http://schemas.microsoft.com/office/word/2010/wordml" w:rsidR="00195F7B" w:rsidP="000B7EB3" w:rsidRDefault="000B7EB3" w14:paraId="42B8A96E" wp14:textId="77777777">
      <w:pPr>
        <w:jc w:val="both"/>
        <w:rPr>
          <w:rFonts w:ascii="Arial" w:hAnsi="Arial" w:cs="Arial"/>
          <w:b/>
          <w:szCs w:val="24"/>
        </w:rPr>
      </w:pPr>
      <w:r>
        <w:rPr>
          <w:rFonts w:ascii="Arial" w:hAnsi="Arial" w:cs="Arial"/>
          <w:szCs w:val="24"/>
        </w:rPr>
        <w:br w:type="page"/>
      </w:r>
      <w:r w:rsidRPr="0059721B" w:rsidR="00195F7B">
        <w:rPr>
          <w:rFonts w:ascii="Arial" w:hAnsi="Arial" w:cs="Arial"/>
          <w:b/>
          <w:szCs w:val="24"/>
        </w:rPr>
        <w:t>SECTION 1:</w:t>
      </w:r>
      <w:r w:rsidRPr="0059721B" w:rsidR="00195F7B">
        <w:rPr>
          <w:rFonts w:ascii="Arial" w:hAnsi="Arial" w:cs="Arial"/>
          <w:b/>
          <w:szCs w:val="24"/>
        </w:rPr>
        <w:tab/>
      </w:r>
      <w:r w:rsidRPr="0059721B" w:rsidR="00195F7B">
        <w:rPr>
          <w:rFonts w:ascii="Arial" w:hAnsi="Arial" w:cs="Arial"/>
          <w:b/>
          <w:szCs w:val="24"/>
        </w:rPr>
        <w:t>GENERAL INFORMATION</w:t>
      </w:r>
    </w:p>
    <w:p xmlns:wp14="http://schemas.microsoft.com/office/word/2010/wordml" w:rsidRPr="0059721B" w:rsidR="009F53D3" w:rsidP="00195F7B" w:rsidRDefault="009F53D3" w14:paraId="3CF2D8B6" wp14:textId="77777777">
      <w:pPr>
        <w:rPr>
          <w:rFonts w:ascii="Arial" w:hAnsi="Arial" w:cs="Arial"/>
          <w:b/>
          <w:szCs w:val="24"/>
        </w:rPr>
      </w:pPr>
    </w:p>
    <w:tbl>
      <w:tblPr>
        <w:tblW w:w="0" w:type="auto"/>
        <w:tblLook w:val="04A0" w:firstRow="1" w:lastRow="0" w:firstColumn="1" w:lastColumn="0" w:noHBand="0" w:noVBand="1"/>
      </w:tblPr>
      <w:tblGrid>
        <w:gridCol w:w="3441"/>
        <w:gridCol w:w="5585"/>
      </w:tblGrid>
      <w:tr xmlns:wp14="http://schemas.microsoft.com/office/word/2010/wordml" w:rsidRPr="009044FD" w:rsidR="00195F7B" w:rsidTr="007E65E5" w14:paraId="45237E4D" wp14:textId="77777777">
        <w:tc>
          <w:tcPr>
            <w:tcW w:w="3510" w:type="dxa"/>
          </w:tcPr>
          <w:p w:rsidRPr="009044FD" w:rsidR="00195F7B" w:rsidP="00BA216C" w:rsidRDefault="00195F7B" w14:paraId="3728E60B" wp14:textId="77777777">
            <w:pPr>
              <w:rPr>
                <w:rFonts w:ascii="Arial" w:hAnsi="Arial" w:cs="Arial"/>
                <w:b/>
                <w:szCs w:val="24"/>
              </w:rPr>
            </w:pPr>
            <w:r w:rsidRPr="009044FD">
              <w:rPr>
                <w:rFonts w:ascii="Arial" w:hAnsi="Arial" w:cs="Arial"/>
                <w:b/>
                <w:szCs w:val="24"/>
              </w:rPr>
              <w:t>Title:</w:t>
            </w:r>
          </w:p>
        </w:tc>
        <w:tc>
          <w:tcPr>
            <w:tcW w:w="5732" w:type="dxa"/>
          </w:tcPr>
          <w:p w:rsidRPr="006C5C5D" w:rsidR="00195F7B" w:rsidP="007E65E5" w:rsidRDefault="00D12A4E" w14:paraId="4CAFF8A2" wp14:textId="77777777">
            <w:pPr>
              <w:rPr>
                <w:rFonts w:ascii="Arial" w:hAnsi="Arial" w:cs="Arial"/>
                <w:szCs w:val="24"/>
              </w:rPr>
            </w:pPr>
            <w:r w:rsidRPr="006C5C5D">
              <w:rPr>
                <w:rFonts w:ascii="Arial" w:hAnsi="Arial" w:cs="Arial"/>
                <w:szCs w:val="24"/>
              </w:rPr>
              <w:t>MSc Biomedical Science</w:t>
            </w:r>
          </w:p>
          <w:p w:rsidRPr="006C5C5D" w:rsidR="00D12A4E" w:rsidP="007E65E5" w:rsidRDefault="00D12A4E" w14:paraId="0FB78278" wp14:textId="77777777">
            <w:pPr>
              <w:rPr>
                <w:rFonts w:ascii="Arial" w:hAnsi="Arial" w:cs="Arial"/>
                <w:szCs w:val="24"/>
              </w:rPr>
            </w:pPr>
          </w:p>
        </w:tc>
      </w:tr>
      <w:tr xmlns:wp14="http://schemas.microsoft.com/office/word/2010/wordml" w:rsidRPr="009044FD" w:rsidR="00195F7B" w:rsidTr="007E65E5" w14:paraId="6D3ED684" wp14:textId="77777777">
        <w:tc>
          <w:tcPr>
            <w:tcW w:w="3510" w:type="dxa"/>
          </w:tcPr>
          <w:p w:rsidRPr="009044FD" w:rsidR="00195F7B" w:rsidP="00BA216C" w:rsidRDefault="00195F7B" w14:paraId="053A79FF" wp14:textId="77777777">
            <w:pPr>
              <w:rPr>
                <w:rFonts w:ascii="Arial" w:hAnsi="Arial" w:cs="Arial"/>
                <w:b/>
                <w:szCs w:val="24"/>
              </w:rPr>
            </w:pPr>
            <w:r w:rsidRPr="009044FD">
              <w:rPr>
                <w:rFonts w:ascii="Arial" w:hAnsi="Arial" w:cs="Arial"/>
                <w:b/>
                <w:szCs w:val="24"/>
              </w:rPr>
              <w:t>Awarding Institution:</w:t>
            </w:r>
          </w:p>
          <w:p w:rsidRPr="009044FD" w:rsidR="00195F7B" w:rsidP="00BA216C" w:rsidRDefault="00195F7B" w14:paraId="1FC39945" wp14:textId="77777777">
            <w:pPr>
              <w:rPr>
                <w:rFonts w:ascii="Arial" w:hAnsi="Arial" w:cs="Arial"/>
                <w:b/>
                <w:szCs w:val="24"/>
              </w:rPr>
            </w:pPr>
          </w:p>
        </w:tc>
        <w:tc>
          <w:tcPr>
            <w:tcW w:w="5732" w:type="dxa"/>
          </w:tcPr>
          <w:p w:rsidRPr="006C5C5D" w:rsidR="00195F7B" w:rsidP="00BA216C" w:rsidRDefault="00195F7B" w14:paraId="7575454C" wp14:textId="77777777">
            <w:pPr>
              <w:rPr>
                <w:rFonts w:ascii="Arial" w:hAnsi="Arial" w:cs="Arial"/>
                <w:szCs w:val="24"/>
              </w:rPr>
            </w:pPr>
            <w:r w:rsidRPr="006C5C5D">
              <w:rPr>
                <w:rFonts w:ascii="Arial" w:hAnsi="Arial" w:cs="Arial"/>
                <w:szCs w:val="24"/>
              </w:rPr>
              <w:t>Kingston University</w:t>
            </w:r>
          </w:p>
        </w:tc>
      </w:tr>
      <w:tr xmlns:wp14="http://schemas.microsoft.com/office/word/2010/wordml" w:rsidRPr="009044FD" w:rsidR="00195F7B" w:rsidTr="007E65E5" w14:paraId="30B1275F" wp14:textId="77777777">
        <w:tc>
          <w:tcPr>
            <w:tcW w:w="3510" w:type="dxa"/>
          </w:tcPr>
          <w:p w:rsidRPr="009044FD" w:rsidR="00195F7B" w:rsidP="00BA216C" w:rsidRDefault="00195F7B" w14:paraId="06766467" wp14:textId="77777777">
            <w:pPr>
              <w:rPr>
                <w:rFonts w:ascii="Arial" w:hAnsi="Arial" w:cs="Arial"/>
                <w:b/>
                <w:szCs w:val="24"/>
              </w:rPr>
            </w:pPr>
            <w:r w:rsidRPr="009044FD">
              <w:rPr>
                <w:rFonts w:ascii="Arial" w:hAnsi="Arial" w:cs="Arial"/>
                <w:b/>
                <w:szCs w:val="24"/>
              </w:rPr>
              <w:t>Teaching Institution:</w:t>
            </w:r>
          </w:p>
          <w:p w:rsidRPr="009044FD" w:rsidR="00195F7B" w:rsidP="00BA216C" w:rsidRDefault="00195F7B" w14:paraId="0562CB0E" wp14:textId="77777777">
            <w:pPr>
              <w:rPr>
                <w:rFonts w:ascii="Arial" w:hAnsi="Arial" w:cs="Arial"/>
                <w:b/>
                <w:szCs w:val="24"/>
              </w:rPr>
            </w:pPr>
          </w:p>
        </w:tc>
        <w:tc>
          <w:tcPr>
            <w:tcW w:w="5732" w:type="dxa"/>
          </w:tcPr>
          <w:p w:rsidRPr="006C5C5D" w:rsidR="009F53D3" w:rsidP="00D12A4E" w:rsidRDefault="00D12A4E" w14:paraId="469BC96A" wp14:textId="77777777">
            <w:pPr>
              <w:rPr>
                <w:rFonts w:ascii="Arial" w:hAnsi="Arial" w:cs="Arial"/>
                <w:i/>
                <w:szCs w:val="24"/>
              </w:rPr>
            </w:pPr>
            <w:r w:rsidRPr="006C5C5D">
              <w:rPr>
                <w:rFonts w:ascii="Arial" w:hAnsi="Arial" w:cs="Arial"/>
                <w:szCs w:val="24"/>
              </w:rPr>
              <w:t>Kingston University</w:t>
            </w:r>
            <w:r w:rsidRPr="006C5C5D">
              <w:rPr>
                <w:rFonts w:ascii="Arial" w:hAnsi="Arial" w:cs="Arial"/>
                <w:i/>
                <w:szCs w:val="24"/>
              </w:rPr>
              <w:t xml:space="preserve"> </w:t>
            </w:r>
          </w:p>
        </w:tc>
      </w:tr>
      <w:tr xmlns:wp14="http://schemas.microsoft.com/office/word/2010/wordml" w:rsidRPr="009044FD" w:rsidR="00195F7B" w:rsidTr="007E65E5" w14:paraId="31DC58E7" wp14:textId="77777777">
        <w:tc>
          <w:tcPr>
            <w:tcW w:w="3510" w:type="dxa"/>
          </w:tcPr>
          <w:p w:rsidRPr="009044FD" w:rsidR="00195F7B" w:rsidP="00BA216C" w:rsidRDefault="00195F7B" w14:paraId="5C4879D2" wp14:textId="77777777">
            <w:pPr>
              <w:rPr>
                <w:rFonts w:ascii="Arial" w:hAnsi="Arial" w:cs="Arial"/>
                <w:b/>
                <w:szCs w:val="24"/>
              </w:rPr>
            </w:pPr>
            <w:r w:rsidRPr="009044FD">
              <w:rPr>
                <w:rFonts w:ascii="Arial" w:hAnsi="Arial" w:cs="Arial"/>
                <w:b/>
                <w:szCs w:val="24"/>
              </w:rPr>
              <w:t>Location:</w:t>
            </w:r>
          </w:p>
        </w:tc>
        <w:tc>
          <w:tcPr>
            <w:tcW w:w="5732" w:type="dxa"/>
          </w:tcPr>
          <w:p w:rsidRPr="006C5C5D" w:rsidR="00195F7B" w:rsidP="00D12A4E" w:rsidRDefault="00D12A4E" w14:paraId="41CAB84A" wp14:textId="77777777">
            <w:pPr>
              <w:rPr>
                <w:rFonts w:ascii="Arial" w:hAnsi="Arial" w:cs="Arial"/>
                <w:szCs w:val="24"/>
              </w:rPr>
            </w:pPr>
            <w:r w:rsidRPr="006C5C5D">
              <w:rPr>
                <w:rFonts w:ascii="Arial" w:hAnsi="Arial" w:cs="Arial"/>
                <w:szCs w:val="24"/>
              </w:rPr>
              <w:t>Penrhyn Road</w:t>
            </w:r>
          </w:p>
          <w:p w:rsidRPr="006C5C5D" w:rsidR="00D12A4E" w:rsidP="00D12A4E" w:rsidRDefault="00D12A4E" w14:paraId="34CE0A41" wp14:textId="77777777">
            <w:pPr>
              <w:rPr>
                <w:rFonts w:ascii="Arial" w:hAnsi="Arial" w:cs="Arial"/>
                <w:szCs w:val="24"/>
              </w:rPr>
            </w:pPr>
          </w:p>
        </w:tc>
      </w:tr>
      <w:tr xmlns:wp14="http://schemas.microsoft.com/office/word/2010/wordml" w:rsidRPr="009044FD" w:rsidR="00195F7B" w:rsidTr="007E65E5" w14:paraId="31061325" wp14:textId="77777777">
        <w:tc>
          <w:tcPr>
            <w:tcW w:w="3510" w:type="dxa"/>
          </w:tcPr>
          <w:p w:rsidRPr="009044FD" w:rsidR="00195F7B" w:rsidP="00BA216C" w:rsidRDefault="00195F7B" w14:paraId="2872BBE8" wp14:textId="77777777">
            <w:pPr>
              <w:rPr>
                <w:rFonts w:ascii="Arial" w:hAnsi="Arial" w:cs="Arial"/>
                <w:b/>
                <w:szCs w:val="24"/>
              </w:rPr>
            </w:pPr>
            <w:r w:rsidRPr="009044FD">
              <w:rPr>
                <w:rFonts w:ascii="Arial" w:hAnsi="Arial" w:cs="Arial"/>
                <w:b/>
                <w:szCs w:val="24"/>
              </w:rPr>
              <w:t>Programme Accredited by:</w:t>
            </w:r>
          </w:p>
          <w:p w:rsidRPr="009044FD" w:rsidR="00195F7B" w:rsidP="00BA216C" w:rsidRDefault="00195F7B" w14:paraId="62EBF3C5" wp14:textId="77777777">
            <w:pPr>
              <w:rPr>
                <w:rFonts w:ascii="Arial" w:hAnsi="Arial" w:cs="Arial"/>
                <w:b/>
                <w:szCs w:val="24"/>
              </w:rPr>
            </w:pPr>
          </w:p>
        </w:tc>
        <w:tc>
          <w:tcPr>
            <w:tcW w:w="5732" w:type="dxa"/>
          </w:tcPr>
          <w:p w:rsidRPr="006C5C5D" w:rsidR="00195F7B" w:rsidP="00BA216C" w:rsidRDefault="00D12A4E" w14:paraId="5FC92FD0" wp14:textId="77777777">
            <w:pPr>
              <w:rPr>
                <w:rFonts w:ascii="Arial" w:hAnsi="Arial" w:cs="Arial"/>
                <w:i/>
                <w:szCs w:val="24"/>
              </w:rPr>
            </w:pPr>
            <w:r w:rsidRPr="006C5C5D">
              <w:rPr>
                <w:rFonts w:ascii="Arial" w:hAnsi="Arial" w:cs="Arial"/>
              </w:rPr>
              <w:t>The Institute of Biomedical Science</w:t>
            </w:r>
          </w:p>
        </w:tc>
      </w:tr>
    </w:tbl>
    <w:p xmlns:wp14="http://schemas.microsoft.com/office/word/2010/wordml" w:rsidRPr="0059721B" w:rsidR="00195F7B" w:rsidP="00195F7B" w:rsidRDefault="00195F7B" w14:paraId="6D98A12B" wp14:textId="77777777">
      <w:pPr>
        <w:rPr>
          <w:rFonts w:ascii="Arial" w:hAnsi="Arial" w:cs="Arial"/>
          <w:b/>
          <w:szCs w:val="24"/>
        </w:rPr>
      </w:pPr>
    </w:p>
    <w:p xmlns:wp14="http://schemas.microsoft.com/office/word/2010/wordml" w:rsidRPr="0059721B" w:rsidR="00195F7B" w:rsidP="00195F7B" w:rsidRDefault="00195F7B" w14:paraId="0BBEF7CC" wp14:textId="77777777">
      <w:pPr>
        <w:rPr>
          <w:rFonts w:ascii="Arial" w:hAnsi="Arial" w:cs="Arial"/>
          <w:b/>
          <w:szCs w:val="24"/>
        </w:rPr>
      </w:pPr>
      <w:r w:rsidRPr="0059721B">
        <w:rPr>
          <w:rFonts w:ascii="Arial" w:hAnsi="Arial" w:cs="Arial"/>
          <w:b/>
          <w:szCs w:val="24"/>
        </w:rPr>
        <w:t>SECTION2: THE PROGRAMME</w:t>
      </w:r>
    </w:p>
    <w:p xmlns:wp14="http://schemas.microsoft.com/office/word/2010/wordml" w:rsidRPr="0059721B" w:rsidR="00195F7B" w:rsidP="00195F7B" w:rsidRDefault="00195F7B" w14:paraId="2946DB82" wp14:textId="77777777">
      <w:pPr>
        <w:rPr>
          <w:rFonts w:ascii="Arial" w:hAnsi="Arial" w:cs="Arial"/>
          <w:b/>
          <w:szCs w:val="24"/>
        </w:rPr>
      </w:pPr>
    </w:p>
    <w:p xmlns:wp14="http://schemas.microsoft.com/office/word/2010/wordml" w:rsidRPr="0059721B" w:rsidR="00195F7B" w:rsidP="00410BEE" w:rsidRDefault="00195F7B" w14:paraId="50A5A31D" wp14:textId="77777777">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xmlns:wp14="http://schemas.microsoft.com/office/word/2010/wordml" w:rsidRPr="0059721B" w:rsidR="00195F7B" w:rsidP="00195F7B" w:rsidRDefault="00195F7B" w14:paraId="5997CC1D" wp14:textId="77777777">
      <w:pPr>
        <w:rPr>
          <w:rFonts w:ascii="Arial" w:hAnsi="Arial" w:cs="Arial"/>
          <w:i/>
          <w:szCs w:val="24"/>
        </w:rPr>
      </w:pPr>
    </w:p>
    <w:p xmlns:wp14="http://schemas.microsoft.com/office/word/2010/wordml" w:rsidRPr="00DD393C" w:rsidR="00D12A4E" w:rsidP="00D12A4E" w:rsidRDefault="00D12A4E" w14:paraId="62657C68" wp14:textId="77777777">
      <w:pPr>
        <w:jc w:val="both"/>
        <w:rPr>
          <w:rFonts w:ascii="Arial" w:hAnsi="Arial" w:cs="Arial"/>
        </w:rPr>
      </w:pPr>
      <w:r w:rsidRPr="00DD393C">
        <w:rPr>
          <w:rFonts w:ascii="Arial" w:hAnsi="Arial" w:cs="Arial"/>
        </w:rPr>
        <w:t xml:space="preserve">Biomedical Scientists play a fundamental role in the diagnosis and treatment of disease; it is estimated that 70% of medical decisions are based on their laboratory and interpretive work. The aim of this programme is therefore to provide you with a broad understanding of disease processes linked to an in depth study of an elected specialist discipline in pathology (Haematology or Medical Microbiology).  </w:t>
      </w:r>
    </w:p>
    <w:p xmlns:wp14="http://schemas.microsoft.com/office/word/2010/wordml" w:rsidRPr="00DD393C" w:rsidR="00D12A4E" w:rsidP="00D12A4E" w:rsidRDefault="00D12A4E" w14:paraId="5BE8112C" wp14:textId="77777777">
      <w:pPr>
        <w:jc w:val="both"/>
        <w:rPr>
          <w:rFonts w:ascii="Arial" w:hAnsi="Arial" w:cs="Arial"/>
        </w:rPr>
      </w:pPr>
      <w:r w:rsidRPr="00DD393C">
        <w:rPr>
          <w:rFonts w:ascii="Arial" w:hAnsi="Arial" w:cs="Arial"/>
        </w:rPr>
        <w:t>The programme is designed to link your academic knowledge base with the practical application of Biomedical Science, particularly in relation to modern diagnostic methods. Practising expert Biomedical Scientists are an integral part of the teaching team and ensure that the programme content reflects current practice, whilst academic staff at the university provide the opportunity for involvement in internationally recognised research. In addition to knowledge of your subject, you will develop your written, oral and analytical skills to postgraduate levels.</w:t>
      </w:r>
    </w:p>
    <w:p xmlns:wp14="http://schemas.microsoft.com/office/word/2010/wordml" w:rsidRPr="00DD393C" w:rsidR="00D12A4E" w:rsidP="00D12A4E" w:rsidRDefault="00D12A4E" w14:paraId="435ED882" wp14:textId="77777777">
      <w:pPr>
        <w:jc w:val="both"/>
        <w:rPr>
          <w:rFonts w:ascii="Arial" w:hAnsi="Arial" w:cs="Arial"/>
        </w:rPr>
      </w:pPr>
      <w:r w:rsidRPr="00DD393C">
        <w:rPr>
          <w:rFonts w:ascii="Arial" w:hAnsi="Arial" w:cs="Arial"/>
        </w:rPr>
        <w:t xml:space="preserve">Biomedical Scientists can use their skills and knowledge in many other areas apart from healthcare; graduates from Kingston University have gone on to careers in research and commercial laboratories, with diagnostic instrument manufacturers, and have also branched out into more diverse roles such as sales and journal editing. During your studies you will be given examples of how the knowledge and skills you are acquiring relate to prospective career paths, and you will be encouraged to reflect on your personal development requirements. </w:t>
      </w:r>
    </w:p>
    <w:p xmlns:wp14="http://schemas.microsoft.com/office/word/2010/wordml" w:rsidRPr="00DD393C" w:rsidR="00D12A4E" w:rsidP="00D12A4E" w:rsidRDefault="00D12A4E" w14:paraId="2BF59494" wp14:textId="77777777">
      <w:pPr>
        <w:jc w:val="both"/>
        <w:rPr>
          <w:rFonts w:ascii="Arial" w:hAnsi="Arial" w:cs="Arial"/>
        </w:rPr>
      </w:pPr>
      <w:r w:rsidRPr="00DD393C">
        <w:rPr>
          <w:rFonts w:ascii="Arial" w:hAnsi="Arial" w:cs="Arial"/>
        </w:rPr>
        <w:t>Academic support is underpinned by a Personal Tutor system that enables students to engage with the subjects being addressed in their modules, explore entrepreneurship activities such as Bright Ideas, and develop skills in finding and successfully applying for career opportunities.</w:t>
      </w:r>
    </w:p>
    <w:p xmlns:wp14="http://schemas.microsoft.com/office/word/2010/wordml" w:rsidRPr="00DD393C" w:rsidR="00D12A4E" w:rsidP="008B7349" w:rsidRDefault="00D12A4E" w14:paraId="5CF89347" wp14:textId="77777777">
      <w:pPr>
        <w:jc w:val="both"/>
        <w:rPr>
          <w:rFonts w:ascii="Arial" w:hAnsi="Arial" w:cs="Arial"/>
        </w:rPr>
      </w:pPr>
      <w:r w:rsidRPr="00DD393C">
        <w:rPr>
          <w:rFonts w:ascii="Arial" w:hAnsi="Arial" w:cs="Arial"/>
        </w:rPr>
        <w:t xml:space="preserve">The programme comprises four taught modules (two core, two specialist), plus an extended research project where students are given the opportunity to apply their knowledge and to develop competences in advanced laboratory techniques. The project is a “capstone” module and a key final component of the programme, and develops students skills in designing, </w:t>
      </w:r>
      <w:r w:rsidRPr="00DD393C" w:rsidR="001D4193">
        <w:rPr>
          <w:rFonts w:ascii="Arial" w:hAnsi="Arial" w:cs="Arial"/>
        </w:rPr>
        <w:t>planning and</w:t>
      </w:r>
      <w:r w:rsidRPr="00DD393C">
        <w:rPr>
          <w:rFonts w:ascii="Arial" w:hAnsi="Arial" w:cs="Arial"/>
        </w:rPr>
        <w:t xml:space="preserve"> implementing research. There will be opportunities for securing research project placements abroad and in the UK. Students are expected to behave as professionals throughout the course, and the</w:t>
      </w:r>
      <w:r>
        <w:rPr>
          <w:rFonts w:cs="Arial"/>
        </w:rPr>
        <w:t xml:space="preserve"> </w:t>
      </w:r>
      <w:r w:rsidRPr="00DD393C">
        <w:rPr>
          <w:rFonts w:ascii="Arial" w:hAnsi="Arial" w:cs="Arial"/>
        </w:rPr>
        <w:t xml:space="preserve">necessary skills for this are </w:t>
      </w:r>
      <w:r w:rsidRPr="00DD393C" w:rsidR="001D4193">
        <w:rPr>
          <w:rFonts w:ascii="Arial" w:hAnsi="Arial" w:cs="Arial"/>
        </w:rPr>
        <w:t>developed by</w:t>
      </w:r>
      <w:r w:rsidRPr="00DD393C">
        <w:rPr>
          <w:rFonts w:ascii="Arial" w:hAnsi="Arial" w:cs="Arial"/>
        </w:rPr>
        <w:t xml:space="preserve"> work place related experiences within modules and industrial placements within top UK industry and health care providers.</w:t>
      </w:r>
    </w:p>
    <w:p xmlns:wp14="http://schemas.microsoft.com/office/word/2010/wordml" w:rsidRPr="00DD393C" w:rsidR="00D12A4E" w:rsidP="008B7349" w:rsidRDefault="00D12A4E" w14:paraId="4BEB7E46" wp14:textId="77777777">
      <w:pPr>
        <w:jc w:val="both"/>
        <w:rPr>
          <w:rFonts w:ascii="Arial" w:hAnsi="Arial" w:cs="Arial"/>
        </w:rPr>
      </w:pPr>
      <w:r w:rsidRPr="00DD393C">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Canvas and StudentSpace which can be easily accessed both on and off campus. </w:t>
      </w:r>
    </w:p>
    <w:p xmlns:wp14="http://schemas.microsoft.com/office/word/2010/wordml" w:rsidR="00D12A4E" w:rsidP="008B7349" w:rsidRDefault="00D12A4E" w14:paraId="4ADA64DA" wp14:textId="77777777">
      <w:pPr>
        <w:jc w:val="both"/>
        <w:rPr>
          <w:rFonts w:ascii="Arial" w:hAnsi="Arial" w:cs="Arial"/>
        </w:rPr>
      </w:pPr>
      <w:r w:rsidRPr="00DD393C">
        <w:rPr>
          <w:rFonts w:ascii="Arial" w:hAnsi="Arial" w:cs="Arial"/>
        </w:rPr>
        <w:t xml:space="preserve">The programme is accredited by the Institute of Biomedical Science, and is one of the pre-requisite qualifications for becoming a Science Council Chartered Scientist. </w:t>
      </w:r>
    </w:p>
    <w:p xmlns:wp14="http://schemas.microsoft.com/office/word/2010/wordml" w:rsidRPr="00182946" w:rsidR="00182946" w:rsidP="00182946" w:rsidRDefault="00182946" w14:paraId="37D5D97F" wp14:textId="77777777">
      <w:pPr>
        <w:jc w:val="both"/>
        <w:rPr>
          <w:rFonts w:ascii="Arial" w:hAnsi="Arial" w:cs="Arial"/>
        </w:rPr>
      </w:pPr>
      <w:r w:rsidRPr="00182946">
        <w:rPr>
          <w:rFonts w:ascii="Arial" w:hAnsi="Arial" w:cs="Arial"/>
        </w:rPr>
        <w:t>The programme also helps develop employment-ready students through an integrated industrial experience in the form of a work placement on the two year version of the programme.</w:t>
      </w:r>
    </w:p>
    <w:p xmlns:wp14="http://schemas.microsoft.com/office/word/2010/wordml" w:rsidRPr="00DD393C" w:rsidR="00182946" w:rsidP="00182946" w:rsidRDefault="00182946" w14:paraId="2D4E974B" wp14:textId="77777777">
      <w:pPr>
        <w:jc w:val="both"/>
        <w:rPr>
          <w:rFonts w:ascii="Arial" w:hAnsi="Arial" w:cs="Arial"/>
        </w:rPr>
      </w:pPr>
      <w:r w:rsidRPr="00182946">
        <w:rPr>
          <w:rFonts w:ascii="Arial" w:hAnsi="Arial" w:cs="Arial"/>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xmlns:wp14="http://schemas.microsoft.com/office/word/2010/wordml" w:rsidRPr="006C5C5D" w:rsidR="00D12A4E" w:rsidP="000A7CBD" w:rsidRDefault="00D12A4E" w14:paraId="110FFD37" wp14:textId="77777777">
      <w:pPr>
        <w:pStyle w:val="PlainText"/>
        <w:rPr>
          <w:rFonts w:ascii="Arial" w:hAnsi="Arial" w:cs="Arial"/>
          <w:i/>
          <w:sz w:val="22"/>
          <w:szCs w:val="22"/>
        </w:rPr>
      </w:pPr>
    </w:p>
    <w:p xmlns:wp14="http://schemas.microsoft.com/office/word/2010/wordml" w:rsidRPr="0059721B" w:rsidR="00195F7B" w:rsidP="00410BEE" w:rsidRDefault="00195F7B" w14:paraId="10A80BE9" wp14:textId="77777777">
      <w:pPr>
        <w:pStyle w:val="ListParagraph"/>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 xml:space="preserve"> Field/Course</w:t>
      </w:r>
    </w:p>
    <w:p xmlns:wp14="http://schemas.microsoft.com/office/word/2010/wordml" w:rsidRPr="00DD393C" w:rsidR="00195F7B" w:rsidP="00195F7B" w:rsidRDefault="00195F7B" w14:paraId="6B699379" wp14:textId="77777777">
      <w:pPr>
        <w:pStyle w:val="ListParagraph"/>
        <w:ind w:left="0"/>
        <w:rPr>
          <w:rFonts w:cs="Arial"/>
          <w:i/>
          <w:sz w:val="24"/>
          <w:szCs w:val="24"/>
        </w:rPr>
      </w:pPr>
    </w:p>
    <w:p xmlns:wp14="http://schemas.microsoft.com/office/word/2010/wordml" w:rsidRPr="00DD393C" w:rsidR="0004286C" w:rsidP="0004286C" w:rsidRDefault="0004286C" w14:paraId="58C0FE01" wp14:textId="77777777">
      <w:pPr>
        <w:rPr>
          <w:rFonts w:ascii="Arial" w:hAnsi="Arial" w:cs="Arial"/>
        </w:rPr>
      </w:pPr>
      <w:r w:rsidRPr="00DD393C">
        <w:rPr>
          <w:rFonts w:ascii="Arial" w:hAnsi="Arial" w:cs="Arial"/>
        </w:rPr>
        <w:t>The aims of the MSc Biomedical Science programme are;</w:t>
      </w:r>
    </w:p>
    <w:p xmlns:wp14="http://schemas.microsoft.com/office/word/2010/wordml" w:rsidRPr="00DD393C" w:rsidR="0004286C" w:rsidP="0004286C" w:rsidRDefault="0004286C" w14:paraId="3FE9F23F" wp14:textId="77777777">
      <w:pPr>
        <w:rPr>
          <w:rFonts w:ascii="Arial" w:hAnsi="Arial" w:cs="Arial"/>
          <w:b/>
        </w:rPr>
      </w:pPr>
    </w:p>
    <w:p xmlns:wp14="http://schemas.microsoft.com/office/word/2010/wordml" w:rsidRPr="00DD393C" w:rsidR="0004286C" w:rsidP="008B7349" w:rsidRDefault="0004286C" w14:paraId="2937309A" wp14:textId="77777777">
      <w:pPr>
        <w:numPr>
          <w:ilvl w:val="0"/>
          <w:numId w:val="9"/>
        </w:numPr>
        <w:autoSpaceDE w:val="0"/>
        <w:autoSpaceDN w:val="0"/>
        <w:adjustRightInd w:val="0"/>
        <w:jc w:val="both"/>
        <w:outlineLvl w:val="0"/>
        <w:rPr>
          <w:rFonts w:ascii="Arial" w:hAnsi="Arial" w:cs="Arial"/>
          <w:color w:val="000000"/>
          <w:sz w:val="24"/>
          <w:szCs w:val="24"/>
          <w:lang w:eastAsia="en-GB"/>
        </w:rPr>
      </w:pPr>
      <w:r w:rsidRPr="00DD393C">
        <w:rPr>
          <w:rFonts w:ascii="Arial" w:hAnsi="Arial" w:cs="Arial"/>
        </w:rPr>
        <w:t>to develop and extend beyond honours degree level students’ knowledge of topics in Biomedical Science,</w:t>
      </w:r>
    </w:p>
    <w:p xmlns:wp14="http://schemas.microsoft.com/office/word/2010/wordml" w:rsidRPr="00DD393C" w:rsidR="0004286C" w:rsidP="008B7349" w:rsidRDefault="0004286C" w14:paraId="39FB32D0" wp14:textId="77777777">
      <w:pPr>
        <w:numPr>
          <w:ilvl w:val="0"/>
          <w:numId w:val="9"/>
        </w:numPr>
        <w:autoSpaceDE w:val="0"/>
        <w:autoSpaceDN w:val="0"/>
        <w:adjustRightInd w:val="0"/>
        <w:spacing w:after="33"/>
        <w:jc w:val="both"/>
        <w:rPr>
          <w:rFonts w:ascii="Arial" w:hAnsi="Arial" w:cs="Arial"/>
          <w:color w:val="000000"/>
          <w:lang w:eastAsia="en-GB"/>
        </w:rPr>
      </w:pPr>
      <w:r w:rsidRPr="00DD393C">
        <w:rPr>
          <w:rFonts w:ascii="Arial" w:hAnsi="Arial" w:cs="Arial"/>
          <w:color w:val="000000"/>
          <w:lang w:eastAsia="en-GB"/>
        </w:rPr>
        <w:t>to prepare students for employment, research, further study and lifelong learning by developing their intellectual, problem solving, practical and key (transferable) skills,</w:t>
      </w:r>
    </w:p>
    <w:p xmlns:wp14="http://schemas.microsoft.com/office/word/2010/wordml" w:rsidRPr="00DD393C" w:rsidR="0004286C" w:rsidP="008B7349" w:rsidRDefault="0004286C" w14:paraId="4AF8FC5F" wp14:textId="77777777">
      <w:pPr>
        <w:numPr>
          <w:ilvl w:val="0"/>
          <w:numId w:val="9"/>
        </w:numPr>
        <w:autoSpaceDE w:val="0"/>
        <w:autoSpaceDN w:val="0"/>
        <w:adjustRightInd w:val="0"/>
        <w:ind w:left="357" w:hanging="357"/>
        <w:jc w:val="both"/>
        <w:outlineLvl w:val="0"/>
        <w:rPr>
          <w:rFonts w:ascii="Arial" w:hAnsi="Arial" w:cs="Arial"/>
        </w:rPr>
      </w:pPr>
      <w:r w:rsidRPr="00DD393C">
        <w:rPr>
          <w:rFonts w:ascii="Arial" w:hAnsi="Arial" w:cs="Arial"/>
          <w:color w:val="000000"/>
          <w:lang w:eastAsia="en-GB"/>
        </w:rPr>
        <w:t xml:space="preserve">to produce graduates with a knowledge and skills base that allows pursuit of careers in a wide variety of work environments, </w:t>
      </w:r>
    </w:p>
    <w:p xmlns:wp14="http://schemas.microsoft.com/office/word/2010/wordml" w:rsidRPr="00DD393C" w:rsidR="0004286C" w:rsidP="008B7349" w:rsidRDefault="0004286C" w14:paraId="68FC6F8A" wp14:textId="77777777">
      <w:pPr>
        <w:numPr>
          <w:ilvl w:val="0"/>
          <w:numId w:val="7"/>
        </w:numPr>
        <w:ind w:left="357" w:hanging="357"/>
        <w:jc w:val="both"/>
        <w:rPr>
          <w:rFonts w:ascii="Arial" w:hAnsi="Arial" w:cs="Arial"/>
        </w:rPr>
      </w:pPr>
      <w:r w:rsidRPr="00DD393C">
        <w:rPr>
          <w:rFonts w:ascii="Arial" w:hAnsi="Arial" w:cs="Arial"/>
        </w:rPr>
        <w:t>to encourage students to develop an informed, reflective and critically analytical approach to the subject of Biomedical Science,</w:t>
      </w:r>
    </w:p>
    <w:p xmlns:wp14="http://schemas.microsoft.com/office/word/2010/wordml" w:rsidRPr="00DD393C" w:rsidR="0004286C" w:rsidP="008B7349" w:rsidRDefault="0004286C" w14:paraId="005D51D8" wp14:textId="77777777">
      <w:pPr>
        <w:numPr>
          <w:ilvl w:val="0"/>
          <w:numId w:val="7"/>
        </w:numPr>
        <w:ind w:left="357" w:hanging="357"/>
        <w:jc w:val="both"/>
        <w:rPr>
          <w:rFonts w:ascii="Arial" w:hAnsi="Arial" w:cs="Arial"/>
        </w:rPr>
      </w:pPr>
      <w:r w:rsidRPr="00DD393C">
        <w:rPr>
          <w:rFonts w:ascii="Arial" w:hAnsi="Arial" w:cs="Arial"/>
        </w:rPr>
        <w:t>to provide an education in the theoretical and applied aspects of pathology at cellular and systemic levels,</w:t>
      </w:r>
    </w:p>
    <w:p xmlns:wp14="http://schemas.microsoft.com/office/word/2010/wordml" w:rsidRPr="00DD393C" w:rsidR="0004286C" w:rsidP="008B7349" w:rsidRDefault="0004286C" w14:paraId="196E11DC" wp14:textId="77777777">
      <w:pPr>
        <w:numPr>
          <w:ilvl w:val="0"/>
          <w:numId w:val="8"/>
        </w:numPr>
        <w:ind w:left="357" w:hanging="357"/>
        <w:jc w:val="both"/>
        <w:rPr>
          <w:rFonts w:ascii="Arial" w:hAnsi="Arial" w:cs="Arial"/>
        </w:rPr>
      </w:pPr>
      <w:r w:rsidRPr="00DD393C">
        <w:rPr>
          <w:rFonts w:ascii="Arial" w:hAnsi="Arial" w:cs="Arial"/>
        </w:rPr>
        <w:t>to convey an understanding of the theoretical and practical basis of modern molecular medicine,</w:t>
      </w:r>
    </w:p>
    <w:p xmlns:wp14="http://schemas.microsoft.com/office/word/2010/wordml" w:rsidRPr="00DD393C" w:rsidR="0004286C" w:rsidP="008B7349" w:rsidRDefault="0004286C" w14:paraId="3060D310" wp14:textId="77777777">
      <w:pPr>
        <w:numPr>
          <w:ilvl w:val="0"/>
          <w:numId w:val="10"/>
        </w:numPr>
        <w:ind w:left="357" w:hanging="357"/>
        <w:jc w:val="both"/>
        <w:rPr>
          <w:rFonts w:ascii="Arial" w:hAnsi="Arial" w:cs="Arial"/>
        </w:rPr>
      </w:pPr>
      <w:r w:rsidRPr="00DD393C">
        <w:rPr>
          <w:rFonts w:ascii="Arial" w:hAnsi="Arial" w:cs="Arial"/>
        </w:rPr>
        <w:t>to develop an awareness of organisational relationships and interdependencies between specialist disciplines within diagnostic pathology,</w:t>
      </w:r>
    </w:p>
    <w:p xmlns:wp14="http://schemas.microsoft.com/office/word/2010/wordml" w:rsidRPr="00DD393C" w:rsidR="0004286C" w:rsidP="008B7349" w:rsidRDefault="0004286C" w14:paraId="37F803FE" wp14:textId="77777777">
      <w:pPr>
        <w:numPr>
          <w:ilvl w:val="0"/>
          <w:numId w:val="11"/>
        </w:numPr>
        <w:ind w:left="357" w:hanging="357"/>
        <w:jc w:val="both"/>
        <w:rPr>
          <w:rFonts w:ascii="Arial" w:hAnsi="Arial" w:cs="Arial"/>
        </w:rPr>
      </w:pPr>
      <w:r w:rsidRPr="00DD393C">
        <w:rPr>
          <w:rFonts w:ascii="Arial" w:hAnsi="Arial" w:cs="Arial"/>
        </w:rPr>
        <w:t>to develop the in depth study of  Haematology or</w:t>
      </w:r>
      <w:r w:rsidRPr="00DD393C">
        <w:rPr>
          <w:rFonts w:ascii="Arial" w:hAnsi="Arial" w:cs="Arial"/>
          <w:b/>
        </w:rPr>
        <w:t xml:space="preserve"> </w:t>
      </w:r>
      <w:r w:rsidRPr="00DD393C">
        <w:rPr>
          <w:rFonts w:ascii="Arial" w:hAnsi="Arial" w:cs="Arial"/>
        </w:rPr>
        <w:t>Medical Microbiology,</w:t>
      </w:r>
    </w:p>
    <w:p xmlns:wp14="http://schemas.microsoft.com/office/word/2010/wordml" w:rsidRPr="00DD393C" w:rsidR="0004286C" w:rsidP="008B7349" w:rsidRDefault="0004286C" w14:paraId="57460244" wp14:textId="77777777">
      <w:pPr>
        <w:numPr>
          <w:ilvl w:val="0"/>
          <w:numId w:val="13"/>
        </w:numPr>
        <w:ind w:left="357" w:hanging="357"/>
        <w:jc w:val="both"/>
        <w:rPr>
          <w:rFonts w:ascii="Arial" w:hAnsi="Arial" w:cs="Arial"/>
        </w:rPr>
      </w:pPr>
      <w:r w:rsidRPr="00DD393C">
        <w:rPr>
          <w:rFonts w:ascii="Arial" w:hAnsi="Arial" w:cs="Arial"/>
        </w:rPr>
        <w:t>to convey an understanding of the molecular basis of immunological mechanisms,</w:t>
      </w:r>
    </w:p>
    <w:p xmlns:wp14="http://schemas.microsoft.com/office/word/2010/wordml" w:rsidRPr="00DD393C" w:rsidR="0004286C" w:rsidP="008B7349" w:rsidRDefault="0004286C" w14:paraId="113E7726" wp14:textId="77777777">
      <w:pPr>
        <w:numPr>
          <w:ilvl w:val="0"/>
          <w:numId w:val="12"/>
        </w:numPr>
        <w:jc w:val="both"/>
        <w:rPr>
          <w:rFonts w:ascii="Arial" w:hAnsi="Arial" w:cs="Arial"/>
        </w:rPr>
      </w:pPr>
      <w:r w:rsidRPr="00DD393C">
        <w:rPr>
          <w:rFonts w:ascii="Arial" w:hAnsi="Arial" w:cs="Arial"/>
        </w:rPr>
        <w:t>to develop the ability to source information and to understand and critically appraise a research paper or article, including an assessment of the experimental design and methods of statistical analysis,</w:t>
      </w:r>
    </w:p>
    <w:p xmlns:wp14="http://schemas.microsoft.com/office/word/2010/wordml" w:rsidRPr="00DD393C" w:rsidR="0004286C" w:rsidP="008B7349" w:rsidRDefault="0004286C" w14:paraId="7F4DF7C0" wp14:textId="77777777">
      <w:pPr>
        <w:numPr>
          <w:ilvl w:val="0"/>
          <w:numId w:val="14"/>
        </w:numPr>
        <w:jc w:val="both"/>
        <w:rPr>
          <w:rFonts w:ascii="Arial" w:hAnsi="Arial" w:cs="Arial"/>
        </w:rPr>
      </w:pPr>
      <w:r w:rsidRPr="00DD393C">
        <w:rPr>
          <w:rFonts w:ascii="Arial" w:hAnsi="Arial" w:cs="Arial"/>
        </w:rPr>
        <w:t>to develop competence in the public presentation of scientific work,</w:t>
      </w:r>
    </w:p>
    <w:p xmlns:wp14="http://schemas.microsoft.com/office/word/2010/wordml" w:rsidRPr="00DD393C" w:rsidR="0004286C" w:rsidP="008B7349" w:rsidRDefault="0004286C" w14:paraId="5983BA11" wp14:textId="77777777">
      <w:pPr>
        <w:pStyle w:val="BodyTextIndent2"/>
        <w:widowControl/>
        <w:numPr>
          <w:ilvl w:val="0"/>
          <w:numId w:val="15"/>
        </w:numPr>
        <w:spacing w:after="0" w:line="240" w:lineRule="auto"/>
        <w:jc w:val="both"/>
        <w:rPr>
          <w:rFonts w:ascii="Arial" w:hAnsi="Arial" w:cs="Arial"/>
          <w:sz w:val="22"/>
          <w:szCs w:val="22"/>
        </w:rPr>
      </w:pPr>
      <w:r w:rsidRPr="00DD393C">
        <w:rPr>
          <w:rFonts w:ascii="Arial" w:hAnsi="Arial" w:cs="Arial"/>
          <w:sz w:val="22"/>
          <w:szCs w:val="22"/>
        </w:rPr>
        <w:t>to enable students to carry out a sustained piece of independent research work related to Haematology or Medical Microbiology,</w:t>
      </w:r>
    </w:p>
    <w:p xmlns:wp14="http://schemas.microsoft.com/office/word/2010/wordml" w:rsidRPr="00DD393C" w:rsidR="0004286C" w:rsidP="008B7349" w:rsidRDefault="0004286C" w14:paraId="3772F55F" wp14:textId="77777777">
      <w:pPr>
        <w:pStyle w:val="BodyTextIndent2"/>
        <w:widowControl/>
        <w:numPr>
          <w:ilvl w:val="0"/>
          <w:numId w:val="16"/>
        </w:numPr>
        <w:spacing w:after="0" w:line="240" w:lineRule="auto"/>
        <w:jc w:val="both"/>
        <w:rPr>
          <w:rFonts w:ascii="Arial" w:hAnsi="Arial" w:cs="Arial"/>
          <w:sz w:val="22"/>
          <w:szCs w:val="22"/>
        </w:rPr>
      </w:pPr>
      <w:r w:rsidRPr="00DD393C">
        <w:rPr>
          <w:rFonts w:ascii="Arial" w:hAnsi="Arial" w:cs="Arial"/>
          <w:sz w:val="22"/>
          <w:szCs w:val="22"/>
        </w:rPr>
        <w:t>to develop the students’ research oriented practical and analytical skills,</w:t>
      </w:r>
    </w:p>
    <w:p xmlns:wp14="http://schemas.microsoft.com/office/word/2010/wordml" w:rsidRPr="00DD393C" w:rsidR="0004286C" w:rsidP="008B7349" w:rsidRDefault="0004286C" w14:paraId="5F694FEE" wp14:textId="77777777">
      <w:pPr>
        <w:pStyle w:val="BodyTextIndent2"/>
        <w:widowControl/>
        <w:numPr>
          <w:ilvl w:val="0"/>
          <w:numId w:val="17"/>
        </w:numPr>
        <w:spacing w:after="0" w:line="240" w:lineRule="auto"/>
        <w:ind w:left="360"/>
        <w:jc w:val="both"/>
        <w:rPr>
          <w:rFonts w:ascii="Arial" w:hAnsi="Arial" w:cs="Arial"/>
          <w:sz w:val="22"/>
          <w:szCs w:val="22"/>
        </w:rPr>
      </w:pPr>
      <w:r w:rsidRPr="00DD393C">
        <w:rPr>
          <w:rFonts w:ascii="Arial" w:hAnsi="Arial" w:cs="Arial"/>
          <w:sz w:val="22"/>
          <w:szCs w:val="22"/>
        </w:rPr>
        <w:t>to enable students to write an extended report on their research work.</w:t>
      </w:r>
    </w:p>
    <w:p xmlns:wp14="http://schemas.microsoft.com/office/word/2010/wordml" w:rsidRPr="00182946" w:rsidR="00182946" w:rsidP="00182946" w:rsidRDefault="00182946" w14:paraId="49F17997" wp14:textId="77777777">
      <w:pPr>
        <w:pStyle w:val="BodyTextIndent2"/>
        <w:widowControl/>
        <w:numPr>
          <w:ilvl w:val="0"/>
          <w:numId w:val="17"/>
        </w:numPr>
        <w:spacing w:after="0" w:line="240" w:lineRule="auto"/>
        <w:ind w:left="360"/>
        <w:jc w:val="both"/>
        <w:rPr>
          <w:rFonts w:ascii="Arial" w:hAnsi="Arial" w:cs="Arial"/>
          <w:sz w:val="22"/>
          <w:szCs w:val="22"/>
        </w:rPr>
      </w:pPr>
      <w:r w:rsidRPr="00182946">
        <w:rPr>
          <w:rFonts w:ascii="Arial" w:hAnsi="Arial" w:cs="Arial"/>
          <w:sz w:val="22"/>
          <w:szCs w:val="22"/>
        </w:rPr>
        <w:t>Give students on the 2 year version an opportunity to develop further skills,  preparing them for higher levels of employment</w:t>
      </w:r>
    </w:p>
    <w:p xmlns:wp14="http://schemas.microsoft.com/office/word/2010/wordml" w:rsidRPr="0059721B" w:rsidR="009E2350" w:rsidP="00195F7B" w:rsidRDefault="009E2350" w14:paraId="1F72F646" wp14:textId="77777777">
      <w:pPr>
        <w:pStyle w:val="ListParagraph"/>
        <w:ind w:left="0"/>
        <w:rPr>
          <w:rFonts w:cs="Arial"/>
          <w:sz w:val="24"/>
          <w:szCs w:val="24"/>
        </w:rPr>
      </w:pPr>
    </w:p>
    <w:p xmlns:wp14="http://schemas.microsoft.com/office/word/2010/wordml" w:rsidRPr="0059721B" w:rsidR="00195F7B" w:rsidP="00410BEE" w:rsidRDefault="00195F7B" w14:paraId="1E6762C1" wp14:textId="77777777">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xmlns:wp14="http://schemas.microsoft.com/office/word/2010/wordml" w:rsidRPr="0059721B" w:rsidR="00195F7B" w:rsidP="00195F7B" w:rsidRDefault="00195F7B" w14:paraId="08CE6F91" wp14:textId="77777777">
      <w:pPr>
        <w:rPr>
          <w:rFonts w:ascii="Arial" w:hAnsi="Arial" w:cs="Arial"/>
          <w:szCs w:val="24"/>
        </w:rPr>
      </w:pPr>
    </w:p>
    <w:p xmlns:wp14="http://schemas.microsoft.com/office/word/2010/wordml" w:rsidRPr="001E43E6" w:rsidR="00195F7B" w:rsidP="008B7349" w:rsidRDefault="001E43E6" w14:paraId="538906BE" wp14:textId="77777777">
      <w:pPr>
        <w:jc w:val="both"/>
        <w:rPr>
          <w:rFonts w:ascii="Arial" w:hAnsi="Arial" w:cs="Arial"/>
          <w:szCs w:val="24"/>
        </w:rPr>
      </w:pPr>
      <w:r w:rsidRPr="001E43E6">
        <w:rPr>
          <w:rFonts w:ascii="Arial" w:hAnsi="Arial" w:cs="Arial"/>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(2008), and the IBMS ‘Criteria and Requirements for the Accreditation and Re-accreditation of MSc Degrees in Biomedical Science’, and relate to the typical student.</w:t>
      </w:r>
    </w:p>
    <w:p xmlns:wp14="http://schemas.microsoft.com/office/word/2010/wordml" w:rsidR="00195F7B" w:rsidP="00195F7B" w:rsidRDefault="00195F7B" w14:paraId="61CDCEAD" wp14:textId="77777777">
      <w:pPr>
        <w:rPr>
          <w:rFonts w:ascii="Arial" w:hAnsi="Arial" w:cs="Arial"/>
          <w:szCs w:val="24"/>
        </w:rPr>
      </w:pPr>
    </w:p>
    <w:p xmlns:wp14="http://schemas.microsoft.com/office/word/2010/wordml" w:rsidRPr="0059721B" w:rsidR="000B7EB3" w:rsidP="00195F7B" w:rsidRDefault="000B7EB3" w14:paraId="6BB9E253" wp14:textId="77777777">
      <w:pPr>
        <w:rPr>
          <w:rFonts w:ascii="Arial" w:hAnsi="Arial" w:cs="Arial"/>
          <w:szCs w:val="24"/>
        </w:rPr>
      </w:pPr>
    </w:p>
    <w:p xmlns:wp14="http://schemas.microsoft.com/office/word/2010/wordml" w:rsidRPr="0059721B" w:rsidR="00195F7B" w:rsidP="00195F7B" w:rsidRDefault="00195F7B" w14:paraId="23DE523C" wp14:textId="77777777">
      <w:pPr>
        <w:ind w:left="720"/>
        <w:contextualSpacing/>
        <w:rPr>
          <w:rFonts w:ascii="Arial" w:hAnsi="Arial" w:cs="Arial"/>
          <w:szCs w:val="24"/>
        </w:rPr>
        <w:sectPr w:rsidRPr="0059721B" w:rsidR="00195F7B" w:rsidSect="00D27AE4">
          <w:footerReference w:type="default" r:id="rId11"/>
          <w:pgSz w:w="11906" w:h="16838" w:orient="portrait"/>
          <w:pgMar w:top="1440" w:right="1440" w:bottom="1440" w:left="1440" w:header="708" w:footer="708" w:gutter="0"/>
          <w:cols w:space="708"/>
          <w:docGrid w:linePitch="360"/>
        </w:sectPr>
      </w:pPr>
    </w:p>
    <w:p xmlns:wp14="http://schemas.microsoft.com/office/word/2010/wordml" w:rsidRPr="00D27AE4" w:rsidR="00195F7B" w:rsidP="00195F7B" w:rsidRDefault="00195F7B" w14:paraId="52E56223" wp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xmlns:wp14="http://schemas.microsoft.com/office/word/2010/wordml" w:rsidRPr="00B55861" w:rsidR="00D27AE4" w:rsidTr="00B55861" w14:paraId="56388425" wp14:textId="77777777">
        <w:tc>
          <w:tcPr>
            <w:tcW w:w="15134" w:type="dxa"/>
            <w:gridSpan w:val="6"/>
            <w:shd w:val="clear" w:color="auto" w:fill="DBE5F1"/>
          </w:tcPr>
          <w:p w:rsidRPr="00B55861" w:rsidR="00D27AE4" w:rsidP="00195F7B" w:rsidRDefault="00D27AE4" w14:paraId="6FF4214C" wp14:textId="77777777">
            <w:pPr>
              <w:rPr>
                <w:rFonts w:ascii="Arial" w:hAnsi="Arial" w:cs="Arial"/>
                <w:b/>
              </w:rPr>
            </w:pPr>
            <w:r w:rsidRPr="00B55861">
              <w:rPr>
                <w:rFonts w:ascii="Arial" w:hAnsi="Arial" w:cs="Arial"/>
                <w:b/>
              </w:rPr>
              <w:t>Programme Learning Outcomes</w:t>
            </w:r>
            <w:r w:rsidR="009E2350">
              <w:rPr>
                <w:rFonts w:ascii="Arial" w:hAnsi="Arial" w:cs="Arial"/>
                <w:b/>
              </w:rPr>
              <w:t xml:space="preserve">: MSc in Biomedical Science </w:t>
            </w:r>
          </w:p>
          <w:p w:rsidRPr="00B55861" w:rsidR="00D27AE4" w:rsidP="00195F7B" w:rsidRDefault="00D27AE4" w14:paraId="07547A01" wp14:textId="77777777">
            <w:pPr>
              <w:rPr>
                <w:rFonts w:ascii="Arial" w:hAnsi="Arial" w:cs="Arial"/>
                <w:b/>
              </w:rPr>
            </w:pPr>
          </w:p>
        </w:tc>
      </w:tr>
      <w:tr xmlns:wp14="http://schemas.microsoft.com/office/word/2010/wordml" w:rsidRPr="00B55861" w:rsidR="00D27AE4" w:rsidTr="00B55861" w14:paraId="10B94B2D" wp14:textId="77777777">
        <w:tc>
          <w:tcPr>
            <w:tcW w:w="817" w:type="dxa"/>
            <w:shd w:val="clear" w:color="auto" w:fill="DBE5F1"/>
          </w:tcPr>
          <w:p w:rsidRPr="00B55861" w:rsidR="00D27AE4" w:rsidP="00195F7B" w:rsidRDefault="00D27AE4" w14:paraId="5043CB0F" wp14:textId="77777777">
            <w:pPr>
              <w:rPr>
                <w:rFonts w:ascii="Arial" w:hAnsi="Arial" w:cs="Arial"/>
                <w:b/>
              </w:rPr>
            </w:pPr>
          </w:p>
        </w:tc>
        <w:tc>
          <w:tcPr>
            <w:tcW w:w="3907" w:type="dxa"/>
            <w:shd w:val="clear" w:color="auto" w:fill="DBE5F1"/>
          </w:tcPr>
          <w:p w:rsidRPr="008B4D19" w:rsidR="00D27AE4" w:rsidP="00195F7B" w:rsidRDefault="00D27AE4" w14:paraId="6F2FFE9D" wp14:textId="77777777">
            <w:pPr>
              <w:rPr>
                <w:rFonts w:ascii="Arial" w:hAnsi="Arial" w:cs="Arial"/>
                <w:b/>
              </w:rPr>
            </w:pPr>
            <w:r w:rsidRPr="008B4D19">
              <w:rPr>
                <w:rFonts w:ascii="Arial" w:hAnsi="Arial" w:cs="Arial"/>
                <w:b/>
              </w:rPr>
              <w:t>Knowledge and Understanding</w:t>
            </w:r>
          </w:p>
          <w:p w:rsidRPr="008B4D19" w:rsidR="00D27AE4" w:rsidP="00195F7B" w:rsidRDefault="00D27AE4" w14:paraId="07459315" wp14:textId="77777777">
            <w:pPr>
              <w:rPr>
                <w:rFonts w:ascii="Arial" w:hAnsi="Arial" w:cs="Arial"/>
                <w:b/>
              </w:rPr>
            </w:pPr>
          </w:p>
          <w:p w:rsidRPr="008B4D19" w:rsidR="00D27AE4" w:rsidP="00195F7B" w:rsidRDefault="00D27AE4" w14:paraId="0FEC6BDB" wp14:textId="77777777">
            <w:pPr>
              <w:rPr>
                <w:rFonts w:ascii="Arial" w:hAnsi="Arial" w:cs="Arial"/>
              </w:rPr>
            </w:pPr>
            <w:r w:rsidRPr="008B4D19">
              <w:rPr>
                <w:rFonts w:ascii="Arial" w:hAnsi="Arial" w:cs="Arial"/>
              </w:rPr>
              <w:t>On completion of the course students will be able to:</w:t>
            </w:r>
          </w:p>
        </w:tc>
        <w:tc>
          <w:tcPr>
            <w:tcW w:w="771" w:type="dxa"/>
            <w:shd w:val="clear" w:color="auto" w:fill="DBE5F1"/>
          </w:tcPr>
          <w:p w:rsidRPr="00B55861" w:rsidR="00D27AE4" w:rsidP="00195F7B" w:rsidRDefault="00D27AE4" w14:paraId="6537F28F" wp14:textId="77777777">
            <w:pPr>
              <w:rPr>
                <w:rFonts w:ascii="Arial" w:hAnsi="Arial" w:cs="Arial"/>
                <w:b/>
              </w:rPr>
            </w:pPr>
          </w:p>
        </w:tc>
        <w:tc>
          <w:tcPr>
            <w:tcW w:w="3953" w:type="dxa"/>
            <w:shd w:val="clear" w:color="auto" w:fill="DBE5F1"/>
          </w:tcPr>
          <w:p w:rsidRPr="00B55861" w:rsidR="00D27AE4" w:rsidP="00195F7B" w:rsidRDefault="00D27AE4" w14:paraId="3DBCA580" wp14:textId="77777777">
            <w:pPr>
              <w:rPr>
                <w:rFonts w:ascii="Arial" w:hAnsi="Arial" w:cs="Arial"/>
                <w:b/>
              </w:rPr>
            </w:pPr>
            <w:r w:rsidRPr="00B55861">
              <w:rPr>
                <w:rFonts w:ascii="Arial" w:hAnsi="Arial" w:cs="Arial"/>
                <w:b/>
              </w:rPr>
              <w:t>Intellectual Skills</w:t>
            </w:r>
          </w:p>
          <w:p w:rsidRPr="00B55861" w:rsidR="00D27AE4" w:rsidP="00195F7B" w:rsidRDefault="00D27AE4" w14:paraId="6DFB9E20" wp14:textId="77777777">
            <w:pPr>
              <w:rPr>
                <w:rFonts w:ascii="Arial" w:hAnsi="Arial" w:cs="Arial"/>
                <w:b/>
              </w:rPr>
            </w:pPr>
          </w:p>
          <w:p w:rsidRPr="00B55861" w:rsidR="00D27AE4" w:rsidP="00195F7B" w:rsidRDefault="00D27AE4" w14:paraId="7CF0A84E" wp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27AE4" w:rsidP="00195F7B" w:rsidRDefault="00D27AE4" w14:paraId="70DF9E56" wp14:textId="77777777">
            <w:pPr>
              <w:rPr>
                <w:rFonts w:ascii="Arial" w:hAnsi="Arial" w:cs="Arial"/>
                <w:b/>
              </w:rPr>
            </w:pPr>
          </w:p>
        </w:tc>
        <w:tc>
          <w:tcPr>
            <w:tcW w:w="4961" w:type="dxa"/>
            <w:shd w:val="clear" w:color="auto" w:fill="DBE5F1"/>
          </w:tcPr>
          <w:p w:rsidRPr="00B55861" w:rsidR="00D27AE4" w:rsidP="00195F7B" w:rsidRDefault="00D27AE4" w14:paraId="2ADA41C6" wp14:textId="77777777">
            <w:pPr>
              <w:rPr>
                <w:rFonts w:ascii="Arial" w:hAnsi="Arial" w:cs="Arial"/>
                <w:b/>
              </w:rPr>
            </w:pPr>
            <w:r w:rsidRPr="00B55861">
              <w:rPr>
                <w:rFonts w:ascii="Arial" w:hAnsi="Arial" w:cs="Arial"/>
                <w:b/>
              </w:rPr>
              <w:t>Subject Practical Skills</w:t>
            </w:r>
          </w:p>
          <w:p w:rsidRPr="00B55861" w:rsidR="00D27AE4" w:rsidP="00195F7B" w:rsidRDefault="00D27AE4" w14:paraId="44E871BC" wp14:textId="77777777">
            <w:pPr>
              <w:rPr>
                <w:rFonts w:ascii="Arial" w:hAnsi="Arial" w:cs="Arial"/>
                <w:b/>
              </w:rPr>
            </w:pPr>
          </w:p>
          <w:p w:rsidRPr="00B55861" w:rsidR="00D27AE4" w:rsidP="00195F7B" w:rsidRDefault="00D27AE4" w14:paraId="6B934546" wp14:textId="77777777">
            <w:pPr>
              <w:rPr>
                <w:rFonts w:ascii="Arial" w:hAnsi="Arial" w:cs="Arial"/>
                <w:b/>
              </w:rPr>
            </w:pPr>
            <w:r w:rsidRPr="00B55861">
              <w:rPr>
                <w:rFonts w:ascii="Arial" w:hAnsi="Arial" w:cs="Arial"/>
              </w:rPr>
              <w:t>On completion of the course students will be able to</w:t>
            </w:r>
          </w:p>
        </w:tc>
      </w:tr>
      <w:tr xmlns:wp14="http://schemas.microsoft.com/office/word/2010/wordml" w:rsidRPr="00B55861" w:rsidR="00174179" w:rsidTr="00B55861" w14:paraId="24346FEA" wp14:textId="77777777">
        <w:tc>
          <w:tcPr>
            <w:tcW w:w="817" w:type="dxa"/>
            <w:shd w:val="clear" w:color="auto" w:fill="auto"/>
          </w:tcPr>
          <w:p w:rsidRPr="00B55861" w:rsidR="00174179" w:rsidP="00174179" w:rsidRDefault="00174179" w14:paraId="3696823B" wp14:textId="77777777">
            <w:pPr>
              <w:rPr>
                <w:rFonts w:ascii="Arial" w:hAnsi="Arial" w:cs="Arial"/>
              </w:rPr>
            </w:pPr>
            <w:r w:rsidRPr="00B55861">
              <w:rPr>
                <w:rFonts w:ascii="Arial" w:hAnsi="Arial" w:cs="Arial"/>
              </w:rPr>
              <w:t>A1</w:t>
            </w:r>
          </w:p>
        </w:tc>
        <w:tc>
          <w:tcPr>
            <w:tcW w:w="3907" w:type="dxa"/>
            <w:shd w:val="clear" w:color="auto" w:fill="auto"/>
          </w:tcPr>
          <w:p w:rsidRPr="008B4D19" w:rsidR="00174179" w:rsidP="00174179" w:rsidRDefault="00174179" w14:paraId="3E71B7A1" wp14:textId="77777777">
            <w:pPr>
              <w:rPr>
                <w:rFonts w:ascii="Arial" w:hAnsi="Arial" w:cs="Arial"/>
                <w:i/>
              </w:rPr>
            </w:pPr>
            <w:r w:rsidRPr="008B4D19">
              <w:rPr>
                <w:rFonts w:ascii="Arial" w:hAnsi="Arial" w:cs="Arial"/>
              </w:rPr>
              <w:t>the principles and practice of a variety of topics in Biomedical Science</w:t>
            </w:r>
          </w:p>
        </w:tc>
        <w:tc>
          <w:tcPr>
            <w:tcW w:w="771" w:type="dxa"/>
            <w:shd w:val="clear" w:color="auto" w:fill="auto"/>
          </w:tcPr>
          <w:p w:rsidRPr="00174179" w:rsidR="00174179" w:rsidP="00174179" w:rsidRDefault="00174179" w14:paraId="3CB78038" wp14:textId="77777777">
            <w:pPr>
              <w:rPr>
                <w:rFonts w:ascii="Arial" w:hAnsi="Arial" w:cs="Arial"/>
              </w:rPr>
            </w:pPr>
            <w:r w:rsidRPr="00174179">
              <w:rPr>
                <w:rFonts w:ascii="Arial" w:hAnsi="Arial" w:cs="Arial"/>
              </w:rPr>
              <w:t>B1</w:t>
            </w:r>
          </w:p>
        </w:tc>
        <w:tc>
          <w:tcPr>
            <w:tcW w:w="3953" w:type="dxa"/>
            <w:shd w:val="clear" w:color="auto" w:fill="auto"/>
          </w:tcPr>
          <w:p w:rsidRPr="00174179" w:rsidR="00174179" w:rsidP="00174179" w:rsidRDefault="00174179" w14:paraId="78BD3C88" wp14:textId="77777777">
            <w:pPr>
              <w:ind w:left="34"/>
              <w:jc w:val="both"/>
              <w:rPr>
                <w:rFonts w:ascii="Arial" w:hAnsi="Arial" w:cs="Arial"/>
              </w:rPr>
            </w:pPr>
            <w:r w:rsidRPr="00174179">
              <w:rPr>
                <w:rFonts w:ascii="Arial" w:hAnsi="Arial" w:cs="Arial"/>
              </w:rPr>
              <w:t>demonstrate the ability to learn independently</w:t>
            </w:r>
          </w:p>
        </w:tc>
        <w:tc>
          <w:tcPr>
            <w:tcW w:w="725" w:type="dxa"/>
            <w:shd w:val="clear" w:color="auto" w:fill="auto"/>
          </w:tcPr>
          <w:p w:rsidRPr="00174179" w:rsidR="00174179" w:rsidP="00174179" w:rsidRDefault="00174179" w14:paraId="6780E770" wp14:textId="77777777">
            <w:pPr>
              <w:rPr>
                <w:rFonts w:ascii="Arial" w:hAnsi="Arial" w:cs="Arial"/>
              </w:rPr>
            </w:pPr>
            <w:r w:rsidRPr="00174179">
              <w:rPr>
                <w:rFonts w:ascii="Arial" w:hAnsi="Arial" w:cs="Arial"/>
              </w:rPr>
              <w:t>C1</w:t>
            </w:r>
          </w:p>
        </w:tc>
        <w:tc>
          <w:tcPr>
            <w:tcW w:w="4961" w:type="dxa"/>
            <w:shd w:val="clear" w:color="auto" w:fill="auto"/>
          </w:tcPr>
          <w:p w:rsidRPr="00174179" w:rsidR="00174179" w:rsidP="00174179" w:rsidRDefault="00174179" w14:paraId="738A7F5A" wp14:textId="77777777">
            <w:pPr>
              <w:ind w:left="33"/>
              <w:jc w:val="both"/>
              <w:rPr>
                <w:rFonts w:ascii="Arial" w:hAnsi="Arial" w:cs="Arial"/>
              </w:rPr>
            </w:pPr>
            <w:r w:rsidRPr="00174179">
              <w:rPr>
                <w:rFonts w:ascii="Arial" w:hAnsi="Arial" w:cs="Arial"/>
              </w:rPr>
              <w:t>understand, and be able to comply with, safety in the laboratory</w:t>
            </w:r>
          </w:p>
        </w:tc>
      </w:tr>
      <w:tr xmlns:wp14="http://schemas.microsoft.com/office/word/2010/wordml" w:rsidRPr="00B55861" w:rsidR="00174179" w:rsidTr="00B55861" w14:paraId="458F3D45" wp14:textId="77777777">
        <w:tc>
          <w:tcPr>
            <w:tcW w:w="817" w:type="dxa"/>
            <w:shd w:val="clear" w:color="auto" w:fill="auto"/>
          </w:tcPr>
          <w:p w:rsidRPr="00B55861" w:rsidR="00174179" w:rsidP="00174179" w:rsidRDefault="00174179" w14:paraId="33959094" wp14:textId="77777777">
            <w:pPr>
              <w:rPr>
                <w:rFonts w:ascii="Arial" w:hAnsi="Arial" w:cs="Arial"/>
              </w:rPr>
            </w:pPr>
            <w:r w:rsidRPr="00B55861">
              <w:rPr>
                <w:rFonts w:ascii="Arial" w:hAnsi="Arial" w:cs="Arial"/>
              </w:rPr>
              <w:t>A2</w:t>
            </w:r>
          </w:p>
        </w:tc>
        <w:tc>
          <w:tcPr>
            <w:tcW w:w="3907" w:type="dxa"/>
            <w:shd w:val="clear" w:color="auto" w:fill="auto"/>
          </w:tcPr>
          <w:p w:rsidRPr="00174179" w:rsidR="00174179" w:rsidP="00174179" w:rsidRDefault="00174179" w14:paraId="3F79D696" wp14:textId="77777777">
            <w:pPr>
              <w:ind w:left="34"/>
              <w:jc w:val="both"/>
              <w:rPr>
                <w:rFonts w:ascii="Arial" w:hAnsi="Arial" w:cs="Arial"/>
              </w:rPr>
            </w:pPr>
            <w:r w:rsidRPr="00174179">
              <w:rPr>
                <w:rFonts w:ascii="Arial" w:hAnsi="Arial" w:cs="Arial"/>
              </w:rPr>
              <w:t>the principles of constructive criticism in Biomedical Science</w:t>
            </w:r>
          </w:p>
        </w:tc>
        <w:tc>
          <w:tcPr>
            <w:tcW w:w="771" w:type="dxa"/>
            <w:shd w:val="clear" w:color="auto" w:fill="auto"/>
          </w:tcPr>
          <w:p w:rsidRPr="00174179" w:rsidR="00174179" w:rsidP="00174179" w:rsidRDefault="00174179" w14:paraId="5C076B55" wp14:textId="77777777">
            <w:pPr>
              <w:rPr>
                <w:rFonts w:ascii="Arial" w:hAnsi="Arial" w:cs="Arial"/>
              </w:rPr>
            </w:pPr>
            <w:r w:rsidRPr="00174179">
              <w:rPr>
                <w:rFonts w:ascii="Arial" w:hAnsi="Arial" w:cs="Arial"/>
              </w:rPr>
              <w:t>B2</w:t>
            </w:r>
          </w:p>
        </w:tc>
        <w:tc>
          <w:tcPr>
            <w:tcW w:w="3953" w:type="dxa"/>
            <w:shd w:val="clear" w:color="auto" w:fill="auto"/>
          </w:tcPr>
          <w:p w:rsidRPr="00174179" w:rsidR="00174179" w:rsidP="00174179" w:rsidRDefault="00174179" w14:paraId="27C68170" wp14:textId="77777777">
            <w:pPr>
              <w:ind w:left="34"/>
              <w:jc w:val="both"/>
              <w:rPr>
                <w:rFonts w:ascii="Arial" w:hAnsi="Arial" w:cs="Arial"/>
              </w:rPr>
            </w:pPr>
            <w:r w:rsidRPr="00174179">
              <w:rPr>
                <w:rFonts w:ascii="Arial" w:hAnsi="Arial" w:cs="Arial"/>
              </w:rPr>
              <w:t>undertake the analysis and interpretation of experimental data</w:t>
            </w:r>
          </w:p>
        </w:tc>
        <w:tc>
          <w:tcPr>
            <w:tcW w:w="725" w:type="dxa"/>
            <w:shd w:val="clear" w:color="auto" w:fill="auto"/>
          </w:tcPr>
          <w:p w:rsidRPr="00174179" w:rsidR="00174179" w:rsidP="00174179" w:rsidRDefault="00174179" w14:paraId="550CF7E8" wp14:textId="77777777">
            <w:pPr>
              <w:rPr>
                <w:rFonts w:ascii="Arial" w:hAnsi="Arial" w:cs="Arial"/>
              </w:rPr>
            </w:pPr>
            <w:r w:rsidRPr="00174179">
              <w:rPr>
                <w:rFonts w:ascii="Arial" w:hAnsi="Arial" w:cs="Arial"/>
              </w:rPr>
              <w:t>C2</w:t>
            </w:r>
          </w:p>
        </w:tc>
        <w:tc>
          <w:tcPr>
            <w:tcW w:w="4961" w:type="dxa"/>
            <w:shd w:val="clear" w:color="auto" w:fill="auto"/>
          </w:tcPr>
          <w:p w:rsidRPr="00174179" w:rsidR="00174179" w:rsidP="00174179" w:rsidRDefault="00174179" w14:paraId="62B2496F" wp14:textId="77777777">
            <w:pPr>
              <w:ind w:left="33"/>
              <w:jc w:val="both"/>
              <w:rPr>
                <w:rFonts w:ascii="Arial" w:hAnsi="Arial" w:cs="Arial"/>
              </w:rPr>
            </w:pPr>
            <w:r w:rsidRPr="00174179">
              <w:rPr>
                <w:rFonts w:ascii="Arial" w:hAnsi="Arial" w:cs="Arial"/>
              </w:rPr>
              <w:t>demonstrate competence in a range of practical and analytical techniques appropriate to Biomedical Science</w:t>
            </w:r>
          </w:p>
        </w:tc>
      </w:tr>
      <w:tr xmlns:wp14="http://schemas.microsoft.com/office/word/2010/wordml" w:rsidRPr="00B55861" w:rsidR="00174179" w:rsidTr="00B55861" w14:paraId="5BDC47E0" wp14:textId="77777777">
        <w:tc>
          <w:tcPr>
            <w:tcW w:w="817" w:type="dxa"/>
            <w:shd w:val="clear" w:color="auto" w:fill="auto"/>
          </w:tcPr>
          <w:p w:rsidRPr="00B55861" w:rsidR="00174179" w:rsidP="00174179" w:rsidRDefault="00174179" w14:paraId="7804E555" wp14:textId="77777777">
            <w:pPr>
              <w:rPr>
                <w:rFonts w:ascii="Arial" w:hAnsi="Arial" w:cs="Arial"/>
              </w:rPr>
            </w:pPr>
            <w:r w:rsidRPr="00B55861">
              <w:rPr>
                <w:rFonts w:ascii="Arial" w:hAnsi="Arial" w:cs="Arial"/>
              </w:rPr>
              <w:t>A3</w:t>
            </w:r>
          </w:p>
        </w:tc>
        <w:tc>
          <w:tcPr>
            <w:tcW w:w="3907" w:type="dxa"/>
            <w:shd w:val="clear" w:color="auto" w:fill="auto"/>
          </w:tcPr>
          <w:p w:rsidRPr="00174179" w:rsidR="00174179" w:rsidP="00174179" w:rsidRDefault="00174179" w14:paraId="1E795663" wp14:textId="77777777">
            <w:pPr>
              <w:ind w:left="34"/>
              <w:jc w:val="both"/>
              <w:rPr>
                <w:rFonts w:ascii="Arial" w:hAnsi="Arial" w:cs="Arial"/>
              </w:rPr>
            </w:pPr>
            <w:r w:rsidRPr="00174179">
              <w:rPr>
                <w:rFonts w:ascii="Arial" w:hAnsi="Arial" w:cs="Arial"/>
              </w:rPr>
              <w:t>the biological basis of disease</w:t>
            </w:r>
          </w:p>
        </w:tc>
        <w:tc>
          <w:tcPr>
            <w:tcW w:w="771" w:type="dxa"/>
            <w:shd w:val="clear" w:color="auto" w:fill="auto"/>
          </w:tcPr>
          <w:p w:rsidRPr="00174179" w:rsidR="00174179" w:rsidP="00174179" w:rsidRDefault="00174179" w14:paraId="7163D880" wp14:textId="77777777">
            <w:pPr>
              <w:rPr>
                <w:rFonts w:ascii="Arial" w:hAnsi="Arial" w:cs="Arial"/>
              </w:rPr>
            </w:pPr>
            <w:r w:rsidRPr="00174179">
              <w:rPr>
                <w:rFonts w:ascii="Arial" w:hAnsi="Arial" w:cs="Arial"/>
              </w:rPr>
              <w:t>B3</w:t>
            </w:r>
          </w:p>
        </w:tc>
        <w:tc>
          <w:tcPr>
            <w:tcW w:w="3953" w:type="dxa"/>
            <w:shd w:val="clear" w:color="auto" w:fill="auto"/>
          </w:tcPr>
          <w:p w:rsidRPr="00174179" w:rsidR="00174179" w:rsidP="00174179" w:rsidRDefault="00174179" w14:paraId="157A21EF" wp14:textId="77777777">
            <w:pPr>
              <w:ind w:left="34"/>
              <w:jc w:val="both"/>
              <w:rPr>
                <w:rFonts w:ascii="Arial" w:hAnsi="Arial" w:cs="Arial"/>
              </w:rPr>
            </w:pPr>
            <w:r w:rsidRPr="00174179">
              <w:rPr>
                <w:rFonts w:ascii="Arial" w:hAnsi="Arial" w:cs="Arial"/>
              </w:rPr>
              <w:t>apply subject knowledge and understanding to the solving of problems in Biomedical Science</w:t>
            </w:r>
          </w:p>
        </w:tc>
        <w:tc>
          <w:tcPr>
            <w:tcW w:w="725" w:type="dxa"/>
            <w:shd w:val="clear" w:color="auto" w:fill="auto"/>
          </w:tcPr>
          <w:p w:rsidRPr="00174179" w:rsidR="00174179" w:rsidP="00174179" w:rsidRDefault="00174179" w14:paraId="53C0B3C4" wp14:textId="77777777">
            <w:pPr>
              <w:rPr>
                <w:rFonts w:ascii="Arial" w:hAnsi="Arial" w:cs="Arial"/>
              </w:rPr>
            </w:pPr>
            <w:r w:rsidRPr="00174179">
              <w:rPr>
                <w:rFonts w:ascii="Arial" w:hAnsi="Arial" w:cs="Arial"/>
              </w:rPr>
              <w:t>C3</w:t>
            </w:r>
          </w:p>
        </w:tc>
        <w:tc>
          <w:tcPr>
            <w:tcW w:w="4961" w:type="dxa"/>
            <w:shd w:val="clear" w:color="auto" w:fill="auto"/>
          </w:tcPr>
          <w:p w:rsidRPr="00174179" w:rsidR="00174179" w:rsidP="00174179" w:rsidRDefault="00174179" w14:paraId="41F0A02B" wp14:textId="77777777">
            <w:pPr>
              <w:ind w:left="33"/>
              <w:jc w:val="both"/>
              <w:rPr>
                <w:rFonts w:ascii="Arial" w:hAnsi="Arial" w:cs="Arial"/>
              </w:rPr>
            </w:pPr>
            <w:r w:rsidRPr="00174179">
              <w:rPr>
                <w:rFonts w:ascii="Arial" w:hAnsi="Arial" w:cs="Arial"/>
              </w:rPr>
              <w:t>demonstrate skills in the evaluation, presentation and interpretation of laboratory data</w:t>
            </w:r>
          </w:p>
        </w:tc>
      </w:tr>
      <w:tr xmlns:wp14="http://schemas.microsoft.com/office/word/2010/wordml" w:rsidRPr="00B55861" w:rsidR="00174179" w:rsidTr="00B55861" w14:paraId="39C3EF5E" wp14:textId="77777777">
        <w:tc>
          <w:tcPr>
            <w:tcW w:w="817" w:type="dxa"/>
            <w:shd w:val="clear" w:color="auto" w:fill="auto"/>
          </w:tcPr>
          <w:p w:rsidRPr="00B55861" w:rsidR="00174179" w:rsidP="00174179" w:rsidRDefault="00174179" w14:paraId="2A139643" wp14:textId="77777777">
            <w:pPr>
              <w:rPr>
                <w:rFonts w:ascii="Arial" w:hAnsi="Arial" w:cs="Arial"/>
              </w:rPr>
            </w:pPr>
            <w:r w:rsidRPr="00B55861">
              <w:rPr>
                <w:rFonts w:ascii="Arial" w:hAnsi="Arial" w:cs="Arial"/>
              </w:rPr>
              <w:t>A4</w:t>
            </w:r>
          </w:p>
        </w:tc>
        <w:tc>
          <w:tcPr>
            <w:tcW w:w="3907" w:type="dxa"/>
            <w:shd w:val="clear" w:color="auto" w:fill="auto"/>
          </w:tcPr>
          <w:p w:rsidRPr="00174179" w:rsidR="00174179" w:rsidP="00174179" w:rsidRDefault="00174179" w14:paraId="76F512BD" wp14:textId="77777777">
            <w:pPr>
              <w:ind w:left="34"/>
              <w:jc w:val="both"/>
              <w:rPr>
                <w:rFonts w:ascii="Arial" w:hAnsi="Arial" w:cs="Arial"/>
              </w:rPr>
            </w:pPr>
            <w:r w:rsidRPr="00174179">
              <w:rPr>
                <w:rFonts w:ascii="Arial" w:hAnsi="Arial" w:cs="Arial"/>
              </w:rPr>
              <w:t>the principles and applications of a range of molecular techniques relevant to Biomedical Science</w:t>
            </w:r>
          </w:p>
        </w:tc>
        <w:tc>
          <w:tcPr>
            <w:tcW w:w="771" w:type="dxa"/>
            <w:shd w:val="clear" w:color="auto" w:fill="auto"/>
          </w:tcPr>
          <w:p w:rsidRPr="00174179" w:rsidR="00174179" w:rsidP="00174179" w:rsidRDefault="00174179" w14:paraId="7508E5E4" wp14:textId="77777777">
            <w:pPr>
              <w:rPr>
                <w:rFonts w:ascii="Arial" w:hAnsi="Arial" w:cs="Arial"/>
              </w:rPr>
            </w:pPr>
            <w:r w:rsidRPr="00174179">
              <w:rPr>
                <w:rFonts w:ascii="Arial" w:hAnsi="Arial" w:cs="Arial"/>
              </w:rPr>
              <w:t>B4</w:t>
            </w:r>
          </w:p>
        </w:tc>
        <w:tc>
          <w:tcPr>
            <w:tcW w:w="3953" w:type="dxa"/>
            <w:shd w:val="clear" w:color="auto" w:fill="auto"/>
          </w:tcPr>
          <w:p w:rsidRPr="00174179" w:rsidR="00174179" w:rsidP="00174179" w:rsidRDefault="00174179" w14:paraId="3FDB3018" wp14:textId="77777777">
            <w:pPr>
              <w:ind w:left="34"/>
              <w:jc w:val="both"/>
              <w:rPr>
                <w:rFonts w:ascii="Arial" w:hAnsi="Arial" w:cs="Arial"/>
              </w:rPr>
            </w:pPr>
            <w:r w:rsidRPr="00174179">
              <w:rPr>
                <w:rFonts w:ascii="Arial" w:hAnsi="Arial" w:cs="Arial"/>
              </w:rPr>
              <w:t>assemble, interpret and critically evaluate information and data from a variety of sources (including both academic literature and their own findings)</w:t>
            </w:r>
          </w:p>
        </w:tc>
        <w:tc>
          <w:tcPr>
            <w:tcW w:w="725" w:type="dxa"/>
            <w:shd w:val="clear" w:color="auto" w:fill="auto"/>
          </w:tcPr>
          <w:p w:rsidRPr="00174179" w:rsidR="00174179" w:rsidP="00174179" w:rsidRDefault="00174179" w14:paraId="7C12F916" wp14:textId="77777777">
            <w:pPr>
              <w:rPr>
                <w:rFonts w:ascii="Arial" w:hAnsi="Arial" w:cs="Arial"/>
              </w:rPr>
            </w:pPr>
            <w:r w:rsidRPr="00174179">
              <w:rPr>
                <w:rFonts w:ascii="Arial" w:hAnsi="Arial" w:cs="Arial"/>
              </w:rPr>
              <w:t>C4</w:t>
            </w:r>
          </w:p>
        </w:tc>
        <w:tc>
          <w:tcPr>
            <w:tcW w:w="4961" w:type="dxa"/>
            <w:shd w:val="clear" w:color="auto" w:fill="auto"/>
          </w:tcPr>
          <w:p w:rsidRPr="00174179" w:rsidR="00174179" w:rsidP="00174179" w:rsidRDefault="00174179" w14:paraId="5F49ADB7" wp14:textId="77777777">
            <w:pPr>
              <w:jc w:val="both"/>
              <w:rPr>
                <w:rFonts w:ascii="Arial" w:hAnsi="Arial" w:cs="Arial"/>
              </w:rPr>
            </w:pPr>
            <w:r w:rsidRPr="00174179">
              <w:rPr>
                <w:rFonts w:ascii="Arial" w:hAnsi="Arial" w:cs="Arial"/>
              </w:rPr>
              <w:t>demonstrate new and/or improved practical skills and apply them in a research setting</w:t>
            </w:r>
          </w:p>
          <w:p w:rsidRPr="00174179" w:rsidR="00174179" w:rsidP="00174179" w:rsidRDefault="00174179" w14:paraId="144A5D23" wp14:textId="77777777">
            <w:pPr>
              <w:jc w:val="both"/>
              <w:rPr>
                <w:rFonts w:ascii="Arial" w:hAnsi="Arial" w:cs="Arial"/>
              </w:rPr>
            </w:pPr>
          </w:p>
        </w:tc>
      </w:tr>
      <w:tr xmlns:wp14="http://schemas.microsoft.com/office/word/2010/wordml" w:rsidRPr="00B55861" w:rsidR="00174179" w:rsidTr="00B55861" w14:paraId="1104ABA2" wp14:textId="77777777">
        <w:tc>
          <w:tcPr>
            <w:tcW w:w="817" w:type="dxa"/>
            <w:shd w:val="clear" w:color="auto" w:fill="auto"/>
          </w:tcPr>
          <w:p w:rsidRPr="00B55861" w:rsidR="00174179" w:rsidP="00174179" w:rsidRDefault="00174179" w14:paraId="351F3AB4" wp14:textId="77777777">
            <w:pPr>
              <w:rPr>
                <w:rFonts w:ascii="Arial" w:hAnsi="Arial" w:cs="Arial"/>
              </w:rPr>
            </w:pPr>
            <w:r>
              <w:rPr>
                <w:rFonts w:ascii="Arial" w:hAnsi="Arial" w:cs="Arial"/>
              </w:rPr>
              <w:t>A5</w:t>
            </w:r>
          </w:p>
        </w:tc>
        <w:tc>
          <w:tcPr>
            <w:tcW w:w="3907" w:type="dxa"/>
            <w:shd w:val="clear" w:color="auto" w:fill="auto"/>
          </w:tcPr>
          <w:p w:rsidRPr="00174179" w:rsidR="00174179" w:rsidP="00174179" w:rsidRDefault="00174179" w14:paraId="470DAB37" wp14:textId="77777777">
            <w:pPr>
              <w:ind w:left="34"/>
              <w:jc w:val="both"/>
              <w:rPr>
                <w:rFonts w:ascii="Arial" w:hAnsi="Arial" w:cs="Arial"/>
              </w:rPr>
            </w:pPr>
            <w:r w:rsidRPr="00174179">
              <w:rPr>
                <w:rFonts w:ascii="Arial" w:hAnsi="Arial" w:cs="Arial"/>
              </w:rPr>
              <w:t>the role of the pathology laboratory within the wider context of health care</w:t>
            </w:r>
          </w:p>
        </w:tc>
        <w:tc>
          <w:tcPr>
            <w:tcW w:w="771" w:type="dxa"/>
            <w:shd w:val="clear" w:color="auto" w:fill="auto"/>
          </w:tcPr>
          <w:p w:rsidRPr="00174179" w:rsidR="00174179" w:rsidP="00174179" w:rsidRDefault="00174179" w14:paraId="6B2E56A0" wp14:textId="77777777">
            <w:pPr>
              <w:rPr>
                <w:rFonts w:ascii="Arial" w:hAnsi="Arial" w:cs="Arial"/>
              </w:rPr>
            </w:pPr>
            <w:r w:rsidRPr="00174179">
              <w:rPr>
                <w:rFonts w:ascii="Arial" w:hAnsi="Arial" w:cs="Arial"/>
              </w:rPr>
              <w:t>B5</w:t>
            </w:r>
          </w:p>
        </w:tc>
        <w:tc>
          <w:tcPr>
            <w:tcW w:w="3953" w:type="dxa"/>
            <w:shd w:val="clear" w:color="auto" w:fill="auto"/>
          </w:tcPr>
          <w:p w:rsidRPr="00174179" w:rsidR="00174179" w:rsidP="00174179" w:rsidRDefault="00174179" w14:paraId="646A444C" wp14:textId="77777777">
            <w:pPr>
              <w:ind w:left="34"/>
              <w:jc w:val="both"/>
              <w:rPr>
                <w:rFonts w:ascii="Arial" w:hAnsi="Arial" w:cs="Arial"/>
              </w:rPr>
            </w:pPr>
            <w:r w:rsidRPr="00174179">
              <w:rPr>
                <w:rFonts w:ascii="Arial" w:hAnsi="Arial" w:cs="Arial"/>
              </w:rPr>
              <w:t>use their generic intellectual and key skills in their lifelong learning and future employment</w:t>
            </w:r>
          </w:p>
        </w:tc>
        <w:tc>
          <w:tcPr>
            <w:tcW w:w="725" w:type="dxa"/>
            <w:shd w:val="clear" w:color="auto" w:fill="auto"/>
          </w:tcPr>
          <w:p w:rsidRPr="00174179" w:rsidR="00174179" w:rsidP="00174179" w:rsidRDefault="00174179" w14:paraId="56E055E9" wp14:textId="77777777">
            <w:pPr>
              <w:rPr>
                <w:rFonts w:ascii="Arial" w:hAnsi="Arial" w:cs="Arial"/>
              </w:rPr>
            </w:pPr>
            <w:r w:rsidRPr="00174179">
              <w:rPr>
                <w:rFonts w:ascii="Arial" w:hAnsi="Arial" w:cs="Arial"/>
              </w:rPr>
              <w:t>C5</w:t>
            </w:r>
          </w:p>
        </w:tc>
        <w:tc>
          <w:tcPr>
            <w:tcW w:w="4961" w:type="dxa"/>
            <w:shd w:val="clear" w:color="auto" w:fill="auto"/>
          </w:tcPr>
          <w:p w:rsidRPr="00174179" w:rsidR="00174179" w:rsidP="00174179" w:rsidRDefault="00174179" w14:paraId="489B91B4" wp14:textId="77777777">
            <w:pPr>
              <w:jc w:val="both"/>
              <w:rPr>
                <w:rFonts w:ascii="Arial" w:hAnsi="Arial" w:cs="Arial"/>
              </w:rPr>
            </w:pPr>
            <w:r w:rsidRPr="00174179">
              <w:rPr>
                <w:rFonts w:ascii="Arial" w:hAnsi="Arial" w:cs="Arial"/>
              </w:rPr>
              <w:t>apply their subject specific knowledge to the planning, design and delivery of an experimental research project</w:t>
            </w:r>
          </w:p>
        </w:tc>
      </w:tr>
      <w:tr xmlns:wp14="http://schemas.microsoft.com/office/word/2010/wordml" w:rsidRPr="00B55861" w:rsidR="00D27AE4" w:rsidTr="00B55861" w14:paraId="59F4C49F" wp14:textId="77777777">
        <w:tc>
          <w:tcPr>
            <w:tcW w:w="817" w:type="dxa"/>
            <w:shd w:val="clear" w:color="auto" w:fill="auto"/>
          </w:tcPr>
          <w:p w:rsidRPr="00B55861" w:rsidR="00D27AE4" w:rsidP="00195F7B" w:rsidRDefault="00174179" w14:paraId="0E42053C" wp14:textId="77777777">
            <w:pPr>
              <w:rPr>
                <w:rFonts w:ascii="Arial" w:hAnsi="Arial" w:cs="Arial"/>
              </w:rPr>
            </w:pPr>
            <w:r>
              <w:rPr>
                <w:rFonts w:ascii="Arial" w:hAnsi="Arial" w:cs="Arial"/>
              </w:rPr>
              <w:t>A6</w:t>
            </w:r>
          </w:p>
        </w:tc>
        <w:tc>
          <w:tcPr>
            <w:tcW w:w="3907" w:type="dxa"/>
            <w:shd w:val="clear" w:color="auto" w:fill="auto"/>
          </w:tcPr>
          <w:p w:rsidRPr="00174179" w:rsidR="00D27AE4" w:rsidP="00195F7B" w:rsidRDefault="00174179" w14:paraId="18D60F8C" wp14:textId="77777777">
            <w:pPr>
              <w:rPr>
                <w:rFonts w:ascii="Arial" w:hAnsi="Arial" w:cs="Arial"/>
              </w:rPr>
            </w:pPr>
            <w:r w:rsidRPr="00174179">
              <w:rPr>
                <w:rFonts w:ascii="Arial" w:hAnsi="Arial" w:cs="Arial"/>
              </w:rPr>
              <w:t>the human immune system, its components and interactions at a molecular level and the relationship between the science of immunology  and the aetiology and diagnosis of disease</w:t>
            </w:r>
          </w:p>
        </w:tc>
        <w:tc>
          <w:tcPr>
            <w:tcW w:w="771" w:type="dxa"/>
            <w:shd w:val="clear" w:color="auto" w:fill="auto"/>
          </w:tcPr>
          <w:p w:rsidRPr="00174179" w:rsidR="00D27AE4" w:rsidP="00195F7B" w:rsidRDefault="00174179" w14:paraId="1A1A5792" wp14:textId="77777777">
            <w:pPr>
              <w:rPr>
                <w:rFonts w:ascii="Arial" w:hAnsi="Arial" w:cs="Arial"/>
              </w:rPr>
            </w:pPr>
            <w:r>
              <w:rPr>
                <w:rFonts w:ascii="Arial" w:hAnsi="Arial" w:cs="Arial"/>
              </w:rPr>
              <w:t>B6</w:t>
            </w:r>
          </w:p>
        </w:tc>
        <w:tc>
          <w:tcPr>
            <w:tcW w:w="3953" w:type="dxa"/>
            <w:shd w:val="clear" w:color="auto" w:fill="auto"/>
          </w:tcPr>
          <w:p w:rsidRPr="00174179" w:rsidR="00174179" w:rsidP="00174179" w:rsidRDefault="00174179" w14:paraId="5EA3CC5E" wp14:textId="77777777">
            <w:pPr>
              <w:pStyle w:val="BodyTextIndent2"/>
              <w:spacing w:after="0" w:line="240" w:lineRule="auto"/>
              <w:ind w:left="0"/>
              <w:jc w:val="both"/>
              <w:rPr>
                <w:rFonts w:ascii="Arial" w:hAnsi="Arial" w:cs="Arial"/>
                <w:sz w:val="22"/>
                <w:szCs w:val="22"/>
                <w:lang w:eastAsia="en-GB"/>
              </w:rPr>
            </w:pPr>
            <w:r w:rsidRPr="00174179">
              <w:rPr>
                <w:rFonts w:ascii="Arial" w:hAnsi="Arial" w:cs="Arial"/>
                <w:sz w:val="22"/>
                <w:szCs w:val="22"/>
                <w:lang w:eastAsia="en-GB"/>
              </w:rPr>
              <w:t>apply independent judgement and original thought in a variety of contexts relevant to Biomedical Science</w:t>
            </w:r>
          </w:p>
          <w:p w:rsidRPr="00174179" w:rsidR="00D27AE4" w:rsidP="00195F7B" w:rsidRDefault="00D27AE4" w14:paraId="738610EB" wp14:textId="77777777">
            <w:pPr>
              <w:rPr>
                <w:rFonts w:ascii="Arial" w:hAnsi="Arial" w:cs="Arial"/>
              </w:rPr>
            </w:pPr>
          </w:p>
        </w:tc>
        <w:tc>
          <w:tcPr>
            <w:tcW w:w="725" w:type="dxa"/>
            <w:shd w:val="clear" w:color="auto" w:fill="auto"/>
          </w:tcPr>
          <w:p w:rsidRPr="00174179" w:rsidR="00D27AE4" w:rsidP="00195F7B" w:rsidRDefault="00174179" w14:paraId="00B3D6C2" wp14:textId="77777777">
            <w:pPr>
              <w:rPr>
                <w:rFonts w:ascii="Arial" w:hAnsi="Arial" w:cs="Arial"/>
              </w:rPr>
            </w:pPr>
            <w:r>
              <w:rPr>
                <w:rFonts w:ascii="Arial" w:hAnsi="Arial" w:cs="Arial"/>
              </w:rPr>
              <w:t>C6</w:t>
            </w:r>
          </w:p>
        </w:tc>
        <w:tc>
          <w:tcPr>
            <w:tcW w:w="4961" w:type="dxa"/>
            <w:shd w:val="clear" w:color="auto" w:fill="auto"/>
          </w:tcPr>
          <w:p w:rsidRPr="00174179" w:rsidR="00D27AE4" w:rsidP="00195F7B" w:rsidRDefault="00174179" w14:paraId="03206233" wp14:textId="77777777">
            <w:pPr>
              <w:rPr>
                <w:rFonts w:ascii="Arial" w:hAnsi="Arial" w:cs="Arial"/>
              </w:rPr>
            </w:pPr>
            <w:r w:rsidRPr="00174179">
              <w:rPr>
                <w:rFonts w:ascii="Arial" w:hAnsi="Arial" w:cs="Arial"/>
              </w:rPr>
              <w:t>give a clear account of how the skills and knowledge acquired during studies can be applied in a work-place environment</w:t>
            </w:r>
          </w:p>
        </w:tc>
      </w:tr>
      <w:tr xmlns:wp14="http://schemas.microsoft.com/office/word/2010/wordml" w:rsidRPr="00B55861" w:rsidR="00174179" w:rsidTr="00174179" w14:paraId="4A32745A" wp14:textId="77777777">
        <w:tc>
          <w:tcPr>
            <w:tcW w:w="817"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3BE5D60D" wp14:textId="77777777">
            <w:pPr>
              <w:rPr>
                <w:rFonts w:ascii="Arial" w:hAnsi="Arial" w:cs="Arial"/>
              </w:rPr>
            </w:pPr>
            <w:r>
              <w:rPr>
                <w:rFonts w:ascii="Arial" w:hAnsi="Arial" w:cs="Arial"/>
              </w:rPr>
              <w:t>A7</w:t>
            </w:r>
          </w:p>
        </w:tc>
        <w:tc>
          <w:tcPr>
            <w:tcW w:w="3907" w:type="dxa"/>
            <w:tcBorders>
              <w:top w:val="single" w:color="auto" w:sz="4" w:space="0"/>
              <w:left w:val="single" w:color="auto" w:sz="4" w:space="0"/>
              <w:bottom w:val="single" w:color="auto" w:sz="4" w:space="0"/>
              <w:right w:val="single" w:color="auto" w:sz="4" w:space="0"/>
            </w:tcBorders>
            <w:shd w:val="clear" w:color="auto" w:fill="auto"/>
          </w:tcPr>
          <w:p w:rsidRPr="00174179" w:rsidR="00174179" w:rsidP="001E41C1" w:rsidRDefault="00174179" w14:paraId="2F659BC6" wp14:textId="77777777">
            <w:pPr>
              <w:rPr>
                <w:rFonts w:ascii="Arial" w:hAnsi="Arial" w:cs="Arial"/>
              </w:rPr>
            </w:pPr>
            <w:r w:rsidRPr="00174179">
              <w:rPr>
                <w:rFonts w:ascii="Arial" w:hAnsi="Arial" w:cs="Arial"/>
                <w:lang w:eastAsia="en-GB"/>
              </w:rPr>
              <w:t xml:space="preserve">the principles and practice of a range of topics within an elected specialist route (Haematology </w:t>
            </w:r>
            <w:r w:rsidRPr="00174179">
              <w:rPr>
                <w:rFonts w:ascii="Arial" w:hAnsi="Arial" w:cs="Arial"/>
                <w:b/>
                <w:lang w:eastAsia="en-GB"/>
              </w:rPr>
              <w:t xml:space="preserve">or </w:t>
            </w:r>
            <w:r w:rsidRPr="00174179">
              <w:rPr>
                <w:rFonts w:ascii="Arial" w:hAnsi="Arial" w:cs="Arial"/>
                <w:lang w:eastAsia="en-GB"/>
              </w:rPr>
              <w:t>Medical Microbiology)</w:t>
            </w:r>
          </w:p>
        </w:tc>
        <w:tc>
          <w:tcPr>
            <w:tcW w:w="771" w:type="dxa"/>
            <w:tcBorders>
              <w:top w:val="single" w:color="auto" w:sz="4" w:space="0"/>
              <w:left w:val="single" w:color="auto" w:sz="4" w:space="0"/>
              <w:bottom w:val="single" w:color="auto" w:sz="4" w:space="0"/>
              <w:right w:val="single" w:color="auto" w:sz="4" w:space="0"/>
            </w:tcBorders>
            <w:shd w:val="clear" w:color="auto" w:fill="auto"/>
          </w:tcPr>
          <w:p w:rsidRPr="00174179" w:rsidR="00174179" w:rsidP="001E41C1" w:rsidRDefault="00174179" w14:paraId="7E3EBCA3" wp14:textId="77777777">
            <w:pPr>
              <w:rPr>
                <w:rFonts w:ascii="Arial" w:hAnsi="Arial" w:cs="Arial"/>
              </w:rPr>
            </w:pPr>
            <w:r w:rsidRPr="00174179">
              <w:rPr>
                <w:rFonts w:ascii="Arial" w:hAnsi="Arial" w:cs="Arial"/>
              </w:rPr>
              <w:t>B7</w:t>
            </w:r>
          </w:p>
        </w:tc>
        <w:tc>
          <w:tcPr>
            <w:tcW w:w="3953" w:type="dxa"/>
            <w:tcBorders>
              <w:top w:val="single" w:color="auto" w:sz="4" w:space="0"/>
              <w:left w:val="single" w:color="auto" w:sz="4" w:space="0"/>
              <w:bottom w:val="single" w:color="auto" w:sz="4" w:space="0"/>
              <w:right w:val="single" w:color="auto" w:sz="4" w:space="0"/>
            </w:tcBorders>
            <w:shd w:val="clear" w:color="auto" w:fill="auto"/>
          </w:tcPr>
          <w:p w:rsidRPr="00174179" w:rsidR="00174179" w:rsidP="001E41C1" w:rsidRDefault="00174179" w14:paraId="2F41DAEE" wp14:textId="77777777">
            <w:pPr>
              <w:rPr>
                <w:rFonts w:ascii="Arial" w:hAnsi="Arial" w:cs="Arial"/>
              </w:rPr>
            </w:pPr>
            <w:r w:rsidRPr="00174179">
              <w:rPr>
                <w:rFonts w:ascii="Arial" w:hAnsi="Arial" w:cs="Arial"/>
              </w:rPr>
              <w:t>demonstrate self management and autonomy in the planning, organisation and conduct of an independent research project</w:t>
            </w:r>
          </w:p>
        </w:tc>
        <w:tc>
          <w:tcPr>
            <w:tcW w:w="725"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637805D2" wp14:textId="77777777">
            <w:pPr>
              <w:rPr>
                <w:rFonts w:ascii="Arial" w:hAnsi="Arial" w:cs="Arial"/>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463F29E8" wp14:textId="77777777">
            <w:pPr>
              <w:rPr>
                <w:rFonts w:ascii="Arial" w:hAnsi="Arial" w:cs="Arial"/>
              </w:rPr>
            </w:pPr>
          </w:p>
        </w:tc>
      </w:tr>
      <w:tr xmlns:wp14="http://schemas.microsoft.com/office/word/2010/wordml" w:rsidRPr="00B55861" w:rsidR="00174179" w:rsidTr="00174179" w14:paraId="365268C6" wp14:textId="77777777">
        <w:tc>
          <w:tcPr>
            <w:tcW w:w="817"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44BA74FC" wp14:textId="77777777">
            <w:pPr>
              <w:rPr>
                <w:rFonts w:ascii="Arial" w:hAnsi="Arial" w:cs="Arial"/>
              </w:rPr>
            </w:pPr>
            <w:r>
              <w:rPr>
                <w:rFonts w:ascii="Arial" w:hAnsi="Arial" w:cs="Arial"/>
              </w:rPr>
              <w:t>A8</w:t>
            </w:r>
          </w:p>
        </w:tc>
        <w:tc>
          <w:tcPr>
            <w:tcW w:w="3907" w:type="dxa"/>
            <w:tcBorders>
              <w:top w:val="single" w:color="auto" w:sz="4" w:space="0"/>
              <w:left w:val="single" w:color="auto" w:sz="4" w:space="0"/>
              <w:bottom w:val="single" w:color="auto" w:sz="4" w:space="0"/>
              <w:right w:val="single" w:color="auto" w:sz="4" w:space="0"/>
            </w:tcBorders>
            <w:shd w:val="clear" w:color="auto" w:fill="auto"/>
          </w:tcPr>
          <w:p w:rsidRPr="00174179" w:rsidR="00174179" w:rsidP="001E41C1" w:rsidRDefault="00174179" w14:paraId="6A40265E" wp14:textId="77777777">
            <w:pPr>
              <w:rPr>
                <w:rFonts w:ascii="Arial" w:hAnsi="Arial" w:cs="Arial"/>
              </w:rPr>
            </w:pPr>
            <w:r w:rsidRPr="00174179">
              <w:rPr>
                <w:rFonts w:ascii="Arial" w:hAnsi="Arial" w:cs="Arial"/>
                <w:lang w:eastAsia="en-GB"/>
              </w:rPr>
              <w:t>the increasingly important relationships between traditionally separate subjects within the broader field of Biomedical Science</w:t>
            </w:r>
          </w:p>
        </w:tc>
        <w:tc>
          <w:tcPr>
            <w:tcW w:w="771" w:type="dxa"/>
            <w:tcBorders>
              <w:top w:val="single" w:color="auto" w:sz="4" w:space="0"/>
              <w:left w:val="single" w:color="auto" w:sz="4" w:space="0"/>
              <w:bottom w:val="single" w:color="auto" w:sz="4" w:space="0"/>
              <w:right w:val="single" w:color="auto" w:sz="4" w:space="0"/>
            </w:tcBorders>
            <w:shd w:val="clear" w:color="auto" w:fill="auto"/>
          </w:tcPr>
          <w:p w:rsidRPr="00174179" w:rsidR="00174179" w:rsidP="001E41C1" w:rsidRDefault="00174179" w14:paraId="315A01A5" wp14:textId="77777777">
            <w:pPr>
              <w:rPr>
                <w:rFonts w:ascii="Arial" w:hAnsi="Arial" w:cs="Arial"/>
              </w:rPr>
            </w:pPr>
            <w:r w:rsidRPr="00174179">
              <w:rPr>
                <w:rFonts w:ascii="Arial" w:hAnsi="Arial" w:cs="Arial"/>
              </w:rPr>
              <w:t>B8</w:t>
            </w:r>
          </w:p>
        </w:tc>
        <w:tc>
          <w:tcPr>
            <w:tcW w:w="3953" w:type="dxa"/>
            <w:tcBorders>
              <w:top w:val="single" w:color="auto" w:sz="4" w:space="0"/>
              <w:left w:val="single" w:color="auto" w:sz="4" w:space="0"/>
              <w:bottom w:val="single" w:color="auto" w:sz="4" w:space="0"/>
              <w:right w:val="single" w:color="auto" w:sz="4" w:space="0"/>
            </w:tcBorders>
            <w:shd w:val="clear" w:color="auto" w:fill="auto"/>
          </w:tcPr>
          <w:p w:rsidRPr="00174179" w:rsidR="00174179" w:rsidP="001E41C1" w:rsidRDefault="00174179" w14:paraId="41128F07" wp14:textId="77777777">
            <w:pPr>
              <w:rPr>
                <w:rFonts w:ascii="Arial" w:hAnsi="Arial" w:cs="Arial"/>
              </w:rPr>
            </w:pPr>
            <w:r w:rsidRPr="00174179">
              <w:rPr>
                <w:rFonts w:ascii="Arial" w:hAnsi="Arial" w:cs="Arial"/>
                <w:lang w:eastAsia="en-GB"/>
              </w:rPr>
              <w:t>present their own research in a clear and concise fashion in writing and in scientific poster presentations</w:t>
            </w:r>
          </w:p>
        </w:tc>
        <w:tc>
          <w:tcPr>
            <w:tcW w:w="725"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3B7B4B86" wp14:textId="77777777">
            <w:pPr>
              <w:rPr>
                <w:rFonts w:ascii="Arial" w:hAnsi="Arial" w:cs="Arial"/>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3A0FF5F2" wp14:textId="77777777">
            <w:pPr>
              <w:rPr>
                <w:rFonts w:ascii="Arial" w:hAnsi="Arial" w:cs="Arial"/>
              </w:rPr>
            </w:pPr>
          </w:p>
        </w:tc>
      </w:tr>
      <w:tr xmlns:wp14="http://schemas.microsoft.com/office/word/2010/wordml" w:rsidRPr="00B55861" w:rsidR="00174179" w:rsidTr="00174179" w14:paraId="1136F88D" wp14:textId="77777777">
        <w:tc>
          <w:tcPr>
            <w:tcW w:w="817"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02C3F280" wp14:textId="77777777">
            <w:pPr>
              <w:rPr>
                <w:rFonts w:ascii="Arial" w:hAnsi="Arial" w:cs="Arial"/>
              </w:rPr>
            </w:pPr>
            <w:r>
              <w:rPr>
                <w:rFonts w:ascii="Arial" w:hAnsi="Arial" w:cs="Arial"/>
              </w:rPr>
              <w:t>A9</w:t>
            </w:r>
          </w:p>
        </w:tc>
        <w:tc>
          <w:tcPr>
            <w:tcW w:w="3907" w:type="dxa"/>
            <w:tcBorders>
              <w:top w:val="single" w:color="auto" w:sz="4" w:space="0"/>
              <w:left w:val="single" w:color="auto" w:sz="4" w:space="0"/>
              <w:bottom w:val="single" w:color="auto" w:sz="4" w:space="0"/>
              <w:right w:val="single" w:color="auto" w:sz="4" w:space="0"/>
            </w:tcBorders>
            <w:shd w:val="clear" w:color="auto" w:fill="auto"/>
          </w:tcPr>
          <w:p w:rsidRPr="00A07587" w:rsidR="00174179" w:rsidP="00A07587" w:rsidRDefault="00A07587" w14:paraId="58A1BD96" wp14:textId="77777777">
            <w:pPr>
              <w:pStyle w:val="BodyTextIndent2"/>
              <w:spacing w:after="0" w:line="240" w:lineRule="auto"/>
              <w:ind w:left="0"/>
              <w:rPr>
                <w:rFonts w:ascii="Arial" w:hAnsi="Arial" w:cs="Arial"/>
                <w:sz w:val="22"/>
                <w:szCs w:val="22"/>
                <w:lang w:eastAsia="en-GB"/>
              </w:rPr>
            </w:pPr>
            <w:r w:rsidRPr="00A07587">
              <w:rPr>
                <w:rFonts w:ascii="Arial" w:hAnsi="Arial" w:cs="Arial"/>
                <w:sz w:val="22"/>
                <w:szCs w:val="22"/>
                <w:lang w:eastAsia="en-GB"/>
              </w:rPr>
              <w:t>the principles of objective scientific research</w:t>
            </w:r>
          </w:p>
        </w:tc>
        <w:tc>
          <w:tcPr>
            <w:tcW w:w="77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5630AD66" wp14:textId="77777777">
            <w:pPr>
              <w:rPr>
                <w:rFonts w:ascii="Arial" w:hAnsi="Arial" w:cs="Arial"/>
              </w:rPr>
            </w:pPr>
          </w:p>
        </w:tc>
        <w:tc>
          <w:tcPr>
            <w:tcW w:w="3953"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61829076" wp14:textId="77777777">
            <w:pPr>
              <w:rPr>
                <w:rFonts w:ascii="Arial" w:hAnsi="Arial" w:cs="Arial"/>
              </w:rPr>
            </w:pPr>
          </w:p>
        </w:tc>
        <w:tc>
          <w:tcPr>
            <w:tcW w:w="725"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2BA226A1" wp14:textId="77777777">
            <w:pPr>
              <w:rPr>
                <w:rFonts w:ascii="Arial" w:hAnsi="Arial" w:cs="Arial"/>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17AD93B2" wp14:textId="77777777">
            <w:pPr>
              <w:rPr>
                <w:rFonts w:ascii="Arial" w:hAnsi="Arial" w:cs="Arial"/>
              </w:rPr>
            </w:pPr>
          </w:p>
        </w:tc>
      </w:tr>
      <w:tr xmlns:wp14="http://schemas.microsoft.com/office/word/2010/wordml" w:rsidRPr="00B55861" w:rsidR="00174179" w:rsidTr="00174179" w14:paraId="72AD3B1F" wp14:textId="77777777">
        <w:tc>
          <w:tcPr>
            <w:tcW w:w="817"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10CBC6E3" wp14:textId="77777777">
            <w:pPr>
              <w:rPr>
                <w:rFonts w:ascii="Arial" w:hAnsi="Arial" w:cs="Arial"/>
              </w:rPr>
            </w:pPr>
            <w:r>
              <w:rPr>
                <w:rFonts w:ascii="Arial" w:hAnsi="Arial" w:cs="Arial"/>
              </w:rPr>
              <w:t>A10</w:t>
            </w:r>
          </w:p>
        </w:tc>
        <w:tc>
          <w:tcPr>
            <w:tcW w:w="3907" w:type="dxa"/>
            <w:tcBorders>
              <w:top w:val="single" w:color="auto" w:sz="4" w:space="0"/>
              <w:left w:val="single" w:color="auto" w:sz="4" w:space="0"/>
              <w:bottom w:val="single" w:color="auto" w:sz="4" w:space="0"/>
              <w:right w:val="single" w:color="auto" w:sz="4" w:space="0"/>
            </w:tcBorders>
            <w:shd w:val="clear" w:color="auto" w:fill="auto"/>
          </w:tcPr>
          <w:p w:rsidRPr="00A07587" w:rsidR="00174179" w:rsidP="001E41C1" w:rsidRDefault="00A07587" w14:paraId="6E0D54F2" wp14:textId="77777777">
            <w:pPr>
              <w:rPr>
                <w:rFonts w:ascii="Arial" w:hAnsi="Arial" w:cs="Arial"/>
              </w:rPr>
            </w:pPr>
            <w:r w:rsidRPr="00A07587">
              <w:rPr>
                <w:rFonts w:ascii="Arial" w:hAnsi="Arial" w:cs="Arial"/>
                <w:lang w:eastAsia="en-GB"/>
              </w:rPr>
              <w:t>the ethical implications of Biomedical Science research</w:t>
            </w:r>
          </w:p>
        </w:tc>
        <w:tc>
          <w:tcPr>
            <w:tcW w:w="77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0DE4B5B7" wp14:textId="77777777">
            <w:pPr>
              <w:rPr>
                <w:rFonts w:ascii="Arial" w:hAnsi="Arial" w:cs="Arial"/>
              </w:rPr>
            </w:pPr>
          </w:p>
        </w:tc>
        <w:tc>
          <w:tcPr>
            <w:tcW w:w="3953"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66204FF1" wp14:textId="77777777">
            <w:pPr>
              <w:rPr>
                <w:rFonts w:ascii="Arial" w:hAnsi="Arial" w:cs="Arial"/>
              </w:rPr>
            </w:pPr>
          </w:p>
        </w:tc>
        <w:tc>
          <w:tcPr>
            <w:tcW w:w="725"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2DBF0D7D" wp14:textId="77777777">
            <w:pPr>
              <w:rPr>
                <w:rFonts w:ascii="Arial" w:hAnsi="Arial" w:cs="Arial"/>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6B62F1B3" wp14:textId="77777777">
            <w:pPr>
              <w:rPr>
                <w:rFonts w:ascii="Arial" w:hAnsi="Arial" w:cs="Arial"/>
              </w:rPr>
            </w:pPr>
          </w:p>
        </w:tc>
      </w:tr>
      <w:tr xmlns:wp14="http://schemas.microsoft.com/office/word/2010/wordml" w:rsidRPr="00B55861" w:rsidR="00174179" w:rsidTr="00174179" w14:paraId="56E38CB2" wp14:textId="77777777">
        <w:tc>
          <w:tcPr>
            <w:tcW w:w="817"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437B1974" wp14:textId="77777777">
            <w:pPr>
              <w:rPr>
                <w:rFonts w:ascii="Arial" w:hAnsi="Arial" w:cs="Arial"/>
              </w:rPr>
            </w:pPr>
            <w:r>
              <w:rPr>
                <w:rFonts w:ascii="Arial" w:hAnsi="Arial" w:cs="Arial"/>
              </w:rPr>
              <w:t>A11</w:t>
            </w:r>
          </w:p>
        </w:tc>
        <w:tc>
          <w:tcPr>
            <w:tcW w:w="3907" w:type="dxa"/>
            <w:tcBorders>
              <w:top w:val="single" w:color="auto" w:sz="4" w:space="0"/>
              <w:left w:val="single" w:color="auto" w:sz="4" w:space="0"/>
              <w:bottom w:val="single" w:color="auto" w:sz="4" w:space="0"/>
              <w:right w:val="single" w:color="auto" w:sz="4" w:space="0"/>
            </w:tcBorders>
            <w:shd w:val="clear" w:color="auto" w:fill="auto"/>
          </w:tcPr>
          <w:p w:rsidRPr="00A07587" w:rsidR="00174179" w:rsidP="001E41C1" w:rsidRDefault="00A07587" w14:paraId="6F1296AD" wp14:textId="77777777">
            <w:pPr>
              <w:rPr>
                <w:rFonts w:ascii="Arial" w:hAnsi="Arial" w:cs="Arial"/>
              </w:rPr>
            </w:pPr>
            <w:r w:rsidRPr="00A07587">
              <w:rPr>
                <w:rFonts w:ascii="Arial" w:hAnsi="Arial" w:cs="Arial"/>
                <w:lang w:eastAsia="en-GB"/>
              </w:rPr>
              <w:t>the statistical and computing techniques required to assess and present their own data</w:t>
            </w:r>
          </w:p>
        </w:tc>
        <w:tc>
          <w:tcPr>
            <w:tcW w:w="77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02F2C34E" wp14:textId="77777777">
            <w:pPr>
              <w:rPr>
                <w:rFonts w:ascii="Arial" w:hAnsi="Arial" w:cs="Arial"/>
              </w:rPr>
            </w:pPr>
          </w:p>
        </w:tc>
        <w:tc>
          <w:tcPr>
            <w:tcW w:w="3953"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680A4E5D" wp14:textId="77777777">
            <w:pPr>
              <w:rPr>
                <w:rFonts w:ascii="Arial" w:hAnsi="Arial" w:cs="Arial"/>
              </w:rPr>
            </w:pPr>
          </w:p>
        </w:tc>
        <w:tc>
          <w:tcPr>
            <w:tcW w:w="725"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19219836" wp14:textId="77777777">
            <w:pPr>
              <w:rPr>
                <w:rFonts w:ascii="Arial" w:hAnsi="Arial" w:cs="Arial"/>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296FEF7D" wp14:textId="77777777">
            <w:pPr>
              <w:rPr>
                <w:rFonts w:ascii="Arial" w:hAnsi="Arial" w:cs="Arial"/>
              </w:rPr>
            </w:pPr>
          </w:p>
        </w:tc>
      </w:tr>
      <w:tr xmlns:wp14="http://schemas.microsoft.com/office/word/2010/wordml" w:rsidRPr="00B55861" w:rsidR="00174179" w:rsidTr="00174179" w14:paraId="7D1F65F6" wp14:textId="77777777">
        <w:tc>
          <w:tcPr>
            <w:tcW w:w="817"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5FA2F20E" wp14:textId="77777777">
            <w:pPr>
              <w:rPr>
                <w:rFonts w:ascii="Arial" w:hAnsi="Arial" w:cs="Arial"/>
              </w:rPr>
            </w:pPr>
            <w:r>
              <w:rPr>
                <w:rFonts w:ascii="Arial" w:hAnsi="Arial" w:cs="Arial"/>
              </w:rPr>
              <w:t>A12</w:t>
            </w:r>
          </w:p>
        </w:tc>
        <w:tc>
          <w:tcPr>
            <w:tcW w:w="3907" w:type="dxa"/>
            <w:tcBorders>
              <w:top w:val="single" w:color="auto" w:sz="4" w:space="0"/>
              <w:left w:val="single" w:color="auto" w:sz="4" w:space="0"/>
              <w:bottom w:val="single" w:color="auto" w:sz="4" w:space="0"/>
              <w:right w:val="single" w:color="auto" w:sz="4" w:space="0"/>
            </w:tcBorders>
            <w:shd w:val="clear" w:color="auto" w:fill="auto"/>
          </w:tcPr>
          <w:p w:rsidRPr="00A07587" w:rsidR="00174179" w:rsidP="001E41C1" w:rsidRDefault="00A07587" w14:paraId="6BCFDD91" wp14:textId="77777777">
            <w:pPr>
              <w:rPr>
                <w:rFonts w:ascii="Arial" w:hAnsi="Arial" w:cs="Arial"/>
              </w:rPr>
            </w:pPr>
            <w:r w:rsidRPr="00A07587">
              <w:rPr>
                <w:rFonts w:ascii="Arial" w:hAnsi="Arial" w:cs="Arial"/>
                <w:lang w:eastAsia="en-GB"/>
              </w:rPr>
              <w:t>the range of career opportunities available within the field of Biomedical Sciences</w:t>
            </w:r>
          </w:p>
        </w:tc>
        <w:tc>
          <w:tcPr>
            <w:tcW w:w="77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7194DBDC" wp14:textId="77777777">
            <w:pPr>
              <w:rPr>
                <w:rFonts w:ascii="Arial" w:hAnsi="Arial" w:cs="Arial"/>
              </w:rPr>
            </w:pPr>
          </w:p>
        </w:tc>
        <w:tc>
          <w:tcPr>
            <w:tcW w:w="3953"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769D0D3C" wp14:textId="77777777">
            <w:pPr>
              <w:rPr>
                <w:rFonts w:ascii="Arial" w:hAnsi="Arial" w:cs="Arial"/>
              </w:rPr>
            </w:pPr>
          </w:p>
        </w:tc>
        <w:tc>
          <w:tcPr>
            <w:tcW w:w="725"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54CD245A" wp14:textId="77777777">
            <w:pPr>
              <w:rPr>
                <w:rFonts w:ascii="Arial" w:hAnsi="Arial" w:cs="Arial"/>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B55861" w:rsidR="00174179" w:rsidP="001E41C1" w:rsidRDefault="00174179" w14:paraId="1231BE67" wp14:textId="77777777">
            <w:pPr>
              <w:rPr>
                <w:rFonts w:ascii="Arial" w:hAnsi="Arial" w:cs="Arial"/>
              </w:rPr>
            </w:pPr>
          </w:p>
        </w:tc>
      </w:tr>
    </w:tbl>
    <w:p xmlns:wp14="http://schemas.microsoft.com/office/word/2010/wordml" w:rsidR="00D27AE4" w:rsidP="00195F7B" w:rsidRDefault="00D27AE4" w14:paraId="36FEB5B0" wp14:textId="77777777"/>
    <w:p xmlns:wp14="http://schemas.microsoft.com/office/word/2010/wordml" w:rsidR="00D27AE4" w:rsidP="00195F7B" w:rsidRDefault="00D27AE4" w14:paraId="30D7AA69" wp14:textId="77777777"/>
    <w:p xmlns:wp14="http://schemas.microsoft.com/office/word/2010/wordml" w:rsidRPr="0059721B" w:rsidR="00D27AE4" w:rsidP="00195F7B" w:rsidRDefault="00D27AE4" w14:paraId="7196D064" wp14:textId="77777777"/>
    <w:p xmlns:wp14="http://schemas.microsoft.com/office/word/2010/wordml" w:rsidR="00D27AE4" w:rsidP="00195F7B" w:rsidRDefault="00D27AE4" w14:paraId="34FF1C98" wp14:textId="77777777">
      <w:pPr>
        <w:rPr>
          <w:rFonts w:ascii="Arial" w:hAnsi="Arial" w:cs="Arial"/>
        </w:rPr>
      </w:pPr>
    </w:p>
    <w:p xmlns:wp14="http://schemas.microsoft.com/office/word/2010/wordml" w:rsidR="00D27AE4" w:rsidP="00195F7B" w:rsidRDefault="00D27AE4" w14:paraId="6D072C0D" wp14:textId="77777777">
      <w:pPr>
        <w:rPr>
          <w:rFonts w:ascii="Arial" w:hAnsi="Arial" w:cs="Arial"/>
        </w:rPr>
      </w:pPr>
    </w:p>
    <w:p xmlns:wp14="http://schemas.microsoft.com/office/word/2010/wordml" w:rsidR="00D27AE4" w:rsidP="00195F7B" w:rsidRDefault="00D27AE4" w14:paraId="48A21919" wp14:textId="77777777">
      <w:pPr>
        <w:rPr>
          <w:rFonts w:ascii="Arial" w:hAnsi="Arial" w:cs="Arial"/>
        </w:rPr>
      </w:pPr>
    </w:p>
    <w:p xmlns:wp14="http://schemas.microsoft.com/office/word/2010/wordml" w:rsidR="00D27AE4" w:rsidP="00195F7B" w:rsidRDefault="00D27AE4" w14:paraId="6BD18F9B" wp14:textId="77777777">
      <w:pPr>
        <w:rPr>
          <w:rFonts w:ascii="Arial" w:hAnsi="Arial" w:cs="Arial"/>
        </w:rPr>
      </w:pPr>
    </w:p>
    <w:p xmlns:wp14="http://schemas.microsoft.com/office/word/2010/wordml" w:rsidR="00D27AE4" w:rsidP="00195F7B" w:rsidRDefault="00D27AE4" w14:paraId="238601FE" wp14:textId="77777777">
      <w:pPr>
        <w:rPr>
          <w:rFonts w:ascii="Arial" w:hAnsi="Arial" w:cs="Arial"/>
        </w:rPr>
      </w:pPr>
    </w:p>
    <w:p xmlns:wp14="http://schemas.microsoft.com/office/word/2010/wordml" w:rsidR="00D27AE4" w:rsidP="00195F7B" w:rsidRDefault="00D27AE4" w14:paraId="0F3CABC7" wp14:textId="77777777">
      <w:pPr>
        <w:rPr>
          <w:rFonts w:ascii="Arial" w:hAnsi="Arial" w:cs="Arial"/>
        </w:rPr>
      </w:pPr>
    </w:p>
    <w:p xmlns:wp14="http://schemas.microsoft.com/office/word/2010/wordml" w:rsidR="00D27AE4" w:rsidP="00195F7B" w:rsidRDefault="00D27AE4" w14:paraId="5B08B5D1" wp14:textId="77777777">
      <w:pPr>
        <w:rPr>
          <w:rFonts w:ascii="Arial" w:hAnsi="Arial" w:cs="Arial"/>
        </w:rPr>
      </w:pPr>
    </w:p>
    <w:p xmlns:wp14="http://schemas.microsoft.com/office/word/2010/wordml" w:rsidR="00D27AE4" w:rsidP="00195F7B" w:rsidRDefault="00D27AE4" w14:paraId="16DEB4AB" wp14:textId="77777777">
      <w:pPr>
        <w:rPr>
          <w:rFonts w:ascii="Arial" w:hAnsi="Arial" w:cs="Arial"/>
        </w:rPr>
      </w:pPr>
    </w:p>
    <w:p xmlns:wp14="http://schemas.microsoft.com/office/word/2010/wordml" w:rsidR="00D27AE4" w:rsidP="00195F7B" w:rsidRDefault="00D27AE4" w14:paraId="0AD9C6F4" wp14:textId="77777777">
      <w:pPr>
        <w:rPr>
          <w:rFonts w:ascii="Arial" w:hAnsi="Arial" w:cs="Arial"/>
        </w:rPr>
      </w:pPr>
    </w:p>
    <w:p xmlns:wp14="http://schemas.microsoft.com/office/word/2010/wordml" w:rsidR="00D27AE4" w:rsidP="00195F7B" w:rsidRDefault="00D27AE4" w14:paraId="4B1F511A" wp14:textId="77777777">
      <w:pPr>
        <w:rPr>
          <w:rFonts w:ascii="Arial" w:hAnsi="Arial" w:cs="Arial"/>
        </w:rPr>
      </w:pPr>
    </w:p>
    <w:p xmlns:wp14="http://schemas.microsoft.com/office/word/2010/wordml" w:rsidR="00D27AE4" w:rsidP="00195F7B" w:rsidRDefault="00D27AE4" w14:paraId="65F9C3DC" wp14:textId="77777777">
      <w:pPr>
        <w:rPr>
          <w:rFonts w:ascii="Arial" w:hAnsi="Arial" w:cs="Arial"/>
        </w:rPr>
      </w:pPr>
    </w:p>
    <w:p xmlns:wp14="http://schemas.microsoft.com/office/word/2010/wordml" w:rsidR="00D27AE4" w:rsidP="00195F7B" w:rsidRDefault="00D27AE4" w14:paraId="5023141B" wp14:textId="77777777">
      <w:pPr>
        <w:rPr>
          <w:rFonts w:ascii="Arial" w:hAnsi="Arial" w:cs="Arial"/>
        </w:rPr>
      </w:pPr>
    </w:p>
    <w:p xmlns:wp14="http://schemas.microsoft.com/office/word/2010/wordml" w:rsidR="00D27AE4" w:rsidP="00195F7B" w:rsidRDefault="00D27AE4" w14:paraId="1F3B1409" wp14:textId="77777777">
      <w:pPr>
        <w:rPr>
          <w:rFonts w:ascii="Arial" w:hAnsi="Arial" w:cs="Arial"/>
        </w:rPr>
      </w:pPr>
    </w:p>
    <w:p xmlns:wp14="http://schemas.microsoft.com/office/word/2010/wordml" w:rsidR="00D27AE4" w:rsidP="00195F7B" w:rsidRDefault="00D27AE4" w14:paraId="562C75D1" wp14:textId="77777777">
      <w:pPr>
        <w:rPr>
          <w:rFonts w:ascii="Arial" w:hAnsi="Arial" w:cs="Arial"/>
        </w:rPr>
      </w:pPr>
    </w:p>
    <w:p xmlns:wp14="http://schemas.microsoft.com/office/word/2010/wordml" w:rsidR="005432FE" w:rsidP="00195F7B" w:rsidRDefault="005432FE" w14:paraId="664355AD" wp14:textId="77777777">
      <w:pPr>
        <w:rPr>
          <w:rFonts w:ascii="Arial" w:hAnsi="Arial" w:cs="Arial"/>
        </w:rPr>
      </w:pPr>
    </w:p>
    <w:p xmlns:wp14="http://schemas.microsoft.com/office/word/2010/wordml" w:rsidR="005432FE" w:rsidP="00195F7B" w:rsidRDefault="005432FE" w14:paraId="1A965116" wp14:textId="77777777">
      <w:pPr>
        <w:rPr>
          <w:rFonts w:ascii="Arial" w:hAnsi="Arial" w:cs="Arial"/>
        </w:rPr>
      </w:pPr>
    </w:p>
    <w:p xmlns:wp14="http://schemas.microsoft.com/office/word/2010/wordml" w:rsidR="000B54AF" w:rsidP="00195F7B" w:rsidRDefault="00124225" w14:paraId="07F080D8" wp14:textId="77777777">
      <w:pPr>
        <w:rPr>
          <w:rFonts w:ascii="Arial" w:hAnsi="Arial" w:cs="Arial"/>
        </w:rPr>
      </w:pPr>
      <w:r>
        <w:rPr>
          <w:rFonts w:ascii="Arial" w:hAnsi="Arial" w:cs="Arial"/>
        </w:rPr>
        <w:br w:type="page"/>
      </w:r>
      <w:r w:rsidRPr="000B54AF" w:rsidR="000B54AF">
        <w:rPr>
          <w:rFonts w:ascii="Arial" w:hAnsi="Arial" w:cs="Arial"/>
        </w:rPr>
        <w:t>In addition</w:t>
      </w:r>
      <w:r w:rsidR="000B54AF">
        <w:rPr>
          <w:rFonts w:ascii="Arial" w:hAnsi="Arial" w:cs="Arial"/>
        </w:rPr>
        <w:t xml:space="preserve"> to the programme learning outcomes identified overleaf</w:t>
      </w:r>
      <w:r w:rsidRPr="000B54AF" w:rsidR="000B54AF">
        <w:rPr>
          <w:rFonts w:ascii="Arial" w:hAnsi="Arial" w:cs="Arial"/>
        </w:rPr>
        <w:t xml:space="preserve">, the </w:t>
      </w:r>
      <w:r w:rsidR="000B54AF">
        <w:rPr>
          <w:rFonts w:ascii="Arial" w:hAnsi="Arial" w:cs="Arial"/>
        </w:rPr>
        <w:t xml:space="preserve">programme of study defined in this programme specification will allow </w:t>
      </w:r>
    </w:p>
    <w:p xmlns:wp14="http://schemas.microsoft.com/office/word/2010/wordml" w:rsidR="000B54AF" w:rsidP="00195F7B" w:rsidRDefault="000B54AF" w14:paraId="4209B561" wp14:textId="77777777">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xmlns:wp14="http://schemas.microsoft.com/office/word/2010/wordml" w:rsidR="000B54AF" w:rsidP="00195F7B" w:rsidRDefault="000B54AF" w14:paraId="7DF4E37C"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B55861" w:rsidR="009210FE" w:rsidTr="00B55861" w14:paraId="262E084E" wp14:textId="77777777">
        <w:tc>
          <w:tcPr>
            <w:tcW w:w="15417" w:type="dxa"/>
            <w:gridSpan w:val="7"/>
            <w:shd w:val="clear" w:color="auto" w:fill="DBE5F1"/>
          </w:tcPr>
          <w:p w:rsidRPr="00B55861" w:rsidR="009210FE" w:rsidP="00B55861" w:rsidRDefault="009210FE" w14:paraId="7EDEED64" wp14:textId="77777777">
            <w:pPr>
              <w:jc w:val="center"/>
              <w:rPr>
                <w:rFonts w:ascii="Arial" w:hAnsi="Arial" w:cs="Arial"/>
                <w:b/>
                <w:sz w:val="20"/>
                <w:szCs w:val="20"/>
              </w:rPr>
            </w:pPr>
            <w:r w:rsidRPr="00B55861">
              <w:rPr>
                <w:rFonts w:ascii="Arial" w:hAnsi="Arial" w:cs="Arial"/>
                <w:b/>
                <w:sz w:val="20"/>
                <w:szCs w:val="20"/>
              </w:rPr>
              <w:t>Key Skills</w:t>
            </w:r>
          </w:p>
        </w:tc>
      </w:tr>
      <w:tr xmlns:wp14="http://schemas.microsoft.com/office/word/2010/wordml" w:rsidRPr="00B55861" w:rsidR="000B54AF" w:rsidTr="00B55861" w14:paraId="6286705B" wp14:textId="77777777">
        <w:tc>
          <w:tcPr>
            <w:tcW w:w="2202" w:type="dxa"/>
            <w:shd w:val="clear" w:color="auto" w:fill="DBE5F1"/>
            <w:vAlign w:val="center"/>
          </w:tcPr>
          <w:p w:rsidRPr="00B55861" w:rsidR="000B54AF" w:rsidP="00B55861" w:rsidRDefault="000B54AF" w14:paraId="2F017876" wp14:textId="77777777">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Pr="00B55861" w:rsidR="000B54AF" w:rsidP="00B55861" w:rsidRDefault="000B54AF" w14:paraId="66330DE9" wp14:textId="77777777">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Pr="00B55861" w:rsidR="000B54AF" w:rsidP="00B55861" w:rsidRDefault="000B54AF" w14:paraId="5130C94F" wp14:textId="77777777">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Pr="00B55861" w:rsidR="000B54AF" w:rsidP="00B55861" w:rsidRDefault="000B54AF" w14:paraId="4BC79157" wp14:textId="77777777">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Pr="00B55861" w:rsidR="000B54AF" w:rsidP="00B55861" w:rsidRDefault="000B54AF" w14:paraId="7F4F7046" wp14:textId="77777777">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Pr="00B55861" w:rsidR="000B54AF" w:rsidP="00B55861" w:rsidRDefault="000B54AF" w14:paraId="65BCD2DF" wp14:textId="77777777">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Pr="00B55861" w:rsidR="000B54AF" w:rsidP="00B55861" w:rsidRDefault="000B54AF" w14:paraId="7375E337" wp14:textId="77777777">
            <w:pPr>
              <w:jc w:val="center"/>
              <w:rPr>
                <w:rFonts w:ascii="Arial" w:hAnsi="Arial" w:cs="Arial"/>
                <w:b/>
                <w:sz w:val="20"/>
                <w:szCs w:val="20"/>
              </w:rPr>
            </w:pPr>
            <w:r w:rsidRPr="00B55861">
              <w:rPr>
                <w:rFonts w:ascii="Arial" w:hAnsi="Arial" w:cs="Arial"/>
                <w:b/>
                <w:sz w:val="20"/>
                <w:szCs w:val="20"/>
              </w:rPr>
              <w:t>Creativity and Problem Solving Skills</w:t>
            </w:r>
          </w:p>
        </w:tc>
      </w:tr>
      <w:tr xmlns:wp14="http://schemas.microsoft.com/office/word/2010/wordml" w:rsidRPr="00B55861" w:rsidR="000B54AF" w:rsidTr="00B55861" w14:paraId="68DD6570" wp14:textId="77777777">
        <w:tc>
          <w:tcPr>
            <w:tcW w:w="2202" w:type="dxa"/>
            <w:shd w:val="clear" w:color="auto" w:fill="auto"/>
            <w:vAlign w:val="center"/>
          </w:tcPr>
          <w:p w:rsidRPr="00B55861" w:rsidR="000B54AF" w:rsidP="00B55861" w:rsidRDefault="000B54AF" w14:paraId="6738DFDE" wp14:textId="77777777">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B55861" w:rsidR="000B54AF" w:rsidP="00B55861" w:rsidRDefault="000B54AF" w14:paraId="38B86455" wp14:textId="77777777">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Pr="00B55861" w:rsidR="000B54AF" w:rsidP="00B55861" w:rsidRDefault="000B54AF" w14:paraId="6C4CD895" wp14:textId="77777777">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Pr="00B55861" w:rsidR="000B54AF" w:rsidP="00B55861" w:rsidRDefault="000B54AF" w14:paraId="5D9B5506" wp14:textId="77777777">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Pr="00B55861" w:rsidR="000B54AF" w:rsidP="00B55861" w:rsidRDefault="000B54AF" w14:paraId="340FF28C" wp14:textId="77777777">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B55861" w:rsidR="000B54AF" w:rsidP="00B55861" w:rsidRDefault="000B54AF" w14:paraId="4082E90C" wp14:textId="77777777">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Pr="00B55861" w:rsidR="000B54AF" w:rsidP="00B55861" w:rsidRDefault="000B54AF" w14:paraId="4B34E20B" wp14:textId="77777777">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xmlns:wp14="http://schemas.microsoft.com/office/word/2010/wordml" w:rsidRPr="00B55861" w:rsidR="000B54AF" w:rsidTr="00B55861" w14:paraId="22CD47CE" wp14:textId="77777777">
        <w:tc>
          <w:tcPr>
            <w:tcW w:w="2202" w:type="dxa"/>
            <w:shd w:val="clear" w:color="auto" w:fill="auto"/>
            <w:vAlign w:val="center"/>
          </w:tcPr>
          <w:p w:rsidRPr="00B55861" w:rsidR="000B54AF" w:rsidP="00B55861" w:rsidRDefault="000B54AF" w14:paraId="223B60F8" wp14:textId="77777777">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B55861" w:rsidR="000B54AF" w:rsidP="00B55861" w:rsidRDefault="000B54AF" w14:paraId="40C2824A" wp14:textId="77777777">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Pr="00B55861" w:rsidR="000B54AF" w:rsidP="00B55861" w:rsidRDefault="000B54AF" w14:paraId="435C701F" wp14:textId="77777777">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Pr="00B55861" w:rsidR="000B54AF" w:rsidP="00B55861" w:rsidRDefault="000B54AF" w14:paraId="101D0C76" wp14:textId="77777777">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Pr="00B55861" w:rsidR="000B54AF" w:rsidP="00B55861" w:rsidRDefault="000B54AF" w14:paraId="5F42FB80" wp14:textId="77777777">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Pr="00B55861" w:rsidR="000B54AF" w:rsidP="00B55861" w:rsidRDefault="000B54AF" w14:paraId="581C26B9" wp14:textId="77777777">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B55861" w:rsidR="000B54AF" w:rsidP="00B55861" w:rsidRDefault="000B54AF" w14:paraId="74307F80" wp14:textId="77777777">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xmlns:wp14="http://schemas.microsoft.com/office/word/2010/wordml" w:rsidRPr="00B55861" w:rsidR="000B54AF" w:rsidTr="00B55861" w14:paraId="6A3A07EC" wp14:textId="77777777">
        <w:tc>
          <w:tcPr>
            <w:tcW w:w="2202" w:type="dxa"/>
            <w:shd w:val="clear" w:color="auto" w:fill="auto"/>
            <w:vAlign w:val="center"/>
          </w:tcPr>
          <w:p w:rsidRPr="00B55861" w:rsidR="000B54AF" w:rsidP="00B55861" w:rsidRDefault="000B54AF" w14:paraId="6133D64E" wp14:textId="77777777">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55861" w:rsidR="000B54AF" w:rsidP="00B55861" w:rsidRDefault="000B54AF" w14:paraId="0120066D" wp14:textId="77777777">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Pr="00B55861" w:rsidR="000B54AF" w:rsidP="00B55861" w:rsidRDefault="000B54AF" w14:paraId="0B05CFE8" wp14:textId="77777777">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Pr="00B55861" w:rsidR="000B54AF" w:rsidP="00B55861" w:rsidRDefault="000B54AF" w14:paraId="3DB71C86" wp14:textId="77777777">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Pr="00B55861" w:rsidR="000B54AF" w:rsidP="00B55861" w:rsidRDefault="000B54AF" w14:paraId="352E0751" wp14:textId="77777777">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Pr="00B55861" w:rsidR="000B54AF" w:rsidP="00B55861" w:rsidRDefault="000B54AF" w14:paraId="7B49E784" wp14:textId="77777777">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B55861" w:rsidR="000B54AF" w:rsidP="00B55861" w:rsidRDefault="000B54AF" w14:paraId="44FB30F8" wp14:textId="77777777">
            <w:pPr>
              <w:jc w:val="center"/>
              <w:rPr>
                <w:rFonts w:ascii="Arial" w:hAnsi="Arial" w:cs="Arial"/>
                <w:sz w:val="20"/>
                <w:szCs w:val="20"/>
              </w:rPr>
            </w:pPr>
          </w:p>
        </w:tc>
      </w:tr>
      <w:tr xmlns:wp14="http://schemas.microsoft.com/office/word/2010/wordml" w:rsidRPr="00B55861" w:rsidR="000B54AF" w:rsidTr="00B55861" w14:paraId="379DFB32" wp14:textId="77777777">
        <w:tc>
          <w:tcPr>
            <w:tcW w:w="2202" w:type="dxa"/>
            <w:shd w:val="clear" w:color="auto" w:fill="auto"/>
            <w:vAlign w:val="center"/>
          </w:tcPr>
          <w:p w:rsidRPr="00B55861" w:rsidR="000B54AF" w:rsidP="00B55861" w:rsidRDefault="000B54AF" w14:paraId="7708B09D" wp14:textId="77777777">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Pr="00B55861" w:rsidR="000B54AF" w:rsidP="00B55861" w:rsidRDefault="000B54AF" w14:paraId="1DA6542E" wp14:textId="77777777">
            <w:pPr>
              <w:jc w:val="center"/>
              <w:rPr>
                <w:rFonts w:ascii="Arial" w:hAnsi="Arial" w:cs="Arial"/>
                <w:sz w:val="20"/>
                <w:szCs w:val="20"/>
              </w:rPr>
            </w:pPr>
          </w:p>
        </w:tc>
        <w:tc>
          <w:tcPr>
            <w:tcW w:w="2203" w:type="dxa"/>
            <w:shd w:val="clear" w:color="auto" w:fill="auto"/>
            <w:vAlign w:val="center"/>
          </w:tcPr>
          <w:p w:rsidRPr="00B55861" w:rsidR="000B54AF" w:rsidP="00B55861" w:rsidRDefault="000B54AF" w14:paraId="68F295DA" wp14:textId="77777777">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Pr="00B55861" w:rsidR="000B54AF" w:rsidP="00B55861" w:rsidRDefault="000B54AF" w14:paraId="7D464141" wp14:textId="77777777">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Pr="00B55861" w:rsidR="000B54AF" w:rsidP="00B55861" w:rsidRDefault="000B54AF" w14:paraId="791074BC" wp14:textId="77777777">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B55861" w:rsidR="000B54AF" w:rsidP="00B55861" w:rsidRDefault="000B54AF" w14:paraId="0BADF717" wp14:textId="77777777">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B55861" w:rsidR="000B54AF" w:rsidP="00B55861" w:rsidRDefault="000B54AF" w14:paraId="3041E394" wp14:textId="77777777">
            <w:pPr>
              <w:jc w:val="center"/>
              <w:rPr>
                <w:rFonts w:ascii="Arial" w:hAnsi="Arial" w:cs="Arial"/>
                <w:sz w:val="20"/>
                <w:szCs w:val="20"/>
              </w:rPr>
            </w:pPr>
          </w:p>
        </w:tc>
      </w:tr>
      <w:tr xmlns:wp14="http://schemas.microsoft.com/office/word/2010/wordml" w:rsidRPr="00B55861" w:rsidR="000B54AF" w:rsidTr="00B55861" w14:paraId="374E27C3" wp14:textId="77777777">
        <w:trPr>
          <w:trHeight w:val="564"/>
        </w:trPr>
        <w:tc>
          <w:tcPr>
            <w:tcW w:w="2202" w:type="dxa"/>
            <w:shd w:val="clear" w:color="auto" w:fill="auto"/>
            <w:vAlign w:val="center"/>
          </w:tcPr>
          <w:p w:rsidRPr="00B55861" w:rsidR="000B54AF" w:rsidP="00B55861" w:rsidRDefault="000B54AF" w14:paraId="722B00AE" wp14:textId="77777777">
            <w:pPr>
              <w:jc w:val="center"/>
              <w:rPr>
                <w:rFonts w:ascii="Arial" w:hAnsi="Arial" w:cs="Arial"/>
                <w:sz w:val="20"/>
                <w:szCs w:val="20"/>
              </w:rPr>
            </w:pPr>
          </w:p>
        </w:tc>
        <w:tc>
          <w:tcPr>
            <w:tcW w:w="2202" w:type="dxa"/>
            <w:shd w:val="clear" w:color="auto" w:fill="auto"/>
            <w:vAlign w:val="center"/>
          </w:tcPr>
          <w:p w:rsidRPr="00B55861" w:rsidR="000B54AF" w:rsidP="00B55861" w:rsidRDefault="000B54AF" w14:paraId="42C6D796" wp14:textId="77777777">
            <w:pPr>
              <w:jc w:val="center"/>
              <w:rPr>
                <w:rFonts w:ascii="Arial" w:hAnsi="Arial" w:cs="Arial"/>
                <w:sz w:val="20"/>
                <w:szCs w:val="20"/>
              </w:rPr>
            </w:pPr>
          </w:p>
        </w:tc>
        <w:tc>
          <w:tcPr>
            <w:tcW w:w="2203" w:type="dxa"/>
            <w:shd w:val="clear" w:color="auto" w:fill="auto"/>
            <w:vAlign w:val="center"/>
          </w:tcPr>
          <w:p w:rsidR="000B54AF" w:rsidP="001D68C0" w:rsidRDefault="009210FE" w14:paraId="21A61A1A" wp14:textId="77777777">
            <w:pPr>
              <w:jc w:val="center"/>
              <w:rPr>
                <w:rFonts w:ascii="Arial" w:hAnsi="Arial" w:cs="Arial"/>
                <w:sz w:val="20"/>
                <w:szCs w:val="20"/>
              </w:rPr>
            </w:pPr>
            <w:r w:rsidRPr="00B55861">
              <w:rPr>
                <w:rFonts w:ascii="Arial" w:hAnsi="Arial" w:cs="Arial"/>
                <w:sz w:val="20"/>
                <w:szCs w:val="20"/>
              </w:rPr>
              <w:t>Show</w:t>
            </w:r>
            <w:r w:rsidRPr="00B55861" w:rsidR="000B54AF">
              <w:rPr>
                <w:rFonts w:ascii="Arial" w:hAnsi="Arial" w:cs="Arial"/>
                <w:sz w:val="20"/>
                <w:szCs w:val="20"/>
              </w:rPr>
              <w:t xml:space="preserve"> sensitivity and respect </w:t>
            </w:r>
            <w:r w:rsidR="001D68C0">
              <w:rPr>
                <w:rFonts w:ascii="Arial" w:hAnsi="Arial" w:cs="Arial"/>
                <w:sz w:val="20"/>
                <w:szCs w:val="20"/>
              </w:rPr>
              <w:t>for diverse values and beliefs</w:t>
            </w:r>
          </w:p>
          <w:p w:rsidRPr="00B55861" w:rsidR="001D68C0" w:rsidP="001D68C0" w:rsidRDefault="001D68C0" w14:paraId="6E1831B3" wp14:textId="77777777">
            <w:pPr>
              <w:jc w:val="center"/>
              <w:rPr>
                <w:rFonts w:ascii="Arial" w:hAnsi="Arial" w:cs="Arial"/>
                <w:sz w:val="20"/>
                <w:szCs w:val="20"/>
              </w:rPr>
            </w:pPr>
          </w:p>
        </w:tc>
        <w:tc>
          <w:tcPr>
            <w:tcW w:w="2202" w:type="dxa"/>
            <w:shd w:val="clear" w:color="auto" w:fill="auto"/>
            <w:vAlign w:val="center"/>
          </w:tcPr>
          <w:p w:rsidR="000B54AF" w:rsidP="00B55861" w:rsidRDefault="000B54AF" w14:paraId="1DB89F29" wp14:textId="77777777">
            <w:pPr>
              <w:jc w:val="center"/>
              <w:rPr>
                <w:rFonts w:ascii="Arial" w:hAnsi="Arial" w:cs="Arial"/>
                <w:sz w:val="20"/>
                <w:szCs w:val="20"/>
              </w:rPr>
            </w:pPr>
            <w:r w:rsidRPr="00B55861">
              <w:rPr>
                <w:rFonts w:ascii="Arial" w:hAnsi="Arial" w:cs="Arial"/>
                <w:sz w:val="20"/>
                <w:szCs w:val="20"/>
              </w:rPr>
              <w:t>Use software and IT technology as appropriate</w:t>
            </w:r>
          </w:p>
          <w:p w:rsidRPr="00B55861" w:rsidR="001D68C0" w:rsidP="00B55861" w:rsidRDefault="001D68C0" w14:paraId="54E11D2A" wp14:textId="77777777">
            <w:pPr>
              <w:jc w:val="center"/>
              <w:rPr>
                <w:rFonts w:ascii="Arial" w:hAnsi="Arial" w:cs="Arial"/>
                <w:sz w:val="20"/>
                <w:szCs w:val="20"/>
              </w:rPr>
            </w:pPr>
          </w:p>
        </w:tc>
        <w:tc>
          <w:tcPr>
            <w:tcW w:w="2203" w:type="dxa"/>
            <w:shd w:val="clear" w:color="auto" w:fill="auto"/>
            <w:vAlign w:val="center"/>
          </w:tcPr>
          <w:p w:rsidRPr="00B55861" w:rsidR="000B54AF" w:rsidP="00B55861" w:rsidRDefault="000B54AF" w14:paraId="31126E5D" wp14:textId="77777777">
            <w:pPr>
              <w:jc w:val="center"/>
              <w:rPr>
                <w:rFonts w:ascii="Arial" w:hAnsi="Arial" w:cs="Arial"/>
                <w:sz w:val="20"/>
                <w:szCs w:val="20"/>
              </w:rPr>
            </w:pPr>
          </w:p>
        </w:tc>
        <w:tc>
          <w:tcPr>
            <w:tcW w:w="2202" w:type="dxa"/>
            <w:shd w:val="clear" w:color="auto" w:fill="auto"/>
            <w:vAlign w:val="center"/>
          </w:tcPr>
          <w:p w:rsidRPr="00B55861" w:rsidR="000B54AF" w:rsidP="00B55861" w:rsidRDefault="000B54AF" w14:paraId="2DE403A5" wp14:textId="77777777">
            <w:pPr>
              <w:jc w:val="center"/>
              <w:rPr>
                <w:rFonts w:ascii="Arial" w:hAnsi="Arial" w:cs="Arial"/>
                <w:sz w:val="20"/>
                <w:szCs w:val="20"/>
              </w:rPr>
            </w:pPr>
          </w:p>
        </w:tc>
        <w:tc>
          <w:tcPr>
            <w:tcW w:w="2203" w:type="dxa"/>
            <w:shd w:val="clear" w:color="auto" w:fill="auto"/>
            <w:vAlign w:val="center"/>
          </w:tcPr>
          <w:p w:rsidRPr="00B55861" w:rsidR="000B54AF" w:rsidP="00B55861" w:rsidRDefault="000B54AF" w14:paraId="62431CDC" wp14:textId="77777777">
            <w:pPr>
              <w:jc w:val="center"/>
              <w:rPr>
                <w:rFonts w:ascii="Arial" w:hAnsi="Arial" w:cs="Arial"/>
                <w:sz w:val="20"/>
                <w:szCs w:val="20"/>
              </w:rPr>
            </w:pPr>
          </w:p>
        </w:tc>
      </w:tr>
    </w:tbl>
    <w:p xmlns:wp14="http://schemas.microsoft.com/office/word/2010/wordml" w:rsidR="00D27AE4" w:rsidP="00195F7B" w:rsidRDefault="00D27AE4" w14:paraId="49E398E2" wp14:textId="77777777">
      <w:pPr>
        <w:rPr>
          <w:rFonts w:ascii="Arial" w:hAnsi="Arial" w:cs="Arial"/>
        </w:rPr>
        <w:sectPr w:rsidR="00D27AE4" w:rsidSect="00D27AE4">
          <w:pgSz w:w="16838" w:h="11906" w:orient="landscape"/>
          <w:pgMar w:top="851" w:right="851" w:bottom="851" w:left="851" w:header="709" w:footer="709" w:gutter="0"/>
          <w:cols w:space="708"/>
          <w:docGrid w:linePitch="360"/>
        </w:sectPr>
      </w:pPr>
    </w:p>
    <w:p xmlns:wp14="http://schemas.microsoft.com/office/word/2010/wordml" w:rsidRPr="0059721B" w:rsidR="00195F7B" w:rsidP="00410BEE" w:rsidRDefault="00195F7B" w14:paraId="0B6737B0" wp14:textId="77777777">
      <w:pPr>
        <w:numPr>
          <w:ilvl w:val="0"/>
          <w:numId w:val="3"/>
        </w:numPr>
        <w:rPr>
          <w:rFonts w:ascii="Arial" w:hAnsi="Arial" w:cs="Arial"/>
          <w:szCs w:val="24"/>
        </w:rPr>
      </w:pPr>
      <w:r w:rsidRPr="0059721B">
        <w:rPr>
          <w:rFonts w:ascii="Arial" w:hAnsi="Arial" w:cs="Arial"/>
          <w:b/>
          <w:szCs w:val="24"/>
        </w:rPr>
        <w:t>Entry Requirements</w:t>
      </w:r>
    </w:p>
    <w:p xmlns:wp14="http://schemas.microsoft.com/office/word/2010/wordml" w:rsidRPr="0059721B" w:rsidR="00195F7B" w:rsidP="00195F7B" w:rsidRDefault="00195F7B" w14:paraId="16287F21" wp14:textId="77777777">
      <w:pPr>
        <w:rPr>
          <w:rFonts w:ascii="Arial" w:hAnsi="Arial" w:cs="Arial"/>
          <w:b/>
          <w:szCs w:val="24"/>
        </w:rPr>
      </w:pPr>
    </w:p>
    <w:p xmlns:wp14="http://schemas.microsoft.com/office/word/2010/wordml" w:rsidRPr="0059721B" w:rsidR="00195F7B" w:rsidP="00195F7B" w:rsidRDefault="00195F7B" w14:paraId="18ADA469" wp14:textId="77777777">
      <w:pPr>
        <w:rPr>
          <w:rFonts w:ascii="Arial" w:hAnsi="Arial" w:cs="Arial"/>
          <w:szCs w:val="24"/>
        </w:rPr>
      </w:pPr>
      <w:r w:rsidRPr="0059721B">
        <w:rPr>
          <w:rFonts w:ascii="Arial" w:hAnsi="Arial" w:cs="Arial"/>
          <w:szCs w:val="24"/>
        </w:rPr>
        <w:t>The minimum entry qualifications for the programme are:</w:t>
      </w:r>
    </w:p>
    <w:p xmlns:wp14="http://schemas.microsoft.com/office/word/2010/wordml" w:rsidRPr="0059721B" w:rsidR="00195F7B" w:rsidP="00195F7B" w:rsidRDefault="00195F7B" w14:paraId="5BE93A62" wp14:textId="77777777">
      <w:pPr>
        <w:rPr>
          <w:rFonts w:ascii="Arial" w:hAnsi="Arial" w:cs="Arial"/>
          <w:szCs w:val="24"/>
        </w:rPr>
      </w:pPr>
    </w:p>
    <w:p xmlns:wp14="http://schemas.microsoft.com/office/word/2010/wordml" w:rsidR="000F03EA" w:rsidP="000F03EA" w:rsidRDefault="000F03EA" w14:paraId="65B714B7" wp14:textId="77777777">
      <w:pPr>
        <w:numPr>
          <w:ilvl w:val="0"/>
          <w:numId w:val="24"/>
        </w:numPr>
        <w:jc w:val="both"/>
        <w:rPr>
          <w:rFonts w:ascii="Arial" w:hAnsi="Arial" w:cs="Arial"/>
        </w:rPr>
      </w:pPr>
      <w:r w:rsidRPr="000F03EA">
        <w:rPr>
          <w:rFonts w:ascii="Arial" w:hAnsi="Arial" w:cs="Arial"/>
        </w:rPr>
        <w:t>Good honours degree or equivalent in; biomedical science; medical microbiology; medic medical genetics; molecular biology; haematology; or immunology. Other biology and medical science degrees will be considered on an individual basis. All applicants must demonstrate sufficient understanding of mammalian biology and immunology. Prior study of microbiology and haematology is preferred.</w:t>
      </w:r>
    </w:p>
    <w:p xmlns:wp14="http://schemas.microsoft.com/office/word/2010/wordml" w:rsidRPr="000F03EA" w:rsidR="000F03EA" w:rsidP="000F03EA" w:rsidRDefault="000F03EA" w14:paraId="384BA73E" wp14:textId="77777777">
      <w:pPr>
        <w:jc w:val="both"/>
        <w:rPr>
          <w:rFonts w:ascii="Arial" w:hAnsi="Arial" w:cs="Arial"/>
        </w:rPr>
      </w:pPr>
    </w:p>
    <w:p xmlns:wp14="http://schemas.microsoft.com/office/word/2010/wordml" w:rsidRPr="000F03EA" w:rsidR="000F03EA" w:rsidP="000F03EA" w:rsidRDefault="000F03EA" w14:paraId="6AC9C1F9" wp14:textId="77777777">
      <w:pPr>
        <w:numPr>
          <w:ilvl w:val="0"/>
          <w:numId w:val="24"/>
        </w:numPr>
        <w:jc w:val="both"/>
        <w:rPr>
          <w:rFonts w:ascii="Arial" w:hAnsi="Arial" w:cs="Arial"/>
        </w:rPr>
      </w:pPr>
      <w:r w:rsidRPr="000F03EA">
        <w:rPr>
          <w:rFonts w:ascii="Arial" w:hAnsi="Arial" w:cs="Arial"/>
        </w:rPr>
        <w:t>Applicants with professional experience may be eligible. Please contact the admissions tutor for details.</w:t>
      </w:r>
    </w:p>
    <w:p xmlns:wp14="http://schemas.microsoft.com/office/word/2010/wordml" w:rsidRPr="002D616F" w:rsidR="002D616F" w:rsidP="002D616F" w:rsidRDefault="002D616F" w14:paraId="34B3F2EB" wp14:textId="77777777">
      <w:pPr>
        <w:jc w:val="both"/>
        <w:rPr>
          <w:rFonts w:ascii="Arial" w:hAnsi="Arial" w:cs="Arial"/>
        </w:rPr>
      </w:pPr>
    </w:p>
    <w:p xmlns:wp14="http://schemas.microsoft.com/office/word/2010/wordml" w:rsidRPr="002D616F" w:rsidR="002D616F" w:rsidP="002D616F" w:rsidRDefault="002D616F" w14:paraId="574B6251" wp14:textId="77777777">
      <w:pPr>
        <w:jc w:val="both"/>
        <w:rPr>
          <w:rFonts w:ascii="Arial" w:hAnsi="Arial" w:cs="Arial"/>
        </w:rPr>
      </w:pPr>
      <w:r w:rsidRPr="002D616F">
        <w:rPr>
          <w:rFonts w:ascii="Arial" w:hAnsi="Arial" w:cs="Arial"/>
        </w:rPr>
        <w:t>A minimum IELTS score of 6.5, with 6.0 in Writing and no sections less than 5.5 (or equivalent) is required for those for whom English is not their first language.</w:t>
      </w:r>
    </w:p>
    <w:p xmlns:wp14="http://schemas.microsoft.com/office/word/2010/wordml" w:rsidRPr="0059721B" w:rsidR="00195F7B" w:rsidP="00195F7B" w:rsidRDefault="00195F7B" w14:paraId="7D34F5C7" wp14:textId="77777777">
      <w:pPr>
        <w:rPr>
          <w:rFonts w:ascii="Arial" w:hAnsi="Arial" w:cs="Arial"/>
          <w:szCs w:val="24"/>
        </w:rPr>
      </w:pPr>
      <w:r w:rsidRPr="0059721B">
        <w:rPr>
          <w:rFonts w:ascii="Arial" w:hAnsi="Arial" w:cs="Arial"/>
          <w:b/>
          <w:szCs w:val="24"/>
        </w:rPr>
        <w:tab/>
      </w:r>
      <w:r w:rsidRPr="0059721B">
        <w:rPr>
          <w:rFonts w:ascii="Arial" w:hAnsi="Arial" w:cs="Arial"/>
          <w:b/>
          <w:szCs w:val="24"/>
        </w:rPr>
        <w:tab/>
      </w:r>
    </w:p>
    <w:p xmlns:wp14="http://schemas.microsoft.com/office/word/2010/wordml" w:rsidRPr="0059721B" w:rsidR="00195F7B" w:rsidP="009F53D3" w:rsidRDefault="002C3FD1" w14:paraId="5784FD59" wp14:textId="77777777">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Pr="0059721B" w:rsidR="00195F7B">
        <w:rPr>
          <w:rFonts w:ascii="Arial" w:hAnsi="Arial" w:cs="Arial"/>
          <w:b/>
          <w:szCs w:val="24"/>
        </w:rPr>
        <w:t>Structure</w:t>
      </w:r>
    </w:p>
    <w:p xmlns:wp14="http://schemas.microsoft.com/office/word/2010/wordml" w:rsidR="00195F7B" w:rsidP="00195F7B" w:rsidRDefault="00195F7B" w14:paraId="5B227FDA" wp14:textId="77777777">
      <w:pPr>
        <w:rPr>
          <w:rFonts w:ascii="Arial" w:hAnsi="Arial" w:cs="Arial"/>
          <w:szCs w:val="24"/>
        </w:rPr>
      </w:pPr>
      <w:r w:rsidRPr="0059721B">
        <w:rPr>
          <w:rFonts w:ascii="Arial" w:hAnsi="Arial" w:cs="Arial"/>
          <w:szCs w:val="24"/>
        </w:rPr>
        <w:t>This pr</w:t>
      </w:r>
      <w:r w:rsidR="004071FC">
        <w:rPr>
          <w:rFonts w:ascii="Arial" w:hAnsi="Arial" w:cs="Arial"/>
          <w:szCs w:val="24"/>
        </w:rPr>
        <w:t xml:space="preserve">ogramme is offered in full-time or </w:t>
      </w:r>
      <w:r w:rsidRPr="0059721B">
        <w:rPr>
          <w:rFonts w:ascii="Arial" w:hAnsi="Arial" w:cs="Arial"/>
          <w:szCs w:val="24"/>
        </w:rPr>
        <w:t>part-time</w:t>
      </w:r>
      <w:r w:rsidR="004071FC">
        <w:rPr>
          <w:rFonts w:ascii="Arial" w:hAnsi="Arial" w:cs="Arial"/>
          <w:szCs w:val="24"/>
        </w:rPr>
        <w:t xml:space="preserve"> </w:t>
      </w:r>
      <w:r w:rsidRPr="0059721B">
        <w:rPr>
          <w:rFonts w:ascii="Arial" w:hAnsi="Arial" w:cs="Arial"/>
          <w:szCs w:val="24"/>
        </w:rPr>
        <w:t xml:space="preserve">mode, and leads to the award of </w:t>
      </w:r>
      <w:r w:rsidR="004071FC">
        <w:rPr>
          <w:rFonts w:ascii="Arial" w:hAnsi="Arial" w:cs="Arial"/>
          <w:szCs w:val="24"/>
        </w:rPr>
        <w:t>MSc in Biomedical Science</w:t>
      </w:r>
      <w:r w:rsidRPr="0059721B">
        <w:rPr>
          <w:rFonts w:ascii="Arial" w:hAnsi="Arial" w:cs="Arial"/>
          <w:szCs w:val="24"/>
        </w:rPr>
        <w:t xml:space="preserve">.  </w:t>
      </w:r>
      <w:r w:rsidRPr="009E2350">
        <w:rPr>
          <w:rFonts w:ascii="Arial" w:hAnsi="Arial" w:cs="Arial"/>
          <w:szCs w:val="24"/>
        </w:rPr>
        <w:t xml:space="preserve">Entry is normally at </w:t>
      </w:r>
      <w:r w:rsidRPr="009E2350" w:rsidR="002C3FD1">
        <w:rPr>
          <w:rFonts w:ascii="Arial" w:hAnsi="Arial" w:cs="Arial"/>
          <w:szCs w:val="24"/>
        </w:rPr>
        <w:t>L</w:t>
      </w:r>
      <w:r w:rsidRPr="009E2350">
        <w:rPr>
          <w:rFonts w:ascii="Arial" w:hAnsi="Arial" w:cs="Arial"/>
          <w:szCs w:val="24"/>
        </w:rPr>
        <w:t xml:space="preserve">evel </w:t>
      </w:r>
      <w:r w:rsidRPr="009E2350" w:rsidR="004071FC">
        <w:rPr>
          <w:rFonts w:ascii="Arial" w:hAnsi="Arial" w:cs="Arial"/>
          <w:szCs w:val="24"/>
        </w:rPr>
        <w:t>7</w:t>
      </w:r>
      <w:r w:rsidRPr="009E2350">
        <w:rPr>
          <w:rFonts w:ascii="Arial" w:hAnsi="Arial" w:cs="Arial"/>
          <w:szCs w:val="24"/>
        </w:rPr>
        <w:t xml:space="preserve"> with </w:t>
      </w:r>
      <w:r w:rsidRPr="009E2350" w:rsidR="004071FC">
        <w:rPr>
          <w:rFonts w:ascii="Arial" w:hAnsi="Arial" w:cs="Arial"/>
          <w:szCs w:val="24"/>
        </w:rPr>
        <w:t>BSc (Hons)</w:t>
      </w:r>
      <w:r w:rsidRPr="009E2350">
        <w:rPr>
          <w:rFonts w:ascii="Arial" w:hAnsi="Arial" w:cs="Arial"/>
          <w:szCs w:val="24"/>
        </w:rPr>
        <w:t xml:space="preserve"> or equivalent qualifications</w:t>
      </w:r>
      <w:r w:rsidR="009075DB">
        <w:rPr>
          <w:rFonts w:ascii="Arial" w:hAnsi="Arial" w:cs="Arial"/>
          <w:szCs w:val="24"/>
        </w:rPr>
        <w:t xml:space="preserve"> (See section D). </w:t>
      </w:r>
      <w:r w:rsidRPr="0059721B">
        <w:rPr>
          <w:rFonts w:ascii="Arial" w:hAnsi="Arial" w:cs="Arial"/>
          <w:szCs w:val="24"/>
        </w:rPr>
        <w:t>Intake is normally in September</w:t>
      </w:r>
      <w:r w:rsidR="0020217E">
        <w:rPr>
          <w:rFonts w:ascii="Arial" w:hAnsi="Arial" w:cs="Arial"/>
          <w:szCs w:val="24"/>
        </w:rPr>
        <w:t xml:space="preserve"> and January.</w:t>
      </w:r>
    </w:p>
    <w:p xmlns:wp14="http://schemas.microsoft.com/office/word/2010/wordml" w:rsidRPr="0059721B" w:rsidR="009075DB" w:rsidP="00195F7B" w:rsidRDefault="009075DB" w14:paraId="0B4020A7" wp14:textId="77777777">
      <w:pPr>
        <w:rPr>
          <w:rFonts w:ascii="Arial" w:hAnsi="Arial" w:cs="Arial"/>
          <w:szCs w:val="24"/>
        </w:rPr>
      </w:pPr>
    </w:p>
    <w:p xmlns:wp14="http://schemas.microsoft.com/office/word/2010/wordml" w:rsidRPr="0059721B" w:rsidR="00195F7B" w:rsidP="009F53D3" w:rsidRDefault="00195F7B" w14:paraId="2F551FD8" wp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xmlns:wp14="http://schemas.microsoft.com/office/word/2010/wordml" w:rsidRPr="009075DB" w:rsidR="009075DB" w:rsidP="009075DB" w:rsidRDefault="00195F7B" w14:paraId="63B23D0C" wp14:textId="77777777">
      <w:pPr>
        <w:rPr>
          <w:rFonts w:ascii="Arial" w:hAnsi="Arial" w:cs="Arial"/>
        </w:rPr>
      </w:pPr>
      <w:r w:rsidRPr="009075DB">
        <w:rPr>
          <w:rFonts w:ascii="Arial" w:hAnsi="Arial" w:cs="Arial"/>
          <w:i/>
          <w:szCs w:val="24"/>
        </w:rPr>
        <w:tab/>
      </w:r>
      <w:r w:rsidRPr="009075DB" w:rsidR="009075DB">
        <w:rPr>
          <w:rFonts w:ascii="Arial" w:hAnsi="Arial" w:cs="Arial"/>
        </w:rPr>
        <w:t>This programme is accredited by the Institute of Biomedical Sciences</w:t>
      </w:r>
    </w:p>
    <w:p xmlns:wp14="http://schemas.microsoft.com/office/word/2010/wordml" w:rsidRPr="0059721B" w:rsidR="00195F7B" w:rsidP="009F53D3" w:rsidRDefault="00195F7B" w14:paraId="1D7B270A" wp14:textId="77777777">
      <w:pPr>
        <w:rPr>
          <w:rFonts w:ascii="Arial" w:hAnsi="Arial" w:cs="Arial"/>
          <w:szCs w:val="24"/>
        </w:rPr>
      </w:pPr>
    </w:p>
    <w:p xmlns:wp14="http://schemas.microsoft.com/office/word/2010/wordml" w:rsidRPr="0059721B" w:rsidR="00195F7B" w:rsidP="008B7349" w:rsidRDefault="00195F7B" w14:paraId="6FC59558" wp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sidR="002C3FD1">
        <w:rPr>
          <w:rFonts w:ascii="Arial" w:hAnsi="Arial" w:cs="Arial"/>
          <w:b/>
          <w:szCs w:val="24"/>
        </w:rPr>
        <w:t>courses</w:t>
      </w:r>
    </w:p>
    <w:p xmlns:wp14="http://schemas.microsoft.com/office/word/2010/wordml" w:rsidR="00195F7B" w:rsidP="008B7349" w:rsidRDefault="00195F7B" w14:paraId="4D6A82AC" wp14:textId="77777777">
      <w:pPr>
        <w:ind w:left="720"/>
        <w:jc w:val="both"/>
        <w:rPr>
          <w:rFonts w:ascii="Arial" w:hAnsi="Arial" w:cs="Arial"/>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xmlns:wp14="http://schemas.microsoft.com/office/word/2010/wordml" w:rsidR="009075DB" w:rsidP="008B7349" w:rsidRDefault="009075DB" w14:paraId="4F904CB7" wp14:textId="77777777">
      <w:pPr>
        <w:ind w:left="720"/>
        <w:jc w:val="both"/>
        <w:rPr>
          <w:rFonts w:cs="Arial"/>
        </w:rPr>
      </w:pPr>
    </w:p>
    <w:p xmlns:wp14="http://schemas.microsoft.com/office/word/2010/wordml" w:rsidR="00182946" w:rsidP="00182946" w:rsidRDefault="008B7349" w14:paraId="647BC054" wp14:textId="77777777">
      <w:pPr>
        <w:ind w:left="720"/>
        <w:jc w:val="both"/>
        <w:rPr>
          <w:rFonts w:ascii="Arial" w:hAnsi="Arial" w:eastAsia="Times New Roman" w:cs="Arial"/>
          <w:color w:val="000000"/>
          <w:lang w:eastAsia="en-GB"/>
        </w:rPr>
      </w:pPr>
      <w:r w:rsidRPr="00A5210D">
        <w:rPr>
          <w:rFonts w:ascii="Arial" w:hAnsi="Arial" w:eastAsia="Times New Roman" w:cs="Arial"/>
          <w:color w:val="000000"/>
          <w:lang w:eastAsia="en-GB"/>
        </w:rPr>
        <w:t xml:space="preserve">Kingston University is now offering an optional two year postgraduate programme with an integrated work placement component within the programme. This option is available for both international and full-time home/EU </w:t>
      </w:r>
      <w:r w:rsidRPr="00A5210D" w:rsidR="001D4193">
        <w:rPr>
          <w:rFonts w:ascii="Arial" w:hAnsi="Arial" w:eastAsia="Times New Roman" w:cs="Arial"/>
          <w:color w:val="000000"/>
          <w:lang w:eastAsia="en-GB"/>
        </w:rPr>
        <w:t xml:space="preserve">students. </w:t>
      </w:r>
      <w:r w:rsidRPr="00182946" w:rsidR="00182946">
        <w:rPr>
          <w:rFonts w:ascii="Arial" w:hAnsi="Arial" w:eastAsia="Times New Roman" w:cs="Arial"/>
          <w:color w:val="000000"/>
          <w:lang w:eastAsia="en-GB"/>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xmlns:wp14="http://schemas.microsoft.com/office/word/2010/wordml" w:rsidR="00182946" w:rsidP="00182946" w:rsidRDefault="00182946" w14:paraId="06971CD3" wp14:textId="77777777">
      <w:pPr>
        <w:ind w:left="720"/>
        <w:jc w:val="both"/>
        <w:rPr>
          <w:rFonts w:ascii="Arial" w:hAnsi="Arial" w:eastAsia="Times New Roman" w:cs="Arial"/>
          <w:color w:val="000000"/>
          <w:lang w:eastAsia="en-GB"/>
        </w:rPr>
      </w:pPr>
    </w:p>
    <w:p xmlns:wp14="http://schemas.microsoft.com/office/word/2010/wordml" w:rsidRPr="003100F4" w:rsidR="00182946" w:rsidP="00182946" w:rsidRDefault="00182946" w14:paraId="35C2DA4A" wp14:textId="77777777">
      <w:pPr>
        <w:ind w:left="720"/>
        <w:jc w:val="both"/>
        <w:rPr>
          <w:rFonts w:ascii="Arial" w:hAnsi="Arial" w:cs="Arial"/>
        </w:rPr>
      </w:pPr>
      <w:r w:rsidRPr="003100F4">
        <w:rPr>
          <w:rFonts w:ascii="Arial" w:hAnsi="Arial" w:cs="Arial"/>
        </w:rPr>
        <w:t xml:space="preserve">While it is the responsibility of individual students to secure such placements, the </w:t>
      </w:r>
      <w:r w:rsidRPr="00A5210D">
        <w:rPr>
          <w:rFonts w:ascii="Arial" w:hAnsi="Arial" w:eastAsia="Times New Roman" w:cs="Arial"/>
          <w:color w:val="000000"/>
          <w:lang w:eastAsia="en-GB"/>
        </w:rPr>
        <w:t>University's career support services (</w:t>
      </w:r>
      <w:hyperlink w:tgtFrame="_blank" w:history="1" r:id="rId12">
        <w:r w:rsidRPr="008B7349">
          <w:rPr>
            <w:rFonts w:ascii="Arial" w:hAnsi="Arial" w:eastAsia="Times New Roman" w:cs="Arial"/>
            <w:b/>
            <w:bCs/>
            <w:color w:val="1072BE"/>
            <w:u w:val="single"/>
            <w:lang w:eastAsia="en-GB"/>
          </w:rPr>
          <w:t>KU Tale</w:t>
        </w:r>
        <w:r w:rsidRPr="008B7349">
          <w:rPr>
            <w:rFonts w:ascii="Arial" w:hAnsi="Arial" w:eastAsia="Times New Roman" w:cs="Arial"/>
            <w:b/>
            <w:bCs/>
            <w:color w:val="1072BE"/>
            <w:u w:val="single"/>
            <w:lang w:eastAsia="en-GB"/>
          </w:rPr>
          <w:t>n</w:t>
        </w:r>
        <w:r w:rsidRPr="008B7349">
          <w:rPr>
            <w:rFonts w:ascii="Arial" w:hAnsi="Arial" w:eastAsia="Times New Roman" w:cs="Arial"/>
            <w:b/>
            <w:bCs/>
            <w:color w:val="1072BE"/>
            <w:u w:val="single"/>
            <w:lang w:eastAsia="en-GB"/>
          </w:rPr>
          <w:t>t</w:t>
        </w:r>
      </w:hyperlink>
      <w:r w:rsidRPr="00A5210D">
        <w:rPr>
          <w:rFonts w:ascii="Arial" w:hAnsi="Arial" w:eastAsia="Times New Roman" w:cs="Arial"/>
          <w:color w:val="000000"/>
          <w:lang w:eastAsia="en-GB"/>
        </w:rPr>
        <w:t xml:space="preserve">) </w:t>
      </w:r>
      <w:r w:rsidRPr="003100F4">
        <w:rPr>
          <w:rFonts w:ascii="Arial" w:hAnsi="Arial" w:cs="Arial"/>
        </w:rPr>
        <w:t>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00182946" w:rsidP="008B7349" w:rsidRDefault="00182946" w14:paraId="2A1F701D" wp14:textId="77777777">
      <w:pPr>
        <w:shd w:val="clear" w:color="auto" w:fill="FFFFFF"/>
        <w:ind w:left="720"/>
        <w:jc w:val="both"/>
        <w:rPr>
          <w:rFonts w:ascii="Arial" w:hAnsi="Arial" w:eastAsia="Times New Roman" w:cs="Arial"/>
          <w:color w:val="000000"/>
          <w:lang w:eastAsia="en-GB"/>
        </w:rPr>
      </w:pPr>
    </w:p>
    <w:p xmlns:wp14="http://schemas.microsoft.com/office/word/2010/wordml" w:rsidR="008B7349" w:rsidP="008B7349" w:rsidRDefault="008B7349" w14:paraId="5BBA2090" wp14:textId="77777777">
      <w:pPr>
        <w:shd w:val="clear" w:color="auto" w:fill="FFFFFF"/>
        <w:ind w:left="720"/>
        <w:jc w:val="both"/>
        <w:rPr>
          <w:rFonts w:ascii="Arial" w:hAnsi="Arial" w:eastAsia="Times New Roman" w:cs="Arial"/>
          <w:color w:val="000000"/>
          <w:lang w:eastAsia="en-GB"/>
        </w:rPr>
      </w:pPr>
      <w:r w:rsidRPr="00A5210D">
        <w:rPr>
          <w:rFonts w:ascii="Arial" w:hAnsi="Arial" w:eastAsia="Times New Roman" w:cs="Arial"/>
          <w:color w:val="000000"/>
          <w:lang w:eastAsia="en-GB"/>
        </w:rPr>
        <w:t>Placements must be secured by</w:t>
      </w:r>
      <w:r w:rsidRPr="008B7349">
        <w:rPr>
          <w:rFonts w:ascii="Arial" w:hAnsi="Arial" w:eastAsia="Times New Roman" w:cs="Arial"/>
          <w:color w:val="000000"/>
          <w:lang w:eastAsia="en-GB"/>
        </w:rPr>
        <w:t xml:space="preserve"> </w:t>
      </w:r>
      <w:r w:rsidRPr="006534E4">
        <w:rPr>
          <w:rFonts w:ascii="Arial" w:hAnsi="Arial" w:eastAsia="Times New Roman" w:cs="Arial"/>
          <w:color w:val="000000"/>
          <w:lang w:eastAsia="en-GB"/>
        </w:rPr>
        <w:t>15 May 2018</w:t>
      </w:r>
      <w:r w:rsidRPr="00A5210D">
        <w:rPr>
          <w:rFonts w:ascii="Arial" w:hAnsi="Arial" w:eastAsia="Times New Roman" w:cs="Arial"/>
          <w:color w:val="000000"/>
          <w:lang w:eastAsia="en-GB"/>
        </w:rPr>
        <w:t>. The placement will be undertaken after the taught portion of your programme and before the dissertatio</w:t>
      </w:r>
      <w:r w:rsidRPr="008B7349">
        <w:rPr>
          <w:rFonts w:ascii="Arial" w:hAnsi="Arial" w:eastAsia="Times New Roman" w:cs="Arial"/>
          <w:color w:val="000000"/>
          <w:lang w:eastAsia="en-GB"/>
        </w:rPr>
        <w:t>n. The placement will be for a m</w:t>
      </w:r>
      <w:r w:rsidRPr="00A5210D">
        <w:rPr>
          <w:rFonts w:ascii="Arial" w:hAnsi="Arial" w:eastAsia="Times New Roman" w:cs="Arial"/>
          <w:color w:val="000000"/>
          <w:lang w:eastAsia="en-GB"/>
        </w:rPr>
        <w:t>inimum of 10 months, and a maximum of 12 months. It must be full time: 30-40 hours per week, with no more than 60 days of ‘inactivity’ a</w:t>
      </w:r>
      <w:r w:rsidRPr="008B7349">
        <w:rPr>
          <w:rFonts w:ascii="Arial" w:hAnsi="Arial" w:eastAsia="Times New Roman" w:cs="Arial"/>
          <w:color w:val="000000"/>
          <w:lang w:eastAsia="en-GB"/>
        </w:rPr>
        <w:t xml:space="preserve">nd usual working hours such as  </w:t>
      </w:r>
      <w:r w:rsidRPr="00A5210D">
        <w:rPr>
          <w:rFonts w:ascii="Arial" w:hAnsi="Arial" w:eastAsia="Times New Roman" w:cs="Arial"/>
          <w:color w:val="000000"/>
          <w:lang w:eastAsia="en-GB"/>
        </w:rPr>
        <w:t>9/9:30am-5.30/6pm. The placement cannot be a ‘self-employed’ year, you ne</w:t>
      </w:r>
      <w:r>
        <w:rPr>
          <w:rFonts w:ascii="Arial" w:hAnsi="Arial" w:eastAsia="Times New Roman" w:cs="Arial"/>
          <w:color w:val="000000"/>
          <w:lang w:eastAsia="en-GB"/>
        </w:rPr>
        <w:t xml:space="preserve">ed to be working for a company. </w:t>
      </w:r>
      <w:r w:rsidRPr="00A5210D">
        <w:rPr>
          <w:rFonts w:ascii="Arial" w:hAnsi="Arial" w:eastAsia="Times New Roman" w:cs="Arial"/>
          <w:color w:val="000000"/>
          <w:lang w:eastAsia="en-GB"/>
        </w:rPr>
        <w:t>You will do the placement between th</w:t>
      </w:r>
      <w:r w:rsidRPr="008B7349">
        <w:rPr>
          <w:rFonts w:ascii="Arial" w:hAnsi="Arial" w:eastAsia="Times New Roman" w:cs="Arial"/>
          <w:color w:val="000000"/>
          <w:lang w:eastAsia="en-GB"/>
        </w:rPr>
        <w:t xml:space="preserve">e taught portion of the course, </w:t>
      </w:r>
      <w:r w:rsidRPr="00A5210D">
        <w:rPr>
          <w:rFonts w:ascii="Arial" w:hAnsi="Arial" w:eastAsia="Times New Roman" w:cs="Arial"/>
          <w:color w:val="000000"/>
          <w:lang w:eastAsia="en-GB"/>
        </w:rPr>
        <w:t>and the dissertation period.</w:t>
      </w:r>
      <w:r>
        <w:rPr>
          <w:rFonts w:ascii="Arial" w:hAnsi="Arial" w:eastAsia="Times New Roman" w:cs="Arial"/>
          <w:color w:val="000000"/>
          <w:lang w:eastAsia="en-GB"/>
        </w:rPr>
        <w:t xml:space="preserve"> </w:t>
      </w:r>
      <w:r w:rsidRPr="009075DB">
        <w:rPr>
          <w:rFonts w:ascii="Arial" w:hAnsi="Arial" w:cs="Arial"/>
        </w:rPr>
        <w:t>Care is taken to involve students in the day-to-day work of these laboratories, allowing students to gain an understanding of how important ‘employability skills’ are in a ‘real-world’ situation</w:t>
      </w:r>
      <w:r>
        <w:rPr>
          <w:rFonts w:ascii="Arial" w:hAnsi="Arial" w:cs="Arial"/>
        </w:rPr>
        <w:t xml:space="preserve">. </w:t>
      </w:r>
      <w:r w:rsidRPr="00A5210D">
        <w:rPr>
          <w:rFonts w:ascii="Arial" w:hAnsi="Arial" w:eastAsia="Times New Roman" w:cs="Arial"/>
          <w:color w:val="000000"/>
          <w:lang w:eastAsia="en-GB"/>
        </w:rPr>
        <w:t>As the work placement is an assessed part of the course, if you are an international student, you will be issued a two year visa to cover both the taught and the work placement components upon meeting the Home Office's requirements (including the 5-year time limit on Tier 4 study - see the</w:t>
      </w:r>
      <w:r w:rsidR="00420FFC">
        <w:rPr>
          <w:rFonts w:ascii="Arial" w:hAnsi="Arial" w:eastAsia="Times New Roman" w:cs="Arial"/>
          <w:color w:val="000000"/>
          <w:lang w:eastAsia="en-GB"/>
        </w:rPr>
        <w:t xml:space="preserve"> </w:t>
      </w:r>
      <w:hyperlink w:tgtFrame="_blank" w:history="1" r:id="rId13">
        <w:r w:rsidR="00420FFC">
          <w:rPr>
            <w:rStyle w:val="Hyperlink"/>
            <w:rFonts w:ascii="Arial" w:hAnsi="Arial" w:cs="Arial"/>
            <w:b/>
            <w:bCs/>
            <w:color w:val="1072BE"/>
          </w:rPr>
          <w:t>UKCIS</w:t>
        </w:r>
        <w:r w:rsidR="00420FFC">
          <w:rPr>
            <w:rStyle w:val="Hyperlink"/>
            <w:rFonts w:ascii="Arial" w:hAnsi="Arial" w:cs="Arial"/>
            <w:b/>
            <w:bCs/>
            <w:color w:val="1072BE"/>
          </w:rPr>
          <w:t>A</w:t>
        </w:r>
        <w:r w:rsidR="00420FFC">
          <w:rPr>
            <w:rStyle w:val="Hyperlink"/>
            <w:rFonts w:ascii="Arial" w:hAnsi="Arial" w:cs="Arial"/>
            <w:b/>
            <w:bCs/>
            <w:color w:val="1072BE"/>
          </w:rPr>
          <w:t xml:space="preserve"> website</w:t>
        </w:r>
      </w:hyperlink>
      <w:r>
        <w:rPr>
          <w:rFonts w:ascii="Arial" w:hAnsi="Arial" w:eastAsia="Times New Roman" w:cs="Arial"/>
          <w:color w:val="000000"/>
          <w:lang w:eastAsia="en-GB"/>
        </w:rPr>
        <w:t>).</w:t>
      </w:r>
      <w:r w:rsidRPr="008B7349">
        <w:rPr>
          <w:rFonts w:ascii="Arial" w:hAnsi="Arial" w:eastAsia="Times New Roman" w:cs="Arial"/>
          <w:color w:val="000000"/>
          <w:lang w:eastAsia="en-GB"/>
        </w:rPr>
        <w:t>The p</w:t>
      </w:r>
      <w:r w:rsidRPr="00A5210D">
        <w:rPr>
          <w:rFonts w:ascii="Arial" w:hAnsi="Arial" w:eastAsia="Times New Roman" w:cs="Arial"/>
          <w:color w:val="000000"/>
          <w:lang w:eastAsia="en-GB"/>
        </w:rPr>
        <w:t>lacement Year is a ‘pass/fail’ module, and the grade will not affect your degree classification (i.e. Merit, Distinction), but will appear on your final transcript. Your performance and attendance will be regularly monitored throughout the placement year. During the placement year you will still be registered as a Kingston student, so you will have access to the usual student facilities and will qualify for a Student Oyster and Student Rail Card</w:t>
      </w:r>
      <w:r w:rsidR="00182946">
        <w:rPr>
          <w:rFonts w:ascii="Arial" w:hAnsi="Arial" w:eastAsia="Times New Roman" w:cs="Arial"/>
          <w:color w:val="000000"/>
          <w:lang w:eastAsia="en-GB"/>
        </w:rPr>
        <w:t>.</w:t>
      </w:r>
    </w:p>
    <w:p xmlns:wp14="http://schemas.microsoft.com/office/word/2010/wordml" w:rsidR="00182946" w:rsidP="008B7349" w:rsidRDefault="00182946" w14:paraId="03EFCA41" wp14:textId="77777777">
      <w:pPr>
        <w:shd w:val="clear" w:color="auto" w:fill="FFFFFF"/>
        <w:ind w:left="720"/>
        <w:jc w:val="both"/>
        <w:rPr>
          <w:rFonts w:ascii="Arial" w:hAnsi="Arial" w:eastAsia="Times New Roman" w:cs="Arial"/>
          <w:color w:val="000000"/>
          <w:lang w:eastAsia="en-GB"/>
        </w:rPr>
      </w:pPr>
    </w:p>
    <w:p xmlns:wp14="http://schemas.microsoft.com/office/word/2010/wordml" w:rsidR="00182946" w:rsidP="00182946" w:rsidRDefault="00182946" w14:paraId="7A49C399" wp14:textId="77777777">
      <w:pPr>
        <w:shd w:val="clear" w:color="auto" w:fill="FFFFFF"/>
        <w:ind w:left="720"/>
        <w:jc w:val="both"/>
        <w:rPr>
          <w:rFonts w:ascii="Arial" w:hAnsi="Arial" w:eastAsia="Times New Roman" w:cs="Arial"/>
          <w:color w:val="000000"/>
          <w:lang w:eastAsia="en-GB"/>
        </w:rPr>
      </w:pPr>
      <w:r w:rsidRPr="00182946">
        <w:rPr>
          <w:rFonts w:ascii="Arial" w:hAnsi="Arial" w:eastAsia="Times New Roman" w:cs="Arial"/>
          <w:color w:val="000000"/>
          <w:lang w:eastAsia="en-GB"/>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Pr="00182946" w:rsidR="00182946" w:rsidP="00182946" w:rsidRDefault="00182946" w14:paraId="5F96A722" wp14:textId="77777777">
      <w:pPr>
        <w:shd w:val="clear" w:color="auto" w:fill="FFFFFF"/>
        <w:ind w:left="720"/>
        <w:jc w:val="both"/>
        <w:rPr>
          <w:rFonts w:ascii="Arial" w:hAnsi="Arial" w:eastAsia="Times New Roman" w:cs="Arial"/>
          <w:color w:val="000000"/>
          <w:lang w:eastAsia="en-GB"/>
        </w:rPr>
      </w:pPr>
    </w:p>
    <w:p xmlns:wp14="http://schemas.microsoft.com/office/word/2010/wordml" w:rsidRPr="00A5210D" w:rsidR="00182946" w:rsidP="00182946" w:rsidRDefault="00182946" w14:paraId="4E02B762" wp14:textId="77777777">
      <w:pPr>
        <w:shd w:val="clear" w:color="auto" w:fill="FFFFFF"/>
        <w:ind w:left="720"/>
        <w:jc w:val="both"/>
        <w:rPr>
          <w:rFonts w:ascii="Arial" w:hAnsi="Arial" w:eastAsia="Times New Roman" w:cs="Arial"/>
          <w:color w:val="000000"/>
          <w:lang w:eastAsia="en-GB"/>
        </w:rPr>
      </w:pPr>
      <w:r w:rsidRPr="00182946">
        <w:rPr>
          <w:rFonts w:ascii="Arial" w:hAnsi="Arial" w:eastAsia="Times New Roman" w:cs="Arial"/>
          <w:color w:val="000000"/>
          <w:lang w:eastAsia="en-GB"/>
        </w:rPr>
        <w:t>Students who undertake work-based placements often benefit greatly from the experience, gaining real experience and work achievements</w:t>
      </w:r>
    </w:p>
    <w:p xmlns:wp14="http://schemas.microsoft.com/office/word/2010/wordml" w:rsidRPr="0059721B" w:rsidR="008B7349" w:rsidP="00195F7B" w:rsidRDefault="008B7349" w14:paraId="5B95CD12" wp14:textId="77777777">
      <w:pPr>
        <w:ind w:left="720"/>
        <w:rPr>
          <w:rFonts w:ascii="Arial" w:hAnsi="Arial" w:cs="Arial"/>
          <w:szCs w:val="24"/>
        </w:rPr>
      </w:pPr>
    </w:p>
    <w:p xmlns:wp14="http://schemas.microsoft.com/office/word/2010/wordml" w:rsidRPr="0059721B" w:rsidR="00195F7B" w:rsidP="00195F7B" w:rsidRDefault="00195F7B" w14:paraId="224D9E45" wp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Outline Programme Structure</w:t>
      </w:r>
    </w:p>
    <w:p xmlns:wp14="http://schemas.microsoft.com/office/word/2010/wordml" w:rsidR="00195F7B" w:rsidP="00195F7B" w:rsidRDefault="00195F7B" w14:paraId="5220BBB2" wp14:textId="77777777">
      <w:pPr>
        <w:rPr>
          <w:rFonts w:ascii="Arial" w:hAnsi="Arial" w:cs="Arial"/>
          <w:i/>
          <w:szCs w:val="24"/>
        </w:rPr>
      </w:pPr>
    </w:p>
    <w:p xmlns:wp14="http://schemas.microsoft.com/office/word/2010/wordml" w:rsidR="00195F7B" w:rsidP="008B7349" w:rsidRDefault="00195F7B" w14:paraId="619CB6D6" wp14:textId="77777777">
      <w:pPr>
        <w:jc w:val="both"/>
        <w:rPr>
          <w:rFonts w:ascii="Arial" w:hAnsi="Arial" w:cs="Arial"/>
          <w:szCs w:val="24"/>
        </w:rPr>
      </w:pPr>
      <w:r w:rsidRPr="0059721B">
        <w:rPr>
          <w:rFonts w:ascii="Arial" w:hAnsi="Arial" w:cs="Arial"/>
          <w:szCs w:val="24"/>
        </w:rPr>
        <w:t>Each level is made up of four modules each worth 30 credit points</w:t>
      </w:r>
      <w:r w:rsidR="005367E7">
        <w:rPr>
          <w:rFonts w:ascii="Arial" w:hAnsi="Arial" w:cs="Arial"/>
          <w:szCs w:val="24"/>
        </w:rPr>
        <w:t xml:space="preserve"> and a summer research project module worth 60 credit points</w:t>
      </w:r>
      <w:r w:rsidRPr="0059721B">
        <w:rPr>
          <w:rFonts w:ascii="Arial" w:hAnsi="Arial" w:cs="Arial"/>
          <w:szCs w:val="24"/>
        </w:rPr>
        <w:t>.  All students will be provided with the University regulations</w:t>
      </w:r>
      <w:r w:rsidR="005367E7">
        <w:rPr>
          <w:rFonts w:ascii="Arial" w:hAnsi="Arial" w:cs="Arial"/>
          <w:szCs w:val="24"/>
        </w:rPr>
        <w:t>,</w:t>
      </w:r>
      <w:r w:rsidRPr="0059721B">
        <w:rPr>
          <w:rFonts w:ascii="Arial" w:hAnsi="Arial" w:cs="Arial"/>
          <w:szCs w:val="24"/>
        </w:rPr>
        <w:t xml:space="preserve"> and </w:t>
      </w:r>
      <w:r w:rsidR="005367E7">
        <w:rPr>
          <w:rFonts w:ascii="Arial" w:hAnsi="Arial" w:cs="Arial"/>
          <w:szCs w:val="24"/>
        </w:rPr>
        <w:t>f</w:t>
      </w:r>
      <w:r w:rsidRPr="0059721B">
        <w:rPr>
          <w:rFonts w:ascii="Arial" w:hAnsi="Arial" w:cs="Arial"/>
          <w:szCs w:val="24"/>
        </w:rPr>
        <w:t>ull details of each module will be provided in module descriptors and student module guides</w:t>
      </w:r>
      <w:r w:rsidRPr="005367E7">
        <w:rPr>
          <w:rFonts w:ascii="Arial" w:hAnsi="Arial" w:cs="Arial"/>
          <w:szCs w:val="24"/>
        </w:rPr>
        <w:t xml:space="preserve">.  </w:t>
      </w:r>
    </w:p>
    <w:p xmlns:wp14="http://schemas.microsoft.com/office/word/2010/wordml" w:rsidR="00182946" w:rsidP="008B7349" w:rsidRDefault="00182946" w14:paraId="13CB595B" wp14:textId="77777777">
      <w:pPr>
        <w:jc w:val="both"/>
        <w:rPr>
          <w:rFonts w:ascii="Arial" w:hAnsi="Arial" w:cs="Arial"/>
          <w:szCs w:val="24"/>
        </w:rPr>
      </w:pPr>
    </w:p>
    <w:p xmlns:wp14="http://schemas.microsoft.com/office/word/2010/wordml" w:rsidR="00182946" w:rsidP="00182946" w:rsidRDefault="00182946" w14:paraId="32438B75" wp14:textId="77777777">
      <w:pPr>
        <w:rPr>
          <w:rFonts w:ascii="Arial" w:hAnsi="Arial" w:cs="Arial"/>
        </w:rPr>
      </w:pPr>
      <w:r>
        <w:rPr>
          <w:rFonts w:ascii="Arial"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xmlns:wp14="http://schemas.microsoft.com/office/word/2010/wordml" w:rsidR="003201B7" w:rsidP="00182946" w:rsidRDefault="003201B7" w14:paraId="6D9C8D39" wp14:textId="77777777">
      <w:pPr>
        <w:rPr>
          <w:rFonts w:ascii="Arial" w:hAnsi="Arial" w:cs="Arial"/>
        </w:rPr>
      </w:pPr>
    </w:p>
    <w:p xmlns:wp14="http://schemas.microsoft.com/office/word/2010/wordml" w:rsidR="00182946" w:rsidP="00182946" w:rsidRDefault="00182946" w14:paraId="39C95E50" wp14:textId="77777777">
      <w:pPr>
        <w:rPr>
          <w:rFonts w:ascii="Arial" w:hAnsi="Arial" w:cs="Arial"/>
        </w:rPr>
      </w:pPr>
      <w:r w:rsidRPr="003100F4">
        <w:rPr>
          <w:rFonts w:ascii="Arial" w:hAnsi="Arial" w:cs="Arial"/>
        </w:rPr>
        <w:t>Students on placement must complete a portfolio assessment which includes a reflection on how the theories they have learnt during their teaching year ha</w:t>
      </w:r>
      <w:r>
        <w:rPr>
          <w:rFonts w:ascii="Arial" w:hAnsi="Arial" w:cs="Arial"/>
        </w:rPr>
        <w:t>ve</w:t>
      </w:r>
      <w:r w:rsidRPr="003100F4">
        <w:rPr>
          <w:rFonts w:ascii="Arial" w:hAnsi="Arial" w:cs="Arial"/>
        </w:rPr>
        <w:t xml:space="preserve"> helped them in their placement and demonstrate ability to apply their teaching in a real </w:t>
      </w:r>
      <w:r>
        <w:rPr>
          <w:rFonts w:ascii="Arial" w:hAnsi="Arial" w:cs="Arial"/>
        </w:rPr>
        <w:t>world</w:t>
      </w:r>
      <w:r w:rsidRPr="003100F4">
        <w:rPr>
          <w:rFonts w:ascii="Arial" w:hAnsi="Arial" w:cs="Arial"/>
        </w:rPr>
        <w:t xml:space="preserve"> situation</w:t>
      </w:r>
    </w:p>
    <w:p xmlns:wp14="http://schemas.microsoft.com/office/word/2010/wordml" w:rsidR="00195F7B" w:rsidP="00195F7B" w:rsidRDefault="00195F7B" w14:paraId="675E05EE" wp14:textId="77777777">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093"/>
        <w:gridCol w:w="1417"/>
        <w:gridCol w:w="1134"/>
        <w:gridCol w:w="1276"/>
        <w:gridCol w:w="1701"/>
        <w:gridCol w:w="1626"/>
      </w:tblGrid>
      <w:tr xmlns:wp14="http://schemas.microsoft.com/office/word/2010/wordml" w:rsidRPr="009044FD" w:rsidR="00195F7B" w:rsidTr="002C3FD1" w14:paraId="0E81A461" wp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9044FD" w:rsidR="00195F7B" w:rsidP="009E2350" w:rsidRDefault="00195F7B" w14:paraId="6388E779" wp14:textId="77777777">
            <w:pPr>
              <w:rPr>
                <w:rFonts w:ascii="Arial" w:hAnsi="Arial" w:cs="Arial"/>
                <w:szCs w:val="24"/>
              </w:rPr>
            </w:pPr>
            <w:r w:rsidRPr="009044FD">
              <w:rPr>
                <w:rFonts w:ascii="Arial" w:hAnsi="Arial" w:cs="Arial"/>
                <w:b/>
                <w:szCs w:val="24"/>
              </w:rPr>
              <w:t xml:space="preserve">Level 7  </w:t>
            </w:r>
          </w:p>
        </w:tc>
      </w:tr>
      <w:tr xmlns:wp14="http://schemas.microsoft.com/office/word/2010/wordml" w:rsidRPr="00015816" w:rsidR="002C5F6E" w:rsidTr="00E52E09" w14:paraId="7EC1EF42" wp14:textId="77777777">
        <w:tc>
          <w:tcPr>
            <w:tcW w:w="2093"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5CFE5A2" wp14:textId="77777777">
            <w:pPr>
              <w:rPr>
                <w:rFonts w:ascii="Arial" w:hAnsi="Arial" w:cs="Arial"/>
                <w:b/>
                <w:sz w:val="20"/>
                <w:szCs w:val="20"/>
              </w:rPr>
            </w:pPr>
            <w:r w:rsidRPr="00015816">
              <w:rPr>
                <w:rFonts w:ascii="Arial" w:hAnsi="Arial" w:cs="Arial"/>
                <w:b/>
                <w:sz w:val="20"/>
                <w:szCs w:val="20"/>
              </w:rPr>
              <w:t>Compulsory modules</w:t>
            </w:r>
          </w:p>
          <w:p w:rsidRPr="00015816" w:rsidR="002C5F6E" w:rsidP="00BA216C" w:rsidRDefault="002C5F6E" w14:paraId="2FC17F8B" wp14:textId="77777777">
            <w:pPr>
              <w:rPr>
                <w:rFonts w:ascii="Arial" w:hAnsi="Arial" w:cs="Arial"/>
                <w:b/>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04442940" wp14:textId="77777777">
            <w:pPr>
              <w:jc w:val="center"/>
              <w:rPr>
                <w:rFonts w:ascii="Arial" w:hAnsi="Arial" w:cs="Arial"/>
                <w:b/>
                <w:sz w:val="20"/>
                <w:szCs w:val="20"/>
              </w:rPr>
            </w:pPr>
            <w:r w:rsidRPr="00015816">
              <w:rPr>
                <w:rFonts w:ascii="Arial" w:hAnsi="Arial" w:cs="Arial"/>
                <w:b/>
                <w:sz w:val="20"/>
                <w:szCs w:val="20"/>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3D7FA671" wp14:textId="77777777">
            <w:pPr>
              <w:jc w:val="center"/>
              <w:rPr>
                <w:rFonts w:ascii="Arial" w:hAnsi="Arial" w:cs="Arial"/>
                <w:b/>
                <w:sz w:val="20"/>
                <w:szCs w:val="20"/>
              </w:rPr>
            </w:pPr>
            <w:r w:rsidRPr="00015816">
              <w:rPr>
                <w:rFonts w:ascii="Arial" w:hAnsi="Arial" w:cs="Arial"/>
                <w:b/>
                <w:sz w:val="20"/>
                <w:szCs w:val="20"/>
              </w:rPr>
              <w:t xml:space="preserve">Credit </w:t>
            </w:r>
          </w:p>
          <w:p w:rsidRPr="00015816" w:rsidR="002C5F6E" w:rsidP="00BA216C" w:rsidRDefault="002C5F6E" w14:paraId="6D3D45CB" wp14:textId="77777777">
            <w:pPr>
              <w:jc w:val="center"/>
              <w:rPr>
                <w:rFonts w:ascii="Arial" w:hAnsi="Arial" w:cs="Arial"/>
                <w:b/>
                <w:sz w:val="20"/>
                <w:szCs w:val="20"/>
              </w:rPr>
            </w:pPr>
            <w:r w:rsidRPr="00015816">
              <w:rPr>
                <w:rFonts w:ascii="Arial" w:hAnsi="Arial" w:cs="Arial"/>
                <w:b/>
                <w:sz w:val="20"/>
                <w:szCs w:val="20"/>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53841E1" wp14:textId="77777777">
            <w:pPr>
              <w:jc w:val="center"/>
              <w:rPr>
                <w:rFonts w:ascii="Arial" w:hAnsi="Arial" w:cs="Arial"/>
                <w:b/>
                <w:sz w:val="20"/>
                <w:szCs w:val="20"/>
              </w:rPr>
            </w:pPr>
            <w:r w:rsidRPr="00015816">
              <w:rPr>
                <w:rFonts w:ascii="Arial" w:hAnsi="Arial" w:cs="Arial"/>
                <w:b/>
                <w:sz w:val="20"/>
                <w:szCs w:val="20"/>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4785B3B8" wp14:textId="77777777">
            <w:pPr>
              <w:jc w:val="center"/>
              <w:rPr>
                <w:rFonts w:ascii="Arial" w:hAnsi="Arial" w:cs="Arial"/>
                <w:b/>
                <w:sz w:val="20"/>
                <w:szCs w:val="20"/>
              </w:rPr>
            </w:pPr>
            <w:r w:rsidRPr="00015816">
              <w:rPr>
                <w:rFonts w:ascii="Arial" w:hAnsi="Arial" w:cs="Arial"/>
                <w:b/>
                <w:sz w:val="20"/>
                <w:szCs w:val="20"/>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0A4F7224" wp14:textId="77777777">
            <w:pPr>
              <w:jc w:val="center"/>
              <w:rPr>
                <w:rFonts w:ascii="Arial" w:hAnsi="Arial" w:cs="Arial"/>
                <w:b/>
                <w:sz w:val="20"/>
                <w:szCs w:val="20"/>
              </w:rPr>
            </w:pPr>
          </w:p>
        </w:tc>
      </w:tr>
      <w:tr xmlns:wp14="http://schemas.microsoft.com/office/word/2010/wordml" w:rsidRPr="00015816" w:rsidR="003D577A" w:rsidTr="00E52E09" w14:paraId="41252CB9"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453E91ED" wp14:textId="77777777">
            <w:pPr>
              <w:rPr>
                <w:rFonts w:ascii="Arial" w:hAnsi="Arial" w:cs="Arial"/>
                <w:sz w:val="20"/>
                <w:szCs w:val="20"/>
              </w:rPr>
            </w:pPr>
            <w:r w:rsidRPr="00015816">
              <w:rPr>
                <w:rFonts w:ascii="Arial" w:hAnsi="Arial" w:cs="Arial"/>
                <w:sz w:val="20"/>
                <w:szCs w:val="20"/>
              </w:rPr>
              <w:t>Research techniques and scientific communication</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2C02E5E4" wp14:textId="77777777">
            <w:pPr>
              <w:jc w:val="center"/>
              <w:rPr>
                <w:rFonts w:ascii="Arial" w:hAnsi="Arial" w:cs="Arial"/>
                <w:sz w:val="20"/>
                <w:szCs w:val="20"/>
              </w:rPr>
            </w:pPr>
            <w:r w:rsidRPr="00015816">
              <w:rPr>
                <w:rFonts w:ascii="Arial" w:hAnsi="Arial" w:cs="Arial"/>
                <w:sz w:val="20"/>
                <w:szCs w:val="20"/>
              </w:rPr>
              <w:t>LS7001</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219897CE"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75697EEC"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18F999B5" wp14:textId="77777777">
            <w:pPr>
              <w:jc w:val="center"/>
              <w:rPr>
                <w:rFonts w:ascii="Arial" w:hAnsi="Arial" w:cs="Arial"/>
                <w:sz w:val="20"/>
                <w:szCs w:val="20"/>
              </w:rPr>
            </w:pPr>
            <w:r w:rsidRPr="00015816">
              <w:rPr>
                <w:rFonts w:ascii="Arial" w:hAnsi="Arial" w:cs="Arial"/>
                <w:sz w:val="20"/>
                <w:szCs w:val="20"/>
              </w:rPr>
              <w:t>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45F94F8F"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015816" w:rsidR="003D577A" w:rsidTr="00E52E09" w14:paraId="2855666C"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4CC28B4" wp14:textId="77777777">
            <w:pPr>
              <w:rPr>
                <w:rFonts w:ascii="Arial" w:hAnsi="Arial" w:cs="Arial"/>
                <w:sz w:val="20"/>
                <w:szCs w:val="20"/>
              </w:rPr>
            </w:pPr>
            <w:r w:rsidRPr="00015816">
              <w:rPr>
                <w:rFonts w:ascii="Arial" w:hAnsi="Arial" w:cs="Arial"/>
                <w:sz w:val="20"/>
                <w:szCs w:val="20"/>
              </w:rPr>
              <w:t>Immunology and the biology of disease</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D05B7D6" wp14:textId="77777777">
            <w:pPr>
              <w:jc w:val="center"/>
              <w:rPr>
                <w:rFonts w:ascii="Arial" w:hAnsi="Arial" w:cs="Arial"/>
                <w:sz w:val="20"/>
                <w:szCs w:val="20"/>
              </w:rPr>
            </w:pPr>
            <w:r w:rsidRPr="00015816">
              <w:rPr>
                <w:rFonts w:ascii="Arial" w:hAnsi="Arial" w:cs="Arial"/>
                <w:sz w:val="20"/>
                <w:szCs w:val="20"/>
              </w:rPr>
              <w:t>LS7002</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60DA3216"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09B8484"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649841BE" wp14:textId="77777777">
            <w:pPr>
              <w:jc w:val="center"/>
              <w:rPr>
                <w:rFonts w:ascii="Arial" w:hAnsi="Arial" w:cs="Arial"/>
                <w:sz w:val="20"/>
                <w:szCs w:val="20"/>
              </w:rPr>
            </w:pPr>
            <w:r w:rsidRPr="00015816">
              <w:rPr>
                <w:rFonts w:ascii="Arial" w:hAnsi="Arial" w:cs="Arial"/>
                <w:sz w:val="20"/>
                <w:szCs w:val="20"/>
              </w:rPr>
              <w:t>1</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0B1D33F1" wp14:textId="77777777">
            <w:pPr>
              <w:jc w:val="center"/>
              <w:rPr>
                <w:rFonts w:ascii="Arial" w:hAnsi="Arial" w:cs="Arial"/>
                <w:sz w:val="20"/>
                <w:szCs w:val="20"/>
              </w:rPr>
            </w:pPr>
            <w:r w:rsidRPr="00015816">
              <w:rPr>
                <w:rFonts w:ascii="Arial" w:hAnsi="Arial" w:cs="Arial"/>
                <w:sz w:val="20"/>
                <w:szCs w:val="20"/>
              </w:rPr>
              <w:t>a,b</w:t>
            </w:r>
          </w:p>
        </w:tc>
      </w:tr>
      <w:tr xmlns:wp14="http://schemas.microsoft.com/office/word/2010/wordml" w:rsidRPr="00015816" w:rsidR="003D577A" w:rsidTr="00E52E09" w14:paraId="0CA3F09A"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6FF33DD4" wp14:textId="77777777">
            <w:pPr>
              <w:rPr>
                <w:rFonts w:ascii="Arial" w:hAnsi="Arial" w:cs="Arial"/>
                <w:sz w:val="20"/>
                <w:szCs w:val="20"/>
              </w:rPr>
            </w:pPr>
            <w:r w:rsidRPr="00015816">
              <w:rPr>
                <w:rFonts w:ascii="Arial" w:hAnsi="Arial" w:cs="Arial"/>
                <w:sz w:val="20"/>
                <w:szCs w:val="20"/>
              </w:rPr>
              <w:t>Research project</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7C621293" wp14:textId="77777777">
            <w:pPr>
              <w:jc w:val="center"/>
              <w:rPr>
                <w:rFonts w:ascii="Arial" w:hAnsi="Arial" w:cs="Arial"/>
                <w:sz w:val="20"/>
                <w:szCs w:val="20"/>
              </w:rPr>
            </w:pPr>
            <w:r w:rsidRPr="00015816">
              <w:rPr>
                <w:rFonts w:ascii="Arial" w:hAnsi="Arial" w:cs="Arial"/>
                <w:sz w:val="20"/>
                <w:szCs w:val="20"/>
              </w:rPr>
              <w:t>LS7010</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74B1212" wp14:textId="77777777">
            <w:pPr>
              <w:jc w:val="center"/>
              <w:rPr>
                <w:rFonts w:ascii="Arial" w:hAnsi="Arial" w:cs="Arial"/>
                <w:sz w:val="20"/>
                <w:szCs w:val="20"/>
              </w:rPr>
            </w:pPr>
            <w:r w:rsidRPr="00015816">
              <w:rPr>
                <w:rFonts w:ascii="Arial" w:hAnsi="Arial" w:cs="Arial"/>
                <w:sz w:val="20"/>
                <w:szCs w:val="20"/>
              </w:rPr>
              <w:t>60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6F74D8FD"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5FCD5EC4" wp14:textId="77777777">
            <w:pPr>
              <w:jc w:val="center"/>
              <w:rPr>
                <w:rFonts w:ascii="Arial" w:hAnsi="Arial" w:cs="Arial"/>
                <w:sz w:val="20"/>
                <w:szCs w:val="20"/>
              </w:rPr>
            </w:pPr>
            <w:r w:rsidRPr="00015816">
              <w:rPr>
                <w:rFonts w:ascii="Arial" w:hAnsi="Arial" w:cs="Arial"/>
                <w:sz w:val="20"/>
                <w:szCs w:val="20"/>
              </w:rPr>
              <w:t>3</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38613DB8"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015816" w:rsidR="002C5F6E" w:rsidTr="00E52E09" w14:paraId="7B164ACF" wp14:textId="77777777">
        <w:tc>
          <w:tcPr>
            <w:tcW w:w="2093"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50D05D60" wp14:textId="77777777">
            <w:pPr>
              <w:rPr>
                <w:rFonts w:ascii="Arial" w:hAnsi="Arial" w:cs="Arial"/>
                <w:b/>
                <w:sz w:val="20"/>
                <w:szCs w:val="20"/>
              </w:rPr>
            </w:pPr>
            <w:r w:rsidRPr="00015816">
              <w:rPr>
                <w:rFonts w:ascii="Arial" w:hAnsi="Arial" w:cs="Arial"/>
                <w:b/>
                <w:sz w:val="20"/>
                <w:szCs w:val="20"/>
              </w:rPr>
              <w:t>Option modules</w:t>
            </w:r>
          </w:p>
        </w:tc>
        <w:tc>
          <w:tcPr>
            <w:tcW w:w="1417"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E52E09" w:rsidRDefault="002C5F6E" w14:paraId="5AE48A43" wp14:textId="77777777">
            <w:pPr>
              <w:jc w:val="center"/>
              <w:rPr>
                <w:rFonts w:ascii="Arial" w:hAnsi="Arial" w:cs="Arial"/>
                <w:b/>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50F40DEB" wp14:textId="77777777">
            <w:pPr>
              <w:jc w:val="center"/>
              <w:rPr>
                <w:rFonts w:ascii="Arial" w:hAnsi="Arial" w:cs="Arial"/>
                <w:b/>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7A52294" wp14:textId="77777777">
            <w:pPr>
              <w:jc w:val="center"/>
              <w:rPr>
                <w:rFonts w:ascii="Arial" w:hAnsi="Arial" w:cs="Arial"/>
                <w:b/>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007DCDA8" wp14:textId="77777777">
            <w:pPr>
              <w:jc w:val="center"/>
              <w:rPr>
                <w:rFonts w:ascii="Arial" w:hAnsi="Arial" w:cs="Arial"/>
                <w:b/>
                <w:sz w:val="20"/>
                <w:szCs w:val="20"/>
              </w:rPr>
            </w:pP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015816" w:rsidR="002C5F6E" w:rsidP="00BA216C" w:rsidRDefault="002C5F6E" w14:paraId="79361E22" wp14:textId="77777777">
            <w:pPr>
              <w:jc w:val="center"/>
              <w:rPr>
                <w:rFonts w:ascii="Arial" w:hAnsi="Arial" w:cs="Arial"/>
                <w:b/>
                <w:sz w:val="20"/>
                <w:szCs w:val="20"/>
              </w:rPr>
            </w:pPr>
            <w:r w:rsidRPr="00015816">
              <w:rPr>
                <w:rFonts w:ascii="Arial" w:hAnsi="Arial" w:cs="Arial"/>
                <w:b/>
                <w:sz w:val="20"/>
                <w:szCs w:val="20"/>
              </w:rPr>
              <w:t>Pre-requisites</w:t>
            </w:r>
          </w:p>
        </w:tc>
      </w:tr>
      <w:tr xmlns:wp14="http://schemas.microsoft.com/office/word/2010/wordml" w:rsidRPr="00015816" w:rsidR="003D577A" w:rsidTr="00E52E09" w14:paraId="3A21D96F"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2C6731FB" wp14:textId="77777777">
            <w:pPr>
              <w:rPr>
                <w:rFonts w:ascii="Arial" w:hAnsi="Arial" w:cs="Arial"/>
                <w:sz w:val="20"/>
                <w:szCs w:val="20"/>
              </w:rPr>
            </w:pPr>
            <w:r w:rsidRPr="00015816">
              <w:rPr>
                <w:rFonts w:ascii="Arial" w:hAnsi="Arial" w:cs="Arial"/>
                <w:color w:val="000000"/>
                <w:sz w:val="20"/>
                <w:szCs w:val="20"/>
              </w:rPr>
              <w:t xml:space="preserve">Taxonomy of microorganisms and diagnosis of infectious </w:t>
            </w:r>
            <w:r w:rsidRPr="00015816">
              <w:rPr>
                <w:rFonts w:ascii="Arial" w:hAnsi="Arial" w:cs="Arial"/>
                <w:sz w:val="20"/>
                <w:szCs w:val="20"/>
              </w:rPr>
              <w:t>disease</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ACD2195" wp14:textId="77777777">
            <w:pPr>
              <w:jc w:val="center"/>
              <w:rPr>
                <w:rFonts w:ascii="Arial" w:hAnsi="Arial" w:cs="Arial"/>
                <w:sz w:val="20"/>
                <w:szCs w:val="20"/>
              </w:rPr>
            </w:pPr>
            <w:r w:rsidRPr="00015816">
              <w:rPr>
                <w:rFonts w:ascii="Arial" w:hAnsi="Arial" w:cs="Arial"/>
                <w:sz w:val="20"/>
                <w:szCs w:val="20"/>
              </w:rPr>
              <w:t>LS7003*</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8E8C380"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28AF3A15"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649DD9B5"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D4219A5" wp14:textId="77777777">
            <w:pPr>
              <w:jc w:val="center"/>
              <w:rPr>
                <w:rFonts w:ascii="Arial" w:hAnsi="Arial" w:cs="Arial"/>
                <w:sz w:val="20"/>
                <w:szCs w:val="20"/>
              </w:rPr>
            </w:pPr>
            <w:r w:rsidRPr="00015816">
              <w:rPr>
                <w:rFonts w:ascii="Arial" w:hAnsi="Arial" w:cs="Arial"/>
                <w:sz w:val="20"/>
                <w:szCs w:val="20"/>
              </w:rPr>
              <w:t>a,c</w:t>
            </w:r>
          </w:p>
        </w:tc>
      </w:tr>
      <w:tr xmlns:wp14="http://schemas.microsoft.com/office/word/2010/wordml" w:rsidRPr="00015816" w:rsidR="003D577A" w:rsidTr="00E52E09" w14:paraId="3A552BF5"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3833077E" wp14:textId="77777777">
            <w:pPr>
              <w:rPr>
                <w:rFonts w:ascii="Arial" w:hAnsi="Arial" w:cs="Arial"/>
                <w:sz w:val="20"/>
                <w:szCs w:val="20"/>
              </w:rPr>
            </w:pPr>
            <w:r w:rsidRPr="00015816">
              <w:rPr>
                <w:rFonts w:ascii="Arial" w:hAnsi="Arial" w:cs="Arial"/>
                <w:sz w:val="20"/>
                <w:szCs w:val="20"/>
              </w:rPr>
              <w:t>Microbial pathogenesis and control of infectious disease</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335BCE4" wp14:textId="77777777">
            <w:pPr>
              <w:jc w:val="center"/>
              <w:rPr>
                <w:rFonts w:ascii="Arial" w:hAnsi="Arial" w:cs="Arial"/>
                <w:sz w:val="20"/>
                <w:szCs w:val="20"/>
              </w:rPr>
            </w:pPr>
            <w:r w:rsidRPr="00015816">
              <w:rPr>
                <w:rFonts w:ascii="Arial" w:hAnsi="Arial" w:cs="Arial"/>
                <w:sz w:val="20"/>
                <w:szCs w:val="20"/>
              </w:rPr>
              <w:t>LS7004*</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46B40F80"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71F3359E"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6E473FD3"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4F2EC8C9" wp14:textId="77777777">
            <w:pPr>
              <w:jc w:val="center"/>
              <w:rPr>
                <w:rFonts w:ascii="Arial" w:hAnsi="Arial" w:cs="Arial"/>
                <w:sz w:val="20"/>
                <w:szCs w:val="20"/>
              </w:rPr>
            </w:pPr>
            <w:r w:rsidRPr="00015816">
              <w:rPr>
                <w:rFonts w:ascii="Arial" w:hAnsi="Arial" w:cs="Arial"/>
                <w:sz w:val="20"/>
                <w:szCs w:val="20"/>
              </w:rPr>
              <w:t>a,c</w:t>
            </w:r>
          </w:p>
        </w:tc>
      </w:tr>
      <w:tr xmlns:wp14="http://schemas.microsoft.com/office/word/2010/wordml" w:rsidRPr="00015816" w:rsidR="003D577A" w:rsidTr="00E52E09" w14:paraId="67BE6C20"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2C17CAAD" wp14:textId="77777777">
            <w:pPr>
              <w:rPr>
                <w:rFonts w:ascii="Arial" w:hAnsi="Arial" w:cs="Arial"/>
                <w:sz w:val="20"/>
                <w:szCs w:val="20"/>
              </w:rPr>
            </w:pPr>
            <w:r w:rsidRPr="00015816">
              <w:rPr>
                <w:rFonts w:ascii="Arial" w:hAnsi="Arial" w:cs="Arial"/>
                <w:sz w:val="20"/>
                <w:szCs w:val="20"/>
              </w:rPr>
              <w:t>Anaemia, haemostasis &amp; blood transfusion</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162BFAEE" wp14:textId="77777777">
            <w:pPr>
              <w:jc w:val="center"/>
              <w:rPr>
                <w:rFonts w:ascii="Arial" w:hAnsi="Arial" w:cs="Arial"/>
                <w:sz w:val="20"/>
                <w:szCs w:val="20"/>
              </w:rPr>
            </w:pPr>
            <w:r w:rsidRPr="00015816">
              <w:rPr>
                <w:rFonts w:ascii="Arial" w:hAnsi="Arial" w:cs="Arial"/>
                <w:sz w:val="20"/>
                <w:szCs w:val="20"/>
              </w:rPr>
              <w:t>LS7005**</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2E98577D"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BA216C" w:rsidRDefault="003D577A" w14:paraId="1F87031A"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5041B9FE"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0E995611"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015816" w:rsidR="00E52E09" w:rsidTr="00E52E09" w14:paraId="26430FDB" wp14:textId="77777777">
        <w:tc>
          <w:tcPr>
            <w:tcW w:w="2093"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72AD1E5" wp14:textId="77777777">
            <w:pPr>
              <w:rPr>
                <w:rFonts w:ascii="Arial" w:hAnsi="Arial" w:cs="Arial"/>
                <w:sz w:val="20"/>
                <w:szCs w:val="20"/>
              </w:rPr>
            </w:pPr>
            <w:r w:rsidRPr="00015816">
              <w:rPr>
                <w:rFonts w:ascii="Arial" w:hAnsi="Arial" w:cs="Arial"/>
                <w:sz w:val="20"/>
                <w:szCs w:val="20"/>
              </w:rPr>
              <w:t>Haematological malignancy</w:t>
            </w:r>
          </w:p>
        </w:tc>
        <w:tc>
          <w:tcPr>
            <w:tcW w:w="1417" w:type="dxa"/>
            <w:tcBorders>
              <w:top w:val="single" w:color="auto" w:sz="4" w:space="0"/>
              <w:left w:val="single" w:color="auto" w:sz="4" w:space="0"/>
              <w:bottom w:val="single" w:color="auto" w:sz="4" w:space="0"/>
              <w:right w:val="single" w:color="auto" w:sz="4" w:space="0"/>
            </w:tcBorders>
          </w:tcPr>
          <w:p w:rsidRPr="00015816" w:rsidR="003D577A" w:rsidP="00E52E09" w:rsidRDefault="003D577A" w14:paraId="023CE994" wp14:textId="77777777">
            <w:pPr>
              <w:jc w:val="center"/>
              <w:rPr>
                <w:rFonts w:ascii="Arial" w:hAnsi="Arial" w:cs="Arial"/>
                <w:sz w:val="20"/>
                <w:szCs w:val="20"/>
              </w:rPr>
            </w:pPr>
            <w:r w:rsidRPr="00015816">
              <w:rPr>
                <w:rFonts w:ascii="Arial" w:hAnsi="Arial" w:cs="Arial"/>
                <w:sz w:val="20"/>
                <w:szCs w:val="20"/>
              </w:rPr>
              <w:t>LS7006**</w:t>
            </w:r>
          </w:p>
        </w:tc>
        <w:tc>
          <w:tcPr>
            <w:tcW w:w="1134"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0AE1722" wp14:textId="77777777">
            <w:pPr>
              <w:jc w:val="center"/>
              <w:rPr>
                <w:rFonts w:ascii="Arial" w:hAnsi="Arial" w:cs="Arial"/>
                <w:sz w:val="20"/>
                <w:szCs w:val="20"/>
              </w:rPr>
            </w:pPr>
            <w:r w:rsidRPr="00015816">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67E6CB27" wp14:textId="77777777">
            <w:pPr>
              <w:jc w:val="center"/>
              <w:rPr>
                <w:rFonts w:ascii="Arial" w:hAnsi="Arial" w:cs="Arial"/>
                <w:sz w:val="20"/>
                <w:szCs w:val="20"/>
              </w:rPr>
            </w:pPr>
            <w:r w:rsidRPr="00015816">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D577A" w:rsidP="003D577A" w:rsidRDefault="003D577A" w14:paraId="2547B61C" wp14:textId="77777777">
            <w:pPr>
              <w:jc w:val="center"/>
              <w:rPr>
                <w:rFonts w:ascii="Arial" w:hAnsi="Arial" w:cs="Arial"/>
                <w:sz w:val="20"/>
                <w:szCs w:val="20"/>
              </w:rPr>
            </w:pPr>
            <w:r w:rsidRPr="00015816">
              <w:rPr>
                <w:rFonts w:ascii="Arial" w:hAnsi="Arial"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015816" w:rsidR="003D577A" w:rsidP="001E41C1" w:rsidRDefault="003D577A" w14:paraId="106CF623" wp14:textId="77777777">
            <w:pPr>
              <w:jc w:val="center"/>
              <w:rPr>
                <w:rFonts w:ascii="Arial" w:hAnsi="Arial" w:cs="Arial"/>
                <w:sz w:val="20"/>
                <w:szCs w:val="20"/>
              </w:rPr>
            </w:pPr>
            <w:r w:rsidRPr="00015816">
              <w:rPr>
                <w:rFonts w:ascii="Arial" w:hAnsi="Arial" w:cs="Arial"/>
                <w:sz w:val="20"/>
                <w:szCs w:val="20"/>
              </w:rPr>
              <w:t>a</w:t>
            </w:r>
          </w:p>
        </w:tc>
      </w:tr>
      <w:tr xmlns:wp14="http://schemas.microsoft.com/office/word/2010/wordml" w:rsidRPr="00015816" w:rsidR="003201B7" w:rsidTr="00E52E09" w14:paraId="18707F25" wp14:textId="77777777">
        <w:tc>
          <w:tcPr>
            <w:tcW w:w="2093" w:type="dxa"/>
            <w:tcBorders>
              <w:top w:val="single" w:color="auto" w:sz="4" w:space="0"/>
              <w:left w:val="single" w:color="auto" w:sz="4" w:space="0"/>
              <w:bottom w:val="single" w:color="auto" w:sz="4" w:space="0"/>
              <w:right w:val="single" w:color="auto" w:sz="4" w:space="0"/>
            </w:tcBorders>
          </w:tcPr>
          <w:p w:rsidRPr="00015816" w:rsidR="003201B7" w:rsidP="001E41C1" w:rsidRDefault="003201B7" w14:paraId="1293A8E0" wp14:textId="77777777">
            <w:pPr>
              <w:rPr>
                <w:rFonts w:ascii="Arial" w:hAnsi="Arial" w:cs="Arial"/>
                <w:sz w:val="20"/>
                <w:szCs w:val="20"/>
              </w:rPr>
            </w:pPr>
            <w:r w:rsidRPr="003201B7">
              <w:rPr>
                <w:rFonts w:ascii="Arial" w:hAnsi="Arial" w:cs="Arial"/>
                <w:sz w:val="20"/>
                <w:szCs w:val="20"/>
              </w:rPr>
              <w:t xml:space="preserve">Professional Placement    </w:t>
            </w:r>
          </w:p>
        </w:tc>
        <w:tc>
          <w:tcPr>
            <w:tcW w:w="1417" w:type="dxa"/>
            <w:tcBorders>
              <w:top w:val="single" w:color="auto" w:sz="4" w:space="0"/>
              <w:left w:val="single" w:color="auto" w:sz="4" w:space="0"/>
              <w:bottom w:val="single" w:color="auto" w:sz="4" w:space="0"/>
              <w:right w:val="single" w:color="auto" w:sz="4" w:space="0"/>
            </w:tcBorders>
          </w:tcPr>
          <w:p w:rsidRPr="00015816" w:rsidR="003201B7" w:rsidP="00E52E09" w:rsidRDefault="003201B7" w14:paraId="5D1CA677" wp14:textId="77777777">
            <w:pPr>
              <w:jc w:val="center"/>
              <w:rPr>
                <w:rFonts w:ascii="Arial" w:hAnsi="Arial" w:cs="Arial"/>
                <w:sz w:val="20"/>
                <w:szCs w:val="20"/>
              </w:rPr>
            </w:pPr>
            <w:r w:rsidRPr="003201B7">
              <w:rPr>
                <w:rFonts w:ascii="Arial" w:hAnsi="Arial" w:cs="Arial"/>
                <w:sz w:val="20"/>
                <w:szCs w:val="20"/>
              </w:rPr>
              <w:t>CI7900</w:t>
            </w:r>
          </w:p>
        </w:tc>
        <w:tc>
          <w:tcPr>
            <w:tcW w:w="1134" w:type="dxa"/>
            <w:tcBorders>
              <w:top w:val="single" w:color="auto" w:sz="4" w:space="0"/>
              <w:left w:val="single" w:color="auto" w:sz="4" w:space="0"/>
              <w:bottom w:val="single" w:color="auto" w:sz="4" w:space="0"/>
              <w:right w:val="single" w:color="auto" w:sz="4" w:space="0"/>
            </w:tcBorders>
          </w:tcPr>
          <w:p w:rsidRPr="00015816" w:rsidR="003201B7" w:rsidP="001E41C1" w:rsidRDefault="003201B7" w14:paraId="6CC8039C" wp14:textId="77777777">
            <w:pPr>
              <w:jc w:val="center"/>
              <w:rPr>
                <w:rFonts w:ascii="Arial" w:hAnsi="Arial" w:cs="Arial"/>
                <w:sz w:val="20"/>
                <w:szCs w:val="20"/>
              </w:rPr>
            </w:pPr>
            <w:r>
              <w:rPr>
                <w:rFonts w:ascii="Arial" w:hAnsi="Arial" w:cs="Arial"/>
                <w:sz w:val="20"/>
                <w:szCs w:val="20"/>
              </w:rPr>
              <w:t>120</w:t>
            </w:r>
          </w:p>
        </w:tc>
        <w:tc>
          <w:tcPr>
            <w:tcW w:w="1276" w:type="dxa"/>
            <w:tcBorders>
              <w:top w:val="single" w:color="auto" w:sz="4" w:space="0"/>
              <w:left w:val="single" w:color="auto" w:sz="4" w:space="0"/>
              <w:bottom w:val="single" w:color="auto" w:sz="4" w:space="0"/>
              <w:right w:val="single" w:color="auto" w:sz="4" w:space="0"/>
            </w:tcBorders>
          </w:tcPr>
          <w:p w:rsidRPr="00015816" w:rsidR="003201B7" w:rsidP="001E41C1" w:rsidRDefault="003201B7" w14:paraId="0D246AF9" wp14:textId="77777777">
            <w:pPr>
              <w:jc w:val="center"/>
              <w:rPr>
                <w:rFonts w:ascii="Arial" w:hAnsi="Arial" w:cs="Arial"/>
                <w:sz w:val="20"/>
                <w:szCs w:val="20"/>
              </w:rPr>
            </w:pPr>
            <w:r>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Pr>
          <w:p w:rsidRPr="00015816" w:rsidR="003201B7" w:rsidP="003D577A" w:rsidRDefault="003201B7" w14:paraId="450EA2D7" wp14:textId="77777777">
            <w:pPr>
              <w:jc w:val="center"/>
              <w:rPr>
                <w:rFonts w:ascii="Arial" w:hAnsi="Arial" w:cs="Arial"/>
                <w:sz w:val="20"/>
                <w:szCs w:val="20"/>
              </w:rPr>
            </w:pPr>
          </w:p>
        </w:tc>
        <w:tc>
          <w:tcPr>
            <w:tcW w:w="1626" w:type="dxa"/>
            <w:tcBorders>
              <w:top w:val="single" w:color="auto" w:sz="4" w:space="0"/>
              <w:left w:val="single" w:color="auto" w:sz="4" w:space="0"/>
              <w:bottom w:val="single" w:color="auto" w:sz="4" w:space="0"/>
              <w:right w:val="single" w:color="auto" w:sz="4" w:space="0"/>
            </w:tcBorders>
          </w:tcPr>
          <w:p w:rsidRPr="00015816" w:rsidR="003201B7" w:rsidP="001E41C1" w:rsidRDefault="003201B7" w14:paraId="3DD355C9" wp14:textId="77777777">
            <w:pPr>
              <w:jc w:val="center"/>
              <w:rPr>
                <w:rFonts w:ascii="Arial" w:hAnsi="Arial" w:cs="Arial"/>
                <w:sz w:val="20"/>
                <w:szCs w:val="20"/>
              </w:rPr>
            </w:pPr>
          </w:p>
        </w:tc>
      </w:tr>
      <w:tr xmlns:wp14="http://schemas.microsoft.com/office/word/2010/wordml" w:rsidRPr="00DD393C" w:rsidR="003D577A" w:rsidTr="001E41C1" w14:paraId="59A0D9F4" wp14:textId="77777777">
        <w:tc>
          <w:tcPr>
            <w:tcW w:w="9247" w:type="dxa"/>
            <w:gridSpan w:val="6"/>
            <w:tcBorders>
              <w:top w:val="single" w:color="auto" w:sz="4" w:space="0"/>
              <w:bottom w:val="nil"/>
            </w:tcBorders>
          </w:tcPr>
          <w:p w:rsidRPr="00DD393C" w:rsidR="003D577A" w:rsidP="001E41C1" w:rsidRDefault="003D577A" w14:paraId="0CFCDA72" wp14:textId="77777777">
            <w:pPr>
              <w:rPr>
                <w:rFonts w:ascii="Arial" w:hAnsi="Arial" w:cs="Arial"/>
              </w:rPr>
            </w:pPr>
            <w:r w:rsidRPr="00DD393C">
              <w:rPr>
                <w:rFonts w:ascii="Arial" w:hAnsi="Arial" w:cs="Arial"/>
              </w:rPr>
              <w:t>*   Medical Microbiology route</w:t>
            </w:r>
          </w:p>
          <w:p w:rsidRPr="00DD393C" w:rsidR="003D577A" w:rsidP="001E41C1" w:rsidRDefault="003D577A" w14:paraId="4C3CAC2D" wp14:textId="77777777">
            <w:pPr>
              <w:rPr>
                <w:rFonts w:ascii="Arial" w:hAnsi="Arial" w:cs="Arial"/>
              </w:rPr>
            </w:pPr>
            <w:r w:rsidRPr="00DD393C">
              <w:rPr>
                <w:rFonts w:ascii="Arial" w:hAnsi="Arial" w:cs="Arial"/>
              </w:rPr>
              <w:t>** Haematology route</w:t>
            </w:r>
          </w:p>
          <w:p w:rsidRPr="00DD393C" w:rsidR="003D577A" w:rsidP="001E41C1" w:rsidRDefault="003D577A" w14:paraId="1A81F0B1" wp14:textId="77777777">
            <w:pPr>
              <w:rPr>
                <w:rFonts w:ascii="Arial" w:hAnsi="Arial" w:cs="Arial"/>
              </w:rPr>
            </w:pPr>
          </w:p>
          <w:p w:rsidRPr="00DD393C" w:rsidR="003D577A" w:rsidP="001E41C1" w:rsidRDefault="003D577A" w14:paraId="20CFD144" wp14:textId="77777777">
            <w:pPr>
              <w:rPr>
                <w:rFonts w:ascii="Arial" w:hAnsi="Arial" w:cs="Arial"/>
              </w:rPr>
            </w:pPr>
            <w:r w:rsidRPr="00DD393C">
              <w:rPr>
                <w:rFonts w:ascii="Arial" w:hAnsi="Arial" w:cs="Arial"/>
              </w:rPr>
              <w:t>Pre-requisites;</w:t>
            </w:r>
          </w:p>
          <w:p w:rsidRPr="00DD393C" w:rsidR="003D577A" w:rsidP="001E41C1" w:rsidRDefault="003D577A" w14:paraId="5CA0998B" wp14:textId="77777777">
            <w:pPr>
              <w:tabs>
                <w:tab w:val="left" w:pos="1134"/>
              </w:tabs>
              <w:jc w:val="both"/>
              <w:rPr>
                <w:rFonts w:ascii="Arial" w:hAnsi="Arial" w:cs="Arial"/>
                <w:lang w:val="en-US"/>
              </w:rPr>
            </w:pPr>
            <w:r w:rsidRPr="00DD393C">
              <w:rPr>
                <w:rFonts w:ascii="Arial" w:hAnsi="Arial" w:cs="Arial"/>
              </w:rPr>
              <w:t>a: A good second class honours degree in a human biology related discipline</w:t>
            </w:r>
          </w:p>
          <w:p w:rsidRPr="00DD393C" w:rsidR="003D577A" w:rsidP="001E41C1" w:rsidRDefault="003D577A" w14:paraId="5565F414" wp14:textId="77777777">
            <w:pPr>
              <w:tabs>
                <w:tab w:val="left" w:pos="1134"/>
              </w:tabs>
              <w:jc w:val="both"/>
              <w:rPr>
                <w:rFonts w:ascii="Arial" w:hAnsi="Arial" w:cs="Arial"/>
                <w:lang w:val="en-US"/>
              </w:rPr>
            </w:pPr>
            <w:r w:rsidRPr="00DD393C">
              <w:rPr>
                <w:rFonts w:ascii="Arial" w:hAnsi="Arial" w:cs="Arial"/>
                <w:lang w:val="en-US"/>
              </w:rPr>
              <w:t>b: Undergraduate level study of immunology</w:t>
            </w:r>
          </w:p>
          <w:p w:rsidRPr="00DD393C" w:rsidR="003D577A" w:rsidP="001E41C1" w:rsidRDefault="003D577A" w14:paraId="03DEA5F7" wp14:textId="77777777">
            <w:pPr>
              <w:tabs>
                <w:tab w:val="left" w:pos="1134"/>
              </w:tabs>
              <w:jc w:val="both"/>
              <w:rPr>
                <w:rFonts w:ascii="Arial" w:hAnsi="Arial" w:cs="Arial"/>
              </w:rPr>
            </w:pPr>
            <w:r w:rsidRPr="00DD393C">
              <w:rPr>
                <w:rFonts w:ascii="Arial" w:hAnsi="Arial" w:cs="Arial"/>
                <w:lang w:val="en-US"/>
              </w:rPr>
              <w:t>c: Undergraduate level study of microbiology</w:t>
            </w:r>
          </w:p>
          <w:p w:rsidRPr="00DD393C" w:rsidR="003D577A" w:rsidP="001E41C1" w:rsidRDefault="003D577A" w14:paraId="717AAFBA" wp14:textId="77777777">
            <w:pPr>
              <w:rPr>
                <w:rFonts w:ascii="Arial" w:hAnsi="Arial" w:cs="Arial"/>
              </w:rPr>
            </w:pPr>
          </w:p>
        </w:tc>
      </w:tr>
    </w:tbl>
    <w:p xmlns:wp14="http://schemas.microsoft.com/office/word/2010/wordml" w:rsidRPr="005367E7" w:rsidR="003D577A" w:rsidP="003D577A" w:rsidRDefault="003D577A" w14:paraId="790F779D" wp14:textId="77777777">
      <w:pPr>
        <w:rPr>
          <w:rFonts w:ascii="Arial" w:hAnsi="Arial" w:cs="Arial"/>
        </w:rPr>
      </w:pPr>
      <w:r w:rsidRPr="005367E7">
        <w:rPr>
          <w:rFonts w:ascii="Arial" w:hAnsi="Arial" w:cs="Arial"/>
        </w:rPr>
        <w:t>Full time students attend two days per week</w:t>
      </w:r>
    </w:p>
    <w:p xmlns:wp14="http://schemas.microsoft.com/office/word/2010/wordml" w:rsidRPr="005367E7" w:rsidR="003D577A" w:rsidP="003D577A" w:rsidRDefault="003D577A" w14:paraId="47C2DC98" wp14:textId="77777777">
      <w:pPr>
        <w:rPr>
          <w:rFonts w:ascii="Arial" w:hAnsi="Arial" w:cs="Arial"/>
        </w:rPr>
      </w:pPr>
      <w:r w:rsidRPr="005367E7">
        <w:rPr>
          <w:rFonts w:ascii="Arial" w:hAnsi="Arial" w:cs="Arial"/>
        </w:rPr>
        <w:t>Part time students attend one day per week</w:t>
      </w:r>
    </w:p>
    <w:p xmlns:wp14="http://schemas.microsoft.com/office/word/2010/wordml" w:rsidR="003D577A" w:rsidP="002C3FD1" w:rsidRDefault="003D577A" w14:paraId="56EE48EE" wp14:textId="77777777">
      <w:pPr>
        <w:rPr>
          <w:rFonts w:ascii="Arial" w:hAnsi="Arial" w:cs="Arial"/>
          <w:szCs w:val="24"/>
        </w:rPr>
      </w:pPr>
    </w:p>
    <w:p xmlns:wp14="http://schemas.microsoft.com/office/word/2010/wordml" w:rsidRPr="003D577A" w:rsidR="002C3FD1" w:rsidP="002C3FD1" w:rsidRDefault="002C3FD1" w14:paraId="47ED32AB" wp14:textId="77777777">
      <w:pPr>
        <w:rPr>
          <w:rFonts w:ascii="Arial" w:hAnsi="Arial" w:cs="Arial"/>
          <w:szCs w:val="24"/>
        </w:rPr>
      </w:pPr>
      <w:r w:rsidRPr="009044FD">
        <w:rPr>
          <w:rFonts w:ascii="Arial" w:hAnsi="Arial" w:cs="Arial"/>
          <w:szCs w:val="24"/>
        </w:rPr>
        <w:t>Students exiting the programme with 60 credits are eligible for the award of PgCert</w:t>
      </w:r>
      <w:r>
        <w:rPr>
          <w:rFonts w:ascii="Arial" w:hAnsi="Arial" w:cs="Arial"/>
          <w:szCs w:val="24"/>
        </w:rPr>
        <w:t xml:space="preserve"> in </w:t>
      </w:r>
      <w:r w:rsidRPr="003D577A" w:rsidR="003D577A">
        <w:rPr>
          <w:rFonts w:ascii="Arial" w:hAnsi="Arial" w:cs="Arial"/>
          <w:szCs w:val="24"/>
        </w:rPr>
        <w:t>Biomedical Science</w:t>
      </w:r>
      <w:r w:rsidRPr="003D577A">
        <w:rPr>
          <w:rFonts w:ascii="Arial" w:hAnsi="Arial" w:cs="Arial"/>
          <w:szCs w:val="24"/>
        </w:rPr>
        <w:t xml:space="preserve">. </w:t>
      </w:r>
    </w:p>
    <w:p xmlns:wp14="http://schemas.microsoft.com/office/word/2010/wordml" w:rsidRPr="003D577A" w:rsidR="003D577A" w:rsidP="003D577A" w:rsidRDefault="002C3FD1" w14:paraId="6E777A2B" wp14:textId="77777777">
      <w:pPr>
        <w:rPr>
          <w:rFonts w:ascii="Arial" w:hAnsi="Arial" w:cs="Arial"/>
          <w:szCs w:val="24"/>
        </w:rPr>
      </w:pPr>
      <w:r w:rsidRPr="009044FD">
        <w:rPr>
          <w:rFonts w:ascii="Arial" w:hAnsi="Arial" w:cs="Arial"/>
          <w:szCs w:val="24"/>
        </w:rPr>
        <w:t>Students exiting the programme with 120 credits are eligible for the award of PgDip</w:t>
      </w:r>
      <w:r>
        <w:rPr>
          <w:rFonts w:ascii="Arial" w:hAnsi="Arial" w:cs="Arial"/>
          <w:szCs w:val="24"/>
        </w:rPr>
        <w:t xml:space="preserve"> in </w:t>
      </w:r>
      <w:r w:rsidRPr="003D577A" w:rsidR="003D577A">
        <w:rPr>
          <w:rFonts w:ascii="Arial" w:hAnsi="Arial" w:cs="Arial"/>
          <w:szCs w:val="24"/>
        </w:rPr>
        <w:t xml:space="preserve">Biomedical Science. </w:t>
      </w:r>
    </w:p>
    <w:p xmlns:wp14="http://schemas.microsoft.com/office/word/2010/wordml" w:rsidRPr="000F4F58" w:rsidR="002C3FD1" w:rsidP="002C3FD1" w:rsidRDefault="002C3FD1" w14:paraId="2908EB2C" wp14:textId="77777777">
      <w:pPr>
        <w:rPr>
          <w:rFonts w:ascii="Arial" w:hAnsi="Arial" w:cs="Arial"/>
          <w:szCs w:val="24"/>
        </w:rPr>
      </w:pPr>
    </w:p>
    <w:p xmlns:wp14="http://schemas.microsoft.com/office/word/2010/wordml" w:rsidRPr="0059721B" w:rsidR="00195F7B" w:rsidP="00410BEE" w:rsidRDefault="00195F7B" w14:paraId="211FE73B" wp14:textId="77777777">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xmlns:wp14="http://schemas.microsoft.com/office/word/2010/wordml" w:rsidRPr="0062702F" w:rsidR="0062702F" w:rsidP="0062702F" w:rsidRDefault="0062702F" w14:paraId="509B86C4" wp14:textId="77777777">
      <w:pPr>
        <w:jc w:val="both"/>
        <w:rPr>
          <w:rFonts w:ascii="Arial" w:hAnsi="Arial" w:cs="Arial"/>
        </w:rPr>
      </w:pPr>
      <w:r w:rsidRPr="0062702F">
        <w:rPr>
          <w:rFonts w:ascii="Arial" w:hAnsi="Arial" w:cs="Arial"/>
        </w:rPr>
        <w:t>Students on the MSc in Biomedical Science come from a wide variety of backgrounds (e.g.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xmlns:wp14="http://schemas.microsoft.com/office/word/2010/wordml" w:rsidRPr="0062702F" w:rsidR="0062702F" w:rsidP="0062702F" w:rsidRDefault="0062702F" w14:paraId="121FD38A" wp14:textId="77777777">
      <w:pPr>
        <w:jc w:val="both"/>
        <w:rPr>
          <w:rFonts w:ascii="Arial" w:hAnsi="Arial" w:cs="Arial"/>
        </w:rPr>
      </w:pPr>
    </w:p>
    <w:p xmlns:wp14="http://schemas.microsoft.com/office/word/2010/wordml" w:rsidRPr="0062702F" w:rsidR="0062702F" w:rsidP="0062702F" w:rsidRDefault="0062702F" w14:paraId="17805F66" wp14:textId="77777777">
      <w:pPr>
        <w:jc w:val="both"/>
        <w:rPr>
          <w:rFonts w:ascii="Arial" w:hAnsi="Arial" w:eastAsia="Times New Roman" w:cs="Arial"/>
          <w:lang w:val="en-US" w:eastAsia="en-GB"/>
        </w:rPr>
      </w:pPr>
      <w:r w:rsidRPr="0062702F">
        <w:rPr>
          <w:rFonts w:ascii="Arial" w:hAnsi="Arial" w:cs="Arial"/>
        </w:rPr>
        <w:t>The Research Project, which comprises one third of the programme, is designed as a ‘capstone’ project, and aims to give students the opportunity to use and synthesise the knowledge and skills they have acquired during their degree e.g. by using a</w:t>
      </w:r>
      <w:r w:rsidRPr="0062702F">
        <w:rPr>
          <w:rFonts w:ascii="Arial" w:hAnsi="Arial" w:eastAsia="Times New Roman" w:cs="Arial"/>
          <w:lang w:val="en-US" w:eastAsia="en-GB"/>
        </w:rPr>
        <w:t>pplied “real world learning” (such as working on a live project for an employer), presenting work in formats appropriate to wider audiences, practice new and/or improved laboratory skills, and - most importantly - demonstrate the ability to independently solve complex problems</w:t>
      </w:r>
    </w:p>
    <w:p xmlns:wp14="http://schemas.microsoft.com/office/word/2010/wordml" w:rsidRPr="0062702F" w:rsidR="0062702F" w:rsidP="0062702F" w:rsidRDefault="0062702F" w14:paraId="1FE2DD96" wp14:textId="77777777">
      <w:pPr>
        <w:jc w:val="both"/>
        <w:rPr>
          <w:rFonts w:ascii="Arial" w:hAnsi="Arial" w:cs="Arial"/>
        </w:rPr>
      </w:pPr>
    </w:p>
    <w:p xmlns:wp14="http://schemas.microsoft.com/office/word/2010/wordml" w:rsidRPr="0062702F" w:rsidR="0062702F" w:rsidP="0062702F" w:rsidRDefault="0062702F" w14:paraId="00E8713D" wp14:textId="77777777">
      <w:pPr>
        <w:jc w:val="both"/>
        <w:rPr>
          <w:rFonts w:ascii="Arial" w:hAnsi="Arial" w:cs="Arial"/>
        </w:rPr>
      </w:pPr>
      <w:r w:rsidRPr="0062702F">
        <w:rPr>
          <w:rFonts w:ascii="Arial" w:hAnsi="Arial" w:cs="Arial"/>
        </w:rPr>
        <w:t>There are four Curriculum Design Principles, and these are linked to the teaching, learning and assessment strategies for the programme (see section C of this document) as follows:</w:t>
      </w:r>
    </w:p>
    <w:p xmlns:wp14="http://schemas.microsoft.com/office/word/2010/wordml" w:rsidRPr="0062702F" w:rsidR="0062702F" w:rsidP="0062702F" w:rsidRDefault="0062702F" w14:paraId="27357532" wp14:textId="77777777">
      <w:pPr>
        <w:jc w:val="both"/>
        <w:rPr>
          <w:rFonts w:ascii="Arial" w:hAnsi="Arial" w:cs="Arial"/>
        </w:rPr>
      </w:pPr>
    </w:p>
    <w:p xmlns:wp14="http://schemas.microsoft.com/office/word/2010/wordml" w:rsidRPr="0062702F" w:rsidR="0062702F" w:rsidP="0062702F" w:rsidRDefault="0062702F" w14:paraId="6377CE29" wp14:textId="77777777">
      <w:pPr>
        <w:numPr>
          <w:ilvl w:val="0"/>
          <w:numId w:val="18"/>
        </w:numPr>
        <w:jc w:val="both"/>
        <w:rPr>
          <w:rFonts w:ascii="Arial" w:hAnsi="Arial" w:cs="Arial"/>
        </w:rPr>
      </w:pPr>
      <w:r w:rsidRPr="0062702F">
        <w:rPr>
          <w:rFonts w:ascii="Arial" w:hAnsi="Arial" w:cs="Arial"/>
        </w:rPr>
        <w:t>Assessment for learning designed at programme level with opportunities for feedback and ‘feedforward’ explicitly specified at the design stage</w:t>
      </w:r>
    </w:p>
    <w:p xmlns:wp14="http://schemas.microsoft.com/office/word/2010/wordml" w:rsidRPr="0062702F" w:rsidR="0062702F" w:rsidP="0062702F" w:rsidRDefault="0062702F" w14:paraId="2D917DEA" wp14:textId="77777777">
      <w:pPr>
        <w:numPr>
          <w:ilvl w:val="1"/>
          <w:numId w:val="18"/>
        </w:numPr>
        <w:jc w:val="both"/>
        <w:rPr>
          <w:rFonts w:ascii="Arial" w:hAnsi="Arial" w:cs="Arial"/>
        </w:rPr>
      </w:pPr>
      <w:r w:rsidRPr="0062702F">
        <w:rPr>
          <w:rFonts w:ascii="Arial" w:hAnsi="Arial" w:cs="Arial"/>
        </w:rPr>
        <w:t>All assessments have been designed at level 7; students are encouraged to reflect on the link between intended learning outcomes and the requirements for each assessment, and ensure that they understand how they can meet these. Examples of this are the practical report in LS7004 (Microbial pathogenesis and control of infectious disease) which is formatively assessed two weeks before final submission, and the peer-assessed practice exam question in LS7005 (Anaemia, haemostasis and blood transfusion)</w:t>
      </w:r>
    </w:p>
    <w:p xmlns:wp14="http://schemas.microsoft.com/office/word/2010/wordml" w:rsidRPr="0062702F" w:rsidR="0062702F" w:rsidP="0062702F" w:rsidRDefault="0062702F" w14:paraId="3620AA9E" wp14:textId="77777777">
      <w:pPr>
        <w:numPr>
          <w:ilvl w:val="1"/>
          <w:numId w:val="18"/>
        </w:numPr>
        <w:jc w:val="both"/>
        <w:rPr>
          <w:rFonts w:ascii="Arial" w:hAnsi="Arial" w:cs="Arial"/>
        </w:rPr>
      </w:pPr>
      <w:r w:rsidRPr="0062702F">
        <w:rPr>
          <w:rFonts w:ascii="Arial" w:hAnsi="Arial" w:cs="Arial"/>
        </w:rPr>
        <w:t xml:space="preserve">Students will </w:t>
      </w:r>
      <w:r w:rsidRPr="0062702F" w:rsidR="001D4193">
        <w:rPr>
          <w:rFonts w:ascii="Arial" w:hAnsi="Arial" w:cs="Arial"/>
        </w:rPr>
        <w:t>receive</w:t>
      </w:r>
      <w:r w:rsidRPr="0062702F">
        <w:rPr>
          <w:rFonts w:ascii="Arial" w:hAnsi="Arial" w:cs="Arial"/>
        </w:rPr>
        <w:t xml:space="preserve"> feedback on all assessments; this will take a variety of forms and may be individual, group or generic and may be provided by teaching staff, peers (fellow students) or visiting experts.</w:t>
      </w:r>
    </w:p>
    <w:p xmlns:wp14="http://schemas.microsoft.com/office/word/2010/wordml" w:rsidRPr="0062702F" w:rsidR="0062702F" w:rsidP="0062702F" w:rsidRDefault="0062702F" w14:paraId="07E3B218" wp14:textId="77777777">
      <w:pPr>
        <w:numPr>
          <w:ilvl w:val="1"/>
          <w:numId w:val="18"/>
        </w:numPr>
        <w:jc w:val="both"/>
        <w:rPr>
          <w:rFonts w:ascii="Arial" w:hAnsi="Arial" w:cs="Arial"/>
        </w:rPr>
      </w:pPr>
      <w:r w:rsidRPr="0062702F">
        <w:rPr>
          <w:rFonts w:ascii="Arial" w:hAnsi="Arial" w:cs="Arial"/>
        </w:rPr>
        <w:t>Feedback will enable the students to learn from each assessment experience and feedforward that learning to future assessments, most critically to the final assessments in the summer Research Project module. The ‘</w:t>
      </w:r>
      <w:r w:rsidR="00F469D8">
        <w:rPr>
          <w:rFonts w:ascii="Arial" w:hAnsi="Arial" w:cs="Arial"/>
        </w:rPr>
        <w:t>Critical Review</w:t>
      </w:r>
      <w:r w:rsidRPr="0062702F">
        <w:rPr>
          <w:rFonts w:ascii="Arial" w:hAnsi="Arial" w:cs="Arial"/>
        </w:rPr>
        <w:t xml:space="preserve">’ assessment in LS7001 (Research techniques and scientific communication) is designed to prepare students for their Research Project by allowing them to </w:t>
      </w:r>
      <w:r w:rsidR="00F469D8">
        <w:rPr>
          <w:rFonts w:ascii="Arial" w:hAnsi="Arial" w:cs="Arial"/>
        </w:rPr>
        <w:t>gain a deeper understanding of</w:t>
      </w:r>
      <w:r w:rsidRPr="0062702F">
        <w:rPr>
          <w:rFonts w:ascii="Arial" w:hAnsi="Arial" w:cs="Arial"/>
        </w:rPr>
        <w:t xml:space="preserve"> aspects of their research such as; the generation of a suitable hypothesis, correct experimental design to test this hypothesis, ethical considerations, health and safety.</w:t>
      </w:r>
    </w:p>
    <w:p xmlns:wp14="http://schemas.microsoft.com/office/word/2010/wordml" w:rsidRPr="0062702F" w:rsidR="0062702F" w:rsidP="008B7349" w:rsidRDefault="0062702F" w14:paraId="529A481F" wp14:textId="77777777">
      <w:pPr>
        <w:numPr>
          <w:ilvl w:val="0"/>
          <w:numId w:val="18"/>
        </w:numPr>
        <w:jc w:val="both"/>
        <w:rPr>
          <w:rFonts w:ascii="Arial" w:hAnsi="Arial" w:cs="Arial"/>
        </w:rPr>
      </w:pPr>
      <w:r w:rsidRPr="0062702F">
        <w:rPr>
          <w:rFonts w:ascii="Arial" w:hAnsi="Arial" w:cs="Arial"/>
        </w:rPr>
        <w:t>Research-led and research informed teaching with increased opportunities for postgraduate research and capstone projects</w:t>
      </w:r>
    </w:p>
    <w:p xmlns:wp14="http://schemas.microsoft.com/office/word/2010/wordml" w:rsidRPr="0062702F" w:rsidR="0062702F" w:rsidP="008B7349" w:rsidRDefault="0062702F" w14:paraId="1B104DEA" wp14:textId="77777777">
      <w:pPr>
        <w:numPr>
          <w:ilvl w:val="1"/>
          <w:numId w:val="18"/>
        </w:numPr>
        <w:jc w:val="both"/>
        <w:rPr>
          <w:rFonts w:ascii="Arial" w:hAnsi="Arial" w:cs="Arial"/>
        </w:rPr>
      </w:pPr>
      <w:r w:rsidRPr="0062702F">
        <w:rPr>
          <w:rFonts w:ascii="Arial" w:hAnsi="Arial" w:cs="Arial"/>
        </w:rPr>
        <w:t>The Curriculum content is heavily research-led and research informed.</w:t>
      </w:r>
    </w:p>
    <w:p xmlns:wp14="http://schemas.microsoft.com/office/word/2010/wordml" w:rsidRPr="0062702F" w:rsidR="0062702F" w:rsidP="008B7349" w:rsidRDefault="0062702F" w14:paraId="5AF8C0AB" wp14:textId="77777777">
      <w:pPr>
        <w:numPr>
          <w:ilvl w:val="1"/>
          <w:numId w:val="18"/>
        </w:numPr>
        <w:jc w:val="both"/>
        <w:rPr>
          <w:rFonts w:ascii="Arial" w:hAnsi="Arial" w:cs="Arial"/>
        </w:rPr>
      </w:pPr>
      <w:r w:rsidRPr="0062702F">
        <w:rPr>
          <w:rFonts w:ascii="Arial" w:hAnsi="Arial" w:cs="Arial"/>
        </w:rPr>
        <w:t>Modules incorporate opportunities to explore current developments in the field.</w:t>
      </w:r>
    </w:p>
    <w:p xmlns:wp14="http://schemas.microsoft.com/office/word/2010/wordml" w:rsidRPr="0062702F" w:rsidR="0062702F" w:rsidP="008B7349" w:rsidRDefault="0062702F" w14:paraId="78EDA105" wp14:textId="77777777">
      <w:pPr>
        <w:numPr>
          <w:ilvl w:val="1"/>
          <w:numId w:val="18"/>
        </w:numPr>
        <w:jc w:val="both"/>
        <w:rPr>
          <w:rFonts w:ascii="Arial" w:hAnsi="Arial" w:cs="Arial"/>
        </w:rPr>
      </w:pPr>
      <w:r w:rsidRPr="0062702F">
        <w:rPr>
          <w:rFonts w:ascii="Arial" w:hAnsi="Arial" w:cs="Arial"/>
        </w:rPr>
        <w:t>Teaching teams draw on the academic strengths and research interests of staff.</w:t>
      </w:r>
    </w:p>
    <w:p xmlns:wp14="http://schemas.microsoft.com/office/word/2010/wordml" w:rsidRPr="009E2350" w:rsidR="0062702F" w:rsidP="008B7349" w:rsidRDefault="0062702F" w14:paraId="55C71ECD" wp14:textId="77777777">
      <w:pPr>
        <w:numPr>
          <w:ilvl w:val="1"/>
          <w:numId w:val="18"/>
        </w:numPr>
        <w:jc w:val="both"/>
        <w:rPr>
          <w:rFonts w:ascii="Arial" w:hAnsi="Arial" w:cs="Arial"/>
        </w:rPr>
      </w:pPr>
      <w:r w:rsidRPr="009E2350">
        <w:rPr>
          <w:rFonts w:ascii="Arial" w:hAnsi="Arial" w:cs="Arial"/>
        </w:rPr>
        <w:t xml:space="preserve">Students complete their MSc by conducting a research project. </w:t>
      </w:r>
    </w:p>
    <w:p xmlns:wp14="http://schemas.microsoft.com/office/word/2010/wordml" w:rsidRPr="009E2350" w:rsidR="0062702F" w:rsidP="008B7349" w:rsidRDefault="0062702F" w14:paraId="4EF4C5AA" wp14:textId="77777777">
      <w:pPr>
        <w:numPr>
          <w:ilvl w:val="0"/>
          <w:numId w:val="18"/>
        </w:numPr>
        <w:jc w:val="both"/>
        <w:rPr>
          <w:rFonts w:ascii="Arial" w:hAnsi="Arial" w:cs="Arial"/>
        </w:rPr>
      </w:pPr>
      <w:r w:rsidRPr="009E2350">
        <w:rPr>
          <w:rFonts w:ascii="Arial" w:hAnsi="Arial" w:cs="Arial"/>
        </w:rPr>
        <w:t>A robust, academically-led personal tutor system which helps to personalize students’ experience and track their academic development (see section G below)</w:t>
      </w:r>
    </w:p>
    <w:p xmlns:wp14="http://schemas.microsoft.com/office/word/2010/wordml" w:rsidRPr="0062702F" w:rsidR="0062702F" w:rsidP="008B7349" w:rsidRDefault="0062702F" w14:paraId="376A52CA" wp14:textId="77777777">
      <w:pPr>
        <w:numPr>
          <w:ilvl w:val="0"/>
          <w:numId w:val="18"/>
        </w:numPr>
        <w:jc w:val="both"/>
        <w:rPr>
          <w:rFonts w:ascii="Arial" w:hAnsi="Arial" w:cs="Arial"/>
        </w:rPr>
      </w:pPr>
      <w:r w:rsidRPr="0062702F">
        <w:rPr>
          <w:rFonts w:ascii="Arial" w:hAnsi="Arial" w:cs="Arial"/>
        </w:rPr>
        <w:t>An embedded employability curriculum at discipline level and explicit links to the co-curriculum;</w:t>
      </w:r>
    </w:p>
    <w:p xmlns:wp14="http://schemas.microsoft.com/office/word/2010/wordml" w:rsidRPr="0062702F" w:rsidR="0062702F" w:rsidP="008B7349" w:rsidRDefault="0062702F" w14:paraId="1620309B" wp14:textId="77777777">
      <w:pPr>
        <w:numPr>
          <w:ilvl w:val="1"/>
          <w:numId w:val="18"/>
        </w:numPr>
        <w:jc w:val="both"/>
        <w:rPr>
          <w:rFonts w:ascii="Arial" w:hAnsi="Arial" w:cs="Arial"/>
        </w:rPr>
      </w:pPr>
      <w:r w:rsidRPr="0062702F">
        <w:rPr>
          <w:rFonts w:ascii="Arial" w:hAnsi="Arial" w:cs="Arial"/>
        </w:rPr>
        <w:t xml:space="preserve">Employability skills are embedded into several modules, including ‘applying for funding’ (LS7001), and ‘industry specific recruitment information’ (e.g. from external expert practitioner lecturers in specialist option modules – see section E3 of this document), </w:t>
      </w:r>
    </w:p>
    <w:p xmlns:wp14="http://schemas.microsoft.com/office/word/2010/wordml" w:rsidRPr="0062702F" w:rsidR="0062702F" w:rsidP="008B7349" w:rsidRDefault="0062702F" w14:paraId="7AA3CB70" wp14:textId="77777777">
      <w:pPr>
        <w:numPr>
          <w:ilvl w:val="1"/>
          <w:numId w:val="18"/>
        </w:numPr>
        <w:jc w:val="both"/>
        <w:rPr>
          <w:rFonts w:ascii="Arial" w:hAnsi="Arial" w:cs="Arial"/>
        </w:rPr>
      </w:pPr>
      <w:r w:rsidRPr="0062702F">
        <w:rPr>
          <w:rFonts w:ascii="Arial" w:hAnsi="Arial" w:cs="Arial"/>
        </w:rPr>
        <w:t>Communication skills (‘presenting your published work’) are emphasized in all modules in a variety of media, including written, oral and poster presentations.</w:t>
      </w:r>
    </w:p>
    <w:p xmlns:wp14="http://schemas.microsoft.com/office/word/2010/wordml" w:rsidRPr="0062702F" w:rsidR="0062702F" w:rsidP="008B7349" w:rsidRDefault="0062702F" w14:paraId="0A770E61" wp14:textId="77777777">
      <w:pPr>
        <w:numPr>
          <w:ilvl w:val="1"/>
          <w:numId w:val="18"/>
        </w:numPr>
        <w:jc w:val="both"/>
        <w:rPr>
          <w:rFonts w:ascii="Arial" w:hAnsi="Arial" w:cs="Arial"/>
        </w:rPr>
      </w:pPr>
      <w:r w:rsidRPr="0062702F">
        <w:rPr>
          <w:rFonts w:ascii="Arial" w:hAnsi="Arial" w:cs="Arial"/>
        </w:rPr>
        <w:t>Key laboratory-based skills are included in the taught modules and in the independent research projects, for which students may have an opportunity to take up a placement outside Kingston University.</w:t>
      </w:r>
    </w:p>
    <w:p xmlns:wp14="http://schemas.microsoft.com/office/word/2010/wordml" w:rsidRPr="006C5C5D" w:rsidR="0062702F" w:rsidP="008B7349" w:rsidRDefault="0062702F" w14:paraId="6A2254E9" wp14:textId="77777777">
      <w:pPr>
        <w:numPr>
          <w:ilvl w:val="1"/>
          <w:numId w:val="18"/>
        </w:numPr>
        <w:jc w:val="both"/>
        <w:rPr>
          <w:rFonts w:ascii="Arial" w:hAnsi="Arial" w:cs="Arial"/>
        </w:rPr>
      </w:pPr>
      <w:r w:rsidRPr="0062702F">
        <w:rPr>
          <w:rFonts w:ascii="Arial" w:hAnsi="Arial" w:cs="Arial"/>
        </w:rPr>
        <w:t xml:space="preserve"> Specialist visiting  lecturers from Industry, the Health Service and  research organisations and also visits to these organisations provide great insight into </w:t>
      </w:r>
      <w:r w:rsidRPr="006C5C5D">
        <w:rPr>
          <w:rFonts w:ascii="Arial" w:hAnsi="Arial" w:cs="Arial"/>
        </w:rPr>
        <w:t xml:space="preserve">employability skills </w:t>
      </w:r>
    </w:p>
    <w:p xmlns:wp14="http://schemas.microsoft.com/office/word/2010/wordml" w:rsidRPr="006C5C5D" w:rsidR="00195F7B" w:rsidP="00195F7B" w:rsidRDefault="000A7CBD" w14:paraId="02614873" wp14:textId="77777777">
      <w:pPr>
        <w:rPr>
          <w:rFonts w:ascii="Arial" w:hAnsi="Arial" w:cs="Arial"/>
          <w:i/>
          <w:szCs w:val="24"/>
        </w:rPr>
      </w:pPr>
      <w:r w:rsidRPr="006C5C5D">
        <w:rPr>
          <w:rFonts w:ascii="Arial" w:hAnsi="Arial" w:cs="Arial"/>
          <w:i/>
          <w:szCs w:val="24"/>
        </w:rPr>
        <w:t>.</w:t>
      </w:r>
    </w:p>
    <w:p xmlns:wp14="http://schemas.microsoft.com/office/word/2010/wordml" w:rsidRPr="0059721B" w:rsidR="00195F7B" w:rsidP="00410BEE" w:rsidRDefault="009E2350" w14:paraId="533F95E8" wp14:textId="77777777">
      <w:pPr>
        <w:numPr>
          <w:ilvl w:val="0"/>
          <w:numId w:val="3"/>
        </w:numPr>
        <w:rPr>
          <w:rFonts w:ascii="Arial" w:hAnsi="Arial" w:cs="Arial"/>
          <w:b/>
          <w:szCs w:val="24"/>
        </w:rPr>
      </w:pPr>
      <w:r>
        <w:rPr>
          <w:rFonts w:ascii="Arial" w:hAnsi="Arial" w:cs="Arial"/>
          <w:b/>
          <w:szCs w:val="24"/>
        </w:rPr>
        <w:br w:type="page"/>
      </w:r>
      <w:r w:rsidRPr="0059721B" w:rsidR="00195F7B">
        <w:rPr>
          <w:rFonts w:ascii="Arial" w:hAnsi="Arial" w:cs="Arial"/>
          <w:b/>
          <w:szCs w:val="24"/>
        </w:rPr>
        <w:t>Support for Students and their Learning</w:t>
      </w:r>
    </w:p>
    <w:p xmlns:wp14="http://schemas.microsoft.com/office/word/2010/wordml" w:rsidRPr="0059721B" w:rsidR="00195F7B" w:rsidP="00195F7B" w:rsidRDefault="00195F7B" w14:paraId="07F023C8" wp14:textId="77777777">
      <w:pPr>
        <w:rPr>
          <w:rFonts w:ascii="Arial" w:hAnsi="Arial" w:cs="Arial"/>
          <w:b/>
          <w:szCs w:val="24"/>
        </w:rPr>
      </w:pPr>
    </w:p>
    <w:p xmlns:wp14="http://schemas.microsoft.com/office/word/2010/wordml" w:rsidRPr="0059721B" w:rsidR="00195F7B" w:rsidP="00195F7B" w:rsidRDefault="00195F7B" w14:paraId="7A21640A" wp14:textId="77777777">
      <w:pPr>
        <w:rPr>
          <w:rFonts w:ascii="Arial" w:hAnsi="Arial" w:cs="Arial"/>
          <w:szCs w:val="24"/>
        </w:rPr>
      </w:pPr>
      <w:r w:rsidRPr="0059721B">
        <w:rPr>
          <w:rFonts w:ascii="Arial" w:hAnsi="Arial" w:cs="Arial"/>
          <w:szCs w:val="24"/>
        </w:rPr>
        <w:t>Students are supported by:</w:t>
      </w:r>
    </w:p>
    <w:p xmlns:wp14="http://schemas.microsoft.com/office/word/2010/wordml" w:rsidRPr="005C495A" w:rsidR="0062702F" w:rsidP="00195F7B" w:rsidRDefault="0062702F" w14:paraId="4BDB5498" wp14:textId="77777777">
      <w:pPr>
        <w:rPr>
          <w:rFonts w:ascii="Arial" w:hAnsi="Arial" w:cs="Arial"/>
          <w:i/>
          <w:szCs w:val="24"/>
        </w:rPr>
      </w:pPr>
    </w:p>
    <w:p xmlns:wp14="http://schemas.microsoft.com/office/word/2010/wordml" w:rsidRPr="0062702F" w:rsidR="0062702F" w:rsidP="0062702F" w:rsidRDefault="0062702F" w14:paraId="1D025955" wp14:textId="0038F646">
      <w:pPr>
        <w:jc w:val="both"/>
        <w:rPr>
          <w:rFonts w:ascii="Arial" w:hAnsi="Arial" w:cs="Arial"/>
        </w:rPr>
      </w:pPr>
      <w:r w:rsidRPr="25FD51A0" w:rsidR="0062702F">
        <w:rPr>
          <w:rFonts w:ascii="Arial" w:hAnsi="Arial" w:cs="Arial"/>
        </w:rPr>
        <w:t xml:space="preserve">In order to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(StudySpace) to which all students have access; this includes advice on writing, oral communication, numeracy, problem-solving and career management, among others. </w:t>
      </w:r>
    </w:p>
    <w:p xmlns:wp14="http://schemas.microsoft.com/office/word/2010/wordml" w:rsidRPr="0062702F" w:rsidR="0062702F" w:rsidP="0062702F" w:rsidRDefault="0062702F" w14:paraId="2916C19D" wp14:textId="77777777">
      <w:pPr>
        <w:jc w:val="both"/>
        <w:rPr>
          <w:rFonts w:ascii="Arial" w:hAnsi="Arial" w:cs="Arial"/>
        </w:rPr>
      </w:pPr>
    </w:p>
    <w:p xmlns:wp14="http://schemas.microsoft.com/office/word/2010/wordml" w:rsidRPr="0062702F" w:rsidR="0062702F" w:rsidP="0062702F" w:rsidRDefault="0062702F" w14:paraId="55941D33" wp14:textId="6BE1D196">
      <w:pPr>
        <w:jc w:val="both"/>
        <w:rPr>
          <w:rFonts w:ascii="Arial" w:hAnsi="Arial" w:cs="Arial"/>
        </w:rPr>
      </w:pPr>
      <w:r w:rsidRPr="25FD51A0" w:rsidR="0062702F">
        <w:rPr>
          <w:rFonts w:ascii="Arial" w:hAnsi="Arial" w:cs="Arial"/>
        </w:rPr>
        <w:t>Students also have access to Academic Success Centre (ASC), which provides a ‘drop in’ service giving advice on all non-subject based aspects of academic work including;</w:t>
      </w:r>
    </w:p>
    <w:p xmlns:wp14="http://schemas.microsoft.com/office/word/2010/wordml" w:rsidRPr="0062702F" w:rsidR="0062702F" w:rsidP="0062702F" w:rsidRDefault="0062702F" w14:paraId="7E9D7220" wp14:textId="77777777">
      <w:pPr>
        <w:numPr>
          <w:ilvl w:val="0"/>
          <w:numId w:val="21"/>
        </w:numPr>
        <w:jc w:val="both"/>
        <w:rPr>
          <w:rFonts w:ascii="Arial" w:hAnsi="Arial" w:cs="Arial"/>
        </w:rPr>
      </w:pPr>
      <w:r w:rsidRPr="0062702F">
        <w:rPr>
          <w:rFonts w:ascii="Arial" w:hAnsi="Arial" w:cs="Arial"/>
        </w:rPr>
        <w:t>grammar and punctuation,</w:t>
      </w:r>
    </w:p>
    <w:p xmlns:wp14="http://schemas.microsoft.com/office/word/2010/wordml" w:rsidRPr="0062702F" w:rsidR="0062702F" w:rsidP="0062702F" w:rsidRDefault="0062702F" w14:paraId="734A0722" wp14:textId="77777777">
      <w:pPr>
        <w:numPr>
          <w:ilvl w:val="0"/>
          <w:numId w:val="21"/>
        </w:numPr>
        <w:jc w:val="both"/>
        <w:rPr>
          <w:rFonts w:ascii="Arial" w:hAnsi="Arial" w:cs="Arial"/>
        </w:rPr>
      </w:pPr>
      <w:r w:rsidRPr="0062702F">
        <w:rPr>
          <w:rFonts w:ascii="Arial" w:hAnsi="Arial" w:cs="Arial"/>
        </w:rPr>
        <w:t>academic structure</w:t>
      </w:r>
    </w:p>
    <w:p xmlns:wp14="http://schemas.microsoft.com/office/word/2010/wordml" w:rsidRPr="0062702F" w:rsidR="0062702F" w:rsidP="0062702F" w:rsidRDefault="0062702F" w14:paraId="22F02774" wp14:textId="77777777">
      <w:pPr>
        <w:numPr>
          <w:ilvl w:val="0"/>
          <w:numId w:val="21"/>
        </w:numPr>
        <w:jc w:val="both"/>
        <w:rPr>
          <w:rFonts w:ascii="Arial" w:hAnsi="Arial" w:cs="Arial"/>
        </w:rPr>
      </w:pPr>
      <w:r w:rsidRPr="0062702F">
        <w:rPr>
          <w:rFonts w:ascii="Arial" w:hAnsi="Arial" w:cs="Arial"/>
        </w:rPr>
        <w:t>referencing and plagiarism</w:t>
      </w:r>
    </w:p>
    <w:p xmlns:wp14="http://schemas.microsoft.com/office/word/2010/wordml" w:rsidRPr="0062702F" w:rsidR="0062702F" w:rsidP="0062702F" w:rsidRDefault="0062702F" w14:paraId="258832C5" wp14:textId="77777777">
      <w:pPr>
        <w:numPr>
          <w:ilvl w:val="0"/>
          <w:numId w:val="21"/>
        </w:numPr>
        <w:jc w:val="both"/>
        <w:rPr>
          <w:rFonts w:ascii="Arial" w:hAnsi="Arial" w:cs="Arial"/>
        </w:rPr>
      </w:pPr>
      <w:r w:rsidRPr="0062702F">
        <w:rPr>
          <w:rFonts w:ascii="Arial" w:hAnsi="Arial" w:cs="Arial"/>
        </w:rPr>
        <w:t>maths skills</w:t>
      </w:r>
    </w:p>
    <w:p xmlns:wp14="http://schemas.microsoft.com/office/word/2010/wordml" w:rsidRPr="0062702F" w:rsidR="0062702F" w:rsidP="0062702F" w:rsidRDefault="0062702F" w14:paraId="74869460" wp14:textId="77777777">
      <w:pPr>
        <w:jc w:val="both"/>
        <w:rPr>
          <w:rFonts w:ascii="Arial" w:hAnsi="Arial" w:cs="Arial"/>
        </w:rPr>
      </w:pPr>
    </w:p>
    <w:p xmlns:wp14="http://schemas.microsoft.com/office/word/2010/wordml" w:rsidRPr="0062702F" w:rsidR="0062702F" w:rsidP="0062702F" w:rsidRDefault="0062702F" w14:paraId="3CE5A52C" wp14:textId="77777777">
      <w:pPr>
        <w:jc w:val="both"/>
        <w:rPr>
          <w:rFonts w:ascii="Arial" w:hAnsi="Arial" w:cs="Arial"/>
        </w:rPr>
      </w:pPr>
      <w:r w:rsidRPr="0062702F">
        <w:rPr>
          <w:rFonts w:ascii="Arial" w:hAnsi="Arial" w:cs="Arial"/>
        </w:rPr>
        <w:t>Students are encouraged to discuss academic and pastoral con</w:t>
      </w:r>
      <w:r w:rsidR="00686EC2">
        <w:rPr>
          <w:rFonts w:ascii="Arial" w:hAnsi="Arial" w:cs="Arial"/>
        </w:rPr>
        <w:t>cerns with their Course Leader</w:t>
      </w:r>
      <w:r w:rsidRPr="0062702F">
        <w:rPr>
          <w:rFonts w:ascii="Arial" w:hAnsi="Arial" w:cs="Arial"/>
        </w:rPr>
        <w:t>/personal tutor, and all academic staff operate a system of Office Hours during which students can consult their lecturers.  In addition the Faculty employs Student Support Officers who are available in both drop-in and appointment sessions to support students in all aspects of their education, including pastoral issues.</w:t>
      </w:r>
    </w:p>
    <w:p xmlns:wp14="http://schemas.microsoft.com/office/word/2010/wordml" w:rsidRPr="0062702F" w:rsidR="0062702F" w:rsidP="0062702F" w:rsidRDefault="0062702F" w14:paraId="187F57B8" wp14:textId="77777777">
      <w:pPr>
        <w:jc w:val="both"/>
        <w:rPr>
          <w:rFonts w:ascii="Arial" w:hAnsi="Arial" w:cs="Arial"/>
          <w:highlight w:val="yellow"/>
        </w:rPr>
      </w:pPr>
    </w:p>
    <w:p xmlns:wp14="http://schemas.microsoft.com/office/word/2010/wordml" w:rsidRPr="0062702F" w:rsidR="0062702F" w:rsidP="0062702F" w:rsidRDefault="0062702F" w14:paraId="393348F1" wp14:textId="77777777">
      <w:pPr>
        <w:jc w:val="both"/>
        <w:rPr>
          <w:rFonts w:ascii="Arial" w:hAnsi="Arial" w:cs="Arial"/>
        </w:rPr>
      </w:pPr>
      <w:r w:rsidRPr="0062702F">
        <w:rPr>
          <w:rFonts w:ascii="Arial" w:hAnsi="Arial" w:cs="Arial"/>
        </w:rPr>
        <w:t>The Personal Tutor Scheme (PTS) has been designed to ease a student’s transition into postgraduate study by building a rapport between themselves and academic staff as soon as possible, so personalising their experience at Kingston.  Students are placed in small tutorial groups (3-4 students), and are encouraged to work together to provide mutual support. Where possible these groups will include a mix of Kingston alumni, UK and overseas students, and they will meet with their personal tutor two to three times in each teaching block.</w:t>
      </w:r>
    </w:p>
    <w:p xmlns:wp14="http://schemas.microsoft.com/office/word/2010/wordml" w:rsidRPr="0062702F" w:rsidR="0062702F" w:rsidP="0062702F" w:rsidRDefault="0062702F" w14:paraId="54738AF4" wp14:textId="77777777">
      <w:pPr>
        <w:rPr>
          <w:rFonts w:ascii="Arial" w:hAnsi="Arial" w:cs="Arial"/>
        </w:rPr>
      </w:pPr>
    </w:p>
    <w:p xmlns:wp14="http://schemas.microsoft.com/office/word/2010/wordml" w:rsidRPr="0062702F" w:rsidR="0062702F" w:rsidP="0062702F" w:rsidRDefault="0062702F" w14:paraId="0EED4FFA" wp14:textId="77777777">
      <w:pPr>
        <w:jc w:val="both"/>
        <w:rPr>
          <w:rFonts w:ascii="Arial" w:hAnsi="Arial" w:cs="Arial"/>
        </w:rPr>
      </w:pPr>
      <w:r w:rsidRPr="0062702F">
        <w:rPr>
          <w:rFonts w:ascii="Arial" w:hAnsi="Arial" w:cs="Arial"/>
        </w:rPr>
        <w:t>The PTS aims;</w:t>
      </w:r>
    </w:p>
    <w:p xmlns:wp14="http://schemas.microsoft.com/office/word/2010/wordml" w:rsidRPr="0062702F" w:rsidR="0062702F" w:rsidP="008B7349" w:rsidRDefault="0062702F" w14:paraId="060D543C" wp14:textId="77777777">
      <w:pPr>
        <w:numPr>
          <w:ilvl w:val="0"/>
          <w:numId w:val="19"/>
        </w:numPr>
        <w:jc w:val="both"/>
        <w:rPr>
          <w:rFonts w:ascii="Arial" w:hAnsi="Arial" w:cs="Arial"/>
        </w:rPr>
      </w:pPr>
      <w:r w:rsidRPr="0062702F">
        <w:rPr>
          <w:rFonts w:ascii="Arial" w:hAnsi="Arial" w:cs="Arial"/>
        </w:rPr>
        <w:t>To provide appropriate academic advice  and guidance to students throughout their time at Kingston by monitoring their progress and helping to identify individual needs</w:t>
      </w:r>
    </w:p>
    <w:p xmlns:wp14="http://schemas.microsoft.com/office/word/2010/wordml" w:rsidRPr="0062702F" w:rsidR="0062702F" w:rsidP="008B7349" w:rsidRDefault="0062702F" w14:paraId="195E3611" wp14:textId="77777777">
      <w:pPr>
        <w:numPr>
          <w:ilvl w:val="0"/>
          <w:numId w:val="19"/>
        </w:numPr>
        <w:tabs>
          <w:tab w:val="left" w:pos="709"/>
        </w:tabs>
        <w:jc w:val="both"/>
        <w:rPr>
          <w:rFonts w:ascii="Arial" w:hAnsi="Arial" w:cs="Arial"/>
        </w:rPr>
      </w:pPr>
      <w:r w:rsidRPr="0062702F">
        <w:rPr>
          <w:rFonts w:ascii="Arial" w:hAnsi="Arial" w:cs="Arial"/>
        </w:rPr>
        <w:t>To foster a close and engaged academic relationship with students and advise and refer students to other University services as appropriate</w:t>
      </w:r>
    </w:p>
    <w:p xmlns:wp14="http://schemas.microsoft.com/office/word/2010/wordml" w:rsidRPr="0062702F" w:rsidR="0062702F" w:rsidP="008B7349" w:rsidRDefault="0062702F" w14:paraId="07D980B6" wp14:textId="77777777">
      <w:pPr>
        <w:numPr>
          <w:ilvl w:val="0"/>
          <w:numId w:val="19"/>
        </w:numPr>
        <w:jc w:val="both"/>
        <w:rPr>
          <w:rFonts w:ascii="Arial" w:hAnsi="Arial" w:cs="Arial"/>
        </w:rPr>
      </w:pPr>
      <w:r w:rsidRPr="0062702F">
        <w:rPr>
          <w:rFonts w:ascii="Arial" w:hAnsi="Arial" w:cs="Arial"/>
        </w:rPr>
        <w:t>To help to develop students’ ability to be self-reliant and self-reflective and their ability to use feedback to best advantage</w:t>
      </w:r>
    </w:p>
    <w:p xmlns:wp14="http://schemas.microsoft.com/office/word/2010/wordml" w:rsidRPr="0062702F" w:rsidR="0062702F" w:rsidP="008B7349" w:rsidRDefault="0062702F" w14:paraId="1D9164F2" wp14:textId="77777777">
      <w:pPr>
        <w:numPr>
          <w:ilvl w:val="0"/>
          <w:numId w:val="19"/>
        </w:numPr>
        <w:jc w:val="both"/>
        <w:rPr>
          <w:rFonts w:ascii="Arial" w:hAnsi="Arial" w:cs="Arial"/>
        </w:rPr>
      </w:pPr>
      <w:r w:rsidRPr="0062702F">
        <w:rPr>
          <w:rFonts w:ascii="Arial" w:hAnsi="Arial" w:cs="Arial"/>
        </w:rPr>
        <w:t>To provide a link between curricular and co-curricular aspects of employability</w:t>
      </w:r>
    </w:p>
    <w:p xmlns:wp14="http://schemas.microsoft.com/office/word/2010/wordml" w:rsidRPr="0062702F" w:rsidR="0062702F" w:rsidP="0062702F" w:rsidRDefault="0062702F" w14:paraId="46ABBD8F" wp14:textId="77777777">
      <w:pPr>
        <w:rPr>
          <w:rFonts w:ascii="Arial" w:hAnsi="Arial" w:cs="Arial"/>
        </w:rPr>
      </w:pPr>
    </w:p>
    <w:p xmlns:wp14="http://schemas.microsoft.com/office/word/2010/wordml" w:rsidRPr="0062702F" w:rsidR="0062702F" w:rsidP="0062702F" w:rsidRDefault="0062702F" w14:paraId="06BBA33E" wp14:textId="77777777">
      <w:pPr>
        <w:rPr>
          <w:rFonts w:ascii="Arial" w:hAnsi="Arial" w:cs="Arial"/>
        </w:rPr>
      </w:pPr>
    </w:p>
    <w:p xmlns:wp14="http://schemas.microsoft.com/office/word/2010/wordml" w:rsidR="0062702F" w:rsidP="0062702F" w:rsidRDefault="0062702F" w14:paraId="464FCBC1" wp14:textId="77777777">
      <w:pPr>
        <w:rPr>
          <w:rFonts w:cs="Arial"/>
        </w:rPr>
      </w:pPr>
    </w:p>
    <w:p xmlns:wp14="http://schemas.microsoft.com/office/word/2010/wordml" w:rsidR="0062702F" w:rsidP="0062702F" w:rsidRDefault="0062702F" w14:paraId="5C8C6B09" wp14:textId="77777777">
      <w:pPr>
        <w:rPr>
          <w:rFonts w:cs="Arial"/>
        </w:rPr>
      </w:pPr>
    </w:p>
    <w:p xmlns:wp14="http://schemas.microsoft.com/office/word/2010/wordml" w:rsidR="0062702F" w:rsidP="0062702F" w:rsidRDefault="0062702F" w14:paraId="3382A365" wp14:textId="77777777">
      <w:pPr>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40"/>
      </w:tblGrid>
      <w:tr xmlns:wp14="http://schemas.microsoft.com/office/word/2010/wordml" w:rsidRPr="008D4162" w:rsidR="0062702F" w:rsidTr="25FD51A0" w14:paraId="7DA1070E" wp14:textId="77777777">
        <w:trPr>
          <w:trHeight w:val="3676"/>
        </w:trPr>
        <w:tc>
          <w:tcPr>
            <w:tcW w:w="9242" w:type="dxa"/>
            <w:tcMar/>
          </w:tcPr>
          <w:p w:rsidRPr="0062702F" w:rsidR="0062702F" w:rsidP="001E41C1" w:rsidRDefault="0062702F" w14:paraId="5F9FE13D" wp14:textId="77777777">
            <w:pPr>
              <w:autoSpaceDE w:val="0"/>
              <w:autoSpaceDN w:val="0"/>
              <w:adjustRightInd w:val="0"/>
              <w:jc w:val="both"/>
              <w:rPr>
                <w:rFonts w:ascii="Arial" w:hAnsi="Arial" w:cs="Arial"/>
                <w:b/>
                <w:lang w:eastAsia="en-GB"/>
              </w:rPr>
            </w:pPr>
            <w:r w:rsidRPr="0062702F">
              <w:rPr>
                <w:rFonts w:ascii="Arial" w:hAnsi="Arial" w:cs="Arial"/>
                <w:b/>
                <w:lang w:eastAsia="en-GB"/>
              </w:rPr>
              <w:t>Summary of Student Support</w:t>
            </w:r>
          </w:p>
          <w:p w:rsidRPr="0062702F" w:rsidR="0062702F" w:rsidP="001E41C1" w:rsidRDefault="0062702F" w14:paraId="5C71F136" wp14:textId="77777777">
            <w:pPr>
              <w:autoSpaceDE w:val="0"/>
              <w:autoSpaceDN w:val="0"/>
              <w:adjustRightInd w:val="0"/>
              <w:jc w:val="both"/>
              <w:rPr>
                <w:rFonts w:ascii="Arial" w:hAnsi="Arial" w:cs="Arial"/>
                <w:lang w:eastAsia="en-GB"/>
              </w:rPr>
            </w:pPr>
          </w:p>
          <w:p w:rsidRPr="0062702F" w:rsidR="0062702F" w:rsidP="0062702F" w:rsidRDefault="0062702F" w14:paraId="11E316C4" wp14:textId="77777777">
            <w:pPr>
              <w:numPr>
                <w:ilvl w:val="0"/>
                <w:numId w:val="20"/>
              </w:numPr>
              <w:autoSpaceDE w:val="0"/>
              <w:autoSpaceDN w:val="0"/>
              <w:adjustRightInd w:val="0"/>
              <w:jc w:val="both"/>
              <w:rPr>
                <w:rFonts w:ascii="Arial" w:hAnsi="Arial" w:cs="Arial"/>
                <w:lang w:eastAsia="en-GB"/>
              </w:rPr>
            </w:pPr>
            <w:r>
              <w:rPr>
                <w:rFonts w:ascii="Arial" w:hAnsi="Arial" w:cs="Arial"/>
                <w:lang w:eastAsia="en-GB"/>
              </w:rPr>
              <w:t xml:space="preserve">A personal tutor </w:t>
            </w:r>
            <w:r w:rsidRPr="0062702F">
              <w:rPr>
                <w:rFonts w:ascii="Arial" w:hAnsi="Arial" w:cs="Arial"/>
                <w:lang w:eastAsia="en-GB"/>
              </w:rPr>
              <w:t>who provide</w:t>
            </w:r>
            <w:r>
              <w:rPr>
                <w:rFonts w:ascii="Arial" w:hAnsi="Arial" w:cs="Arial"/>
                <w:lang w:eastAsia="en-GB"/>
              </w:rPr>
              <w:t>s</w:t>
            </w:r>
            <w:r w:rsidRPr="0062702F">
              <w:rPr>
                <w:rFonts w:ascii="Arial" w:hAnsi="Arial" w:cs="Arial"/>
                <w:lang w:eastAsia="en-GB"/>
              </w:rPr>
              <w:t xml:space="preserve"> academic and personal support </w:t>
            </w:r>
          </w:p>
          <w:p w:rsidR="0062702F" w:rsidP="001E41C1" w:rsidRDefault="0062702F" w14:paraId="60DBECCE"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Module Leader for each module </w:t>
            </w:r>
          </w:p>
          <w:p w:rsidR="0062702F" w:rsidP="001E41C1" w:rsidRDefault="0062702F" w14:paraId="7BE399D5"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Course </w:t>
            </w:r>
            <w:r w:rsidR="00686EC2">
              <w:rPr>
                <w:rFonts w:ascii="Arial" w:hAnsi="Arial" w:cs="Arial"/>
                <w:lang w:eastAsia="en-GB"/>
              </w:rPr>
              <w:t>Leader</w:t>
            </w:r>
            <w:r w:rsidRPr="0062702F">
              <w:rPr>
                <w:rFonts w:ascii="Arial" w:hAnsi="Arial" w:cs="Arial"/>
                <w:lang w:eastAsia="en-GB"/>
              </w:rPr>
              <w:t xml:space="preserve"> to help students understand the programme structure, </w:t>
            </w:r>
          </w:p>
          <w:p w:rsidRPr="0062702F" w:rsidR="0062702F" w:rsidP="001E41C1" w:rsidRDefault="0062702F" w14:paraId="6E7F0A68"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Technical support to advise students on IT and the use of software </w:t>
            </w:r>
          </w:p>
          <w:p w:rsidRPr="0062702F" w:rsidR="0062702F" w:rsidP="001E41C1" w:rsidRDefault="0062702F" w14:paraId="7678AC6C"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designated programme administrator </w:t>
            </w:r>
          </w:p>
          <w:p w:rsidRPr="0062702F" w:rsidR="0062702F" w:rsidP="001E41C1" w:rsidRDefault="0062702F" w14:paraId="1F271AB1"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An induction week at the beginning of each new academic session </w:t>
            </w:r>
          </w:p>
          <w:p w:rsidRPr="0062702F" w:rsidR="0062702F" w:rsidP="001E41C1" w:rsidRDefault="0062702F" w14:paraId="3296C6D7" wp14:textId="3F05172E">
            <w:pPr>
              <w:numPr>
                <w:ilvl w:val="0"/>
                <w:numId w:val="20"/>
              </w:numPr>
              <w:autoSpaceDE w:val="0"/>
              <w:autoSpaceDN w:val="0"/>
              <w:adjustRightInd w:val="0"/>
              <w:jc w:val="both"/>
              <w:rPr>
                <w:rFonts w:ascii="Arial" w:hAnsi="Arial" w:cs="Arial"/>
                <w:lang w:eastAsia="en-GB"/>
              </w:rPr>
            </w:pPr>
            <w:r w:rsidRPr="25FD51A0" w:rsidR="0062702F">
              <w:rPr>
                <w:rFonts w:ascii="Arial" w:hAnsi="Arial" w:cs="Arial"/>
                <w:lang w:eastAsia="en-GB"/>
              </w:rPr>
              <w:t xml:space="preserve">Student Voice Committee </w:t>
            </w:r>
          </w:p>
          <w:p w:rsidRPr="0062702F" w:rsidR="0062702F" w:rsidP="001E41C1" w:rsidRDefault="0062702F" w14:paraId="23E692A6" wp14:textId="77777777">
            <w:pPr>
              <w:numPr>
                <w:ilvl w:val="0"/>
                <w:numId w:val="20"/>
              </w:numPr>
              <w:autoSpaceDE w:val="0"/>
              <w:autoSpaceDN w:val="0"/>
              <w:adjustRightInd w:val="0"/>
              <w:jc w:val="both"/>
              <w:rPr>
                <w:rFonts w:ascii="Arial" w:hAnsi="Arial" w:cs="Arial"/>
                <w:lang w:eastAsia="en-GB"/>
              </w:rPr>
            </w:pPr>
            <w:r>
              <w:rPr>
                <w:rFonts w:ascii="Arial" w:hAnsi="Arial" w:cs="Arial"/>
                <w:lang w:eastAsia="en-GB"/>
              </w:rPr>
              <w:t>Canvas</w:t>
            </w:r>
            <w:r w:rsidRPr="0062702F">
              <w:rPr>
                <w:rFonts w:ascii="Arial" w:hAnsi="Arial" w:cs="Arial"/>
                <w:lang w:eastAsia="en-GB"/>
              </w:rPr>
              <w:t xml:space="preserve"> – a versatile on-line interactive intranet and learning environment </w:t>
            </w:r>
          </w:p>
          <w:p w:rsidRPr="0062702F" w:rsidR="0062702F" w:rsidP="001E41C1" w:rsidRDefault="0062702F" w14:paraId="6B09AE0D"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A substantial Academic Success Centre that provides academic skills support </w:t>
            </w:r>
          </w:p>
          <w:p w:rsidRPr="0062702F" w:rsidR="0062702F" w:rsidP="001E41C1" w:rsidRDefault="0062702F" w14:paraId="6C944A78"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Student support facilities that provide advice on issues such as finance, regulations, legal matters, accommodation, international student support etc.</w:t>
            </w:r>
          </w:p>
          <w:p w:rsidRPr="0062702F" w:rsidR="0062702F" w:rsidP="001E41C1" w:rsidRDefault="0062702F" w14:paraId="57267FF2" wp14:textId="77777777">
            <w:pPr>
              <w:numPr>
                <w:ilvl w:val="0"/>
                <w:numId w:val="20"/>
              </w:numPr>
              <w:autoSpaceDE w:val="0"/>
              <w:autoSpaceDN w:val="0"/>
              <w:adjustRightInd w:val="0"/>
              <w:jc w:val="both"/>
              <w:rPr>
                <w:rFonts w:ascii="Arial" w:hAnsi="Arial" w:cs="Arial"/>
                <w:lang w:eastAsia="en-GB"/>
              </w:rPr>
            </w:pPr>
            <w:r w:rsidRPr="0062702F">
              <w:rPr>
                <w:rFonts w:ascii="Arial" w:hAnsi="Arial" w:cs="Arial"/>
                <w:lang w:eastAsia="en-GB"/>
              </w:rPr>
              <w:t xml:space="preserve">Disabled student support </w:t>
            </w:r>
          </w:p>
          <w:p w:rsidRPr="0062702F" w:rsidR="0062702F" w:rsidP="001E41C1" w:rsidRDefault="0062702F" w14:paraId="1BEC764C" wp14:textId="2EB6F5E7">
            <w:pPr>
              <w:numPr>
                <w:ilvl w:val="0"/>
                <w:numId w:val="20"/>
              </w:numPr>
              <w:autoSpaceDE w:val="0"/>
              <w:autoSpaceDN w:val="0"/>
              <w:adjustRightInd w:val="0"/>
              <w:jc w:val="both"/>
              <w:rPr>
                <w:rFonts w:ascii="Arial" w:hAnsi="Arial" w:cs="Arial"/>
                <w:lang w:eastAsia="en-GB"/>
              </w:rPr>
            </w:pPr>
            <w:r w:rsidRPr="25FD51A0" w:rsidR="0062702F">
              <w:rPr>
                <w:rFonts w:ascii="Arial" w:hAnsi="Arial" w:cs="Arial"/>
                <w:lang w:eastAsia="en-GB"/>
              </w:rPr>
              <w:t>Union of Kingston Students</w:t>
            </w:r>
          </w:p>
          <w:p w:rsidRPr="0062702F" w:rsidR="0062702F" w:rsidP="001E41C1" w:rsidRDefault="0062702F" w14:paraId="26D1FFA7" wp14:textId="77777777">
            <w:pPr>
              <w:numPr>
                <w:ilvl w:val="0"/>
                <w:numId w:val="20"/>
              </w:numPr>
              <w:jc w:val="both"/>
              <w:rPr>
                <w:rFonts w:ascii="Arial" w:hAnsi="Arial" w:cs="Arial"/>
              </w:rPr>
            </w:pPr>
            <w:r w:rsidRPr="0062702F">
              <w:rPr>
                <w:rFonts w:ascii="Arial" w:hAnsi="Arial" w:cs="Arial"/>
                <w:lang w:eastAsia="en-GB"/>
              </w:rPr>
              <w:t>Careers and Employability Service</w:t>
            </w:r>
          </w:p>
          <w:p w:rsidRPr="008D4162" w:rsidR="0062702F" w:rsidP="001E41C1" w:rsidRDefault="0062702F" w14:paraId="62199465" wp14:textId="77777777">
            <w:pPr>
              <w:jc w:val="both"/>
              <w:rPr>
                <w:rFonts w:cs="Arial"/>
              </w:rPr>
            </w:pPr>
          </w:p>
        </w:tc>
      </w:tr>
    </w:tbl>
    <w:p xmlns:wp14="http://schemas.microsoft.com/office/word/2010/wordml" w:rsidRPr="008B2D83" w:rsidR="0062702F" w:rsidP="00195F7B" w:rsidRDefault="0062702F" w14:paraId="0DA123B1" wp14:textId="77777777">
      <w:pPr>
        <w:rPr>
          <w:rFonts w:ascii="Arial" w:hAnsi="Arial" w:cs="Arial"/>
          <w:i/>
          <w:szCs w:val="24"/>
        </w:rPr>
      </w:pPr>
    </w:p>
    <w:p xmlns:wp14="http://schemas.microsoft.com/office/word/2010/wordml" w:rsidRPr="0059721B" w:rsidR="00195F7B" w:rsidP="00195F7B" w:rsidRDefault="00195F7B" w14:paraId="4C4CEA3D" wp14:textId="77777777">
      <w:pPr>
        <w:rPr>
          <w:rFonts w:ascii="Arial" w:hAnsi="Arial" w:cs="Arial"/>
          <w:szCs w:val="24"/>
        </w:rPr>
      </w:pPr>
    </w:p>
    <w:p xmlns:wp14="http://schemas.microsoft.com/office/word/2010/wordml" w:rsidRPr="0059721B" w:rsidR="00195F7B" w:rsidP="00410BEE" w:rsidRDefault="00195F7B" w14:paraId="6BACA39D" wp14:textId="77777777">
      <w:pPr>
        <w:numPr>
          <w:ilvl w:val="0"/>
          <w:numId w:val="3"/>
        </w:numPr>
        <w:rPr>
          <w:rFonts w:ascii="Arial" w:hAnsi="Arial" w:cs="Arial"/>
          <w:b/>
          <w:szCs w:val="24"/>
        </w:rPr>
      </w:pPr>
      <w:r w:rsidRPr="0059721B">
        <w:rPr>
          <w:rFonts w:ascii="Arial" w:hAnsi="Arial" w:cs="Arial"/>
          <w:b/>
          <w:szCs w:val="24"/>
        </w:rPr>
        <w:t>Ensuring and Enhancing the Quality of the Course</w:t>
      </w:r>
    </w:p>
    <w:p xmlns:wp14="http://schemas.microsoft.com/office/word/2010/wordml" w:rsidRPr="0059721B" w:rsidR="00195F7B" w:rsidP="00195F7B" w:rsidRDefault="00195F7B" w14:paraId="50895670" wp14:textId="77777777">
      <w:pPr>
        <w:rPr>
          <w:rFonts w:ascii="Arial" w:hAnsi="Arial" w:cs="Arial"/>
          <w:szCs w:val="24"/>
        </w:rPr>
      </w:pPr>
    </w:p>
    <w:p xmlns:wp14="http://schemas.microsoft.com/office/word/2010/wordml" w:rsidRPr="0059721B" w:rsidR="00195F7B" w:rsidP="00195F7B" w:rsidRDefault="00195F7B" w14:paraId="069F2047" wp14:textId="77777777">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xmlns:wp14="http://schemas.microsoft.com/office/word/2010/wordml" w:rsidRPr="0059721B" w:rsidR="00195F7B" w:rsidP="00195F7B" w:rsidRDefault="00195F7B" w14:paraId="38C1F859" wp14:textId="77777777">
      <w:pPr>
        <w:ind w:left="360"/>
        <w:rPr>
          <w:rFonts w:ascii="Arial" w:hAnsi="Arial" w:cs="Arial"/>
          <w:szCs w:val="24"/>
        </w:rPr>
      </w:pPr>
    </w:p>
    <w:p xmlns:wp14="http://schemas.microsoft.com/office/word/2010/wordml" w:rsidRPr="0059721B" w:rsidR="00195F7B" w:rsidP="00410BEE" w:rsidRDefault="00195F7B" w14:paraId="7C9C4C46" wp14:textId="77777777">
      <w:pPr>
        <w:numPr>
          <w:ilvl w:val="0"/>
          <w:numId w:val="5"/>
        </w:numPr>
        <w:rPr>
          <w:rFonts w:ascii="Arial" w:hAnsi="Arial" w:cs="Arial"/>
          <w:szCs w:val="24"/>
        </w:rPr>
      </w:pPr>
      <w:r w:rsidRPr="0059721B">
        <w:rPr>
          <w:rFonts w:ascii="Arial" w:hAnsi="Arial" w:cs="Arial"/>
          <w:szCs w:val="24"/>
        </w:rPr>
        <w:t>External examiners</w:t>
      </w:r>
    </w:p>
    <w:p xmlns:wp14="http://schemas.microsoft.com/office/word/2010/wordml" w:rsidRPr="0059721B" w:rsidR="00195F7B" w:rsidP="00410BEE" w:rsidRDefault="00195F7B" w14:paraId="41173101" wp14:textId="77777777">
      <w:pPr>
        <w:numPr>
          <w:ilvl w:val="0"/>
          <w:numId w:val="5"/>
        </w:numPr>
        <w:rPr>
          <w:rFonts w:ascii="Arial" w:hAnsi="Arial" w:cs="Arial"/>
          <w:szCs w:val="24"/>
        </w:rPr>
      </w:pPr>
      <w:r w:rsidRPr="0059721B">
        <w:rPr>
          <w:rFonts w:ascii="Arial" w:hAnsi="Arial" w:cs="Arial"/>
          <w:szCs w:val="24"/>
        </w:rPr>
        <w:t>Boards of study with student representation</w:t>
      </w:r>
    </w:p>
    <w:p xmlns:wp14="http://schemas.microsoft.com/office/word/2010/wordml" w:rsidRPr="0059721B" w:rsidR="00195F7B" w:rsidP="00410BEE" w:rsidRDefault="00195F7B" w14:paraId="39F472F1" wp14:textId="77777777">
      <w:pPr>
        <w:numPr>
          <w:ilvl w:val="0"/>
          <w:numId w:val="5"/>
        </w:numPr>
        <w:rPr>
          <w:rFonts w:ascii="Arial" w:hAnsi="Arial" w:cs="Arial"/>
          <w:szCs w:val="24"/>
        </w:rPr>
      </w:pPr>
      <w:r w:rsidRPr="0059721B">
        <w:rPr>
          <w:rFonts w:ascii="Arial" w:hAnsi="Arial" w:cs="Arial"/>
          <w:szCs w:val="24"/>
        </w:rPr>
        <w:t>Annual review and development</w:t>
      </w:r>
    </w:p>
    <w:p xmlns:wp14="http://schemas.microsoft.com/office/word/2010/wordml" w:rsidRPr="0059721B" w:rsidR="00195F7B" w:rsidP="00410BEE" w:rsidRDefault="00195F7B" w14:paraId="430869EC" wp14:textId="77777777">
      <w:pPr>
        <w:numPr>
          <w:ilvl w:val="0"/>
          <w:numId w:val="5"/>
        </w:numPr>
        <w:rPr>
          <w:rFonts w:ascii="Arial" w:hAnsi="Arial" w:cs="Arial"/>
          <w:szCs w:val="24"/>
        </w:rPr>
      </w:pPr>
      <w:r w:rsidRPr="0059721B">
        <w:rPr>
          <w:rFonts w:ascii="Arial" w:hAnsi="Arial" w:cs="Arial"/>
          <w:szCs w:val="24"/>
        </w:rPr>
        <w:t>Periodic review undertaken at subject level</w:t>
      </w:r>
    </w:p>
    <w:p xmlns:wp14="http://schemas.microsoft.com/office/word/2010/wordml" w:rsidRPr="0059721B" w:rsidR="00195F7B" w:rsidP="00410BEE" w:rsidRDefault="00195F7B" w14:paraId="49A2A1BB" wp14:textId="77777777">
      <w:pPr>
        <w:numPr>
          <w:ilvl w:val="0"/>
          <w:numId w:val="5"/>
        </w:numPr>
        <w:rPr>
          <w:rFonts w:ascii="Arial" w:hAnsi="Arial" w:cs="Arial"/>
          <w:szCs w:val="24"/>
        </w:rPr>
      </w:pPr>
      <w:r w:rsidRPr="0059721B">
        <w:rPr>
          <w:rFonts w:ascii="Arial" w:hAnsi="Arial" w:cs="Arial"/>
          <w:szCs w:val="24"/>
        </w:rPr>
        <w:t>Student evaluation</w:t>
      </w:r>
    </w:p>
    <w:p xmlns:wp14="http://schemas.microsoft.com/office/word/2010/wordml" w:rsidRPr="0051744D" w:rsidR="0051744D" w:rsidP="00F20E16" w:rsidRDefault="00195F7B" w14:paraId="30B26B8B" wp14:textId="77777777">
      <w:pPr>
        <w:numPr>
          <w:ilvl w:val="0"/>
          <w:numId w:val="5"/>
        </w:numPr>
        <w:rPr>
          <w:rFonts w:ascii="Arial" w:hAnsi="Arial" w:cs="Arial"/>
          <w:i/>
          <w:szCs w:val="24"/>
        </w:rPr>
      </w:pPr>
      <w:r w:rsidRPr="0051744D">
        <w:rPr>
          <w:rFonts w:ascii="Arial" w:hAnsi="Arial" w:cs="Arial"/>
          <w:szCs w:val="24"/>
        </w:rPr>
        <w:t>Moderation</w:t>
      </w:r>
      <w:r w:rsidRPr="0051744D" w:rsidR="0051744D">
        <w:rPr>
          <w:rFonts w:ascii="Arial" w:hAnsi="Arial" w:cs="Arial"/>
          <w:szCs w:val="24"/>
        </w:rPr>
        <w:t xml:space="preserve"> </w:t>
      </w:r>
      <w:hyperlink w:history="1" r:id="rId14">
        <w:r w:rsidRPr="0051744D" w:rsidR="0051744D">
          <w:rPr>
            <w:rFonts w:ascii="Arial" w:hAnsi="Arial" w:cs="Arial"/>
            <w:szCs w:val="24"/>
          </w:rPr>
          <w:t>policy</w:t>
        </w:r>
        <w:r w:rsidRPr="0051744D" w:rsidR="0051744D">
          <w:rPr>
            <w:rFonts w:ascii="Arial" w:hAnsi="Arial" w:cs="Arial"/>
            <w:i/>
            <w:szCs w:val="24"/>
          </w:rPr>
          <w:t xml:space="preserve"> </w:t>
        </w:r>
      </w:hyperlink>
    </w:p>
    <w:p xmlns:wp14="http://schemas.microsoft.com/office/word/2010/wordml" w:rsidRPr="0059721B" w:rsidR="00195F7B" w:rsidP="00195F7B" w:rsidRDefault="00195F7B" w14:paraId="0C8FE7CE" wp14:textId="77777777">
      <w:pPr>
        <w:rPr>
          <w:rFonts w:ascii="Arial" w:hAnsi="Arial" w:cs="Arial"/>
          <w:szCs w:val="24"/>
        </w:rPr>
      </w:pPr>
    </w:p>
    <w:p xmlns:wp14="http://schemas.microsoft.com/office/word/2010/wordml" w:rsidRPr="000159D2" w:rsidR="000159D2" w:rsidP="000159D2" w:rsidRDefault="000159D2" w14:paraId="6D2FDD1C" wp14:textId="77777777">
      <w:pPr>
        <w:rPr>
          <w:rFonts w:ascii="Arial" w:hAnsi="Arial" w:cs="Arial"/>
        </w:rPr>
      </w:pPr>
      <w:r w:rsidRPr="000159D2">
        <w:rPr>
          <w:rFonts w:ascii="Arial" w:hAnsi="Arial" w:cs="Arial"/>
        </w:rPr>
        <w:t>In addition this programme is accredited by the Institute of Biomedical Science</w:t>
      </w:r>
    </w:p>
    <w:p xmlns:wp14="http://schemas.microsoft.com/office/word/2010/wordml" w:rsidRPr="0059721B" w:rsidR="00195F7B" w:rsidP="00195F7B" w:rsidRDefault="00195F7B" w14:paraId="41004F19" wp14:textId="77777777">
      <w:pPr>
        <w:rPr>
          <w:rFonts w:ascii="Arial" w:hAnsi="Arial" w:cs="Arial"/>
          <w:szCs w:val="24"/>
        </w:rPr>
      </w:pPr>
    </w:p>
    <w:p xmlns:wp14="http://schemas.microsoft.com/office/word/2010/wordml" w:rsidRPr="0059721B" w:rsidR="00195F7B" w:rsidP="00410BEE" w:rsidRDefault="00195F7B" w14:paraId="675693C3" wp14:textId="77777777">
      <w:pPr>
        <w:numPr>
          <w:ilvl w:val="0"/>
          <w:numId w:val="3"/>
        </w:numPr>
        <w:rPr>
          <w:rFonts w:ascii="Arial" w:hAnsi="Arial" w:cs="Arial"/>
          <w:b/>
          <w:szCs w:val="24"/>
        </w:rPr>
      </w:pPr>
      <w:r w:rsidRPr="0059721B">
        <w:rPr>
          <w:rFonts w:ascii="Arial" w:hAnsi="Arial" w:cs="Arial"/>
          <w:b/>
          <w:szCs w:val="24"/>
        </w:rPr>
        <w:t xml:space="preserve">Employability Statement </w:t>
      </w:r>
    </w:p>
    <w:p xmlns:wp14="http://schemas.microsoft.com/office/word/2010/wordml" w:rsidRPr="007B49CD" w:rsidR="007B49CD" w:rsidP="007B49CD" w:rsidRDefault="007B49CD" w14:paraId="0F9A6F98" wp14:textId="77777777">
      <w:pPr>
        <w:jc w:val="both"/>
        <w:rPr>
          <w:rFonts w:ascii="Arial" w:hAnsi="Arial" w:cs="Arial"/>
        </w:rPr>
      </w:pPr>
      <w:r w:rsidRPr="007B49CD">
        <w:rPr>
          <w:rFonts w:ascii="Arial" w:hAnsi="Arial" w:cs="Arial"/>
        </w:rPr>
        <w:t>Students’ employability skills are developed throughout this course, both through activities that are embedded within the syllabus and from services offered by the University’s Careers and Employability Service.  Biomedical science modules have been designed to meet the requirements of a Master’s level qualification accredited by the IBMS, and as such prepare students for a career in hospital-based biomedical science laboratories and related industries.</w:t>
      </w:r>
    </w:p>
    <w:p xmlns:wp14="http://schemas.microsoft.com/office/word/2010/wordml" w:rsidRPr="007B49CD" w:rsidR="007B49CD" w:rsidP="007B49CD" w:rsidRDefault="007B49CD" w14:paraId="67C0C651" wp14:textId="77777777">
      <w:pPr>
        <w:rPr>
          <w:rFonts w:ascii="Arial" w:hAnsi="Arial" w:cs="Arial"/>
        </w:rPr>
      </w:pPr>
    </w:p>
    <w:p xmlns:wp14="http://schemas.microsoft.com/office/word/2010/wordml" w:rsidRPr="007B49CD" w:rsidR="007B49CD" w:rsidP="007B49CD" w:rsidRDefault="007B49CD" w14:paraId="5A5AA15F" wp14:textId="77777777">
      <w:pPr>
        <w:jc w:val="both"/>
        <w:rPr>
          <w:rFonts w:ascii="Arial" w:hAnsi="Arial" w:cs="Arial"/>
        </w:rPr>
      </w:pPr>
      <w:r w:rsidRPr="007B49CD">
        <w:rPr>
          <w:rFonts w:ascii="Arial" w:hAnsi="Arial" w:cs="Arial"/>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options, and are offered assistance and guidance in the preparation of CVs and for job applications and interviews.  </w:t>
      </w:r>
    </w:p>
    <w:p xmlns:wp14="http://schemas.microsoft.com/office/word/2010/wordml" w:rsidRPr="007B49CD" w:rsidR="007B49CD" w:rsidP="007B49CD" w:rsidRDefault="007B49CD" w14:paraId="2133B77A" wp14:textId="77777777">
      <w:pPr>
        <w:jc w:val="both"/>
        <w:rPr>
          <w:rFonts w:ascii="Arial" w:hAnsi="Arial" w:cs="Arial"/>
        </w:rPr>
      </w:pPr>
      <w:r w:rsidRPr="007B49CD">
        <w:rPr>
          <w:rFonts w:ascii="Arial" w:hAnsi="Arial" w:cs="Arial"/>
        </w:rPr>
        <w:t xml:space="preserve">Current employers are involved in the delivery of the course, and ensure that the content of the course, and the knowledge and skills that students acquire, are appropriate to workplace requirements. </w:t>
      </w:r>
    </w:p>
    <w:p xmlns:wp14="http://schemas.microsoft.com/office/word/2010/wordml" w:rsidRPr="007B49CD" w:rsidR="007B49CD" w:rsidP="007B49CD" w:rsidRDefault="007B49CD" w14:paraId="308D56CC" wp14:textId="77777777">
      <w:pPr>
        <w:jc w:val="both"/>
        <w:rPr>
          <w:rFonts w:ascii="Arial" w:hAnsi="Arial" w:cs="Arial"/>
        </w:rPr>
      </w:pPr>
    </w:p>
    <w:p xmlns:wp14="http://schemas.microsoft.com/office/word/2010/wordml" w:rsidRPr="007B49CD" w:rsidR="007B49CD" w:rsidP="007B49CD" w:rsidRDefault="007B49CD" w14:paraId="07D3ABE2" wp14:textId="77777777">
      <w:pPr>
        <w:jc w:val="both"/>
        <w:rPr>
          <w:rFonts w:ascii="Arial" w:hAnsi="Arial" w:cs="Arial"/>
        </w:rPr>
      </w:pPr>
      <w:r w:rsidRPr="007B49CD">
        <w:rPr>
          <w:rFonts w:ascii="Arial" w:hAnsi="Arial" w:cs="Arial"/>
        </w:rPr>
        <w:t xml:space="preserve">Emphasis is also placed on the transferability of these skills, and graduates of this course have taken up posts in a variety of employment settings including the NHS, commercial and research laboratories (for example GlaxoSmithKline, the Animal Health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w:t>
      </w:r>
      <w:r w:rsidRPr="007B49CD">
        <w:rPr>
          <w:rFonts w:ascii="Arial" w:hAnsi="Arial" w:cs="Arial"/>
          <w:lang w:val="en-US"/>
        </w:rPr>
        <w:t>Additionally, the degree can be used as a qualification for entry to PGCE teacher training.</w:t>
      </w:r>
    </w:p>
    <w:p xmlns:wp14="http://schemas.microsoft.com/office/word/2010/wordml" w:rsidRPr="007B49CD" w:rsidR="007B49CD" w:rsidP="007B49CD" w:rsidRDefault="007B49CD" w14:paraId="797E50C6" wp14:textId="77777777">
      <w:pPr>
        <w:rPr>
          <w:rFonts w:ascii="Arial" w:hAnsi="Arial" w:cs="Arial"/>
        </w:rPr>
      </w:pPr>
    </w:p>
    <w:p xmlns:wp14="http://schemas.microsoft.com/office/word/2010/wordml" w:rsidRPr="007B49CD" w:rsidR="007B49CD" w:rsidP="007B49CD" w:rsidRDefault="007B49CD" w14:paraId="516AD431" wp14:textId="77777777">
      <w:pPr>
        <w:jc w:val="both"/>
        <w:rPr>
          <w:rFonts w:ascii="Arial" w:hAnsi="Arial" w:cs="Arial"/>
        </w:rPr>
      </w:pPr>
      <w:r w:rsidRPr="007B49CD">
        <w:rPr>
          <w:rFonts w:ascii="Arial" w:hAnsi="Arial" w:cs="Arial"/>
        </w:rPr>
        <w:t>For students already in employment the course offers an opportunity to enhance their knowledge and to develop their practical, intellectual and key skills to assist them in their career development</w:t>
      </w:r>
      <w:r w:rsidR="00EE1ECF">
        <w:rPr>
          <w:rFonts w:ascii="Arial" w:hAnsi="Arial" w:cs="Arial"/>
        </w:rPr>
        <w:t>.</w:t>
      </w:r>
    </w:p>
    <w:p xmlns:wp14="http://schemas.microsoft.com/office/word/2010/wordml" w:rsidRPr="00EE1ECF" w:rsidR="001D06E2" w:rsidP="00195F7B" w:rsidRDefault="001D06E2" w14:paraId="7B04FA47" wp14:textId="77777777">
      <w:pPr>
        <w:ind w:left="360"/>
        <w:rPr>
          <w:rFonts w:ascii="Arial" w:hAnsi="Arial" w:cs="Arial"/>
          <w:i/>
          <w:szCs w:val="24"/>
        </w:rPr>
      </w:pPr>
    </w:p>
    <w:p xmlns:wp14="http://schemas.microsoft.com/office/word/2010/wordml" w:rsidRPr="00EE1ECF" w:rsidR="001D06E2" w:rsidP="001D06E2" w:rsidRDefault="001D06E2" w14:paraId="568C698B" wp14:textId="77777777">
      <w:pPr>
        <w:ind w:left="360"/>
        <w:rPr>
          <w:rFonts w:ascii="Arial" w:hAnsi="Arial" w:cs="Arial"/>
          <w:i/>
          <w:szCs w:val="24"/>
        </w:rPr>
      </w:pPr>
    </w:p>
    <w:p xmlns:wp14="http://schemas.microsoft.com/office/word/2010/wordml" w:rsidRPr="00EE1ECF" w:rsidR="008B2D83" w:rsidP="001D06E2" w:rsidRDefault="008B2D83" w14:paraId="1A939487" wp14:textId="77777777">
      <w:pPr>
        <w:ind w:left="360"/>
        <w:rPr>
          <w:rFonts w:ascii="Arial" w:hAnsi="Arial" w:cs="Arial"/>
          <w:i/>
          <w:szCs w:val="24"/>
        </w:rPr>
      </w:pPr>
    </w:p>
    <w:p xmlns:wp14="http://schemas.microsoft.com/office/word/2010/wordml" w:rsidR="000B7EB3" w:rsidP="00410BEE" w:rsidRDefault="00195F7B" w14:paraId="1CB17974" wp14:textId="77777777">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w:t>
      </w:r>
      <w:r w:rsidR="00485282">
        <w:rPr>
          <w:rFonts w:ascii="Arial" w:hAnsi="Arial" w:cs="Arial"/>
          <w:b/>
          <w:szCs w:val="24"/>
        </w:rPr>
        <w:t xml:space="preserve">or </w:t>
      </w:r>
      <w:r w:rsidR="0002532F">
        <w:rPr>
          <w:rFonts w:ascii="Arial" w:hAnsi="Arial" w:cs="Arial"/>
          <w:b/>
          <w:szCs w:val="24"/>
        </w:rPr>
        <w:t>Postgraduate Regulations</w:t>
      </w:r>
    </w:p>
    <w:p xmlns:wp14="http://schemas.microsoft.com/office/word/2010/wordml" w:rsidRPr="008B2D83" w:rsidR="00195F7B" w:rsidP="000B7EB3" w:rsidRDefault="000B7EB3" w14:paraId="629D792A" wp14:textId="77777777">
      <w:pPr>
        <w:ind w:left="360"/>
        <w:rPr>
          <w:rFonts w:ascii="Arial" w:hAnsi="Arial" w:cs="Arial"/>
          <w:b/>
          <w:szCs w:val="24"/>
        </w:rPr>
      </w:pPr>
      <w:r>
        <w:rPr>
          <w:rFonts w:ascii="Arial" w:hAnsi="Arial" w:cs="Arial"/>
          <w:b/>
          <w:szCs w:val="24"/>
        </w:rPr>
        <w:t>N/A</w:t>
      </w:r>
    </w:p>
    <w:p xmlns:wp14="http://schemas.microsoft.com/office/word/2010/wordml" w:rsidRPr="0059721B" w:rsidR="00195F7B" w:rsidP="00195F7B" w:rsidRDefault="00195F7B" w14:paraId="6AA258D8" wp14:textId="77777777">
      <w:pPr>
        <w:rPr>
          <w:rFonts w:ascii="Arial" w:hAnsi="Arial" w:cs="Arial"/>
          <w:b/>
          <w:szCs w:val="24"/>
        </w:rPr>
      </w:pPr>
    </w:p>
    <w:p xmlns:wp14="http://schemas.microsoft.com/office/word/2010/wordml" w:rsidRPr="0059721B" w:rsidR="00195F7B" w:rsidP="00410BEE" w:rsidRDefault="00195F7B" w14:paraId="681891CF" wp14:textId="77777777">
      <w:pPr>
        <w:numPr>
          <w:ilvl w:val="0"/>
          <w:numId w:val="3"/>
        </w:numPr>
        <w:rPr>
          <w:rFonts w:ascii="Arial" w:hAnsi="Arial" w:cs="Arial"/>
          <w:b/>
          <w:szCs w:val="24"/>
        </w:rPr>
      </w:pPr>
      <w:r w:rsidRPr="0059721B">
        <w:rPr>
          <w:rFonts w:ascii="Arial" w:hAnsi="Arial" w:cs="Arial"/>
          <w:b/>
          <w:szCs w:val="24"/>
        </w:rPr>
        <w:t>Other sources of information that you may wish to consult</w:t>
      </w:r>
    </w:p>
    <w:p xmlns:wp14="http://schemas.microsoft.com/office/word/2010/wordml" w:rsidR="00195F7B" w:rsidP="00195F7B" w:rsidRDefault="008B2D83" w14:paraId="08F66713" wp14:textId="77777777">
      <w:pPr>
        <w:ind w:left="360"/>
        <w:rPr>
          <w:rFonts w:ascii="Arial" w:hAnsi="Arial" w:cs="Arial"/>
          <w:i/>
          <w:color w:val="FF0000"/>
          <w:szCs w:val="24"/>
        </w:rPr>
      </w:pPr>
      <w:r w:rsidRPr="008B2D83">
        <w:rPr>
          <w:rFonts w:ascii="Arial" w:hAnsi="Arial" w:cs="Arial"/>
          <w:i/>
          <w:szCs w:val="24"/>
        </w:rPr>
        <w:t>Further information on the requirements of the Institute of Biomedical Science can be found on the</w:t>
      </w:r>
      <w:r>
        <w:rPr>
          <w:rFonts w:ascii="Arial" w:hAnsi="Arial" w:cs="Arial"/>
          <w:i/>
          <w:szCs w:val="24"/>
        </w:rPr>
        <w:t xml:space="preserve"> official</w:t>
      </w:r>
      <w:r w:rsidRPr="008B2D83">
        <w:rPr>
          <w:rFonts w:ascii="Arial" w:hAnsi="Arial" w:cs="Arial"/>
          <w:i/>
          <w:szCs w:val="24"/>
        </w:rPr>
        <w:t xml:space="preserve"> site</w:t>
      </w:r>
      <w:r w:rsidRPr="0051744D">
        <w:rPr>
          <w:rFonts w:ascii="Arial" w:hAnsi="Arial" w:cs="Arial"/>
          <w:i/>
          <w:szCs w:val="24"/>
        </w:rPr>
        <w:t>:</w:t>
      </w:r>
      <w:r>
        <w:rPr>
          <w:rFonts w:ascii="Arial" w:hAnsi="Arial" w:cs="Arial"/>
          <w:i/>
          <w:color w:val="FF0000"/>
          <w:szCs w:val="24"/>
        </w:rPr>
        <w:t xml:space="preserve"> </w:t>
      </w:r>
      <w:hyperlink w:history="1" r:id="rId15">
        <w:r w:rsidRPr="000F03EA" w:rsidR="000F03EA">
          <w:rPr>
            <w:rStyle w:val="Hyperlink"/>
            <w:rFonts w:ascii="Arial" w:hAnsi="Arial" w:cs="Arial"/>
            <w:i/>
            <w:szCs w:val="24"/>
          </w:rPr>
          <w:t>https://www.</w:t>
        </w:r>
        <w:r w:rsidRPr="000F03EA" w:rsidR="000F03EA">
          <w:rPr>
            <w:rStyle w:val="Hyperlink"/>
            <w:rFonts w:ascii="Arial" w:hAnsi="Arial" w:cs="Arial"/>
            <w:i/>
            <w:szCs w:val="24"/>
          </w:rPr>
          <w:t>i</w:t>
        </w:r>
        <w:r w:rsidRPr="000F03EA" w:rsidR="000F03EA">
          <w:rPr>
            <w:rStyle w:val="Hyperlink"/>
            <w:rFonts w:ascii="Arial" w:hAnsi="Arial" w:cs="Arial"/>
            <w:i/>
            <w:szCs w:val="24"/>
          </w:rPr>
          <w:t>bms.org/home/</w:t>
        </w:r>
      </w:hyperlink>
    </w:p>
    <w:p xmlns:wp14="http://schemas.microsoft.com/office/word/2010/wordml" w:rsidR="000F03EA" w:rsidP="00195F7B" w:rsidRDefault="000F03EA" w14:paraId="6FFBD3EC" wp14:textId="77777777">
      <w:pPr>
        <w:ind w:left="360"/>
        <w:rPr>
          <w:rFonts w:ascii="Arial" w:hAnsi="Arial" w:cs="Arial"/>
          <w:i/>
          <w:color w:val="FF0000"/>
          <w:szCs w:val="24"/>
        </w:rPr>
      </w:pPr>
    </w:p>
    <w:p xmlns:wp14="http://schemas.microsoft.com/office/word/2010/wordml" w:rsidRPr="00BA216C" w:rsidR="000F03EA" w:rsidP="00195F7B" w:rsidRDefault="000F03EA" w14:paraId="30DCCCAD" wp14:textId="77777777">
      <w:pPr>
        <w:ind w:left="360"/>
        <w:rPr>
          <w:rFonts w:ascii="Arial" w:hAnsi="Arial" w:cs="Arial"/>
          <w:b/>
          <w:color w:val="FF0000"/>
          <w:szCs w:val="24"/>
        </w:rPr>
        <w:sectPr w:rsidRPr="00BA216C" w:rsidR="000F03EA" w:rsidSect="009F53D3">
          <w:pgSz w:w="11906" w:h="16838" w:orient="portrait"/>
          <w:pgMar w:top="1440" w:right="1416" w:bottom="1440" w:left="1440" w:header="708" w:footer="708" w:gutter="0"/>
          <w:cols w:space="708"/>
          <w:docGrid w:linePitch="360"/>
        </w:sectPr>
      </w:pPr>
    </w:p>
    <w:p xmlns:wp14="http://schemas.microsoft.com/office/word/2010/wordml" w:rsidRPr="0059721B" w:rsidR="00195F7B" w:rsidP="00195F7B" w:rsidRDefault="00195F7B" w14:paraId="07470874" wp14:textId="77777777">
      <w:pPr>
        <w:rPr>
          <w:rFonts w:ascii="Arial" w:hAnsi="Arial" w:cs="Arial"/>
          <w:b/>
          <w:szCs w:val="24"/>
        </w:rPr>
      </w:pPr>
      <w:r w:rsidRPr="0059721B">
        <w:rPr>
          <w:rFonts w:ascii="Arial" w:hAnsi="Arial" w:cs="Arial"/>
          <w:b/>
          <w:szCs w:val="24"/>
        </w:rPr>
        <w:t xml:space="preserve">Development of </w:t>
      </w:r>
      <w:r w:rsidR="00485282">
        <w:rPr>
          <w:rFonts w:ascii="Arial" w:hAnsi="Arial" w:cs="Arial"/>
          <w:b/>
          <w:szCs w:val="24"/>
        </w:rPr>
        <w:t>Field/Course</w:t>
      </w:r>
      <w:r w:rsidRPr="0059721B" w:rsidR="00485282">
        <w:rPr>
          <w:rFonts w:ascii="Arial" w:hAnsi="Arial" w:cs="Arial"/>
          <w:b/>
          <w:szCs w:val="24"/>
        </w:rPr>
        <w:t xml:space="preserve"> </w:t>
      </w:r>
      <w:r w:rsidRPr="0059721B">
        <w:rPr>
          <w:rFonts w:ascii="Arial" w:hAnsi="Arial" w:cs="Arial"/>
          <w:b/>
          <w:szCs w:val="24"/>
        </w:rPr>
        <w:t>Learning Outcomes in Modules</w:t>
      </w:r>
    </w:p>
    <w:p xmlns:wp14="http://schemas.microsoft.com/office/word/2010/wordml" w:rsidRPr="0059721B" w:rsidR="00195F7B" w:rsidP="00195F7B" w:rsidRDefault="00195F7B" w14:paraId="36AF6883" wp14:textId="77777777">
      <w:pPr>
        <w:rPr>
          <w:rFonts w:ascii="Arial" w:hAnsi="Arial" w:cs="Arial"/>
          <w:b/>
          <w:szCs w:val="24"/>
        </w:rPr>
      </w:pPr>
    </w:p>
    <w:p xmlns:wp14="http://schemas.microsoft.com/office/word/2010/wordml" w:rsidRPr="0059721B" w:rsidR="00195F7B" w:rsidP="008B7349" w:rsidRDefault="00195F7B" w14:paraId="2A89E01F" wp14:textId="77777777">
      <w:pPr>
        <w:jc w:val="both"/>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Pr="0059721B" w:rsidR="00485282">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Pr="0059721B" w:rsidR="00485282">
        <w:rPr>
          <w:rFonts w:ascii="Arial" w:hAnsi="Arial" w:cs="Arial"/>
          <w:szCs w:val="24"/>
        </w:rPr>
        <w:t xml:space="preserve"> </w:t>
      </w:r>
      <w:r w:rsidRPr="0059721B">
        <w:rPr>
          <w:rFonts w:ascii="Arial" w:hAnsi="Arial" w:cs="Arial"/>
          <w:szCs w:val="24"/>
        </w:rPr>
        <w:t>progresses and a checklist for quality assurance purposes</w:t>
      </w:r>
      <w:r w:rsidRPr="0059721B" w:rsidR="007B179B">
        <w:rPr>
          <w:rFonts w:ascii="Arial" w:hAnsi="Arial" w:cs="Arial"/>
          <w:szCs w:val="24"/>
        </w:rPr>
        <w:t xml:space="preserve">.  </w:t>
      </w:r>
    </w:p>
    <w:p xmlns:wp14="http://schemas.microsoft.com/office/word/2010/wordml" w:rsidR="00195F7B" w:rsidP="00195F7B" w:rsidRDefault="00195F7B" w14:paraId="54C529ED" wp14:textId="77777777">
      <w:pPr>
        <w:rPr>
          <w:rFonts w:ascii="Arial" w:hAnsi="Arial" w:cs="Arial"/>
          <w:szCs w:val="24"/>
        </w:rPr>
      </w:pPr>
    </w:p>
    <w:tbl>
      <w:tblPr>
        <w:tblW w:w="8789" w:type="dxa"/>
        <w:tblInd w:w="250" w:type="dxa"/>
        <w:tblLayout w:type="fixed"/>
        <w:tblLook w:val="04A0" w:firstRow="1" w:lastRow="0" w:firstColumn="1" w:lastColumn="0" w:noHBand="0" w:noVBand="1"/>
      </w:tblPr>
      <w:tblGrid>
        <w:gridCol w:w="2265"/>
        <w:gridCol w:w="708"/>
        <w:gridCol w:w="710"/>
        <w:gridCol w:w="851"/>
        <w:gridCol w:w="851"/>
        <w:gridCol w:w="851"/>
        <w:gridCol w:w="851"/>
        <w:gridCol w:w="851"/>
        <w:gridCol w:w="851"/>
      </w:tblGrid>
      <w:tr xmlns:wp14="http://schemas.microsoft.com/office/word/2010/wordml" w:rsidRPr="00E260EC" w:rsidR="0071721A" w:rsidTr="009713C2" w14:paraId="7431B92C" wp14:textId="77777777">
        <w:trPr>
          <w:cantSplit/>
          <w:trHeight w:val="283"/>
        </w:trPr>
        <w:tc>
          <w:tcPr>
            <w:tcW w:w="2973" w:type="dxa"/>
            <w:gridSpan w:val="2"/>
            <w:tcBorders>
              <w:right w:val="single" w:color="auto" w:sz="4" w:space="0"/>
            </w:tcBorders>
          </w:tcPr>
          <w:p w:rsidRPr="00CD6D92" w:rsidR="0071721A" w:rsidP="001E41C1" w:rsidRDefault="0071721A" w14:paraId="1C0157D6" wp14:textId="77777777">
            <w:pPr>
              <w:rPr>
                <w:rFonts w:cs="Arial"/>
                <w:sz w:val="20"/>
                <w:szCs w:val="20"/>
              </w:rPr>
            </w:pPr>
          </w:p>
        </w:tc>
        <w:tc>
          <w:tcPr>
            <w:tcW w:w="5816" w:type="dxa"/>
            <w:gridSpan w:val="7"/>
            <w:tcBorders>
              <w:top w:val="single" w:color="auto" w:sz="4" w:space="0"/>
              <w:left w:val="single" w:color="auto" w:sz="4" w:space="0"/>
              <w:bottom w:val="single" w:color="auto" w:sz="4" w:space="0"/>
              <w:right w:val="single" w:color="auto" w:sz="4" w:space="0"/>
            </w:tcBorders>
            <w:shd w:val="clear" w:color="auto" w:fill="DBE5F1"/>
          </w:tcPr>
          <w:p w:rsidRPr="00E260EC" w:rsidR="0071721A" w:rsidP="001E41C1" w:rsidRDefault="0071721A" w14:paraId="27B372C2" wp14:textId="77777777">
            <w:pPr>
              <w:jc w:val="center"/>
              <w:rPr>
                <w:rFonts w:ascii="Arial" w:hAnsi="Arial" w:cs="Arial"/>
                <w:b/>
                <w:sz w:val="20"/>
                <w:szCs w:val="20"/>
              </w:rPr>
            </w:pPr>
            <w:r w:rsidRPr="00E260EC">
              <w:rPr>
                <w:rFonts w:ascii="Arial" w:hAnsi="Arial" w:cs="Arial"/>
                <w:b/>
                <w:sz w:val="20"/>
                <w:szCs w:val="20"/>
              </w:rPr>
              <w:t>Level 7</w:t>
            </w:r>
          </w:p>
        </w:tc>
      </w:tr>
      <w:tr xmlns:wp14="http://schemas.microsoft.com/office/word/2010/wordml" w:rsidRPr="00E260EC" w:rsidR="0071721A" w:rsidTr="009713C2" w14:paraId="43BD702C" wp14:textId="77777777">
        <w:trPr>
          <w:cantSplit/>
          <w:trHeight w:val="567"/>
        </w:trPr>
        <w:tc>
          <w:tcPr>
            <w:tcW w:w="2973" w:type="dxa"/>
            <w:gridSpan w:val="2"/>
            <w:tcBorders>
              <w:bottom w:val="single" w:color="auto" w:sz="4" w:space="0"/>
              <w:right w:val="single" w:color="auto" w:sz="4" w:space="0"/>
            </w:tcBorders>
          </w:tcPr>
          <w:p w:rsidRPr="00CD6D92" w:rsidR="0071721A" w:rsidP="001E41C1" w:rsidRDefault="0071721A" w14:paraId="3691E7B2" wp14:textId="77777777">
            <w:pPr>
              <w:rPr>
                <w:rFonts w:cs="Arial"/>
                <w:sz w:val="20"/>
                <w:szCs w:val="20"/>
              </w:rPr>
            </w:pPr>
          </w:p>
        </w:tc>
        <w:tc>
          <w:tcPr>
            <w:tcW w:w="2412" w:type="dxa"/>
            <w:gridSpan w:val="3"/>
            <w:tcBorders>
              <w:top w:val="single" w:color="auto" w:sz="4" w:space="0"/>
              <w:left w:val="single" w:color="auto" w:sz="4" w:space="0"/>
              <w:bottom w:val="single" w:color="auto" w:sz="4" w:space="0"/>
              <w:right w:val="single" w:color="auto" w:sz="4" w:space="0"/>
            </w:tcBorders>
            <w:shd w:val="clear" w:color="auto" w:fill="DBE5F1"/>
          </w:tcPr>
          <w:p w:rsidRPr="00E260EC" w:rsidR="0071721A" w:rsidP="001E41C1" w:rsidRDefault="0071721A" w14:paraId="32A3EBAE" wp14:textId="77777777">
            <w:pPr>
              <w:jc w:val="center"/>
              <w:rPr>
                <w:rFonts w:ascii="Arial" w:hAnsi="Arial" w:cs="Arial"/>
                <w:b/>
                <w:sz w:val="20"/>
                <w:szCs w:val="20"/>
              </w:rPr>
            </w:pPr>
            <w:r w:rsidRPr="00E260EC">
              <w:rPr>
                <w:rFonts w:ascii="Arial" w:hAnsi="Arial" w:cs="Arial"/>
                <w:b/>
                <w:sz w:val="20"/>
                <w:szCs w:val="20"/>
              </w:rPr>
              <w:t>Compulsory Modules</w:t>
            </w:r>
          </w:p>
        </w:tc>
        <w:tc>
          <w:tcPr>
            <w:tcW w:w="1702" w:type="dxa"/>
            <w:gridSpan w:val="2"/>
            <w:tcBorders>
              <w:top w:val="single" w:color="auto" w:sz="4" w:space="0"/>
              <w:left w:val="single" w:color="auto" w:sz="4" w:space="0"/>
              <w:bottom w:val="single" w:color="auto" w:sz="4" w:space="0"/>
              <w:right w:val="single" w:color="auto" w:sz="4" w:space="0"/>
            </w:tcBorders>
            <w:shd w:val="clear" w:color="auto" w:fill="DBE5F1"/>
          </w:tcPr>
          <w:p w:rsidRPr="00E260EC" w:rsidR="0071721A" w:rsidP="001E41C1" w:rsidRDefault="0071721A" w14:paraId="58FE7EE1" wp14:textId="77777777">
            <w:pPr>
              <w:jc w:val="center"/>
              <w:rPr>
                <w:rFonts w:ascii="Arial" w:hAnsi="Arial" w:cs="Arial"/>
                <w:b/>
                <w:sz w:val="20"/>
                <w:szCs w:val="20"/>
              </w:rPr>
            </w:pPr>
            <w:r w:rsidRPr="00E260EC">
              <w:rPr>
                <w:rFonts w:ascii="Arial" w:hAnsi="Arial" w:cs="Arial"/>
                <w:b/>
                <w:sz w:val="20"/>
                <w:szCs w:val="20"/>
              </w:rPr>
              <w:t xml:space="preserve">Optional Modules </w:t>
            </w:r>
          </w:p>
          <w:p w:rsidRPr="00E260EC" w:rsidR="0071721A" w:rsidP="001E41C1" w:rsidRDefault="0071721A" w14:paraId="05B2CB7D" wp14:textId="77777777">
            <w:pPr>
              <w:jc w:val="center"/>
              <w:rPr>
                <w:rFonts w:ascii="Arial" w:hAnsi="Arial" w:cs="Arial"/>
                <w:b/>
                <w:sz w:val="20"/>
                <w:szCs w:val="20"/>
              </w:rPr>
            </w:pPr>
            <w:r w:rsidRPr="00E260EC">
              <w:rPr>
                <w:rFonts w:ascii="Arial" w:hAnsi="Arial" w:cs="Arial"/>
                <w:b/>
                <w:sz w:val="20"/>
                <w:szCs w:val="20"/>
              </w:rPr>
              <w:t>(Medical Microbiology)</w:t>
            </w:r>
          </w:p>
        </w:tc>
        <w:tc>
          <w:tcPr>
            <w:tcW w:w="1702" w:type="dxa"/>
            <w:gridSpan w:val="2"/>
            <w:tcBorders>
              <w:top w:val="single" w:color="auto" w:sz="4" w:space="0"/>
              <w:left w:val="single" w:color="auto" w:sz="4" w:space="0"/>
              <w:bottom w:val="single" w:color="auto" w:sz="4" w:space="0"/>
              <w:right w:val="single" w:color="auto" w:sz="4" w:space="0"/>
            </w:tcBorders>
            <w:shd w:val="clear" w:color="auto" w:fill="DBE5F1"/>
          </w:tcPr>
          <w:p w:rsidRPr="00E260EC" w:rsidR="0071721A" w:rsidP="001E41C1" w:rsidRDefault="0071721A" w14:paraId="7ECE9FFE" wp14:textId="77777777">
            <w:pPr>
              <w:jc w:val="center"/>
              <w:rPr>
                <w:rFonts w:ascii="Arial" w:hAnsi="Arial" w:cs="Arial"/>
                <w:b/>
                <w:sz w:val="20"/>
                <w:szCs w:val="20"/>
              </w:rPr>
            </w:pPr>
            <w:r w:rsidRPr="00E260EC">
              <w:rPr>
                <w:rFonts w:ascii="Arial" w:hAnsi="Arial" w:cs="Arial"/>
                <w:b/>
                <w:sz w:val="20"/>
                <w:szCs w:val="20"/>
              </w:rPr>
              <w:t xml:space="preserve">Optional Modules </w:t>
            </w:r>
          </w:p>
          <w:p w:rsidRPr="00E260EC" w:rsidR="0071721A" w:rsidP="001E41C1" w:rsidRDefault="0071721A" w14:paraId="3B570D05" wp14:textId="77777777">
            <w:pPr>
              <w:jc w:val="center"/>
              <w:rPr>
                <w:rFonts w:ascii="Arial" w:hAnsi="Arial" w:cs="Arial"/>
                <w:b/>
                <w:sz w:val="20"/>
                <w:szCs w:val="20"/>
              </w:rPr>
            </w:pPr>
            <w:r w:rsidRPr="00E260EC">
              <w:rPr>
                <w:rFonts w:ascii="Arial" w:hAnsi="Arial" w:cs="Arial"/>
                <w:b/>
                <w:sz w:val="20"/>
                <w:szCs w:val="20"/>
              </w:rPr>
              <w:t>(Haematology)</w:t>
            </w:r>
          </w:p>
        </w:tc>
      </w:tr>
      <w:tr xmlns:wp14="http://schemas.microsoft.com/office/word/2010/wordml" w:rsidRPr="00E260EC" w:rsidR="0071721A" w:rsidTr="009713C2" w14:paraId="441843EA" wp14:textId="77777777">
        <w:trPr>
          <w:cantSplit/>
          <w:trHeight w:val="1278"/>
        </w:trPr>
        <w:tc>
          <w:tcPr>
            <w:tcW w:w="2973" w:type="dxa"/>
            <w:gridSpan w:val="2"/>
            <w:tcBorders>
              <w:top w:val="single" w:color="auto" w:sz="4" w:space="0"/>
              <w:left w:val="single" w:color="auto" w:sz="4" w:space="0"/>
              <w:bottom w:val="single" w:color="auto" w:sz="4" w:space="0"/>
              <w:right w:val="single" w:color="auto" w:sz="4" w:space="0"/>
            </w:tcBorders>
            <w:shd w:val="clear" w:color="auto" w:fill="DBE5F1"/>
            <w:vAlign w:val="center"/>
          </w:tcPr>
          <w:p w:rsidRPr="00E260EC" w:rsidR="0071721A" w:rsidP="001E41C1" w:rsidRDefault="0071721A" w14:paraId="2A49128C" wp14:textId="77777777">
            <w:pPr>
              <w:rPr>
                <w:rFonts w:ascii="Arial" w:hAnsi="Arial" w:cs="Arial"/>
              </w:rPr>
            </w:pPr>
            <w:r w:rsidRPr="00E260EC">
              <w:rPr>
                <w:rFonts w:ascii="Arial" w:hAnsi="Arial" w:cs="Arial"/>
                <w:b/>
              </w:rPr>
              <w:t>Module Code</w:t>
            </w:r>
          </w:p>
        </w:tc>
        <w:tc>
          <w:tcPr>
            <w:tcW w:w="710"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28DC472E" wp14:textId="77777777">
            <w:pPr>
              <w:ind w:left="113" w:right="113"/>
              <w:rPr>
                <w:rFonts w:ascii="Arial" w:hAnsi="Arial" w:cs="Arial"/>
                <w:sz w:val="20"/>
                <w:szCs w:val="20"/>
              </w:rPr>
            </w:pPr>
            <w:r w:rsidRPr="00E260EC">
              <w:rPr>
                <w:rFonts w:ascii="Arial" w:hAnsi="Arial" w:cs="Arial"/>
                <w:sz w:val="20"/>
                <w:szCs w:val="20"/>
              </w:rPr>
              <w:t>LS7001</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2DE04B50" wp14:textId="77777777">
            <w:pPr>
              <w:ind w:left="113" w:right="113"/>
              <w:rPr>
                <w:rFonts w:ascii="Arial" w:hAnsi="Arial" w:cs="Arial"/>
                <w:sz w:val="20"/>
                <w:szCs w:val="20"/>
              </w:rPr>
            </w:pPr>
            <w:r w:rsidRPr="00E260EC">
              <w:rPr>
                <w:rFonts w:ascii="Arial" w:hAnsi="Arial" w:cs="Arial"/>
                <w:sz w:val="20"/>
                <w:szCs w:val="20"/>
              </w:rPr>
              <w:t>LS7002</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6C2DC0AE" wp14:textId="77777777">
            <w:pPr>
              <w:ind w:left="113" w:right="113"/>
              <w:rPr>
                <w:rFonts w:ascii="Arial" w:hAnsi="Arial" w:cs="Arial"/>
                <w:sz w:val="20"/>
                <w:szCs w:val="20"/>
              </w:rPr>
            </w:pPr>
            <w:r w:rsidRPr="00E260EC">
              <w:rPr>
                <w:rFonts w:ascii="Arial" w:hAnsi="Arial" w:cs="Arial"/>
                <w:sz w:val="20"/>
                <w:szCs w:val="20"/>
              </w:rPr>
              <w:t>LS7010</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34114E72" wp14:textId="77777777">
            <w:pPr>
              <w:ind w:left="113" w:right="113"/>
              <w:rPr>
                <w:rFonts w:ascii="Arial" w:hAnsi="Arial" w:cs="Arial"/>
                <w:sz w:val="20"/>
                <w:szCs w:val="20"/>
              </w:rPr>
            </w:pPr>
            <w:r w:rsidRPr="00E260EC">
              <w:rPr>
                <w:rFonts w:ascii="Arial" w:hAnsi="Arial" w:cs="Arial"/>
                <w:sz w:val="20"/>
                <w:szCs w:val="20"/>
              </w:rPr>
              <w:t>LS7003</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76C889EE" wp14:textId="77777777">
            <w:pPr>
              <w:ind w:left="113" w:right="113"/>
              <w:rPr>
                <w:rFonts w:ascii="Arial" w:hAnsi="Arial" w:cs="Arial"/>
                <w:sz w:val="20"/>
                <w:szCs w:val="20"/>
              </w:rPr>
            </w:pPr>
            <w:r w:rsidRPr="00E260EC">
              <w:rPr>
                <w:rFonts w:ascii="Arial" w:hAnsi="Arial" w:cs="Arial"/>
                <w:sz w:val="20"/>
                <w:szCs w:val="20"/>
              </w:rPr>
              <w:t>LS7004</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0925F2C7" wp14:textId="77777777">
            <w:pPr>
              <w:ind w:left="113" w:right="113"/>
              <w:rPr>
                <w:rFonts w:ascii="Arial" w:hAnsi="Arial" w:cs="Arial"/>
                <w:sz w:val="20"/>
                <w:szCs w:val="20"/>
              </w:rPr>
            </w:pPr>
            <w:r w:rsidRPr="00E260EC">
              <w:rPr>
                <w:rFonts w:ascii="Arial" w:hAnsi="Arial" w:cs="Arial"/>
                <w:sz w:val="20"/>
                <w:szCs w:val="20"/>
              </w:rPr>
              <w:t>LS7005</w:t>
            </w:r>
          </w:p>
        </w:tc>
        <w:tc>
          <w:tcPr>
            <w:tcW w:w="851" w:type="dxa"/>
            <w:tcBorders>
              <w:top w:val="single" w:color="auto" w:sz="4" w:space="0"/>
              <w:left w:val="single" w:color="auto" w:sz="4" w:space="0"/>
              <w:bottom w:val="single" w:color="auto" w:sz="4" w:space="0"/>
              <w:right w:val="single" w:color="auto" w:sz="4" w:space="0"/>
            </w:tcBorders>
            <w:textDirection w:val="btLr"/>
          </w:tcPr>
          <w:p w:rsidRPr="00E260EC" w:rsidR="0071721A" w:rsidP="001E41C1" w:rsidRDefault="0071721A" w14:paraId="6CE056A7" wp14:textId="77777777">
            <w:pPr>
              <w:ind w:left="113" w:right="113"/>
              <w:rPr>
                <w:rFonts w:ascii="Arial" w:hAnsi="Arial" w:cs="Arial"/>
                <w:sz w:val="20"/>
                <w:szCs w:val="20"/>
              </w:rPr>
            </w:pPr>
            <w:r w:rsidRPr="00E260EC">
              <w:rPr>
                <w:rFonts w:ascii="Arial" w:hAnsi="Arial" w:cs="Arial"/>
                <w:sz w:val="20"/>
                <w:szCs w:val="20"/>
              </w:rPr>
              <w:t>LS7006</w:t>
            </w:r>
          </w:p>
        </w:tc>
      </w:tr>
      <w:tr xmlns:wp14="http://schemas.microsoft.com/office/word/2010/wordml" w:rsidRPr="00E260EC" w:rsidR="0071721A" w:rsidTr="0071721A" w14:paraId="09152A1C" wp14:textId="77777777">
        <w:tc>
          <w:tcPr>
            <w:tcW w:w="2265" w:type="dxa"/>
            <w:vMerge w:val="restart"/>
            <w:tcBorders>
              <w:top w:val="single" w:color="auto" w:sz="4" w:space="0"/>
              <w:left w:val="single" w:color="auto" w:sz="4" w:space="0"/>
              <w:right w:val="single" w:color="auto" w:sz="4" w:space="0"/>
            </w:tcBorders>
          </w:tcPr>
          <w:p w:rsidRPr="00E260EC" w:rsidR="0071721A" w:rsidP="001E41C1" w:rsidRDefault="0071721A" w14:paraId="1352ABF7" wp14:textId="77777777">
            <w:pPr>
              <w:rPr>
                <w:rFonts w:ascii="Arial" w:hAnsi="Arial" w:cs="Arial"/>
                <w:b/>
              </w:rPr>
            </w:pPr>
            <w:r w:rsidRPr="00E260EC">
              <w:rPr>
                <w:rFonts w:ascii="Arial" w:hAnsi="Arial" w:cs="Arial"/>
                <w:b/>
              </w:rPr>
              <w:t>Knowledge &amp; Understanding</w:t>
            </w: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5B21773B" wp14:textId="77777777">
            <w:pPr>
              <w:rPr>
                <w:rFonts w:cs="Arial"/>
                <w:sz w:val="20"/>
                <w:szCs w:val="20"/>
              </w:rPr>
            </w:pPr>
            <w:r w:rsidRPr="00CD6D92">
              <w:rPr>
                <w:rFonts w:cs="Arial"/>
                <w:sz w:val="20"/>
                <w:szCs w:val="20"/>
              </w:rPr>
              <w:t>A1</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66DDAA3"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4ECAB5D"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ADAA038"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B97C132"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5F7728C"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53A6ABD"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747DEDE"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485EDEA3" wp14:textId="77777777">
        <w:tc>
          <w:tcPr>
            <w:tcW w:w="2265" w:type="dxa"/>
            <w:vMerge/>
            <w:tcBorders>
              <w:left w:val="single" w:color="auto" w:sz="4" w:space="0"/>
              <w:right w:val="single" w:color="auto" w:sz="4" w:space="0"/>
            </w:tcBorders>
          </w:tcPr>
          <w:p w:rsidRPr="00E260EC" w:rsidR="0071721A" w:rsidP="001E41C1" w:rsidRDefault="0071721A" w14:paraId="526770CE"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5D344AF3" wp14:textId="77777777">
            <w:pPr>
              <w:rPr>
                <w:rFonts w:cs="Arial"/>
                <w:sz w:val="20"/>
                <w:szCs w:val="20"/>
              </w:rPr>
            </w:pPr>
            <w:r w:rsidRPr="00CD6D92">
              <w:rPr>
                <w:rFonts w:cs="Arial"/>
                <w:sz w:val="20"/>
                <w:szCs w:val="20"/>
              </w:rPr>
              <w:t>A2</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CF5E66A"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3EEAD3E"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635C2C5"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05CA278"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184A8C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50A5AC7"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0E06D18"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105C0121" wp14:textId="77777777">
        <w:tc>
          <w:tcPr>
            <w:tcW w:w="2265" w:type="dxa"/>
            <w:vMerge/>
            <w:tcBorders>
              <w:left w:val="single" w:color="auto" w:sz="4" w:space="0"/>
              <w:right w:val="single" w:color="auto" w:sz="4" w:space="0"/>
            </w:tcBorders>
          </w:tcPr>
          <w:p w:rsidRPr="00E260EC" w:rsidR="0071721A" w:rsidP="001E41C1" w:rsidRDefault="0071721A" w14:paraId="7CBEED82"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291218DA" wp14:textId="77777777">
            <w:pPr>
              <w:rPr>
                <w:rFonts w:cs="Arial"/>
                <w:sz w:val="20"/>
                <w:szCs w:val="20"/>
              </w:rPr>
            </w:pPr>
            <w:r w:rsidRPr="00CD6D92">
              <w:rPr>
                <w:rFonts w:cs="Arial"/>
                <w:sz w:val="20"/>
                <w:szCs w:val="20"/>
              </w:rPr>
              <w:t>A3</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E36661F"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F52EF77"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8645DC7"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D7F0F36"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4155EE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BD24B95"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9EABA4F"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2393045D" wp14:textId="77777777">
        <w:tc>
          <w:tcPr>
            <w:tcW w:w="2265" w:type="dxa"/>
            <w:vMerge/>
            <w:tcBorders>
              <w:left w:val="single" w:color="auto" w:sz="4" w:space="0"/>
              <w:right w:val="single" w:color="auto" w:sz="4" w:space="0"/>
            </w:tcBorders>
          </w:tcPr>
          <w:p w:rsidRPr="00E260EC" w:rsidR="0071721A" w:rsidP="001E41C1" w:rsidRDefault="0071721A" w14:paraId="135E58C4"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665ADED0" wp14:textId="77777777">
            <w:pPr>
              <w:rPr>
                <w:rFonts w:cs="Arial"/>
                <w:sz w:val="20"/>
                <w:szCs w:val="20"/>
              </w:rPr>
            </w:pPr>
            <w:r w:rsidRPr="00CD6D92">
              <w:rPr>
                <w:rFonts w:cs="Arial"/>
                <w:sz w:val="20"/>
                <w:szCs w:val="20"/>
              </w:rPr>
              <w:t>A4</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B999743"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2EBF9A1"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C6C2CD5"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09E88E4"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08C98E9"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79F8E76"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5B2ADD7"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32B58F4A" wp14:textId="77777777">
        <w:tc>
          <w:tcPr>
            <w:tcW w:w="2265" w:type="dxa"/>
            <w:vMerge/>
            <w:tcBorders>
              <w:left w:val="single" w:color="auto" w:sz="4" w:space="0"/>
              <w:right w:val="single" w:color="auto" w:sz="4" w:space="0"/>
            </w:tcBorders>
          </w:tcPr>
          <w:p w:rsidRPr="00E260EC" w:rsidR="0071721A" w:rsidP="001E41C1" w:rsidRDefault="0071721A" w14:paraId="7818863E"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4E98EA77" wp14:textId="77777777">
            <w:pPr>
              <w:rPr>
                <w:rFonts w:cs="Arial"/>
                <w:sz w:val="20"/>
                <w:szCs w:val="20"/>
              </w:rPr>
            </w:pPr>
            <w:r>
              <w:rPr>
                <w:rFonts w:cs="Arial"/>
                <w:sz w:val="20"/>
                <w:szCs w:val="20"/>
              </w:rPr>
              <w:t>A5</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32692EA" wp14:textId="77777777">
            <w:pPr>
              <w:rPr>
                <w:rFonts w:ascii="Arial" w:hAnsi="Arial" w:cs="Arial"/>
                <w:sz w:val="20"/>
                <w:szCs w:val="20"/>
              </w:rPr>
            </w:pPr>
            <w:r w:rsidRPr="00E260EC">
              <w:rPr>
                <w:rFonts w:ascii="Arial" w:hAnsi="Arial" w:cs="Arial"/>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BEC0FE4" wp14:textId="77777777">
            <w:pPr>
              <w:rPr>
                <w:rFonts w:ascii="Arial" w:hAnsi="Arial" w:cs="Arial"/>
                <w:color w:val="000000"/>
                <w:sz w:val="20"/>
                <w:szCs w:val="20"/>
              </w:rPr>
            </w:pPr>
            <w:r w:rsidRPr="00E260EC">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4F69B9A"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881C064"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59FFA5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C50EF90"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3DA0430"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78E0B210" wp14:textId="77777777">
        <w:tc>
          <w:tcPr>
            <w:tcW w:w="2265" w:type="dxa"/>
            <w:vMerge/>
            <w:tcBorders>
              <w:left w:val="single" w:color="auto" w:sz="4" w:space="0"/>
              <w:right w:val="single" w:color="auto" w:sz="4" w:space="0"/>
            </w:tcBorders>
          </w:tcPr>
          <w:p w:rsidRPr="00E260EC" w:rsidR="0071721A" w:rsidP="001E41C1" w:rsidRDefault="0071721A" w14:paraId="5F07D11E"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32C476D8" wp14:textId="77777777">
            <w:pPr>
              <w:rPr>
                <w:rFonts w:cs="Arial"/>
                <w:sz w:val="20"/>
                <w:szCs w:val="20"/>
              </w:rPr>
            </w:pPr>
            <w:r>
              <w:rPr>
                <w:rFonts w:cs="Arial"/>
                <w:sz w:val="20"/>
                <w:szCs w:val="20"/>
              </w:rPr>
              <w:t>A6</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1508A3C"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83F0373"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3D6B1D6"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7DBC151"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F8DA562"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1FA937E"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3F8A71B"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08FCD750" wp14:textId="77777777">
        <w:tc>
          <w:tcPr>
            <w:tcW w:w="2265" w:type="dxa"/>
            <w:vMerge/>
            <w:tcBorders>
              <w:left w:val="single" w:color="auto" w:sz="4" w:space="0"/>
              <w:right w:val="single" w:color="auto" w:sz="4" w:space="0"/>
            </w:tcBorders>
          </w:tcPr>
          <w:p w:rsidRPr="00E260EC" w:rsidR="0071721A" w:rsidP="001E41C1" w:rsidRDefault="0071721A" w14:paraId="6F8BD81B"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01EA2606" wp14:textId="77777777">
            <w:pPr>
              <w:rPr>
                <w:rFonts w:cs="Arial"/>
                <w:sz w:val="20"/>
                <w:szCs w:val="20"/>
              </w:rPr>
            </w:pPr>
            <w:r>
              <w:rPr>
                <w:rFonts w:cs="Arial"/>
                <w:sz w:val="20"/>
                <w:szCs w:val="20"/>
              </w:rPr>
              <w:t>A7</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613E9C1"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037B8A3"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3268A81"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9B6AE8F"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EF5246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CF926D3"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25CB03D"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536E3B5B" wp14:textId="77777777">
        <w:tc>
          <w:tcPr>
            <w:tcW w:w="2265" w:type="dxa"/>
            <w:vMerge/>
            <w:tcBorders>
              <w:left w:val="single" w:color="auto" w:sz="4" w:space="0"/>
              <w:right w:val="single" w:color="auto" w:sz="4" w:space="0"/>
            </w:tcBorders>
          </w:tcPr>
          <w:p w:rsidRPr="00E260EC" w:rsidR="0071721A" w:rsidP="001E41C1" w:rsidRDefault="0071721A" w14:paraId="687C6DE0"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5BF5C5CF" wp14:textId="77777777">
            <w:pPr>
              <w:rPr>
                <w:rFonts w:cs="Arial"/>
                <w:sz w:val="20"/>
                <w:szCs w:val="20"/>
              </w:rPr>
            </w:pPr>
            <w:r>
              <w:rPr>
                <w:rFonts w:cs="Arial"/>
                <w:sz w:val="20"/>
                <w:szCs w:val="20"/>
              </w:rPr>
              <w:t>A8</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95970B8"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ED6266F" wp14:textId="77777777">
            <w:pPr>
              <w:rPr>
                <w:rFonts w:ascii="Arial" w:hAnsi="Arial" w:cs="Arial"/>
                <w:color w:val="000000"/>
                <w:sz w:val="20"/>
                <w:szCs w:val="20"/>
              </w:rPr>
            </w:pPr>
            <w:r w:rsidRPr="00E260EC">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92F72A2"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339078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27DBEF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70F9AF4"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3371C2B" wp14:textId="77777777">
            <w:pPr>
              <w:rPr>
                <w:rFonts w:ascii="Arial" w:hAnsi="Arial" w:cs="Arial"/>
                <w:sz w:val="20"/>
                <w:szCs w:val="20"/>
              </w:rPr>
            </w:pPr>
            <w:r w:rsidRPr="00E260EC">
              <w:rPr>
                <w:rFonts w:ascii="Arial" w:hAnsi="Arial" w:cs="Arial"/>
                <w:sz w:val="20"/>
                <w:szCs w:val="20"/>
              </w:rPr>
              <w:t>F</w:t>
            </w:r>
          </w:p>
        </w:tc>
      </w:tr>
      <w:tr xmlns:wp14="http://schemas.microsoft.com/office/word/2010/wordml" w:rsidRPr="00E260EC" w:rsidR="0071721A" w:rsidTr="0071721A" w14:paraId="46BA4CE1" wp14:textId="77777777">
        <w:tc>
          <w:tcPr>
            <w:tcW w:w="2265" w:type="dxa"/>
            <w:vMerge/>
            <w:tcBorders>
              <w:left w:val="single" w:color="auto" w:sz="4" w:space="0"/>
              <w:right w:val="single" w:color="auto" w:sz="4" w:space="0"/>
            </w:tcBorders>
          </w:tcPr>
          <w:p w:rsidRPr="00E260EC" w:rsidR="0071721A" w:rsidP="001E41C1" w:rsidRDefault="0071721A" w14:paraId="5B2F9378"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55ECC533" wp14:textId="77777777">
            <w:pPr>
              <w:rPr>
                <w:rFonts w:cs="Arial"/>
                <w:sz w:val="20"/>
                <w:szCs w:val="20"/>
              </w:rPr>
            </w:pPr>
            <w:r>
              <w:rPr>
                <w:rFonts w:cs="Arial"/>
                <w:sz w:val="20"/>
                <w:szCs w:val="20"/>
              </w:rPr>
              <w:t>A9</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8056E1E"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E861224" wp14:textId="77777777">
            <w:pPr>
              <w:rPr>
                <w:rFonts w:ascii="Arial" w:hAnsi="Arial" w:cs="Arial"/>
                <w:color w:val="000000"/>
                <w:sz w:val="20"/>
                <w:szCs w:val="20"/>
              </w:rPr>
            </w:pPr>
            <w:r w:rsidRPr="00E260EC">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E19CA6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97A03B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97628B4"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BABCA05" wp14:textId="77777777">
            <w:pPr>
              <w:rPr>
                <w:rFonts w:ascii="Arial" w:hAnsi="Arial" w:cs="Arial"/>
                <w:color w:val="000000"/>
                <w:sz w:val="20"/>
                <w:szCs w:val="20"/>
              </w:rPr>
            </w:pPr>
            <w:r w:rsidRPr="00E260EC">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A087F94"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16FC03B0" wp14:textId="77777777">
        <w:tc>
          <w:tcPr>
            <w:tcW w:w="2265" w:type="dxa"/>
            <w:vMerge/>
            <w:tcBorders>
              <w:left w:val="single" w:color="auto" w:sz="4" w:space="0"/>
              <w:right w:val="single" w:color="auto" w:sz="4" w:space="0"/>
            </w:tcBorders>
          </w:tcPr>
          <w:p w:rsidRPr="00E260EC" w:rsidR="0071721A" w:rsidP="001E41C1" w:rsidRDefault="0071721A" w14:paraId="58E6DD4E"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2837137F" wp14:textId="77777777">
            <w:pPr>
              <w:rPr>
                <w:rFonts w:cs="Arial"/>
                <w:sz w:val="20"/>
                <w:szCs w:val="20"/>
              </w:rPr>
            </w:pPr>
            <w:r>
              <w:rPr>
                <w:rFonts w:cs="Arial"/>
                <w:sz w:val="20"/>
                <w:szCs w:val="20"/>
              </w:rPr>
              <w:t>A10</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A78B048"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D3BEE8F"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C62652C"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B88899E"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9E2BB2B"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7C0D796"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D142F6F" wp14:textId="77777777">
            <w:pPr>
              <w:rPr>
                <w:rFonts w:ascii="Arial" w:hAnsi="Arial" w:cs="Arial"/>
                <w:sz w:val="20"/>
                <w:szCs w:val="20"/>
              </w:rPr>
            </w:pPr>
          </w:p>
        </w:tc>
      </w:tr>
      <w:tr xmlns:wp14="http://schemas.microsoft.com/office/word/2010/wordml" w:rsidRPr="00E260EC" w:rsidR="0071721A" w:rsidTr="0071721A" w14:paraId="6330B24A" wp14:textId="77777777">
        <w:tc>
          <w:tcPr>
            <w:tcW w:w="2265" w:type="dxa"/>
            <w:vMerge/>
            <w:tcBorders>
              <w:left w:val="single" w:color="auto" w:sz="4" w:space="0"/>
              <w:bottom w:val="single" w:color="auto" w:sz="4" w:space="0"/>
              <w:right w:val="single" w:color="auto" w:sz="4" w:space="0"/>
            </w:tcBorders>
          </w:tcPr>
          <w:p w:rsidRPr="00E260EC" w:rsidR="0071721A" w:rsidP="001E41C1" w:rsidRDefault="0071721A" w14:paraId="4475AD14"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21A74ACE" wp14:textId="77777777">
            <w:pPr>
              <w:rPr>
                <w:rFonts w:cs="Arial"/>
                <w:sz w:val="20"/>
                <w:szCs w:val="20"/>
              </w:rPr>
            </w:pPr>
            <w:r>
              <w:rPr>
                <w:rFonts w:cs="Arial"/>
                <w:sz w:val="20"/>
                <w:szCs w:val="20"/>
              </w:rPr>
              <w:t>A11</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1B1589B" wp14:textId="77777777">
            <w:pPr>
              <w:rPr>
                <w:rFonts w:ascii="Arial" w:hAnsi="Arial" w:cs="Arial"/>
                <w:sz w:val="20"/>
                <w:szCs w:val="20"/>
              </w:rPr>
            </w:pPr>
            <w:r w:rsidRPr="00E260EC">
              <w:rPr>
                <w:rFonts w:ascii="Arial" w:hAnsi="Arial" w:cs="Arial"/>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20C4E94"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84B32AB"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B0A9BD5"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185519E"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14F8B61" wp14:textId="77777777">
            <w:pPr>
              <w:rPr>
                <w:rFonts w:ascii="Arial" w:hAnsi="Arial" w:cs="Arial"/>
                <w:color w:val="000000"/>
                <w:sz w:val="20"/>
                <w:szCs w:val="20"/>
              </w:rPr>
            </w:pPr>
            <w:r w:rsidRPr="00E260EC">
              <w:rPr>
                <w:rFonts w:ascii="Arial" w:hAnsi="Arial" w:cs="Arial"/>
                <w:color w:val="000000"/>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59D2F4F" wp14:textId="77777777">
            <w:pPr>
              <w:rPr>
                <w:rFonts w:ascii="Arial" w:hAnsi="Arial" w:cs="Arial"/>
                <w:sz w:val="20"/>
                <w:szCs w:val="20"/>
              </w:rPr>
            </w:pPr>
            <w:r w:rsidRPr="00E260EC">
              <w:rPr>
                <w:rFonts w:ascii="Arial" w:hAnsi="Arial" w:cs="Arial"/>
                <w:sz w:val="20"/>
                <w:szCs w:val="20"/>
              </w:rPr>
              <w:t>F</w:t>
            </w:r>
          </w:p>
        </w:tc>
      </w:tr>
      <w:tr xmlns:wp14="http://schemas.microsoft.com/office/word/2010/wordml" w:rsidRPr="00E260EC" w:rsidR="0071721A" w:rsidTr="0071721A" w14:paraId="362BF025" wp14:textId="77777777">
        <w:tc>
          <w:tcPr>
            <w:tcW w:w="2265" w:type="dxa"/>
            <w:vMerge w:val="restart"/>
            <w:tcBorders>
              <w:top w:val="single" w:color="auto" w:sz="4" w:space="0"/>
              <w:left w:val="single" w:color="auto" w:sz="4" w:space="0"/>
              <w:right w:val="single" w:color="auto" w:sz="4" w:space="0"/>
            </w:tcBorders>
          </w:tcPr>
          <w:p w:rsidRPr="00E260EC" w:rsidR="0071721A" w:rsidP="001E41C1" w:rsidRDefault="0071721A" w14:paraId="2DB73104" wp14:textId="77777777">
            <w:pPr>
              <w:rPr>
                <w:rFonts w:ascii="Arial" w:hAnsi="Arial" w:cs="Arial"/>
                <w:b/>
              </w:rPr>
            </w:pPr>
            <w:r w:rsidRPr="00E260EC">
              <w:rPr>
                <w:rFonts w:ascii="Arial" w:hAnsi="Arial" w:cs="Arial"/>
                <w:b/>
              </w:rPr>
              <w:t>Intellectual Skills</w:t>
            </w: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7018049F" wp14:textId="77777777">
            <w:pPr>
              <w:rPr>
                <w:rFonts w:cs="Arial"/>
                <w:sz w:val="20"/>
                <w:szCs w:val="20"/>
              </w:rPr>
            </w:pPr>
            <w:r w:rsidRPr="00CD6D92">
              <w:rPr>
                <w:rFonts w:cs="Arial"/>
                <w:sz w:val="20"/>
                <w:szCs w:val="20"/>
              </w:rPr>
              <w:t>B1</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8AEAA35"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E9502FD"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EDF2EC7"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C6227A7"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DA1AA01"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A70BFFB"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3B3F652"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7C1E4758" wp14:textId="77777777">
        <w:tc>
          <w:tcPr>
            <w:tcW w:w="2265" w:type="dxa"/>
            <w:vMerge/>
            <w:tcBorders>
              <w:left w:val="single" w:color="auto" w:sz="4" w:space="0"/>
              <w:right w:val="single" w:color="auto" w:sz="4" w:space="0"/>
            </w:tcBorders>
          </w:tcPr>
          <w:p w:rsidRPr="00E260EC" w:rsidR="0071721A" w:rsidP="001E41C1" w:rsidRDefault="0071721A" w14:paraId="42AFC42D"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63D8E023" wp14:textId="77777777">
            <w:pPr>
              <w:rPr>
                <w:rFonts w:cs="Arial"/>
                <w:sz w:val="20"/>
                <w:szCs w:val="20"/>
              </w:rPr>
            </w:pPr>
            <w:r w:rsidRPr="00CD6D92">
              <w:rPr>
                <w:rFonts w:cs="Arial"/>
                <w:sz w:val="20"/>
                <w:szCs w:val="20"/>
              </w:rPr>
              <w:t>B2</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9C5590A"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E204EA3"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39FB634"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A3BA5D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EE91F1B"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8EE8AFE"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4045A8B"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5B619BF5" wp14:textId="77777777">
        <w:tc>
          <w:tcPr>
            <w:tcW w:w="2265" w:type="dxa"/>
            <w:vMerge/>
            <w:tcBorders>
              <w:left w:val="single" w:color="auto" w:sz="4" w:space="0"/>
              <w:right w:val="single" w:color="auto" w:sz="4" w:space="0"/>
            </w:tcBorders>
          </w:tcPr>
          <w:p w:rsidRPr="00E260EC" w:rsidR="0071721A" w:rsidP="001E41C1" w:rsidRDefault="0071721A" w14:paraId="271CA723"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3F290E03" wp14:textId="77777777">
            <w:pPr>
              <w:rPr>
                <w:rFonts w:cs="Arial"/>
                <w:sz w:val="20"/>
                <w:szCs w:val="20"/>
              </w:rPr>
            </w:pPr>
            <w:r w:rsidRPr="00CD6D92">
              <w:rPr>
                <w:rFonts w:cs="Arial"/>
                <w:sz w:val="20"/>
                <w:szCs w:val="20"/>
              </w:rPr>
              <w:t>B3</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5FBE423"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F4B2A6E"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ABDC475"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276FE0E"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A802861"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8D6D84F"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4512424"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3A1E887C" wp14:textId="77777777">
        <w:tc>
          <w:tcPr>
            <w:tcW w:w="2265" w:type="dxa"/>
            <w:vMerge/>
            <w:tcBorders>
              <w:left w:val="single" w:color="auto" w:sz="4" w:space="0"/>
              <w:right w:val="single" w:color="auto" w:sz="4" w:space="0"/>
            </w:tcBorders>
          </w:tcPr>
          <w:p w:rsidRPr="00E260EC" w:rsidR="0071721A" w:rsidP="001E41C1" w:rsidRDefault="0071721A" w14:paraId="2D3F0BEC"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7984957B" wp14:textId="77777777">
            <w:pPr>
              <w:rPr>
                <w:rFonts w:cs="Arial"/>
                <w:sz w:val="20"/>
                <w:szCs w:val="20"/>
              </w:rPr>
            </w:pPr>
            <w:r w:rsidRPr="00CD6D92">
              <w:rPr>
                <w:rFonts w:cs="Arial"/>
                <w:sz w:val="20"/>
                <w:szCs w:val="20"/>
              </w:rPr>
              <w:t>B4</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7196D1C"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5D9F636"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B8CED25"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8D5D58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DB26BBD"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80C92EA"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E738B56"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533787A4" wp14:textId="77777777">
        <w:tc>
          <w:tcPr>
            <w:tcW w:w="2265" w:type="dxa"/>
            <w:vMerge/>
            <w:tcBorders>
              <w:left w:val="single" w:color="auto" w:sz="4" w:space="0"/>
              <w:right w:val="single" w:color="auto" w:sz="4" w:space="0"/>
            </w:tcBorders>
          </w:tcPr>
          <w:p w:rsidRPr="00E260EC" w:rsidR="0071721A" w:rsidP="001E41C1" w:rsidRDefault="0071721A" w14:paraId="75CF4315"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7227B9C5" wp14:textId="77777777">
            <w:pPr>
              <w:rPr>
                <w:rFonts w:cs="Arial"/>
                <w:sz w:val="20"/>
                <w:szCs w:val="20"/>
              </w:rPr>
            </w:pPr>
            <w:r>
              <w:rPr>
                <w:rFonts w:cs="Arial"/>
                <w:sz w:val="20"/>
                <w:szCs w:val="20"/>
              </w:rPr>
              <w:t>B5</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0A9BE15"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6DFF37F"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A3CB1EE"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9C9EE21"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BC4D92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B96E1A7"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4AD6F4A" wp14:textId="77777777">
            <w:pPr>
              <w:rPr>
                <w:rFonts w:ascii="Arial" w:hAnsi="Arial" w:cs="Arial"/>
                <w:sz w:val="20"/>
                <w:szCs w:val="20"/>
              </w:rPr>
            </w:pPr>
            <w:r w:rsidRPr="00E260EC">
              <w:rPr>
                <w:rFonts w:ascii="Arial" w:hAnsi="Arial" w:cs="Arial"/>
                <w:sz w:val="20"/>
                <w:szCs w:val="20"/>
              </w:rPr>
              <w:t>F</w:t>
            </w:r>
          </w:p>
        </w:tc>
      </w:tr>
      <w:tr xmlns:wp14="http://schemas.microsoft.com/office/word/2010/wordml" w:rsidRPr="00E260EC" w:rsidR="0071721A" w:rsidTr="0071721A" w14:paraId="73BD4AD7" wp14:textId="77777777">
        <w:tc>
          <w:tcPr>
            <w:tcW w:w="2265" w:type="dxa"/>
            <w:vMerge/>
            <w:tcBorders>
              <w:left w:val="single" w:color="auto" w:sz="4" w:space="0"/>
              <w:right w:val="single" w:color="auto" w:sz="4" w:space="0"/>
            </w:tcBorders>
          </w:tcPr>
          <w:p w:rsidRPr="00E260EC" w:rsidR="0071721A" w:rsidP="001E41C1" w:rsidRDefault="0071721A" w14:paraId="3CB648E9"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0CBE0455" wp14:textId="77777777">
            <w:pPr>
              <w:rPr>
                <w:rFonts w:cs="Arial"/>
                <w:sz w:val="20"/>
                <w:szCs w:val="20"/>
              </w:rPr>
            </w:pPr>
            <w:r>
              <w:rPr>
                <w:rFonts w:cs="Arial"/>
                <w:sz w:val="20"/>
                <w:szCs w:val="20"/>
              </w:rPr>
              <w:t>B6</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174C051"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D52C2C2"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D5715BB"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B32E9C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E62620B"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39DB40E"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40FE503"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211E0C9B" wp14:textId="77777777">
        <w:tc>
          <w:tcPr>
            <w:tcW w:w="2265" w:type="dxa"/>
            <w:vMerge/>
            <w:tcBorders>
              <w:left w:val="single" w:color="auto" w:sz="4" w:space="0"/>
              <w:right w:val="single" w:color="auto" w:sz="4" w:space="0"/>
            </w:tcBorders>
          </w:tcPr>
          <w:p w:rsidRPr="00E260EC" w:rsidR="0071721A" w:rsidP="001E41C1" w:rsidRDefault="0071721A" w14:paraId="0C178E9E"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5BEC4BC3" wp14:textId="77777777">
            <w:pPr>
              <w:rPr>
                <w:rFonts w:cs="Arial"/>
                <w:sz w:val="20"/>
                <w:szCs w:val="20"/>
              </w:rPr>
            </w:pPr>
            <w:r>
              <w:rPr>
                <w:rFonts w:cs="Arial"/>
                <w:sz w:val="20"/>
                <w:szCs w:val="20"/>
              </w:rPr>
              <w:t>B7</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BB025CF"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C0395D3"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FBBCAC1"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254BC2F"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A47901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51E9592"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01C99CD"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48752EBC" wp14:textId="77777777">
        <w:tc>
          <w:tcPr>
            <w:tcW w:w="2265" w:type="dxa"/>
            <w:vMerge/>
            <w:tcBorders>
              <w:left w:val="single" w:color="auto" w:sz="4" w:space="0"/>
              <w:right w:val="single" w:color="auto" w:sz="4" w:space="0"/>
            </w:tcBorders>
          </w:tcPr>
          <w:p w:rsidRPr="00E260EC" w:rsidR="0071721A" w:rsidP="001E41C1" w:rsidRDefault="0071721A" w14:paraId="269E314A" wp14:textId="77777777">
            <w:pPr>
              <w:rPr>
                <w:rFonts w:ascii="Arial" w:hAnsi="Arial" w:cs="Arial"/>
                <w:b/>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221293FA" wp14:textId="77777777">
            <w:pPr>
              <w:rPr>
                <w:rFonts w:cs="Arial"/>
                <w:sz w:val="20"/>
                <w:szCs w:val="20"/>
              </w:rPr>
            </w:pPr>
            <w:r>
              <w:rPr>
                <w:rFonts w:cs="Arial"/>
                <w:sz w:val="20"/>
                <w:szCs w:val="20"/>
              </w:rPr>
              <w:t>B8</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65C0F16"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7341341"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FE3D61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7A8FD3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189A7D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2EF2083"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2A04A3D"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64204044" wp14:textId="77777777">
        <w:tc>
          <w:tcPr>
            <w:tcW w:w="2265" w:type="dxa"/>
            <w:vMerge w:val="restart"/>
            <w:tcBorders>
              <w:top w:val="single" w:color="auto" w:sz="4" w:space="0"/>
              <w:left w:val="single" w:color="auto" w:sz="4" w:space="0"/>
              <w:right w:val="single" w:color="auto" w:sz="4" w:space="0"/>
            </w:tcBorders>
          </w:tcPr>
          <w:p w:rsidRPr="00E260EC" w:rsidR="0071721A" w:rsidP="001E41C1" w:rsidRDefault="0071721A" w14:paraId="60615DE8" wp14:textId="77777777">
            <w:pPr>
              <w:rPr>
                <w:rFonts w:ascii="Arial" w:hAnsi="Arial" w:cs="Arial"/>
                <w:b/>
              </w:rPr>
            </w:pPr>
            <w:r w:rsidRPr="00E260EC">
              <w:rPr>
                <w:rFonts w:ascii="Arial" w:hAnsi="Arial" w:cs="Arial"/>
                <w:b/>
              </w:rPr>
              <w:t>Practical Skills</w:t>
            </w: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0D9DB19F" wp14:textId="77777777">
            <w:pPr>
              <w:rPr>
                <w:rFonts w:cs="Arial"/>
                <w:sz w:val="20"/>
                <w:szCs w:val="20"/>
              </w:rPr>
            </w:pPr>
            <w:r w:rsidRPr="00CD6D92">
              <w:rPr>
                <w:rFonts w:cs="Arial"/>
                <w:sz w:val="20"/>
                <w:szCs w:val="20"/>
              </w:rPr>
              <w:t>C1</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298D04D"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AC586D0"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B5BEBB4"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BAFB2B3"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6C6DA9F"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3DC2524"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BB180D6" wp14:textId="77777777">
            <w:pPr>
              <w:rPr>
                <w:rFonts w:ascii="Arial" w:hAnsi="Arial" w:cs="Arial"/>
                <w:sz w:val="20"/>
                <w:szCs w:val="20"/>
              </w:rPr>
            </w:pPr>
            <w:r w:rsidRPr="00E260EC">
              <w:rPr>
                <w:rFonts w:ascii="Arial" w:hAnsi="Arial" w:cs="Arial"/>
                <w:sz w:val="20"/>
                <w:szCs w:val="20"/>
              </w:rPr>
              <w:t>F</w:t>
            </w:r>
          </w:p>
        </w:tc>
      </w:tr>
      <w:tr xmlns:wp14="http://schemas.microsoft.com/office/word/2010/wordml" w:rsidRPr="00E260EC" w:rsidR="0071721A" w:rsidTr="0071721A" w14:paraId="33A73B0C" wp14:textId="77777777">
        <w:tc>
          <w:tcPr>
            <w:tcW w:w="2265" w:type="dxa"/>
            <w:vMerge/>
            <w:tcBorders>
              <w:left w:val="single" w:color="auto" w:sz="4" w:space="0"/>
              <w:right w:val="single" w:color="auto" w:sz="4" w:space="0"/>
            </w:tcBorders>
          </w:tcPr>
          <w:p w:rsidRPr="00CD6D92" w:rsidR="0071721A" w:rsidP="001E41C1" w:rsidRDefault="0071721A" w14:paraId="7B40C951" wp14:textId="77777777">
            <w:pPr>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048F97FB" wp14:textId="77777777">
            <w:pPr>
              <w:rPr>
                <w:rFonts w:cs="Arial"/>
                <w:sz w:val="20"/>
                <w:szCs w:val="20"/>
              </w:rPr>
            </w:pPr>
            <w:r w:rsidRPr="00CD6D92">
              <w:rPr>
                <w:rFonts w:cs="Arial"/>
                <w:sz w:val="20"/>
                <w:szCs w:val="20"/>
              </w:rPr>
              <w:t>C2</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D71038" w14:paraId="6EE65652" wp14:textId="77777777">
            <w:pPr>
              <w:rPr>
                <w:rFonts w:ascii="Arial" w:hAnsi="Arial" w:cs="Arial"/>
                <w:sz w:val="20"/>
                <w:szCs w:val="20"/>
              </w:rPr>
            </w:pPr>
            <w:r>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D54AC25"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AE07446"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F26DB1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D1A0BC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8478C41"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6ACC1A7"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69754223" wp14:textId="77777777">
        <w:tc>
          <w:tcPr>
            <w:tcW w:w="2265" w:type="dxa"/>
            <w:vMerge/>
            <w:tcBorders>
              <w:left w:val="single" w:color="auto" w:sz="4" w:space="0"/>
              <w:right w:val="single" w:color="auto" w:sz="4" w:space="0"/>
            </w:tcBorders>
          </w:tcPr>
          <w:p w:rsidRPr="00CD6D92" w:rsidR="0071721A" w:rsidP="001E41C1" w:rsidRDefault="0071721A" w14:paraId="4B4D7232" wp14:textId="77777777">
            <w:pPr>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026D0C19" wp14:textId="77777777">
            <w:pPr>
              <w:rPr>
                <w:rFonts w:cs="Arial"/>
                <w:sz w:val="20"/>
                <w:szCs w:val="20"/>
              </w:rPr>
            </w:pPr>
            <w:r w:rsidRPr="00CD6D92">
              <w:rPr>
                <w:rFonts w:cs="Arial"/>
                <w:sz w:val="20"/>
                <w:szCs w:val="20"/>
              </w:rPr>
              <w:t>C3</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EBB306C"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4D2148D" wp14:textId="77777777">
            <w:pPr>
              <w:rPr>
                <w:rFonts w:ascii="Arial" w:hAnsi="Arial" w:cs="Arial"/>
                <w:color w:val="000000"/>
                <w:sz w:val="20"/>
                <w:szCs w:val="20"/>
              </w:rPr>
            </w:pPr>
            <w:r w:rsidRPr="00E260EC">
              <w:rPr>
                <w:rFonts w:ascii="Arial" w:hAnsi="Arial" w:cs="Arial"/>
                <w:color w:val="000000"/>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9BD256F"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6E19502"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05BE599"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BC3330C" wp14:textId="77777777">
            <w:pPr>
              <w:rPr>
                <w:rFonts w:ascii="Arial" w:hAnsi="Arial" w:cs="Arial"/>
                <w:color w:val="000000"/>
                <w:sz w:val="20"/>
                <w:szCs w:val="20"/>
              </w:rPr>
            </w:pPr>
            <w:r w:rsidRPr="00E260EC">
              <w:rPr>
                <w:rFonts w:ascii="Arial" w:hAnsi="Arial" w:cs="Arial"/>
                <w:color w:val="000000"/>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5396CA4" wp14:textId="77777777">
            <w:pPr>
              <w:rPr>
                <w:rFonts w:ascii="Arial" w:hAnsi="Arial" w:cs="Arial"/>
                <w:sz w:val="20"/>
                <w:szCs w:val="20"/>
              </w:rPr>
            </w:pPr>
            <w:r w:rsidRPr="00E260EC">
              <w:rPr>
                <w:rFonts w:ascii="Arial" w:hAnsi="Arial" w:cs="Arial"/>
                <w:sz w:val="20"/>
                <w:szCs w:val="20"/>
              </w:rPr>
              <w:t>FS</w:t>
            </w:r>
          </w:p>
        </w:tc>
      </w:tr>
      <w:tr xmlns:wp14="http://schemas.microsoft.com/office/word/2010/wordml" w:rsidRPr="00E260EC" w:rsidR="0071721A" w:rsidTr="0071721A" w14:paraId="6A17440F" wp14:textId="77777777">
        <w:tc>
          <w:tcPr>
            <w:tcW w:w="2265" w:type="dxa"/>
            <w:vMerge/>
            <w:tcBorders>
              <w:left w:val="single" w:color="auto" w:sz="4" w:space="0"/>
              <w:right w:val="single" w:color="auto" w:sz="4" w:space="0"/>
            </w:tcBorders>
          </w:tcPr>
          <w:p w:rsidRPr="00CD6D92" w:rsidR="0071721A" w:rsidP="001E41C1" w:rsidRDefault="0071721A" w14:paraId="2093CA67" wp14:textId="77777777">
            <w:pPr>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7572877A" wp14:textId="77777777">
            <w:pPr>
              <w:rPr>
                <w:rFonts w:cs="Arial"/>
                <w:sz w:val="20"/>
                <w:szCs w:val="20"/>
              </w:rPr>
            </w:pPr>
            <w:r w:rsidRPr="00CD6D92">
              <w:rPr>
                <w:rFonts w:cs="Arial"/>
                <w:sz w:val="20"/>
                <w:szCs w:val="20"/>
              </w:rPr>
              <w:t>C4</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D71038" w14:paraId="3922B87B" wp14:textId="77777777">
            <w:pPr>
              <w:rPr>
                <w:rFonts w:ascii="Arial" w:hAnsi="Arial" w:cs="Arial"/>
                <w:sz w:val="20"/>
                <w:szCs w:val="20"/>
              </w:rPr>
            </w:pPr>
            <w:r>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503B197"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BCF8AD6"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38288749"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0BD9A1A"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C136CF1"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A392C6A" wp14:textId="77777777">
            <w:pPr>
              <w:rPr>
                <w:rFonts w:ascii="Arial" w:hAnsi="Arial" w:cs="Arial"/>
                <w:sz w:val="20"/>
                <w:szCs w:val="20"/>
              </w:rPr>
            </w:pPr>
          </w:p>
        </w:tc>
      </w:tr>
      <w:tr xmlns:wp14="http://schemas.microsoft.com/office/word/2010/wordml" w:rsidRPr="00E260EC" w:rsidR="0071721A" w:rsidTr="0071721A" w14:paraId="72EB420D" wp14:textId="77777777">
        <w:tc>
          <w:tcPr>
            <w:tcW w:w="2265" w:type="dxa"/>
            <w:vMerge/>
            <w:tcBorders>
              <w:left w:val="single" w:color="auto" w:sz="4" w:space="0"/>
              <w:bottom w:val="single" w:color="auto" w:sz="4" w:space="0"/>
              <w:right w:val="single" w:color="auto" w:sz="4" w:space="0"/>
            </w:tcBorders>
          </w:tcPr>
          <w:p w:rsidRPr="00CD6D92" w:rsidR="0071721A" w:rsidP="001E41C1" w:rsidRDefault="0071721A" w14:paraId="290583F9" wp14:textId="77777777">
            <w:pPr>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7016A4EF" wp14:textId="77777777">
            <w:pPr>
              <w:rPr>
                <w:rFonts w:cs="Arial"/>
                <w:sz w:val="20"/>
                <w:szCs w:val="20"/>
              </w:rPr>
            </w:pPr>
            <w:r>
              <w:rPr>
                <w:rFonts w:cs="Arial"/>
                <w:sz w:val="20"/>
                <w:szCs w:val="20"/>
              </w:rPr>
              <w:t>C5</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273F1750"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8F21D90"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833C565"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13C326F3"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4853B841"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0125231" wp14:textId="77777777">
            <w:pPr>
              <w:rPr>
                <w:rFonts w:ascii="Arial" w:hAnsi="Arial" w:cs="Arial"/>
                <w:color w:val="000000"/>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A25747A" wp14:textId="77777777">
            <w:pPr>
              <w:rPr>
                <w:rFonts w:ascii="Arial" w:hAnsi="Arial" w:cs="Arial"/>
                <w:sz w:val="20"/>
                <w:szCs w:val="20"/>
              </w:rPr>
            </w:pPr>
          </w:p>
        </w:tc>
      </w:tr>
      <w:tr xmlns:wp14="http://schemas.microsoft.com/office/word/2010/wordml" w:rsidRPr="00E260EC" w:rsidR="0071721A" w:rsidTr="0071721A" w14:paraId="709D2EEC" wp14:textId="77777777">
        <w:tc>
          <w:tcPr>
            <w:tcW w:w="2265" w:type="dxa"/>
            <w:vMerge/>
            <w:tcBorders>
              <w:left w:val="single" w:color="auto" w:sz="4" w:space="0"/>
              <w:bottom w:val="single" w:color="auto" w:sz="4" w:space="0"/>
              <w:right w:val="single" w:color="auto" w:sz="4" w:space="0"/>
            </w:tcBorders>
          </w:tcPr>
          <w:p w:rsidRPr="00CD6D92" w:rsidR="0071721A" w:rsidP="001E41C1" w:rsidRDefault="0071721A" w14:paraId="09B8D95D" wp14:textId="77777777">
            <w:pPr>
              <w:rPr>
                <w:rFonts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CD6D92" w:rsidR="0071721A" w:rsidP="001E41C1" w:rsidRDefault="0071721A" w14:paraId="45466D9C" wp14:textId="77777777">
            <w:pPr>
              <w:rPr>
                <w:rFonts w:cs="Arial"/>
                <w:sz w:val="20"/>
                <w:szCs w:val="20"/>
              </w:rPr>
            </w:pPr>
            <w:r>
              <w:rPr>
                <w:rFonts w:cs="Arial"/>
                <w:sz w:val="20"/>
                <w:szCs w:val="20"/>
              </w:rPr>
              <w:t>C6</w:t>
            </w:r>
          </w:p>
        </w:tc>
        <w:tc>
          <w:tcPr>
            <w:tcW w:w="710"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8BEFD2A" wp14:textId="77777777">
            <w:pPr>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9994B10" wp14:textId="77777777">
            <w:pPr>
              <w:rPr>
                <w:rFonts w:ascii="Arial" w:hAnsi="Arial" w:cs="Arial"/>
                <w:color w:val="000000"/>
                <w:sz w:val="20"/>
                <w:szCs w:val="20"/>
              </w:rPr>
            </w:pPr>
            <w:r w:rsidRPr="00E260EC">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AE0E612"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67FACE47" wp14:textId="77777777">
            <w:pPr>
              <w:rPr>
                <w:rFonts w:ascii="Arial" w:hAnsi="Arial" w:cs="Arial"/>
                <w:sz w:val="20"/>
                <w:szCs w:val="20"/>
              </w:rPr>
            </w:pPr>
            <w:r w:rsidRPr="00E260EC">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07FA817C" wp14:textId="77777777">
            <w:pPr>
              <w:rPr>
                <w:rFonts w:ascii="Arial" w:hAnsi="Arial" w:cs="Arial"/>
                <w:sz w:val="20"/>
                <w:szCs w:val="20"/>
              </w:rPr>
            </w:pPr>
            <w:r w:rsidRPr="00E260EC">
              <w:rPr>
                <w:rFonts w:ascii="Arial" w:hAnsi="Arial" w:cs="Arial"/>
                <w:sz w:val="20"/>
                <w:szCs w:val="20"/>
              </w:rPr>
              <w:t>FS</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5EEC12E4" wp14:textId="77777777">
            <w:pPr>
              <w:rPr>
                <w:rFonts w:ascii="Arial" w:hAnsi="Arial" w:cs="Arial"/>
                <w:color w:val="000000"/>
                <w:sz w:val="20"/>
                <w:szCs w:val="20"/>
              </w:rPr>
            </w:pPr>
            <w:r w:rsidRPr="00E260EC">
              <w:rPr>
                <w:rFonts w:ascii="Arial" w:hAnsi="Arial" w:cs="Arial"/>
                <w:color w:val="000000"/>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E260EC" w:rsidR="0071721A" w:rsidP="001E41C1" w:rsidRDefault="0071721A" w14:paraId="7CE3FC58" wp14:textId="77777777">
            <w:pPr>
              <w:rPr>
                <w:rFonts w:ascii="Arial" w:hAnsi="Arial" w:cs="Arial"/>
                <w:sz w:val="20"/>
                <w:szCs w:val="20"/>
              </w:rPr>
            </w:pPr>
            <w:r w:rsidRPr="00E260EC">
              <w:rPr>
                <w:rFonts w:ascii="Arial" w:hAnsi="Arial" w:cs="Arial"/>
                <w:sz w:val="20"/>
                <w:szCs w:val="20"/>
              </w:rPr>
              <w:t>F</w:t>
            </w:r>
          </w:p>
        </w:tc>
      </w:tr>
    </w:tbl>
    <w:p xmlns:wp14="http://schemas.microsoft.com/office/word/2010/wordml" w:rsidRPr="009713C2" w:rsidR="009713C2" w:rsidP="009713C2" w:rsidRDefault="009713C2" w14:paraId="02F65822" wp14:textId="77777777">
      <w:pPr>
        <w:tabs>
          <w:tab w:val="left" w:pos="426"/>
        </w:tabs>
        <w:rPr>
          <w:rFonts w:ascii="Arial" w:hAnsi="Arial" w:cs="Arial"/>
        </w:rPr>
      </w:pPr>
      <w:r w:rsidRPr="009713C2">
        <w:rPr>
          <w:rFonts w:ascii="Arial" w:hAnsi="Arial" w:cs="Arial"/>
          <w:b/>
        </w:rPr>
        <w:t xml:space="preserve">S </w:t>
      </w:r>
      <w:r w:rsidRPr="009713C2">
        <w:rPr>
          <w:rFonts w:ascii="Arial" w:hAnsi="Arial" w:cs="Arial"/>
        </w:rPr>
        <w:tab/>
      </w:r>
      <w:r w:rsidRPr="009713C2">
        <w:rPr>
          <w:rFonts w:ascii="Arial" w:hAnsi="Arial" w:cs="Arial"/>
        </w:rPr>
        <w:t xml:space="preserve">indicates where a summative assessment occurs.  </w:t>
      </w:r>
    </w:p>
    <w:p xmlns:wp14="http://schemas.microsoft.com/office/word/2010/wordml" w:rsidRPr="009713C2" w:rsidR="009713C2" w:rsidP="009713C2" w:rsidRDefault="009713C2" w14:paraId="1609140C" wp14:textId="77777777">
      <w:pPr>
        <w:tabs>
          <w:tab w:val="left" w:pos="426"/>
        </w:tabs>
        <w:rPr>
          <w:rFonts w:ascii="Arial" w:hAnsi="Arial" w:cs="Arial"/>
        </w:rPr>
      </w:pPr>
      <w:r w:rsidRPr="009713C2">
        <w:rPr>
          <w:rFonts w:ascii="Arial" w:hAnsi="Arial" w:cs="Arial"/>
          <w:b/>
        </w:rPr>
        <w:t>F</w:t>
      </w:r>
      <w:r w:rsidRPr="009713C2">
        <w:rPr>
          <w:rFonts w:ascii="Arial" w:hAnsi="Arial" w:cs="Arial"/>
        </w:rPr>
        <w:tab/>
      </w:r>
      <w:r w:rsidRPr="009713C2">
        <w:rPr>
          <w:rFonts w:ascii="Arial" w:hAnsi="Arial" w:cs="Arial"/>
        </w:rPr>
        <w:t xml:space="preserve">where formative assessment/feedback occurs.  </w:t>
      </w:r>
    </w:p>
    <w:p xmlns:wp14="http://schemas.microsoft.com/office/word/2010/wordml" w:rsidR="0071721A" w:rsidP="00195F7B" w:rsidRDefault="0071721A" w14:paraId="27A76422" wp14:textId="77777777">
      <w:pPr>
        <w:rPr>
          <w:rFonts w:ascii="Arial" w:hAnsi="Arial" w:cs="Arial"/>
          <w:szCs w:val="24"/>
        </w:rPr>
      </w:pPr>
    </w:p>
    <w:p xmlns:wp14="http://schemas.microsoft.com/office/word/2010/wordml" w:rsidR="0016347D" w:rsidP="008B7349" w:rsidRDefault="00165D50" w14:paraId="5DBE5B2E" wp14:textId="77777777">
      <w:pPr>
        <w:tabs>
          <w:tab w:val="left" w:pos="426"/>
        </w:tabs>
        <w:jc w:val="both"/>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xmlns:wp14="http://schemas.microsoft.com/office/word/2010/wordml" w:rsidR="000A7CBD" w:rsidP="00195F7B" w:rsidRDefault="000A7CBD" w14:paraId="49206A88" wp14:textId="77777777">
      <w:pPr>
        <w:tabs>
          <w:tab w:val="left" w:pos="426"/>
        </w:tabs>
        <w:rPr>
          <w:rFonts w:ascii="Arial" w:hAnsi="Arial" w:cs="Arial"/>
          <w:b/>
        </w:rPr>
      </w:pPr>
    </w:p>
    <w:p xmlns:wp14="http://schemas.microsoft.com/office/word/2010/wordml" w:rsidR="009332EB" w:rsidP="00195F7B" w:rsidRDefault="009332EB" w14:paraId="67B7A70C" wp14:textId="77777777">
      <w:pPr>
        <w:tabs>
          <w:tab w:val="left" w:pos="426"/>
        </w:tabs>
        <w:rPr>
          <w:rFonts w:ascii="Arial" w:hAnsi="Arial" w:cs="Arial"/>
          <w:b/>
        </w:rPr>
      </w:pPr>
    </w:p>
    <w:p xmlns:wp14="http://schemas.microsoft.com/office/word/2010/wordml" w:rsidR="0016347D" w:rsidP="00195F7B" w:rsidRDefault="0016347D" w14:paraId="71887C79" wp14:textId="77777777">
      <w:pPr>
        <w:tabs>
          <w:tab w:val="left" w:pos="426"/>
        </w:tabs>
        <w:rPr>
          <w:rFonts w:ascii="Arial" w:hAnsi="Arial" w:cs="Arial"/>
          <w:b/>
        </w:rPr>
      </w:pPr>
    </w:p>
    <w:p xmlns:wp14="http://schemas.microsoft.com/office/word/2010/wordml" w:rsidRPr="0059721B" w:rsidR="00195F7B" w:rsidP="00195F7B" w:rsidRDefault="001D06E2" w14:paraId="250DEC36" wp14:textId="77777777">
      <w:pPr>
        <w:rPr>
          <w:rFonts w:ascii="Arial" w:hAnsi="Arial" w:cs="Arial"/>
          <w:b/>
          <w:szCs w:val="24"/>
        </w:rPr>
      </w:pPr>
      <w:r>
        <w:rPr>
          <w:rFonts w:ascii="Arial" w:hAnsi="Arial" w:cs="Arial"/>
          <w:b/>
          <w:szCs w:val="24"/>
        </w:rPr>
        <w:br w:type="page"/>
      </w:r>
      <w:r w:rsidRPr="0059721B" w:rsidR="00195F7B">
        <w:rPr>
          <w:rFonts w:ascii="Arial" w:hAnsi="Arial" w:cs="Arial"/>
          <w:b/>
          <w:szCs w:val="24"/>
        </w:rPr>
        <w:t>Technical Annex</w:t>
      </w:r>
    </w:p>
    <w:p xmlns:wp14="http://schemas.microsoft.com/office/word/2010/wordml" w:rsidRPr="0059721B" w:rsidR="00195F7B" w:rsidP="00195F7B" w:rsidRDefault="00195F7B" w14:paraId="3B7FD67C" wp14:textId="77777777">
      <w:pPr>
        <w:rPr>
          <w:rFonts w:ascii="Arial" w:hAnsi="Arial" w:cs="Arial"/>
          <w:b/>
          <w:szCs w:val="24"/>
        </w:rPr>
      </w:pPr>
    </w:p>
    <w:tbl>
      <w:tblPr>
        <w:tblW w:w="0" w:type="auto"/>
        <w:tblLook w:val="04A0" w:firstRow="1" w:lastRow="0" w:firstColumn="1" w:lastColumn="0" w:noHBand="0" w:noVBand="1"/>
      </w:tblPr>
      <w:tblGrid>
        <w:gridCol w:w="3851"/>
        <w:gridCol w:w="5175"/>
      </w:tblGrid>
      <w:tr xmlns:wp14="http://schemas.microsoft.com/office/word/2010/wordml" w:rsidRPr="009044FD" w:rsidR="00195F7B" w:rsidTr="25FD51A0" w14:paraId="63740C26" wp14:textId="77777777">
        <w:tc>
          <w:tcPr>
            <w:tcW w:w="3936" w:type="dxa"/>
            <w:tcMar/>
          </w:tcPr>
          <w:p w:rsidRPr="009044FD" w:rsidR="00195F7B" w:rsidP="00BA216C" w:rsidRDefault="00195F7B" w14:paraId="55980042" wp14:textId="77777777">
            <w:pPr>
              <w:rPr>
                <w:rFonts w:ascii="Arial" w:hAnsi="Arial" w:cs="Arial"/>
                <w:b/>
                <w:szCs w:val="24"/>
              </w:rPr>
            </w:pPr>
            <w:r w:rsidRPr="009044FD">
              <w:rPr>
                <w:rFonts w:ascii="Arial" w:hAnsi="Arial" w:cs="Arial"/>
                <w:b/>
                <w:szCs w:val="24"/>
              </w:rPr>
              <w:t>Final Award(s):</w:t>
            </w:r>
          </w:p>
          <w:p w:rsidRPr="009044FD" w:rsidR="00195F7B" w:rsidP="00BA216C" w:rsidRDefault="00195F7B" w14:paraId="38D6B9B6" wp14:textId="77777777">
            <w:pPr>
              <w:rPr>
                <w:rFonts w:ascii="Arial" w:hAnsi="Arial" w:cs="Arial"/>
                <w:b/>
                <w:szCs w:val="24"/>
              </w:rPr>
            </w:pPr>
          </w:p>
        </w:tc>
        <w:tc>
          <w:tcPr>
            <w:tcW w:w="5306" w:type="dxa"/>
            <w:tcMar/>
          </w:tcPr>
          <w:p w:rsidRPr="009044FD" w:rsidR="00195F7B" w:rsidP="00BA216C" w:rsidRDefault="003E3A2F" w14:paraId="5DBBE856" wp14:textId="77777777">
            <w:pPr>
              <w:rPr>
                <w:rFonts w:ascii="Arial" w:hAnsi="Arial" w:cs="Arial"/>
                <w:i/>
                <w:szCs w:val="24"/>
              </w:rPr>
            </w:pPr>
            <w:r>
              <w:rPr>
                <w:rFonts w:ascii="Arial" w:hAnsi="Arial" w:cs="Arial"/>
                <w:i/>
                <w:szCs w:val="24"/>
              </w:rPr>
              <w:t xml:space="preserve">Master in Biomedical Science </w:t>
            </w:r>
          </w:p>
        </w:tc>
      </w:tr>
      <w:tr xmlns:wp14="http://schemas.microsoft.com/office/word/2010/wordml" w:rsidRPr="009044FD" w:rsidR="00195F7B" w:rsidTr="25FD51A0" w14:paraId="2536E15F" wp14:textId="77777777">
        <w:tc>
          <w:tcPr>
            <w:tcW w:w="3936" w:type="dxa"/>
            <w:tcMar/>
          </w:tcPr>
          <w:p w:rsidRPr="009044FD" w:rsidR="00195F7B" w:rsidP="00BA216C" w:rsidRDefault="00195F7B" w14:paraId="4590D35E" wp14:textId="77777777">
            <w:pPr>
              <w:rPr>
                <w:rFonts w:ascii="Arial" w:hAnsi="Arial" w:cs="Arial"/>
                <w:b/>
                <w:szCs w:val="24"/>
              </w:rPr>
            </w:pPr>
            <w:r w:rsidRPr="009044FD">
              <w:rPr>
                <w:rFonts w:ascii="Arial" w:hAnsi="Arial" w:cs="Arial"/>
                <w:b/>
                <w:szCs w:val="24"/>
              </w:rPr>
              <w:t>Intermediate Award(s):</w:t>
            </w:r>
          </w:p>
          <w:p w:rsidRPr="009044FD" w:rsidR="00195F7B" w:rsidP="00BA216C" w:rsidRDefault="00195F7B" w14:paraId="22F860BB" wp14:textId="77777777">
            <w:pPr>
              <w:rPr>
                <w:rFonts w:ascii="Arial" w:hAnsi="Arial" w:cs="Arial"/>
                <w:b/>
                <w:szCs w:val="24"/>
              </w:rPr>
            </w:pPr>
          </w:p>
        </w:tc>
        <w:tc>
          <w:tcPr>
            <w:tcW w:w="5306" w:type="dxa"/>
            <w:tcMar/>
          </w:tcPr>
          <w:p w:rsidRPr="009044FD" w:rsidR="00195F7B" w:rsidP="00BA216C" w:rsidRDefault="00195F7B" w14:paraId="7F10EF32" wp14:textId="77777777">
            <w:pPr>
              <w:rPr>
                <w:rFonts w:ascii="Arial" w:hAnsi="Arial" w:cs="Arial"/>
                <w:i/>
                <w:szCs w:val="24"/>
              </w:rPr>
            </w:pPr>
            <w:r w:rsidRPr="009044FD">
              <w:rPr>
                <w:rFonts w:ascii="Arial" w:hAnsi="Arial" w:cs="Arial"/>
                <w:i/>
                <w:szCs w:val="24"/>
              </w:rPr>
              <w:t>PgCert</w:t>
            </w:r>
            <w:r w:rsidR="009A51F9">
              <w:rPr>
                <w:rFonts w:ascii="Arial" w:hAnsi="Arial" w:cs="Arial"/>
                <w:i/>
                <w:szCs w:val="24"/>
              </w:rPr>
              <w:t>, PgDiploma</w:t>
            </w:r>
          </w:p>
        </w:tc>
      </w:tr>
      <w:tr xmlns:wp14="http://schemas.microsoft.com/office/word/2010/wordml" w:rsidRPr="009044FD" w:rsidR="00195F7B" w:rsidTr="25FD51A0" w14:paraId="54AA1332" wp14:textId="77777777">
        <w:tc>
          <w:tcPr>
            <w:tcW w:w="3936" w:type="dxa"/>
            <w:tcMar/>
          </w:tcPr>
          <w:p w:rsidRPr="009044FD" w:rsidR="00195F7B" w:rsidP="00BA216C" w:rsidRDefault="00195F7B" w14:paraId="52B790A5" wp14:textId="77777777">
            <w:pPr>
              <w:rPr>
                <w:rFonts w:ascii="Arial" w:hAnsi="Arial" w:cs="Arial"/>
                <w:b/>
                <w:szCs w:val="24"/>
              </w:rPr>
            </w:pPr>
            <w:r w:rsidRPr="009044FD">
              <w:rPr>
                <w:rFonts w:ascii="Arial" w:hAnsi="Arial" w:cs="Arial"/>
                <w:b/>
                <w:szCs w:val="24"/>
              </w:rPr>
              <w:t>Minimum period of registration:</w:t>
            </w:r>
          </w:p>
        </w:tc>
        <w:tc>
          <w:tcPr>
            <w:tcW w:w="5306" w:type="dxa"/>
            <w:tcMar/>
          </w:tcPr>
          <w:p w:rsidRPr="009044FD" w:rsidR="00195F7B" w:rsidP="00BA216C" w:rsidRDefault="003E3A2F" w14:paraId="33E43292" wp14:textId="77777777">
            <w:pPr>
              <w:rPr>
                <w:rFonts w:ascii="Arial" w:hAnsi="Arial" w:cs="Arial"/>
                <w:i/>
                <w:szCs w:val="24"/>
              </w:rPr>
            </w:pPr>
            <w:r>
              <w:rPr>
                <w:rFonts w:ascii="Arial" w:hAnsi="Arial" w:cs="Arial"/>
                <w:i/>
                <w:szCs w:val="24"/>
              </w:rPr>
              <w:t>1 year</w:t>
            </w:r>
          </w:p>
        </w:tc>
      </w:tr>
      <w:tr xmlns:wp14="http://schemas.microsoft.com/office/word/2010/wordml" w:rsidRPr="009044FD" w:rsidR="00195F7B" w:rsidTr="25FD51A0" w14:paraId="4A0A4E2E" wp14:textId="77777777">
        <w:tc>
          <w:tcPr>
            <w:tcW w:w="3936" w:type="dxa"/>
            <w:tcMar/>
          </w:tcPr>
          <w:p w:rsidR="00195F7B" w:rsidP="00BA216C" w:rsidRDefault="00195F7B" w14:paraId="318883E5" wp14:textId="77777777">
            <w:pPr>
              <w:rPr>
                <w:rFonts w:ascii="Arial" w:hAnsi="Arial" w:cs="Arial"/>
                <w:b/>
                <w:szCs w:val="24"/>
              </w:rPr>
            </w:pPr>
            <w:r w:rsidRPr="009044FD">
              <w:rPr>
                <w:rFonts w:ascii="Arial" w:hAnsi="Arial" w:cs="Arial"/>
                <w:b/>
                <w:szCs w:val="24"/>
              </w:rPr>
              <w:t>Maximum period of registration:</w:t>
            </w:r>
          </w:p>
          <w:p w:rsidRPr="009044FD" w:rsidR="00F23AD2" w:rsidP="00BA216C" w:rsidRDefault="00F23AD2" w14:paraId="698536F5" wp14:textId="77777777">
            <w:pPr>
              <w:rPr>
                <w:rFonts w:ascii="Arial" w:hAnsi="Arial" w:cs="Arial"/>
                <w:b/>
                <w:szCs w:val="24"/>
              </w:rPr>
            </w:pPr>
          </w:p>
        </w:tc>
        <w:tc>
          <w:tcPr>
            <w:tcW w:w="5306" w:type="dxa"/>
            <w:tcMar/>
          </w:tcPr>
          <w:p w:rsidRPr="009044FD" w:rsidR="00195F7B" w:rsidP="00BA216C" w:rsidRDefault="003E3A2F" w14:paraId="487FAFE6" wp14:textId="77777777">
            <w:pPr>
              <w:rPr>
                <w:rFonts w:ascii="Arial" w:hAnsi="Arial" w:cs="Arial"/>
                <w:i/>
                <w:szCs w:val="24"/>
              </w:rPr>
            </w:pPr>
            <w:r>
              <w:rPr>
                <w:rFonts w:ascii="Arial" w:hAnsi="Arial" w:cs="Arial"/>
                <w:i/>
                <w:szCs w:val="24"/>
              </w:rPr>
              <w:t>3 years</w:t>
            </w:r>
          </w:p>
        </w:tc>
      </w:tr>
      <w:tr xmlns:wp14="http://schemas.microsoft.com/office/word/2010/wordml" w:rsidRPr="009044FD" w:rsidR="00195F7B" w:rsidTr="25FD51A0" w14:paraId="54C758F3" wp14:textId="77777777">
        <w:tc>
          <w:tcPr>
            <w:tcW w:w="3936" w:type="dxa"/>
            <w:tcMar/>
          </w:tcPr>
          <w:p w:rsidRPr="009044FD" w:rsidR="00195F7B" w:rsidP="00BA216C" w:rsidRDefault="00195F7B" w14:paraId="7FCCF6D2" wp14:textId="77777777">
            <w:pPr>
              <w:rPr>
                <w:rFonts w:ascii="Arial" w:hAnsi="Arial" w:cs="Arial"/>
                <w:b/>
                <w:szCs w:val="24"/>
              </w:rPr>
            </w:pPr>
            <w:r w:rsidRPr="009044FD">
              <w:rPr>
                <w:rFonts w:ascii="Arial" w:hAnsi="Arial" w:cs="Arial"/>
                <w:b/>
                <w:szCs w:val="24"/>
              </w:rPr>
              <w:t>FHEQ Level for the Final Award:</w:t>
            </w:r>
          </w:p>
          <w:p w:rsidR="00195F7B" w:rsidP="00BA216C" w:rsidRDefault="00195F7B" w14:paraId="7BC1BAF2" wp14:textId="77777777">
            <w:pPr>
              <w:rPr>
                <w:rFonts w:ascii="Arial" w:hAnsi="Arial" w:cs="Arial"/>
                <w:b/>
                <w:szCs w:val="24"/>
              </w:rPr>
            </w:pPr>
          </w:p>
          <w:p w:rsidRPr="009044FD" w:rsidR="00C8035F" w:rsidP="00C8035F" w:rsidRDefault="00C8035F" w14:paraId="61C988F9" wp14:textId="77777777">
            <w:pPr>
              <w:rPr>
                <w:rFonts w:ascii="Arial" w:hAnsi="Arial" w:cs="Arial"/>
                <w:b/>
                <w:szCs w:val="24"/>
              </w:rPr>
            </w:pPr>
          </w:p>
        </w:tc>
        <w:tc>
          <w:tcPr>
            <w:tcW w:w="5306" w:type="dxa"/>
            <w:tcMar/>
          </w:tcPr>
          <w:p w:rsidRPr="009044FD" w:rsidR="00195F7B" w:rsidP="00BA216C" w:rsidRDefault="00533712" w14:paraId="6DD92717" wp14:textId="77777777">
            <w:pPr>
              <w:rPr>
                <w:rFonts w:ascii="Arial" w:hAnsi="Arial" w:cs="Arial"/>
                <w:i/>
                <w:szCs w:val="24"/>
              </w:rPr>
            </w:pPr>
            <w:r>
              <w:rPr>
                <w:rFonts w:ascii="Arial" w:hAnsi="Arial" w:cs="Arial"/>
                <w:i/>
                <w:szCs w:val="24"/>
              </w:rPr>
              <w:t xml:space="preserve">Level 7: </w:t>
            </w:r>
            <w:r w:rsidR="00C8035F">
              <w:rPr>
                <w:rFonts w:ascii="Arial" w:hAnsi="Arial" w:cs="Arial"/>
                <w:i/>
                <w:szCs w:val="24"/>
              </w:rPr>
              <w:t>Master's Degree</w:t>
            </w:r>
          </w:p>
        </w:tc>
      </w:tr>
      <w:tr xmlns:wp14="http://schemas.microsoft.com/office/word/2010/wordml" w:rsidRPr="009044FD" w:rsidR="00195F7B" w:rsidTr="25FD51A0" w14:paraId="7EE9E30D" wp14:textId="77777777">
        <w:tc>
          <w:tcPr>
            <w:tcW w:w="3936" w:type="dxa"/>
            <w:tcMar/>
          </w:tcPr>
          <w:p w:rsidR="00195F7B" w:rsidP="00BA216C" w:rsidRDefault="00195F7B" w14:paraId="1DD1ACB1" wp14:textId="77777777">
            <w:pPr>
              <w:rPr>
                <w:rFonts w:ascii="Arial" w:hAnsi="Arial" w:cs="Arial"/>
                <w:b/>
                <w:szCs w:val="24"/>
              </w:rPr>
            </w:pPr>
            <w:r w:rsidRPr="009044FD">
              <w:rPr>
                <w:rFonts w:ascii="Arial" w:hAnsi="Arial" w:cs="Arial"/>
                <w:b/>
                <w:szCs w:val="24"/>
              </w:rPr>
              <w:t>QAA Subject Benchmark:</w:t>
            </w:r>
          </w:p>
          <w:p w:rsidRPr="009044FD" w:rsidR="00F23AD2" w:rsidP="00BA216C" w:rsidRDefault="00F23AD2" w14:paraId="3B22BB7D" wp14:textId="77777777">
            <w:pPr>
              <w:rPr>
                <w:rFonts w:ascii="Arial" w:hAnsi="Arial" w:cs="Arial"/>
                <w:b/>
                <w:szCs w:val="24"/>
              </w:rPr>
            </w:pPr>
          </w:p>
        </w:tc>
        <w:tc>
          <w:tcPr>
            <w:tcW w:w="5306" w:type="dxa"/>
            <w:tcMar/>
          </w:tcPr>
          <w:p w:rsidRPr="009044FD" w:rsidR="00195F7B" w:rsidP="00B5521F" w:rsidRDefault="00B5521F" w14:paraId="34824FA9" wp14:textId="77777777">
            <w:pPr>
              <w:rPr>
                <w:rFonts w:ascii="Arial" w:hAnsi="Arial" w:cs="Arial"/>
                <w:i/>
                <w:szCs w:val="24"/>
              </w:rPr>
            </w:pPr>
            <w:r>
              <w:rPr>
                <w:rFonts w:ascii="Arial" w:hAnsi="Arial" w:cs="Arial"/>
                <w:i/>
                <w:szCs w:val="24"/>
              </w:rPr>
              <w:t>N/A</w:t>
            </w:r>
          </w:p>
        </w:tc>
      </w:tr>
      <w:tr xmlns:wp14="http://schemas.microsoft.com/office/word/2010/wordml" w:rsidRPr="009044FD" w:rsidR="00195F7B" w:rsidTr="25FD51A0" w14:paraId="54FBF04C" wp14:textId="77777777">
        <w:tc>
          <w:tcPr>
            <w:tcW w:w="3936" w:type="dxa"/>
            <w:tcMar/>
          </w:tcPr>
          <w:p w:rsidR="00195F7B" w:rsidP="00BA216C" w:rsidRDefault="00195F7B" w14:paraId="5C5B798B" wp14:textId="77777777">
            <w:pPr>
              <w:rPr>
                <w:rFonts w:ascii="Arial" w:hAnsi="Arial" w:cs="Arial"/>
                <w:b/>
                <w:szCs w:val="24"/>
              </w:rPr>
            </w:pPr>
            <w:r w:rsidRPr="009044FD">
              <w:rPr>
                <w:rFonts w:ascii="Arial" w:hAnsi="Arial" w:cs="Arial"/>
                <w:b/>
                <w:szCs w:val="24"/>
              </w:rPr>
              <w:t>Modes of Delivery:</w:t>
            </w:r>
          </w:p>
          <w:p w:rsidRPr="009044FD" w:rsidR="00F23AD2" w:rsidP="00BA216C" w:rsidRDefault="00F23AD2" w14:paraId="17B246DD" wp14:textId="77777777">
            <w:pPr>
              <w:rPr>
                <w:rFonts w:ascii="Arial" w:hAnsi="Arial" w:cs="Arial"/>
                <w:b/>
                <w:szCs w:val="24"/>
              </w:rPr>
            </w:pPr>
          </w:p>
        </w:tc>
        <w:tc>
          <w:tcPr>
            <w:tcW w:w="5306" w:type="dxa"/>
            <w:tcMar/>
          </w:tcPr>
          <w:p w:rsidRPr="009044FD" w:rsidR="00195F7B" w:rsidP="00BA216C" w:rsidRDefault="00F110F9" w14:paraId="1D4DF693" wp14:textId="77777777">
            <w:pPr>
              <w:rPr>
                <w:rFonts w:ascii="Arial" w:hAnsi="Arial" w:cs="Arial"/>
                <w:i/>
                <w:szCs w:val="24"/>
              </w:rPr>
            </w:pPr>
            <w:r>
              <w:rPr>
                <w:rFonts w:ascii="Arial" w:hAnsi="Arial" w:cs="Arial"/>
                <w:i/>
                <w:szCs w:val="24"/>
              </w:rPr>
              <w:t>FT/PT</w:t>
            </w:r>
          </w:p>
        </w:tc>
      </w:tr>
      <w:tr xmlns:wp14="http://schemas.microsoft.com/office/word/2010/wordml" w:rsidRPr="009044FD" w:rsidR="00195F7B" w:rsidTr="25FD51A0" w14:paraId="4B4C61CB" wp14:textId="77777777">
        <w:tc>
          <w:tcPr>
            <w:tcW w:w="3936" w:type="dxa"/>
            <w:tcMar/>
          </w:tcPr>
          <w:p w:rsidR="00195F7B" w:rsidP="00BA216C" w:rsidRDefault="00195F7B" w14:paraId="6B99CC69" wp14:textId="77777777">
            <w:pPr>
              <w:rPr>
                <w:rFonts w:ascii="Arial" w:hAnsi="Arial" w:cs="Arial"/>
                <w:b/>
                <w:szCs w:val="24"/>
              </w:rPr>
            </w:pPr>
            <w:r w:rsidRPr="009044FD">
              <w:rPr>
                <w:rFonts w:ascii="Arial" w:hAnsi="Arial" w:cs="Arial"/>
                <w:b/>
                <w:szCs w:val="24"/>
              </w:rPr>
              <w:t>Language of Delivery:</w:t>
            </w:r>
          </w:p>
          <w:p w:rsidRPr="009044FD" w:rsidR="00F23AD2" w:rsidP="00BA216C" w:rsidRDefault="00F23AD2" w14:paraId="6BF89DA3" wp14:textId="77777777">
            <w:pPr>
              <w:rPr>
                <w:rFonts w:ascii="Arial" w:hAnsi="Arial" w:cs="Arial"/>
                <w:b/>
                <w:szCs w:val="24"/>
              </w:rPr>
            </w:pPr>
          </w:p>
        </w:tc>
        <w:tc>
          <w:tcPr>
            <w:tcW w:w="5306" w:type="dxa"/>
            <w:tcMar/>
          </w:tcPr>
          <w:p w:rsidRPr="009044FD" w:rsidR="00195F7B" w:rsidP="00BA216C" w:rsidRDefault="003E3A2F" w14:paraId="0A6CB2C4" wp14:textId="77777777">
            <w:pPr>
              <w:rPr>
                <w:rFonts w:ascii="Arial" w:hAnsi="Arial" w:cs="Arial"/>
                <w:i/>
                <w:szCs w:val="24"/>
              </w:rPr>
            </w:pPr>
            <w:r>
              <w:rPr>
                <w:rFonts w:ascii="Arial" w:hAnsi="Arial" w:cs="Arial"/>
                <w:i/>
                <w:szCs w:val="24"/>
              </w:rPr>
              <w:t>English</w:t>
            </w:r>
          </w:p>
        </w:tc>
      </w:tr>
      <w:tr xmlns:wp14="http://schemas.microsoft.com/office/word/2010/wordml" w:rsidRPr="009044FD" w:rsidR="00195F7B" w:rsidTr="25FD51A0" w14:paraId="0C49C6CF" wp14:textId="77777777">
        <w:tc>
          <w:tcPr>
            <w:tcW w:w="3936" w:type="dxa"/>
            <w:tcMar/>
          </w:tcPr>
          <w:p w:rsidR="00195F7B" w:rsidP="00BA216C" w:rsidRDefault="00195F7B" w14:paraId="299897B4" wp14:textId="77777777">
            <w:pPr>
              <w:rPr>
                <w:rFonts w:ascii="Arial" w:hAnsi="Arial" w:cs="Arial"/>
                <w:b/>
                <w:szCs w:val="24"/>
              </w:rPr>
            </w:pPr>
            <w:r w:rsidRPr="009044FD">
              <w:rPr>
                <w:rFonts w:ascii="Arial" w:hAnsi="Arial" w:cs="Arial"/>
                <w:b/>
                <w:szCs w:val="24"/>
              </w:rPr>
              <w:t>Faculty:</w:t>
            </w:r>
          </w:p>
          <w:p w:rsidRPr="009044FD" w:rsidR="00F23AD2" w:rsidP="00BA216C" w:rsidRDefault="00F23AD2" w14:paraId="5C3E0E74" wp14:textId="77777777">
            <w:pPr>
              <w:rPr>
                <w:rFonts w:ascii="Arial" w:hAnsi="Arial" w:cs="Arial"/>
                <w:b/>
                <w:szCs w:val="24"/>
              </w:rPr>
            </w:pPr>
          </w:p>
        </w:tc>
        <w:tc>
          <w:tcPr>
            <w:tcW w:w="5306" w:type="dxa"/>
            <w:tcMar/>
          </w:tcPr>
          <w:p w:rsidRPr="009044FD" w:rsidR="00195F7B" w:rsidP="25FD51A0" w:rsidRDefault="003E3A2F" w14:paraId="7E18E06B" wp14:textId="56161B4A">
            <w:pPr>
              <w:rPr>
                <w:rFonts w:ascii="Arial" w:hAnsi="Arial" w:cs="Arial"/>
                <w:i w:val="1"/>
                <w:iCs w:val="1"/>
              </w:rPr>
            </w:pPr>
            <w:r w:rsidRPr="25FD51A0" w:rsidR="353AD97D">
              <w:rPr>
                <w:rFonts w:ascii="Arial" w:hAnsi="Arial" w:cs="Arial"/>
                <w:i w:val="1"/>
                <w:iCs w:val="1"/>
              </w:rPr>
              <w:t>Health, Science, Social Care &amp; Education</w:t>
            </w:r>
          </w:p>
        </w:tc>
      </w:tr>
      <w:tr xmlns:wp14="http://schemas.microsoft.com/office/word/2010/wordml" w:rsidRPr="009044FD" w:rsidR="00195F7B" w:rsidTr="25FD51A0" w14:paraId="363AC134" wp14:textId="77777777">
        <w:tc>
          <w:tcPr>
            <w:tcW w:w="3936" w:type="dxa"/>
            <w:tcMar/>
          </w:tcPr>
          <w:p w:rsidR="00195F7B" w:rsidP="00BA216C" w:rsidRDefault="00195F7B" w14:paraId="298B4A2E" wp14:textId="77777777">
            <w:pPr>
              <w:rPr>
                <w:rFonts w:ascii="Arial" w:hAnsi="Arial" w:cs="Arial"/>
                <w:b/>
                <w:szCs w:val="24"/>
              </w:rPr>
            </w:pPr>
            <w:r w:rsidRPr="009044FD">
              <w:rPr>
                <w:rFonts w:ascii="Arial" w:hAnsi="Arial" w:cs="Arial"/>
                <w:b/>
                <w:szCs w:val="24"/>
              </w:rPr>
              <w:t>School:</w:t>
            </w:r>
          </w:p>
          <w:p w:rsidRPr="009044FD" w:rsidR="00F23AD2" w:rsidP="00BA216C" w:rsidRDefault="00F23AD2" w14:paraId="66A1FAB9" wp14:textId="77777777">
            <w:pPr>
              <w:rPr>
                <w:rFonts w:ascii="Arial" w:hAnsi="Arial" w:cs="Arial"/>
                <w:b/>
                <w:szCs w:val="24"/>
              </w:rPr>
            </w:pPr>
          </w:p>
        </w:tc>
        <w:tc>
          <w:tcPr>
            <w:tcW w:w="5306" w:type="dxa"/>
            <w:tcMar/>
          </w:tcPr>
          <w:p w:rsidRPr="009044FD" w:rsidR="00195F7B" w:rsidP="25FD51A0" w:rsidRDefault="003E3A2F" w14:paraId="54013CCB" wp14:textId="1121B89F">
            <w:pPr>
              <w:rPr>
                <w:rFonts w:ascii="Arial" w:hAnsi="Arial" w:cs="Arial"/>
                <w:i w:val="1"/>
                <w:iCs w:val="1"/>
              </w:rPr>
            </w:pPr>
            <w:r w:rsidRPr="25FD51A0" w:rsidR="353AD97D">
              <w:rPr>
                <w:rFonts w:ascii="Arial" w:hAnsi="Arial" w:cs="Arial"/>
                <w:i w:val="1"/>
                <w:iCs w:val="1"/>
              </w:rPr>
              <w:t>Life Sciences, Chemistry &amp; Pharmacy</w:t>
            </w:r>
          </w:p>
        </w:tc>
      </w:tr>
      <w:tr xmlns:wp14="http://schemas.microsoft.com/office/word/2010/wordml" w:rsidRPr="009044FD" w:rsidR="00F23AD2" w:rsidTr="25FD51A0" w14:paraId="4F2D9AF0" wp14:textId="77777777">
        <w:tc>
          <w:tcPr>
            <w:tcW w:w="3936" w:type="dxa"/>
            <w:tcMar/>
          </w:tcPr>
          <w:p w:rsidR="00F23AD2" w:rsidP="00BA216C" w:rsidRDefault="00F23AD2" w14:paraId="50FAF229" wp14:textId="77777777">
            <w:pPr>
              <w:rPr>
                <w:rFonts w:ascii="Arial" w:hAnsi="Arial" w:cs="Arial"/>
                <w:b/>
                <w:szCs w:val="24"/>
              </w:rPr>
            </w:pPr>
            <w:r>
              <w:rPr>
                <w:rFonts w:ascii="Arial" w:hAnsi="Arial" w:cs="Arial"/>
                <w:b/>
                <w:szCs w:val="24"/>
              </w:rPr>
              <w:t>Department:</w:t>
            </w:r>
          </w:p>
          <w:p w:rsidRPr="009044FD" w:rsidR="00F23AD2" w:rsidP="00BA216C" w:rsidRDefault="00F23AD2" w14:paraId="76BB753C" wp14:textId="77777777">
            <w:pPr>
              <w:rPr>
                <w:rFonts w:ascii="Arial" w:hAnsi="Arial" w:cs="Arial"/>
                <w:b/>
                <w:szCs w:val="24"/>
              </w:rPr>
            </w:pPr>
          </w:p>
        </w:tc>
        <w:tc>
          <w:tcPr>
            <w:tcW w:w="5306" w:type="dxa"/>
            <w:tcMar/>
          </w:tcPr>
          <w:p w:rsidRPr="00EE1ECF" w:rsidR="00F23AD2" w:rsidP="00EE1ECF" w:rsidRDefault="003E3A2F" w14:paraId="463A9013" wp14:textId="77777777">
            <w:pPr>
              <w:rPr>
                <w:rFonts w:ascii="Arial" w:hAnsi="Arial" w:cs="Arial"/>
                <w:i/>
                <w:iCs/>
              </w:rPr>
            </w:pPr>
            <w:r w:rsidRPr="00EE1ECF">
              <w:rPr>
                <w:rFonts w:ascii="Arial" w:hAnsi="Arial" w:cs="Arial"/>
                <w:i/>
                <w:iCs/>
              </w:rPr>
              <w:t>Biomolecul</w:t>
            </w:r>
            <w:r w:rsidRPr="00EE1ECF" w:rsidR="00EE1ECF">
              <w:rPr>
                <w:rFonts w:ascii="Arial" w:hAnsi="Arial" w:cs="Arial"/>
                <w:i/>
                <w:iCs/>
              </w:rPr>
              <w:t>ar</w:t>
            </w:r>
            <w:r w:rsidRPr="00EE1ECF">
              <w:rPr>
                <w:rFonts w:ascii="Arial" w:hAnsi="Arial" w:cs="Arial"/>
                <w:i/>
                <w:iCs/>
              </w:rPr>
              <w:t xml:space="preserve"> Science </w:t>
            </w:r>
          </w:p>
        </w:tc>
      </w:tr>
      <w:tr xmlns:wp14="http://schemas.microsoft.com/office/word/2010/wordml" w:rsidRPr="009044FD" w:rsidR="00195F7B" w:rsidTr="25FD51A0" w14:paraId="5574209E" wp14:textId="77777777">
        <w:tc>
          <w:tcPr>
            <w:tcW w:w="3936" w:type="dxa"/>
            <w:tcMar/>
          </w:tcPr>
          <w:p w:rsidRPr="009044FD" w:rsidR="00195F7B" w:rsidP="00BA216C" w:rsidRDefault="00195F7B" w14:paraId="55C8B653" wp14:textId="77777777">
            <w:pPr>
              <w:rPr>
                <w:rFonts w:ascii="Arial" w:hAnsi="Arial" w:cs="Arial"/>
                <w:b/>
                <w:szCs w:val="24"/>
              </w:rPr>
            </w:pPr>
            <w:r w:rsidRPr="009044FD">
              <w:rPr>
                <w:rFonts w:ascii="Arial" w:hAnsi="Arial" w:cs="Arial"/>
                <w:b/>
                <w:szCs w:val="24"/>
              </w:rPr>
              <w:t>JACS code:</w:t>
            </w:r>
          </w:p>
        </w:tc>
        <w:tc>
          <w:tcPr>
            <w:tcW w:w="5306" w:type="dxa"/>
            <w:tcMar/>
          </w:tcPr>
          <w:p w:rsidRPr="009B1D77" w:rsidR="00195F7B" w:rsidP="009B1D77" w:rsidRDefault="009B1D77" w14:paraId="4310B39C" wp14:textId="77777777">
            <w:pPr>
              <w:rPr>
                <w:rFonts w:ascii="Arial" w:hAnsi="Arial" w:cs="Arial"/>
                <w:i/>
                <w:iCs/>
              </w:rPr>
            </w:pPr>
            <w:r w:rsidRPr="00775CE1">
              <w:rPr>
                <w:rFonts w:ascii="Arial" w:hAnsi="Arial" w:eastAsia="Times New Roman" w:cs="Arial"/>
                <w:color w:val="212121"/>
                <w:lang w:eastAsia="en-GB"/>
              </w:rPr>
              <w:t>C100 Biology</w:t>
            </w:r>
            <w:r w:rsidRPr="009B1D77">
              <w:rPr>
                <w:rFonts w:ascii="Arial" w:hAnsi="Arial" w:cs="Arial"/>
                <w:i/>
                <w:iCs/>
              </w:rPr>
              <w:t xml:space="preserve"> </w:t>
            </w:r>
          </w:p>
          <w:p w:rsidRPr="009044FD" w:rsidR="009B1D77" w:rsidP="009B1D77" w:rsidRDefault="009B1D77" w14:paraId="513DA1E0" wp14:textId="77777777">
            <w:pPr>
              <w:rPr>
                <w:rFonts w:ascii="Arial" w:hAnsi="Arial" w:cs="Arial"/>
                <w:i/>
                <w:szCs w:val="24"/>
              </w:rPr>
            </w:pPr>
          </w:p>
        </w:tc>
      </w:tr>
      <w:tr xmlns:wp14="http://schemas.microsoft.com/office/word/2010/wordml" w:rsidRPr="009044FD" w:rsidR="00195F7B" w:rsidTr="25FD51A0" w14:paraId="2020BF97" wp14:textId="77777777">
        <w:tc>
          <w:tcPr>
            <w:tcW w:w="3936" w:type="dxa"/>
            <w:tcMar/>
          </w:tcPr>
          <w:p w:rsidR="00195F7B" w:rsidP="00BA216C" w:rsidRDefault="00195F7B" w14:paraId="61EDE835" wp14:textId="77777777">
            <w:pPr>
              <w:rPr>
                <w:rFonts w:ascii="Arial" w:hAnsi="Arial" w:cs="Arial"/>
                <w:b/>
                <w:szCs w:val="24"/>
              </w:rPr>
            </w:pPr>
            <w:r w:rsidRPr="009044FD">
              <w:rPr>
                <w:rFonts w:ascii="Arial" w:hAnsi="Arial" w:cs="Arial"/>
                <w:b/>
                <w:szCs w:val="24"/>
              </w:rPr>
              <w:t>UCAS Code:</w:t>
            </w:r>
          </w:p>
          <w:p w:rsidRPr="009044FD" w:rsidR="00F23AD2" w:rsidP="00BA216C" w:rsidRDefault="00F23AD2" w14:paraId="75CAC6F5" wp14:textId="77777777">
            <w:pPr>
              <w:rPr>
                <w:rFonts w:ascii="Arial" w:hAnsi="Arial" w:cs="Arial"/>
                <w:b/>
                <w:szCs w:val="24"/>
              </w:rPr>
            </w:pPr>
          </w:p>
        </w:tc>
        <w:tc>
          <w:tcPr>
            <w:tcW w:w="5306" w:type="dxa"/>
            <w:tcMar/>
          </w:tcPr>
          <w:p w:rsidRPr="009044FD" w:rsidR="00195F7B" w:rsidP="00BA216C" w:rsidRDefault="009B1D77" w14:paraId="7546AC13" wp14:textId="77777777">
            <w:pPr>
              <w:rPr>
                <w:rFonts w:ascii="Arial" w:hAnsi="Arial" w:cs="Arial"/>
                <w:i/>
                <w:szCs w:val="24"/>
              </w:rPr>
            </w:pPr>
            <w:r>
              <w:rPr>
                <w:rFonts w:ascii="Arial" w:hAnsi="Arial" w:cs="Arial"/>
                <w:i/>
                <w:szCs w:val="24"/>
              </w:rPr>
              <w:t>N/A</w:t>
            </w:r>
          </w:p>
        </w:tc>
      </w:tr>
      <w:tr xmlns:wp14="http://schemas.microsoft.com/office/word/2010/wordml" w:rsidRPr="009044FD" w:rsidR="00195F7B" w:rsidTr="25FD51A0" w14:paraId="108BC20E" wp14:textId="77777777">
        <w:tc>
          <w:tcPr>
            <w:tcW w:w="3936" w:type="dxa"/>
            <w:tcMar/>
          </w:tcPr>
          <w:p w:rsidRPr="009044FD" w:rsidR="00F23AD2" w:rsidP="009B1D77" w:rsidRDefault="00195F7B" w14:paraId="4FF13966" wp14:textId="77777777">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r w:rsidRPr="00775CE1" w:rsidR="009B1D77">
              <w:rPr>
                <w:rFonts w:ascii="Arial" w:hAnsi="Arial" w:eastAsia="Times New Roman" w:cs="Arial"/>
                <w:color w:val="000000"/>
                <w:sz w:val="20"/>
                <w:szCs w:val="20"/>
                <w:lang w:eastAsia="en-GB"/>
              </w:rPr>
              <w:t xml:space="preserve"> </w:t>
            </w:r>
            <w:r w:rsidR="009B1D77">
              <w:rPr>
                <w:rFonts w:ascii="Arial" w:hAnsi="Arial" w:eastAsia="Times New Roman" w:cs="Arial"/>
                <w:color w:val="000000"/>
                <w:sz w:val="20"/>
                <w:szCs w:val="20"/>
                <w:lang w:eastAsia="en-GB"/>
              </w:rPr>
              <w:t xml:space="preserve">        </w:t>
            </w:r>
          </w:p>
        </w:tc>
        <w:tc>
          <w:tcPr>
            <w:tcW w:w="5306" w:type="dxa"/>
            <w:tcMar/>
          </w:tcPr>
          <w:p w:rsidRPr="009B1D77" w:rsidR="009B1D77" w:rsidP="009B1D77" w:rsidRDefault="009B1D77" w14:paraId="17A5D453" wp14:textId="77777777">
            <w:pPr>
              <w:rPr>
                <w:rFonts w:ascii="Arial" w:hAnsi="Arial" w:eastAsia="Times New Roman" w:cs="Arial"/>
                <w:color w:val="000000"/>
                <w:lang w:eastAsia="en-GB"/>
              </w:rPr>
            </w:pPr>
            <w:r w:rsidRPr="009B1D77">
              <w:rPr>
                <w:rFonts w:ascii="Arial" w:hAnsi="Arial" w:eastAsia="Times New Roman" w:cs="Arial"/>
                <w:color w:val="000000"/>
                <w:lang w:eastAsia="en-GB"/>
              </w:rPr>
              <w:t>PFBSC1BSC02</w:t>
            </w:r>
          </w:p>
          <w:p w:rsidRPr="009B1D77" w:rsidR="009B1D77" w:rsidP="009B1D77" w:rsidRDefault="009B1D77" w14:paraId="693C3188" wp14:textId="77777777">
            <w:pPr>
              <w:rPr>
                <w:rFonts w:ascii="Arial" w:hAnsi="Arial" w:eastAsia="Times New Roman" w:cs="Arial"/>
                <w:color w:val="212121"/>
                <w:lang w:eastAsia="en-GB"/>
              </w:rPr>
            </w:pPr>
            <w:r w:rsidRPr="00775CE1">
              <w:rPr>
                <w:rFonts w:ascii="Arial" w:hAnsi="Arial" w:eastAsia="Times New Roman" w:cs="Arial"/>
                <w:color w:val="212121"/>
                <w:lang w:eastAsia="en-GB"/>
              </w:rPr>
              <w:t>PPBSC1BSC02</w:t>
            </w:r>
          </w:p>
          <w:p w:rsidRPr="00775CE1" w:rsidR="009B1D77" w:rsidP="009B1D77" w:rsidRDefault="009B1D77" w14:paraId="3D3DFE6A" wp14:textId="77777777">
            <w:pPr>
              <w:rPr>
                <w:rFonts w:ascii="Segoe UI" w:hAnsi="Segoe UI" w:eastAsia="Times New Roman" w:cs="Segoe UI"/>
                <w:color w:val="212121"/>
                <w:lang w:eastAsia="en-GB"/>
              </w:rPr>
            </w:pPr>
            <w:r w:rsidRPr="00775CE1">
              <w:rPr>
                <w:rFonts w:ascii="Arial" w:hAnsi="Arial" w:eastAsia="Times New Roman" w:cs="Arial"/>
                <w:color w:val="000000"/>
                <w:lang w:eastAsia="en-GB"/>
              </w:rPr>
              <w:t>PFBSC1BSC99</w:t>
            </w:r>
          </w:p>
          <w:p w:rsidRPr="003E3A2F" w:rsidR="00195F7B" w:rsidP="009B1D77" w:rsidRDefault="00195F7B" w14:paraId="66060428" wp14:textId="77777777">
            <w:pPr>
              <w:rPr>
                <w:rFonts w:ascii="Arial" w:hAnsi="Arial" w:cs="Arial"/>
                <w:i/>
                <w:sz w:val="20"/>
                <w:szCs w:val="20"/>
              </w:rPr>
            </w:pPr>
          </w:p>
        </w:tc>
      </w:tr>
      <w:tr xmlns:wp14="http://schemas.microsoft.com/office/word/2010/wordml" w:rsidRPr="009044FD" w:rsidR="00195F7B" w:rsidTr="25FD51A0" w14:paraId="1D0656FE" wp14:textId="77777777">
        <w:tc>
          <w:tcPr>
            <w:tcW w:w="3936" w:type="dxa"/>
            <w:tcMar/>
          </w:tcPr>
          <w:p w:rsidRPr="009044FD" w:rsidR="00F23AD2" w:rsidP="00BA216C" w:rsidRDefault="00F23AD2" w14:paraId="7B37605A" wp14:textId="77777777">
            <w:pPr>
              <w:rPr>
                <w:rFonts w:ascii="Arial" w:hAnsi="Arial" w:cs="Arial"/>
                <w:b/>
                <w:szCs w:val="24"/>
              </w:rPr>
            </w:pPr>
          </w:p>
        </w:tc>
        <w:tc>
          <w:tcPr>
            <w:tcW w:w="5306" w:type="dxa"/>
            <w:tcMar/>
          </w:tcPr>
          <w:p w:rsidRPr="009044FD" w:rsidR="00195F7B" w:rsidP="00BA216C" w:rsidRDefault="00195F7B" w14:paraId="394798F2" wp14:textId="77777777">
            <w:pPr>
              <w:rPr>
                <w:rFonts w:ascii="Arial" w:hAnsi="Arial" w:cs="Arial"/>
                <w:i/>
                <w:szCs w:val="24"/>
              </w:rPr>
            </w:pPr>
          </w:p>
        </w:tc>
      </w:tr>
    </w:tbl>
    <w:p xmlns:wp14="http://schemas.microsoft.com/office/word/2010/wordml" w:rsidR="00C60EB3" w:rsidP="00195F7B" w:rsidRDefault="00C60EB3" w14:paraId="3889A505" wp14:textId="77777777"/>
    <w:sectPr w:rsidR="00C60EB3" w:rsidSect="0071721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B585F" w:rsidP="00C16E1D" w:rsidRDefault="00BB585F" w14:paraId="2BBD94B2" wp14:textId="77777777">
      <w:r>
        <w:separator/>
      </w:r>
    </w:p>
  </w:endnote>
  <w:endnote w:type="continuationSeparator" w:id="0">
    <w:p xmlns:wp14="http://schemas.microsoft.com/office/word/2010/wordml" w:rsidR="00BB585F" w:rsidP="00C16E1D" w:rsidRDefault="00BB585F" w14:paraId="5854DE7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3F3B20" w:rsidR="00165D50" w:rsidP="003F3B20" w:rsidRDefault="000F03EA" w14:paraId="2DC46E05" wp14:textId="77777777">
    <w:pPr>
      <w:pStyle w:val="Footer"/>
      <w:pBdr>
        <w:top w:val="single" w:color="auto" w:sz="4" w:space="1"/>
      </w:pBdr>
      <w:tabs>
        <w:tab w:val="clear" w:pos="4513"/>
        <w:tab w:val="left" w:pos="420"/>
        <w:tab w:val="left" w:pos="3969"/>
        <w:tab w:val="left" w:pos="7938"/>
        <w:tab w:val="left" w:pos="12900"/>
      </w:tabs>
      <w:rPr>
        <w:sz w:val="18"/>
      </w:rPr>
    </w:pPr>
    <w:r>
      <w:rPr>
        <w:rFonts w:ascii="Arial" w:hAnsi="Arial" w:cs="Arial"/>
        <w:sz w:val="18"/>
      </w:rPr>
      <w:t xml:space="preserve">AQSH: Template C4 </w:t>
    </w:r>
    <w:r>
      <w:rPr>
        <w:rFonts w:ascii="Arial" w:hAnsi="Arial" w:cs="Arial"/>
        <w:sz w:val="18"/>
      </w:rPr>
      <w:tab/>
    </w:r>
    <w:r>
      <w:rPr>
        <w:rFonts w:ascii="Arial" w:hAnsi="Arial" w:cs="Arial"/>
        <w:sz w:val="18"/>
      </w:rPr>
      <w:t>2018-2019</w:t>
    </w:r>
    <w:r w:rsidRPr="003F3B20" w:rsidR="003F3B20">
      <w:rPr>
        <w:rFonts w:ascii="Arial" w:hAnsi="Arial" w:cs="Arial"/>
        <w:sz w:val="18"/>
      </w:rPr>
      <w:t xml:space="preserve"> (v.1,</w:t>
    </w:r>
    <w:r>
      <w:rPr>
        <w:rFonts w:ascii="Arial" w:hAnsi="Arial" w:cs="Arial"/>
        <w:sz w:val="18"/>
      </w:rPr>
      <w:t>Jul 18</w:t>
    </w:r>
    <w:r w:rsidRPr="003F3B20" w:rsidR="003F3B20">
      <w:rPr>
        <w:rFonts w:ascii="Arial" w:hAnsi="Arial" w:cs="Arial"/>
        <w:sz w:val="18"/>
      </w:rPr>
      <w:t>)</w:t>
    </w:r>
    <w:r w:rsidRPr="003F3B20" w:rsidR="003F3B20">
      <w:rPr>
        <w:rFonts w:ascii="Arial" w:hAnsi="Arial" w:cs="Arial"/>
        <w:sz w:val="18"/>
      </w:rPr>
      <w:tab/>
    </w:r>
    <w:r w:rsidRPr="003F3B20" w:rsidR="00165D50">
      <w:rPr>
        <w:rFonts w:ascii="Arial" w:hAnsi="Arial" w:cs="Arial"/>
        <w:sz w:val="18"/>
      </w:rPr>
      <w:t xml:space="preserve">Page </w:t>
    </w:r>
    <w:r w:rsidRPr="003F3B20" w:rsidR="00165D50">
      <w:rPr>
        <w:rFonts w:ascii="Arial" w:hAnsi="Arial" w:cs="Arial"/>
        <w:b/>
        <w:sz w:val="18"/>
      </w:rPr>
      <w:fldChar w:fldCharType="begin"/>
    </w:r>
    <w:r w:rsidRPr="003F3B20" w:rsidR="00165D50">
      <w:rPr>
        <w:rFonts w:ascii="Arial" w:hAnsi="Arial" w:cs="Arial"/>
        <w:b/>
        <w:sz w:val="18"/>
      </w:rPr>
      <w:instrText xml:space="preserve"> PAGE </w:instrText>
    </w:r>
    <w:r w:rsidRPr="003F3B20" w:rsidR="00165D50">
      <w:rPr>
        <w:rFonts w:ascii="Arial" w:hAnsi="Arial" w:cs="Arial"/>
        <w:b/>
        <w:sz w:val="18"/>
      </w:rPr>
      <w:fldChar w:fldCharType="separate"/>
    </w:r>
    <w:r w:rsidR="009C0BB6">
      <w:rPr>
        <w:rFonts w:ascii="Arial" w:hAnsi="Arial" w:cs="Arial"/>
        <w:b/>
        <w:noProof/>
        <w:sz w:val="18"/>
      </w:rPr>
      <w:t>2</w:t>
    </w:r>
    <w:r w:rsidRPr="003F3B20" w:rsidR="00165D50">
      <w:rPr>
        <w:rFonts w:ascii="Arial" w:hAnsi="Arial" w:cs="Arial"/>
        <w:b/>
        <w:sz w:val="18"/>
      </w:rPr>
      <w:fldChar w:fldCharType="end"/>
    </w:r>
    <w:r w:rsidRPr="003F3B20" w:rsidR="00165D50">
      <w:rPr>
        <w:rFonts w:ascii="Arial" w:hAnsi="Arial" w:cs="Arial"/>
        <w:sz w:val="18"/>
      </w:rPr>
      <w:t xml:space="preserve"> of </w:t>
    </w:r>
    <w:r w:rsidRPr="003F3B20" w:rsidR="00165D50">
      <w:rPr>
        <w:rFonts w:ascii="Arial" w:hAnsi="Arial" w:cs="Arial"/>
        <w:b/>
        <w:sz w:val="18"/>
      </w:rPr>
      <w:fldChar w:fldCharType="begin"/>
    </w:r>
    <w:r w:rsidRPr="003F3B20" w:rsidR="00165D50">
      <w:rPr>
        <w:rFonts w:ascii="Arial" w:hAnsi="Arial" w:cs="Arial"/>
        <w:b/>
        <w:sz w:val="18"/>
      </w:rPr>
      <w:instrText xml:space="preserve"> NUMPAGES  </w:instrText>
    </w:r>
    <w:r w:rsidRPr="003F3B20" w:rsidR="00165D50">
      <w:rPr>
        <w:rFonts w:ascii="Arial" w:hAnsi="Arial" w:cs="Arial"/>
        <w:b/>
        <w:sz w:val="18"/>
      </w:rPr>
      <w:fldChar w:fldCharType="separate"/>
    </w:r>
    <w:r w:rsidR="009C0BB6">
      <w:rPr>
        <w:rFonts w:ascii="Arial" w:hAnsi="Arial" w:cs="Arial"/>
        <w:b/>
        <w:noProof/>
        <w:sz w:val="18"/>
      </w:rPr>
      <w:t>16</w:t>
    </w:r>
    <w:r w:rsidRPr="003F3B20" w:rsidR="00165D50">
      <w:rPr>
        <w:rFonts w:ascii="Arial" w:hAnsi="Arial" w:cs="Arial"/>
        <w:b/>
        <w:sz w:val="18"/>
      </w:rPr>
      <w:fldChar w:fldCharType="end"/>
    </w:r>
  </w:p>
  <w:p xmlns:wp14="http://schemas.microsoft.com/office/word/2010/wordml" w:rsidR="00165D50" w:rsidP="00165D50" w:rsidRDefault="00165D50" w14:paraId="53BD644D" wp14:textId="77777777">
    <w:pPr>
      <w:pStyle w:val="Footer"/>
    </w:pPr>
  </w:p>
  <w:p xmlns:wp14="http://schemas.microsoft.com/office/word/2010/wordml" w:rsidRPr="00165D50" w:rsidR="00A44AB2" w:rsidP="00165D50" w:rsidRDefault="00A44AB2" w14:paraId="1A3FAC4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B585F" w:rsidP="00C16E1D" w:rsidRDefault="00BB585F" w14:paraId="29079D35" wp14:textId="77777777">
      <w:r>
        <w:separator/>
      </w:r>
    </w:p>
  </w:footnote>
  <w:footnote w:type="continuationSeparator" w:id="0">
    <w:p xmlns:wp14="http://schemas.microsoft.com/office/word/2010/wordml" w:rsidR="00BB585F" w:rsidP="00C16E1D" w:rsidRDefault="00BB585F" w14:paraId="17686DC7"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Strong"/>
      <w:lvlText w:val=""/>
      <w:lvlJc w:val="left"/>
      <w:pPr>
        <w:tabs>
          <w:tab w:val="num" w:pos="360"/>
        </w:tabs>
        <w:ind w:left="360" w:hanging="360"/>
      </w:pPr>
      <w:rPr>
        <w:rFonts w:hint="default" w:ascii="Symbol" w:hAnsi="Symbol"/>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F50878"/>
    <w:multiLevelType w:val="hybridMultilevel"/>
    <w:tmpl w:val="22DCB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BC529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81921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1C1BE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24959BF"/>
    <w:multiLevelType w:val="hybridMultilevel"/>
    <w:tmpl w:val="C168406A"/>
    <w:lvl w:ilvl="0" w:tplc="7378421E">
      <w:start w:val="1"/>
      <w:numFmt w:val="bullet"/>
      <w:pStyle w:val="BulletsspacedChar"/>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13" w15:restartNumberingAfterBreak="0">
    <w:nsid w:val="35886644"/>
    <w:multiLevelType w:val="multilevel"/>
    <w:tmpl w:val="02FA8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8E3A9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DDD107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C19261A"/>
    <w:multiLevelType w:val="hybridMultilevel"/>
    <w:tmpl w:val="D616B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0E6789"/>
    <w:multiLevelType w:val="singleLevel"/>
    <w:tmpl w:val="08090001"/>
    <w:lvl w:ilvl="0">
      <w:start w:val="1"/>
      <w:numFmt w:val="bullet"/>
      <w:lvlText w:val=""/>
      <w:lvlJc w:val="left"/>
      <w:pPr>
        <w:ind w:left="720" w:hanging="360"/>
      </w:pPr>
      <w:rPr>
        <w:rFonts w:hint="default" w:ascii="Symbol" w:hAnsi="Symbol"/>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6CE464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6A2021C6"/>
    <w:multiLevelType w:val="hybridMultilevel"/>
    <w:tmpl w:val="E5848FB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BFB163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7C120C6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7FEF44A5"/>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712080190">
    <w:abstractNumId w:val="0"/>
  </w:num>
  <w:num w:numId="2" w16cid:durableId="1032461244">
    <w:abstractNumId w:val="9"/>
  </w:num>
  <w:num w:numId="3" w16cid:durableId="1006129464">
    <w:abstractNumId w:val="10"/>
  </w:num>
  <w:num w:numId="4" w16cid:durableId="391083750">
    <w:abstractNumId w:val="2"/>
  </w:num>
  <w:num w:numId="5" w16cid:durableId="743650487">
    <w:abstractNumId w:val="18"/>
  </w:num>
  <w:num w:numId="6" w16cid:durableId="251091228">
    <w:abstractNumId w:val="12"/>
  </w:num>
  <w:num w:numId="7" w16cid:durableId="1603685415">
    <w:abstractNumId w:val="15"/>
  </w:num>
  <w:num w:numId="8" w16cid:durableId="1224101144">
    <w:abstractNumId w:val="6"/>
  </w:num>
  <w:num w:numId="9" w16cid:durableId="1758211307">
    <w:abstractNumId w:val="19"/>
  </w:num>
  <w:num w:numId="10" w16cid:durableId="2029480509">
    <w:abstractNumId w:val="1"/>
  </w:num>
  <w:num w:numId="11" w16cid:durableId="2128621049">
    <w:abstractNumId w:val="7"/>
  </w:num>
  <w:num w:numId="12" w16cid:durableId="1871213831">
    <w:abstractNumId w:val="22"/>
  </w:num>
  <w:num w:numId="13" w16cid:durableId="1524124749">
    <w:abstractNumId w:val="21"/>
  </w:num>
  <w:num w:numId="14" w16cid:durableId="1692293130">
    <w:abstractNumId w:val="23"/>
  </w:num>
  <w:num w:numId="15" w16cid:durableId="1194994885">
    <w:abstractNumId w:val="11"/>
  </w:num>
  <w:num w:numId="16" w16cid:durableId="1220674062">
    <w:abstractNumId w:val="14"/>
  </w:num>
  <w:num w:numId="17" w16cid:durableId="13969662">
    <w:abstractNumId w:val="17"/>
  </w:num>
  <w:num w:numId="18" w16cid:durableId="1388261834">
    <w:abstractNumId w:val="20"/>
  </w:num>
  <w:num w:numId="19" w16cid:durableId="1528911879">
    <w:abstractNumId w:val="3"/>
  </w:num>
  <w:num w:numId="20" w16cid:durableId="1074277475">
    <w:abstractNumId w:val="16"/>
  </w:num>
  <w:num w:numId="21" w16cid:durableId="295187515">
    <w:abstractNumId w:val="4"/>
  </w:num>
  <w:num w:numId="22" w16cid:durableId="2001032254">
    <w:abstractNumId w:val="8"/>
  </w:num>
  <w:num w:numId="23" w16cid:durableId="556162741">
    <w:abstractNumId w:val="13"/>
  </w:num>
  <w:num w:numId="24" w16cid:durableId="402876497">
    <w:abstractNumId w:val="5"/>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3CA"/>
    <w:rsid w:val="000064D3"/>
    <w:rsid w:val="000079EC"/>
    <w:rsid w:val="00011600"/>
    <w:rsid w:val="00012B0F"/>
    <w:rsid w:val="00012B2F"/>
    <w:rsid w:val="00013B44"/>
    <w:rsid w:val="00013D97"/>
    <w:rsid w:val="00014CCC"/>
    <w:rsid w:val="00015816"/>
    <w:rsid w:val="000159D2"/>
    <w:rsid w:val="000159E3"/>
    <w:rsid w:val="00020FB7"/>
    <w:rsid w:val="00021AFF"/>
    <w:rsid w:val="00021EA3"/>
    <w:rsid w:val="00022A9E"/>
    <w:rsid w:val="00022C89"/>
    <w:rsid w:val="00023EE0"/>
    <w:rsid w:val="0002532F"/>
    <w:rsid w:val="00025B49"/>
    <w:rsid w:val="00026BB7"/>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86C"/>
    <w:rsid w:val="00042F42"/>
    <w:rsid w:val="00043022"/>
    <w:rsid w:val="00044BC1"/>
    <w:rsid w:val="00045259"/>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B7EB3"/>
    <w:rsid w:val="000C0AD1"/>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3EA"/>
    <w:rsid w:val="000F124B"/>
    <w:rsid w:val="000F38C3"/>
    <w:rsid w:val="000F4F58"/>
    <w:rsid w:val="001012A1"/>
    <w:rsid w:val="001018F0"/>
    <w:rsid w:val="00102DA0"/>
    <w:rsid w:val="001066A8"/>
    <w:rsid w:val="00107B05"/>
    <w:rsid w:val="001101E9"/>
    <w:rsid w:val="001102AA"/>
    <w:rsid w:val="00111690"/>
    <w:rsid w:val="00111F95"/>
    <w:rsid w:val="001132EB"/>
    <w:rsid w:val="00114F7B"/>
    <w:rsid w:val="00120275"/>
    <w:rsid w:val="00123689"/>
    <w:rsid w:val="00124225"/>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179"/>
    <w:rsid w:val="00174337"/>
    <w:rsid w:val="00181451"/>
    <w:rsid w:val="00182946"/>
    <w:rsid w:val="00183084"/>
    <w:rsid w:val="00185D46"/>
    <w:rsid w:val="00187120"/>
    <w:rsid w:val="00195F7B"/>
    <w:rsid w:val="0019610A"/>
    <w:rsid w:val="001A104C"/>
    <w:rsid w:val="001A111E"/>
    <w:rsid w:val="001A1738"/>
    <w:rsid w:val="001A2444"/>
    <w:rsid w:val="001A3164"/>
    <w:rsid w:val="001A5630"/>
    <w:rsid w:val="001A756B"/>
    <w:rsid w:val="001B053E"/>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4193"/>
    <w:rsid w:val="001D4D95"/>
    <w:rsid w:val="001D68C0"/>
    <w:rsid w:val="001D7D6F"/>
    <w:rsid w:val="001E0808"/>
    <w:rsid w:val="001E0868"/>
    <w:rsid w:val="001E25CD"/>
    <w:rsid w:val="001E2DD8"/>
    <w:rsid w:val="001E41C1"/>
    <w:rsid w:val="001E43E6"/>
    <w:rsid w:val="001F0386"/>
    <w:rsid w:val="001F11AD"/>
    <w:rsid w:val="001F170F"/>
    <w:rsid w:val="001F3036"/>
    <w:rsid w:val="0020178F"/>
    <w:rsid w:val="0020217E"/>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2E4C"/>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616F"/>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01B7"/>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77A"/>
    <w:rsid w:val="003D5838"/>
    <w:rsid w:val="003D5DD6"/>
    <w:rsid w:val="003D7DEA"/>
    <w:rsid w:val="003D7E5E"/>
    <w:rsid w:val="003E054F"/>
    <w:rsid w:val="003E0BA5"/>
    <w:rsid w:val="003E2903"/>
    <w:rsid w:val="003E2ED0"/>
    <w:rsid w:val="003E3A2F"/>
    <w:rsid w:val="003E5E0F"/>
    <w:rsid w:val="003E65E8"/>
    <w:rsid w:val="003E6E04"/>
    <w:rsid w:val="003E7DC7"/>
    <w:rsid w:val="003F0E1B"/>
    <w:rsid w:val="003F3B20"/>
    <w:rsid w:val="003F674C"/>
    <w:rsid w:val="00403A8F"/>
    <w:rsid w:val="004071FC"/>
    <w:rsid w:val="00410BEE"/>
    <w:rsid w:val="004143B7"/>
    <w:rsid w:val="004146C9"/>
    <w:rsid w:val="00414DF4"/>
    <w:rsid w:val="004160DA"/>
    <w:rsid w:val="00420B33"/>
    <w:rsid w:val="00420FFC"/>
    <w:rsid w:val="00422320"/>
    <w:rsid w:val="00424B0F"/>
    <w:rsid w:val="00424BC6"/>
    <w:rsid w:val="0042527C"/>
    <w:rsid w:val="0042572B"/>
    <w:rsid w:val="00426298"/>
    <w:rsid w:val="00426D4B"/>
    <w:rsid w:val="004319E0"/>
    <w:rsid w:val="0043276E"/>
    <w:rsid w:val="00437580"/>
    <w:rsid w:val="0043796E"/>
    <w:rsid w:val="00443D98"/>
    <w:rsid w:val="00443E71"/>
    <w:rsid w:val="004442A4"/>
    <w:rsid w:val="004526AD"/>
    <w:rsid w:val="00453E97"/>
    <w:rsid w:val="00460A37"/>
    <w:rsid w:val="0046194A"/>
    <w:rsid w:val="00461B1F"/>
    <w:rsid w:val="004621F6"/>
    <w:rsid w:val="00463066"/>
    <w:rsid w:val="00463EAF"/>
    <w:rsid w:val="004676CE"/>
    <w:rsid w:val="0047013B"/>
    <w:rsid w:val="00470B78"/>
    <w:rsid w:val="00472FAF"/>
    <w:rsid w:val="00473D70"/>
    <w:rsid w:val="00474A31"/>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744D"/>
    <w:rsid w:val="00517772"/>
    <w:rsid w:val="00522649"/>
    <w:rsid w:val="00524C00"/>
    <w:rsid w:val="0052669E"/>
    <w:rsid w:val="00526F9B"/>
    <w:rsid w:val="00527063"/>
    <w:rsid w:val="00527F60"/>
    <w:rsid w:val="00533183"/>
    <w:rsid w:val="00533712"/>
    <w:rsid w:val="00535F49"/>
    <w:rsid w:val="005367E7"/>
    <w:rsid w:val="00536C7D"/>
    <w:rsid w:val="00536CDF"/>
    <w:rsid w:val="00537293"/>
    <w:rsid w:val="005405D1"/>
    <w:rsid w:val="005424E5"/>
    <w:rsid w:val="00542BF2"/>
    <w:rsid w:val="00542F3A"/>
    <w:rsid w:val="005432FE"/>
    <w:rsid w:val="00543A7A"/>
    <w:rsid w:val="00544FA7"/>
    <w:rsid w:val="00546D83"/>
    <w:rsid w:val="00547197"/>
    <w:rsid w:val="00547338"/>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3A09"/>
    <w:rsid w:val="00597EFD"/>
    <w:rsid w:val="005A1534"/>
    <w:rsid w:val="005A3159"/>
    <w:rsid w:val="005A76AA"/>
    <w:rsid w:val="005B1518"/>
    <w:rsid w:val="005B18E1"/>
    <w:rsid w:val="005B3BE3"/>
    <w:rsid w:val="005B4C28"/>
    <w:rsid w:val="005C2054"/>
    <w:rsid w:val="005C2CCE"/>
    <w:rsid w:val="005C3910"/>
    <w:rsid w:val="005C495A"/>
    <w:rsid w:val="005C5B50"/>
    <w:rsid w:val="005C5B68"/>
    <w:rsid w:val="005C60AE"/>
    <w:rsid w:val="005C77F7"/>
    <w:rsid w:val="005D02E8"/>
    <w:rsid w:val="005D1CCC"/>
    <w:rsid w:val="005D2A99"/>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58A0"/>
    <w:rsid w:val="0062702F"/>
    <w:rsid w:val="00627598"/>
    <w:rsid w:val="0063120B"/>
    <w:rsid w:val="00631680"/>
    <w:rsid w:val="006326B1"/>
    <w:rsid w:val="006334E1"/>
    <w:rsid w:val="00633502"/>
    <w:rsid w:val="0063596C"/>
    <w:rsid w:val="00636F59"/>
    <w:rsid w:val="00640FC1"/>
    <w:rsid w:val="0064256A"/>
    <w:rsid w:val="006425D2"/>
    <w:rsid w:val="00642F9F"/>
    <w:rsid w:val="006432E2"/>
    <w:rsid w:val="006433B3"/>
    <w:rsid w:val="006440CF"/>
    <w:rsid w:val="00646C4F"/>
    <w:rsid w:val="00646D16"/>
    <w:rsid w:val="00651960"/>
    <w:rsid w:val="006534E4"/>
    <w:rsid w:val="00653626"/>
    <w:rsid w:val="006550A0"/>
    <w:rsid w:val="00655908"/>
    <w:rsid w:val="00657CE2"/>
    <w:rsid w:val="00660D43"/>
    <w:rsid w:val="00662FFF"/>
    <w:rsid w:val="00663091"/>
    <w:rsid w:val="00665579"/>
    <w:rsid w:val="006663F7"/>
    <w:rsid w:val="00670932"/>
    <w:rsid w:val="00671182"/>
    <w:rsid w:val="00671EE7"/>
    <w:rsid w:val="00672ABC"/>
    <w:rsid w:val="00672FA0"/>
    <w:rsid w:val="00675AFB"/>
    <w:rsid w:val="00675BAC"/>
    <w:rsid w:val="0068111F"/>
    <w:rsid w:val="00682679"/>
    <w:rsid w:val="0068372C"/>
    <w:rsid w:val="00683B64"/>
    <w:rsid w:val="00683F69"/>
    <w:rsid w:val="00686EC2"/>
    <w:rsid w:val="00693615"/>
    <w:rsid w:val="00694278"/>
    <w:rsid w:val="006947A2"/>
    <w:rsid w:val="006964F4"/>
    <w:rsid w:val="0069771F"/>
    <w:rsid w:val="006A01A2"/>
    <w:rsid w:val="006A01B7"/>
    <w:rsid w:val="006A18D0"/>
    <w:rsid w:val="006A6241"/>
    <w:rsid w:val="006A6F5C"/>
    <w:rsid w:val="006A70BC"/>
    <w:rsid w:val="006A71C0"/>
    <w:rsid w:val="006B0CAB"/>
    <w:rsid w:val="006B1665"/>
    <w:rsid w:val="006B1DBC"/>
    <w:rsid w:val="006B1DE2"/>
    <w:rsid w:val="006B2456"/>
    <w:rsid w:val="006B5FF9"/>
    <w:rsid w:val="006C2A23"/>
    <w:rsid w:val="006C3710"/>
    <w:rsid w:val="006C4299"/>
    <w:rsid w:val="006C43C2"/>
    <w:rsid w:val="006C525D"/>
    <w:rsid w:val="006C5C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99B"/>
    <w:rsid w:val="0071721A"/>
    <w:rsid w:val="0072096E"/>
    <w:rsid w:val="00720A9B"/>
    <w:rsid w:val="0072118C"/>
    <w:rsid w:val="00724192"/>
    <w:rsid w:val="00724A36"/>
    <w:rsid w:val="0072558B"/>
    <w:rsid w:val="0072593B"/>
    <w:rsid w:val="0072711C"/>
    <w:rsid w:val="00730055"/>
    <w:rsid w:val="00730E4C"/>
    <w:rsid w:val="00731BD5"/>
    <w:rsid w:val="0073208B"/>
    <w:rsid w:val="00733EB0"/>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9CD"/>
    <w:rsid w:val="007B4CF3"/>
    <w:rsid w:val="007B53BB"/>
    <w:rsid w:val="007B65A2"/>
    <w:rsid w:val="007C0B75"/>
    <w:rsid w:val="007C25B6"/>
    <w:rsid w:val="007C5185"/>
    <w:rsid w:val="007C5553"/>
    <w:rsid w:val="007C5BDF"/>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0F27"/>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A0C66"/>
    <w:rsid w:val="008A1427"/>
    <w:rsid w:val="008A4630"/>
    <w:rsid w:val="008A6774"/>
    <w:rsid w:val="008A6D1C"/>
    <w:rsid w:val="008A72E8"/>
    <w:rsid w:val="008B164B"/>
    <w:rsid w:val="008B2D83"/>
    <w:rsid w:val="008B40D5"/>
    <w:rsid w:val="008B4266"/>
    <w:rsid w:val="008B4D19"/>
    <w:rsid w:val="008B51D8"/>
    <w:rsid w:val="008B5579"/>
    <w:rsid w:val="008B7349"/>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5DB"/>
    <w:rsid w:val="00907D9D"/>
    <w:rsid w:val="00912785"/>
    <w:rsid w:val="00915BC0"/>
    <w:rsid w:val="009168B6"/>
    <w:rsid w:val="00917772"/>
    <w:rsid w:val="00920343"/>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13C2"/>
    <w:rsid w:val="00973BF5"/>
    <w:rsid w:val="009742DA"/>
    <w:rsid w:val="00974B9B"/>
    <w:rsid w:val="00974F54"/>
    <w:rsid w:val="00975C3B"/>
    <w:rsid w:val="0097682C"/>
    <w:rsid w:val="00976E09"/>
    <w:rsid w:val="0097737A"/>
    <w:rsid w:val="00982D29"/>
    <w:rsid w:val="0098444C"/>
    <w:rsid w:val="0098510C"/>
    <w:rsid w:val="009854E1"/>
    <w:rsid w:val="00990138"/>
    <w:rsid w:val="00991377"/>
    <w:rsid w:val="00991C73"/>
    <w:rsid w:val="0099322F"/>
    <w:rsid w:val="009969BF"/>
    <w:rsid w:val="0099706E"/>
    <w:rsid w:val="009A0280"/>
    <w:rsid w:val="009A50A2"/>
    <w:rsid w:val="009A51F9"/>
    <w:rsid w:val="009A51FA"/>
    <w:rsid w:val="009A52C2"/>
    <w:rsid w:val="009A5782"/>
    <w:rsid w:val="009A647C"/>
    <w:rsid w:val="009A667F"/>
    <w:rsid w:val="009A6807"/>
    <w:rsid w:val="009A6A66"/>
    <w:rsid w:val="009A751D"/>
    <w:rsid w:val="009B1D77"/>
    <w:rsid w:val="009B23BC"/>
    <w:rsid w:val="009B2D98"/>
    <w:rsid w:val="009B370B"/>
    <w:rsid w:val="009B45BF"/>
    <w:rsid w:val="009B49F2"/>
    <w:rsid w:val="009C0BB6"/>
    <w:rsid w:val="009C35C7"/>
    <w:rsid w:val="009C3E60"/>
    <w:rsid w:val="009C3F2A"/>
    <w:rsid w:val="009C725A"/>
    <w:rsid w:val="009D054E"/>
    <w:rsid w:val="009D39C2"/>
    <w:rsid w:val="009D5FB2"/>
    <w:rsid w:val="009D699E"/>
    <w:rsid w:val="009E131A"/>
    <w:rsid w:val="009E2350"/>
    <w:rsid w:val="009E5A35"/>
    <w:rsid w:val="009E621A"/>
    <w:rsid w:val="009F093A"/>
    <w:rsid w:val="009F47ED"/>
    <w:rsid w:val="009F53D3"/>
    <w:rsid w:val="00A01793"/>
    <w:rsid w:val="00A0204F"/>
    <w:rsid w:val="00A04723"/>
    <w:rsid w:val="00A05907"/>
    <w:rsid w:val="00A0643A"/>
    <w:rsid w:val="00A068B5"/>
    <w:rsid w:val="00A07000"/>
    <w:rsid w:val="00A07587"/>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6DD"/>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69FB"/>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F13"/>
    <w:rsid w:val="00B34F51"/>
    <w:rsid w:val="00B357EB"/>
    <w:rsid w:val="00B371C8"/>
    <w:rsid w:val="00B376C0"/>
    <w:rsid w:val="00B40A2C"/>
    <w:rsid w:val="00B43893"/>
    <w:rsid w:val="00B4720B"/>
    <w:rsid w:val="00B47933"/>
    <w:rsid w:val="00B506F9"/>
    <w:rsid w:val="00B51F27"/>
    <w:rsid w:val="00B53DB9"/>
    <w:rsid w:val="00B5521F"/>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85F"/>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AA5"/>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6017"/>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35F"/>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26C0"/>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0FBA"/>
    <w:rsid w:val="00CE1597"/>
    <w:rsid w:val="00CE1AF2"/>
    <w:rsid w:val="00CE1D11"/>
    <w:rsid w:val="00CE3690"/>
    <w:rsid w:val="00CE4CEF"/>
    <w:rsid w:val="00CE70DF"/>
    <w:rsid w:val="00CF5134"/>
    <w:rsid w:val="00D0226E"/>
    <w:rsid w:val="00D03D65"/>
    <w:rsid w:val="00D04708"/>
    <w:rsid w:val="00D0576D"/>
    <w:rsid w:val="00D06AB9"/>
    <w:rsid w:val="00D104B4"/>
    <w:rsid w:val="00D11244"/>
    <w:rsid w:val="00D12A4E"/>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1038"/>
    <w:rsid w:val="00D721EA"/>
    <w:rsid w:val="00D74F07"/>
    <w:rsid w:val="00D75570"/>
    <w:rsid w:val="00D77B0B"/>
    <w:rsid w:val="00D81509"/>
    <w:rsid w:val="00D8625D"/>
    <w:rsid w:val="00D8688E"/>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93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2E09"/>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1ECF"/>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0F9"/>
    <w:rsid w:val="00F11102"/>
    <w:rsid w:val="00F13E1F"/>
    <w:rsid w:val="00F14CAF"/>
    <w:rsid w:val="00F20A65"/>
    <w:rsid w:val="00F20E16"/>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69D8"/>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691"/>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2010DABD"/>
    <w:rsid w:val="25FD51A0"/>
    <w:rsid w:val="30519E29"/>
    <w:rsid w:val="3477A509"/>
    <w:rsid w:val="353AD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E4098C3"/>
  <w15:chartTrackingRefBased/>
  <w15:docId w15:val="{101D6C48-1FF5-4F4B-9E0A-4B6E95EDED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hAnsi="Times New Roman" w:eastAsia="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hAnsi="Arial" w:eastAsia="Times New Roman"/>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hAnsi="Cambria" w:eastAsia="Times New Roman"/>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sz w:val="20"/>
      <w:szCs w:val="20"/>
      <w:lang w:val="en-US"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95F7B"/>
    <w:rPr>
      <w:rFonts w:ascii="Times New Roman" w:hAnsi="Times New Roman" w:eastAsia="Times New Roman" w:cs="Times New Roman"/>
      <w:b/>
      <w:szCs w:val="20"/>
      <w:lang w:eastAsia="en-GB"/>
    </w:rPr>
  </w:style>
  <w:style w:type="character" w:styleId="Heading2Char" w:customStyle="1">
    <w:name w:val="Heading 2 Char"/>
    <w:link w:val="Heading2"/>
    <w:rsid w:val="00195F7B"/>
    <w:rPr>
      <w:rFonts w:ascii="Arial" w:hAnsi="Arial" w:eastAsia="Times New Roman" w:cs="Times New Roman"/>
      <w:b/>
      <w:szCs w:val="20"/>
      <w:lang w:eastAsia="en-GB"/>
    </w:rPr>
  </w:style>
  <w:style w:type="character" w:styleId="Heading3Char" w:customStyle="1">
    <w:name w:val="Heading 3 Char"/>
    <w:link w:val="Heading3"/>
    <w:rsid w:val="00195F7B"/>
    <w:rPr>
      <w:rFonts w:ascii="Cambria" w:hAnsi="Cambria" w:eastAsia="Times New Roman" w:cs="Times New Roman"/>
      <w:b/>
      <w:bCs/>
      <w:snapToGrid w:val="0"/>
      <w:sz w:val="26"/>
      <w:szCs w:val="26"/>
      <w:lang w:val="en-US"/>
    </w:rPr>
  </w:style>
  <w:style w:type="character" w:styleId="Heading4Char" w:customStyle="1">
    <w:name w:val="Heading 4 Char"/>
    <w:link w:val="Heading4"/>
    <w:rsid w:val="00195F7B"/>
    <w:rPr>
      <w:rFonts w:ascii="Calibri" w:hAnsi="Calibri" w:eastAsia="Times New Roman" w:cs="Times New Roman"/>
      <w:b/>
      <w:bCs/>
      <w:snapToGrid w:val="0"/>
      <w:sz w:val="28"/>
      <w:szCs w:val="28"/>
      <w:lang w:val="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 w:val="20"/>
      <w:szCs w:val="20"/>
      <w:lang w:val="x-none"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 w:val="20"/>
      <w:szCs w:val="20"/>
      <w:lang w:val="x-none"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snapToGrid w:val="0"/>
      <w:sz w:val="16"/>
      <w:szCs w:val="16"/>
      <w:lang w:val="en-US" w:eastAsia="x-none"/>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eastAsia="x-none"/>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eastAsia="x-none"/>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eastAsia="x-none"/>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hAnsi="Arial"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eastAsia="x-none"/>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eastAsia="x-none"/>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val="x-none"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val="x-none"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val="x-none"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 w:val="20"/>
      <w:szCs w:val="20"/>
      <w:lang w:val="x-none"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195F7B"/>
    <w:rPr>
      <w:rFonts w:ascii="Arial" w:hAnsi="Arial"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rFonts w:cs="Arial"/>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8B2D83"/>
    <w:pPr>
      <w:spacing w:before="100" w:beforeAutospacing="1" w:after="100" w:afterAutospacing="1"/>
    </w:pPr>
    <w:rPr>
      <w:rFonts w:ascii="Times New Roman" w:hAnsi="Times New Roman" w:eastAsia="Times New Roman"/>
      <w:sz w:val="24"/>
      <w:szCs w:val="24"/>
      <w:lang w:eastAsia="en-GB"/>
    </w:rPr>
  </w:style>
  <w:style w:type="character" w:styleId="highlight" w:customStyle="1">
    <w:name w:val="highlight"/>
    <w:basedOn w:val="DefaultParagraphFont"/>
    <w:rsid w:val="008B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304315097">
      <w:bodyDiv w:val="1"/>
      <w:marLeft w:val="0"/>
      <w:marRight w:val="0"/>
      <w:marTop w:val="0"/>
      <w:marBottom w:val="0"/>
      <w:divBdr>
        <w:top w:val="none" w:sz="0" w:space="0" w:color="auto"/>
        <w:left w:val="none" w:sz="0" w:space="0" w:color="auto"/>
        <w:bottom w:val="none" w:sz="0" w:space="0" w:color="auto"/>
        <w:right w:val="none" w:sz="0" w:space="0" w:color="auto"/>
      </w:divBdr>
      <w:divsChild>
        <w:div w:id="97339936">
          <w:marLeft w:val="0"/>
          <w:marRight w:val="0"/>
          <w:marTop w:val="0"/>
          <w:marBottom w:val="0"/>
          <w:divBdr>
            <w:top w:val="none" w:sz="0" w:space="0" w:color="auto"/>
            <w:left w:val="none" w:sz="0" w:space="0" w:color="auto"/>
            <w:bottom w:val="none" w:sz="0" w:space="0" w:color="auto"/>
            <w:right w:val="none" w:sz="0" w:space="0" w:color="auto"/>
          </w:divBdr>
          <w:divsChild>
            <w:div w:id="1104494793">
              <w:marLeft w:val="0"/>
              <w:marRight w:val="0"/>
              <w:marTop w:val="0"/>
              <w:marBottom w:val="0"/>
              <w:divBdr>
                <w:top w:val="none" w:sz="0" w:space="0" w:color="auto"/>
                <w:left w:val="none" w:sz="0" w:space="0" w:color="auto"/>
                <w:bottom w:val="none" w:sz="0" w:space="0" w:color="auto"/>
                <w:right w:val="none" w:sz="0" w:space="0" w:color="auto"/>
              </w:divBdr>
              <w:divsChild>
                <w:div w:id="1284537117">
                  <w:marLeft w:val="0"/>
                  <w:marRight w:val="0"/>
                  <w:marTop w:val="0"/>
                  <w:marBottom w:val="0"/>
                  <w:divBdr>
                    <w:top w:val="none" w:sz="0" w:space="0" w:color="auto"/>
                    <w:left w:val="none" w:sz="0" w:space="0" w:color="auto"/>
                    <w:bottom w:val="none" w:sz="0" w:space="0" w:color="auto"/>
                    <w:right w:val="none" w:sz="0" w:space="0" w:color="auto"/>
                  </w:divBdr>
                  <w:divsChild>
                    <w:div w:id="1691488059">
                      <w:marLeft w:val="0"/>
                      <w:marRight w:val="0"/>
                      <w:marTop w:val="0"/>
                      <w:marBottom w:val="0"/>
                      <w:divBdr>
                        <w:top w:val="none" w:sz="0" w:space="0" w:color="auto"/>
                        <w:left w:val="none" w:sz="0" w:space="0" w:color="auto"/>
                        <w:bottom w:val="none" w:sz="0" w:space="0" w:color="auto"/>
                        <w:right w:val="none" w:sz="0" w:space="0" w:color="auto"/>
                      </w:divBdr>
                      <w:divsChild>
                        <w:div w:id="647781585">
                          <w:marLeft w:val="0"/>
                          <w:marRight w:val="0"/>
                          <w:marTop w:val="0"/>
                          <w:marBottom w:val="0"/>
                          <w:divBdr>
                            <w:top w:val="none" w:sz="0" w:space="0" w:color="auto"/>
                            <w:left w:val="none" w:sz="0" w:space="0" w:color="auto"/>
                            <w:bottom w:val="none" w:sz="0" w:space="0" w:color="auto"/>
                            <w:right w:val="none" w:sz="0" w:space="0" w:color="auto"/>
                          </w:divBdr>
                          <w:divsChild>
                            <w:div w:id="1943996351">
                              <w:marLeft w:val="0"/>
                              <w:marRight w:val="0"/>
                              <w:marTop w:val="0"/>
                              <w:marBottom w:val="0"/>
                              <w:divBdr>
                                <w:top w:val="none" w:sz="0" w:space="0" w:color="auto"/>
                                <w:left w:val="none" w:sz="0" w:space="0" w:color="auto"/>
                                <w:bottom w:val="none" w:sz="0" w:space="0" w:color="auto"/>
                                <w:right w:val="none" w:sz="0" w:space="0" w:color="auto"/>
                              </w:divBdr>
                              <w:divsChild>
                                <w:div w:id="835996887">
                                  <w:marLeft w:val="0"/>
                                  <w:marRight w:val="0"/>
                                  <w:marTop w:val="0"/>
                                  <w:marBottom w:val="0"/>
                                  <w:divBdr>
                                    <w:top w:val="none" w:sz="0" w:space="0" w:color="auto"/>
                                    <w:left w:val="none" w:sz="0" w:space="0" w:color="auto"/>
                                    <w:bottom w:val="none" w:sz="0" w:space="0" w:color="auto"/>
                                    <w:right w:val="none" w:sz="0" w:space="0" w:color="auto"/>
                                  </w:divBdr>
                                  <w:divsChild>
                                    <w:div w:id="1971470482">
                                      <w:marLeft w:val="0"/>
                                      <w:marRight w:val="0"/>
                                      <w:marTop w:val="0"/>
                                      <w:marBottom w:val="0"/>
                                      <w:divBdr>
                                        <w:top w:val="none" w:sz="0" w:space="0" w:color="auto"/>
                                        <w:left w:val="none" w:sz="0" w:space="0" w:color="auto"/>
                                        <w:bottom w:val="none" w:sz="0" w:space="0" w:color="auto"/>
                                        <w:right w:val="none" w:sz="0" w:space="0" w:color="auto"/>
                                      </w:divBdr>
                                      <w:divsChild>
                                        <w:div w:id="1385905299">
                                          <w:marLeft w:val="0"/>
                                          <w:marRight w:val="0"/>
                                          <w:marTop w:val="0"/>
                                          <w:marBottom w:val="0"/>
                                          <w:divBdr>
                                            <w:top w:val="none" w:sz="0" w:space="0" w:color="auto"/>
                                            <w:left w:val="none" w:sz="0" w:space="0" w:color="auto"/>
                                            <w:bottom w:val="none" w:sz="0" w:space="0" w:color="auto"/>
                                            <w:right w:val="none" w:sz="0" w:space="0" w:color="auto"/>
                                          </w:divBdr>
                                          <w:divsChild>
                                            <w:div w:id="1928034655">
                                              <w:marLeft w:val="0"/>
                                              <w:marRight w:val="0"/>
                                              <w:marTop w:val="0"/>
                                              <w:marBottom w:val="0"/>
                                              <w:divBdr>
                                                <w:top w:val="none" w:sz="0" w:space="0" w:color="auto"/>
                                                <w:left w:val="none" w:sz="0" w:space="0" w:color="auto"/>
                                                <w:bottom w:val="none" w:sz="0" w:space="0" w:color="auto"/>
                                                <w:right w:val="none" w:sz="0" w:space="0" w:color="auto"/>
                                              </w:divBdr>
                                              <w:divsChild>
                                                <w:div w:id="21087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cisa.org.uk/"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ngston.ac.uk/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ibms.org/hom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assuring-standards-and-quality/the-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42B1E07-28C1-4C4D-B39D-162C46BE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7DEA4-50B7-4AC1-9B2B-9431364FFE8A}">
  <ds:schemaRefs>
    <ds:schemaRef ds:uri="http://schemas.microsoft.com/sharepoint/v3/contenttype/forms"/>
  </ds:schemaRefs>
</ds:datastoreItem>
</file>

<file path=customXml/itemProps3.xml><?xml version="1.0" encoding="utf-8"?>
<ds:datastoreItem xmlns:ds="http://schemas.openxmlformats.org/officeDocument/2006/customXml" ds:itemID="{C6BD06C2-A859-4D37-98EA-3528E97257A8}">
  <ds:schemaRefs>
    <ds:schemaRef ds:uri="http://schemas.microsoft.com/office/2006/metadata/longProperties"/>
  </ds:schemaRefs>
</ds:datastoreItem>
</file>

<file path=customXml/itemProps4.xml><?xml version="1.0" encoding="utf-8"?>
<ds:datastoreItem xmlns:ds="http://schemas.openxmlformats.org/officeDocument/2006/customXml" ds:itemID="{8A4303F8-5B15-4C67-8B4E-E7E2B29DFE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4</cp:revision>
  <dcterms:created xsi:type="dcterms:W3CDTF">2022-08-12T13:35:00Z</dcterms:created>
  <dcterms:modified xsi:type="dcterms:W3CDTF">2022-08-12T13:42:43Z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Editor">
    <vt:lpwstr>Corcoran, Linda</vt:lpwstr>
  </property>
  <property fmtid="{D5CDD505-2E9C-101B-9397-08002B2CF9AE}" pid="6" name="Order">
    <vt:lpwstr>1446100.00000000</vt:lpwstr>
  </property>
  <property fmtid="{D5CDD505-2E9C-101B-9397-08002B2CF9AE}" pid="7" name="display_urn:schemas-microsoft-com:office:office#Author">
    <vt:lpwstr>Corcoran, Linda</vt:lpwstr>
  </property>
  <property fmtid="{D5CDD505-2E9C-101B-9397-08002B2CF9AE}" pid="8" name="ContentTypeId">
    <vt:lpwstr>0x010100C2FA48DAC8816C4BAF3E871E9ADA1CE4</vt:lpwstr>
  </property>
</Properties>
</file>