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E34A2A" w:rsidR="005B1266" w:rsidP="005B1266" w:rsidRDefault="00594B85" w14:paraId="672A6659" wp14:textId="77777777">
      <w:pPr>
        <w:jc w:val="right"/>
        <w:rPr>
          <w:rFonts w:cs="Arial"/>
          <w:b/>
        </w:rPr>
      </w:pPr>
      <w:r w:rsidRPr="00807AEA">
        <w:rPr>
          <w:rFonts w:cs="Arial"/>
          <w:b/>
          <w:noProof/>
          <w:lang w:eastAsia="en-GB"/>
        </w:rPr>
        <w:drawing>
          <wp:inline xmlns:wp14="http://schemas.microsoft.com/office/word/2010/wordprocessingDrawing" distT="0" distB="0" distL="0" distR="0" wp14:anchorId="26169B76" wp14:editId="7777777">
            <wp:extent cx="1001395" cy="100139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p xmlns:wp14="http://schemas.microsoft.com/office/word/2010/wordml" w:rsidRPr="00E34A2A" w:rsidR="005B1266" w:rsidP="005B1266" w:rsidRDefault="005B1266" w14:paraId="0A37501D" wp14:textId="77777777">
      <w:pPr>
        <w:jc w:val="right"/>
        <w:rPr>
          <w:rFonts w:cs="Arial"/>
          <w:b/>
        </w:rPr>
      </w:pPr>
    </w:p>
    <w:p xmlns:wp14="http://schemas.microsoft.com/office/word/2010/wordml" w:rsidRPr="00E34A2A" w:rsidR="005B1266" w:rsidP="005B1266" w:rsidRDefault="005B1266" w14:paraId="5DAB6C7B" wp14:textId="77777777">
      <w:pPr>
        <w:rPr>
          <w:rFonts w:cs="Arial"/>
          <w:b/>
          <w:sz w:val="36"/>
          <w:szCs w:val="36"/>
        </w:rPr>
      </w:pPr>
    </w:p>
    <w:p xmlns:wp14="http://schemas.microsoft.com/office/word/2010/wordml" w:rsidRPr="00E34A2A" w:rsidR="005B1266" w:rsidP="005B1266" w:rsidRDefault="005B1266" w14:paraId="02EB378F" wp14:textId="77777777">
      <w:pPr>
        <w:rPr>
          <w:rFonts w:cs="Arial"/>
          <w:b/>
          <w:sz w:val="36"/>
          <w:szCs w:val="36"/>
        </w:rPr>
      </w:pPr>
    </w:p>
    <w:p xmlns:wp14="http://schemas.microsoft.com/office/word/2010/wordml" w:rsidRPr="00E34A2A" w:rsidR="005B1266" w:rsidP="005B1266" w:rsidRDefault="005B1266" w14:paraId="6A05A809" wp14:textId="77777777">
      <w:pPr>
        <w:rPr>
          <w:rFonts w:cs="Arial"/>
          <w:b/>
          <w:sz w:val="36"/>
          <w:szCs w:val="36"/>
        </w:rPr>
      </w:pPr>
    </w:p>
    <w:p xmlns:wp14="http://schemas.microsoft.com/office/word/2010/wordml" w:rsidRPr="00E34A2A" w:rsidR="005B1266" w:rsidP="005B1266" w:rsidRDefault="005B1266" w14:paraId="0A05B0E5" wp14:textId="77777777">
      <w:pPr>
        <w:rPr>
          <w:rFonts w:cs="Arial"/>
          <w:b/>
          <w:sz w:val="36"/>
          <w:szCs w:val="36"/>
        </w:rPr>
      </w:pPr>
      <w:r w:rsidRPr="00E34A2A">
        <w:rPr>
          <w:rFonts w:cs="Arial"/>
          <w:b/>
          <w:sz w:val="36"/>
          <w:szCs w:val="36"/>
        </w:rPr>
        <w:t>Programme Specification</w:t>
      </w:r>
    </w:p>
    <w:p xmlns:wp14="http://schemas.microsoft.com/office/word/2010/wordml" w:rsidRPr="00E34A2A" w:rsidR="005B1266" w:rsidP="005B1266" w:rsidRDefault="005B1266" w14:paraId="5A39BBE3" wp14:textId="77777777">
      <w:pPr>
        <w:rPr>
          <w:rFonts w:cs="Arial"/>
          <w:b/>
          <w:sz w:val="36"/>
          <w:szCs w:val="36"/>
        </w:rPr>
      </w:pPr>
    </w:p>
    <w:p xmlns:wp14="http://schemas.microsoft.com/office/word/2010/wordml" w:rsidRPr="00E34A2A" w:rsidR="005B1266" w:rsidP="005B1266" w:rsidRDefault="005B1266" w14:paraId="41C8F396" wp14:textId="77777777">
      <w:pPr>
        <w:rPr>
          <w:rFonts w:cs="Arial"/>
          <w:b/>
          <w:sz w:val="36"/>
          <w:szCs w:val="36"/>
        </w:rPr>
      </w:pPr>
    </w:p>
    <w:p xmlns:wp14="http://schemas.microsoft.com/office/word/2010/wordml" w:rsidRPr="00E34A2A" w:rsidR="005B1266" w:rsidP="005B1266" w:rsidRDefault="005B1266" w14:paraId="12D10686" wp14:textId="77777777">
      <w:pPr>
        <w:rPr>
          <w:rFonts w:cs="Arial"/>
          <w:b/>
        </w:rPr>
      </w:pPr>
      <w:r w:rsidRPr="00E34A2A">
        <w:rPr>
          <w:rFonts w:cs="Arial"/>
          <w:b/>
        </w:rPr>
        <w:t>Title of Course:</w:t>
      </w:r>
      <w:r w:rsidRPr="00E34A2A" w:rsidR="00DC1E27">
        <w:rPr>
          <w:rFonts w:cs="Arial"/>
          <w:b/>
        </w:rPr>
        <w:tab/>
      </w:r>
      <w:r w:rsidRPr="00E34A2A" w:rsidR="00DC1E27">
        <w:rPr>
          <w:rFonts w:cs="Arial"/>
          <w:b/>
        </w:rPr>
        <w:tab/>
      </w:r>
      <w:r w:rsidRPr="00E34A2A" w:rsidR="00DC1E27">
        <w:rPr>
          <w:rFonts w:cs="Arial"/>
          <w:b/>
        </w:rPr>
        <w:tab/>
      </w:r>
      <w:r w:rsidRPr="00E34A2A" w:rsidR="00DC1E27">
        <w:rPr>
          <w:rFonts w:cs="Arial"/>
          <w:b/>
        </w:rPr>
        <w:tab/>
      </w:r>
      <w:r w:rsidRPr="00E34A2A" w:rsidR="00DC1E27">
        <w:rPr>
          <w:rFonts w:cs="Arial"/>
          <w:b/>
        </w:rPr>
        <w:t>MSc</w:t>
      </w:r>
      <w:r w:rsidRPr="00E34A2A" w:rsidR="009D6CFD">
        <w:rPr>
          <w:rFonts w:cs="Arial"/>
          <w:b/>
        </w:rPr>
        <w:t xml:space="preserve"> in </w:t>
      </w:r>
      <w:r w:rsidRPr="00E34A2A" w:rsidR="00403F7E">
        <w:rPr>
          <w:rFonts w:cs="Arial"/>
          <w:b/>
        </w:rPr>
        <w:t>Pharmaceutical Analysis</w:t>
      </w:r>
    </w:p>
    <w:p xmlns:wp14="http://schemas.microsoft.com/office/word/2010/wordml" w:rsidRPr="00E34A2A" w:rsidR="005B1266" w:rsidP="005B1266" w:rsidRDefault="005B1266" w14:paraId="72A3D3EC" wp14:textId="77777777">
      <w:pPr>
        <w:rPr>
          <w:rFonts w:cs="Arial"/>
          <w:b/>
        </w:rPr>
      </w:pPr>
    </w:p>
    <w:p xmlns:wp14="http://schemas.microsoft.com/office/word/2010/wordml" w:rsidRPr="00E34A2A" w:rsidR="005B1266" w:rsidP="005B1266" w:rsidRDefault="005B1266" w14:paraId="4C1253D7" wp14:textId="77777777">
      <w:pPr>
        <w:rPr>
          <w:rFonts w:cs="Arial"/>
          <w:b/>
        </w:rPr>
      </w:pPr>
      <w:r w:rsidRPr="00E34A2A">
        <w:rPr>
          <w:rFonts w:cs="Arial"/>
          <w:b/>
        </w:rPr>
        <w:t>Date Specification Produced:</w:t>
      </w:r>
      <w:r w:rsidRPr="00E34A2A" w:rsidR="00DC1E27">
        <w:rPr>
          <w:rFonts w:cs="Arial"/>
          <w:b/>
        </w:rPr>
        <w:tab/>
      </w:r>
      <w:r w:rsidRPr="00E34A2A" w:rsidR="00DC1E27">
        <w:rPr>
          <w:rFonts w:cs="Arial"/>
          <w:b/>
        </w:rPr>
        <w:tab/>
      </w:r>
      <w:r w:rsidRPr="00E34A2A" w:rsidR="007D770C">
        <w:rPr>
          <w:rFonts w:cs="Arial"/>
          <w:b/>
        </w:rPr>
        <w:t>Octo</w:t>
      </w:r>
      <w:r w:rsidRPr="00E34A2A" w:rsidR="00DC1E27">
        <w:rPr>
          <w:rFonts w:cs="Arial"/>
          <w:b/>
        </w:rPr>
        <w:t>ber 20</w:t>
      </w:r>
      <w:r w:rsidRPr="00E34A2A" w:rsidR="00C15F55">
        <w:rPr>
          <w:rFonts w:cs="Arial"/>
          <w:b/>
        </w:rPr>
        <w:t>12</w:t>
      </w:r>
    </w:p>
    <w:p xmlns:wp14="http://schemas.microsoft.com/office/word/2010/wordml" w:rsidRPr="00E34A2A" w:rsidR="005B1266" w:rsidP="005B1266" w:rsidRDefault="005B1266" w14:paraId="0D0B940D" wp14:textId="77777777">
      <w:pPr>
        <w:rPr>
          <w:rFonts w:cs="Arial"/>
          <w:b/>
        </w:rPr>
      </w:pPr>
    </w:p>
    <w:p xmlns:wp14="http://schemas.microsoft.com/office/word/2010/wordml" w:rsidRPr="00E34A2A" w:rsidR="005B1266" w:rsidP="6299E0C2" w:rsidRDefault="005B1266" w14:paraId="472835F1" wp14:textId="323CD231">
      <w:pPr>
        <w:rPr>
          <w:rFonts w:cs="Arial"/>
          <w:b w:val="1"/>
          <w:bCs w:val="1"/>
        </w:rPr>
      </w:pPr>
      <w:r w:rsidRPr="6299E0C2" w:rsidR="005B1266">
        <w:rPr>
          <w:rFonts w:cs="Arial"/>
          <w:b w:val="1"/>
          <w:bCs w:val="1"/>
        </w:rPr>
        <w:t>Date Specification Last Revised:</w:t>
      </w:r>
      <w:r>
        <w:tab/>
      </w:r>
      <w:r>
        <w:tab/>
      </w:r>
      <w:r w:rsidRPr="6299E0C2" w:rsidR="6299E0C2">
        <w:rPr>
          <w:rFonts w:cs="Arial"/>
          <w:b w:val="1"/>
          <w:bCs w:val="1"/>
        </w:rPr>
        <w:t>August 2022</w:t>
      </w:r>
    </w:p>
    <w:p xmlns:wp14="http://schemas.microsoft.com/office/word/2010/wordml" w:rsidRPr="00E34A2A" w:rsidR="005B1266" w:rsidP="005B1266" w:rsidRDefault="005B1266" w14:paraId="0E27B00A" wp14:textId="77777777">
      <w:pPr>
        <w:rPr>
          <w:rFonts w:cs="Arial"/>
          <w:b/>
        </w:rPr>
      </w:pPr>
    </w:p>
    <w:p xmlns:wp14="http://schemas.microsoft.com/office/word/2010/wordml" w:rsidRPr="00E34A2A" w:rsidR="005B1266" w:rsidP="005B1266" w:rsidRDefault="005B1266" w14:paraId="60061E4C" wp14:textId="77777777">
      <w:pPr>
        <w:spacing w:after="0" w:line="240" w:lineRule="auto"/>
        <w:jc w:val="right"/>
        <w:rPr>
          <w:rFonts w:cs="Arial"/>
          <w:b/>
        </w:rPr>
      </w:pPr>
    </w:p>
    <w:p xmlns:wp14="http://schemas.microsoft.com/office/word/2010/wordml" w:rsidRPr="00E34A2A" w:rsidR="005B1266" w:rsidP="005B1266" w:rsidRDefault="005B1266" w14:paraId="44EAFD9C" wp14:textId="77777777">
      <w:pPr>
        <w:spacing w:after="0" w:line="240" w:lineRule="auto"/>
        <w:rPr>
          <w:rFonts w:cs="Arial"/>
        </w:rPr>
      </w:pPr>
    </w:p>
    <w:p xmlns:wp14="http://schemas.microsoft.com/office/word/2010/wordml" w:rsidRPr="00E34A2A" w:rsidR="005B1266" w:rsidP="005B1266" w:rsidRDefault="005B1266" w14:paraId="4B94D5A5" wp14:textId="77777777">
      <w:pPr>
        <w:spacing w:after="0" w:line="240" w:lineRule="auto"/>
        <w:jc w:val="both"/>
        <w:rPr>
          <w:rFonts w:cs="Arial"/>
        </w:rPr>
      </w:pPr>
    </w:p>
    <w:p xmlns:wp14="http://schemas.microsoft.com/office/word/2010/wordml" w:rsidRPr="00E34A2A" w:rsidR="005B1266" w:rsidP="005B1266" w:rsidRDefault="005B1266" w14:paraId="3DEEC669" wp14:textId="77777777">
      <w:pPr>
        <w:spacing w:after="0" w:line="240" w:lineRule="auto"/>
        <w:jc w:val="both"/>
        <w:rPr>
          <w:rFonts w:cs="Arial"/>
        </w:rPr>
      </w:pPr>
    </w:p>
    <w:p xmlns:wp14="http://schemas.microsoft.com/office/word/2010/wordml" w:rsidRPr="00E34A2A" w:rsidR="005B1266" w:rsidP="005B1266" w:rsidRDefault="005B1266" w14:paraId="3656B9AB" wp14:textId="77777777">
      <w:pPr>
        <w:spacing w:after="0" w:line="240" w:lineRule="auto"/>
        <w:jc w:val="both"/>
        <w:rPr>
          <w:rFonts w:cs="Arial"/>
        </w:rPr>
      </w:pPr>
    </w:p>
    <w:p xmlns:wp14="http://schemas.microsoft.com/office/word/2010/wordml" w:rsidRPr="00E34A2A" w:rsidR="005B1266" w:rsidP="005B1266" w:rsidRDefault="005B1266" w14:paraId="45FB0818" wp14:textId="77777777">
      <w:pPr>
        <w:spacing w:after="0" w:line="240" w:lineRule="auto"/>
        <w:jc w:val="both"/>
        <w:rPr>
          <w:rFonts w:cs="Arial"/>
        </w:rPr>
      </w:pPr>
    </w:p>
    <w:p xmlns:wp14="http://schemas.microsoft.com/office/word/2010/wordml" w:rsidRPr="00E34A2A" w:rsidR="005B1266" w:rsidP="005B1266" w:rsidRDefault="005B1266" w14:paraId="049F31CB" wp14:textId="77777777">
      <w:pPr>
        <w:spacing w:after="0" w:line="240" w:lineRule="auto"/>
        <w:jc w:val="both"/>
        <w:rPr>
          <w:rFonts w:cs="Arial"/>
        </w:rPr>
      </w:pPr>
    </w:p>
    <w:p xmlns:wp14="http://schemas.microsoft.com/office/word/2010/wordml" w:rsidRPr="00E34A2A" w:rsidR="005B1266" w:rsidP="005B1266" w:rsidRDefault="005B1266" w14:paraId="53128261" wp14:textId="77777777">
      <w:pPr>
        <w:spacing w:after="0" w:line="240" w:lineRule="auto"/>
        <w:jc w:val="both"/>
        <w:rPr>
          <w:rFonts w:cs="Arial"/>
        </w:rPr>
      </w:pPr>
    </w:p>
    <w:p xmlns:wp14="http://schemas.microsoft.com/office/word/2010/wordml" w:rsidRPr="00E34A2A" w:rsidR="005B1266" w:rsidP="005B1266" w:rsidRDefault="005B1266" w14:paraId="62486C05" wp14:textId="77777777">
      <w:pPr>
        <w:spacing w:after="0" w:line="240" w:lineRule="auto"/>
        <w:jc w:val="both"/>
        <w:rPr>
          <w:rFonts w:cs="Arial"/>
        </w:rPr>
      </w:pPr>
    </w:p>
    <w:p xmlns:wp14="http://schemas.microsoft.com/office/word/2010/wordml" w:rsidRPr="00E34A2A" w:rsidR="005B1266" w:rsidP="005B1266" w:rsidRDefault="005B1266" w14:paraId="6EC10663" wp14:textId="77777777">
      <w:pPr>
        <w:spacing w:after="0" w:line="240" w:lineRule="auto"/>
        <w:jc w:val="both"/>
        <w:rPr>
          <w:rFonts w:cs="Arial"/>
        </w:rPr>
      </w:pPr>
      <w:r w:rsidRPr="00E34A2A">
        <w:rPr>
          <w:rFonts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E34A2A" w:rsidR="005B1266" w:rsidP="005B1266" w:rsidRDefault="005B1266" w14:paraId="42B8A96E" wp14:textId="77777777">
      <w:pPr>
        <w:rPr>
          <w:rFonts w:ascii="Arial" w:hAnsi="Arial" w:cs="Arial"/>
          <w:b/>
          <w:sz w:val="24"/>
          <w:szCs w:val="24"/>
        </w:rPr>
      </w:pPr>
      <w:r w:rsidRPr="00E34A2A">
        <w:rPr>
          <w:rFonts w:cs="Arial"/>
        </w:rPr>
        <w:br w:type="page"/>
      </w:r>
      <w:r w:rsidRPr="00E34A2A">
        <w:rPr>
          <w:rFonts w:ascii="Arial" w:hAnsi="Arial" w:cs="Arial"/>
          <w:b/>
          <w:sz w:val="24"/>
          <w:szCs w:val="24"/>
        </w:rPr>
        <w:t>SECTION 1:</w:t>
      </w:r>
      <w:r w:rsidRPr="00E34A2A">
        <w:rPr>
          <w:rFonts w:ascii="Arial" w:hAnsi="Arial" w:cs="Arial"/>
          <w:b/>
          <w:sz w:val="24"/>
          <w:szCs w:val="24"/>
        </w:rPr>
        <w:tab/>
      </w:r>
      <w:r w:rsidRPr="00E34A2A">
        <w:rPr>
          <w:rFonts w:ascii="Arial" w:hAnsi="Arial" w:cs="Arial"/>
          <w:b/>
          <w:sz w:val="24"/>
          <w:szCs w:val="24"/>
        </w:rPr>
        <w:t>GENERAL INFORMATION</w:t>
      </w:r>
    </w:p>
    <w:tbl>
      <w:tblPr>
        <w:tblW w:w="0" w:type="auto"/>
        <w:tblLook w:val="04A0" w:firstRow="1" w:lastRow="0" w:firstColumn="1" w:lastColumn="0" w:noHBand="0" w:noVBand="1"/>
      </w:tblPr>
      <w:tblGrid>
        <w:gridCol w:w="3847"/>
        <w:gridCol w:w="5179"/>
      </w:tblGrid>
      <w:tr xmlns:wp14="http://schemas.microsoft.com/office/word/2010/wordml" w:rsidRPr="00E34A2A" w:rsidR="005B1266" w:rsidTr="00EB7B51" w14:paraId="3587668A" wp14:textId="77777777">
        <w:tc>
          <w:tcPr>
            <w:tcW w:w="3936" w:type="dxa"/>
          </w:tcPr>
          <w:p w:rsidRPr="00E34A2A" w:rsidR="005B1266" w:rsidP="00EB7B51" w:rsidRDefault="005B1266" w14:paraId="3728E60B" wp14:textId="77777777">
            <w:pPr>
              <w:spacing w:after="0" w:line="240" w:lineRule="auto"/>
              <w:rPr>
                <w:rFonts w:ascii="Arial" w:hAnsi="Arial" w:cs="Arial"/>
                <w:b/>
                <w:sz w:val="24"/>
                <w:szCs w:val="24"/>
              </w:rPr>
            </w:pPr>
            <w:r w:rsidRPr="00E34A2A">
              <w:rPr>
                <w:rFonts w:ascii="Arial" w:hAnsi="Arial" w:cs="Arial"/>
                <w:b/>
                <w:sz w:val="24"/>
                <w:szCs w:val="24"/>
              </w:rPr>
              <w:t>Title:</w:t>
            </w:r>
          </w:p>
        </w:tc>
        <w:tc>
          <w:tcPr>
            <w:tcW w:w="5306" w:type="dxa"/>
          </w:tcPr>
          <w:p w:rsidRPr="00E34A2A" w:rsidR="005B1266" w:rsidP="00EB7B51" w:rsidRDefault="00E05971" w14:paraId="6C49F457" wp14:textId="77777777">
            <w:pPr>
              <w:spacing w:after="0" w:line="240" w:lineRule="auto"/>
              <w:rPr>
                <w:rFonts w:ascii="Arial" w:hAnsi="Arial" w:cs="Arial"/>
                <w:sz w:val="24"/>
                <w:szCs w:val="24"/>
              </w:rPr>
            </w:pPr>
            <w:r w:rsidRPr="00E34A2A">
              <w:rPr>
                <w:rFonts w:ascii="Arial" w:hAnsi="Arial" w:cs="Arial"/>
                <w:sz w:val="24"/>
                <w:szCs w:val="24"/>
              </w:rPr>
              <w:t>MSc</w:t>
            </w:r>
            <w:r w:rsidRPr="00E34A2A" w:rsidR="004D37AA">
              <w:rPr>
                <w:rFonts w:ascii="Arial" w:hAnsi="Arial" w:cs="Arial"/>
                <w:sz w:val="24"/>
                <w:szCs w:val="24"/>
              </w:rPr>
              <w:t xml:space="preserve"> in </w:t>
            </w:r>
            <w:r w:rsidRPr="00E34A2A" w:rsidR="00403F7E">
              <w:rPr>
                <w:rFonts w:ascii="Arial" w:hAnsi="Arial" w:cs="Arial"/>
                <w:sz w:val="24"/>
                <w:szCs w:val="24"/>
              </w:rPr>
              <w:t>Pharmaceutical Analysis</w:t>
            </w:r>
          </w:p>
          <w:p w:rsidRPr="00E34A2A" w:rsidR="00DC1E27" w:rsidP="00EB7B51" w:rsidRDefault="00DC1E27" w14:paraId="4101652C" wp14:textId="77777777">
            <w:pPr>
              <w:spacing w:after="0" w:line="240" w:lineRule="auto"/>
              <w:rPr>
                <w:rFonts w:ascii="Arial" w:hAnsi="Arial" w:cs="Arial"/>
                <w:sz w:val="24"/>
                <w:szCs w:val="24"/>
              </w:rPr>
            </w:pPr>
          </w:p>
        </w:tc>
      </w:tr>
      <w:tr xmlns:wp14="http://schemas.microsoft.com/office/word/2010/wordml" w:rsidRPr="00E34A2A" w:rsidR="005B1266" w:rsidTr="00EB7B51" w14:paraId="6D3ED684" wp14:textId="77777777">
        <w:tc>
          <w:tcPr>
            <w:tcW w:w="3936" w:type="dxa"/>
          </w:tcPr>
          <w:p w:rsidRPr="00E34A2A" w:rsidR="005B1266" w:rsidP="00EB7B51" w:rsidRDefault="005B1266" w14:paraId="053A79FF" wp14:textId="77777777">
            <w:pPr>
              <w:spacing w:after="0" w:line="240" w:lineRule="auto"/>
              <w:rPr>
                <w:rFonts w:ascii="Arial" w:hAnsi="Arial" w:cs="Arial"/>
                <w:b/>
                <w:sz w:val="24"/>
                <w:szCs w:val="24"/>
              </w:rPr>
            </w:pPr>
            <w:r w:rsidRPr="00E34A2A">
              <w:rPr>
                <w:rFonts w:ascii="Arial" w:hAnsi="Arial" w:cs="Arial"/>
                <w:b/>
                <w:sz w:val="24"/>
                <w:szCs w:val="24"/>
              </w:rPr>
              <w:t>Awarding Institution:</w:t>
            </w:r>
          </w:p>
          <w:p w:rsidRPr="00E34A2A" w:rsidR="005B1266" w:rsidP="00EB7B51" w:rsidRDefault="005B1266" w14:paraId="4B99056E" wp14:textId="77777777">
            <w:pPr>
              <w:spacing w:after="0" w:line="240" w:lineRule="auto"/>
              <w:rPr>
                <w:rFonts w:ascii="Arial" w:hAnsi="Arial" w:cs="Arial"/>
                <w:b/>
                <w:sz w:val="24"/>
                <w:szCs w:val="24"/>
              </w:rPr>
            </w:pPr>
          </w:p>
        </w:tc>
        <w:tc>
          <w:tcPr>
            <w:tcW w:w="5306" w:type="dxa"/>
          </w:tcPr>
          <w:p w:rsidRPr="00E34A2A" w:rsidR="005B1266" w:rsidP="00EB7B51" w:rsidRDefault="005B1266" w14:paraId="7575454C" wp14:textId="77777777">
            <w:pPr>
              <w:spacing w:after="0" w:line="240" w:lineRule="auto"/>
              <w:rPr>
                <w:rFonts w:ascii="Arial" w:hAnsi="Arial" w:cs="Arial"/>
                <w:sz w:val="24"/>
                <w:szCs w:val="24"/>
              </w:rPr>
            </w:pPr>
            <w:r w:rsidRPr="00E34A2A">
              <w:rPr>
                <w:rFonts w:ascii="Arial" w:hAnsi="Arial" w:cs="Arial"/>
                <w:sz w:val="24"/>
                <w:szCs w:val="24"/>
              </w:rPr>
              <w:t>Kingston University</w:t>
            </w:r>
          </w:p>
        </w:tc>
      </w:tr>
      <w:tr xmlns:wp14="http://schemas.microsoft.com/office/word/2010/wordml" w:rsidRPr="00E34A2A" w:rsidR="005B1266" w:rsidTr="00EB7B51" w14:paraId="438BBB39" wp14:textId="77777777">
        <w:tc>
          <w:tcPr>
            <w:tcW w:w="3936" w:type="dxa"/>
          </w:tcPr>
          <w:p w:rsidRPr="00E34A2A" w:rsidR="005B1266" w:rsidP="00EB7B51" w:rsidRDefault="005B1266" w14:paraId="06766467" wp14:textId="77777777">
            <w:pPr>
              <w:spacing w:after="0" w:line="240" w:lineRule="auto"/>
              <w:rPr>
                <w:rFonts w:ascii="Arial" w:hAnsi="Arial" w:cs="Arial"/>
                <w:b/>
                <w:sz w:val="24"/>
                <w:szCs w:val="24"/>
              </w:rPr>
            </w:pPr>
            <w:r w:rsidRPr="00E34A2A">
              <w:rPr>
                <w:rFonts w:ascii="Arial" w:hAnsi="Arial" w:cs="Arial"/>
                <w:b/>
                <w:sz w:val="24"/>
                <w:szCs w:val="24"/>
              </w:rPr>
              <w:t>Teaching Institution:</w:t>
            </w:r>
          </w:p>
          <w:p w:rsidRPr="00E34A2A" w:rsidR="005B1266" w:rsidP="00EB7B51" w:rsidRDefault="005B1266" w14:paraId="1299C43A" wp14:textId="77777777">
            <w:pPr>
              <w:spacing w:after="0" w:line="240" w:lineRule="auto"/>
              <w:rPr>
                <w:rFonts w:ascii="Arial" w:hAnsi="Arial" w:cs="Arial"/>
                <w:b/>
                <w:sz w:val="24"/>
                <w:szCs w:val="24"/>
              </w:rPr>
            </w:pPr>
          </w:p>
        </w:tc>
        <w:tc>
          <w:tcPr>
            <w:tcW w:w="5306" w:type="dxa"/>
          </w:tcPr>
          <w:p w:rsidRPr="00E34A2A" w:rsidR="005B1266" w:rsidP="00DC1E27" w:rsidRDefault="00DC1E27" w14:paraId="5FB9F3EE" wp14:textId="77777777">
            <w:pPr>
              <w:spacing w:after="0" w:line="240" w:lineRule="auto"/>
              <w:rPr>
                <w:rFonts w:ascii="Arial" w:hAnsi="Arial" w:cs="Arial"/>
                <w:sz w:val="24"/>
                <w:szCs w:val="24"/>
              </w:rPr>
            </w:pPr>
            <w:r w:rsidRPr="00E34A2A">
              <w:rPr>
                <w:rFonts w:ascii="Arial" w:hAnsi="Arial" w:cs="Arial"/>
                <w:sz w:val="24"/>
                <w:szCs w:val="24"/>
              </w:rPr>
              <w:t>Kingston University</w:t>
            </w:r>
          </w:p>
        </w:tc>
      </w:tr>
      <w:tr xmlns:wp14="http://schemas.microsoft.com/office/word/2010/wordml" w:rsidRPr="00E34A2A" w:rsidR="005B1266" w:rsidTr="00EB7B51" w14:paraId="31DC58E7" wp14:textId="77777777">
        <w:tc>
          <w:tcPr>
            <w:tcW w:w="3936" w:type="dxa"/>
          </w:tcPr>
          <w:p w:rsidRPr="00E34A2A" w:rsidR="005B1266" w:rsidP="00EB7B51" w:rsidRDefault="005B1266" w14:paraId="5C4879D2" wp14:textId="77777777">
            <w:pPr>
              <w:spacing w:after="0" w:line="240" w:lineRule="auto"/>
              <w:rPr>
                <w:rFonts w:ascii="Arial" w:hAnsi="Arial" w:cs="Arial"/>
                <w:b/>
                <w:sz w:val="24"/>
                <w:szCs w:val="24"/>
              </w:rPr>
            </w:pPr>
            <w:r w:rsidRPr="00E34A2A">
              <w:rPr>
                <w:rFonts w:ascii="Arial" w:hAnsi="Arial" w:cs="Arial"/>
                <w:b/>
                <w:sz w:val="24"/>
                <w:szCs w:val="24"/>
              </w:rPr>
              <w:t>Location:</w:t>
            </w:r>
          </w:p>
        </w:tc>
        <w:tc>
          <w:tcPr>
            <w:tcW w:w="5306" w:type="dxa"/>
          </w:tcPr>
          <w:p w:rsidRPr="00E34A2A" w:rsidR="005B1266" w:rsidP="005B1266" w:rsidRDefault="00DC1E27" w14:paraId="41CAB84A" wp14:textId="77777777">
            <w:pPr>
              <w:spacing w:after="0" w:line="240" w:lineRule="auto"/>
              <w:rPr>
                <w:rFonts w:ascii="Arial" w:hAnsi="Arial" w:cs="Arial"/>
                <w:sz w:val="24"/>
                <w:szCs w:val="24"/>
              </w:rPr>
            </w:pPr>
            <w:r w:rsidRPr="00E34A2A">
              <w:rPr>
                <w:rFonts w:ascii="Arial" w:hAnsi="Arial" w:cs="Arial"/>
                <w:sz w:val="24"/>
                <w:szCs w:val="24"/>
              </w:rPr>
              <w:t>Penrhyn Road</w:t>
            </w:r>
          </w:p>
          <w:p w:rsidRPr="00E34A2A" w:rsidR="005B1266" w:rsidP="005B1266" w:rsidRDefault="005B1266" w14:paraId="4DDBEF00" wp14:textId="77777777">
            <w:pPr>
              <w:spacing w:after="0" w:line="240" w:lineRule="auto"/>
              <w:rPr>
                <w:rFonts w:ascii="Arial" w:hAnsi="Arial" w:cs="Arial"/>
                <w:sz w:val="24"/>
                <w:szCs w:val="24"/>
              </w:rPr>
            </w:pPr>
          </w:p>
        </w:tc>
      </w:tr>
      <w:tr xmlns:wp14="http://schemas.microsoft.com/office/word/2010/wordml" w:rsidRPr="00E34A2A" w:rsidR="005B1266" w:rsidTr="00EB7B51" w14:paraId="05E5E02E" wp14:textId="77777777">
        <w:tc>
          <w:tcPr>
            <w:tcW w:w="3936" w:type="dxa"/>
          </w:tcPr>
          <w:p w:rsidRPr="00E34A2A" w:rsidR="005B1266" w:rsidP="00EB7B51" w:rsidRDefault="005B1266" w14:paraId="2872BBE8" wp14:textId="77777777">
            <w:pPr>
              <w:spacing w:after="0" w:line="240" w:lineRule="auto"/>
              <w:rPr>
                <w:rFonts w:ascii="Arial" w:hAnsi="Arial" w:cs="Arial"/>
                <w:b/>
                <w:sz w:val="24"/>
                <w:szCs w:val="24"/>
              </w:rPr>
            </w:pPr>
            <w:r w:rsidRPr="00E34A2A">
              <w:rPr>
                <w:rFonts w:ascii="Arial" w:hAnsi="Arial" w:cs="Arial"/>
                <w:b/>
                <w:sz w:val="24"/>
                <w:szCs w:val="24"/>
              </w:rPr>
              <w:t>Programme Accredited by:</w:t>
            </w:r>
          </w:p>
          <w:p w:rsidRPr="00E34A2A" w:rsidR="005B1266" w:rsidP="00EB7B51" w:rsidRDefault="005B1266" w14:paraId="3461D779" wp14:textId="77777777">
            <w:pPr>
              <w:spacing w:after="0" w:line="240" w:lineRule="auto"/>
              <w:rPr>
                <w:rFonts w:ascii="Arial" w:hAnsi="Arial" w:cs="Arial"/>
                <w:b/>
                <w:sz w:val="24"/>
                <w:szCs w:val="24"/>
              </w:rPr>
            </w:pPr>
          </w:p>
        </w:tc>
        <w:tc>
          <w:tcPr>
            <w:tcW w:w="5306" w:type="dxa"/>
          </w:tcPr>
          <w:p w:rsidRPr="00E34A2A" w:rsidR="007D5E9F" w:rsidP="00EB7B51" w:rsidRDefault="007D5E9F" w14:paraId="48C9DA01" wp14:textId="77777777">
            <w:pPr>
              <w:spacing w:after="0" w:line="240" w:lineRule="auto"/>
              <w:rPr>
                <w:rFonts w:ascii="Arial" w:hAnsi="Arial" w:cs="Arial"/>
                <w:sz w:val="24"/>
                <w:szCs w:val="24"/>
              </w:rPr>
            </w:pPr>
            <w:r w:rsidRPr="00E34A2A">
              <w:rPr>
                <w:rFonts w:ascii="Arial" w:hAnsi="Arial" w:cs="Arial"/>
                <w:sz w:val="24"/>
                <w:szCs w:val="24"/>
              </w:rPr>
              <w:t>None</w:t>
            </w:r>
          </w:p>
          <w:p w:rsidRPr="00E34A2A" w:rsidR="005B1266" w:rsidP="00EB7B51" w:rsidRDefault="005B1266" w14:paraId="3CF2D8B6" wp14:textId="77777777">
            <w:pPr>
              <w:spacing w:after="0" w:line="240" w:lineRule="auto"/>
              <w:rPr>
                <w:rFonts w:ascii="Arial" w:hAnsi="Arial" w:cs="Arial"/>
                <w:sz w:val="24"/>
                <w:szCs w:val="24"/>
              </w:rPr>
            </w:pPr>
          </w:p>
        </w:tc>
      </w:tr>
    </w:tbl>
    <w:p xmlns:wp14="http://schemas.microsoft.com/office/word/2010/wordml" w:rsidRPr="00E34A2A" w:rsidR="005B1266" w:rsidP="005B1266" w:rsidRDefault="005B1266" w14:paraId="0FB78278" wp14:textId="77777777">
      <w:pPr>
        <w:spacing w:after="0" w:line="240" w:lineRule="auto"/>
        <w:rPr>
          <w:rFonts w:ascii="Arial" w:hAnsi="Arial" w:cs="Arial"/>
          <w:b/>
          <w:sz w:val="24"/>
          <w:szCs w:val="24"/>
        </w:rPr>
      </w:pPr>
    </w:p>
    <w:p xmlns:wp14="http://schemas.microsoft.com/office/word/2010/wordml" w:rsidRPr="00E34A2A" w:rsidR="005B1266" w:rsidP="005B1266" w:rsidRDefault="007D5E9F" w14:paraId="18F45DE1" wp14:textId="77777777">
      <w:pPr>
        <w:spacing w:after="0" w:line="240" w:lineRule="auto"/>
        <w:rPr>
          <w:rFonts w:ascii="Arial" w:hAnsi="Arial" w:cs="Arial"/>
          <w:b/>
          <w:sz w:val="24"/>
          <w:szCs w:val="24"/>
        </w:rPr>
      </w:pPr>
      <w:r w:rsidRPr="00E34A2A">
        <w:rPr>
          <w:rFonts w:ascii="Arial" w:hAnsi="Arial" w:cs="Arial"/>
          <w:b/>
          <w:sz w:val="24"/>
          <w:szCs w:val="24"/>
        </w:rPr>
        <w:t>SECTION2:</w:t>
      </w:r>
      <w:r w:rsidRPr="00E34A2A">
        <w:rPr>
          <w:rFonts w:ascii="Arial" w:hAnsi="Arial" w:cs="Arial"/>
          <w:b/>
          <w:sz w:val="24"/>
          <w:szCs w:val="24"/>
        </w:rPr>
        <w:tab/>
      </w:r>
      <w:r w:rsidRPr="00E34A2A" w:rsidR="005B1266">
        <w:rPr>
          <w:rFonts w:ascii="Arial" w:hAnsi="Arial" w:cs="Arial"/>
          <w:b/>
          <w:sz w:val="24"/>
          <w:szCs w:val="24"/>
        </w:rPr>
        <w:t>THE PROGRAMME</w:t>
      </w:r>
    </w:p>
    <w:p xmlns:wp14="http://schemas.microsoft.com/office/word/2010/wordml" w:rsidRPr="00E34A2A" w:rsidR="005B1266" w:rsidP="005B1266" w:rsidRDefault="005B1266" w14:paraId="1FC39945" wp14:textId="77777777">
      <w:pPr>
        <w:spacing w:after="0" w:line="240" w:lineRule="auto"/>
        <w:rPr>
          <w:rFonts w:ascii="Arial" w:hAnsi="Arial" w:cs="Arial"/>
          <w:b/>
          <w:sz w:val="24"/>
          <w:szCs w:val="24"/>
        </w:rPr>
      </w:pPr>
    </w:p>
    <w:p xmlns:wp14="http://schemas.microsoft.com/office/word/2010/wordml" w:rsidRPr="00E34A2A" w:rsidR="005B1266" w:rsidP="005B1266" w:rsidRDefault="005B1266" w14:paraId="50A5A31D" wp14:textId="77777777">
      <w:pPr>
        <w:pStyle w:val="ListParagraph"/>
        <w:numPr>
          <w:ilvl w:val="0"/>
          <w:numId w:val="1"/>
        </w:numPr>
        <w:spacing w:after="0" w:line="240" w:lineRule="auto"/>
        <w:rPr>
          <w:rFonts w:ascii="Arial" w:hAnsi="Arial" w:cs="Arial"/>
          <w:sz w:val="24"/>
          <w:szCs w:val="24"/>
        </w:rPr>
      </w:pPr>
      <w:r w:rsidRPr="00E34A2A">
        <w:rPr>
          <w:rFonts w:ascii="Arial" w:hAnsi="Arial" w:cs="Arial"/>
          <w:b/>
          <w:sz w:val="24"/>
          <w:szCs w:val="24"/>
        </w:rPr>
        <w:t>Programme Introduction</w:t>
      </w:r>
    </w:p>
    <w:p xmlns:wp14="http://schemas.microsoft.com/office/word/2010/wordml" w:rsidRPr="00E34A2A" w:rsidR="00DC1E27" w:rsidP="005B1266" w:rsidRDefault="00DC1E27" w14:paraId="0562CB0E" wp14:textId="77777777">
      <w:pPr>
        <w:spacing w:after="0" w:line="240" w:lineRule="auto"/>
        <w:rPr>
          <w:rFonts w:ascii="Arial" w:hAnsi="Arial" w:cs="Arial"/>
          <w:i/>
          <w:sz w:val="24"/>
          <w:szCs w:val="24"/>
        </w:rPr>
      </w:pPr>
    </w:p>
    <w:p xmlns:wp14="http://schemas.microsoft.com/office/word/2010/wordml" w:rsidRPr="00E34A2A" w:rsidR="00250EDF" w:rsidP="00250EDF" w:rsidRDefault="00DC1E27" w14:paraId="094872C8" wp14:textId="77777777">
      <w:pPr>
        <w:spacing w:after="0" w:line="240" w:lineRule="auto"/>
        <w:rPr>
          <w:rFonts w:ascii="Arial" w:hAnsi="Arial" w:cs="Arial"/>
          <w:sz w:val="24"/>
          <w:szCs w:val="24"/>
        </w:rPr>
      </w:pPr>
      <w:r w:rsidRPr="00E34A2A">
        <w:rPr>
          <w:rFonts w:ascii="Arial" w:hAnsi="Arial" w:cs="Arial"/>
          <w:sz w:val="24"/>
          <w:szCs w:val="24"/>
        </w:rPr>
        <w:t xml:space="preserve">This </w:t>
      </w:r>
      <w:r w:rsidR="00950A50">
        <w:rPr>
          <w:rFonts w:ascii="Arial" w:hAnsi="Arial" w:cs="Arial"/>
          <w:sz w:val="24"/>
          <w:szCs w:val="24"/>
        </w:rPr>
        <w:t xml:space="preserve">programme </w:t>
      </w:r>
      <w:r w:rsidRPr="00E34A2A">
        <w:rPr>
          <w:rFonts w:ascii="Arial" w:hAnsi="Arial" w:cs="Arial"/>
          <w:sz w:val="24"/>
          <w:szCs w:val="24"/>
        </w:rPr>
        <w:t xml:space="preserve">aims to </w:t>
      </w:r>
      <w:r w:rsidRPr="00E34A2A" w:rsidR="004F126E">
        <w:rPr>
          <w:rFonts w:ascii="Arial" w:hAnsi="Arial" w:cs="Arial"/>
          <w:sz w:val="24"/>
          <w:szCs w:val="24"/>
        </w:rPr>
        <w:t>provide an</w:t>
      </w:r>
      <w:r w:rsidRPr="00E34A2A" w:rsidR="00B34166">
        <w:rPr>
          <w:rFonts w:ascii="Arial" w:hAnsi="Arial" w:cs="Arial"/>
          <w:sz w:val="24"/>
          <w:szCs w:val="24"/>
        </w:rPr>
        <w:t xml:space="preserve"> </w:t>
      </w:r>
      <w:r w:rsidRPr="00E34A2A" w:rsidR="00866E5C">
        <w:rPr>
          <w:rFonts w:ascii="Arial" w:hAnsi="Arial" w:cs="Arial"/>
          <w:sz w:val="24"/>
          <w:szCs w:val="24"/>
        </w:rPr>
        <w:t xml:space="preserve">education in </w:t>
      </w:r>
      <w:r w:rsidRPr="00E34A2A" w:rsidR="00250EDF">
        <w:rPr>
          <w:rFonts w:ascii="Arial" w:hAnsi="Arial" w:cs="Arial"/>
          <w:sz w:val="24"/>
          <w:szCs w:val="24"/>
        </w:rPr>
        <w:t>analytical science with a particular emphasis on p</w:t>
      </w:r>
      <w:r w:rsidRPr="00E34A2A" w:rsidR="00403F7E">
        <w:rPr>
          <w:rFonts w:ascii="Arial" w:hAnsi="Arial" w:cs="Arial"/>
          <w:sz w:val="24"/>
          <w:szCs w:val="24"/>
        </w:rPr>
        <w:t xml:space="preserve">harmaceutical </w:t>
      </w:r>
      <w:r w:rsidRPr="00E34A2A" w:rsidR="00250EDF">
        <w:rPr>
          <w:rFonts w:ascii="Arial" w:hAnsi="Arial" w:cs="Arial"/>
          <w:sz w:val="24"/>
          <w:szCs w:val="24"/>
        </w:rPr>
        <w:t>a</w:t>
      </w:r>
      <w:r w:rsidRPr="00E34A2A" w:rsidR="00403F7E">
        <w:rPr>
          <w:rFonts w:ascii="Arial" w:hAnsi="Arial" w:cs="Arial"/>
          <w:sz w:val="24"/>
          <w:szCs w:val="24"/>
        </w:rPr>
        <w:t>nalysis</w:t>
      </w:r>
      <w:r w:rsidRPr="00E34A2A" w:rsidR="00B34166">
        <w:rPr>
          <w:rFonts w:ascii="Arial" w:hAnsi="Arial" w:cs="Arial"/>
          <w:sz w:val="24"/>
          <w:szCs w:val="24"/>
        </w:rPr>
        <w:t xml:space="preserve"> through </w:t>
      </w:r>
      <w:r w:rsidRPr="00E34A2A" w:rsidR="00C210EB">
        <w:rPr>
          <w:rFonts w:ascii="Arial" w:hAnsi="Arial" w:cs="Arial"/>
          <w:sz w:val="24"/>
          <w:szCs w:val="24"/>
        </w:rPr>
        <w:t xml:space="preserve">an </w:t>
      </w:r>
      <w:r w:rsidRPr="00E34A2A" w:rsidR="00B34166">
        <w:rPr>
          <w:rFonts w:ascii="Arial" w:hAnsi="Arial" w:cs="Arial"/>
          <w:sz w:val="24"/>
          <w:szCs w:val="24"/>
        </w:rPr>
        <w:t>industrially relevant course</w:t>
      </w:r>
      <w:r w:rsidRPr="00E34A2A" w:rsidR="00DB5D56">
        <w:rPr>
          <w:rFonts w:ascii="Arial" w:hAnsi="Arial" w:cs="Arial"/>
          <w:sz w:val="24"/>
          <w:szCs w:val="24"/>
        </w:rPr>
        <w:t xml:space="preserve"> that gives a comprehensive overview of the most recent technological developments and applications in the field</w:t>
      </w:r>
      <w:r w:rsidRPr="00E34A2A" w:rsidR="00C210EB">
        <w:rPr>
          <w:rFonts w:ascii="Arial" w:hAnsi="Arial" w:cs="Arial"/>
          <w:sz w:val="24"/>
          <w:szCs w:val="24"/>
        </w:rPr>
        <w:t xml:space="preserve">. </w:t>
      </w:r>
      <w:r w:rsidRPr="00E34A2A" w:rsidR="00250EDF">
        <w:rPr>
          <w:rFonts w:ascii="Arial" w:hAnsi="Arial" w:cs="Arial"/>
          <w:sz w:val="24"/>
          <w:szCs w:val="24"/>
        </w:rPr>
        <w:t>Pharmaceutical analysis provides information on the</w:t>
      </w:r>
    </w:p>
    <w:p xmlns:wp14="http://schemas.microsoft.com/office/word/2010/wordml" w:rsidRPr="00E34A2A" w:rsidR="00DC1E27" w:rsidP="00250EDF" w:rsidRDefault="00250EDF" w14:paraId="70F3C447" wp14:textId="77777777">
      <w:pPr>
        <w:spacing w:after="0" w:line="240" w:lineRule="auto"/>
        <w:rPr>
          <w:rFonts w:ascii="Arial" w:hAnsi="Arial" w:cs="Arial"/>
          <w:sz w:val="24"/>
          <w:szCs w:val="24"/>
        </w:rPr>
      </w:pPr>
      <w:r w:rsidRPr="00E34A2A">
        <w:rPr>
          <w:rFonts w:ascii="Arial" w:hAnsi="Arial" w:cs="Arial"/>
          <w:sz w:val="24"/>
          <w:szCs w:val="24"/>
        </w:rPr>
        <w:t>identity, purity, content and stability of starting materials, excipients and active pharmaceutical ingredients (APIs).</w:t>
      </w:r>
      <w:r w:rsidRPr="00E34A2A" w:rsidR="00DB5D56">
        <w:rPr>
          <w:rFonts w:ascii="Arial" w:hAnsi="Arial" w:cs="Arial"/>
          <w:sz w:val="24"/>
          <w:szCs w:val="24"/>
        </w:rPr>
        <w:t xml:space="preserve"> Furthermore the</w:t>
      </w:r>
      <w:r w:rsidRPr="00E34A2A" w:rsidR="00D12EF3">
        <w:rPr>
          <w:rFonts w:ascii="Arial" w:hAnsi="Arial" w:cs="Arial"/>
          <w:sz w:val="24"/>
          <w:szCs w:val="24"/>
        </w:rPr>
        <w:t xml:space="preserve"> pharmaceutical industry</w:t>
      </w:r>
      <w:r w:rsidRPr="00E34A2A" w:rsidR="00866E5C">
        <w:rPr>
          <w:rFonts w:ascii="Arial" w:hAnsi="Arial" w:cs="Arial"/>
          <w:sz w:val="24"/>
          <w:szCs w:val="24"/>
        </w:rPr>
        <w:t xml:space="preserve"> is a major source of employment for scientists</w:t>
      </w:r>
      <w:r w:rsidRPr="00E34A2A" w:rsidR="009618E8">
        <w:rPr>
          <w:rFonts w:ascii="Arial" w:hAnsi="Arial" w:cs="Arial"/>
          <w:sz w:val="24"/>
          <w:szCs w:val="24"/>
        </w:rPr>
        <w:t xml:space="preserve"> and pharmaceutical analysts find employment in areas such as quality control where they ensure the products meet the high standards required or medicinal chemistry/drug discovery for e.g. molecular structure identification</w:t>
      </w:r>
      <w:r w:rsidRPr="00E34A2A" w:rsidR="00866E5C">
        <w:rPr>
          <w:rFonts w:ascii="Arial" w:hAnsi="Arial" w:cs="Arial"/>
          <w:sz w:val="24"/>
          <w:szCs w:val="24"/>
        </w:rPr>
        <w:t>.</w:t>
      </w:r>
      <w:r w:rsidRPr="00E34A2A" w:rsidR="00DB5D56">
        <w:rPr>
          <w:rFonts w:ascii="Arial" w:hAnsi="Arial" w:cs="Arial"/>
          <w:sz w:val="24"/>
          <w:szCs w:val="24"/>
        </w:rPr>
        <w:t xml:space="preserve"> </w:t>
      </w:r>
      <w:r w:rsidRPr="00E34A2A" w:rsidR="004D37AA">
        <w:rPr>
          <w:rFonts w:ascii="Arial" w:hAnsi="Arial" w:cs="Arial"/>
          <w:sz w:val="24"/>
          <w:szCs w:val="24"/>
        </w:rPr>
        <w:t xml:space="preserve">This course </w:t>
      </w:r>
      <w:r w:rsidRPr="00E34A2A" w:rsidR="004D6EC2">
        <w:rPr>
          <w:rFonts w:ascii="Arial" w:hAnsi="Arial" w:cs="Arial"/>
          <w:sz w:val="24"/>
          <w:szCs w:val="24"/>
        </w:rPr>
        <w:t>aims</w:t>
      </w:r>
      <w:r w:rsidRPr="00E34A2A" w:rsidR="0062658B">
        <w:rPr>
          <w:rFonts w:ascii="Arial" w:hAnsi="Arial" w:cs="Arial"/>
          <w:sz w:val="24"/>
          <w:szCs w:val="24"/>
        </w:rPr>
        <w:t xml:space="preserve"> </w:t>
      </w:r>
      <w:r w:rsidRPr="00E34A2A" w:rsidR="004D6EC2">
        <w:rPr>
          <w:rFonts w:ascii="Arial" w:hAnsi="Arial" w:cs="Arial"/>
          <w:sz w:val="24"/>
          <w:szCs w:val="24"/>
        </w:rPr>
        <w:t>to</w:t>
      </w:r>
      <w:r w:rsidRPr="00E34A2A" w:rsidR="00A51C78">
        <w:rPr>
          <w:rFonts w:ascii="Arial" w:hAnsi="Arial" w:cs="Arial"/>
          <w:sz w:val="24"/>
          <w:szCs w:val="24"/>
        </w:rPr>
        <w:t xml:space="preserve"> </w:t>
      </w:r>
      <w:r w:rsidRPr="00E34A2A" w:rsidR="00DC1E27">
        <w:rPr>
          <w:rFonts w:ascii="Arial" w:hAnsi="Arial" w:cs="Arial"/>
          <w:sz w:val="24"/>
          <w:szCs w:val="24"/>
        </w:rPr>
        <w:t xml:space="preserve">give students a strong background in the theory of </w:t>
      </w:r>
      <w:r w:rsidRPr="00E34A2A" w:rsidR="00D12EF3">
        <w:rPr>
          <w:rFonts w:ascii="Arial" w:hAnsi="Arial" w:cs="Arial"/>
          <w:sz w:val="24"/>
          <w:szCs w:val="24"/>
        </w:rPr>
        <w:t>analytical techniques and how they can be used to explain a drug’s structure, and determine the levels of active ingredients and contaminants in pharmaceutical preparations</w:t>
      </w:r>
      <w:r w:rsidRPr="00E34A2A" w:rsidR="00DC1E27">
        <w:rPr>
          <w:rFonts w:ascii="Arial" w:hAnsi="Arial" w:cs="Arial"/>
          <w:sz w:val="24"/>
          <w:szCs w:val="24"/>
        </w:rPr>
        <w:t>. It emp</w:t>
      </w:r>
      <w:r w:rsidRPr="00E34A2A" w:rsidR="0062658B">
        <w:rPr>
          <w:rFonts w:ascii="Arial" w:hAnsi="Arial" w:cs="Arial"/>
          <w:sz w:val="24"/>
          <w:szCs w:val="24"/>
        </w:rPr>
        <w:t>hasises the key skills required</w:t>
      </w:r>
      <w:r w:rsidRPr="00E34A2A" w:rsidR="00A90B51">
        <w:rPr>
          <w:rFonts w:ascii="Arial" w:hAnsi="Arial" w:cs="Arial"/>
          <w:sz w:val="24"/>
          <w:szCs w:val="24"/>
        </w:rPr>
        <w:t xml:space="preserve"> in Pharmaceutical Analysis</w:t>
      </w:r>
      <w:r w:rsidRPr="00E34A2A" w:rsidR="00DC1E27">
        <w:rPr>
          <w:rFonts w:ascii="Arial" w:hAnsi="Arial" w:cs="Arial"/>
          <w:sz w:val="24"/>
          <w:szCs w:val="24"/>
        </w:rPr>
        <w:t>, including good measurement and scientific practice.</w:t>
      </w:r>
    </w:p>
    <w:p xmlns:wp14="http://schemas.microsoft.com/office/word/2010/wordml" w:rsidRPr="00E34A2A" w:rsidR="009618E8" w:rsidP="009618E8" w:rsidRDefault="008F5CC6" w14:paraId="105BCC3B" wp14:textId="77777777">
      <w:pPr>
        <w:rPr>
          <w:rFonts w:ascii="Arial" w:hAnsi="Arial" w:cs="Arial"/>
          <w:sz w:val="24"/>
          <w:szCs w:val="24"/>
        </w:rPr>
      </w:pPr>
      <w:r w:rsidRPr="00E34A2A">
        <w:rPr>
          <w:rFonts w:ascii="Arial" w:hAnsi="Arial" w:cs="Arial"/>
          <w:sz w:val="24"/>
          <w:szCs w:val="24"/>
        </w:rPr>
        <w:t xml:space="preserve">In addition, </w:t>
      </w:r>
      <w:r w:rsidRPr="00E34A2A" w:rsidR="009618E8">
        <w:rPr>
          <w:rFonts w:ascii="Arial" w:hAnsi="Arial" w:cs="Arial"/>
          <w:sz w:val="24"/>
          <w:szCs w:val="24"/>
        </w:rPr>
        <w:t xml:space="preserve"> the course provides exemption from Part A of the Mastership in Chemical Analysis, which is the statutory qualification for a public analyst.</w:t>
      </w:r>
    </w:p>
    <w:p xmlns:wp14="http://schemas.microsoft.com/office/word/2010/wordml" w:rsidRPr="00E34A2A" w:rsidR="0062658B" w:rsidP="00DC1E27" w:rsidRDefault="0062658B" w14:paraId="34CE0A41" wp14:textId="77777777">
      <w:pPr>
        <w:spacing w:after="0" w:line="240" w:lineRule="auto"/>
        <w:rPr>
          <w:rFonts w:ascii="Arial" w:hAnsi="Arial" w:cs="Arial"/>
          <w:sz w:val="24"/>
          <w:szCs w:val="24"/>
        </w:rPr>
      </w:pPr>
    </w:p>
    <w:p xmlns:wp14="http://schemas.microsoft.com/office/word/2010/wordml" w:rsidRPr="00E34A2A" w:rsidR="009618E8" w:rsidP="00DC1E27" w:rsidRDefault="009618E8" w14:paraId="62EBF3C5" wp14:textId="77777777">
      <w:pPr>
        <w:spacing w:after="0" w:line="240" w:lineRule="auto"/>
        <w:rPr>
          <w:rFonts w:ascii="Arial" w:hAnsi="Arial" w:cs="Arial"/>
          <w:sz w:val="24"/>
          <w:szCs w:val="24"/>
        </w:rPr>
      </w:pPr>
    </w:p>
    <w:p xmlns:wp14="http://schemas.microsoft.com/office/word/2010/wordml" w:rsidRPr="00E34A2A" w:rsidR="005E1406" w:rsidP="005E1406" w:rsidRDefault="00DC1E27" w14:paraId="3AFF5E44" wp14:textId="77777777">
      <w:pPr>
        <w:spacing w:after="0" w:line="240" w:lineRule="auto"/>
        <w:rPr>
          <w:rFonts w:ascii="Arial" w:hAnsi="Arial" w:cs="Arial"/>
          <w:sz w:val="24"/>
          <w:szCs w:val="24"/>
        </w:rPr>
      </w:pPr>
      <w:r w:rsidRPr="00E34A2A">
        <w:rPr>
          <w:rFonts w:ascii="Arial" w:hAnsi="Arial" w:cs="Arial"/>
          <w:sz w:val="24"/>
          <w:szCs w:val="24"/>
        </w:rPr>
        <w:t xml:space="preserve">Kingston University has </w:t>
      </w:r>
      <w:r w:rsidRPr="00E34A2A" w:rsidR="00C86035">
        <w:rPr>
          <w:rFonts w:ascii="Arial" w:hAnsi="Arial" w:cs="Arial"/>
          <w:sz w:val="24"/>
          <w:szCs w:val="24"/>
        </w:rPr>
        <w:t xml:space="preserve">a wide range of facilities for advanced </w:t>
      </w:r>
      <w:r w:rsidRPr="00E34A2A" w:rsidR="00403F7E">
        <w:rPr>
          <w:rFonts w:ascii="Arial" w:hAnsi="Arial" w:cs="Arial"/>
          <w:sz w:val="24"/>
          <w:szCs w:val="24"/>
        </w:rPr>
        <w:t>Pharmaceutical Analysis</w:t>
      </w:r>
      <w:r w:rsidRPr="00E34A2A" w:rsidR="00C86035">
        <w:rPr>
          <w:rFonts w:ascii="Arial" w:hAnsi="Arial" w:cs="Arial"/>
          <w:sz w:val="24"/>
          <w:szCs w:val="24"/>
        </w:rPr>
        <w:t xml:space="preserve"> including </w:t>
      </w:r>
      <w:r w:rsidRPr="00E34A2A">
        <w:rPr>
          <w:rFonts w:ascii="Arial" w:hAnsi="Arial" w:cs="Arial"/>
          <w:sz w:val="24"/>
          <w:szCs w:val="24"/>
        </w:rPr>
        <w:t>the l</w:t>
      </w:r>
      <w:r w:rsidRPr="00E34A2A" w:rsidR="00160C85">
        <w:rPr>
          <w:rFonts w:ascii="Arial" w:hAnsi="Arial" w:cs="Arial"/>
          <w:sz w:val="24"/>
          <w:szCs w:val="24"/>
        </w:rPr>
        <w:t>atest analyti</w:t>
      </w:r>
      <w:r w:rsidRPr="00E34A2A" w:rsidR="005E1406">
        <w:rPr>
          <w:rFonts w:ascii="Arial" w:hAnsi="Arial" w:cs="Arial"/>
          <w:sz w:val="24"/>
          <w:szCs w:val="24"/>
        </w:rPr>
        <w:t xml:space="preserve">cal </w:t>
      </w:r>
      <w:r w:rsidRPr="00E34A2A" w:rsidR="00D12EF3">
        <w:rPr>
          <w:rFonts w:ascii="Arial" w:hAnsi="Arial" w:cs="Arial"/>
          <w:sz w:val="24"/>
          <w:szCs w:val="24"/>
        </w:rPr>
        <w:t>instrumentation</w:t>
      </w:r>
      <w:r w:rsidRPr="00E34A2A" w:rsidR="005E1406">
        <w:rPr>
          <w:rFonts w:ascii="Arial" w:hAnsi="Arial" w:cs="Arial"/>
          <w:sz w:val="24"/>
          <w:szCs w:val="24"/>
        </w:rPr>
        <w:t xml:space="preserve"> used</w:t>
      </w:r>
      <w:r w:rsidRPr="00E34A2A">
        <w:rPr>
          <w:rFonts w:ascii="Arial" w:hAnsi="Arial" w:cs="Arial"/>
          <w:sz w:val="24"/>
          <w:szCs w:val="24"/>
        </w:rPr>
        <w:t xml:space="preserve">, such as atomic and molecular spectrometry and </w:t>
      </w:r>
      <w:r w:rsidRPr="00E34A2A" w:rsidR="00165E56">
        <w:rPr>
          <w:rFonts w:ascii="Arial" w:hAnsi="Arial" w:cs="Arial"/>
          <w:sz w:val="24"/>
          <w:szCs w:val="24"/>
        </w:rPr>
        <w:t>separation techniques</w:t>
      </w:r>
      <w:r w:rsidRPr="00E34A2A" w:rsidR="00D12EF3">
        <w:rPr>
          <w:rFonts w:ascii="Arial" w:hAnsi="Arial" w:cs="Arial"/>
          <w:sz w:val="24"/>
          <w:szCs w:val="24"/>
        </w:rPr>
        <w:t xml:space="preserve"> along with equipment directly related to the pharmaceutical industry such as thermal techniques and Karl Fischer</w:t>
      </w:r>
      <w:r w:rsidRPr="00E34A2A" w:rsidR="00165E56">
        <w:rPr>
          <w:rFonts w:ascii="Arial" w:hAnsi="Arial" w:cs="Arial"/>
          <w:sz w:val="24"/>
          <w:szCs w:val="24"/>
        </w:rPr>
        <w:t>.</w:t>
      </w:r>
      <w:r w:rsidRPr="00E34A2A" w:rsidR="002529D8">
        <w:rPr>
          <w:rFonts w:ascii="Arial" w:hAnsi="Arial" w:cs="Arial"/>
          <w:sz w:val="24"/>
          <w:szCs w:val="24"/>
        </w:rPr>
        <w:t xml:space="preserve">  </w:t>
      </w:r>
      <w:r w:rsidRPr="00E34A2A" w:rsidR="005E1406">
        <w:rPr>
          <w:rFonts w:ascii="Arial" w:hAnsi="Arial" w:cs="Arial"/>
          <w:sz w:val="24"/>
          <w:szCs w:val="24"/>
        </w:rPr>
        <w:t xml:space="preserve">Our links with practitioners and industry provide a practical base for our courses. </w:t>
      </w:r>
      <w:r w:rsidRPr="00E34A2A" w:rsidR="000B599E">
        <w:rPr>
          <w:rFonts w:ascii="Arial" w:hAnsi="Arial" w:cs="Arial"/>
          <w:sz w:val="24"/>
          <w:szCs w:val="24"/>
        </w:rPr>
        <w:t>They also help us to ensure the programme is</w:t>
      </w:r>
      <w:r w:rsidRPr="00E34A2A" w:rsidR="005E1406">
        <w:rPr>
          <w:rFonts w:ascii="Arial" w:hAnsi="Arial" w:cs="Arial"/>
          <w:sz w:val="24"/>
          <w:szCs w:val="24"/>
        </w:rPr>
        <w:t xml:space="preserve"> kept up-to-date and relevant to the working environment.</w:t>
      </w:r>
    </w:p>
    <w:p xmlns:wp14="http://schemas.microsoft.com/office/word/2010/wordml" w:rsidRPr="00E34A2A" w:rsidR="000B599E" w:rsidP="005E1406" w:rsidRDefault="000B599E" w14:paraId="1C632F08" wp14:textId="77777777">
      <w:pPr>
        <w:spacing w:after="0" w:line="240" w:lineRule="auto"/>
        <w:rPr>
          <w:rFonts w:ascii="Arial" w:hAnsi="Arial" w:cs="Arial"/>
          <w:sz w:val="24"/>
          <w:szCs w:val="24"/>
        </w:rPr>
      </w:pPr>
      <w:r w:rsidRPr="00E34A2A">
        <w:rPr>
          <w:rFonts w:ascii="Arial" w:hAnsi="Arial" w:cs="Arial"/>
          <w:sz w:val="24"/>
          <w:szCs w:val="24"/>
        </w:rPr>
        <w:t>Key features of the programme include:-</w:t>
      </w:r>
    </w:p>
    <w:p xmlns:wp14="http://schemas.microsoft.com/office/word/2010/wordml" w:rsidRPr="00E34A2A" w:rsidR="00C86035" w:rsidP="005E1406" w:rsidRDefault="00C86035" w14:paraId="6D98A12B" wp14:textId="77777777">
      <w:pPr>
        <w:spacing w:after="0" w:line="240" w:lineRule="auto"/>
        <w:rPr>
          <w:rFonts w:ascii="Arial" w:hAnsi="Arial" w:cs="Arial"/>
          <w:sz w:val="24"/>
          <w:szCs w:val="24"/>
        </w:rPr>
      </w:pPr>
    </w:p>
    <w:p xmlns:wp14="http://schemas.microsoft.com/office/word/2010/wordml" w:rsidRPr="00E34A2A" w:rsidR="005E1406" w:rsidP="005E1406" w:rsidRDefault="005E1406" w14:paraId="2D9464DA" wp14:textId="77777777">
      <w:pPr>
        <w:spacing w:after="0" w:line="240" w:lineRule="auto"/>
        <w:rPr>
          <w:rFonts w:ascii="Arial" w:hAnsi="Arial" w:cs="Arial"/>
          <w:b/>
          <w:bCs/>
          <w:i/>
          <w:sz w:val="24"/>
          <w:szCs w:val="24"/>
        </w:rPr>
      </w:pPr>
      <w:r w:rsidRPr="00E34A2A">
        <w:rPr>
          <w:rFonts w:ascii="Arial" w:hAnsi="Arial" w:cs="Arial"/>
          <w:b/>
          <w:bCs/>
          <w:i/>
          <w:sz w:val="24"/>
          <w:szCs w:val="24"/>
        </w:rPr>
        <w:t>Real-world project work</w:t>
      </w:r>
    </w:p>
    <w:p xmlns:wp14="http://schemas.microsoft.com/office/word/2010/wordml" w:rsidRPr="00E34A2A" w:rsidR="005E1406" w:rsidP="005E1406" w:rsidRDefault="000B599E" w14:paraId="3B9C6634" wp14:textId="77777777">
      <w:pPr>
        <w:spacing w:after="0" w:line="240" w:lineRule="auto"/>
        <w:rPr>
          <w:rFonts w:ascii="Arial" w:hAnsi="Arial" w:cs="Arial"/>
          <w:sz w:val="24"/>
          <w:szCs w:val="24"/>
        </w:rPr>
      </w:pPr>
      <w:r w:rsidRPr="00E34A2A">
        <w:rPr>
          <w:rFonts w:ascii="Arial" w:hAnsi="Arial" w:cs="Arial"/>
          <w:sz w:val="24"/>
          <w:szCs w:val="24"/>
        </w:rPr>
        <w:t>Depending on availability, students can take their</w:t>
      </w:r>
      <w:r w:rsidRPr="00E34A2A" w:rsidR="005E1406">
        <w:rPr>
          <w:rFonts w:ascii="Arial" w:hAnsi="Arial" w:cs="Arial"/>
          <w:sz w:val="24"/>
          <w:szCs w:val="24"/>
        </w:rPr>
        <w:t xml:space="preserve"> MSc project:</w:t>
      </w:r>
    </w:p>
    <w:p xmlns:wp14="http://schemas.microsoft.com/office/word/2010/wordml" w:rsidRPr="00E34A2A" w:rsidR="005E1406" w:rsidP="00AF5252" w:rsidRDefault="005E1406" w14:paraId="4C7B9D62" wp14:textId="77777777">
      <w:pPr>
        <w:numPr>
          <w:ilvl w:val="0"/>
          <w:numId w:val="4"/>
        </w:numPr>
        <w:spacing w:after="0" w:line="240" w:lineRule="auto"/>
        <w:rPr>
          <w:rFonts w:ascii="Arial" w:hAnsi="Arial" w:cs="Arial"/>
          <w:sz w:val="24"/>
          <w:szCs w:val="24"/>
        </w:rPr>
      </w:pPr>
      <w:r w:rsidRPr="00E34A2A">
        <w:rPr>
          <w:rFonts w:ascii="Arial" w:hAnsi="Arial" w:cs="Arial"/>
          <w:sz w:val="24"/>
          <w:szCs w:val="24"/>
        </w:rPr>
        <w:t>in industry – potential placements include analytical companies, contract pharmaceutical companies</w:t>
      </w:r>
      <w:r w:rsidRPr="00E34A2A" w:rsidR="002529D8">
        <w:rPr>
          <w:rFonts w:ascii="Arial" w:hAnsi="Arial" w:cs="Arial"/>
          <w:sz w:val="24"/>
          <w:szCs w:val="24"/>
        </w:rPr>
        <w:t xml:space="preserve">, clinical trial laboratories </w:t>
      </w:r>
      <w:r w:rsidRPr="00E34A2A">
        <w:rPr>
          <w:rFonts w:ascii="Arial" w:hAnsi="Arial" w:cs="Arial"/>
          <w:sz w:val="24"/>
          <w:szCs w:val="24"/>
        </w:rPr>
        <w:t xml:space="preserve"> or hospital labs</w:t>
      </w:r>
      <w:r w:rsidRPr="00E34A2A" w:rsidR="002529D8">
        <w:rPr>
          <w:rFonts w:ascii="Arial" w:hAnsi="Arial" w:cs="Arial"/>
          <w:sz w:val="24"/>
          <w:szCs w:val="24"/>
        </w:rPr>
        <w:t>.</w:t>
      </w:r>
      <w:r w:rsidRPr="00E34A2A">
        <w:rPr>
          <w:rFonts w:ascii="Arial" w:hAnsi="Arial" w:cs="Arial"/>
          <w:sz w:val="24"/>
          <w:szCs w:val="24"/>
        </w:rPr>
        <w:t xml:space="preserve"> </w:t>
      </w:r>
    </w:p>
    <w:p xmlns:wp14="http://schemas.microsoft.com/office/word/2010/wordml" w:rsidRPr="00E34A2A" w:rsidR="005E1406" w:rsidP="00AF5252" w:rsidRDefault="005E1406" w14:paraId="668B24E7" wp14:textId="77777777">
      <w:pPr>
        <w:numPr>
          <w:ilvl w:val="0"/>
          <w:numId w:val="4"/>
        </w:numPr>
        <w:spacing w:after="0" w:line="240" w:lineRule="auto"/>
        <w:rPr>
          <w:rFonts w:ascii="Arial" w:hAnsi="Arial" w:cs="Arial"/>
          <w:sz w:val="24"/>
          <w:szCs w:val="24"/>
        </w:rPr>
      </w:pPr>
      <w:r w:rsidRPr="00E34A2A">
        <w:rPr>
          <w:rFonts w:ascii="Arial" w:hAnsi="Arial" w:cs="Arial"/>
          <w:sz w:val="24"/>
          <w:szCs w:val="24"/>
        </w:rPr>
        <w:t xml:space="preserve">as collaborative research with other </w:t>
      </w:r>
      <w:r w:rsidRPr="00E34A2A" w:rsidR="003F77AD">
        <w:rPr>
          <w:rFonts w:ascii="Arial" w:hAnsi="Arial" w:cs="Arial"/>
          <w:sz w:val="24"/>
          <w:szCs w:val="24"/>
        </w:rPr>
        <w:t>labo</w:t>
      </w:r>
      <w:r w:rsidRPr="00E34A2A" w:rsidR="00C86035">
        <w:rPr>
          <w:rFonts w:ascii="Arial" w:hAnsi="Arial" w:cs="Arial"/>
          <w:sz w:val="24"/>
          <w:szCs w:val="24"/>
        </w:rPr>
        <w:t>ratories  such as GSK</w:t>
      </w:r>
      <w:r w:rsidRPr="00E34A2A">
        <w:rPr>
          <w:rFonts w:ascii="Arial" w:hAnsi="Arial" w:cs="Arial"/>
          <w:sz w:val="24"/>
          <w:szCs w:val="24"/>
        </w:rPr>
        <w:t>.</w:t>
      </w:r>
    </w:p>
    <w:p xmlns:wp14="http://schemas.microsoft.com/office/word/2010/wordml" w:rsidRPr="00E34A2A" w:rsidR="002529D8" w:rsidP="005E1406" w:rsidRDefault="002529D8" w14:paraId="2946DB82" wp14:textId="77777777">
      <w:pPr>
        <w:spacing w:after="0" w:line="240" w:lineRule="auto"/>
        <w:rPr>
          <w:rFonts w:ascii="Arial" w:hAnsi="Arial" w:cs="Arial"/>
          <w:b/>
          <w:bCs/>
          <w:i/>
          <w:sz w:val="24"/>
          <w:szCs w:val="24"/>
        </w:rPr>
      </w:pPr>
    </w:p>
    <w:p xmlns:wp14="http://schemas.microsoft.com/office/word/2010/wordml" w:rsidRPr="00E34A2A" w:rsidR="005E1406" w:rsidP="005E1406" w:rsidRDefault="005E1406" w14:paraId="6C7AA598" wp14:textId="77777777">
      <w:pPr>
        <w:spacing w:after="0" w:line="240" w:lineRule="auto"/>
        <w:rPr>
          <w:rFonts w:ascii="Arial" w:hAnsi="Arial" w:cs="Arial"/>
          <w:b/>
          <w:bCs/>
          <w:i/>
          <w:sz w:val="24"/>
          <w:szCs w:val="24"/>
        </w:rPr>
      </w:pPr>
      <w:r w:rsidRPr="00E34A2A">
        <w:rPr>
          <w:rFonts w:ascii="Arial" w:hAnsi="Arial" w:cs="Arial"/>
          <w:b/>
          <w:bCs/>
          <w:i/>
          <w:sz w:val="24"/>
          <w:szCs w:val="24"/>
        </w:rPr>
        <w:t>Visiting speakers</w:t>
      </w:r>
    </w:p>
    <w:p xmlns:wp14="http://schemas.microsoft.com/office/word/2010/wordml" w:rsidRPr="00E34A2A" w:rsidR="005E1406" w:rsidP="005E1406" w:rsidRDefault="005E1406" w14:paraId="2B3360AF" wp14:textId="77777777">
      <w:pPr>
        <w:spacing w:after="0" w:line="240" w:lineRule="auto"/>
        <w:rPr>
          <w:rFonts w:ascii="Arial" w:hAnsi="Arial" w:cs="Arial"/>
          <w:sz w:val="24"/>
          <w:szCs w:val="24"/>
        </w:rPr>
      </w:pPr>
      <w:r w:rsidRPr="00E34A2A">
        <w:rPr>
          <w:rFonts w:ascii="Arial" w:hAnsi="Arial" w:cs="Arial"/>
          <w:sz w:val="24"/>
          <w:szCs w:val="24"/>
        </w:rPr>
        <w:t>Recent guest speakers</w:t>
      </w:r>
      <w:r w:rsidRPr="00E34A2A" w:rsidR="001C75D7">
        <w:rPr>
          <w:rFonts w:ascii="Arial" w:hAnsi="Arial" w:cs="Arial"/>
          <w:sz w:val="24"/>
          <w:szCs w:val="24"/>
        </w:rPr>
        <w:t>/events</w:t>
      </w:r>
      <w:r w:rsidRPr="00E34A2A">
        <w:rPr>
          <w:rFonts w:ascii="Arial" w:hAnsi="Arial" w:cs="Arial"/>
          <w:sz w:val="24"/>
          <w:szCs w:val="24"/>
        </w:rPr>
        <w:t xml:space="preserve"> </w:t>
      </w:r>
      <w:r w:rsidRPr="00E34A2A" w:rsidR="000B599E">
        <w:rPr>
          <w:rFonts w:ascii="Arial" w:hAnsi="Arial" w:cs="Arial"/>
          <w:sz w:val="24"/>
          <w:szCs w:val="24"/>
        </w:rPr>
        <w:t xml:space="preserve">have </w:t>
      </w:r>
      <w:r w:rsidRPr="00E34A2A">
        <w:rPr>
          <w:rFonts w:ascii="Arial" w:hAnsi="Arial" w:cs="Arial"/>
          <w:sz w:val="24"/>
          <w:szCs w:val="24"/>
        </w:rPr>
        <w:t>include</w:t>
      </w:r>
      <w:r w:rsidRPr="00E34A2A" w:rsidR="000B599E">
        <w:rPr>
          <w:rFonts w:ascii="Arial" w:hAnsi="Arial" w:cs="Arial"/>
          <w:sz w:val="24"/>
          <w:szCs w:val="24"/>
        </w:rPr>
        <w:t>d</w:t>
      </w:r>
      <w:r w:rsidRPr="00E34A2A">
        <w:rPr>
          <w:rFonts w:ascii="Arial" w:hAnsi="Arial" w:cs="Arial"/>
          <w:sz w:val="24"/>
          <w:szCs w:val="24"/>
        </w:rPr>
        <w:t>:</w:t>
      </w:r>
    </w:p>
    <w:p xmlns:wp14="http://schemas.microsoft.com/office/word/2010/wordml" w:rsidRPr="00E34A2A" w:rsidR="005E1406" w:rsidP="001C75D7" w:rsidRDefault="001C75D7" w14:paraId="6BE2C255" wp14:textId="77777777">
      <w:pPr>
        <w:numPr>
          <w:ilvl w:val="0"/>
          <w:numId w:val="5"/>
        </w:numPr>
        <w:spacing w:after="0" w:line="240" w:lineRule="auto"/>
        <w:rPr>
          <w:rFonts w:ascii="Arial" w:hAnsi="Arial" w:cs="Arial"/>
          <w:sz w:val="24"/>
          <w:szCs w:val="24"/>
        </w:rPr>
      </w:pPr>
      <w:r w:rsidRPr="00E34A2A">
        <w:rPr>
          <w:rFonts w:ascii="Arial" w:hAnsi="Arial" w:cs="Arial"/>
          <w:sz w:val="24"/>
          <w:szCs w:val="24"/>
        </w:rPr>
        <w:t xml:space="preserve">Careers and Networking day- </w:t>
      </w:r>
      <w:r w:rsidRPr="00E34A2A" w:rsidR="00C86035">
        <w:rPr>
          <w:rFonts w:ascii="Arial" w:hAnsi="Arial" w:cs="Arial"/>
          <w:sz w:val="24"/>
          <w:szCs w:val="24"/>
        </w:rPr>
        <w:t xml:space="preserve">This event is sponsored the Analytical Division (South East Region) of the Royal Society of Chemistry and the </w:t>
      </w:r>
      <w:r w:rsidRPr="00E34A2A" w:rsidR="006823CD">
        <w:rPr>
          <w:rFonts w:ascii="Arial" w:hAnsi="Arial" w:cs="Arial"/>
          <w:sz w:val="24"/>
          <w:szCs w:val="24"/>
        </w:rPr>
        <w:t xml:space="preserve">Analytical Chemistry </w:t>
      </w:r>
      <w:r w:rsidRPr="00E34A2A" w:rsidR="00DD5109">
        <w:rPr>
          <w:rFonts w:ascii="Arial" w:hAnsi="Arial" w:cs="Arial"/>
          <w:sz w:val="24"/>
          <w:szCs w:val="24"/>
        </w:rPr>
        <w:t xml:space="preserve">Trust Fund and involves representatives of </w:t>
      </w:r>
      <w:r w:rsidRPr="00E34A2A" w:rsidR="005E1406">
        <w:rPr>
          <w:rFonts w:ascii="Arial" w:hAnsi="Arial" w:cs="Arial"/>
          <w:sz w:val="24"/>
          <w:szCs w:val="24"/>
        </w:rPr>
        <w:t>large pharmaceutical companies discussing contempora</w:t>
      </w:r>
      <w:r w:rsidRPr="00E34A2A" w:rsidR="00BD7527">
        <w:rPr>
          <w:rFonts w:ascii="Arial" w:hAnsi="Arial" w:cs="Arial"/>
          <w:sz w:val="24"/>
          <w:szCs w:val="24"/>
        </w:rPr>
        <w:t>ry research methods and practice,</w:t>
      </w:r>
      <w:r w:rsidRPr="00E34A2A">
        <w:rPr>
          <w:rFonts w:ascii="Arial" w:hAnsi="Arial" w:cs="Arial"/>
          <w:sz w:val="24"/>
          <w:szCs w:val="24"/>
        </w:rPr>
        <w:t xml:space="preserve"> alumni talking about their new jobs (alumni are asked to use social network platforms such as “LinkedIn” to keep in touch with staff and current students)</w:t>
      </w:r>
      <w:r w:rsidRPr="00E34A2A" w:rsidR="00BD7527">
        <w:rPr>
          <w:rFonts w:ascii="Arial" w:hAnsi="Arial" w:cs="Arial"/>
          <w:sz w:val="24"/>
          <w:szCs w:val="24"/>
        </w:rPr>
        <w:t>, careers staff showing students how to write CVs,  present at interviews  etc.  and research staff discussing how funding is applied for and how to publish/present  research findings</w:t>
      </w:r>
      <w:r w:rsidRPr="00E34A2A" w:rsidR="005E1406">
        <w:rPr>
          <w:rFonts w:ascii="Arial" w:hAnsi="Arial" w:cs="Arial"/>
          <w:sz w:val="24"/>
          <w:szCs w:val="24"/>
        </w:rPr>
        <w:t xml:space="preserve">; </w:t>
      </w:r>
    </w:p>
    <w:p xmlns:wp14="http://schemas.microsoft.com/office/word/2010/wordml" w:rsidRPr="00E34A2A" w:rsidR="005E1406" w:rsidP="00AF5252" w:rsidRDefault="005E1406" w14:paraId="42DA311B" wp14:textId="77777777">
      <w:pPr>
        <w:numPr>
          <w:ilvl w:val="0"/>
          <w:numId w:val="5"/>
        </w:numPr>
        <w:spacing w:after="0" w:line="240" w:lineRule="auto"/>
        <w:rPr>
          <w:rFonts w:ascii="Arial" w:hAnsi="Arial" w:cs="Arial"/>
          <w:sz w:val="24"/>
          <w:szCs w:val="24"/>
        </w:rPr>
      </w:pPr>
      <w:r w:rsidRPr="00E34A2A">
        <w:rPr>
          <w:rFonts w:ascii="Arial" w:hAnsi="Arial" w:cs="Arial"/>
          <w:sz w:val="24"/>
          <w:szCs w:val="24"/>
        </w:rPr>
        <w:t xml:space="preserve">experts at the Laboratory of the Government Chemist (LGC) discussing Valid Analytical Measurement (VAM) and drugs of abuse; and </w:t>
      </w:r>
    </w:p>
    <w:p xmlns:wp14="http://schemas.microsoft.com/office/word/2010/wordml" w:rsidRPr="00E34A2A" w:rsidR="005E1406" w:rsidP="00AF5252" w:rsidRDefault="005E1406" w14:paraId="4F7A896A" wp14:textId="77777777">
      <w:pPr>
        <w:numPr>
          <w:ilvl w:val="0"/>
          <w:numId w:val="5"/>
        </w:numPr>
        <w:spacing w:after="0" w:line="240" w:lineRule="auto"/>
        <w:rPr>
          <w:rFonts w:ascii="Arial" w:hAnsi="Arial" w:cs="Arial"/>
          <w:sz w:val="24"/>
          <w:szCs w:val="24"/>
        </w:rPr>
      </w:pPr>
      <w:r w:rsidRPr="00E34A2A">
        <w:rPr>
          <w:rFonts w:ascii="Arial" w:hAnsi="Arial" w:cs="Arial"/>
          <w:sz w:val="24"/>
          <w:szCs w:val="24"/>
        </w:rPr>
        <w:t>a forensic consultant discussing blood alcohol analysis in relation to drink-drive cases.</w:t>
      </w:r>
    </w:p>
    <w:p xmlns:wp14="http://schemas.microsoft.com/office/word/2010/wordml" w:rsidRPr="00E34A2A" w:rsidR="002529D8" w:rsidP="002529D8" w:rsidRDefault="002529D8" w14:paraId="75054D02" wp14:textId="77777777">
      <w:pPr>
        <w:numPr>
          <w:ilvl w:val="0"/>
          <w:numId w:val="5"/>
        </w:numPr>
        <w:spacing w:after="0" w:line="240" w:lineRule="auto"/>
        <w:rPr>
          <w:rFonts w:ascii="Arial" w:hAnsi="Arial" w:cs="Arial"/>
          <w:sz w:val="24"/>
          <w:szCs w:val="24"/>
        </w:rPr>
      </w:pPr>
      <w:r w:rsidRPr="00E34A2A">
        <w:rPr>
          <w:rFonts w:ascii="Arial" w:hAnsi="Arial" w:cs="Arial"/>
          <w:sz w:val="24"/>
          <w:szCs w:val="24"/>
        </w:rPr>
        <w:t xml:space="preserve">Eminent speakers such as Consultant Home Office Pathologist Prof Peter Vanezis OBE, MB, ChB, MD, PhD, FRCPath, FRCP(Glasg), FFFLM, DMJ(Path) </w:t>
      </w:r>
    </w:p>
    <w:p xmlns:wp14="http://schemas.microsoft.com/office/word/2010/wordml" w:rsidRPr="00E34A2A" w:rsidR="00C86035" w:rsidP="005E1406" w:rsidRDefault="00C86035" w14:paraId="5997CC1D" wp14:textId="77777777">
      <w:pPr>
        <w:spacing w:after="0" w:line="240" w:lineRule="auto"/>
        <w:rPr>
          <w:rFonts w:ascii="Arial" w:hAnsi="Arial" w:cs="Arial"/>
          <w:b/>
          <w:bCs/>
          <w:i/>
          <w:sz w:val="24"/>
          <w:szCs w:val="24"/>
        </w:rPr>
      </w:pPr>
    </w:p>
    <w:p xmlns:wp14="http://schemas.microsoft.com/office/word/2010/wordml" w:rsidRPr="00E34A2A" w:rsidR="005E1406" w:rsidP="005E1406" w:rsidRDefault="005E1406" w14:paraId="4AB73C2B" wp14:textId="77777777">
      <w:pPr>
        <w:spacing w:after="0" w:line="240" w:lineRule="auto"/>
        <w:rPr>
          <w:rFonts w:ascii="Arial" w:hAnsi="Arial" w:cs="Arial"/>
          <w:b/>
          <w:bCs/>
          <w:i/>
          <w:sz w:val="24"/>
          <w:szCs w:val="24"/>
        </w:rPr>
      </w:pPr>
      <w:r w:rsidRPr="00E34A2A">
        <w:rPr>
          <w:rFonts w:ascii="Arial" w:hAnsi="Arial" w:cs="Arial"/>
          <w:b/>
          <w:bCs/>
          <w:i/>
          <w:sz w:val="24"/>
          <w:szCs w:val="24"/>
        </w:rPr>
        <w:t>Industry visits</w:t>
      </w:r>
    </w:p>
    <w:p xmlns:wp14="http://schemas.microsoft.com/office/word/2010/wordml" w:rsidRPr="00E34A2A" w:rsidR="005E1406" w:rsidP="005E1406" w:rsidRDefault="005E1406" w14:paraId="5B8F086E" wp14:textId="77777777">
      <w:pPr>
        <w:spacing w:after="0" w:line="240" w:lineRule="auto"/>
        <w:rPr>
          <w:rFonts w:ascii="Arial" w:hAnsi="Arial" w:cs="Arial"/>
          <w:sz w:val="24"/>
          <w:szCs w:val="24"/>
        </w:rPr>
      </w:pPr>
      <w:r w:rsidRPr="00E34A2A">
        <w:rPr>
          <w:rFonts w:ascii="Arial" w:hAnsi="Arial" w:cs="Arial"/>
          <w:sz w:val="24"/>
          <w:szCs w:val="24"/>
        </w:rPr>
        <w:t>Recent trips</w:t>
      </w:r>
      <w:r w:rsidRPr="00E34A2A" w:rsidR="000B599E">
        <w:rPr>
          <w:rFonts w:ascii="Arial" w:hAnsi="Arial" w:cs="Arial"/>
          <w:sz w:val="24"/>
          <w:szCs w:val="24"/>
        </w:rPr>
        <w:t xml:space="preserve"> have</w:t>
      </w:r>
      <w:r w:rsidRPr="00E34A2A">
        <w:rPr>
          <w:rFonts w:ascii="Arial" w:hAnsi="Arial" w:cs="Arial"/>
          <w:sz w:val="24"/>
          <w:szCs w:val="24"/>
        </w:rPr>
        <w:t xml:space="preserve"> include</w:t>
      </w:r>
      <w:r w:rsidRPr="00E34A2A" w:rsidR="000B599E">
        <w:rPr>
          <w:rFonts w:ascii="Arial" w:hAnsi="Arial" w:cs="Arial"/>
          <w:sz w:val="24"/>
          <w:szCs w:val="24"/>
        </w:rPr>
        <w:t>d</w:t>
      </w:r>
      <w:r w:rsidRPr="00E34A2A">
        <w:rPr>
          <w:rFonts w:ascii="Arial" w:hAnsi="Arial" w:cs="Arial"/>
          <w:sz w:val="24"/>
          <w:szCs w:val="24"/>
        </w:rPr>
        <w:t>:</w:t>
      </w:r>
    </w:p>
    <w:p xmlns:wp14="http://schemas.microsoft.com/office/word/2010/wordml" w:rsidRPr="00E34A2A" w:rsidR="005E1406" w:rsidP="00AF5252" w:rsidRDefault="005E1406" w14:paraId="4233B560" wp14:textId="77777777">
      <w:pPr>
        <w:numPr>
          <w:ilvl w:val="0"/>
          <w:numId w:val="6"/>
        </w:numPr>
        <w:spacing w:after="0" w:line="240" w:lineRule="auto"/>
        <w:rPr>
          <w:rFonts w:ascii="Arial" w:hAnsi="Arial" w:cs="Arial"/>
          <w:sz w:val="24"/>
          <w:szCs w:val="24"/>
        </w:rPr>
      </w:pPr>
      <w:r w:rsidRPr="00E34A2A">
        <w:rPr>
          <w:rFonts w:ascii="Arial" w:hAnsi="Arial" w:cs="Arial"/>
          <w:sz w:val="24"/>
          <w:szCs w:val="24"/>
        </w:rPr>
        <w:t xml:space="preserve">a tour of the labs at the Laboratory of the Government Chemist (LGC); </w:t>
      </w:r>
    </w:p>
    <w:p xmlns:wp14="http://schemas.microsoft.com/office/word/2010/wordml" w:rsidRPr="00E34A2A" w:rsidR="005E1406" w:rsidP="00AF5252" w:rsidRDefault="00DD5109" w14:paraId="25BE6A6D" wp14:textId="77777777">
      <w:pPr>
        <w:numPr>
          <w:ilvl w:val="0"/>
          <w:numId w:val="6"/>
        </w:numPr>
        <w:spacing w:after="0" w:line="240" w:lineRule="auto"/>
        <w:rPr>
          <w:rFonts w:ascii="Arial" w:hAnsi="Arial" w:cs="Arial"/>
          <w:sz w:val="24"/>
          <w:szCs w:val="24"/>
        </w:rPr>
      </w:pPr>
      <w:r w:rsidRPr="00E34A2A">
        <w:rPr>
          <w:rFonts w:ascii="Arial" w:hAnsi="Arial" w:cs="Arial"/>
          <w:sz w:val="24"/>
          <w:szCs w:val="24"/>
        </w:rPr>
        <w:t>a visit to a clinical trials company</w:t>
      </w:r>
    </w:p>
    <w:p xmlns:wp14="http://schemas.microsoft.com/office/word/2010/wordml" w:rsidR="005E1406" w:rsidP="00AF5252" w:rsidRDefault="005E1406" w14:paraId="450FE022" wp14:textId="77777777">
      <w:pPr>
        <w:numPr>
          <w:ilvl w:val="0"/>
          <w:numId w:val="6"/>
        </w:numPr>
        <w:spacing w:after="0" w:line="240" w:lineRule="auto"/>
        <w:rPr>
          <w:rFonts w:ascii="Arial" w:hAnsi="Arial" w:cs="Arial"/>
          <w:sz w:val="24"/>
          <w:szCs w:val="24"/>
        </w:rPr>
      </w:pPr>
      <w:r w:rsidRPr="00E34A2A">
        <w:rPr>
          <w:rFonts w:ascii="Arial" w:hAnsi="Arial" w:cs="Arial"/>
          <w:sz w:val="24"/>
          <w:szCs w:val="24"/>
        </w:rPr>
        <w:t xml:space="preserve">a </w:t>
      </w:r>
      <w:r w:rsidRPr="00E34A2A" w:rsidR="00DD5109">
        <w:rPr>
          <w:rFonts w:ascii="Arial" w:hAnsi="Arial" w:cs="Arial"/>
          <w:sz w:val="24"/>
          <w:szCs w:val="24"/>
        </w:rPr>
        <w:t>visit to a laboratory equipment fair</w:t>
      </w:r>
      <w:r w:rsidRPr="00E34A2A">
        <w:rPr>
          <w:rFonts w:ascii="Arial" w:hAnsi="Arial" w:cs="Arial"/>
          <w:sz w:val="24"/>
          <w:szCs w:val="24"/>
        </w:rPr>
        <w:t>.</w:t>
      </w:r>
    </w:p>
    <w:p xmlns:wp14="http://schemas.microsoft.com/office/word/2010/wordml" w:rsidR="00E0237F" w:rsidP="00E0237F" w:rsidRDefault="00E0237F" w14:paraId="110FFD37" wp14:textId="77777777">
      <w:pPr>
        <w:spacing w:after="0" w:line="240" w:lineRule="auto"/>
        <w:rPr>
          <w:rFonts w:ascii="Arial" w:hAnsi="Arial" w:cs="Arial"/>
          <w:sz w:val="24"/>
          <w:szCs w:val="24"/>
        </w:rPr>
      </w:pPr>
    </w:p>
    <w:p xmlns:wp14="http://schemas.microsoft.com/office/word/2010/wordml" w:rsidRPr="00E0237F" w:rsidR="00E0237F" w:rsidP="00E0237F" w:rsidRDefault="00E0237F" w14:paraId="37D5D97F" wp14:textId="77777777">
      <w:pPr>
        <w:spacing w:after="0" w:line="240" w:lineRule="auto"/>
        <w:rPr>
          <w:rFonts w:ascii="Arial" w:hAnsi="Arial" w:cs="Arial"/>
          <w:sz w:val="24"/>
          <w:szCs w:val="24"/>
        </w:rPr>
      </w:pPr>
      <w:r w:rsidRPr="00E0237F">
        <w:rPr>
          <w:rFonts w:ascii="Arial" w:hAnsi="Arial" w:cs="Arial"/>
          <w:sz w:val="24"/>
          <w:szCs w:val="24"/>
        </w:rPr>
        <w:t>The programme also helps develop employment-ready students through an integrated industrial experience in the form of a work placement on the two year version of the programme.</w:t>
      </w:r>
    </w:p>
    <w:p xmlns:wp14="http://schemas.microsoft.com/office/word/2010/wordml" w:rsidR="00E0237F" w:rsidP="00E0237F" w:rsidRDefault="00E0237F" w14:paraId="6B699379" wp14:textId="77777777">
      <w:pPr>
        <w:spacing w:after="0" w:line="240" w:lineRule="auto"/>
        <w:rPr>
          <w:rFonts w:ascii="Arial" w:hAnsi="Arial" w:cs="Arial"/>
          <w:sz w:val="24"/>
          <w:szCs w:val="24"/>
        </w:rPr>
      </w:pPr>
    </w:p>
    <w:p xmlns:wp14="http://schemas.microsoft.com/office/word/2010/wordml" w:rsidR="00E0237F" w:rsidP="00E0237F" w:rsidRDefault="00E0237F" w14:paraId="2D4E974B" wp14:textId="77777777">
      <w:pPr>
        <w:spacing w:after="0" w:line="240" w:lineRule="auto"/>
        <w:rPr>
          <w:rFonts w:ascii="Arial" w:hAnsi="Arial" w:cs="Arial"/>
          <w:sz w:val="24"/>
          <w:szCs w:val="24"/>
        </w:rPr>
      </w:pPr>
      <w:r w:rsidRPr="00E0237F">
        <w:rPr>
          <w:rFonts w:ascii="Arial" w:hAnsi="Arial" w:cs="Arial"/>
          <w:sz w:val="24"/>
          <w:szCs w:val="24"/>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xmlns:wp14="http://schemas.microsoft.com/office/word/2010/wordml" w:rsidRPr="00E34A2A" w:rsidR="00E0237F" w:rsidP="00E0237F" w:rsidRDefault="00E0237F" w14:paraId="3FE9F23F" wp14:textId="77777777">
      <w:pPr>
        <w:spacing w:after="0" w:line="240" w:lineRule="auto"/>
        <w:rPr>
          <w:rFonts w:ascii="Arial" w:hAnsi="Arial" w:cs="Arial"/>
          <w:sz w:val="24"/>
          <w:szCs w:val="24"/>
        </w:rPr>
      </w:pPr>
    </w:p>
    <w:p xmlns:wp14="http://schemas.microsoft.com/office/word/2010/wordml" w:rsidRPr="00E34A2A" w:rsidR="005B1266" w:rsidP="005B1266" w:rsidRDefault="005B1266" w14:paraId="1F72F646" wp14:textId="77777777">
      <w:pPr>
        <w:spacing w:after="0" w:line="240" w:lineRule="auto"/>
        <w:rPr>
          <w:rFonts w:ascii="Arial" w:hAnsi="Arial" w:cs="Arial"/>
          <w:i/>
          <w:sz w:val="24"/>
          <w:szCs w:val="24"/>
        </w:rPr>
      </w:pPr>
    </w:p>
    <w:p xmlns:wp14="http://schemas.microsoft.com/office/word/2010/wordml" w:rsidRPr="00E34A2A" w:rsidR="00E4140B" w:rsidP="00E4140B" w:rsidRDefault="005B1266" w14:paraId="3C9B638F" wp14:textId="77777777">
      <w:pPr>
        <w:pStyle w:val="ListParagraph"/>
        <w:numPr>
          <w:ilvl w:val="0"/>
          <w:numId w:val="1"/>
        </w:numPr>
        <w:spacing w:after="0" w:line="240" w:lineRule="auto"/>
        <w:rPr>
          <w:rFonts w:ascii="Arial" w:hAnsi="Arial" w:cs="Arial"/>
          <w:sz w:val="24"/>
          <w:szCs w:val="24"/>
        </w:rPr>
      </w:pPr>
      <w:r w:rsidRPr="00E34A2A">
        <w:rPr>
          <w:rFonts w:ascii="Arial" w:hAnsi="Arial" w:cs="Arial"/>
          <w:b/>
          <w:sz w:val="24"/>
          <w:szCs w:val="24"/>
        </w:rPr>
        <w:t xml:space="preserve">Aims of the </w:t>
      </w:r>
      <w:r w:rsidR="00950A50">
        <w:rPr>
          <w:rFonts w:ascii="Arial" w:hAnsi="Arial" w:cs="Arial"/>
          <w:b/>
          <w:sz w:val="24"/>
          <w:szCs w:val="24"/>
        </w:rPr>
        <w:t>Field/Course</w:t>
      </w:r>
    </w:p>
    <w:p xmlns:wp14="http://schemas.microsoft.com/office/word/2010/wordml" w:rsidRPr="00E34A2A" w:rsidR="002F1890" w:rsidP="002F1890" w:rsidRDefault="002F1890" w14:paraId="08CE6F91" wp14:textId="77777777">
      <w:pPr>
        <w:pStyle w:val="ListParagraph"/>
        <w:spacing w:after="0" w:line="240" w:lineRule="auto"/>
        <w:ind w:left="360"/>
        <w:rPr>
          <w:rFonts w:ascii="Arial" w:hAnsi="Arial" w:cs="Arial"/>
          <w:sz w:val="24"/>
          <w:szCs w:val="24"/>
        </w:rPr>
      </w:pPr>
    </w:p>
    <w:p xmlns:wp14="http://schemas.microsoft.com/office/word/2010/wordml" w:rsidRPr="00E34A2A" w:rsidR="00E4140B" w:rsidP="002F1890" w:rsidRDefault="00E05971" w14:paraId="0FFA2CDF" wp14:textId="77777777">
      <w:pPr>
        <w:pStyle w:val="ListParagraph"/>
        <w:spacing w:after="0" w:line="240" w:lineRule="auto"/>
        <w:ind w:left="360"/>
        <w:rPr>
          <w:rFonts w:ascii="Arial" w:hAnsi="Arial" w:cs="Arial"/>
          <w:sz w:val="24"/>
          <w:szCs w:val="24"/>
        </w:rPr>
      </w:pPr>
      <w:r w:rsidRPr="00E34A2A">
        <w:rPr>
          <w:rFonts w:ascii="Arial" w:hAnsi="Arial" w:cs="Arial"/>
          <w:sz w:val="24"/>
          <w:szCs w:val="24"/>
        </w:rPr>
        <w:t>The aims of the MSc</w:t>
      </w:r>
      <w:r w:rsidRPr="00E34A2A" w:rsidR="00E4140B">
        <w:rPr>
          <w:rFonts w:ascii="Arial" w:hAnsi="Arial" w:cs="Arial"/>
          <w:sz w:val="24"/>
          <w:szCs w:val="24"/>
        </w:rPr>
        <w:t xml:space="preserve"> p</w:t>
      </w:r>
      <w:r w:rsidRPr="00E34A2A" w:rsidR="002F1890">
        <w:rPr>
          <w:rFonts w:ascii="Arial" w:hAnsi="Arial" w:cs="Arial"/>
          <w:sz w:val="24"/>
          <w:szCs w:val="24"/>
        </w:rPr>
        <w:t>rogramme are:</w:t>
      </w:r>
    </w:p>
    <w:p xmlns:wp14="http://schemas.microsoft.com/office/word/2010/wordml" w:rsidRPr="00E34A2A" w:rsidR="0017172E" w:rsidP="0017172E" w:rsidRDefault="0017172E" w14:paraId="61CDCEAD" wp14:textId="77777777">
      <w:pPr>
        <w:pStyle w:val="Header"/>
        <w:jc w:val="both"/>
        <w:rPr>
          <w:rFonts w:ascii="Arial" w:hAnsi="Arial" w:cs="Arial"/>
          <w:b w:val="0"/>
          <w:szCs w:val="24"/>
        </w:rPr>
      </w:pPr>
    </w:p>
    <w:p xmlns:wp14="http://schemas.microsoft.com/office/word/2010/wordml" w:rsidRPr="00E34A2A" w:rsidR="0017172E" w:rsidP="0017172E" w:rsidRDefault="0017172E" w14:paraId="36784B5A" wp14:textId="77777777">
      <w:pPr>
        <w:numPr>
          <w:ilvl w:val="0"/>
          <w:numId w:val="10"/>
        </w:numPr>
        <w:spacing w:after="0" w:line="240" w:lineRule="auto"/>
        <w:jc w:val="both"/>
        <w:rPr>
          <w:rFonts w:ascii="Arial" w:hAnsi="Arial" w:cs="Arial"/>
          <w:sz w:val="24"/>
          <w:szCs w:val="24"/>
        </w:rPr>
      </w:pPr>
      <w:r w:rsidRPr="00E34A2A">
        <w:rPr>
          <w:rFonts w:ascii="Arial" w:hAnsi="Arial" w:cs="Arial"/>
          <w:sz w:val="24"/>
          <w:szCs w:val="24"/>
        </w:rPr>
        <w:t>to equip post-graduates with key problem-solving, practical and IT skills in preparation for their careers in a variety of work environments;</w:t>
      </w:r>
    </w:p>
    <w:p xmlns:wp14="http://schemas.microsoft.com/office/word/2010/wordml" w:rsidRPr="00E34A2A" w:rsidR="0017172E" w:rsidP="0017172E" w:rsidRDefault="0017172E" w14:paraId="3502C4F4" wp14:textId="77777777">
      <w:pPr>
        <w:numPr>
          <w:ilvl w:val="0"/>
          <w:numId w:val="10"/>
        </w:numPr>
        <w:spacing w:after="0" w:line="240" w:lineRule="auto"/>
        <w:jc w:val="both"/>
        <w:rPr>
          <w:rFonts w:ascii="Arial" w:hAnsi="Arial" w:cs="Arial"/>
          <w:sz w:val="24"/>
          <w:szCs w:val="24"/>
        </w:rPr>
      </w:pPr>
      <w:r w:rsidRPr="00E34A2A">
        <w:rPr>
          <w:rFonts w:ascii="Arial" w:hAnsi="Arial" w:cs="Arial"/>
          <w:sz w:val="24"/>
          <w:szCs w:val="24"/>
        </w:rPr>
        <w:t xml:space="preserve">to create a pedagogic environment where a broad range of </w:t>
      </w:r>
      <w:r w:rsidRPr="00E34A2A" w:rsidR="007818FE">
        <w:rPr>
          <w:rFonts w:ascii="Arial" w:hAnsi="Arial" w:cs="Arial"/>
          <w:sz w:val="24"/>
          <w:szCs w:val="24"/>
        </w:rPr>
        <w:t>pharmaceutical analysts</w:t>
      </w:r>
      <w:r w:rsidRPr="00E34A2A">
        <w:rPr>
          <w:rFonts w:ascii="Arial" w:hAnsi="Arial" w:cs="Arial"/>
          <w:sz w:val="24"/>
          <w:szCs w:val="24"/>
        </w:rPr>
        <w:t xml:space="preserve"> can enthusiastically pursue their subject in an atmosphere in which teamwork, exchange of ideas and debate are encouraged;</w:t>
      </w:r>
    </w:p>
    <w:p xmlns:wp14="http://schemas.microsoft.com/office/word/2010/wordml" w:rsidRPr="00E34A2A" w:rsidR="0017172E" w:rsidP="0017172E" w:rsidRDefault="0017172E" w14:paraId="4B741F22" wp14:textId="77777777">
      <w:pPr>
        <w:numPr>
          <w:ilvl w:val="0"/>
          <w:numId w:val="10"/>
        </w:numPr>
        <w:spacing w:after="0" w:line="240" w:lineRule="auto"/>
        <w:jc w:val="both"/>
        <w:rPr>
          <w:rFonts w:ascii="Arial" w:hAnsi="Arial" w:cs="Arial"/>
          <w:sz w:val="24"/>
          <w:szCs w:val="24"/>
        </w:rPr>
      </w:pPr>
      <w:r w:rsidRPr="00E34A2A">
        <w:rPr>
          <w:rFonts w:ascii="Arial" w:hAnsi="Arial" w:cs="Arial"/>
          <w:sz w:val="24"/>
          <w:szCs w:val="24"/>
        </w:rPr>
        <w:t xml:space="preserve">to provide </w:t>
      </w:r>
      <w:r w:rsidRPr="00E34A2A" w:rsidR="007818FE">
        <w:rPr>
          <w:rFonts w:ascii="Arial" w:hAnsi="Arial" w:cs="Arial"/>
          <w:sz w:val="24"/>
          <w:szCs w:val="24"/>
        </w:rPr>
        <w:t>courses relevant to the needs of the pharmaceutical industry</w:t>
      </w:r>
      <w:r w:rsidRPr="00E34A2A" w:rsidR="00B135A2">
        <w:rPr>
          <w:rFonts w:ascii="Arial" w:hAnsi="Arial" w:cs="Arial"/>
          <w:sz w:val="24"/>
          <w:szCs w:val="24"/>
        </w:rPr>
        <w:t xml:space="preserve"> that will enhance the employability of students after graduation</w:t>
      </w:r>
    </w:p>
    <w:p xmlns:wp14="http://schemas.microsoft.com/office/word/2010/wordml" w:rsidRPr="00E34A2A" w:rsidR="00B135A2" w:rsidP="00B135A2" w:rsidRDefault="00B135A2" w14:paraId="7C2CD277" wp14:textId="77777777">
      <w:pPr>
        <w:pStyle w:val="ListParagraph"/>
        <w:numPr>
          <w:ilvl w:val="0"/>
          <w:numId w:val="10"/>
        </w:numPr>
        <w:rPr>
          <w:rFonts w:ascii="Arial" w:hAnsi="Arial" w:cs="Arial"/>
          <w:sz w:val="24"/>
          <w:szCs w:val="24"/>
        </w:rPr>
      </w:pPr>
      <w:r w:rsidRPr="00E34A2A">
        <w:rPr>
          <w:rFonts w:ascii="Arial" w:hAnsi="Arial" w:cs="Arial"/>
          <w:sz w:val="24"/>
          <w:szCs w:val="24"/>
        </w:rPr>
        <w:t>to equip students with problem-solving, practical, IT and key (transferable) skills derived from the collection, analysis, interpretation and representation of data and information in preparation for their careers in a variety of work environments;</w:t>
      </w:r>
    </w:p>
    <w:p xmlns:wp14="http://schemas.microsoft.com/office/word/2010/wordml" w:rsidRPr="00E34A2A" w:rsidR="00B135A2" w:rsidP="0017172E" w:rsidRDefault="00B135A2" w14:paraId="120D0C67" wp14:textId="77777777">
      <w:pPr>
        <w:pStyle w:val="ListParagraph"/>
        <w:numPr>
          <w:ilvl w:val="0"/>
          <w:numId w:val="10"/>
        </w:numPr>
        <w:spacing w:after="0" w:line="240" w:lineRule="auto"/>
        <w:jc w:val="both"/>
        <w:rPr>
          <w:rFonts w:ascii="Arial" w:hAnsi="Arial" w:cs="Arial"/>
          <w:sz w:val="24"/>
          <w:szCs w:val="24"/>
        </w:rPr>
      </w:pPr>
      <w:r w:rsidRPr="00E34A2A">
        <w:rPr>
          <w:rFonts w:ascii="Arial" w:hAnsi="Arial" w:cs="Arial"/>
          <w:sz w:val="24"/>
          <w:szCs w:val="24"/>
        </w:rPr>
        <w:t>to give students the independent learning ability required for continuing professional development;</w:t>
      </w:r>
    </w:p>
    <w:p xmlns:wp14="http://schemas.microsoft.com/office/word/2010/wordml" w:rsidRPr="00E34A2A" w:rsidR="0017172E" w:rsidP="0017172E" w:rsidRDefault="0017172E" w14:paraId="2D2B3F76" wp14:textId="77777777">
      <w:pPr>
        <w:numPr>
          <w:ilvl w:val="0"/>
          <w:numId w:val="7"/>
        </w:numPr>
        <w:spacing w:after="0" w:line="240" w:lineRule="auto"/>
        <w:jc w:val="both"/>
        <w:rPr>
          <w:rFonts w:ascii="Arial" w:hAnsi="Arial" w:cs="Arial"/>
          <w:sz w:val="24"/>
          <w:szCs w:val="24"/>
        </w:rPr>
      </w:pPr>
      <w:r w:rsidRPr="00E34A2A">
        <w:rPr>
          <w:rFonts w:ascii="Arial" w:hAnsi="Arial" w:cs="Arial"/>
          <w:sz w:val="24"/>
          <w:szCs w:val="24"/>
        </w:rPr>
        <w:t>to offer flexible programmes of study to suit the needs of students in employment and their employers.</w:t>
      </w:r>
    </w:p>
    <w:p xmlns:wp14="http://schemas.microsoft.com/office/word/2010/wordml" w:rsidRPr="00E34A2A" w:rsidR="0017172E" w:rsidP="0017172E" w:rsidRDefault="0017172E" w14:paraId="18F15112" wp14:textId="77777777">
      <w:pPr>
        <w:numPr>
          <w:ilvl w:val="0"/>
          <w:numId w:val="11"/>
        </w:numPr>
        <w:spacing w:after="0" w:line="240" w:lineRule="auto"/>
        <w:jc w:val="both"/>
        <w:rPr>
          <w:rFonts w:ascii="Arial" w:hAnsi="Arial" w:cs="Arial"/>
          <w:sz w:val="24"/>
          <w:szCs w:val="24"/>
        </w:rPr>
      </w:pPr>
      <w:r w:rsidRPr="00E34A2A">
        <w:rPr>
          <w:rFonts w:ascii="Arial" w:hAnsi="Arial" w:cs="Arial"/>
          <w:sz w:val="24"/>
          <w:szCs w:val="24"/>
        </w:rPr>
        <w:t>to enable all students to study both separation science and atomic and molecular spectroscopy at an advanced level;</w:t>
      </w:r>
    </w:p>
    <w:p xmlns:wp14="http://schemas.microsoft.com/office/word/2010/wordml" w:rsidRPr="00E34A2A" w:rsidR="0017172E" w:rsidP="0017172E" w:rsidRDefault="0017172E" w14:paraId="5816D4E3" wp14:textId="77777777">
      <w:pPr>
        <w:numPr>
          <w:ilvl w:val="0"/>
          <w:numId w:val="11"/>
        </w:numPr>
        <w:spacing w:after="0" w:line="240" w:lineRule="auto"/>
        <w:jc w:val="both"/>
        <w:rPr>
          <w:rFonts w:ascii="Arial" w:hAnsi="Arial" w:cs="Arial"/>
          <w:sz w:val="24"/>
          <w:szCs w:val="24"/>
        </w:rPr>
      </w:pPr>
      <w:r w:rsidRPr="00E34A2A">
        <w:rPr>
          <w:rFonts w:ascii="Arial" w:hAnsi="Arial" w:cs="Arial"/>
          <w:sz w:val="24"/>
          <w:szCs w:val="24"/>
        </w:rPr>
        <w:t xml:space="preserve">to give students a specialised knowledge of the techniques and applications relating </w:t>
      </w:r>
      <w:r w:rsidRPr="00E34A2A" w:rsidR="007818FE">
        <w:rPr>
          <w:rFonts w:ascii="Arial" w:hAnsi="Arial" w:cs="Arial"/>
          <w:sz w:val="24"/>
          <w:szCs w:val="24"/>
        </w:rPr>
        <w:t xml:space="preserve">specifically </w:t>
      </w:r>
      <w:r w:rsidRPr="00E34A2A">
        <w:rPr>
          <w:rFonts w:ascii="Arial" w:hAnsi="Arial" w:cs="Arial"/>
          <w:sz w:val="24"/>
          <w:szCs w:val="24"/>
        </w:rPr>
        <w:t xml:space="preserve">to </w:t>
      </w:r>
      <w:r w:rsidRPr="00E34A2A" w:rsidR="007818FE">
        <w:rPr>
          <w:rFonts w:ascii="Arial" w:hAnsi="Arial" w:cs="Arial"/>
          <w:sz w:val="24"/>
          <w:szCs w:val="24"/>
        </w:rPr>
        <w:t>p</w:t>
      </w:r>
      <w:r w:rsidRPr="00E34A2A" w:rsidR="00403F7E">
        <w:rPr>
          <w:rFonts w:ascii="Arial" w:hAnsi="Arial" w:cs="Arial"/>
          <w:sz w:val="24"/>
          <w:szCs w:val="24"/>
        </w:rPr>
        <w:t>harmaceutical Analysis</w:t>
      </w:r>
      <w:r w:rsidRPr="00E34A2A">
        <w:rPr>
          <w:rFonts w:ascii="Arial" w:hAnsi="Arial" w:cs="Arial"/>
          <w:sz w:val="24"/>
          <w:szCs w:val="24"/>
        </w:rPr>
        <w:t>.</w:t>
      </w:r>
    </w:p>
    <w:p xmlns:wp14="http://schemas.microsoft.com/office/word/2010/wordml" w:rsidRPr="00E34A2A" w:rsidR="0017172E" w:rsidP="0017172E" w:rsidRDefault="0017172E" w14:paraId="462831EF" wp14:textId="77777777">
      <w:pPr>
        <w:numPr>
          <w:ilvl w:val="0"/>
          <w:numId w:val="8"/>
        </w:numPr>
        <w:tabs>
          <w:tab w:val="left" w:pos="0"/>
        </w:tabs>
        <w:suppressAutoHyphens/>
        <w:spacing w:after="0" w:line="240" w:lineRule="auto"/>
        <w:jc w:val="both"/>
        <w:rPr>
          <w:rFonts w:ascii="Arial" w:hAnsi="Arial" w:cs="Arial"/>
          <w:spacing w:val="-3"/>
          <w:sz w:val="24"/>
          <w:szCs w:val="24"/>
        </w:rPr>
      </w:pPr>
      <w:r w:rsidRPr="00E34A2A">
        <w:rPr>
          <w:rFonts w:ascii="Arial" w:hAnsi="Arial" w:cs="Arial"/>
          <w:spacing w:val="-3"/>
          <w:sz w:val="24"/>
          <w:szCs w:val="24"/>
        </w:rPr>
        <w:t>to provide the skills required for self-management and autonomy in the planning, organisation and conduct of an independent research project;</w:t>
      </w:r>
    </w:p>
    <w:p xmlns:wp14="http://schemas.microsoft.com/office/word/2010/wordml" w:rsidRPr="00E34A2A" w:rsidR="0017172E" w:rsidP="0017172E" w:rsidRDefault="0017172E" w14:paraId="3E67ED3B" wp14:textId="77777777">
      <w:pPr>
        <w:numPr>
          <w:ilvl w:val="0"/>
          <w:numId w:val="8"/>
        </w:numPr>
        <w:tabs>
          <w:tab w:val="left" w:pos="0"/>
        </w:tabs>
        <w:suppressAutoHyphens/>
        <w:spacing w:after="0" w:line="240" w:lineRule="auto"/>
        <w:jc w:val="both"/>
        <w:rPr>
          <w:rFonts w:ascii="Arial" w:hAnsi="Arial" w:cs="Arial"/>
          <w:spacing w:val="-3"/>
          <w:sz w:val="24"/>
          <w:szCs w:val="24"/>
        </w:rPr>
      </w:pPr>
      <w:r w:rsidRPr="00E34A2A">
        <w:rPr>
          <w:rFonts w:ascii="Arial" w:hAnsi="Arial" w:cs="Arial"/>
          <w:sz w:val="24"/>
          <w:szCs w:val="24"/>
        </w:rPr>
        <w:t>to provide students with opportunities to develop their written and oral communication skills;</w:t>
      </w:r>
    </w:p>
    <w:p xmlns:wp14="http://schemas.microsoft.com/office/word/2010/wordml" w:rsidRPr="00E34A2A" w:rsidR="0017172E" w:rsidP="0017172E" w:rsidRDefault="0017172E" w14:paraId="2CB7DB85" wp14:textId="77777777">
      <w:pPr>
        <w:numPr>
          <w:ilvl w:val="0"/>
          <w:numId w:val="8"/>
        </w:numPr>
        <w:tabs>
          <w:tab w:val="left" w:pos="0"/>
        </w:tabs>
        <w:suppressAutoHyphens/>
        <w:spacing w:after="0" w:line="240" w:lineRule="auto"/>
        <w:jc w:val="both"/>
        <w:rPr>
          <w:rFonts w:ascii="Arial" w:hAnsi="Arial" w:cs="Arial"/>
          <w:spacing w:val="-3"/>
          <w:sz w:val="24"/>
          <w:szCs w:val="24"/>
        </w:rPr>
      </w:pPr>
      <w:r w:rsidRPr="00E34A2A">
        <w:rPr>
          <w:rFonts w:ascii="Arial" w:hAnsi="Arial" w:cs="Arial"/>
          <w:sz w:val="24"/>
          <w:szCs w:val="24"/>
        </w:rPr>
        <w:t>to enable students to identify, locate and critically appraise secondary and primary sources during a research project;</w:t>
      </w:r>
    </w:p>
    <w:p xmlns:wp14="http://schemas.microsoft.com/office/word/2010/wordml" w:rsidRPr="00E34A2A" w:rsidR="0017172E" w:rsidP="0017172E" w:rsidRDefault="0017172E" w14:paraId="09EAA88B" wp14:textId="77777777">
      <w:pPr>
        <w:numPr>
          <w:ilvl w:val="0"/>
          <w:numId w:val="8"/>
        </w:numPr>
        <w:tabs>
          <w:tab w:val="left" w:pos="0"/>
        </w:tabs>
        <w:suppressAutoHyphens/>
        <w:spacing w:after="0" w:line="240" w:lineRule="auto"/>
        <w:jc w:val="both"/>
        <w:rPr>
          <w:rFonts w:ascii="Arial" w:hAnsi="Arial" w:cs="Arial"/>
          <w:sz w:val="24"/>
          <w:szCs w:val="24"/>
        </w:rPr>
      </w:pPr>
      <w:r w:rsidRPr="00E34A2A">
        <w:rPr>
          <w:rFonts w:ascii="Arial" w:hAnsi="Arial" w:cs="Arial"/>
          <w:spacing w:val="-3"/>
          <w:sz w:val="24"/>
          <w:szCs w:val="24"/>
        </w:rPr>
        <w:t>to offer students the opportunity to express originality and creativity in the quest for new knowledge, the application of current knowledge to new situations or the analysis of  knowledge from a novel standpoint.</w:t>
      </w:r>
    </w:p>
    <w:p xmlns:wp14="http://schemas.microsoft.com/office/word/2010/wordml" w:rsidRPr="00E0237F" w:rsidR="00E0237F" w:rsidP="00E0237F" w:rsidRDefault="0017172E" w14:paraId="46BAB44B" wp14:textId="77777777">
      <w:pPr>
        <w:pStyle w:val="ListParagraph"/>
        <w:numPr>
          <w:ilvl w:val="0"/>
          <w:numId w:val="8"/>
        </w:numPr>
        <w:spacing w:line="240" w:lineRule="auto"/>
        <w:rPr>
          <w:rFonts w:ascii="Arial" w:hAnsi="Arial" w:cs="Arial"/>
        </w:rPr>
      </w:pPr>
      <w:r w:rsidRPr="00E0237F">
        <w:rPr>
          <w:rFonts w:ascii="Arial" w:hAnsi="Arial" w:cs="Arial"/>
          <w:sz w:val="24"/>
          <w:szCs w:val="24"/>
        </w:rPr>
        <w:t>to give students a critical awareness of and engagement with current research methods and techniques.</w:t>
      </w:r>
    </w:p>
    <w:p xmlns:wp14="http://schemas.microsoft.com/office/word/2010/wordml" w:rsidRPr="00E0237F" w:rsidR="00E0237F" w:rsidP="6299E0C2" w:rsidRDefault="00E0237F" w14:paraId="49F17997" wp14:textId="77777777">
      <w:pPr>
        <w:pStyle w:val="ListParagraph"/>
        <w:numPr>
          <w:ilvl w:val="0"/>
          <w:numId w:val="8"/>
        </w:numPr>
        <w:spacing w:line="240" w:lineRule="auto"/>
        <w:rPr>
          <w:rFonts w:ascii="Arial" w:hAnsi="Arial" w:cs="Arial"/>
          <w:sz w:val="24"/>
          <w:szCs w:val="24"/>
        </w:rPr>
      </w:pPr>
      <w:r w:rsidRPr="6299E0C2" w:rsidR="00E0237F">
        <w:rPr>
          <w:rFonts w:ascii="Arial" w:hAnsi="Arial" w:cs="Arial"/>
          <w:sz w:val="24"/>
          <w:szCs w:val="24"/>
        </w:rPr>
        <w:t xml:space="preserve">Give students on the </w:t>
      </w:r>
      <w:proofErr w:type="gramStart"/>
      <w:r w:rsidRPr="6299E0C2" w:rsidR="00E0237F">
        <w:rPr>
          <w:rFonts w:ascii="Arial" w:hAnsi="Arial" w:cs="Arial"/>
          <w:sz w:val="24"/>
          <w:szCs w:val="24"/>
        </w:rPr>
        <w:t>2 year</w:t>
      </w:r>
      <w:proofErr w:type="gramEnd"/>
      <w:r w:rsidRPr="6299E0C2" w:rsidR="00E0237F">
        <w:rPr>
          <w:rFonts w:ascii="Arial" w:hAnsi="Arial" w:cs="Arial"/>
          <w:sz w:val="24"/>
          <w:szCs w:val="24"/>
        </w:rPr>
        <w:t xml:space="preserve"> version an opportunity to develop further </w:t>
      </w:r>
      <w:proofErr w:type="gramStart"/>
      <w:r w:rsidRPr="6299E0C2" w:rsidR="00E0237F">
        <w:rPr>
          <w:rFonts w:ascii="Arial" w:hAnsi="Arial" w:cs="Arial"/>
          <w:sz w:val="24"/>
          <w:szCs w:val="24"/>
        </w:rPr>
        <w:t>skills,  preparing</w:t>
      </w:r>
      <w:proofErr w:type="gramEnd"/>
      <w:r w:rsidRPr="6299E0C2" w:rsidR="00E0237F">
        <w:rPr>
          <w:rFonts w:ascii="Arial" w:hAnsi="Arial" w:cs="Arial"/>
          <w:sz w:val="24"/>
          <w:szCs w:val="24"/>
        </w:rPr>
        <w:t xml:space="preserve"> them for higher levels of employment</w:t>
      </w:r>
    </w:p>
    <w:p xmlns:wp14="http://schemas.microsoft.com/office/word/2010/wordml" w:rsidRPr="00DC299E" w:rsidR="00DC299E" w:rsidP="00DC299E" w:rsidRDefault="00DC299E" w14:paraId="6F10D095" wp14:textId="77777777">
      <w:pPr>
        <w:spacing w:after="0" w:line="240" w:lineRule="auto"/>
        <w:rPr>
          <w:rFonts w:ascii="Arial" w:hAnsi="Arial" w:cs="Arial"/>
          <w:sz w:val="24"/>
          <w:szCs w:val="24"/>
        </w:rPr>
      </w:pPr>
      <w:r w:rsidRPr="00DC299E">
        <w:rPr>
          <w:rFonts w:ascii="Arial" w:hAnsi="Arial" w:cs="Arial"/>
          <w:sz w:val="24"/>
          <w:szCs w:val="24"/>
        </w:rPr>
        <w:t>In addition, the aims of the professional placement module are:</w:t>
      </w:r>
    </w:p>
    <w:p xmlns:wp14="http://schemas.microsoft.com/office/word/2010/wordml" w:rsidRPr="00DC299E" w:rsidR="00DC299E" w:rsidP="00DC299E" w:rsidRDefault="00DC299E" w14:paraId="6BB9E253" wp14:textId="77777777">
      <w:pPr>
        <w:autoSpaceDE w:val="0"/>
        <w:autoSpaceDN w:val="0"/>
        <w:adjustRightInd w:val="0"/>
        <w:spacing w:after="0" w:line="240" w:lineRule="auto"/>
        <w:rPr>
          <w:rFonts w:ascii="Arial" w:hAnsi="Arial" w:cs="Arial"/>
          <w:b/>
          <w:bCs/>
          <w:iCs/>
          <w:sz w:val="24"/>
          <w:szCs w:val="24"/>
        </w:rPr>
      </w:pPr>
    </w:p>
    <w:p xmlns:wp14="http://schemas.microsoft.com/office/word/2010/wordml" w:rsidRPr="00DC299E" w:rsidR="00DC299E" w:rsidP="00DC299E" w:rsidRDefault="00DC299E" w14:paraId="359738CE" wp14:textId="77777777">
      <w:pPr>
        <w:numPr>
          <w:ilvl w:val="0"/>
          <w:numId w:val="26"/>
        </w:numPr>
        <w:autoSpaceDE w:val="0"/>
        <w:autoSpaceDN w:val="0"/>
        <w:adjustRightInd w:val="0"/>
        <w:spacing w:after="0" w:line="240" w:lineRule="auto"/>
        <w:ind w:left="426" w:hanging="426"/>
        <w:contextualSpacing/>
        <w:rPr>
          <w:rFonts w:ascii="Arial" w:hAnsi="Arial" w:cs="Arial"/>
          <w:color w:val="000000"/>
          <w:sz w:val="24"/>
          <w:szCs w:val="24"/>
          <w:lang w:eastAsia="en-GB"/>
        </w:rPr>
      </w:pPr>
      <w:r w:rsidRPr="00DC299E">
        <w:rPr>
          <w:rFonts w:ascii="Arial" w:hAnsi="Arial" w:cs="Arial"/>
          <w:color w:val="000000"/>
          <w:sz w:val="24"/>
          <w:szCs w:val="24"/>
          <w:lang w:eastAsia="en-GB"/>
        </w:rPr>
        <w:t xml:space="preserve">To provide experience of working in a professional environment that is relevant to the field of study </w:t>
      </w:r>
    </w:p>
    <w:p xmlns:wp14="http://schemas.microsoft.com/office/word/2010/wordml" w:rsidRPr="00DC299E" w:rsidR="00DC299E" w:rsidP="00DC299E" w:rsidRDefault="00DC299E" w14:paraId="786E65AD" wp14:textId="77777777">
      <w:pPr>
        <w:numPr>
          <w:ilvl w:val="0"/>
          <w:numId w:val="26"/>
        </w:numPr>
        <w:autoSpaceDE w:val="0"/>
        <w:autoSpaceDN w:val="0"/>
        <w:adjustRightInd w:val="0"/>
        <w:spacing w:after="0" w:line="240" w:lineRule="auto"/>
        <w:ind w:left="426" w:hanging="426"/>
        <w:contextualSpacing/>
        <w:rPr>
          <w:rFonts w:ascii="Arial" w:hAnsi="Arial" w:cs="Arial"/>
          <w:color w:val="000000"/>
          <w:sz w:val="24"/>
          <w:szCs w:val="24"/>
          <w:lang w:eastAsia="en-GB"/>
        </w:rPr>
      </w:pPr>
      <w:r w:rsidRPr="00DC299E">
        <w:rPr>
          <w:rFonts w:ascii="Arial" w:hAnsi="Arial" w:cs="Arial"/>
          <w:color w:val="000000"/>
          <w:sz w:val="24"/>
          <w:szCs w:val="24"/>
          <w:lang w:eastAsia="en-GB"/>
        </w:rPr>
        <w:t xml:space="preserve">To allow students to consolidate and apply the range of skills and knowledge acquired in the course of their studies to a work environment and to reflect on and develop these skills and knowledge further </w:t>
      </w:r>
    </w:p>
    <w:p xmlns:wp14="http://schemas.microsoft.com/office/word/2010/wordml" w:rsidRPr="00DC299E" w:rsidR="00DC299E" w:rsidP="00DC299E" w:rsidRDefault="00DC299E" w14:paraId="7755DF97" wp14:textId="77777777">
      <w:pPr>
        <w:numPr>
          <w:ilvl w:val="0"/>
          <w:numId w:val="26"/>
        </w:numPr>
        <w:autoSpaceDE w:val="0"/>
        <w:autoSpaceDN w:val="0"/>
        <w:adjustRightInd w:val="0"/>
        <w:spacing w:after="0" w:line="240" w:lineRule="auto"/>
        <w:ind w:left="426" w:hanging="426"/>
        <w:contextualSpacing/>
        <w:rPr>
          <w:rFonts w:ascii="Arial" w:hAnsi="Arial" w:cs="Arial"/>
          <w:color w:val="000000"/>
          <w:sz w:val="24"/>
          <w:szCs w:val="24"/>
          <w:lang w:eastAsia="en-GB"/>
        </w:rPr>
      </w:pPr>
      <w:r w:rsidRPr="00DC299E">
        <w:rPr>
          <w:rFonts w:ascii="Arial" w:hAnsi="Arial" w:cs="Arial"/>
          <w:color w:val="000000"/>
          <w:sz w:val="24"/>
          <w:szCs w:val="24"/>
          <w:lang w:eastAsia="en-GB"/>
        </w:rPr>
        <w:t>To enhance career prospects through the development of a range of skills that enable students to present themselves effectively, network and make informed decisions about employment and career plans.</w:t>
      </w:r>
    </w:p>
    <w:p xmlns:wp14="http://schemas.microsoft.com/office/word/2010/wordml" w:rsidR="00DC299E" w:rsidP="00DC299E" w:rsidRDefault="00DC299E" w14:paraId="0BDB3DD0" wp14:textId="77777777">
      <w:pPr>
        <w:pStyle w:val="ListParagraph"/>
        <w:ind w:left="0"/>
        <w:rPr>
          <w:rFonts w:ascii="Arial" w:hAnsi="Arial" w:cs="Arial"/>
          <w:sz w:val="24"/>
          <w:szCs w:val="24"/>
        </w:rPr>
      </w:pPr>
      <w:r w:rsidRPr="00DC299E">
        <w:rPr>
          <w:rFonts w:ascii="Arial" w:hAnsi="Arial" w:cs="Arial"/>
          <w:color w:val="000000"/>
          <w:sz w:val="24"/>
          <w:szCs w:val="24"/>
          <w:lang w:eastAsia="en-GB"/>
        </w:rPr>
        <w:t>To develop the process of reflection and promote self-awareness in learning</w:t>
      </w:r>
    </w:p>
    <w:p xmlns:wp14="http://schemas.microsoft.com/office/word/2010/wordml" w:rsidRPr="00E34A2A" w:rsidR="00DC299E" w:rsidP="005B1266" w:rsidRDefault="00DC299E" w14:paraId="23DE523C" wp14:textId="77777777">
      <w:pPr>
        <w:pStyle w:val="ListParagraph"/>
        <w:ind w:left="0"/>
        <w:rPr>
          <w:rFonts w:ascii="Arial" w:hAnsi="Arial" w:cs="Arial"/>
          <w:sz w:val="24"/>
          <w:szCs w:val="24"/>
        </w:rPr>
      </w:pPr>
    </w:p>
    <w:p xmlns:wp14="http://schemas.microsoft.com/office/word/2010/wordml" w:rsidRPr="00E34A2A" w:rsidR="005B1266" w:rsidP="005B1266" w:rsidRDefault="005B1266" w14:paraId="1E6762C1" wp14:textId="77777777">
      <w:pPr>
        <w:pStyle w:val="ListParagraph"/>
        <w:numPr>
          <w:ilvl w:val="0"/>
          <w:numId w:val="1"/>
        </w:numPr>
        <w:spacing w:after="0" w:line="240" w:lineRule="auto"/>
        <w:rPr>
          <w:rFonts w:ascii="Arial" w:hAnsi="Arial" w:cs="Arial"/>
          <w:sz w:val="24"/>
          <w:szCs w:val="24"/>
        </w:rPr>
      </w:pPr>
      <w:r w:rsidRPr="00E34A2A">
        <w:rPr>
          <w:rFonts w:ascii="Arial" w:hAnsi="Arial" w:cs="Arial"/>
          <w:b/>
          <w:sz w:val="24"/>
          <w:szCs w:val="24"/>
        </w:rPr>
        <w:t>Intended Learning Outcomes</w:t>
      </w:r>
    </w:p>
    <w:p xmlns:wp14="http://schemas.microsoft.com/office/word/2010/wordml" w:rsidRPr="00E34A2A" w:rsidR="005B1266" w:rsidP="005B1266" w:rsidRDefault="005B1266" w14:paraId="52E56223" wp14:textId="77777777">
      <w:pPr>
        <w:spacing w:after="0" w:line="240" w:lineRule="auto"/>
        <w:rPr>
          <w:rFonts w:ascii="Arial" w:hAnsi="Arial" w:cs="Arial"/>
          <w:sz w:val="24"/>
          <w:szCs w:val="24"/>
        </w:rPr>
      </w:pPr>
    </w:p>
    <w:p xmlns:wp14="http://schemas.microsoft.com/office/word/2010/wordml" w:rsidRPr="00E34A2A" w:rsidR="00901855" w:rsidP="005B1266" w:rsidRDefault="005B1266" w14:paraId="423CA470" wp14:textId="77777777">
      <w:pPr>
        <w:spacing w:after="0" w:line="240" w:lineRule="auto"/>
        <w:rPr>
          <w:rFonts w:ascii="Arial" w:hAnsi="Arial" w:cs="Arial"/>
          <w:sz w:val="24"/>
          <w:szCs w:val="24"/>
        </w:rPr>
      </w:pPr>
      <w:r w:rsidRPr="00E34A2A">
        <w:rPr>
          <w:rFonts w:ascii="Arial" w:hAnsi="Arial" w:cs="Arial"/>
          <w:sz w:val="24"/>
          <w:szCs w:val="24"/>
        </w:rPr>
        <w:t xml:space="preserve">The programme provides opportunities for students to develop and demonstrate knowledge and understanding, skills and other attributes in the following areas.  </w:t>
      </w:r>
    </w:p>
    <w:p xmlns:wp14="http://schemas.microsoft.com/office/word/2010/wordml" w:rsidRPr="00E34A2A" w:rsidR="00E77E84" w:rsidP="005B1266" w:rsidRDefault="00901855" w14:paraId="24571B23" wp14:textId="77777777">
      <w:pPr>
        <w:spacing w:after="0" w:line="240" w:lineRule="auto"/>
        <w:rPr>
          <w:rFonts w:ascii="Arial" w:hAnsi="Arial" w:cs="Arial"/>
          <w:sz w:val="24"/>
          <w:szCs w:val="24"/>
        </w:rPr>
      </w:pPr>
      <w:r w:rsidRPr="00E34A2A">
        <w:rPr>
          <w:rFonts w:ascii="Arial" w:hAnsi="Arial" w:cs="Arial"/>
          <w:sz w:val="24"/>
          <w:szCs w:val="24"/>
        </w:rPr>
        <w:t>The programme outcomes are referenced to the QAA subject benchmarks for Chemistry and Pharmacy, and the Framework for Higher Education Qualifications in England, Wales and Northern Ireland (2008)</w:t>
      </w:r>
      <w:r w:rsidRPr="00E34A2A" w:rsidR="005B1266">
        <w:rPr>
          <w:rFonts w:ascii="Arial" w:hAnsi="Arial" w:cs="Arial"/>
          <w:sz w:val="24"/>
          <w:szCs w:val="24"/>
        </w:rPr>
        <w:t xml:space="preserve"> and</w:t>
      </w:r>
      <w:r w:rsidRPr="00E34A2A" w:rsidR="003B41D9">
        <w:rPr>
          <w:rFonts w:ascii="Arial" w:hAnsi="Arial" w:cs="Arial"/>
          <w:sz w:val="24"/>
          <w:szCs w:val="24"/>
        </w:rPr>
        <w:t xml:space="preserve"> relate to the typical student.</w:t>
      </w:r>
    </w:p>
    <w:p xmlns:wp14="http://schemas.microsoft.com/office/word/2010/wordml" w:rsidRPr="00E34A2A" w:rsidR="00E77E84" w:rsidP="005B1266" w:rsidRDefault="00E77E84" w14:paraId="07547A01" wp14:textId="77777777">
      <w:pPr>
        <w:spacing w:after="0" w:line="240" w:lineRule="auto"/>
        <w:rPr>
          <w:rFonts w:ascii="Arial" w:hAnsi="Arial" w:cs="Arial"/>
          <w:sz w:val="24"/>
          <w:szCs w:val="24"/>
        </w:rPr>
      </w:pPr>
    </w:p>
    <w:p xmlns:wp14="http://schemas.microsoft.com/office/word/2010/wordml" w:rsidRPr="00DC299E" w:rsidR="00DC299E" w:rsidP="00DC299E" w:rsidRDefault="00DC299E" w14:paraId="4C9B4772" wp14:textId="77777777">
      <w:pPr>
        <w:spacing w:after="0" w:line="240" w:lineRule="auto"/>
        <w:rPr>
          <w:rFonts w:ascii="Arial" w:hAnsi="Arial" w:cs="Arial"/>
          <w:sz w:val="24"/>
          <w:szCs w:val="24"/>
        </w:rPr>
      </w:pPr>
      <w:r w:rsidRPr="00DC299E">
        <w:rPr>
          <w:rFonts w:ascii="Arial" w:hAnsi="Arial" w:cs="Arial"/>
          <w:sz w:val="24"/>
          <w:szCs w:val="24"/>
        </w:rPr>
        <w:t>In addition, students who successfully complete the professional placement  module will be able to:</w:t>
      </w:r>
    </w:p>
    <w:p xmlns:wp14="http://schemas.microsoft.com/office/word/2010/wordml" w:rsidRPr="00DC299E" w:rsidR="00DC299E" w:rsidP="00DC299E" w:rsidRDefault="00DC299E" w14:paraId="5043CB0F" wp14:textId="77777777">
      <w:pPr>
        <w:spacing w:after="0" w:line="240" w:lineRule="auto"/>
        <w:rPr>
          <w:rFonts w:ascii="Arial" w:hAnsi="Arial" w:cs="Arial"/>
          <w:sz w:val="24"/>
          <w:szCs w:val="24"/>
        </w:rPr>
      </w:pPr>
    </w:p>
    <w:p xmlns:wp14="http://schemas.microsoft.com/office/word/2010/wordml" w:rsidRPr="00DC299E" w:rsidR="00DC299E" w:rsidP="00DC299E" w:rsidRDefault="00DC299E" w14:paraId="28E8BF63" wp14:textId="77777777">
      <w:pPr>
        <w:numPr>
          <w:ilvl w:val="0"/>
          <w:numId w:val="27"/>
        </w:numPr>
        <w:spacing w:after="0" w:line="240" w:lineRule="auto"/>
        <w:rPr>
          <w:rFonts w:ascii="Arial" w:hAnsi="Arial" w:cs="Arial"/>
          <w:sz w:val="24"/>
          <w:szCs w:val="24"/>
        </w:rPr>
      </w:pPr>
      <w:r w:rsidRPr="00DC299E">
        <w:rPr>
          <w:rFonts w:ascii="Arial" w:hAnsi="Arial" w:cs="Arial"/>
          <w:sz w:val="24"/>
          <w:szCs w:val="24"/>
        </w:rPr>
        <w:t xml:space="preserve">Relate academic theory to practice and apply knowledge and skills in a professional context </w:t>
      </w:r>
    </w:p>
    <w:p xmlns:wp14="http://schemas.microsoft.com/office/word/2010/wordml" w:rsidRPr="00DC299E" w:rsidR="00DC299E" w:rsidP="00DC299E" w:rsidRDefault="00DC299E" w14:paraId="53E10F4A" wp14:textId="77777777">
      <w:pPr>
        <w:numPr>
          <w:ilvl w:val="0"/>
          <w:numId w:val="27"/>
        </w:numPr>
        <w:spacing w:after="0" w:line="240" w:lineRule="auto"/>
        <w:rPr>
          <w:rFonts w:ascii="Arial" w:hAnsi="Arial" w:cs="Arial"/>
          <w:sz w:val="24"/>
          <w:szCs w:val="24"/>
        </w:rPr>
      </w:pPr>
      <w:r w:rsidRPr="00DC299E">
        <w:rPr>
          <w:rFonts w:ascii="Arial" w:hAnsi="Arial" w:cs="Arial"/>
          <w:sz w:val="24"/>
          <w:szCs w:val="24"/>
        </w:rPr>
        <w:t xml:space="preserve">Maintain an accurate account of work activity , reflect critically on the experience of the placement and evaluate their own personal and professional development </w:t>
      </w:r>
    </w:p>
    <w:p xmlns:wp14="http://schemas.microsoft.com/office/word/2010/wordml" w:rsidRPr="00DC299E" w:rsidR="00DC299E" w:rsidP="00DC299E" w:rsidRDefault="00DC299E" w14:paraId="2184CDD9" wp14:textId="77777777">
      <w:pPr>
        <w:numPr>
          <w:ilvl w:val="0"/>
          <w:numId w:val="27"/>
        </w:numPr>
        <w:spacing w:after="0" w:line="240" w:lineRule="auto"/>
        <w:rPr>
          <w:rFonts w:ascii="Arial" w:hAnsi="Arial" w:cs="Arial"/>
          <w:sz w:val="24"/>
          <w:szCs w:val="24"/>
        </w:rPr>
      </w:pPr>
      <w:r w:rsidRPr="00DC299E">
        <w:rPr>
          <w:rFonts w:ascii="Arial" w:hAnsi="Arial" w:cs="Arial"/>
          <w:sz w:val="24"/>
          <w:szCs w:val="24"/>
        </w:rPr>
        <w:t xml:space="preserve">Confidently present a critical understanding of the placement organisation and their experience within it </w:t>
      </w:r>
    </w:p>
    <w:p xmlns:wp14="http://schemas.microsoft.com/office/word/2010/wordml" w:rsidRPr="00DC299E" w:rsidR="00DC299E" w:rsidP="00DC299E" w:rsidRDefault="00DC299E" w14:paraId="0B8D806A" wp14:textId="77777777">
      <w:pPr>
        <w:numPr>
          <w:ilvl w:val="0"/>
          <w:numId w:val="27"/>
        </w:numPr>
        <w:spacing w:after="0" w:line="240" w:lineRule="auto"/>
        <w:rPr>
          <w:rFonts w:ascii="Arial" w:hAnsi="Arial" w:cs="Arial"/>
          <w:sz w:val="24"/>
          <w:szCs w:val="24"/>
        </w:rPr>
      </w:pPr>
      <w:r w:rsidRPr="00DC299E">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xmlns:wp14="http://schemas.microsoft.com/office/word/2010/wordml" w:rsidRPr="00E34A2A" w:rsidR="00E77E84" w:rsidP="00DC299E" w:rsidRDefault="00DC299E" w14:paraId="779B7B80" wp14:textId="77777777">
      <w:pPr>
        <w:spacing w:after="0" w:line="240" w:lineRule="auto"/>
        <w:rPr>
          <w:rFonts w:ascii="Arial" w:hAnsi="Arial" w:cs="Arial"/>
          <w:sz w:val="24"/>
          <w:szCs w:val="24"/>
        </w:rPr>
      </w:pPr>
      <w:r w:rsidRPr="00DC299E">
        <w:rPr>
          <w:rFonts w:ascii="Arial" w:hAnsi="Arial" w:cs="Arial"/>
          <w:sz w:val="24"/>
          <w:szCs w:val="24"/>
        </w:rPr>
        <w:t>Autonomously evaluate tasks set in the work place and apply effective communication and problem solving initiatives to achieve the best outcome for the employer;</w:t>
      </w:r>
    </w:p>
    <w:p xmlns:wp14="http://schemas.microsoft.com/office/word/2010/wordml" w:rsidRPr="00E34A2A" w:rsidR="00E77E84" w:rsidP="005B1266" w:rsidRDefault="00E77E84" w14:paraId="07459315" wp14:textId="77777777">
      <w:pPr>
        <w:spacing w:after="0" w:line="240" w:lineRule="auto"/>
        <w:rPr>
          <w:rFonts w:ascii="Arial" w:hAnsi="Arial" w:cs="Arial"/>
          <w:sz w:val="24"/>
          <w:szCs w:val="24"/>
        </w:rPr>
      </w:pPr>
    </w:p>
    <w:p xmlns:wp14="http://schemas.microsoft.com/office/word/2010/wordml" w:rsidRPr="00E34A2A" w:rsidR="00E77E84" w:rsidP="005B1266" w:rsidRDefault="00E77E84" w14:paraId="6537F28F" wp14:textId="77777777">
      <w:pPr>
        <w:spacing w:after="0" w:line="240" w:lineRule="auto"/>
        <w:rPr>
          <w:rFonts w:ascii="Arial" w:hAnsi="Arial" w:cs="Arial"/>
          <w:sz w:val="24"/>
          <w:szCs w:val="24"/>
        </w:rPr>
      </w:pPr>
    </w:p>
    <w:p xmlns:wp14="http://schemas.microsoft.com/office/word/2010/wordml" w:rsidRPr="00E34A2A" w:rsidR="00234583" w:rsidP="00E77E84" w:rsidRDefault="00234583" w14:paraId="6DFB9E20" wp14:textId="77777777">
      <w:pPr>
        <w:ind w:left="720"/>
        <w:contextualSpacing/>
        <w:rPr>
          <w:rFonts w:ascii="Arial" w:hAnsi="Arial" w:cs="Arial"/>
          <w:sz w:val="24"/>
          <w:szCs w:val="24"/>
        </w:rPr>
        <w:sectPr w:rsidRPr="00E34A2A" w:rsidR="00234583" w:rsidSect="00612718">
          <w:footerReference w:type="default" r:id="rId13"/>
          <w:pgSz w:w="11906" w:h="16838" w:orient="portrait"/>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xmlns:wp14="http://schemas.microsoft.com/office/word/2010/wordml" w:rsidRPr="00E34A2A" w:rsidR="00CA6EC8" w:rsidTr="00CA6EC8" w14:paraId="71F919D9" wp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E34A2A" w:rsidR="00CA6EC8" w:rsidP="00CA6EC8" w:rsidRDefault="00CA6EC8" w14:paraId="7062F274" wp14:textId="77777777">
            <w:pPr>
              <w:spacing w:after="0" w:line="240" w:lineRule="auto"/>
              <w:jc w:val="center"/>
              <w:rPr>
                <w:rFonts w:ascii="Arial" w:hAnsi="Arial" w:cs="Arial"/>
                <w:b/>
                <w:sz w:val="24"/>
                <w:szCs w:val="24"/>
              </w:rPr>
            </w:pPr>
            <w:r w:rsidRPr="00E34A2A">
              <w:rPr>
                <w:rFonts w:ascii="Arial" w:hAnsi="Arial" w:cs="Arial"/>
                <w:b/>
                <w:sz w:val="24"/>
                <w:szCs w:val="24"/>
              </w:rPr>
              <w:t>Programme Learning Outcomes</w:t>
            </w:r>
          </w:p>
        </w:tc>
      </w:tr>
      <w:tr xmlns:wp14="http://schemas.microsoft.com/office/word/2010/wordml" w:rsidRPr="00E34A2A" w:rsidR="00CA6EC8" w:rsidTr="00D31891" w14:paraId="6E542186" wp14:textId="77777777">
        <w:tc>
          <w:tcPr>
            <w:tcW w:w="697" w:type="dxa"/>
            <w:tcBorders>
              <w:left w:val="single" w:color="auto" w:sz="4" w:space="0"/>
              <w:bottom w:val="single" w:color="auto" w:sz="4" w:space="0"/>
              <w:right w:val="single" w:color="auto" w:sz="4" w:space="0"/>
            </w:tcBorders>
            <w:shd w:val="clear" w:color="auto" w:fill="DBE5F1"/>
          </w:tcPr>
          <w:p w:rsidRPr="00E34A2A" w:rsidR="00CA6EC8" w:rsidP="00CA6EC8" w:rsidRDefault="00CA6EC8" w14:paraId="70DF9E56" wp14:textId="77777777">
            <w:pPr>
              <w:spacing w:after="0" w:line="240" w:lineRule="auto"/>
              <w:rPr>
                <w:rFonts w:ascii="Arial" w:hAnsi="Arial" w:cs="Arial"/>
                <w:sz w:val="24"/>
                <w:szCs w:val="24"/>
              </w:rPr>
            </w:pPr>
          </w:p>
        </w:tc>
        <w:tc>
          <w:tcPr>
            <w:tcW w:w="4062" w:type="dxa"/>
            <w:tcBorders>
              <w:left w:val="single" w:color="auto" w:sz="4" w:space="0"/>
              <w:bottom w:val="single" w:color="auto" w:sz="4" w:space="0"/>
              <w:right w:val="single" w:color="auto" w:sz="4" w:space="0"/>
            </w:tcBorders>
            <w:shd w:val="clear" w:color="auto" w:fill="DBE5F1"/>
          </w:tcPr>
          <w:p w:rsidRPr="00E34A2A" w:rsidR="00CA6EC8" w:rsidP="00CA6EC8" w:rsidRDefault="00CA6EC8" w14:paraId="6F2FFE9D" wp14:textId="77777777">
            <w:pPr>
              <w:spacing w:after="0" w:line="240" w:lineRule="auto"/>
              <w:rPr>
                <w:rFonts w:ascii="Arial" w:hAnsi="Arial" w:cs="Arial"/>
                <w:b/>
                <w:sz w:val="24"/>
                <w:szCs w:val="24"/>
              </w:rPr>
            </w:pPr>
            <w:r w:rsidRPr="00E34A2A">
              <w:rPr>
                <w:rFonts w:ascii="Arial" w:hAnsi="Arial" w:cs="Arial"/>
                <w:b/>
                <w:sz w:val="24"/>
                <w:szCs w:val="24"/>
              </w:rPr>
              <w:t>Knowledge and Understanding</w:t>
            </w:r>
          </w:p>
          <w:p w:rsidRPr="00E34A2A" w:rsidR="00CA6EC8" w:rsidP="00CA6EC8" w:rsidRDefault="00CA6EC8" w14:paraId="44E871BC" wp14:textId="77777777">
            <w:pPr>
              <w:spacing w:after="0" w:line="240" w:lineRule="auto"/>
              <w:rPr>
                <w:rFonts w:ascii="Arial" w:hAnsi="Arial" w:cs="Arial"/>
                <w:b/>
                <w:sz w:val="24"/>
                <w:szCs w:val="24"/>
              </w:rPr>
            </w:pPr>
          </w:p>
          <w:p w:rsidRPr="00E34A2A" w:rsidR="00CA6EC8" w:rsidP="0048142E" w:rsidRDefault="00CA6EC8" w14:paraId="0FEC6BDB" wp14:textId="77777777">
            <w:pPr>
              <w:spacing w:after="0" w:line="240" w:lineRule="auto"/>
              <w:rPr>
                <w:rFonts w:ascii="Arial" w:hAnsi="Arial" w:cs="Arial"/>
                <w:sz w:val="24"/>
                <w:szCs w:val="24"/>
              </w:rPr>
            </w:pPr>
            <w:r w:rsidRPr="00E34A2A">
              <w:rPr>
                <w:rFonts w:ascii="Arial" w:hAnsi="Arial" w:cs="Arial"/>
                <w:b/>
                <w:sz w:val="24"/>
                <w:szCs w:val="24"/>
              </w:rPr>
              <w:t xml:space="preserve">On completion of the course students will </w:t>
            </w:r>
            <w:r w:rsidRPr="00E34A2A" w:rsidR="003C3ADD">
              <w:rPr>
                <w:rFonts w:ascii="Arial" w:hAnsi="Arial" w:cs="Arial"/>
                <w:b/>
                <w:sz w:val="24"/>
                <w:szCs w:val="24"/>
              </w:rPr>
              <w:t>be able to:</w:t>
            </w:r>
          </w:p>
        </w:tc>
        <w:tc>
          <w:tcPr>
            <w:tcW w:w="708" w:type="dxa"/>
            <w:tcBorders>
              <w:left w:val="single" w:color="auto" w:sz="4" w:space="0"/>
              <w:bottom w:val="single" w:color="auto" w:sz="4" w:space="0"/>
              <w:right w:val="single" w:color="auto" w:sz="4" w:space="0"/>
            </w:tcBorders>
            <w:shd w:val="clear" w:color="auto" w:fill="DBE5F1"/>
          </w:tcPr>
          <w:p w:rsidRPr="00E34A2A" w:rsidR="00CA6EC8" w:rsidP="00CA6EC8" w:rsidRDefault="00CA6EC8" w14:paraId="144A5D23" wp14:textId="77777777">
            <w:pPr>
              <w:spacing w:after="0" w:line="240" w:lineRule="auto"/>
              <w:rPr>
                <w:rFonts w:ascii="Arial" w:hAnsi="Arial" w:cs="Arial"/>
                <w:sz w:val="24"/>
                <w:szCs w:val="24"/>
              </w:rPr>
            </w:pPr>
          </w:p>
        </w:tc>
        <w:tc>
          <w:tcPr>
            <w:tcW w:w="4066" w:type="dxa"/>
            <w:tcBorders>
              <w:left w:val="single" w:color="auto" w:sz="4" w:space="0"/>
              <w:bottom w:val="single" w:color="auto" w:sz="4" w:space="0"/>
              <w:right w:val="single" w:color="auto" w:sz="4" w:space="0"/>
            </w:tcBorders>
            <w:shd w:val="clear" w:color="auto" w:fill="DBE5F1"/>
          </w:tcPr>
          <w:p w:rsidRPr="00E34A2A" w:rsidR="00CA6EC8" w:rsidP="00CA6EC8" w:rsidRDefault="00CA6EC8" w14:paraId="04C780E9" wp14:textId="77777777">
            <w:pPr>
              <w:spacing w:after="0" w:line="240" w:lineRule="auto"/>
              <w:rPr>
                <w:rFonts w:ascii="Arial" w:hAnsi="Arial" w:cs="Arial"/>
                <w:b/>
                <w:sz w:val="24"/>
                <w:szCs w:val="24"/>
              </w:rPr>
            </w:pPr>
            <w:r w:rsidRPr="00E34A2A">
              <w:rPr>
                <w:rFonts w:ascii="Arial" w:hAnsi="Arial" w:cs="Arial"/>
                <w:b/>
                <w:sz w:val="24"/>
                <w:szCs w:val="24"/>
              </w:rPr>
              <w:t>Intellectual skills – able to:</w:t>
            </w:r>
          </w:p>
          <w:p w:rsidRPr="00E34A2A" w:rsidR="00CA6EC8" w:rsidP="00CA6EC8" w:rsidRDefault="00CA6EC8" w14:paraId="738610EB" wp14:textId="77777777">
            <w:pPr>
              <w:spacing w:after="0" w:line="240" w:lineRule="auto"/>
              <w:rPr>
                <w:rFonts w:ascii="Arial" w:hAnsi="Arial" w:cs="Arial"/>
                <w:b/>
                <w:sz w:val="24"/>
                <w:szCs w:val="24"/>
              </w:rPr>
            </w:pPr>
          </w:p>
          <w:p w:rsidRPr="00E34A2A" w:rsidR="00CA6EC8" w:rsidP="00CA6EC8" w:rsidRDefault="00CA6EC8" w14:paraId="60A7042A" wp14:textId="77777777">
            <w:pPr>
              <w:spacing w:after="0" w:line="240" w:lineRule="auto"/>
              <w:rPr>
                <w:rFonts w:ascii="Arial" w:hAnsi="Arial" w:cs="Arial"/>
                <w:b/>
                <w:sz w:val="24"/>
                <w:szCs w:val="24"/>
              </w:rPr>
            </w:pPr>
            <w:r w:rsidRPr="00E34A2A">
              <w:rPr>
                <w:rFonts w:ascii="Arial" w:hAnsi="Arial" w:cs="Arial"/>
                <w:b/>
                <w:sz w:val="24"/>
                <w:szCs w:val="24"/>
              </w:rPr>
              <w:t>On completion of the course students will be able to:</w:t>
            </w:r>
          </w:p>
        </w:tc>
        <w:tc>
          <w:tcPr>
            <w:tcW w:w="683" w:type="dxa"/>
            <w:tcBorders>
              <w:left w:val="single" w:color="auto" w:sz="4" w:space="0"/>
              <w:bottom w:val="single" w:color="auto" w:sz="4" w:space="0"/>
              <w:right w:val="single" w:color="auto" w:sz="4" w:space="0"/>
            </w:tcBorders>
            <w:shd w:val="clear" w:color="auto" w:fill="DBE5F1"/>
          </w:tcPr>
          <w:p w:rsidRPr="00E34A2A" w:rsidR="00CA6EC8" w:rsidP="00CA6EC8" w:rsidRDefault="00CA6EC8" w14:paraId="637805D2" wp14:textId="77777777">
            <w:pPr>
              <w:spacing w:after="0" w:line="240" w:lineRule="auto"/>
              <w:rPr>
                <w:rFonts w:ascii="Arial" w:hAnsi="Arial" w:cs="Arial"/>
                <w:sz w:val="24"/>
                <w:szCs w:val="24"/>
              </w:rPr>
            </w:pPr>
          </w:p>
        </w:tc>
        <w:tc>
          <w:tcPr>
            <w:tcW w:w="4067" w:type="dxa"/>
            <w:tcBorders>
              <w:left w:val="single" w:color="auto" w:sz="4" w:space="0"/>
              <w:bottom w:val="single" w:color="auto" w:sz="4" w:space="0"/>
              <w:right w:val="single" w:color="auto" w:sz="4" w:space="0"/>
            </w:tcBorders>
            <w:shd w:val="clear" w:color="auto" w:fill="DBE5F1"/>
          </w:tcPr>
          <w:p w:rsidRPr="00E34A2A" w:rsidR="00CA6EC8" w:rsidP="00CA6EC8" w:rsidRDefault="00CA6EC8" w14:paraId="4F16F21F" wp14:textId="77777777">
            <w:pPr>
              <w:spacing w:after="0" w:line="240" w:lineRule="auto"/>
              <w:rPr>
                <w:rFonts w:ascii="Arial" w:hAnsi="Arial" w:cs="Arial"/>
                <w:b/>
                <w:sz w:val="24"/>
                <w:szCs w:val="24"/>
              </w:rPr>
            </w:pPr>
            <w:r w:rsidRPr="00E34A2A">
              <w:rPr>
                <w:rFonts w:ascii="Arial" w:hAnsi="Arial" w:cs="Arial"/>
                <w:b/>
                <w:sz w:val="24"/>
                <w:szCs w:val="24"/>
              </w:rPr>
              <w:t xml:space="preserve">Subject Practical skills </w:t>
            </w:r>
          </w:p>
          <w:p w:rsidRPr="00E34A2A" w:rsidR="00CA6EC8" w:rsidP="00CA6EC8" w:rsidRDefault="00CA6EC8" w14:paraId="463F29E8" wp14:textId="77777777">
            <w:pPr>
              <w:spacing w:after="0" w:line="240" w:lineRule="auto"/>
              <w:rPr>
                <w:rFonts w:ascii="Arial" w:hAnsi="Arial" w:cs="Arial"/>
                <w:b/>
                <w:sz w:val="24"/>
                <w:szCs w:val="24"/>
              </w:rPr>
            </w:pPr>
          </w:p>
          <w:p w:rsidRPr="00E34A2A" w:rsidR="00CA6EC8" w:rsidP="00CA6EC8" w:rsidRDefault="00CA6EC8" w14:paraId="7B98B1B8" wp14:textId="77777777">
            <w:pPr>
              <w:spacing w:after="0" w:line="240" w:lineRule="auto"/>
              <w:rPr>
                <w:rFonts w:ascii="Arial" w:hAnsi="Arial" w:cs="Arial"/>
                <w:sz w:val="24"/>
                <w:szCs w:val="24"/>
              </w:rPr>
            </w:pPr>
            <w:r w:rsidRPr="00E34A2A">
              <w:rPr>
                <w:rFonts w:ascii="Arial" w:hAnsi="Arial" w:cs="Arial"/>
                <w:b/>
                <w:sz w:val="24"/>
                <w:szCs w:val="24"/>
              </w:rPr>
              <w:t>On completion of the course students will be able to:</w:t>
            </w:r>
          </w:p>
        </w:tc>
      </w:tr>
      <w:tr xmlns:wp14="http://schemas.microsoft.com/office/word/2010/wordml" w:rsidRPr="00E34A2A" w:rsidR="00CA6EC8" w:rsidTr="00D31891" w14:paraId="5A95DB93" wp14:textId="77777777">
        <w:tc>
          <w:tcPr>
            <w:tcW w:w="697"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3696823B" wp14:textId="77777777">
            <w:pPr>
              <w:spacing w:after="0" w:line="240" w:lineRule="auto"/>
              <w:rPr>
                <w:rFonts w:ascii="Arial" w:hAnsi="Arial" w:cs="Arial"/>
                <w:sz w:val="24"/>
                <w:szCs w:val="24"/>
              </w:rPr>
            </w:pPr>
            <w:r w:rsidRPr="00E34A2A">
              <w:rPr>
                <w:rFonts w:ascii="Arial" w:hAnsi="Arial" w:cs="Arial"/>
                <w:sz w:val="24"/>
                <w:szCs w:val="24"/>
              </w:rPr>
              <w:t>A1</w:t>
            </w:r>
          </w:p>
        </w:tc>
        <w:tc>
          <w:tcPr>
            <w:tcW w:w="4062" w:type="dxa"/>
            <w:tcBorders>
              <w:top w:val="single" w:color="auto" w:sz="4" w:space="0"/>
              <w:left w:val="single" w:color="auto" w:sz="4" w:space="0"/>
              <w:bottom w:val="single" w:color="auto" w:sz="4" w:space="0"/>
              <w:right w:val="single" w:color="auto" w:sz="4" w:space="0"/>
            </w:tcBorders>
          </w:tcPr>
          <w:p w:rsidRPr="00E34A2A" w:rsidR="00E55C89" w:rsidP="002C039B" w:rsidRDefault="002C039B" w14:paraId="76ABA982" wp14:textId="77777777">
            <w:pPr>
              <w:spacing w:after="0" w:line="240" w:lineRule="auto"/>
              <w:rPr>
                <w:rFonts w:ascii="Arial" w:hAnsi="Arial" w:cs="Arial"/>
                <w:sz w:val="24"/>
                <w:szCs w:val="24"/>
              </w:rPr>
            </w:pPr>
            <w:r w:rsidRPr="00E34A2A">
              <w:rPr>
                <w:rFonts w:ascii="Arial" w:hAnsi="Arial" w:cs="Arial"/>
                <w:sz w:val="24"/>
                <w:szCs w:val="24"/>
              </w:rPr>
              <w:t xml:space="preserve">appreciate the role of the </w:t>
            </w:r>
            <w:r w:rsidRPr="00E34A2A" w:rsidR="00D12EF3">
              <w:rPr>
                <w:rFonts w:ascii="Arial" w:hAnsi="Arial" w:cs="Arial"/>
                <w:sz w:val="24"/>
                <w:szCs w:val="24"/>
              </w:rPr>
              <w:t>pharmaceutical analyst</w:t>
            </w:r>
            <w:r w:rsidRPr="00E34A2A">
              <w:rPr>
                <w:rFonts w:ascii="Arial" w:hAnsi="Arial" w:cs="Arial"/>
                <w:sz w:val="24"/>
                <w:szCs w:val="24"/>
              </w:rPr>
              <w:t xml:space="preserve"> in a variety of situations</w:t>
            </w:r>
          </w:p>
        </w:tc>
        <w:tc>
          <w:tcPr>
            <w:tcW w:w="708"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3CB78038" wp14:textId="77777777">
            <w:pPr>
              <w:spacing w:after="0" w:line="240" w:lineRule="auto"/>
              <w:rPr>
                <w:rFonts w:ascii="Arial" w:hAnsi="Arial" w:cs="Arial"/>
                <w:sz w:val="24"/>
                <w:szCs w:val="24"/>
              </w:rPr>
            </w:pPr>
            <w:r w:rsidRPr="00E34A2A">
              <w:rPr>
                <w:rFonts w:ascii="Arial" w:hAnsi="Arial" w:cs="Arial"/>
                <w:sz w:val="24"/>
                <w:szCs w:val="24"/>
              </w:rPr>
              <w:t>B1</w:t>
            </w:r>
          </w:p>
        </w:tc>
        <w:tc>
          <w:tcPr>
            <w:tcW w:w="4066" w:type="dxa"/>
            <w:tcBorders>
              <w:top w:val="single" w:color="auto" w:sz="4" w:space="0"/>
              <w:left w:val="single" w:color="auto" w:sz="4" w:space="0"/>
              <w:bottom w:val="single" w:color="auto" w:sz="4" w:space="0"/>
              <w:right w:val="single" w:color="auto" w:sz="4" w:space="0"/>
            </w:tcBorders>
          </w:tcPr>
          <w:p w:rsidRPr="00E34A2A" w:rsidR="0057719E" w:rsidP="0057719E" w:rsidRDefault="001B083E" w14:paraId="7D4E7B7D" wp14:textId="77777777">
            <w:pPr>
              <w:spacing w:after="0" w:line="240" w:lineRule="auto"/>
              <w:ind w:left="34"/>
              <w:rPr>
                <w:rFonts w:ascii="Arial" w:hAnsi="Arial" w:cs="Arial"/>
                <w:sz w:val="24"/>
                <w:szCs w:val="24"/>
              </w:rPr>
            </w:pPr>
            <w:r w:rsidRPr="00E34A2A">
              <w:rPr>
                <w:rFonts w:ascii="Arial" w:hAnsi="Arial" w:cs="Arial"/>
                <w:sz w:val="24"/>
                <w:szCs w:val="24"/>
              </w:rPr>
              <w:t>approach and re</w:t>
            </w:r>
            <w:r w:rsidRPr="00E34A2A" w:rsidR="0057719E">
              <w:rPr>
                <w:rFonts w:ascii="Arial" w:hAnsi="Arial" w:cs="Arial"/>
                <w:sz w:val="24"/>
                <w:szCs w:val="24"/>
              </w:rPr>
              <w:t xml:space="preserve">solve the  complex problems that can arise during </w:t>
            </w:r>
            <w:r w:rsidRPr="00E34A2A">
              <w:rPr>
                <w:rFonts w:ascii="Arial" w:hAnsi="Arial" w:cs="Arial"/>
                <w:sz w:val="24"/>
                <w:szCs w:val="24"/>
              </w:rPr>
              <w:t>an analysis</w:t>
            </w:r>
          </w:p>
          <w:p w:rsidRPr="00E34A2A" w:rsidR="00CA6EC8" w:rsidP="0057719E" w:rsidRDefault="00CA6EC8" w14:paraId="3B7B4B86" wp14:textId="77777777">
            <w:pPr>
              <w:spacing w:after="0" w:line="240" w:lineRule="auto"/>
              <w:ind w:left="360"/>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6780E770" wp14:textId="77777777">
            <w:pPr>
              <w:spacing w:after="0" w:line="240" w:lineRule="auto"/>
              <w:rPr>
                <w:rFonts w:ascii="Arial" w:hAnsi="Arial" w:cs="Arial"/>
                <w:sz w:val="24"/>
                <w:szCs w:val="24"/>
              </w:rPr>
            </w:pPr>
            <w:r w:rsidRPr="00E34A2A">
              <w:rPr>
                <w:rFonts w:ascii="Arial" w:hAnsi="Arial" w:cs="Arial"/>
                <w:sz w:val="24"/>
                <w:szCs w:val="24"/>
              </w:rPr>
              <w:t>C1</w:t>
            </w:r>
          </w:p>
        </w:tc>
        <w:tc>
          <w:tcPr>
            <w:tcW w:w="4067" w:type="dxa"/>
            <w:tcBorders>
              <w:top w:val="single" w:color="auto" w:sz="4" w:space="0"/>
              <w:left w:val="single" w:color="auto" w:sz="4" w:space="0"/>
              <w:bottom w:val="single" w:color="auto" w:sz="4" w:space="0"/>
              <w:right w:val="single" w:color="auto" w:sz="4" w:space="0"/>
            </w:tcBorders>
          </w:tcPr>
          <w:p w:rsidRPr="00E34A2A" w:rsidR="00CA6EC8" w:rsidP="001B083E" w:rsidRDefault="00F63BC7" w14:paraId="396978BB" wp14:textId="77777777">
            <w:pPr>
              <w:spacing w:after="0" w:line="240" w:lineRule="auto"/>
              <w:rPr>
                <w:rFonts w:ascii="Arial" w:hAnsi="Arial" w:cs="Arial"/>
                <w:sz w:val="24"/>
                <w:szCs w:val="24"/>
              </w:rPr>
            </w:pPr>
            <w:r w:rsidRPr="00E34A2A">
              <w:rPr>
                <w:rFonts w:ascii="Arial" w:hAnsi="Arial" w:cs="Arial"/>
                <w:sz w:val="24"/>
                <w:szCs w:val="24"/>
              </w:rPr>
              <w:t xml:space="preserve">carry out subject-related practical work safely and understand safety requirements </w:t>
            </w:r>
            <w:r w:rsidRPr="00E34A2A" w:rsidR="001B083E">
              <w:rPr>
                <w:rFonts w:ascii="Arial" w:hAnsi="Arial" w:cs="Arial"/>
                <w:sz w:val="24"/>
                <w:szCs w:val="24"/>
              </w:rPr>
              <w:t>including preparing CoSHH forms</w:t>
            </w:r>
          </w:p>
        </w:tc>
      </w:tr>
      <w:tr xmlns:wp14="http://schemas.microsoft.com/office/word/2010/wordml" w:rsidRPr="00E34A2A" w:rsidR="00CA6EC8" w:rsidTr="00D31891" w14:paraId="40A51019" wp14:textId="77777777">
        <w:tc>
          <w:tcPr>
            <w:tcW w:w="697"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33959094" wp14:textId="77777777">
            <w:pPr>
              <w:spacing w:after="0" w:line="240" w:lineRule="auto"/>
              <w:rPr>
                <w:rFonts w:ascii="Arial" w:hAnsi="Arial" w:cs="Arial"/>
                <w:sz w:val="24"/>
                <w:szCs w:val="24"/>
              </w:rPr>
            </w:pPr>
            <w:r w:rsidRPr="00E34A2A">
              <w:rPr>
                <w:rFonts w:ascii="Arial" w:hAnsi="Arial" w:cs="Arial"/>
                <w:sz w:val="24"/>
                <w:szCs w:val="24"/>
              </w:rPr>
              <w:t>A2</w:t>
            </w:r>
          </w:p>
        </w:tc>
        <w:tc>
          <w:tcPr>
            <w:tcW w:w="4062" w:type="dxa"/>
            <w:tcBorders>
              <w:top w:val="single" w:color="auto" w:sz="4" w:space="0"/>
              <w:left w:val="single" w:color="auto" w:sz="4" w:space="0"/>
              <w:bottom w:val="single" w:color="auto" w:sz="4" w:space="0"/>
              <w:right w:val="single" w:color="auto" w:sz="4" w:space="0"/>
            </w:tcBorders>
          </w:tcPr>
          <w:p w:rsidRPr="00E34A2A" w:rsidR="00CA6EC8" w:rsidP="00CA6EC8" w:rsidRDefault="002C039B" w14:paraId="7EF650BE" wp14:textId="77777777">
            <w:pPr>
              <w:spacing w:after="0" w:line="240" w:lineRule="auto"/>
              <w:rPr>
                <w:rFonts w:ascii="Arial" w:hAnsi="Arial" w:cs="Arial"/>
                <w:sz w:val="24"/>
                <w:szCs w:val="24"/>
              </w:rPr>
            </w:pPr>
            <w:r w:rsidRPr="00E34A2A">
              <w:rPr>
                <w:rFonts w:ascii="Arial" w:hAnsi="Arial" w:cs="Arial"/>
                <w:sz w:val="24"/>
                <w:szCs w:val="24"/>
              </w:rPr>
              <w:t>have an understanding of the principles and theories introduced in the courses and apply that knowledge to familiar and unfamiliar situations</w:t>
            </w:r>
          </w:p>
        </w:tc>
        <w:tc>
          <w:tcPr>
            <w:tcW w:w="708"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5C076B55" wp14:textId="77777777">
            <w:pPr>
              <w:spacing w:after="0" w:line="240" w:lineRule="auto"/>
              <w:rPr>
                <w:rFonts w:ascii="Arial" w:hAnsi="Arial" w:cs="Arial"/>
                <w:sz w:val="24"/>
                <w:szCs w:val="24"/>
              </w:rPr>
            </w:pPr>
            <w:r w:rsidRPr="00E34A2A">
              <w:rPr>
                <w:rFonts w:ascii="Arial" w:hAnsi="Arial" w:cs="Arial"/>
                <w:sz w:val="24"/>
                <w:szCs w:val="24"/>
              </w:rPr>
              <w:t>B2</w:t>
            </w:r>
          </w:p>
        </w:tc>
        <w:tc>
          <w:tcPr>
            <w:tcW w:w="4066" w:type="dxa"/>
            <w:tcBorders>
              <w:top w:val="single" w:color="auto" w:sz="4" w:space="0"/>
              <w:left w:val="single" w:color="auto" w:sz="4" w:space="0"/>
              <w:bottom w:val="single" w:color="auto" w:sz="4" w:space="0"/>
              <w:right w:val="single" w:color="auto" w:sz="4" w:space="0"/>
            </w:tcBorders>
          </w:tcPr>
          <w:p w:rsidRPr="00E34A2A" w:rsidR="00CA6EC8" w:rsidP="0057719E" w:rsidRDefault="0057719E" w14:paraId="0C652DF0" wp14:textId="77777777">
            <w:pPr>
              <w:spacing w:after="0" w:line="240" w:lineRule="auto"/>
              <w:rPr>
                <w:rFonts w:ascii="Arial" w:hAnsi="Arial" w:cs="Arial"/>
                <w:sz w:val="24"/>
                <w:szCs w:val="24"/>
              </w:rPr>
            </w:pPr>
            <w:r w:rsidRPr="00E34A2A">
              <w:rPr>
                <w:rFonts w:ascii="Arial" w:hAnsi="Arial" w:cs="Arial"/>
                <w:sz w:val="24"/>
                <w:szCs w:val="24"/>
              </w:rPr>
              <w:t>demonstrate the ability to be independent, autonomous learners</w:t>
            </w:r>
          </w:p>
        </w:tc>
        <w:tc>
          <w:tcPr>
            <w:tcW w:w="683"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550CF7E8" wp14:textId="77777777">
            <w:pPr>
              <w:spacing w:after="0" w:line="240" w:lineRule="auto"/>
              <w:rPr>
                <w:rFonts w:ascii="Arial" w:hAnsi="Arial" w:cs="Arial"/>
                <w:sz w:val="24"/>
                <w:szCs w:val="24"/>
              </w:rPr>
            </w:pPr>
            <w:r w:rsidRPr="00E34A2A">
              <w:rPr>
                <w:rFonts w:ascii="Arial" w:hAnsi="Arial" w:cs="Arial"/>
                <w:sz w:val="24"/>
                <w:szCs w:val="24"/>
              </w:rPr>
              <w:t>C2</w:t>
            </w:r>
          </w:p>
        </w:tc>
        <w:tc>
          <w:tcPr>
            <w:tcW w:w="4067" w:type="dxa"/>
            <w:tcBorders>
              <w:top w:val="single" w:color="auto" w:sz="4" w:space="0"/>
              <w:left w:val="single" w:color="auto" w:sz="4" w:space="0"/>
              <w:bottom w:val="single" w:color="auto" w:sz="4" w:space="0"/>
              <w:right w:val="single" w:color="auto" w:sz="4" w:space="0"/>
            </w:tcBorders>
          </w:tcPr>
          <w:p w:rsidRPr="00E34A2A" w:rsidR="00F63BC7" w:rsidP="00F63BC7" w:rsidRDefault="001B083E" w14:paraId="03675D10" wp14:textId="77777777">
            <w:pPr>
              <w:spacing w:after="0" w:line="240" w:lineRule="auto"/>
              <w:rPr>
                <w:rFonts w:ascii="Arial" w:hAnsi="Arial" w:cs="Arial"/>
                <w:sz w:val="24"/>
                <w:szCs w:val="24"/>
              </w:rPr>
            </w:pPr>
            <w:r w:rsidRPr="00E34A2A">
              <w:rPr>
                <w:rFonts w:ascii="Arial" w:hAnsi="Arial" w:cs="Arial"/>
                <w:sz w:val="24"/>
                <w:szCs w:val="24"/>
              </w:rPr>
              <w:t xml:space="preserve">select and </w:t>
            </w:r>
            <w:r w:rsidRPr="00E34A2A" w:rsidR="00F63BC7">
              <w:rPr>
                <w:rFonts w:ascii="Arial" w:hAnsi="Arial" w:cs="Arial"/>
                <w:sz w:val="24"/>
                <w:szCs w:val="24"/>
              </w:rPr>
              <w:t xml:space="preserve">operate in an efficient manner the techniques used widely in </w:t>
            </w:r>
            <w:r w:rsidRPr="00E34A2A" w:rsidR="007A05F6">
              <w:rPr>
                <w:rFonts w:ascii="Arial" w:hAnsi="Arial" w:cs="Arial"/>
                <w:sz w:val="24"/>
                <w:szCs w:val="24"/>
              </w:rPr>
              <w:t>pharmaceutical analysis</w:t>
            </w:r>
          </w:p>
          <w:p w:rsidRPr="00E34A2A" w:rsidR="00CA6EC8" w:rsidP="00CA6EC8" w:rsidRDefault="00CA6EC8" w14:paraId="3A0FF5F2" wp14:textId="77777777">
            <w:pPr>
              <w:spacing w:after="0" w:line="240" w:lineRule="auto"/>
              <w:rPr>
                <w:rFonts w:ascii="Arial" w:hAnsi="Arial" w:cs="Arial"/>
                <w:sz w:val="24"/>
                <w:szCs w:val="24"/>
              </w:rPr>
            </w:pPr>
          </w:p>
        </w:tc>
      </w:tr>
      <w:tr xmlns:wp14="http://schemas.microsoft.com/office/word/2010/wordml" w:rsidRPr="00E34A2A" w:rsidR="00CA6EC8" w:rsidTr="00D31891" w14:paraId="5448E0B8" wp14:textId="77777777">
        <w:tc>
          <w:tcPr>
            <w:tcW w:w="697"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7804E555" wp14:textId="77777777">
            <w:pPr>
              <w:spacing w:after="0" w:line="240" w:lineRule="auto"/>
              <w:rPr>
                <w:rFonts w:ascii="Arial" w:hAnsi="Arial" w:cs="Arial"/>
                <w:sz w:val="24"/>
                <w:szCs w:val="24"/>
              </w:rPr>
            </w:pPr>
            <w:r w:rsidRPr="00E34A2A">
              <w:rPr>
                <w:rFonts w:ascii="Arial" w:hAnsi="Arial" w:cs="Arial"/>
                <w:sz w:val="24"/>
                <w:szCs w:val="24"/>
              </w:rPr>
              <w:t>A3</w:t>
            </w:r>
          </w:p>
        </w:tc>
        <w:tc>
          <w:tcPr>
            <w:tcW w:w="4062" w:type="dxa"/>
            <w:tcBorders>
              <w:top w:val="single" w:color="auto" w:sz="4" w:space="0"/>
              <w:left w:val="single" w:color="auto" w:sz="4" w:space="0"/>
              <w:bottom w:val="single" w:color="auto" w:sz="4" w:space="0"/>
              <w:right w:val="single" w:color="auto" w:sz="4" w:space="0"/>
            </w:tcBorders>
          </w:tcPr>
          <w:p w:rsidRPr="00E34A2A" w:rsidR="00CA6EC8" w:rsidP="00CA6EC8" w:rsidRDefault="00DA62D2" w14:paraId="051592FA" wp14:textId="77777777">
            <w:pPr>
              <w:spacing w:after="0" w:line="240" w:lineRule="auto"/>
              <w:rPr>
                <w:rFonts w:ascii="Arial" w:hAnsi="Arial" w:cs="Arial"/>
                <w:sz w:val="24"/>
                <w:szCs w:val="24"/>
              </w:rPr>
            </w:pPr>
            <w:r w:rsidRPr="00E34A2A">
              <w:rPr>
                <w:rFonts w:ascii="Arial" w:hAnsi="Arial" w:cs="Arial"/>
                <w:sz w:val="24"/>
                <w:szCs w:val="24"/>
              </w:rPr>
              <w:t>display advanced skills in interpretation and discussion of the results of laboratory data, in the context of the wider analytical problem, and recognise the significance of the results to industry/society in general</w:t>
            </w:r>
          </w:p>
        </w:tc>
        <w:tc>
          <w:tcPr>
            <w:tcW w:w="708"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7163D880" wp14:textId="77777777">
            <w:pPr>
              <w:spacing w:after="0" w:line="240" w:lineRule="auto"/>
              <w:rPr>
                <w:rFonts w:ascii="Arial" w:hAnsi="Arial" w:cs="Arial"/>
                <w:sz w:val="24"/>
                <w:szCs w:val="24"/>
              </w:rPr>
            </w:pPr>
            <w:r w:rsidRPr="00E34A2A">
              <w:rPr>
                <w:rFonts w:ascii="Arial" w:hAnsi="Arial" w:cs="Arial"/>
                <w:sz w:val="24"/>
                <w:szCs w:val="24"/>
              </w:rPr>
              <w:t>B3</w:t>
            </w:r>
          </w:p>
        </w:tc>
        <w:tc>
          <w:tcPr>
            <w:tcW w:w="4066" w:type="dxa"/>
            <w:tcBorders>
              <w:top w:val="single" w:color="auto" w:sz="4" w:space="0"/>
              <w:left w:val="single" w:color="auto" w:sz="4" w:space="0"/>
              <w:bottom w:val="single" w:color="auto" w:sz="4" w:space="0"/>
              <w:right w:val="single" w:color="auto" w:sz="4" w:space="0"/>
            </w:tcBorders>
          </w:tcPr>
          <w:p w:rsidRPr="00E34A2A" w:rsidR="00CA6EC8" w:rsidP="007A05F6" w:rsidRDefault="001B083E" w14:paraId="6D10C3CF" wp14:textId="77777777">
            <w:pPr>
              <w:spacing w:after="0" w:line="240" w:lineRule="auto"/>
              <w:rPr>
                <w:rFonts w:ascii="Arial" w:hAnsi="Arial" w:cs="Arial"/>
                <w:sz w:val="24"/>
                <w:szCs w:val="24"/>
              </w:rPr>
            </w:pPr>
            <w:r w:rsidRPr="00E34A2A">
              <w:rPr>
                <w:rFonts w:ascii="Arial" w:hAnsi="Arial" w:cs="Arial"/>
                <w:sz w:val="24"/>
                <w:szCs w:val="24"/>
              </w:rPr>
              <w:t xml:space="preserve">achieve competence in the design, planning and execution of practical investigations, selection of appropriate techniques and procedures for carrying out particular </w:t>
            </w:r>
            <w:r w:rsidRPr="00E34A2A" w:rsidR="007A05F6">
              <w:rPr>
                <w:rFonts w:ascii="Arial" w:hAnsi="Arial" w:cs="Arial"/>
                <w:sz w:val="24"/>
                <w:szCs w:val="24"/>
              </w:rPr>
              <w:t>pharmaceutical</w:t>
            </w:r>
            <w:r w:rsidRPr="00E34A2A">
              <w:rPr>
                <w:rFonts w:ascii="Arial" w:hAnsi="Arial" w:cs="Arial"/>
                <w:sz w:val="24"/>
                <w:szCs w:val="24"/>
              </w:rPr>
              <w:t xml:space="preserve"> analyses </w:t>
            </w:r>
          </w:p>
        </w:tc>
        <w:tc>
          <w:tcPr>
            <w:tcW w:w="683"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53C0B3C4" wp14:textId="77777777">
            <w:pPr>
              <w:spacing w:after="0" w:line="240" w:lineRule="auto"/>
              <w:rPr>
                <w:rFonts w:ascii="Arial" w:hAnsi="Arial" w:cs="Arial"/>
                <w:sz w:val="24"/>
                <w:szCs w:val="24"/>
              </w:rPr>
            </w:pPr>
            <w:r w:rsidRPr="00E34A2A">
              <w:rPr>
                <w:rFonts w:ascii="Arial" w:hAnsi="Arial" w:cs="Arial"/>
                <w:sz w:val="24"/>
                <w:szCs w:val="24"/>
              </w:rPr>
              <w:t>C3</w:t>
            </w:r>
          </w:p>
        </w:tc>
        <w:tc>
          <w:tcPr>
            <w:tcW w:w="4067" w:type="dxa"/>
            <w:tcBorders>
              <w:top w:val="single" w:color="auto" w:sz="4" w:space="0"/>
              <w:left w:val="single" w:color="auto" w:sz="4" w:space="0"/>
              <w:bottom w:val="single" w:color="auto" w:sz="4" w:space="0"/>
              <w:right w:val="single" w:color="auto" w:sz="4" w:space="0"/>
            </w:tcBorders>
          </w:tcPr>
          <w:p w:rsidRPr="00E34A2A" w:rsidR="00CA6EC8" w:rsidP="00CA6EC8" w:rsidRDefault="00E55C89" w14:paraId="6EE4206F" wp14:textId="77777777">
            <w:pPr>
              <w:spacing w:after="0" w:line="240" w:lineRule="auto"/>
              <w:rPr>
                <w:rFonts w:ascii="Arial" w:hAnsi="Arial" w:cs="Arial"/>
                <w:sz w:val="24"/>
                <w:szCs w:val="24"/>
              </w:rPr>
            </w:pPr>
            <w:r w:rsidRPr="00E34A2A">
              <w:rPr>
                <w:rFonts w:ascii="Arial" w:hAnsi="Arial" w:cs="Arial"/>
                <w:sz w:val="24"/>
                <w:szCs w:val="24"/>
              </w:rPr>
              <w:t xml:space="preserve">plan and </w:t>
            </w:r>
            <w:r w:rsidRPr="00E34A2A" w:rsidR="00F63BC7">
              <w:rPr>
                <w:rFonts w:ascii="Arial" w:hAnsi="Arial" w:cs="Arial"/>
                <w:sz w:val="24"/>
                <w:szCs w:val="24"/>
              </w:rPr>
              <w:t xml:space="preserve">implement good scientific </w:t>
            </w:r>
            <w:r w:rsidRPr="00E34A2A" w:rsidR="00FB31F6">
              <w:rPr>
                <w:rFonts w:ascii="Arial" w:hAnsi="Arial" w:cs="Arial"/>
                <w:sz w:val="24"/>
                <w:szCs w:val="24"/>
              </w:rPr>
              <w:t xml:space="preserve">and consistent </w:t>
            </w:r>
            <w:r w:rsidRPr="00E34A2A" w:rsidR="00F63BC7">
              <w:rPr>
                <w:rFonts w:ascii="Arial" w:hAnsi="Arial" w:cs="Arial"/>
                <w:sz w:val="24"/>
                <w:szCs w:val="24"/>
              </w:rPr>
              <w:t>practice</w:t>
            </w:r>
            <w:r w:rsidRPr="00E34A2A" w:rsidR="002552B3">
              <w:rPr>
                <w:rFonts w:ascii="Arial" w:hAnsi="Arial" w:cs="Arial"/>
                <w:sz w:val="24"/>
                <w:szCs w:val="24"/>
              </w:rPr>
              <w:t xml:space="preserve"> (including contamination avoidance)</w:t>
            </w:r>
            <w:r w:rsidRPr="00E34A2A" w:rsidR="00FB31F6">
              <w:rPr>
                <w:rFonts w:ascii="Arial" w:hAnsi="Arial" w:cs="Arial"/>
                <w:sz w:val="24"/>
                <w:szCs w:val="24"/>
              </w:rPr>
              <w:t>, reliably recording methods</w:t>
            </w:r>
            <w:r w:rsidRPr="00E34A2A" w:rsidR="00073584">
              <w:rPr>
                <w:rFonts w:ascii="Arial" w:hAnsi="Arial" w:cs="Arial"/>
                <w:sz w:val="24"/>
                <w:szCs w:val="24"/>
              </w:rPr>
              <w:t xml:space="preserve"> and results </w:t>
            </w:r>
            <w:r w:rsidRPr="00E34A2A" w:rsidR="00FB31F6">
              <w:rPr>
                <w:rFonts w:ascii="Arial" w:hAnsi="Arial" w:cs="Arial"/>
                <w:sz w:val="24"/>
                <w:szCs w:val="24"/>
              </w:rPr>
              <w:t>using appropriate methods to critically analyse the data and evaluate the level of its uncertainty</w:t>
            </w:r>
          </w:p>
        </w:tc>
      </w:tr>
      <w:tr xmlns:wp14="http://schemas.microsoft.com/office/word/2010/wordml" w:rsidRPr="00E34A2A" w:rsidR="00CA6EC8" w:rsidTr="00D31891" w14:paraId="7FB844F0" wp14:textId="77777777">
        <w:tc>
          <w:tcPr>
            <w:tcW w:w="697"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2A139643" wp14:textId="77777777">
            <w:pPr>
              <w:spacing w:after="0" w:line="240" w:lineRule="auto"/>
              <w:rPr>
                <w:rFonts w:ascii="Arial" w:hAnsi="Arial" w:cs="Arial"/>
                <w:sz w:val="24"/>
                <w:szCs w:val="24"/>
              </w:rPr>
            </w:pPr>
            <w:r w:rsidRPr="00E34A2A">
              <w:rPr>
                <w:rFonts w:ascii="Arial" w:hAnsi="Arial" w:cs="Arial"/>
                <w:sz w:val="24"/>
                <w:szCs w:val="24"/>
              </w:rPr>
              <w:t>A4</w:t>
            </w:r>
          </w:p>
        </w:tc>
        <w:tc>
          <w:tcPr>
            <w:tcW w:w="4062" w:type="dxa"/>
            <w:tcBorders>
              <w:top w:val="single" w:color="auto" w:sz="4" w:space="0"/>
              <w:left w:val="single" w:color="auto" w:sz="4" w:space="0"/>
              <w:bottom w:val="single" w:color="auto" w:sz="4" w:space="0"/>
              <w:right w:val="single" w:color="auto" w:sz="4" w:space="0"/>
            </w:tcBorders>
          </w:tcPr>
          <w:p w:rsidRPr="00E34A2A" w:rsidR="007A0EF7" w:rsidP="007A0EF7" w:rsidRDefault="007A0EF7" w14:paraId="008841C9" wp14:textId="77777777">
            <w:pPr>
              <w:spacing w:after="0" w:line="240" w:lineRule="auto"/>
              <w:rPr>
                <w:rFonts w:ascii="Arial" w:hAnsi="Arial" w:cs="Arial"/>
                <w:sz w:val="24"/>
                <w:szCs w:val="24"/>
              </w:rPr>
            </w:pPr>
            <w:r w:rsidRPr="00E34A2A">
              <w:rPr>
                <w:rFonts w:ascii="Arial" w:hAnsi="Arial" w:cs="Arial"/>
                <w:sz w:val="24"/>
                <w:szCs w:val="24"/>
              </w:rPr>
              <w:t>demonstrate an understanding of, and ability to interpret clients’ requirements;</w:t>
            </w:r>
          </w:p>
          <w:p w:rsidRPr="00E34A2A" w:rsidR="00CA6EC8" w:rsidP="007A05F6" w:rsidRDefault="007A0EF7" w14:paraId="1E97DC1C" wp14:textId="77777777">
            <w:pPr>
              <w:spacing w:after="0" w:line="240" w:lineRule="auto"/>
              <w:rPr>
                <w:rFonts w:ascii="Arial" w:hAnsi="Arial" w:cs="Arial"/>
                <w:sz w:val="24"/>
                <w:szCs w:val="24"/>
              </w:rPr>
            </w:pPr>
            <w:r w:rsidRPr="00E34A2A">
              <w:rPr>
                <w:rFonts w:ascii="Arial" w:hAnsi="Arial" w:cs="Arial"/>
                <w:sz w:val="24"/>
                <w:szCs w:val="24"/>
              </w:rPr>
              <w:t xml:space="preserve">acquire specialist knowledge of advanced </w:t>
            </w:r>
            <w:r w:rsidRPr="00E34A2A" w:rsidR="007A05F6">
              <w:rPr>
                <w:rFonts w:ascii="Arial" w:hAnsi="Arial" w:cs="Arial"/>
                <w:sz w:val="24"/>
                <w:szCs w:val="24"/>
              </w:rPr>
              <w:t>pharmaceutical analysis</w:t>
            </w:r>
            <w:r w:rsidRPr="00E34A2A">
              <w:rPr>
                <w:rFonts w:ascii="Arial" w:hAnsi="Arial" w:cs="Arial"/>
                <w:sz w:val="24"/>
                <w:szCs w:val="24"/>
              </w:rPr>
              <w:t xml:space="preserve"> techniques and specialised applications</w:t>
            </w:r>
            <w:r w:rsidRPr="00E34A2A" w:rsidR="007A05F6">
              <w:rPr>
                <w:rFonts w:ascii="Arial" w:hAnsi="Arial" w:cs="Arial"/>
                <w:sz w:val="24"/>
                <w:szCs w:val="24"/>
              </w:rPr>
              <w:t>.</w:t>
            </w:r>
          </w:p>
        </w:tc>
        <w:tc>
          <w:tcPr>
            <w:tcW w:w="708"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7508E5E4" wp14:textId="77777777">
            <w:pPr>
              <w:spacing w:after="0" w:line="240" w:lineRule="auto"/>
              <w:rPr>
                <w:rFonts w:ascii="Arial" w:hAnsi="Arial" w:cs="Arial"/>
                <w:sz w:val="24"/>
                <w:szCs w:val="24"/>
              </w:rPr>
            </w:pPr>
            <w:r w:rsidRPr="00E34A2A">
              <w:rPr>
                <w:rFonts w:ascii="Arial" w:hAnsi="Arial" w:cs="Arial"/>
                <w:sz w:val="24"/>
                <w:szCs w:val="24"/>
              </w:rPr>
              <w:t>B4</w:t>
            </w:r>
          </w:p>
        </w:tc>
        <w:tc>
          <w:tcPr>
            <w:tcW w:w="4066" w:type="dxa"/>
            <w:tcBorders>
              <w:top w:val="single" w:color="auto" w:sz="4" w:space="0"/>
              <w:left w:val="single" w:color="auto" w:sz="4" w:space="0"/>
              <w:bottom w:val="single" w:color="auto" w:sz="4" w:space="0"/>
              <w:right w:val="single" w:color="auto" w:sz="4" w:space="0"/>
            </w:tcBorders>
          </w:tcPr>
          <w:p w:rsidRPr="00E34A2A" w:rsidR="00CA6EC8" w:rsidP="003A7CA4" w:rsidRDefault="0057719E" w14:paraId="4DA69920" wp14:textId="77777777">
            <w:pPr>
              <w:spacing w:after="0" w:line="240" w:lineRule="auto"/>
              <w:rPr>
                <w:rFonts w:ascii="Arial" w:hAnsi="Arial" w:cs="Arial"/>
                <w:sz w:val="24"/>
                <w:szCs w:val="24"/>
              </w:rPr>
            </w:pPr>
            <w:r w:rsidRPr="00E34A2A">
              <w:rPr>
                <w:rFonts w:ascii="Arial" w:hAnsi="Arial" w:cs="Arial"/>
                <w:sz w:val="24"/>
                <w:szCs w:val="24"/>
              </w:rPr>
              <w:t>assemble data from a variety of sources and discern and establish connections</w:t>
            </w:r>
          </w:p>
        </w:tc>
        <w:tc>
          <w:tcPr>
            <w:tcW w:w="683" w:type="dxa"/>
            <w:tcBorders>
              <w:top w:val="single" w:color="auto" w:sz="4" w:space="0"/>
              <w:left w:val="single" w:color="auto" w:sz="4" w:space="0"/>
              <w:bottom w:val="single" w:color="auto" w:sz="4" w:space="0"/>
              <w:right w:val="single" w:color="auto" w:sz="4" w:space="0"/>
            </w:tcBorders>
          </w:tcPr>
          <w:p w:rsidRPr="00E34A2A" w:rsidR="00CA6EC8" w:rsidP="00CA6EC8" w:rsidRDefault="00CA6EC8" w14:paraId="7C12F916" wp14:textId="77777777">
            <w:pPr>
              <w:spacing w:after="0" w:line="240" w:lineRule="auto"/>
              <w:rPr>
                <w:rFonts w:ascii="Arial" w:hAnsi="Arial" w:cs="Arial"/>
                <w:sz w:val="24"/>
                <w:szCs w:val="24"/>
              </w:rPr>
            </w:pPr>
            <w:r w:rsidRPr="00E34A2A">
              <w:rPr>
                <w:rFonts w:ascii="Arial" w:hAnsi="Arial" w:cs="Arial"/>
                <w:sz w:val="24"/>
                <w:szCs w:val="24"/>
              </w:rPr>
              <w:t>C4</w:t>
            </w:r>
          </w:p>
        </w:tc>
        <w:tc>
          <w:tcPr>
            <w:tcW w:w="4067" w:type="dxa"/>
            <w:tcBorders>
              <w:top w:val="single" w:color="auto" w:sz="4" w:space="0"/>
              <w:left w:val="single" w:color="auto" w:sz="4" w:space="0"/>
              <w:bottom w:val="single" w:color="auto" w:sz="4" w:space="0"/>
              <w:right w:val="single" w:color="auto" w:sz="4" w:space="0"/>
            </w:tcBorders>
          </w:tcPr>
          <w:p w:rsidRPr="00E34A2A" w:rsidR="00CA6EC8" w:rsidP="00E55C89" w:rsidRDefault="00D64D2B" w14:paraId="01F07082" wp14:textId="77777777">
            <w:pPr>
              <w:spacing w:after="0" w:line="240" w:lineRule="auto"/>
              <w:rPr>
                <w:rFonts w:ascii="Arial" w:hAnsi="Arial" w:cs="Arial"/>
                <w:sz w:val="24"/>
                <w:szCs w:val="24"/>
              </w:rPr>
            </w:pPr>
            <w:r w:rsidRPr="00E34A2A">
              <w:rPr>
                <w:rFonts w:ascii="Arial" w:hAnsi="Arial" w:cs="Arial"/>
                <w:sz w:val="24"/>
                <w:szCs w:val="24"/>
              </w:rPr>
              <w:t>demonstrate skills in the evaluation and interpretation of laboratory data</w:t>
            </w:r>
          </w:p>
        </w:tc>
      </w:tr>
      <w:tr xmlns:wp14="http://schemas.microsoft.com/office/word/2010/wordml" w:rsidRPr="00E34A2A" w:rsidR="00D31891" w:rsidTr="00D31891" w14:paraId="7D894718" wp14:textId="77777777">
        <w:tc>
          <w:tcPr>
            <w:tcW w:w="697"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351F3AB4" wp14:textId="77777777">
            <w:pPr>
              <w:spacing w:after="0" w:line="240" w:lineRule="auto"/>
              <w:rPr>
                <w:rFonts w:ascii="Arial" w:hAnsi="Arial" w:cs="Arial"/>
                <w:sz w:val="24"/>
                <w:szCs w:val="24"/>
              </w:rPr>
            </w:pPr>
            <w:r w:rsidRPr="00E34A2A">
              <w:rPr>
                <w:rFonts w:ascii="Arial" w:hAnsi="Arial" w:cs="Arial"/>
                <w:sz w:val="24"/>
                <w:szCs w:val="24"/>
              </w:rPr>
              <w:t>A5</w:t>
            </w:r>
          </w:p>
        </w:tc>
        <w:tc>
          <w:tcPr>
            <w:tcW w:w="4062"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4403D1D0" wp14:textId="77777777">
            <w:pPr>
              <w:spacing w:after="0" w:line="240" w:lineRule="auto"/>
              <w:rPr>
                <w:rFonts w:ascii="Arial" w:hAnsi="Arial" w:cs="Arial"/>
                <w:sz w:val="24"/>
                <w:szCs w:val="24"/>
              </w:rPr>
            </w:pPr>
            <w:r w:rsidRPr="00E34A2A">
              <w:rPr>
                <w:rFonts w:ascii="Arial" w:hAnsi="Arial" w:cs="Arial"/>
                <w:sz w:val="24"/>
                <w:szCs w:val="24"/>
              </w:rPr>
              <w:t>understand how a research project operates and undertake research in a logical and safe manner</w:t>
            </w:r>
          </w:p>
        </w:tc>
        <w:tc>
          <w:tcPr>
            <w:tcW w:w="708"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6B2E56A0" wp14:textId="77777777">
            <w:pPr>
              <w:spacing w:after="0" w:line="240" w:lineRule="auto"/>
              <w:rPr>
                <w:rFonts w:ascii="Arial" w:hAnsi="Arial" w:cs="Arial"/>
                <w:sz w:val="24"/>
                <w:szCs w:val="24"/>
              </w:rPr>
            </w:pPr>
            <w:r w:rsidRPr="00E34A2A">
              <w:rPr>
                <w:rFonts w:ascii="Arial" w:hAnsi="Arial" w:cs="Arial"/>
                <w:sz w:val="24"/>
                <w:szCs w:val="24"/>
              </w:rPr>
              <w:t>B5</w:t>
            </w:r>
          </w:p>
        </w:tc>
        <w:tc>
          <w:tcPr>
            <w:tcW w:w="4066"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24EAC887" wp14:textId="77777777">
            <w:pPr>
              <w:spacing w:after="0" w:line="240" w:lineRule="auto"/>
              <w:rPr>
                <w:rFonts w:ascii="Arial" w:hAnsi="Arial" w:cs="Arial"/>
                <w:sz w:val="24"/>
                <w:szCs w:val="24"/>
              </w:rPr>
            </w:pPr>
            <w:r w:rsidRPr="00E34A2A">
              <w:rPr>
                <w:rFonts w:ascii="Arial" w:hAnsi="Arial" w:cs="Arial"/>
                <w:sz w:val="24"/>
                <w:szCs w:val="24"/>
              </w:rPr>
              <w:t>critically analyse and appraise both primary and secondary information sources</w:t>
            </w:r>
          </w:p>
        </w:tc>
        <w:tc>
          <w:tcPr>
            <w:tcW w:w="683"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56E055E9" wp14:textId="77777777">
            <w:pPr>
              <w:spacing w:after="0" w:line="240" w:lineRule="auto"/>
              <w:rPr>
                <w:rFonts w:ascii="Arial" w:hAnsi="Arial" w:cs="Arial"/>
                <w:sz w:val="24"/>
                <w:szCs w:val="24"/>
              </w:rPr>
            </w:pPr>
            <w:r w:rsidRPr="00E34A2A">
              <w:rPr>
                <w:rFonts w:ascii="Arial" w:hAnsi="Arial" w:cs="Arial"/>
                <w:sz w:val="24"/>
                <w:szCs w:val="24"/>
              </w:rPr>
              <w:t>C5</w:t>
            </w:r>
          </w:p>
        </w:tc>
        <w:tc>
          <w:tcPr>
            <w:tcW w:w="4067" w:type="dxa"/>
            <w:tcBorders>
              <w:top w:val="single" w:color="auto" w:sz="4" w:space="0"/>
              <w:left w:val="single" w:color="auto" w:sz="4" w:space="0"/>
              <w:bottom w:val="single" w:color="auto" w:sz="4" w:space="0"/>
              <w:right w:val="single" w:color="auto" w:sz="4" w:space="0"/>
            </w:tcBorders>
          </w:tcPr>
          <w:p w:rsidRPr="00E34A2A" w:rsidR="00D31891" w:rsidP="007A05F6" w:rsidRDefault="00D31891" w14:paraId="41223963" wp14:textId="77777777">
            <w:pPr>
              <w:spacing w:after="0" w:line="240" w:lineRule="auto"/>
              <w:rPr>
                <w:rFonts w:ascii="Arial" w:hAnsi="Arial" w:cs="Arial"/>
                <w:sz w:val="24"/>
                <w:szCs w:val="24"/>
              </w:rPr>
            </w:pPr>
            <w:r w:rsidRPr="00E34A2A">
              <w:rPr>
                <w:rFonts w:ascii="Arial" w:hAnsi="Arial" w:cs="Arial"/>
                <w:sz w:val="24"/>
                <w:szCs w:val="24"/>
              </w:rPr>
              <w:t xml:space="preserve">develop an understanding of the analytical challenges particular to the </w:t>
            </w:r>
            <w:r w:rsidRPr="00E34A2A" w:rsidR="007A05F6">
              <w:rPr>
                <w:rFonts w:ascii="Arial" w:hAnsi="Arial" w:cs="Arial"/>
                <w:sz w:val="24"/>
                <w:szCs w:val="24"/>
              </w:rPr>
              <w:t>pharmaceutical</w:t>
            </w:r>
            <w:r w:rsidRPr="00E34A2A">
              <w:rPr>
                <w:rFonts w:ascii="Arial" w:hAnsi="Arial" w:cs="Arial"/>
                <w:sz w:val="24"/>
                <w:szCs w:val="24"/>
              </w:rPr>
              <w:t xml:space="preserve"> industry and acquire the specialised knowledge to face those challenges</w:t>
            </w:r>
          </w:p>
        </w:tc>
      </w:tr>
      <w:tr xmlns:wp14="http://schemas.microsoft.com/office/word/2010/wordml" w:rsidRPr="00E34A2A" w:rsidR="00D31891" w:rsidTr="00D31891" w14:paraId="259227FB" wp14:textId="77777777">
        <w:tc>
          <w:tcPr>
            <w:tcW w:w="697"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0E42053C" wp14:textId="77777777">
            <w:pPr>
              <w:spacing w:after="0" w:line="240" w:lineRule="auto"/>
              <w:rPr>
                <w:rFonts w:ascii="Arial" w:hAnsi="Arial" w:cs="Arial"/>
                <w:sz w:val="24"/>
                <w:szCs w:val="24"/>
              </w:rPr>
            </w:pPr>
            <w:r w:rsidRPr="00E34A2A">
              <w:rPr>
                <w:rFonts w:ascii="Arial" w:hAnsi="Arial" w:cs="Arial"/>
                <w:sz w:val="24"/>
                <w:szCs w:val="24"/>
              </w:rPr>
              <w:t>A6</w:t>
            </w:r>
          </w:p>
        </w:tc>
        <w:tc>
          <w:tcPr>
            <w:tcW w:w="4062"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213CB0DD" wp14:textId="77777777">
            <w:pPr>
              <w:spacing w:after="0" w:line="240" w:lineRule="auto"/>
              <w:rPr>
                <w:rFonts w:ascii="Arial" w:hAnsi="Arial" w:cs="Arial"/>
                <w:sz w:val="24"/>
                <w:szCs w:val="24"/>
              </w:rPr>
            </w:pPr>
            <w:r w:rsidRPr="00E34A2A">
              <w:rPr>
                <w:rFonts w:ascii="Arial" w:hAnsi="Arial" w:cs="Arial"/>
                <w:sz w:val="24"/>
                <w:szCs w:val="24"/>
              </w:rPr>
              <w:t xml:space="preserve">understand how to prepare a research report and poster in the correct format and to have an active engagement and familiarity with recent and current research methods, results and publications </w:t>
            </w:r>
          </w:p>
          <w:p w:rsidRPr="00E34A2A" w:rsidR="00D31891" w:rsidP="00D31891" w:rsidRDefault="00D31891" w14:paraId="5630AD66" wp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1A1A5792" wp14:textId="77777777">
            <w:pPr>
              <w:spacing w:after="0" w:line="240" w:lineRule="auto"/>
              <w:rPr>
                <w:rFonts w:ascii="Arial" w:hAnsi="Arial" w:cs="Arial"/>
                <w:sz w:val="24"/>
                <w:szCs w:val="24"/>
              </w:rPr>
            </w:pPr>
            <w:r w:rsidRPr="00E34A2A">
              <w:rPr>
                <w:rFonts w:ascii="Arial" w:hAnsi="Arial" w:cs="Arial"/>
                <w:sz w:val="24"/>
                <w:szCs w:val="24"/>
              </w:rPr>
              <w:t>B6</w:t>
            </w:r>
          </w:p>
        </w:tc>
        <w:tc>
          <w:tcPr>
            <w:tcW w:w="4066"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7CBE2DFA" wp14:textId="77777777">
            <w:pPr>
              <w:spacing w:after="0" w:line="240" w:lineRule="auto"/>
              <w:rPr>
                <w:rFonts w:ascii="Arial" w:hAnsi="Arial" w:cs="Arial"/>
                <w:sz w:val="24"/>
                <w:szCs w:val="24"/>
              </w:rPr>
            </w:pPr>
            <w:r w:rsidRPr="00E34A2A">
              <w:rPr>
                <w:rFonts w:ascii="Arial" w:hAnsi="Arial" w:cs="Arial"/>
                <w:sz w:val="24"/>
                <w:szCs w:val="24"/>
              </w:rPr>
              <w:t>plan, carry out and report investigations with an effective self-critical attitude</w:t>
            </w:r>
          </w:p>
          <w:p w:rsidRPr="00E34A2A" w:rsidR="00D31891" w:rsidP="00D31891" w:rsidRDefault="00D31891" w14:paraId="61829076" wp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00B3D6C2" wp14:textId="77777777">
            <w:pPr>
              <w:spacing w:after="0" w:line="240" w:lineRule="auto"/>
              <w:rPr>
                <w:rFonts w:ascii="Arial" w:hAnsi="Arial" w:cs="Arial"/>
                <w:sz w:val="24"/>
                <w:szCs w:val="24"/>
              </w:rPr>
            </w:pPr>
            <w:r w:rsidRPr="00E34A2A">
              <w:rPr>
                <w:rFonts w:ascii="Arial" w:hAnsi="Arial" w:cs="Arial"/>
                <w:sz w:val="24"/>
                <w:szCs w:val="24"/>
              </w:rPr>
              <w:t>C6</w:t>
            </w:r>
          </w:p>
        </w:tc>
        <w:tc>
          <w:tcPr>
            <w:tcW w:w="4067" w:type="dxa"/>
            <w:tcBorders>
              <w:top w:val="single" w:color="auto" w:sz="4" w:space="0"/>
              <w:left w:val="single" w:color="auto" w:sz="4" w:space="0"/>
              <w:bottom w:val="single" w:color="auto" w:sz="4" w:space="0"/>
              <w:right w:val="single" w:color="auto" w:sz="4" w:space="0"/>
            </w:tcBorders>
          </w:tcPr>
          <w:p w:rsidRPr="00E34A2A" w:rsidR="00D31891" w:rsidP="007D51E3" w:rsidRDefault="00D31891" w14:paraId="1DEC3204" wp14:textId="77777777">
            <w:pPr>
              <w:spacing w:after="0" w:line="240" w:lineRule="auto"/>
              <w:rPr>
                <w:rFonts w:ascii="Arial" w:hAnsi="Arial" w:cs="Arial"/>
                <w:sz w:val="24"/>
                <w:szCs w:val="24"/>
              </w:rPr>
            </w:pPr>
            <w:r w:rsidRPr="00E34A2A">
              <w:rPr>
                <w:rFonts w:ascii="Arial" w:hAnsi="Arial" w:cs="Arial"/>
                <w:sz w:val="24"/>
                <w:szCs w:val="24"/>
              </w:rPr>
              <w:t xml:space="preserve">design controlled experiments to investigate qualitative and/or quantitative characteristics of </w:t>
            </w:r>
            <w:r w:rsidRPr="00E34A2A" w:rsidR="007D51E3">
              <w:rPr>
                <w:rFonts w:ascii="Arial" w:hAnsi="Arial" w:cs="Arial"/>
                <w:sz w:val="24"/>
                <w:szCs w:val="24"/>
              </w:rPr>
              <w:t>pharmaceutical</w:t>
            </w:r>
            <w:r w:rsidRPr="00E34A2A">
              <w:rPr>
                <w:rFonts w:ascii="Arial" w:hAnsi="Arial" w:cs="Arial"/>
                <w:sz w:val="24"/>
                <w:szCs w:val="24"/>
              </w:rPr>
              <w:t xml:space="preserve"> samples and apply and adapt problem solving skills to unfamiliar, complex and open-ended situations</w:t>
            </w:r>
          </w:p>
        </w:tc>
      </w:tr>
      <w:tr xmlns:wp14="http://schemas.microsoft.com/office/word/2010/wordml" w:rsidRPr="00E34A2A" w:rsidR="00D31891" w:rsidTr="00D31891" w14:paraId="36414440" wp14:textId="77777777">
        <w:tc>
          <w:tcPr>
            <w:tcW w:w="697"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2BA226A1" wp14:textId="77777777">
            <w:pPr>
              <w:spacing w:after="0" w:line="240" w:lineRule="auto"/>
              <w:rPr>
                <w:rFonts w:ascii="Arial" w:hAnsi="Arial" w:cs="Arial"/>
                <w:sz w:val="24"/>
                <w:szCs w:val="24"/>
              </w:rPr>
            </w:pPr>
          </w:p>
        </w:tc>
        <w:tc>
          <w:tcPr>
            <w:tcW w:w="4062"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17AD93B2" wp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7E3EBCA3" wp14:textId="77777777">
            <w:pPr>
              <w:spacing w:after="0" w:line="240" w:lineRule="auto"/>
              <w:rPr>
                <w:rFonts w:ascii="Arial" w:hAnsi="Arial" w:cs="Arial"/>
                <w:sz w:val="24"/>
                <w:szCs w:val="24"/>
              </w:rPr>
            </w:pPr>
            <w:r w:rsidRPr="00E34A2A">
              <w:rPr>
                <w:rFonts w:ascii="Arial" w:hAnsi="Arial" w:cs="Arial"/>
                <w:sz w:val="24"/>
                <w:szCs w:val="24"/>
              </w:rPr>
              <w:t>B7</w:t>
            </w:r>
          </w:p>
        </w:tc>
        <w:tc>
          <w:tcPr>
            <w:tcW w:w="4066" w:type="dxa"/>
            <w:tcBorders>
              <w:top w:val="single" w:color="auto" w:sz="4" w:space="0"/>
              <w:left w:val="single" w:color="auto" w:sz="4" w:space="0"/>
              <w:bottom w:val="single" w:color="auto" w:sz="4" w:space="0"/>
              <w:right w:val="single" w:color="auto" w:sz="4" w:space="0"/>
            </w:tcBorders>
          </w:tcPr>
          <w:p w:rsidRPr="00E34A2A" w:rsidR="00D31891" w:rsidP="007A05F6" w:rsidRDefault="00D31891" w14:paraId="22006CF4" wp14:textId="77777777">
            <w:pPr>
              <w:spacing w:after="0" w:line="240" w:lineRule="auto"/>
              <w:rPr>
                <w:rFonts w:ascii="Arial" w:hAnsi="Arial" w:cs="Arial"/>
                <w:sz w:val="24"/>
                <w:szCs w:val="24"/>
              </w:rPr>
            </w:pPr>
            <w:r w:rsidRPr="00E34A2A">
              <w:rPr>
                <w:rFonts w:ascii="Arial" w:hAnsi="Arial" w:cs="Arial"/>
                <w:sz w:val="24"/>
                <w:szCs w:val="24"/>
              </w:rPr>
              <w:t xml:space="preserve">develop an understanding of the </w:t>
            </w:r>
            <w:r w:rsidRPr="00E34A2A" w:rsidR="007A05F6">
              <w:rPr>
                <w:rFonts w:ascii="Arial" w:hAnsi="Arial" w:cs="Arial"/>
                <w:sz w:val="24"/>
                <w:szCs w:val="24"/>
              </w:rPr>
              <w:t xml:space="preserve">analytical </w:t>
            </w:r>
            <w:r w:rsidRPr="00E34A2A">
              <w:rPr>
                <w:rFonts w:ascii="Arial" w:hAnsi="Arial" w:cs="Arial"/>
                <w:sz w:val="24"/>
                <w:szCs w:val="24"/>
              </w:rPr>
              <w:t xml:space="preserve">challenges particular to the </w:t>
            </w:r>
            <w:r w:rsidRPr="00E34A2A" w:rsidR="007A05F6">
              <w:rPr>
                <w:rFonts w:ascii="Arial" w:hAnsi="Arial" w:cs="Arial"/>
                <w:sz w:val="24"/>
                <w:szCs w:val="24"/>
              </w:rPr>
              <w:t>pharmaceutical</w:t>
            </w:r>
            <w:r w:rsidRPr="00E34A2A">
              <w:rPr>
                <w:rFonts w:ascii="Arial" w:hAnsi="Arial" w:cs="Arial"/>
                <w:sz w:val="24"/>
                <w:szCs w:val="24"/>
              </w:rPr>
              <w:t xml:space="preserve"> </w:t>
            </w:r>
            <w:r w:rsidRPr="00E34A2A" w:rsidR="001B083E">
              <w:rPr>
                <w:rFonts w:ascii="Arial" w:hAnsi="Arial" w:cs="Arial"/>
                <w:sz w:val="24"/>
                <w:szCs w:val="24"/>
              </w:rPr>
              <w:t>industries</w:t>
            </w:r>
            <w:r w:rsidRPr="00E34A2A">
              <w:rPr>
                <w:rFonts w:ascii="Arial" w:hAnsi="Arial" w:cs="Arial"/>
                <w:sz w:val="24"/>
                <w:szCs w:val="24"/>
              </w:rPr>
              <w:t>, and with reflection and recall of both theoretical and practical skills, surmount these challenges</w:t>
            </w:r>
          </w:p>
        </w:tc>
        <w:tc>
          <w:tcPr>
            <w:tcW w:w="683" w:type="dxa"/>
            <w:tcBorders>
              <w:top w:val="single" w:color="auto" w:sz="4" w:space="0"/>
              <w:left w:val="single" w:color="auto" w:sz="4" w:space="0"/>
              <w:bottom w:val="single" w:color="auto" w:sz="4" w:space="0"/>
              <w:right w:val="single" w:color="auto" w:sz="4" w:space="0"/>
            </w:tcBorders>
          </w:tcPr>
          <w:p w:rsidRPr="00E34A2A" w:rsidR="00D31891" w:rsidP="00D31891" w:rsidRDefault="00D31891" w14:paraId="30F590A8" wp14:textId="77777777">
            <w:pPr>
              <w:spacing w:after="0" w:line="240" w:lineRule="auto"/>
              <w:rPr>
                <w:rFonts w:ascii="Arial" w:hAnsi="Arial" w:cs="Arial"/>
                <w:sz w:val="24"/>
                <w:szCs w:val="24"/>
              </w:rPr>
            </w:pPr>
            <w:r w:rsidRPr="00E34A2A">
              <w:rPr>
                <w:rFonts w:ascii="Arial" w:hAnsi="Arial" w:cs="Arial"/>
                <w:sz w:val="24"/>
                <w:szCs w:val="24"/>
              </w:rPr>
              <w:t>C7</w:t>
            </w:r>
          </w:p>
        </w:tc>
        <w:tc>
          <w:tcPr>
            <w:tcW w:w="4067" w:type="dxa"/>
            <w:tcBorders>
              <w:top w:val="single" w:color="auto" w:sz="4" w:space="0"/>
              <w:left w:val="single" w:color="auto" w:sz="4" w:space="0"/>
              <w:bottom w:val="single" w:color="auto" w:sz="4" w:space="0"/>
              <w:right w:val="single" w:color="auto" w:sz="4" w:space="0"/>
            </w:tcBorders>
          </w:tcPr>
          <w:p w:rsidRPr="00E34A2A" w:rsidR="00D31891" w:rsidP="00D64D2B" w:rsidRDefault="00D31891" w14:paraId="3BB4BC2D" wp14:textId="77777777">
            <w:pPr>
              <w:spacing w:after="0" w:line="240" w:lineRule="auto"/>
              <w:rPr>
                <w:rFonts w:ascii="Arial" w:hAnsi="Arial" w:cs="Arial"/>
                <w:sz w:val="24"/>
                <w:szCs w:val="24"/>
              </w:rPr>
            </w:pPr>
            <w:r w:rsidRPr="00E34A2A">
              <w:rPr>
                <w:rFonts w:ascii="Arial" w:hAnsi="Arial" w:cs="Arial"/>
                <w:sz w:val="24"/>
                <w:szCs w:val="24"/>
              </w:rPr>
              <w:t>recommend improvements in methodology, technology or interpretation that enhance the performance of processes and/or procedures in an analytical context.</w:t>
            </w:r>
          </w:p>
        </w:tc>
      </w:tr>
    </w:tbl>
    <w:p xmlns:wp14="http://schemas.microsoft.com/office/word/2010/wordml" w:rsidR="00950A50" w:rsidP="00D31891" w:rsidRDefault="00950A50" w14:paraId="0DE4B5B7" wp14:textId="77777777">
      <w:pPr>
        <w:suppressAutoHyphens/>
        <w:spacing w:after="0" w:line="240" w:lineRule="auto"/>
        <w:ind w:left="360"/>
        <w:jc w:val="both"/>
        <w:outlineLvl w:val="0"/>
        <w:rPr>
          <w:rFonts w:ascii="Arial" w:hAnsi="Arial" w:cs="Arial"/>
          <w:spacing w:val="-3"/>
          <w:sz w:val="24"/>
          <w:szCs w:val="24"/>
        </w:rPr>
        <w:sectPr w:rsidR="00950A50" w:rsidSect="00A03A7B">
          <w:pgSz w:w="16838" w:h="11906" w:orient="landscape"/>
          <w:pgMar w:top="1440" w:right="1440" w:bottom="1440" w:left="1440" w:header="709" w:footer="709" w:gutter="0"/>
          <w:cols w:space="708"/>
          <w:docGrid w:linePitch="360"/>
        </w:sectPr>
      </w:pPr>
    </w:p>
    <w:p xmlns:wp14="http://schemas.microsoft.com/office/word/2010/wordml" w:rsidRPr="00950A50" w:rsidR="00950A50" w:rsidP="00950A50" w:rsidRDefault="00950A50" w14:paraId="07F080D8" wp14:textId="77777777">
      <w:pPr>
        <w:spacing w:after="0" w:line="240" w:lineRule="auto"/>
        <w:rPr>
          <w:rFonts w:ascii="Arial" w:hAnsi="Arial" w:cs="Arial"/>
        </w:rPr>
      </w:pPr>
      <w:r w:rsidRPr="00950A50">
        <w:rPr>
          <w:rFonts w:ascii="Arial" w:hAnsi="Arial" w:cs="Arial"/>
        </w:rPr>
        <w:t xml:space="preserve">In addition to the programme learning outcomes identified overleaf, the programme of study defined in this programme specification will allow </w:t>
      </w:r>
    </w:p>
    <w:p xmlns:wp14="http://schemas.microsoft.com/office/word/2010/wordml" w:rsidRPr="00950A50" w:rsidR="00950A50" w:rsidP="00950A50" w:rsidRDefault="00950A50" w14:paraId="4209B561" wp14:textId="77777777">
      <w:pPr>
        <w:spacing w:after="0" w:line="240" w:lineRule="auto"/>
        <w:rPr>
          <w:rFonts w:ascii="Arial" w:hAnsi="Arial" w:cs="Arial"/>
        </w:rPr>
      </w:pPr>
      <w:r w:rsidRPr="00950A50">
        <w:rPr>
          <w:rFonts w:ascii="Arial" w:hAnsi="Arial" w:cs="Arial"/>
        </w:rPr>
        <w:t>students to develop a range of Key Skills as follows:</w:t>
      </w:r>
    </w:p>
    <w:p xmlns:wp14="http://schemas.microsoft.com/office/word/2010/wordml" w:rsidRPr="00950A50" w:rsidR="00950A50" w:rsidP="00950A50" w:rsidRDefault="00950A50" w14:paraId="66204FF1" wp14:textId="77777777">
      <w:pPr>
        <w:spacing w:after="0" w:line="240" w:lineRule="auto"/>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950A50" w:rsidR="00950A50" w:rsidTr="00D84894" w14:paraId="262E084E" wp14:textId="77777777">
        <w:tc>
          <w:tcPr>
            <w:tcW w:w="15417" w:type="dxa"/>
            <w:gridSpan w:val="7"/>
            <w:shd w:val="clear" w:color="auto" w:fill="DBE5F1"/>
          </w:tcPr>
          <w:p w:rsidRPr="00950A50" w:rsidR="00950A50" w:rsidP="00950A50" w:rsidRDefault="00950A50" w14:paraId="7EDEED64" wp14:textId="77777777">
            <w:pPr>
              <w:spacing w:after="0" w:line="240" w:lineRule="auto"/>
              <w:jc w:val="center"/>
              <w:rPr>
                <w:rFonts w:ascii="Arial" w:hAnsi="Arial" w:cs="Arial"/>
                <w:b/>
                <w:sz w:val="20"/>
                <w:szCs w:val="20"/>
              </w:rPr>
            </w:pPr>
            <w:r w:rsidRPr="00950A50">
              <w:rPr>
                <w:rFonts w:ascii="Arial" w:hAnsi="Arial" w:cs="Arial"/>
                <w:b/>
                <w:sz w:val="20"/>
                <w:szCs w:val="20"/>
              </w:rPr>
              <w:t>Key Skills</w:t>
            </w:r>
          </w:p>
        </w:tc>
      </w:tr>
      <w:tr xmlns:wp14="http://schemas.microsoft.com/office/word/2010/wordml" w:rsidRPr="00950A50" w:rsidR="00950A50" w:rsidTr="00D84894" w14:paraId="6286705B" wp14:textId="77777777">
        <w:tc>
          <w:tcPr>
            <w:tcW w:w="2202" w:type="dxa"/>
            <w:shd w:val="clear" w:color="auto" w:fill="DBE5F1"/>
            <w:vAlign w:val="center"/>
          </w:tcPr>
          <w:p w:rsidRPr="00950A50" w:rsidR="00950A50" w:rsidP="00950A50" w:rsidRDefault="00950A50" w14:paraId="2F017876" wp14:textId="77777777">
            <w:pPr>
              <w:spacing w:after="0" w:line="240" w:lineRule="auto"/>
              <w:jc w:val="center"/>
              <w:rPr>
                <w:rFonts w:ascii="Arial" w:hAnsi="Arial" w:cs="Arial"/>
                <w:b/>
                <w:sz w:val="20"/>
                <w:szCs w:val="20"/>
              </w:rPr>
            </w:pPr>
            <w:r w:rsidRPr="00950A50">
              <w:rPr>
                <w:rFonts w:ascii="Arial" w:hAnsi="Arial" w:cs="Arial"/>
                <w:b/>
                <w:sz w:val="20"/>
                <w:szCs w:val="20"/>
              </w:rPr>
              <w:t>Self Awareness Skills</w:t>
            </w:r>
          </w:p>
        </w:tc>
        <w:tc>
          <w:tcPr>
            <w:tcW w:w="2202" w:type="dxa"/>
            <w:shd w:val="clear" w:color="auto" w:fill="DBE5F1"/>
            <w:vAlign w:val="center"/>
          </w:tcPr>
          <w:p w:rsidRPr="00950A50" w:rsidR="00950A50" w:rsidP="00950A50" w:rsidRDefault="00950A50" w14:paraId="66330DE9" wp14:textId="77777777">
            <w:pPr>
              <w:spacing w:after="0" w:line="240" w:lineRule="auto"/>
              <w:jc w:val="center"/>
              <w:rPr>
                <w:rFonts w:ascii="Arial" w:hAnsi="Arial" w:cs="Arial"/>
                <w:b/>
                <w:sz w:val="20"/>
                <w:szCs w:val="20"/>
              </w:rPr>
            </w:pPr>
            <w:r w:rsidRPr="00950A50">
              <w:rPr>
                <w:rFonts w:ascii="Arial" w:hAnsi="Arial" w:cs="Arial"/>
                <w:b/>
                <w:sz w:val="20"/>
                <w:szCs w:val="20"/>
              </w:rPr>
              <w:t>Communication Skills</w:t>
            </w:r>
          </w:p>
        </w:tc>
        <w:tc>
          <w:tcPr>
            <w:tcW w:w="2203" w:type="dxa"/>
            <w:shd w:val="clear" w:color="auto" w:fill="DBE5F1"/>
            <w:vAlign w:val="center"/>
          </w:tcPr>
          <w:p w:rsidRPr="00950A50" w:rsidR="00950A50" w:rsidP="00950A50" w:rsidRDefault="00950A50" w14:paraId="5130C94F" wp14:textId="77777777">
            <w:pPr>
              <w:spacing w:after="0" w:line="240" w:lineRule="auto"/>
              <w:jc w:val="center"/>
              <w:rPr>
                <w:rFonts w:ascii="Arial" w:hAnsi="Arial" w:cs="Arial"/>
                <w:b/>
                <w:sz w:val="20"/>
                <w:szCs w:val="20"/>
              </w:rPr>
            </w:pPr>
            <w:r w:rsidRPr="00950A50">
              <w:rPr>
                <w:rFonts w:ascii="Arial" w:hAnsi="Arial" w:cs="Arial"/>
                <w:b/>
                <w:sz w:val="20"/>
                <w:szCs w:val="20"/>
              </w:rPr>
              <w:t>Interpersonal Skills</w:t>
            </w:r>
          </w:p>
        </w:tc>
        <w:tc>
          <w:tcPr>
            <w:tcW w:w="2202" w:type="dxa"/>
            <w:shd w:val="clear" w:color="auto" w:fill="DBE5F1"/>
            <w:vAlign w:val="center"/>
          </w:tcPr>
          <w:p w:rsidRPr="00950A50" w:rsidR="00950A50" w:rsidP="00950A50" w:rsidRDefault="00950A50" w14:paraId="4BC79157" wp14:textId="77777777">
            <w:pPr>
              <w:spacing w:after="0" w:line="240" w:lineRule="auto"/>
              <w:jc w:val="center"/>
              <w:rPr>
                <w:rFonts w:ascii="Arial" w:hAnsi="Arial" w:cs="Arial"/>
                <w:b/>
                <w:sz w:val="20"/>
                <w:szCs w:val="20"/>
              </w:rPr>
            </w:pPr>
            <w:r w:rsidRPr="00950A50">
              <w:rPr>
                <w:rFonts w:ascii="Arial" w:hAnsi="Arial" w:cs="Arial"/>
                <w:b/>
                <w:sz w:val="20"/>
                <w:szCs w:val="20"/>
              </w:rPr>
              <w:t>Research and information Literacy Skills</w:t>
            </w:r>
          </w:p>
        </w:tc>
        <w:tc>
          <w:tcPr>
            <w:tcW w:w="2203" w:type="dxa"/>
            <w:shd w:val="clear" w:color="auto" w:fill="DBE5F1"/>
            <w:vAlign w:val="center"/>
          </w:tcPr>
          <w:p w:rsidRPr="00950A50" w:rsidR="00950A50" w:rsidP="00950A50" w:rsidRDefault="00950A50" w14:paraId="7F4F7046" wp14:textId="77777777">
            <w:pPr>
              <w:spacing w:after="0" w:line="240" w:lineRule="auto"/>
              <w:jc w:val="center"/>
              <w:rPr>
                <w:rFonts w:ascii="Arial" w:hAnsi="Arial" w:cs="Arial"/>
                <w:b/>
                <w:sz w:val="20"/>
                <w:szCs w:val="20"/>
              </w:rPr>
            </w:pPr>
            <w:r w:rsidRPr="00950A50">
              <w:rPr>
                <w:rFonts w:ascii="Arial" w:hAnsi="Arial" w:cs="Arial"/>
                <w:b/>
                <w:sz w:val="20"/>
                <w:szCs w:val="20"/>
              </w:rPr>
              <w:t>Numeracy Skills</w:t>
            </w:r>
          </w:p>
        </w:tc>
        <w:tc>
          <w:tcPr>
            <w:tcW w:w="2202" w:type="dxa"/>
            <w:shd w:val="clear" w:color="auto" w:fill="DBE5F1"/>
            <w:vAlign w:val="center"/>
          </w:tcPr>
          <w:p w:rsidRPr="00950A50" w:rsidR="00950A50" w:rsidP="00950A50" w:rsidRDefault="00950A50" w14:paraId="65BCD2DF" wp14:textId="77777777">
            <w:pPr>
              <w:spacing w:after="0" w:line="240" w:lineRule="auto"/>
              <w:jc w:val="center"/>
              <w:rPr>
                <w:rFonts w:ascii="Arial" w:hAnsi="Arial" w:cs="Arial"/>
                <w:sz w:val="20"/>
                <w:szCs w:val="20"/>
              </w:rPr>
            </w:pPr>
            <w:r w:rsidRPr="00950A50">
              <w:rPr>
                <w:rFonts w:ascii="Arial" w:hAnsi="Arial" w:cs="Arial"/>
                <w:b/>
                <w:sz w:val="20"/>
                <w:szCs w:val="20"/>
              </w:rPr>
              <w:t>Management &amp; Leadership Skills</w:t>
            </w:r>
          </w:p>
        </w:tc>
        <w:tc>
          <w:tcPr>
            <w:tcW w:w="2203" w:type="dxa"/>
            <w:shd w:val="clear" w:color="auto" w:fill="DBE5F1"/>
            <w:vAlign w:val="center"/>
          </w:tcPr>
          <w:p w:rsidRPr="00950A50" w:rsidR="00950A50" w:rsidP="00950A50" w:rsidRDefault="00950A50" w14:paraId="7375E337" wp14:textId="77777777">
            <w:pPr>
              <w:spacing w:after="0" w:line="240" w:lineRule="auto"/>
              <w:jc w:val="center"/>
              <w:rPr>
                <w:rFonts w:ascii="Arial" w:hAnsi="Arial" w:cs="Arial"/>
                <w:b/>
                <w:sz w:val="20"/>
                <w:szCs w:val="20"/>
              </w:rPr>
            </w:pPr>
            <w:r w:rsidRPr="00950A50">
              <w:rPr>
                <w:rFonts w:ascii="Arial" w:hAnsi="Arial" w:cs="Arial"/>
                <w:b/>
                <w:sz w:val="20"/>
                <w:szCs w:val="20"/>
              </w:rPr>
              <w:t>Creativity and Problem Solving Skills</w:t>
            </w:r>
          </w:p>
        </w:tc>
      </w:tr>
      <w:tr xmlns:wp14="http://schemas.microsoft.com/office/word/2010/wordml" w:rsidRPr="00950A50" w:rsidR="00950A50" w:rsidTr="00D84894" w14:paraId="68DD6570" wp14:textId="77777777">
        <w:tc>
          <w:tcPr>
            <w:tcW w:w="2202" w:type="dxa"/>
            <w:shd w:val="clear" w:color="auto" w:fill="auto"/>
            <w:vAlign w:val="center"/>
          </w:tcPr>
          <w:p w:rsidRPr="00950A50" w:rsidR="00950A50" w:rsidP="00950A50" w:rsidRDefault="00950A50" w14:paraId="6738DFDE" wp14:textId="77777777">
            <w:pPr>
              <w:spacing w:after="0" w:line="240" w:lineRule="auto"/>
              <w:jc w:val="center"/>
              <w:rPr>
                <w:rFonts w:ascii="Arial" w:hAnsi="Arial" w:cs="Arial"/>
                <w:sz w:val="20"/>
                <w:szCs w:val="20"/>
              </w:rPr>
            </w:pPr>
            <w:r w:rsidRPr="00950A50">
              <w:rPr>
                <w:rFonts w:ascii="Arial" w:hAnsi="Arial" w:cs="Arial"/>
                <w:sz w:val="20"/>
                <w:szCs w:val="20"/>
              </w:rPr>
              <w:t>Take responsibility for  own learning and plan for and record own personal development</w:t>
            </w:r>
          </w:p>
        </w:tc>
        <w:tc>
          <w:tcPr>
            <w:tcW w:w="2202" w:type="dxa"/>
            <w:shd w:val="clear" w:color="auto" w:fill="auto"/>
            <w:vAlign w:val="center"/>
          </w:tcPr>
          <w:p w:rsidRPr="00950A50" w:rsidR="00950A50" w:rsidP="00950A50" w:rsidRDefault="00950A50" w14:paraId="38B86455" wp14:textId="77777777">
            <w:pPr>
              <w:spacing w:after="0" w:line="240" w:lineRule="auto"/>
              <w:jc w:val="center"/>
              <w:rPr>
                <w:rFonts w:ascii="Arial" w:hAnsi="Arial" w:cs="Arial"/>
                <w:sz w:val="20"/>
                <w:szCs w:val="20"/>
              </w:rPr>
            </w:pPr>
            <w:r w:rsidRPr="00950A50">
              <w:rPr>
                <w:rFonts w:ascii="Arial" w:hAnsi="Arial" w:cs="Arial"/>
                <w:sz w:val="20"/>
                <w:szCs w:val="20"/>
              </w:rPr>
              <w:t>Express ideas clearly and unambiguously in writing and the spoken work</w:t>
            </w:r>
          </w:p>
        </w:tc>
        <w:tc>
          <w:tcPr>
            <w:tcW w:w="2203" w:type="dxa"/>
            <w:shd w:val="clear" w:color="auto" w:fill="auto"/>
            <w:vAlign w:val="center"/>
          </w:tcPr>
          <w:p w:rsidRPr="00950A50" w:rsidR="00950A50" w:rsidP="00950A50" w:rsidRDefault="00950A50" w14:paraId="6C4CD895" wp14:textId="77777777">
            <w:pPr>
              <w:spacing w:after="0" w:line="240" w:lineRule="auto"/>
              <w:jc w:val="center"/>
              <w:rPr>
                <w:rFonts w:ascii="Arial" w:hAnsi="Arial" w:cs="Arial"/>
                <w:sz w:val="20"/>
                <w:szCs w:val="20"/>
              </w:rPr>
            </w:pPr>
            <w:r w:rsidRPr="00950A50">
              <w:rPr>
                <w:rFonts w:ascii="Arial" w:hAnsi="Arial" w:cs="Arial"/>
                <w:sz w:val="20"/>
                <w:szCs w:val="20"/>
              </w:rPr>
              <w:t>Work well  with others in a group or team</w:t>
            </w:r>
          </w:p>
        </w:tc>
        <w:tc>
          <w:tcPr>
            <w:tcW w:w="2202" w:type="dxa"/>
            <w:shd w:val="clear" w:color="auto" w:fill="auto"/>
            <w:vAlign w:val="center"/>
          </w:tcPr>
          <w:p w:rsidRPr="00950A50" w:rsidR="00950A50" w:rsidP="00950A50" w:rsidRDefault="00950A50" w14:paraId="5D9B5506" wp14:textId="77777777">
            <w:pPr>
              <w:spacing w:after="0" w:line="240" w:lineRule="auto"/>
              <w:jc w:val="center"/>
              <w:rPr>
                <w:rFonts w:ascii="Arial" w:hAnsi="Arial" w:cs="Arial"/>
                <w:sz w:val="20"/>
                <w:szCs w:val="20"/>
              </w:rPr>
            </w:pPr>
            <w:r w:rsidRPr="00950A50">
              <w:rPr>
                <w:rFonts w:ascii="Arial" w:hAnsi="Arial" w:cs="Arial"/>
                <w:sz w:val="20"/>
                <w:szCs w:val="20"/>
              </w:rPr>
              <w:t>Search for and select relevant sources of information</w:t>
            </w:r>
          </w:p>
        </w:tc>
        <w:tc>
          <w:tcPr>
            <w:tcW w:w="2203" w:type="dxa"/>
            <w:shd w:val="clear" w:color="auto" w:fill="auto"/>
            <w:vAlign w:val="center"/>
          </w:tcPr>
          <w:p w:rsidRPr="00950A50" w:rsidR="00950A50" w:rsidP="00950A50" w:rsidRDefault="00950A50" w14:paraId="340FF28C" wp14:textId="77777777">
            <w:pPr>
              <w:spacing w:after="0" w:line="240" w:lineRule="auto"/>
              <w:jc w:val="center"/>
              <w:rPr>
                <w:rFonts w:ascii="Arial" w:hAnsi="Arial" w:cs="Arial"/>
                <w:sz w:val="20"/>
                <w:szCs w:val="20"/>
              </w:rPr>
            </w:pPr>
            <w:r w:rsidRPr="00950A50">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950A50" w:rsidR="00950A50" w:rsidP="00950A50" w:rsidRDefault="00950A50" w14:paraId="4082E90C" wp14:textId="77777777">
            <w:pPr>
              <w:spacing w:after="0" w:line="240" w:lineRule="auto"/>
              <w:jc w:val="center"/>
              <w:rPr>
                <w:rFonts w:ascii="Arial" w:hAnsi="Arial" w:cs="Arial"/>
                <w:sz w:val="20"/>
                <w:szCs w:val="20"/>
              </w:rPr>
            </w:pPr>
            <w:r w:rsidRPr="00950A50">
              <w:rPr>
                <w:rFonts w:ascii="Arial" w:hAnsi="Arial" w:cs="Arial"/>
                <w:sz w:val="20"/>
                <w:szCs w:val="20"/>
              </w:rPr>
              <w:t>Determine the scope of a task (or project)</w:t>
            </w:r>
          </w:p>
        </w:tc>
        <w:tc>
          <w:tcPr>
            <w:tcW w:w="2203" w:type="dxa"/>
            <w:shd w:val="clear" w:color="auto" w:fill="auto"/>
            <w:vAlign w:val="center"/>
          </w:tcPr>
          <w:p w:rsidRPr="00950A50" w:rsidR="00950A50" w:rsidP="00950A50" w:rsidRDefault="00950A50" w14:paraId="4B34E20B" wp14:textId="77777777">
            <w:pPr>
              <w:spacing w:after="0" w:line="240" w:lineRule="auto"/>
              <w:jc w:val="center"/>
              <w:rPr>
                <w:rFonts w:ascii="Arial" w:hAnsi="Arial" w:cs="Arial"/>
                <w:sz w:val="20"/>
                <w:szCs w:val="20"/>
              </w:rPr>
            </w:pPr>
            <w:r w:rsidRPr="00950A50">
              <w:rPr>
                <w:rFonts w:ascii="Arial" w:hAnsi="Arial" w:cs="Arial"/>
                <w:sz w:val="20"/>
                <w:szCs w:val="20"/>
              </w:rPr>
              <w:t>Apply scientific and other knowledge to analyse and evaluate information and data and to find solutions to problems</w:t>
            </w:r>
          </w:p>
        </w:tc>
      </w:tr>
      <w:tr xmlns:wp14="http://schemas.microsoft.com/office/word/2010/wordml" w:rsidRPr="00950A50" w:rsidR="00950A50" w:rsidTr="00D84894" w14:paraId="22CD47CE" wp14:textId="77777777">
        <w:tc>
          <w:tcPr>
            <w:tcW w:w="2202" w:type="dxa"/>
            <w:shd w:val="clear" w:color="auto" w:fill="auto"/>
            <w:vAlign w:val="center"/>
          </w:tcPr>
          <w:p w:rsidRPr="00950A50" w:rsidR="00950A50" w:rsidP="00950A50" w:rsidRDefault="00950A50" w14:paraId="223B60F8" wp14:textId="77777777">
            <w:pPr>
              <w:spacing w:after="0" w:line="240" w:lineRule="auto"/>
              <w:jc w:val="center"/>
              <w:rPr>
                <w:rFonts w:ascii="Arial" w:hAnsi="Arial" w:cs="Arial"/>
                <w:sz w:val="20"/>
                <w:szCs w:val="20"/>
              </w:rPr>
            </w:pPr>
            <w:r w:rsidRPr="00950A50">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950A50" w:rsidR="00950A50" w:rsidP="00950A50" w:rsidRDefault="00950A50" w14:paraId="40C2824A" wp14:textId="77777777">
            <w:pPr>
              <w:spacing w:after="0" w:line="240" w:lineRule="auto"/>
              <w:jc w:val="center"/>
              <w:rPr>
                <w:rFonts w:ascii="Arial" w:hAnsi="Arial" w:cs="Arial"/>
                <w:sz w:val="20"/>
                <w:szCs w:val="20"/>
              </w:rPr>
            </w:pPr>
            <w:r w:rsidRPr="00950A50">
              <w:rPr>
                <w:rFonts w:ascii="Arial" w:hAnsi="Arial" w:cs="Arial"/>
                <w:sz w:val="20"/>
                <w:szCs w:val="20"/>
              </w:rPr>
              <w:t>Present, challenge and defend  ideas and results effectively orally and in writing</w:t>
            </w:r>
          </w:p>
        </w:tc>
        <w:tc>
          <w:tcPr>
            <w:tcW w:w="2203" w:type="dxa"/>
            <w:shd w:val="clear" w:color="auto" w:fill="auto"/>
            <w:vAlign w:val="center"/>
          </w:tcPr>
          <w:p w:rsidRPr="00950A50" w:rsidR="00950A50" w:rsidP="00950A50" w:rsidRDefault="00950A50" w14:paraId="435C701F" wp14:textId="77777777">
            <w:pPr>
              <w:spacing w:after="0" w:line="240" w:lineRule="auto"/>
              <w:jc w:val="center"/>
              <w:rPr>
                <w:rFonts w:ascii="Arial" w:hAnsi="Arial" w:cs="Arial"/>
                <w:sz w:val="20"/>
                <w:szCs w:val="20"/>
              </w:rPr>
            </w:pPr>
            <w:r w:rsidRPr="00950A50">
              <w:rPr>
                <w:rFonts w:ascii="Arial" w:hAnsi="Arial" w:cs="Arial"/>
                <w:sz w:val="20"/>
                <w:szCs w:val="20"/>
              </w:rPr>
              <w:t>Work flexibly and respond to change</w:t>
            </w:r>
          </w:p>
        </w:tc>
        <w:tc>
          <w:tcPr>
            <w:tcW w:w="2202" w:type="dxa"/>
            <w:shd w:val="clear" w:color="auto" w:fill="auto"/>
            <w:vAlign w:val="center"/>
          </w:tcPr>
          <w:p w:rsidRPr="00950A50" w:rsidR="00950A50" w:rsidP="00950A50" w:rsidRDefault="00950A50" w14:paraId="101D0C76" wp14:textId="77777777">
            <w:pPr>
              <w:spacing w:after="0" w:line="240" w:lineRule="auto"/>
              <w:jc w:val="center"/>
              <w:rPr>
                <w:rFonts w:ascii="Arial" w:hAnsi="Arial" w:cs="Arial"/>
                <w:sz w:val="20"/>
                <w:szCs w:val="20"/>
              </w:rPr>
            </w:pPr>
            <w:r w:rsidRPr="00950A50">
              <w:rPr>
                <w:rFonts w:ascii="Arial" w:hAnsi="Arial" w:cs="Arial"/>
                <w:sz w:val="20"/>
                <w:szCs w:val="20"/>
              </w:rPr>
              <w:t>Critically evaluate information and use it appropriately</w:t>
            </w:r>
          </w:p>
        </w:tc>
        <w:tc>
          <w:tcPr>
            <w:tcW w:w="2203" w:type="dxa"/>
            <w:shd w:val="clear" w:color="auto" w:fill="auto"/>
            <w:vAlign w:val="center"/>
          </w:tcPr>
          <w:p w:rsidRPr="00950A50" w:rsidR="00950A50" w:rsidP="00950A50" w:rsidRDefault="00950A50" w14:paraId="5F42FB80" wp14:textId="77777777">
            <w:pPr>
              <w:spacing w:after="0" w:line="240" w:lineRule="auto"/>
              <w:jc w:val="center"/>
              <w:rPr>
                <w:rFonts w:ascii="Arial" w:hAnsi="Arial" w:cs="Arial"/>
                <w:sz w:val="20"/>
                <w:szCs w:val="20"/>
              </w:rPr>
            </w:pPr>
            <w:r w:rsidRPr="00950A50">
              <w:rPr>
                <w:rFonts w:ascii="Arial" w:hAnsi="Arial" w:cs="Arial"/>
                <w:sz w:val="20"/>
                <w:szCs w:val="20"/>
              </w:rPr>
              <w:t>Present and record data in appropriate formats</w:t>
            </w:r>
          </w:p>
        </w:tc>
        <w:tc>
          <w:tcPr>
            <w:tcW w:w="2202" w:type="dxa"/>
            <w:shd w:val="clear" w:color="auto" w:fill="auto"/>
            <w:vAlign w:val="center"/>
          </w:tcPr>
          <w:p w:rsidRPr="00950A50" w:rsidR="00950A50" w:rsidP="00950A50" w:rsidRDefault="00950A50" w14:paraId="581C26B9" wp14:textId="77777777">
            <w:pPr>
              <w:spacing w:after="0" w:line="240" w:lineRule="auto"/>
              <w:jc w:val="center"/>
              <w:rPr>
                <w:rFonts w:ascii="Arial" w:hAnsi="Arial" w:cs="Arial"/>
                <w:sz w:val="20"/>
                <w:szCs w:val="20"/>
              </w:rPr>
            </w:pPr>
            <w:r w:rsidRPr="00950A50">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950A50" w:rsidR="00950A50" w:rsidP="00950A50" w:rsidRDefault="00950A50" w14:paraId="74307F80" wp14:textId="77777777">
            <w:pPr>
              <w:spacing w:after="0" w:line="240" w:lineRule="auto"/>
              <w:jc w:val="center"/>
              <w:rPr>
                <w:rFonts w:ascii="Arial" w:hAnsi="Arial" w:cs="Arial"/>
                <w:sz w:val="20"/>
                <w:szCs w:val="20"/>
              </w:rPr>
            </w:pPr>
            <w:r w:rsidRPr="00950A50">
              <w:rPr>
                <w:rFonts w:ascii="Arial" w:hAnsi="Arial" w:cs="Arial"/>
                <w:sz w:val="20"/>
                <w:szCs w:val="20"/>
              </w:rPr>
              <w:t>Work with complex ideas and justify judgements made through effective use of evidence</w:t>
            </w:r>
          </w:p>
        </w:tc>
      </w:tr>
      <w:tr xmlns:wp14="http://schemas.microsoft.com/office/word/2010/wordml" w:rsidRPr="00950A50" w:rsidR="00950A50" w:rsidTr="00D84894" w14:paraId="6A3A07EC" wp14:textId="77777777">
        <w:tc>
          <w:tcPr>
            <w:tcW w:w="2202" w:type="dxa"/>
            <w:shd w:val="clear" w:color="auto" w:fill="auto"/>
            <w:vAlign w:val="center"/>
          </w:tcPr>
          <w:p w:rsidRPr="00950A50" w:rsidR="00950A50" w:rsidP="00950A50" w:rsidRDefault="00950A50" w14:paraId="6133D64E" wp14:textId="77777777">
            <w:pPr>
              <w:spacing w:after="0" w:line="240" w:lineRule="auto"/>
              <w:jc w:val="center"/>
              <w:rPr>
                <w:rFonts w:ascii="Arial" w:hAnsi="Arial" w:cs="Arial"/>
                <w:sz w:val="20"/>
                <w:szCs w:val="20"/>
              </w:rPr>
            </w:pPr>
            <w:r w:rsidRPr="00950A5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950A50" w:rsidR="00950A50" w:rsidP="00950A50" w:rsidRDefault="00950A50" w14:paraId="0120066D" wp14:textId="77777777">
            <w:pPr>
              <w:spacing w:after="0" w:line="240" w:lineRule="auto"/>
              <w:jc w:val="center"/>
              <w:rPr>
                <w:rFonts w:ascii="Arial" w:hAnsi="Arial" w:cs="Arial"/>
                <w:sz w:val="20"/>
                <w:szCs w:val="20"/>
              </w:rPr>
            </w:pPr>
            <w:r w:rsidRPr="00950A50">
              <w:rPr>
                <w:rFonts w:ascii="Arial" w:hAnsi="Arial" w:cs="Arial"/>
                <w:sz w:val="20"/>
                <w:szCs w:val="20"/>
              </w:rPr>
              <w:t>Actively listen and respond appropriately to ideas of others</w:t>
            </w:r>
          </w:p>
        </w:tc>
        <w:tc>
          <w:tcPr>
            <w:tcW w:w="2203" w:type="dxa"/>
            <w:shd w:val="clear" w:color="auto" w:fill="auto"/>
            <w:vAlign w:val="center"/>
          </w:tcPr>
          <w:p w:rsidRPr="00950A50" w:rsidR="00950A50" w:rsidP="00950A50" w:rsidRDefault="00950A50" w14:paraId="0B05CFE8" wp14:textId="77777777">
            <w:pPr>
              <w:spacing w:after="0" w:line="240" w:lineRule="auto"/>
              <w:jc w:val="center"/>
              <w:rPr>
                <w:rFonts w:ascii="Arial" w:hAnsi="Arial" w:cs="Arial"/>
                <w:sz w:val="20"/>
                <w:szCs w:val="20"/>
              </w:rPr>
            </w:pPr>
            <w:r w:rsidRPr="00950A50">
              <w:rPr>
                <w:rFonts w:ascii="Arial" w:hAnsi="Arial" w:cs="Arial"/>
                <w:sz w:val="20"/>
                <w:szCs w:val="20"/>
              </w:rPr>
              <w:t>Discuss and debate with others and make concession to reach agreement</w:t>
            </w:r>
          </w:p>
        </w:tc>
        <w:tc>
          <w:tcPr>
            <w:tcW w:w="2202" w:type="dxa"/>
            <w:shd w:val="clear" w:color="auto" w:fill="auto"/>
            <w:vAlign w:val="center"/>
          </w:tcPr>
          <w:p w:rsidRPr="00950A50" w:rsidR="00950A50" w:rsidP="00950A50" w:rsidRDefault="00950A50" w14:paraId="3DB71C86" wp14:textId="77777777">
            <w:pPr>
              <w:spacing w:after="0" w:line="240" w:lineRule="auto"/>
              <w:jc w:val="center"/>
              <w:rPr>
                <w:rFonts w:ascii="Arial" w:hAnsi="Arial" w:cs="Arial"/>
                <w:sz w:val="20"/>
                <w:szCs w:val="20"/>
              </w:rPr>
            </w:pPr>
            <w:r w:rsidRPr="00950A50">
              <w:rPr>
                <w:rFonts w:ascii="Arial" w:hAnsi="Arial" w:cs="Arial"/>
                <w:sz w:val="20"/>
                <w:szCs w:val="20"/>
              </w:rPr>
              <w:t>Apply the ethical and legal requirements in both the access and use of information</w:t>
            </w:r>
          </w:p>
        </w:tc>
        <w:tc>
          <w:tcPr>
            <w:tcW w:w="2203" w:type="dxa"/>
            <w:shd w:val="clear" w:color="auto" w:fill="auto"/>
            <w:vAlign w:val="center"/>
          </w:tcPr>
          <w:p w:rsidRPr="00950A50" w:rsidR="00950A50" w:rsidP="00950A50" w:rsidRDefault="00950A50" w14:paraId="352E0751" wp14:textId="77777777">
            <w:pPr>
              <w:spacing w:after="0" w:line="240" w:lineRule="auto"/>
              <w:jc w:val="center"/>
              <w:rPr>
                <w:rFonts w:ascii="Arial" w:hAnsi="Arial" w:cs="Arial"/>
                <w:sz w:val="20"/>
                <w:szCs w:val="20"/>
              </w:rPr>
            </w:pPr>
            <w:r w:rsidRPr="00950A50">
              <w:rPr>
                <w:rFonts w:ascii="Arial" w:hAnsi="Arial" w:cs="Arial"/>
                <w:sz w:val="20"/>
                <w:szCs w:val="20"/>
              </w:rPr>
              <w:t>Interpret and evaluate data to inform and justify arguments</w:t>
            </w:r>
          </w:p>
        </w:tc>
        <w:tc>
          <w:tcPr>
            <w:tcW w:w="2202" w:type="dxa"/>
            <w:shd w:val="clear" w:color="auto" w:fill="auto"/>
            <w:vAlign w:val="center"/>
          </w:tcPr>
          <w:p w:rsidRPr="00950A50" w:rsidR="00950A50" w:rsidP="00950A50" w:rsidRDefault="00950A50" w14:paraId="7B49E784" wp14:textId="77777777">
            <w:pPr>
              <w:spacing w:after="0" w:line="240" w:lineRule="auto"/>
              <w:jc w:val="center"/>
              <w:rPr>
                <w:rFonts w:ascii="Arial" w:hAnsi="Arial" w:cs="Arial"/>
                <w:sz w:val="20"/>
                <w:szCs w:val="20"/>
              </w:rPr>
            </w:pPr>
            <w:r w:rsidRPr="00950A50">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950A50" w:rsidR="00950A50" w:rsidP="00950A50" w:rsidRDefault="00950A50" w14:paraId="2DBF0D7D" wp14:textId="77777777">
            <w:pPr>
              <w:spacing w:after="0" w:line="240" w:lineRule="auto"/>
              <w:jc w:val="center"/>
              <w:rPr>
                <w:rFonts w:ascii="Arial" w:hAnsi="Arial" w:cs="Arial"/>
                <w:sz w:val="20"/>
                <w:szCs w:val="20"/>
              </w:rPr>
            </w:pPr>
          </w:p>
        </w:tc>
      </w:tr>
      <w:tr xmlns:wp14="http://schemas.microsoft.com/office/word/2010/wordml" w:rsidRPr="00950A50" w:rsidR="00950A50" w:rsidTr="00D84894" w14:paraId="379DFB32" wp14:textId="77777777">
        <w:tc>
          <w:tcPr>
            <w:tcW w:w="2202" w:type="dxa"/>
            <w:shd w:val="clear" w:color="auto" w:fill="auto"/>
            <w:vAlign w:val="center"/>
          </w:tcPr>
          <w:p w:rsidRPr="00950A50" w:rsidR="00950A50" w:rsidP="00950A50" w:rsidRDefault="00950A50" w14:paraId="7708B09D" wp14:textId="77777777">
            <w:pPr>
              <w:spacing w:after="0" w:line="240" w:lineRule="auto"/>
              <w:jc w:val="center"/>
              <w:rPr>
                <w:rFonts w:ascii="Arial" w:hAnsi="Arial" w:cs="Arial"/>
                <w:sz w:val="20"/>
                <w:szCs w:val="20"/>
              </w:rPr>
            </w:pPr>
            <w:r w:rsidRPr="00950A50">
              <w:rPr>
                <w:rFonts w:ascii="Arial" w:hAnsi="Arial" w:cs="Arial"/>
                <w:sz w:val="20"/>
                <w:szCs w:val="20"/>
              </w:rPr>
              <w:t>Work effectively with limited supervision in unfamiliar contexts</w:t>
            </w:r>
          </w:p>
        </w:tc>
        <w:tc>
          <w:tcPr>
            <w:tcW w:w="2202" w:type="dxa"/>
            <w:shd w:val="clear" w:color="auto" w:fill="auto"/>
            <w:vAlign w:val="center"/>
          </w:tcPr>
          <w:p w:rsidRPr="00950A50" w:rsidR="00950A50" w:rsidP="00950A50" w:rsidRDefault="00950A50" w14:paraId="6B62F1B3" wp14:textId="77777777">
            <w:pPr>
              <w:spacing w:after="0" w:line="240" w:lineRule="auto"/>
              <w:jc w:val="center"/>
              <w:rPr>
                <w:rFonts w:ascii="Arial" w:hAnsi="Arial" w:cs="Arial"/>
                <w:sz w:val="20"/>
                <w:szCs w:val="20"/>
              </w:rPr>
            </w:pPr>
          </w:p>
        </w:tc>
        <w:tc>
          <w:tcPr>
            <w:tcW w:w="2203" w:type="dxa"/>
            <w:shd w:val="clear" w:color="auto" w:fill="auto"/>
            <w:vAlign w:val="center"/>
          </w:tcPr>
          <w:p w:rsidRPr="00950A50" w:rsidR="00950A50" w:rsidP="00950A50" w:rsidRDefault="00950A50" w14:paraId="68F295DA" wp14:textId="77777777">
            <w:pPr>
              <w:spacing w:after="0" w:line="240" w:lineRule="auto"/>
              <w:jc w:val="center"/>
              <w:rPr>
                <w:rFonts w:ascii="Arial" w:hAnsi="Arial" w:cs="Arial"/>
                <w:sz w:val="20"/>
                <w:szCs w:val="20"/>
              </w:rPr>
            </w:pPr>
            <w:r w:rsidRPr="00950A50">
              <w:rPr>
                <w:rFonts w:ascii="Arial" w:hAnsi="Arial" w:cs="Arial"/>
                <w:sz w:val="20"/>
                <w:szCs w:val="20"/>
              </w:rPr>
              <w:t>Give, accept and respond to constructive feedback</w:t>
            </w:r>
          </w:p>
        </w:tc>
        <w:tc>
          <w:tcPr>
            <w:tcW w:w="2202" w:type="dxa"/>
            <w:shd w:val="clear" w:color="auto" w:fill="auto"/>
            <w:vAlign w:val="center"/>
          </w:tcPr>
          <w:p w:rsidRPr="00950A50" w:rsidR="00950A50" w:rsidP="00950A50" w:rsidRDefault="00950A50" w14:paraId="7D464141" wp14:textId="77777777">
            <w:pPr>
              <w:spacing w:after="0" w:line="240" w:lineRule="auto"/>
              <w:jc w:val="center"/>
              <w:rPr>
                <w:rFonts w:ascii="Arial" w:hAnsi="Arial" w:cs="Arial"/>
                <w:sz w:val="20"/>
                <w:szCs w:val="20"/>
              </w:rPr>
            </w:pPr>
            <w:r w:rsidRPr="00950A50">
              <w:rPr>
                <w:rFonts w:ascii="Arial" w:hAnsi="Arial" w:cs="Arial"/>
                <w:sz w:val="20"/>
                <w:szCs w:val="20"/>
              </w:rPr>
              <w:t>Accurately cite and reference information sources</w:t>
            </w:r>
          </w:p>
        </w:tc>
        <w:tc>
          <w:tcPr>
            <w:tcW w:w="2203" w:type="dxa"/>
            <w:shd w:val="clear" w:color="auto" w:fill="auto"/>
            <w:vAlign w:val="center"/>
          </w:tcPr>
          <w:p w:rsidRPr="00950A50" w:rsidR="00950A50" w:rsidP="00950A50" w:rsidRDefault="00950A50" w14:paraId="791074BC" wp14:textId="77777777">
            <w:pPr>
              <w:spacing w:after="0" w:line="240" w:lineRule="auto"/>
              <w:jc w:val="center"/>
              <w:rPr>
                <w:rFonts w:ascii="Arial" w:hAnsi="Arial" w:cs="Arial"/>
                <w:sz w:val="20"/>
                <w:szCs w:val="20"/>
              </w:rPr>
            </w:pPr>
            <w:r w:rsidRPr="00950A50">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950A50" w:rsidR="00950A50" w:rsidP="00950A50" w:rsidRDefault="00950A50" w14:paraId="0BADF717" wp14:textId="77777777">
            <w:pPr>
              <w:spacing w:after="0" w:line="240" w:lineRule="auto"/>
              <w:jc w:val="center"/>
              <w:rPr>
                <w:rFonts w:ascii="Arial" w:hAnsi="Arial" w:cs="Arial"/>
                <w:sz w:val="20"/>
                <w:szCs w:val="20"/>
              </w:rPr>
            </w:pPr>
            <w:r w:rsidRPr="00950A50">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950A50" w:rsidR="00950A50" w:rsidP="00950A50" w:rsidRDefault="00950A50" w14:paraId="02F2C34E" wp14:textId="77777777">
            <w:pPr>
              <w:spacing w:after="0" w:line="240" w:lineRule="auto"/>
              <w:jc w:val="center"/>
              <w:rPr>
                <w:rFonts w:ascii="Arial" w:hAnsi="Arial" w:cs="Arial"/>
                <w:sz w:val="20"/>
                <w:szCs w:val="20"/>
              </w:rPr>
            </w:pPr>
          </w:p>
        </w:tc>
      </w:tr>
      <w:tr xmlns:wp14="http://schemas.microsoft.com/office/word/2010/wordml" w:rsidRPr="00950A50" w:rsidR="00950A50" w:rsidTr="00D84894" w14:paraId="374E27C3" wp14:textId="77777777">
        <w:trPr>
          <w:trHeight w:val="564"/>
        </w:trPr>
        <w:tc>
          <w:tcPr>
            <w:tcW w:w="2202" w:type="dxa"/>
            <w:shd w:val="clear" w:color="auto" w:fill="auto"/>
            <w:vAlign w:val="center"/>
          </w:tcPr>
          <w:p w:rsidRPr="00950A50" w:rsidR="00950A50" w:rsidP="00950A50" w:rsidRDefault="00950A50" w14:paraId="680A4E5D" wp14:textId="77777777">
            <w:pPr>
              <w:spacing w:after="0" w:line="240" w:lineRule="auto"/>
              <w:jc w:val="center"/>
              <w:rPr>
                <w:rFonts w:ascii="Arial" w:hAnsi="Arial" w:cs="Arial"/>
                <w:sz w:val="20"/>
                <w:szCs w:val="20"/>
              </w:rPr>
            </w:pPr>
          </w:p>
        </w:tc>
        <w:tc>
          <w:tcPr>
            <w:tcW w:w="2202" w:type="dxa"/>
            <w:shd w:val="clear" w:color="auto" w:fill="auto"/>
            <w:vAlign w:val="center"/>
          </w:tcPr>
          <w:p w:rsidRPr="00950A50" w:rsidR="00950A50" w:rsidP="00950A50" w:rsidRDefault="00950A50" w14:paraId="19219836" wp14:textId="77777777">
            <w:pPr>
              <w:spacing w:after="0" w:line="240" w:lineRule="auto"/>
              <w:jc w:val="center"/>
              <w:rPr>
                <w:rFonts w:ascii="Arial" w:hAnsi="Arial" w:cs="Arial"/>
                <w:sz w:val="20"/>
                <w:szCs w:val="20"/>
              </w:rPr>
            </w:pPr>
          </w:p>
        </w:tc>
        <w:tc>
          <w:tcPr>
            <w:tcW w:w="2203" w:type="dxa"/>
            <w:shd w:val="clear" w:color="auto" w:fill="auto"/>
            <w:vAlign w:val="center"/>
          </w:tcPr>
          <w:p w:rsidRPr="00950A50" w:rsidR="00950A50" w:rsidP="00950A50" w:rsidRDefault="00950A50" w14:paraId="21A61A1A" wp14:textId="77777777">
            <w:pPr>
              <w:spacing w:after="0" w:line="240" w:lineRule="auto"/>
              <w:jc w:val="center"/>
              <w:rPr>
                <w:rFonts w:ascii="Arial" w:hAnsi="Arial" w:cs="Arial"/>
                <w:sz w:val="20"/>
                <w:szCs w:val="20"/>
              </w:rPr>
            </w:pPr>
            <w:r w:rsidRPr="00950A50">
              <w:rPr>
                <w:rFonts w:ascii="Arial" w:hAnsi="Arial" w:cs="Arial"/>
                <w:sz w:val="20"/>
                <w:szCs w:val="20"/>
              </w:rPr>
              <w:t>Show sensitivity and respect for diverse values and beliefs</w:t>
            </w:r>
          </w:p>
          <w:p w:rsidRPr="00950A50" w:rsidR="00950A50" w:rsidP="00950A50" w:rsidRDefault="00950A50" w14:paraId="296FEF7D" wp14:textId="77777777">
            <w:pPr>
              <w:spacing w:after="0" w:line="240" w:lineRule="auto"/>
              <w:jc w:val="center"/>
              <w:rPr>
                <w:rFonts w:ascii="Arial" w:hAnsi="Arial" w:cs="Arial"/>
                <w:sz w:val="20"/>
                <w:szCs w:val="20"/>
              </w:rPr>
            </w:pPr>
          </w:p>
        </w:tc>
        <w:tc>
          <w:tcPr>
            <w:tcW w:w="2202" w:type="dxa"/>
            <w:shd w:val="clear" w:color="auto" w:fill="auto"/>
            <w:vAlign w:val="center"/>
          </w:tcPr>
          <w:p w:rsidRPr="00950A50" w:rsidR="00950A50" w:rsidP="00950A50" w:rsidRDefault="00950A50" w14:paraId="1DB89F29" wp14:textId="77777777">
            <w:pPr>
              <w:spacing w:after="0" w:line="240" w:lineRule="auto"/>
              <w:jc w:val="center"/>
              <w:rPr>
                <w:rFonts w:ascii="Arial" w:hAnsi="Arial" w:cs="Arial"/>
                <w:sz w:val="20"/>
                <w:szCs w:val="20"/>
              </w:rPr>
            </w:pPr>
            <w:r w:rsidRPr="00950A50">
              <w:rPr>
                <w:rFonts w:ascii="Arial" w:hAnsi="Arial" w:cs="Arial"/>
                <w:sz w:val="20"/>
                <w:szCs w:val="20"/>
              </w:rPr>
              <w:t>Use software and IT technology as appropriate</w:t>
            </w:r>
          </w:p>
          <w:p w:rsidRPr="00950A50" w:rsidR="00950A50" w:rsidP="00950A50" w:rsidRDefault="00950A50" w14:paraId="7194DBDC" wp14:textId="77777777">
            <w:pPr>
              <w:spacing w:after="0" w:line="240" w:lineRule="auto"/>
              <w:jc w:val="center"/>
              <w:rPr>
                <w:rFonts w:ascii="Arial" w:hAnsi="Arial" w:cs="Arial"/>
                <w:sz w:val="20"/>
                <w:szCs w:val="20"/>
              </w:rPr>
            </w:pPr>
          </w:p>
        </w:tc>
        <w:tc>
          <w:tcPr>
            <w:tcW w:w="2203" w:type="dxa"/>
            <w:shd w:val="clear" w:color="auto" w:fill="auto"/>
            <w:vAlign w:val="center"/>
          </w:tcPr>
          <w:p w:rsidRPr="00950A50" w:rsidR="00950A50" w:rsidP="00950A50" w:rsidRDefault="00950A50" w14:paraId="769D0D3C" wp14:textId="77777777">
            <w:pPr>
              <w:spacing w:after="0" w:line="240" w:lineRule="auto"/>
              <w:jc w:val="center"/>
              <w:rPr>
                <w:rFonts w:ascii="Arial" w:hAnsi="Arial" w:cs="Arial"/>
                <w:sz w:val="20"/>
                <w:szCs w:val="20"/>
              </w:rPr>
            </w:pPr>
          </w:p>
        </w:tc>
        <w:tc>
          <w:tcPr>
            <w:tcW w:w="2202" w:type="dxa"/>
            <w:shd w:val="clear" w:color="auto" w:fill="auto"/>
            <w:vAlign w:val="center"/>
          </w:tcPr>
          <w:p w:rsidRPr="00950A50" w:rsidR="00950A50" w:rsidP="00950A50" w:rsidRDefault="00950A50" w14:paraId="54CD245A" wp14:textId="77777777">
            <w:pPr>
              <w:spacing w:after="0" w:line="240" w:lineRule="auto"/>
              <w:jc w:val="center"/>
              <w:rPr>
                <w:rFonts w:ascii="Arial" w:hAnsi="Arial" w:cs="Arial"/>
                <w:sz w:val="20"/>
                <w:szCs w:val="20"/>
              </w:rPr>
            </w:pPr>
          </w:p>
        </w:tc>
        <w:tc>
          <w:tcPr>
            <w:tcW w:w="2203" w:type="dxa"/>
            <w:shd w:val="clear" w:color="auto" w:fill="auto"/>
            <w:vAlign w:val="center"/>
          </w:tcPr>
          <w:p w:rsidRPr="00950A50" w:rsidR="00950A50" w:rsidP="00950A50" w:rsidRDefault="00950A50" w14:paraId="1231BE67" wp14:textId="77777777">
            <w:pPr>
              <w:spacing w:after="0" w:line="240" w:lineRule="auto"/>
              <w:jc w:val="center"/>
              <w:rPr>
                <w:rFonts w:ascii="Arial" w:hAnsi="Arial" w:cs="Arial"/>
                <w:sz w:val="20"/>
                <w:szCs w:val="20"/>
              </w:rPr>
            </w:pPr>
          </w:p>
        </w:tc>
      </w:tr>
    </w:tbl>
    <w:p xmlns:wp14="http://schemas.microsoft.com/office/word/2010/wordml" w:rsidRPr="00E34A2A" w:rsidR="00234583" w:rsidP="005B1266" w:rsidRDefault="00234583" w14:paraId="36FEB5B0" wp14:textId="77777777">
      <w:pPr>
        <w:spacing w:after="0" w:line="240" w:lineRule="auto"/>
        <w:rPr>
          <w:rFonts w:ascii="Arial" w:hAnsi="Arial" w:cs="Arial"/>
          <w:b/>
          <w:sz w:val="24"/>
          <w:szCs w:val="24"/>
        </w:rPr>
        <w:sectPr w:rsidRPr="00E34A2A" w:rsidR="00234583" w:rsidSect="00A03A7B">
          <w:pgSz w:w="16838" w:h="11906" w:orient="landscape"/>
          <w:pgMar w:top="1440" w:right="1440" w:bottom="1440" w:left="1440" w:header="709" w:footer="709" w:gutter="0"/>
          <w:cols w:space="708"/>
          <w:docGrid w:linePitch="360"/>
        </w:sectPr>
      </w:pPr>
    </w:p>
    <w:p xmlns:wp14="http://schemas.microsoft.com/office/word/2010/wordml" w:rsidRPr="00E34A2A" w:rsidR="005B1266" w:rsidP="005B1266" w:rsidRDefault="005B1266" w14:paraId="0B6737B0" wp14:textId="77777777">
      <w:pPr>
        <w:numPr>
          <w:ilvl w:val="0"/>
          <w:numId w:val="1"/>
        </w:numPr>
        <w:spacing w:after="0" w:line="240" w:lineRule="auto"/>
        <w:rPr>
          <w:rFonts w:ascii="Arial" w:hAnsi="Arial" w:cs="Arial"/>
          <w:sz w:val="24"/>
          <w:szCs w:val="24"/>
        </w:rPr>
      </w:pPr>
      <w:r w:rsidRPr="00E34A2A">
        <w:rPr>
          <w:rFonts w:ascii="Arial" w:hAnsi="Arial" w:cs="Arial"/>
          <w:b/>
          <w:sz w:val="24"/>
          <w:szCs w:val="24"/>
        </w:rPr>
        <w:t>Entry Requirements</w:t>
      </w:r>
    </w:p>
    <w:p xmlns:wp14="http://schemas.microsoft.com/office/word/2010/wordml" w:rsidRPr="00E34A2A" w:rsidR="00C51FEC" w:rsidP="005B1266" w:rsidRDefault="00C51FEC" w14:paraId="30D7AA69" wp14:textId="77777777">
      <w:pPr>
        <w:spacing w:after="0" w:line="240" w:lineRule="auto"/>
        <w:rPr>
          <w:rFonts w:ascii="Arial" w:hAnsi="Arial" w:cs="Arial"/>
          <w:sz w:val="24"/>
          <w:szCs w:val="24"/>
        </w:rPr>
      </w:pPr>
    </w:p>
    <w:p xmlns:wp14="http://schemas.microsoft.com/office/word/2010/wordml" w:rsidRPr="00E34A2A" w:rsidR="008F5CC6" w:rsidP="008F5CC6" w:rsidRDefault="008F5CC6" w14:paraId="6CFDAA70" wp14:textId="77777777">
      <w:pPr>
        <w:spacing w:after="0" w:line="240" w:lineRule="auto"/>
        <w:rPr>
          <w:rFonts w:ascii="Arial" w:hAnsi="Arial" w:cs="Arial"/>
          <w:b/>
          <w:sz w:val="24"/>
          <w:szCs w:val="24"/>
        </w:rPr>
      </w:pPr>
      <w:r w:rsidRPr="00E34A2A">
        <w:rPr>
          <w:rFonts w:ascii="Arial" w:hAnsi="Arial" w:cs="Arial"/>
          <w:b/>
          <w:sz w:val="24"/>
          <w:szCs w:val="24"/>
        </w:rPr>
        <w:t>a.</w:t>
      </w:r>
      <w:r w:rsidRPr="00E34A2A">
        <w:rPr>
          <w:rFonts w:ascii="Arial" w:hAnsi="Arial" w:cs="Arial"/>
          <w:b/>
          <w:sz w:val="24"/>
          <w:szCs w:val="24"/>
        </w:rPr>
        <w:tab/>
      </w:r>
      <w:r w:rsidRPr="00E34A2A">
        <w:rPr>
          <w:rFonts w:ascii="Arial" w:hAnsi="Arial" w:cs="Arial"/>
          <w:b/>
          <w:sz w:val="24"/>
          <w:szCs w:val="24"/>
        </w:rPr>
        <w:t>General Admissions Regulations</w:t>
      </w:r>
    </w:p>
    <w:p xmlns:wp14="http://schemas.microsoft.com/office/word/2010/wordml" w:rsidRPr="00E34A2A" w:rsidR="008F5CC6" w:rsidP="008F5CC6" w:rsidRDefault="008F5CC6" w14:paraId="7196D064" wp14:textId="77777777">
      <w:pPr>
        <w:spacing w:after="0" w:line="240" w:lineRule="auto"/>
        <w:rPr>
          <w:rFonts w:ascii="Arial" w:hAnsi="Arial" w:cs="Arial"/>
          <w:b/>
          <w:sz w:val="24"/>
          <w:szCs w:val="24"/>
        </w:rPr>
      </w:pPr>
    </w:p>
    <w:p xmlns:wp14="http://schemas.microsoft.com/office/word/2010/wordml" w:rsidRPr="00E34A2A" w:rsidR="008F5CC6" w:rsidP="008F5CC6" w:rsidRDefault="008F5CC6" w14:paraId="23349AEC" wp14:textId="77777777">
      <w:pPr>
        <w:spacing w:after="0" w:line="240" w:lineRule="auto"/>
        <w:rPr>
          <w:rFonts w:ascii="Arial" w:hAnsi="Arial" w:cs="Arial"/>
          <w:sz w:val="24"/>
          <w:szCs w:val="24"/>
        </w:rPr>
      </w:pPr>
      <w:r w:rsidRPr="00E34A2A">
        <w:rPr>
          <w:rFonts w:ascii="Arial" w:hAnsi="Arial" w:cs="Arial"/>
          <w:sz w:val="24"/>
          <w:szCs w:val="24"/>
        </w:rPr>
        <w:t>Candidates with a UK or UK equivalent (stated by NARIC) second class Bachelor Honour's degree in a Chemistry, Forensic Science or related Pharmacy or Life Science discipline are qualified to register for the MSc.</w:t>
      </w:r>
    </w:p>
    <w:p xmlns:wp14="http://schemas.microsoft.com/office/word/2010/wordml" w:rsidRPr="00E34A2A" w:rsidR="008F5CC6" w:rsidP="008F5CC6" w:rsidRDefault="008F5CC6" w14:paraId="34FF1C98" wp14:textId="77777777">
      <w:pPr>
        <w:spacing w:after="0" w:line="240" w:lineRule="auto"/>
        <w:rPr>
          <w:rFonts w:ascii="Arial" w:hAnsi="Arial" w:cs="Arial"/>
          <w:sz w:val="24"/>
          <w:szCs w:val="24"/>
        </w:rPr>
      </w:pPr>
    </w:p>
    <w:p xmlns:wp14="http://schemas.microsoft.com/office/word/2010/wordml" w:rsidRPr="00E34A2A" w:rsidR="008F5CC6" w:rsidP="008F5CC6" w:rsidRDefault="008F5CC6" w14:paraId="09C4B660" wp14:textId="77777777">
      <w:pPr>
        <w:spacing w:after="0" w:line="240" w:lineRule="auto"/>
        <w:rPr>
          <w:rFonts w:ascii="Arial" w:hAnsi="Arial" w:cs="Arial"/>
          <w:sz w:val="24"/>
          <w:szCs w:val="24"/>
        </w:rPr>
      </w:pPr>
      <w:r w:rsidRPr="00E34A2A">
        <w:rPr>
          <w:rFonts w:ascii="Arial" w:hAnsi="Arial" w:cs="Arial"/>
          <w:sz w:val="24"/>
          <w:szCs w:val="24"/>
        </w:rPr>
        <w:t>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normally be interviewed (overseas applicants will often be interviewed by telephone/SKYPE).</w:t>
      </w:r>
    </w:p>
    <w:p xmlns:wp14="http://schemas.microsoft.com/office/word/2010/wordml" w:rsidRPr="00E34A2A" w:rsidR="008F5CC6" w:rsidP="008F5CC6" w:rsidRDefault="008F5CC6" w14:paraId="6D072C0D" wp14:textId="77777777">
      <w:pPr>
        <w:spacing w:after="0" w:line="240" w:lineRule="auto"/>
        <w:rPr>
          <w:rFonts w:ascii="Arial" w:hAnsi="Arial" w:cs="Arial"/>
          <w:b/>
          <w:sz w:val="24"/>
          <w:szCs w:val="24"/>
        </w:rPr>
      </w:pPr>
    </w:p>
    <w:p xmlns:wp14="http://schemas.microsoft.com/office/word/2010/wordml" w:rsidRPr="00E34A2A" w:rsidR="008F5CC6" w:rsidP="008F5CC6" w:rsidRDefault="008F5CC6" w14:paraId="6D04241B" wp14:textId="77777777">
      <w:pPr>
        <w:spacing w:after="0" w:line="240" w:lineRule="auto"/>
        <w:rPr>
          <w:rFonts w:ascii="Arial" w:hAnsi="Arial" w:cs="Arial"/>
          <w:sz w:val="24"/>
          <w:szCs w:val="24"/>
        </w:rPr>
      </w:pPr>
      <w:r w:rsidRPr="00E34A2A">
        <w:rPr>
          <w:rFonts w:ascii="Arial" w:hAnsi="Arial" w:cs="Arial"/>
          <w:sz w:val="24"/>
          <w:szCs w:val="24"/>
        </w:rPr>
        <w:t>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in one are required to provide evidence of appropriate competence in use of the English Language, for example by having passed a recognised English Language examinations (or equivalent):</w:t>
      </w:r>
    </w:p>
    <w:p xmlns:wp14="http://schemas.microsoft.com/office/word/2010/wordml" w:rsidRPr="00E34A2A" w:rsidR="008F5CC6" w:rsidP="008F5CC6" w:rsidRDefault="008F5CC6" w14:paraId="48A21919" wp14:textId="77777777">
      <w:pPr>
        <w:spacing w:after="0" w:line="240" w:lineRule="auto"/>
        <w:rPr>
          <w:rFonts w:ascii="Arial" w:hAnsi="Arial" w:cs="Arial"/>
          <w:b/>
          <w:sz w:val="24"/>
          <w:szCs w:val="24"/>
        </w:rPr>
      </w:pPr>
    </w:p>
    <w:p xmlns:wp14="http://schemas.microsoft.com/office/word/2010/wordml" w:rsidRPr="00E34A2A" w:rsidR="008F5CC6" w:rsidP="008F5CC6" w:rsidRDefault="008F5CC6" w14:paraId="5E9B2506" wp14:textId="77777777">
      <w:pPr>
        <w:spacing w:after="0" w:line="240" w:lineRule="auto"/>
        <w:rPr>
          <w:rFonts w:ascii="Arial" w:hAnsi="Arial" w:cs="Arial"/>
          <w:sz w:val="24"/>
          <w:szCs w:val="24"/>
        </w:rPr>
      </w:pPr>
      <w:r w:rsidRPr="00E34A2A">
        <w:rPr>
          <w:rFonts w:ascii="Arial" w:hAnsi="Arial" w:cs="Arial"/>
          <w:b/>
          <w:sz w:val="24"/>
          <w:szCs w:val="24"/>
        </w:rPr>
        <w:t xml:space="preserve">British Council IELTS test: Band 6.5 overall or above </w:t>
      </w:r>
      <w:r w:rsidRPr="00E34A2A">
        <w:rPr>
          <w:rFonts w:ascii="Arial" w:hAnsi="Arial" w:cs="Arial"/>
          <w:sz w:val="24"/>
          <w:szCs w:val="24"/>
        </w:rPr>
        <w:t xml:space="preserve">(with the following minimum scores: W=6.0 and R=5.5, L=5.5, S=5.5); </w:t>
      </w:r>
      <w:r w:rsidRPr="00E34A2A">
        <w:rPr>
          <w:rFonts w:ascii="Arial" w:hAnsi="Arial" w:cs="Arial"/>
          <w:b/>
          <w:sz w:val="24"/>
          <w:szCs w:val="24"/>
        </w:rPr>
        <w:t>PTEA overall 61 or above</w:t>
      </w:r>
      <w:r w:rsidRPr="00E34A2A">
        <w:rPr>
          <w:rFonts w:ascii="Arial" w:hAnsi="Arial" w:cs="Arial"/>
          <w:sz w:val="24"/>
          <w:szCs w:val="24"/>
        </w:rPr>
        <w:t xml:space="preserve"> (with the following minimum scores W=56 and R,L,S=51)</w:t>
      </w:r>
    </w:p>
    <w:p xmlns:wp14="http://schemas.microsoft.com/office/word/2010/wordml" w:rsidRPr="00E34A2A" w:rsidR="008F5CC6" w:rsidP="008F5CC6" w:rsidRDefault="008F5CC6" w14:paraId="6BD18F9B" wp14:textId="77777777">
      <w:pPr>
        <w:spacing w:after="0" w:line="240" w:lineRule="auto"/>
        <w:rPr>
          <w:rFonts w:ascii="Arial" w:hAnsi="Arial" w:cs="Arial"/>
          <w:b/>
          <w:sz w:val="24"/>
          <w:szCs w:val="24"/>
        </w:rPr>
      </w:pPr>
    </w:p>
    <w:p xmlns:wp14="http://schemas.microsoft.com/office/word/2010/wordml" w:rsidRPr="00E34A2A" w:rsidR="008F5CC6" w:rsidP="008F5CC6" w:rsidRDefault="008F5CC6" w14:paraId="5B2C5192" wp14:textId="77777777">
      <w:pPr>
        <w:spacing w:after="0" w:line="240" w:lineRule="auto"/>
        <w:rPr>
          <w:rFonts w:ascii="Arial" w:hAnsi="Arial" w:cs="Arial"/>
          <w:b/>
          <w:sz w:val="24"/>
          <w:szCs w:val="24"/>
        </w:rPr>
      </w:pPr>
      <w:r w:rsidRPr="00E34A2A">
        <w:rPr>
          <w:rFonts w:ascii="Arial" w:hAnsi="Arial" w:cs="Arial"/>
          <w:b/>
          <w:sz w:val="24"/>
          <w:szCs w:val="24"/>
        </w:rPr>
        <w:t>OR</w:t>
      </w:r>
    </w:p>
    <w:p xmlns:wp14="http://schemas.microsoft.com/office/word/2010/wordml" w:rsidRPr="00E34A2A" w:rsidR="008F5CC6" w:rsidP="008F5CC6" w:rsidRDefault="008F5CC6" w14:paraId="238601FE" wp14:textId="77777777">
      <w:pPr>
        <w:spacing w:after="0" w:line="240" w:lineRule="auto"/>
        <w:rPr>
          <w:rFonts w:ascii="Arial" w:hAnsi="Arial" w:cs="Arial"/>
          <w:b/>
          <w:sz w:val="24"/>
          <w:szCs w:val="24"/>
        </w:rPr>
      </w:pPr>
    </w:p>
    <w:p xmlns:wp14="http://schemas.microsoft.com/office/word/2010/wordml" w:rsidRPr="00E34A2A" w:rsidR="008F5CC6" w:rsidP="008F5CC6" w:rsidRDefault="008F5CC6" w14:paraId="02C78311" wp14:textId="77777777">
      <w:pPr>
        <w:spacing w:after="0" w:line="240" w:lineRule="auto"/>
        <w:rPr>
          <w:rFonts w:ascii="Arial" w:hAnsi="Arial" w:cs="Arial"/>
          <w:b/>
          <w:sz w:val="24"/>
          <w:szCs w:val="24"/>
        </w:rPr>
      </w:pPr>
      <w:r w:rsidRPr="00E34A2A">
        <w:rPr>
          <w:rFonts w:ascii="Arial" w:hAnsi="Arial" w:cs="Arial"/>
          <w:b/>
          <w:sz w:val="24"/>
          <w:szCs w:val="24"/>
        </w:rPr>
        <w:t xml:space="preserve">Pass at KU Pre-Sessional English (PSE) language course </w:t>
      </w:r>
    </w:p>
    <w:p xmlns:wp14="http://schemas.microsoft.com/office/word/2010/wordml" w:rsidRPr="00E34A2A" w:rsidR="008F5CC6" w:rsidP="008F5CC6" w:rsidRDefault="008F5CC6" w14:paraId="0F3CABC7" wp14:textId="77777777">
      <w:pPr>
        <w:spacing w:after="0" w:line="240" w:lineRule="auto"/>
        <w:rPr>
          <w:rFonts w:ascii="Arial" w:hAnsi="Arial" w:cs="Arial"/>
          <w:sz w:val="24"/>
          <w:szCs w:val="24"/>
        </w:rPr>
      </w:pPr>
    </w:p>
    <w:p xmlns:wp14="http://schemas.microsoft.com/office/word/2010/wordml" w:rsidRPr="00E34A2A" w:rsidR="008F5CC6" w:rsidP="008F5CC6" w:rsidRDefault="008F5CC6" w14:paraId="7A7DC6EC" wp14:textId="77777777">
      <w:pPr>
        <w:spacing w:after="0" w:line="240" w:lineRule="auto"/>
        <w:rPr>
          <w:rFonts w:ascii="Arial" w:hAnsi="Arial" w:cs="Arial"/>
          <w:b/>
          <w:sz w:val="24"/>
          <w:szCs w:val="24"/>
        </w:rPr>
      </w:pPr>
      <w:r w:rsidRPr="00E34A2A">
        <w:rPr>
          <w:rFonts w:ascii="Arial" w:hAnsi="Arial" w:cs="Arial"/>
          <w:b/>
          <w:sz w:val="24"/>
          <w:szCs w:val="24"/>
        </w:rPr>
        <w:t>Overseas students (non-EU) who require a student study visa:</w:t>
      </w:r>
    </w:p>
    <w:p xmlns:wp14="http://schemas.microsoft.com/office/word/2010/wordml" w:rsidRPr="00E34A2A" w:rsidR="008F5CC6" w:rsidP="008F5CC6" w:rsidRDefault="008F5CC6" w14:paraId="04380E63" wp14:textId="77777777">
      <w:pPr>
        <w:spacing w:after="0" w:line="240" w:lineRule="auto"/>
        <w:rPr>
          <w:rFonts w:ascii="Arial" w:hAnsi="Arial" w:cs="Arial"/>
          <w:sz w:val="24"/>
          <w:szCs w:val="24"/>
        </w:rPr>
      </w:pPr>
      <w:r w:rsidRPr="00E34A2A">
        <w:rPr>
          <w:rFonts w:ascii="Arial" w:hAnsi="Arial" w:cs="Arial"/>
          <w:sz w:val="24"/>
          <w:szCs w:val="24"/>
        </w:rPr>
        <w:t>Please note that the new UKBA study requirement (2012) is a minimum IELTS score of 6.5 with a score of 5.5 in Reading (R), Listening (L), Speaking (S) and Writing (W).</w:t>
      </w:r>
    </w:p>
    <w:p xmlns:wp14="http://schemas.microsoft.com/office/word/2010/wordml" w:rsidRPr="00E34A2A" w:rsidR="008F5CC6" w:rsidP="008F5CC6" w:rsidRDefault="008F5CC6" w14:paraId="5B08B5D1" wp14:textId="77777777">
      <w:pPr>
        <w:spacing w:after="0" w:line="240" w:lineRule="auto"/>
        <w:rPr>
          <w:rFonts w:ascii="Arial" w:hAnsi="Arial" w:cs="Arial"/>
          <w:sz w:val="24"/>
          <w:szCs w:val="24"/>
        </w:rPr>
      </w:pPr>
    </w:p>
    <w:p xmlns:wp14="http://schemas.microsoft.com/office/word/2010/wordml" w:rsidRPr="00E34A2A" w:rsidR="008F5CC6" w:rsidP="008F5CC6" w:rsidRDefault="008F5CC6" w14:paraId="26BB4C74" wp14:textId="77777777">
      <w:pPr>
        <w:spacing w:after="0" w:line="240" w:lineRule="auto"/>
        <w:rPr>
          <w:rFonts w:ascii="Arial" w:hAnsi="Arial" w:cs="Arial"/>
          <w:b/>
          <w:sz w:val="24"/>
          <w:szCs w:val="24"/>
        </w:rPr>
      </w:pPr>
      <w:r w:rsidRPr="00E34A2A">
        <w:rPr>
          <w:rFonts w:ascii="Arial" w:hAnsi="Arial" w:cs="Arial"/>
          <w:b/>
          <w:sz w:val="24"/>
          <w:szCs w:val="24"/>
        </w:rPr>
        <w:t>b.</w:t>
      </w:r>
      <w:r w:rsidRPr="00E34A2A">
        <w:rPr>
          <w:rFonts w:ascii="Arial" w:hAnsi="Arial" w:cs="Arial"/>
          <w:b/>
          <w:sz w:val="24"/>
          <w:szCs w:val="24"/>
        </w:rPr>
        <w:tab/>
      </w:r>
      <w:r w:rsidRPr="00E34A2A">
        <w:rPr>
          <w:rFonts w:ascii="Arial" w:hAnsi="Arial" w:cs="Arial"/>
          <w:b/>
          <w:sz w:val="24"/>
          <w:szCs w:val="24"/>
        </w:rPr>
        <w:t>Admission with Advanced Standing</w:t>
      </w:r>
    </w:p>
    <w:p xmlns:wp14="http://schemas.microsoft.com/office/word/2010/wordml" w:rsidRPr="00E34A2A" w:rsidR="008F5CC6" w:rsidP="008F5CC6" w:rsidRDefault="008F5CC6" w14:paraId="16DEB4AB" wp14:textId="77777777">
      <w:pPr>
        <w:spacing w:after="0" w:line="240" w:lineRule="auto"/>
        <w:rPr>
          <w:rFonts w:ascii="Arial" w:hAnsi="Arial" w:cs="Arial"/>
          <w:sz w:val="24"/>
          <w:szCs w:val="24"/>
        </w:rPr>
      </w:pPr>
    </w:p>
    <w:p xmlns:wp14="http://schemas.microsoft.com/office/word/2010/wordml" w:rsidRPr="00E34A2A" w:rsidR="008F5CC6" w:rsidP="008F5CC6" w:rsidRDefault="008F5CC6" w14:paraId="26E1C32B" wp14:textId="77777777">
      <w:pPr>
        <w:spacing w:after="0" w:line="240" w:lineRule="auto"/>
        <w:rPr>
          <w:rFonts w:ascii="Arial" w:hAnsi="Arial" w:cs="Arial"/>
          <w:sz w:val="24"/>
          <w:szCs w:val="24"/>
        </w:rPr>
      </w:pPr>
      <w:r w:rsidRPr="00E34A2A">
        <w:rPr>
          <w:rFonts w:ascii="Arial" w:hAnsi="Arial" w:cs="Arial"/>
          <w:sz w:val="24"/>
          <w:szCs w:val="24"/>
        </w:rPr>
        <w:t>Normally, exemptions from the study of particular modules will only be granted only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xmlns:wp14="http://schemas.microsoft.com/office/word/2010/wordml" w:rsidRPr="00E34A2A" w:rsidR="008F5CC6" w:rsidP="008F5CC6" w:rsidRDefault="008F5CC6" w14:paraId="0AD9C6F4" wp14:textId="77777777">
      <w:pPr>
        <w:spacing w:after="0" w:line="240" w:lineRule="auto"/>
        <w:rPr>
          <w:rFonts w:ascii="Arial" w:hAnsi="Arial" w:cs="Arial"/>
          <w:sz w:val="24"/>
          <w:szCs w:val="24"/>
        </w:rPr>
      </w:pPr>
    </w:p>
    <w:p xmlns:wp14="http://schemas.microsoft.com/office/word/2010/wordml" w:rsidRPr="00E34A2A" w:rsidR="008F5CC6" w:rsidP="008F5CC6" w:rsidRDefault="008F5CC6" w14:paraId="62A7DBBB" wp14:textId="77777777">
      <w:pPr>
        <w:spacing w:after="0" w:line="240" w:lineRule="auto"/>
        <w:rPr>
          <w:rFonts w:ascii="Arial" w:hAnsi="Arial" w:cs="Arial"/>
          <w:sz w:val="24"/>
          <w:szCs w:val="24"/>
        </w:rPr>
      </w:pPr>
      <w:r w:rsidRPr="00E34A2A">
        <w:rPr>
          <w:rFonts w:ascii="Arial" w:hAnsi="Arial" w:cs="Arial"/>
          <w:sz w:val="24"/>
          <w:szCs w:val="24"/>
        </w:rPr>
        <w:t>Students who have claimed a Diploma in the field will normally be allowed to apply for admission to MSc in the field provided that they do so within a period not normally exceeding 2 years.</w:t>
      </w:r>
    </w:p>
    <w:p xmlns:wp14="http://schemas.microsoft.com/office/word/2010/wordml" w:rsidR="005B1266" w:rsidP="008F5CC6" w:rsidRDefault="005B1266" w14:paraId="4B1F511A" wp14:textId="77777777">
      <w:pPr>
        <w:spacing w:after="0" w:line="240" w:lineRule="auto"/>
        <w:rPr>
          <w:rFonts w:ascii="Arial" w:hAnsi="Arial" w:cs="Arial"/>
          <w:b/>
          <w:sz w:val="24"/>
          <w:szCs w:val="24"/>
        </w:rPr>
      </w:pPr>
      <w:r w:rsidRPr="00E34A2A">
        <w:rPr>
          <w:rFonts w:ascii="Arial" w:hAnsi="Arial" w:cs="Arial"/>
          <w:b/>
          <w:sz w:val="24"/>
          <w:szCs w:val="24"/>
        </w:rPr>
        <w:tab/>
      </w:r>
      <w:r w:rsidRPr="00E34A2A">
        <w:rPr>
          <w:rFonts w:ascii="Arial" w:hAnsi="Arial" w:cs="Arial"/>
          <w:b/>
          <w:sz w:val="24"/>
          <w:szCs w:val="24"/>
        </w:rPr>
        <w:tab/>
      </w:r>
    </w:p>
    <w:p xmlns:wp14="http://schemas.microsoft.com/office/word/2010/wordml" w:rsidR="00907580" w:rsidP="008F5CC6" w:rsidRDefault="00907580" w14:paraId="65F9C3DC" wp14:textId="77777777">
      <w:pPr>
        <w:spacing w:after="0" w:line="240" w:lineRule="auto"/>
        <w:rPr>
          <w:rFonts w:ascii="Arial" w:hAnsi="Arial" w:cs="Arial"/>
          <w:b/>
          <w:sz w:val="24"/>
          <w:szCs w:val="24"/>
        </w:rPr>
      </w:pPr>
    </w:p>
    <w:p xmlns:wp14="http://schemas.microsoft.com/office/word/2010/wordml" w:rsidR="00907580" w:rsidP="008F5CC6" w:rsidRDefault="00907580" w14:paraId="5023141B" wp14:textId="77777777">
      <w:pPr>
        <w:spacing w:after="0" w:line="240" w:lineRule="auto"/>
        <w:rPr>
          <w:rFonts w:ascii="Arial" w:hAnsi="Arial" w:cs="Arial"/>
          <w:b/>
          <w:sz w:val="24"/>
          <w:szCs w:val="24"/>
        </w:rPr>
      </w:pPr>
    </w:p>
    <w:p xmlns:wp14="http://schemas.microsoft.com/office/word/2010/wordml" w:rsidRPr="00E34A2A" w:rsidR="00907580" w:rsidP="008F5CC6" w:rsidRDefault="00907580" w14:paraId="1F3B1409" wp14:textId="77777777">
      <w:pPr>
        <w:spacing w:after="0" w:line="240" w:lineRule="auto"/>
        <w:rPr>
          <w:rFonts w:ascii="Arial" w:hAnsi="Arial" w:cs="Arial"/>
          <w:sz w:val="24"/>
          <w:szCs w:val="24"/>
        </w:rPr>
      </w:pPr>
    </w:p>
    <w:p xmlns:wp14="http://schemas.microsoft.com/office/word/2010/wordml" w:rsidRPr="00E34A2A" w:rsidR="005B1266" w:rsidP="005B1266" w:rsidRDefault="00950A50" w14:paraId="06B7A2A5" wp14:textId="77777777">
      <w:pPr>
        <w:numPr>
          <w:ilvl w:val="0"/>
          <w:numId w:val="1"/>
        </w:numPr>
        <w:spacing w:after="0" w:line="240" w:lineRule="auto"/>
        <w:rPr>
          <w:rFonts w:ascii="Arial" w:hAnsi="Arial" w:cs="Arial"/>
          <w:b/>
          <w:sz w:val="24"/>
          <w:szCs w:val="24"/>
        </w:rPr>
      </w:pPr>
      <w:r>
        <w:rPr>
          <w:rFonts w:ascii="Arial" w:hAnsi="Arial" w:cs="Arial"/>
          <w:b/>
          <w:sz w:val="24"/>
          <w:szCs w:val="24"/>
        </w:rPr>
        <w:t xml:space="preserve">Field/course </w:t>
      </w:r>
      <w:r w:rsidRPr="00E34A2A" w:rsidR="005B1266">
        <w:rPr>
          <w:rFonts w:ascii="Arial" w:hAnsi="Arial" w:cs="Arial"/>
          <w:b/>
          <w:sz w:val="24"/>
          <w:szCs w:val="24"/>
        </w:rPr>
        <w:t>Structure</w:t>
      </w:r>
    </w:p>
    <w:p xmlns:wp14="http://schemas.microsoft.com/office/word/2010/wordml" w:rsidRPr="00E34A2A" w:rsidR="005B1266" w:rsidP="005B1266" w:rsidRDefault="005B1266" w14:paraId="562C75D1" wp14:textId="77777777">
      <w:pPr>
        <w:spacing w:after="0" w:line="240" w:lineRule="auto"/>
        <w:rPr>
          <w:rFonts w:ascii="Arial" w:hAnsi="Arial" w:cs="Arial"/>
          <w:b/>
          <w:sz w:val="24"/>
          <w:szCs w:val="24"/>
        </w:rPr>
      </w:pPr>
    </w:p>
    <w:p xmlns:wp14="http://schemas.microsoft.com/office/word/2010/wordml" w:rsidRPr="00E34A2A" w:rsidR="005B1266" w:rsidP="005B1266" w:rsidRDefault="005B1266" w14:paraId="20822DBD" wp14:textId="77777777">
      <w:pPr>
        <w:spacing w:after="0" w:line="240" w:lineRule="auto"/>
        <w:rPr>
          <w:rFonts w:ascii="Arial" w:hAnsi="Arial" w:cs="Arial"/>
          <w:sz w:val="24"/>
          <w:szCs w:val="24"/>
        </w:rPr>
      </w:pPr>
      <w:r w:rsidRPr="00E34A2A">
        <w:rPr>
          <w:rFonts w:ascii="Arial" w:hAnsi="Arial" w:cs="Arial"/>
          <w:sz w:val="24"/>
          <w:szCs w:val="24"/>
        </w:rPr>
        <w:t xml:space="preserve">This programme is offered in </w:t>
      </w:r>
      <w:r w:rsidRPr="00E34A2A" w:rsidR="00402286">
        <w:rPr>
          <w:rFonts w:ascii="Arial" w:hAnsi="Arial" w:cs="Arial"/>
          <w:sz w:val="24"/>
          <w:szCs w:val="24"/>
        </w:rPr>
        <w:t>full-ti</w:t>
      </w:r>
      <w:r w:rsidRPr="00E34A2A" w:rsidR="00B93754">
        <w:rPr>
          <w:rFonts w:ascii="Arial" w:hAnsi="Arial" w:cs="Arial"/>
          <w:sz w:val="24"/>
          <w:szCs w:val="24"/>
        </w:rPr>
        <w:t>me</w:t>
      </w:r>
      <w:r w:rsidRPr="00E34A2A">
        <w:rPr>
          <w:rFonts w:ascii="Arial" w:hAnsi="Arial" w:cs="Arial"/>
          <w:sz w:val="24"/>
          <w:szCs w:val="24"/>
        </w:rPr>
        <w:t xml:space="preserve"> </w:t>
      </w:r>
      <w:r w:rsidRPr="00E34A2A" w:rsidR="008522DA">
        <w:rPr>
          <w:rFonts w:ascii="Arial" w:hAnsi="Arial" w:cs="Arial"/>
          <w:sz w:val="24"/>
          <w:szCs w:val="24"/>
        </w:rPr>
        <w:t xml:space="preserve">and part time </w:t>
      </w:r>
      <w:r w:rsidRPr="00E34A2A">
        <w:rPr>
          <w:rFonts w:ascii="Arial" w:hAnsi="Arial" w:cs="Arial"/>
          <w:sz w:val="24"/>
          <w:szCs w:val="24"/>
        </w:rPr>
        <w:t xml:space="preserve">mode and leads to the award of </w:t>
      </w:r>
      <w:r w:rsidRPr="00E34A2A" w:rsidR="00B93754">
        <w:rPr>
          <w:rFonts w:ascii="Arial" w:hAnsi="Arial" w:cs="Arial"/>
          <w:sz w:val="24"/>
          <w:szCs w:val="24"/>
        </w:rPr>
        <w:t>MSc. Entry is normally in September.</w:t>
      </w:r>
    </w:p>
    <w:p xmlns:wp14="http://schemas.microsoft.com/office/word/2010/wordml" w:rsidRPr="00E34A2A" w:rsidR="00B93754" w:rsidP="005B1266" w:rsidRDefault="00B93754" w14:paraId="664355AD" wp14:textId="77777777">
      <w:pPr>
        <w:spacing w:after="0" w:line="240" w:lineRule="auto"/>
        <w:rPr>
          <w:rFonts w:ascii="Arial" w:hAnsi="Arial" w:cs="Arial"/>
          <w:sz w:val="24"/>
          <w:szCs w:val="24"/>
        </w:rPr>
      </w:pPr>
    </w:p>
    <w:p xmlns:wp14="http://schemas.microsoft.com/office/word/2010/wordml" w:rsidRPr="00E34A2A" w:rsidR="005B1266" w:rsidP="005B1266" w:rsidRDefault="005B1266" w14:paraId="2F551FD8" wp14:textId="77777777">
      <w:pPr>
        <w:spacing w:after="0" w:line="240" w:lineRule="auto"/>
        <w:rPr>
          <w:rFonts w:ascii="Arial" w:hAnsi="Arial" w:cs="Arial"/>
          <w:b/>
          <w:sz w:val="24"/>
          <w:szCs w:val="24"/>
        </w:rPr>
      </w:pPr>
      <w:r w:rsidRPr="00E34A2A">
        <w:rPr>
          <w:rFonts w:ascii="Arial" w:hAnsi="Arial" w:cs="Arial"/>
          <w:b/>
          <w:sz w:val="24"/>
          <w:szCs w:val="24"/>
        </w:rPr>
        <w:t>E1.</w:t>
      </w:r>
      <w:r w:rsidRPr="00E34A2A">
        <w:rPr>
          <w:rFonts w:ascii="Arial" w:hAnsi="Arial" w:cs="Arial"/>
          <w:b/>
          <w:sz w:val="24"/>
          <w:szCs w:val="24"/>
        </w:rPr>
        <w:tab/>
      </w:r>
      <w:r w:rsidRPr="00E34A2A">
        <w:rPr>
          <w:rFonts w:ascii="Arial" w:hAnsi="Arial" w:cs="Arial"/>
          <w:b/>
          <w:sz w:val="24"/>
          <w:szCs w:val="24"/>
        </w:rPr>
        <w:t>Professional and Statutory Regulatory Bodies</w:t>
      </w:r>
    </w:p>
    <w:p xmlns:wp14="http://schemas.microsoft.com/office/word/2010/wordml" w:rsidRPr="00E34A2A" w:rsidR="005B1266" w:rsidP="005B1266" w:rsidRDefault="005B1266" w14:paraId="629D792A" wp14:textId="77777777">
      <w:pPr>
        <w:spacing w:after="0" w:line="240" w:lineRule="auto"/>
        <w:rPr>
          <w:rFonts w:ascii="Arial" w:hAnsi="Arial" w:cs="Arial"/>
          <w:sz w:val="24"/>
          <w:szCs w:val="24"/>
        </w:rPr>
      </w:pPr>
      <w:r w:rsidRPr="00E34A2A">
        <w:rPr>
          <w:rFonts w:ascii="Arial" w:hAnsi="Arial" w:cs="Arial"/>
          <w:i/>
          <w:sz w:val="24"/>
          <w:szCs w:val="24"/>
        </w:rPr>
        <w:tab/>
      </w:r>
      <w:r w:rsidRPr="00E34A2A" w:rsidR="008522DA">
        <w:rPr>
          <w:rFonts w:ascii="Arial" w:hAnsi="Arial" w:cs="Arial"/>
          <w:sz w:val="24"/>
          <w:szCs w:val="24"/>
        </w:rPr>
        <w:t>N/A</w:t>
      </w:r>
    </w:p>
    <w:p xmlns:wp14="http://schemas.microsoft.com/office/word/2010/wordml" w:rsidRPr="00E34A2A" w:rsidR="005B1266" w:rsidP="005B1266" w:rsidRDefault="005B1266" w14:paraId="1A965116" wp14:textId="77777777">
      <w:pPr>
        <w:spacing w:after="0" w:line="240" w:lineRule="auto"/>
        <w:rPr>
          <w:rFonts w:ascii="Arial" w:hAnsi="Arial" w:cs="Arial"/>
          <w:sz w:val="24"/>
          <w:szCs w:val="24"/>
        </w:rPr>
      </w:pPr>
    </w:p>
    <w:p xmlns:wp14="http://schemas.microsoft.com/office/word/2010/wordml" w:rsidRPr="00E34A2A" w:rsidR="008522DA" w:rsidP="005B1266" w:rsidRDefault="008522DA" w14:paraId="7DF4E37C" wp14:textId="77777777">
      <w:pPr>
        <w:spacing w:after="0" w:line="240" w:lineRule="auto"/>
        <w:rPr>
          <w:rFonts w:ascii="Arial" w:hAnsi="Arial" w:cs="Arial"/>
          <w:sz w:val="24"/>
          <w:szCs w:val="24"/>
        </w:rPr>
      </w:pPr>
    </w:p>
    <w:p xmlns:wp14="http://schemas.microsoft.com/office/word/2010/wordml" w:rsidRPr="00E34A2A" w:rsidR="005B1266" w:rsidP="005B1266" w:rsidRDefault="005B1266" w14:paraId="55A86139" wp14:textId="77777777">
      <w:pPr>
        <w:spacing w:after="0" w:line="240" w:lineRule="auto"/>
        <w:rPr>
          <w:rFonts w:ascii="Arial" w:hAnsi="Arial" w:cs="Arial"/>
          <w:b/>
          <w:sz w:val="24"/>
          <w:szCs w:val="24"/>
        </w:rPr>
      </w:pPr>
      <w:r w:rsidRPr="00E34A2A">
        <w:rPr>
          <w:rFonts w:ascii="Arial" w:hAnsi="Arial" w:cs="Arial"/>
          <w:b/>
          <w:sz w:val="24"/>
          <w:szCs w:val="24"/>
        </w:rPr>
        <w:t>E2.</w:t>
      </w:r>
      <w:r w:rsidRPr="00E34A2A">
        <w:rPr>
          <w:rFonts w:ascii="Arial" w:hAnsi="Arial" w:cs="Arial"/>
          <w:b/>
          <w:sz w:val="24"/>
          <w:szCs w:val="24"/>
        </w:rPr>
        <w:tab/>
      </w:r>
      <w:r w:rsidRPr="00E34A2A">
        <w:rPr>
          <w:rFonts w:ascii="Arial" w:hAnsi="Arial" w:cs="Arial"/>
          <w:b/>
          <w:sz w:val="24"/>
          <w:szCs w:val="24"/>
        </w:rPr>
        <w:t>Work-based learning, including sandwich programmes</w:t>
      </w:r>
    </w:p>
    <w:p xmlns:wp14="http://schemas.microsoft.com/office/word/2010/wordml" w:rsidR="00316D9A" w:rsidP="005B1266" w:rsidRDefault="00B93754" w14:paraId="60667F8C" wp14:textId="77777777">
      <w:pPr>
        <w:spacing w:after="0" w:line="240" w:lineRule="auto"/>
        <w:ind w:left="720"/>
        <w:rPr>
          <w:rFonts w:ascii="Arial" w:hAnsi="Arial" w:cs="Arial"/>
          <w:sz w:val="24"/>
          <w:szCs w:val="24"/>
        </w:rPr>
      </w:pPr>
      <w:r w:rsidRPr="00E34A2A">
        <w:rPr>
          <w:rFonts w:ascii="Arial" w:hAnsi="Arial" w:cs="Arial"/>
          <w:sz w:val="24"/>
          <w:szCs w:val="24"/>
        </w:rPr>
        <w:t>Depending on availability, MSc research projects may be taken in industry.</w:t>
      </w:r>
    </w:p>
    <w:p xmlns:wp14="http://schemas.microsoft.com/office/word/2010/wordml" w:rsidR="00E0237F" w:rsidP="005B1266" w:rsidRDefault="00E0237F" w14:paraId="44FB30F8" wp14:textId="77777777">
      <w:pPr>
        <w:spacing w:after="0" w:line="240" w:lineRule="auto"/>
        <w:ind w:left="720"/>
        <w:rPr>
          <w:rFonts w:ascii="Arial" w:hAnsi="Arial" w:cs="Arial"/>
          <w:sz w:val="24"/>
          <w:szCs w:val="24"/>
        </w:rPr>
      </w:pPr>
    </w:p>
    <w:p xmlns:wp14="http://schemas.microsoft.com/office/word/2010/wordml" w:rsidR="00E0237F" w:rsidP="00E0237F" w:rsidRDefault="00E0237F" w14:paraId="302F0292" wp14:textId="77777777">
      <w:pPr>
        <w:spacing w:after="0" w:line="240" w:lineRule="auto"/>
        <w:ind w:left="720"/>
        <w:rPr>
          <w:rFonts w:ascii="Arial" w:hAnsi="Arial" w:cs="Arial"/>
          <w:sz w:val="24"/>
          <w:szCs w:val="24"/>
        </w:rPr>
      </w:pPr>
      <w:r w:rsidRPr="00E0237F">
        <w:rPr>
          <w:rFonts w:ascii="Arial" w:hAnsi="Arial" w:cs="Arial"/>
          <w:sz w:val="24"/>
          <w:szCs w:val="24"/>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xmlns:wp14="http://schemas.microsoft.com/office/word/2010/wordml" w:rsidRPr="00E0237F" w:rsidR="00E0237F" w:rsidP="00E0237F" w:rsidRDefault="00E0237F" w14:paraId="1DA6542E" wp14:textId="77777777">
      <w:pPr>
        <w:spacing w:after="0" w:line="240" w:lineRule="auto"/>
        <w:ind w:left="720"/>
        <w:rPr>
          <w:rFonts w:ascii="Arial" w:hAnsi="Arial" w:cs="Arial"/>
          <w:sz w:val="24"/>
          <w:szCs w:val="24"/>
        </w:rPr>
      </w:pPr>
    </w:p>
    <w:p xmlns:wp14="http://schemas.microsoft.com/office/word/2010/wordml" w:rsidRPr="00E0237F" w:rsidR="00E0237F" w:rsidP="00E0237F" w:rsidRDefault="00E0237F" w14:paraId="3AEA6CEF" wp14:textId="77777777">
      <w:pPr>
        <w:spacing w:after="0" w:line="240" w:lineRule="auto"/>
        <w:ind w:left="720"/>
        <w:rPr>
          <w:rFonts w:ascii="Arial" w:hAnsi="Arial" w:cs="Arial"/>
          <w:sz w:val="24"/>
          <w:szCs w:val="24"/>
        </w:rPr>
      </w:pPr>
      <w:r w:rsidRPr="00E0237F">
        <w:rPr>
          <w:rFonts w:ascii="Arial" w:hAnsi="Arial" w:cs="Arial"/>
          <w:sz w:val="24"/>
          <w:szCs w:val="24"/>
        </w:rPr>
        <w:t xml:space="preserve">While it is the responsibility of individual students to secure such placements, the </w:t>
      </w:r>
      <w:r w:rsidR="00807A38">
        <w:rPr>
          <w:rFonts w:ascii="Arial" w:hAnsi="Arial" w:cs="Arial"/>
          <w:sz w:val="24"/>
          <w:szCs w:val="24"/>
        </w:rPr>
        <w:t xml:space="preserve">Careers and Employability Service </w:t>
      </w:r>
      <w:r w:rsidRPr="00E0237F">
        <w:rPr>
          <w:rFonts w:ascii="Arial" w:hAnsi="Arial" w:cs="Arial"/>
          <w:sz w:val="24"/>
          <w:szCs w:val="24"/>
        </w:rPr>
        <w:t>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xmlns:wp14="http://schemas.microsoft.com/office/word/2010/wordml" w:rsidR="00E0237F" w:rsidP="00E0237F" w:rsidRDefault="00E0237F" w14:paraId="3041E394" wp14:textId="77777777">
      <w:pPr>
        <w:spacing w:after="0" w:line="240" w:lineRule="auto"/>
        <w:ind w:left="720"/>
        <w:rPr>
          <w:rFonts w:ascii="Arial" w:hAnsi="Arial" w:cs="Arial"/>
          <w:sz w:val="24"/>
          <w:szCs w:val="24"/>
        </w:rPr>
      </w:pPr>
    </w:p>
    <w:p xmlns:wp14="http://schemas.microsoft.com/office/word/2010/wordml" w:rsidRPr="00E0237F" w:rsidR="00E0237F" w:rsidP="00E0237F" w:rsidRDefault="00E0237F" w14:paraId="7A49C399" wp14:textId="77777777">
      <w:pPr>
        <w:spacing w:after="0" w:line="240" w:lineRule="auto"/>
        <w:ind w:left="720"/>
        <w:rPr>
          <w:rFonts w:ascii="Arial" w:hAnsi="Arial" w:cs="Arial"/>
          <w:sz w:val="24"/>
          <w:szCs w:val="24"/>
        </w:rPr>
      </w:pPr>
      <w:r w:rsidRPr="00E0237F">
        <w:rPr>
          <w:rFonts w:ascii="Arial" w:hAnsi="Arial" w:cs="Arial"/>
          <w:sz w:val="24"/>
          <w:szCs w:val="24"/>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xmlns:wp14="http://schemas.microsoft.com/office/word/2010/wordml" w:rsidR="00E0237F" w:rsidP="00E0237F" w:rsidRDefault="00E0237F" w14:paraId="722B00AE" wp14:textId="77777777">
      <w:pPr>
        <w:spacing w:after="0" w:line="240" w:lineRule="auto"/>
        <w:ind w:left="720"/>
        <w:rPr>
          <w:rFonts w:ascii="Arial" w:hAnsi="Arial" w:cs="Arial"/>
          <w:sz w:val="24"/>
          <w:szCs w:val="24"/>
        </w:rPr>
      </w:pPr>
    </w:p>
    <w:p xmlns:wp14="http://schemas.microsoft.com/office/word/2010/wordml" w:rsidRPr="00E34A2A" w:rsidR="00E0237F" w:rsidP="00E0237F" w:rsidRDefault="00E0237F" w14:paraId="4F7D3D92" wp14:textId="77777777">
      <w:pPr>
        <w:spacing w:after="0" w:line="240" w:lineRule="auto"/>
        <w:ind w:left="720"/>
        <w:rPr>
          <w:rFonts w:ascii="Arial" w:hAnsi="Arial" w:cs="Arial"/>
          <w:sz w:val="24"/>
          <w:szCs w:val="24"/>
        </w:rPr>
      </w:pPr>
      <w:r w:rsidRPr="00E0237F">
        <w:rPr>
          <w:rFonts w:ascii="Arial" w:hAnsi="Arial" w:cs="Arial"/>
          <w:sz w:val="24"/>
          <w:szCs w:val="24"/>
        </w:rPr>
        <w:t>Students who undertake work-based placements often benefit greatly from the experience, gaining real experience and work achievements.</w:t>
      </w:r>
    </w:p>
    <w:p xmlns:wp14="http://schemas.microsoft.com/office/word/2010/wordml" w:rsidRPr="00E34A2A" w:rsidR="00B93754" w:rsidP="005B1266" w:rsidRDefault="00B93754" w14:paraId="42C6D796" wp14:textId="77777777">
      <w:pPr>
        <w:spacing w:after="0" w:line="240" w:lineRule="auto"/>
        <w:ind w:left="720"/>
        <w:rPr>
          <w:rFonts w:ascii="Arial" w:hAnsi="Arial" w:cs="Arial"/>
          <w:sz w:val="24"/>
          <w:szCs w:val="24"/>
        </w:rPr>
      </w:pPr>
    </w:p>
    <w:p xmlns:wp14="http://schemas.microsoft.com/office/word/2010/wordml" w:rsidRPr="00E34A2A" w:rsidR="005B1266" w:rsidP="005B1266" w:rsidRDefault="005B1266" w14:paraId="224D9E45" wp14:textId="77777777">
      <w:pPr>
        <w:spacing w:after="0" w:line="240" w:lineRule="auto"/>
        <w:rPr>
          <w:rFonts w:ascii="Arial" w:hAnsi="Arial" w:cs="Arial"/>
          <w:b/>
          <w:sz w:val="24"/>
          <w:szCs w:val="24"/>
        </w:rPr>
      </w:pPr>
      <w:r w:rsidRPr="00E34A2A">
        <w:rPr>
          <w:rFonts w:ascii="Arial" w:hAnsi="Arial" w:cs="Arial"/>
          <w:b/>
          <w:sz w:val="24"/>
          <w:szCs w:val="24"/>
        </w:rPr>
        <w:t>E3.</w:t>
      </w:r>
      <w:r w:rsidRPr="00E34A2A">
        <w:rPr>
          <w:rFonts w:ascii="Arial" w:hAnsi="Arial" w:cs="Arial"/>
          <w:b/>
          <w:sz w:val="24"/>
          <w:szCs w:val="24"/>
        </w:rPr>
        <w:tab/>
      </w:r>
      <w:r w:rsidRPr="00E34A2A">
        <w:rPr>
          <w:rFonts w:ascii="Arial" w:hAnsi="Arial" w:cs="Arial"/>
          <w:b/>
          <w:sz w:val="24"/>
          <w:szCs w:val="24"/>
        </w:rPr>
        <w:t>Outline Programme Structure</w:t>
      </w:r>
    </w:p>
    <w:p xmlns:wp14="http://schemas.microsoft.com/office/word/2010/wordml" w:rsidRPr="00E34A2A" w:rsidR="005B1266" w:rsidP="005B1266" w:rsidRDefault="005B1266" w14:paraId="6E1831B3" wp14:textId="77777777">
      <w:pPr>
        <w:spacing w:after="0" w:line="240" w:lineRule="auto"/>
        <w:rPr>
          <w:rFonts w:ascii="Arial" w:hAnsi="Arial" w:cs="Arial"/>
          <w:i/>
          <w:sz w:val="24"/>
          <w:szCs w:val="24"/>
        </w:rPr>
      </w:pPr>
    </w:p>
    <w:p xmlns:wp14="http://schemas.microsoft.com/office/word/2010/wordml" w:rsidRPr="00E34A2A" w:rsidR="005B1266" w:rsidP="005B1266" w:rsidRDefault="00E05971" w14:paraId="29B0D6E5" wp14:textId="77777777">
      <w:pPr>
        <w:spacing w:after="0" w:line="240" w:lineRule="auto"/>
        <w:rPr>
          <w:rFonts w:ascii="Arial" w:hAnsi="Arial" w:cs="Arial"/>
          <w:color w:val="FF0000"/>
          <w:sz w:val="24"/>
          <w:szCs w:val="24"/>
        </w:rPr>
      </w:pPr>
      <w:r w:rsidRPr="00E34A2A">
        <w:rPr>
          <w:rFonts w:ascii="Arial" w:hAnsi="Arial" w:cs="Arial"/>
          <w:sz w:val="24"/>
          <w:szCs w:val="24"/>
        </w:rPr>
        <w:t>The MSc is made up of four</w:t>
      </w:r>
      <w:r w:rsidRPr="00E34A2A" w:rsidR="005B1266">
        <w:rPr>
          <w:rFonts w:ascii="Arial" w:hAnsi="Arial" w:cs="Arial"/>
          <w:sz w:val="24"/>
          <w:szCs w:val="24"/>
        </w:rPr>
        <w:t xml:space="preserve"> </w:t>
      </w:r>
      <w:r w:rsidRPr="00E34A2A">
        <w:rPr>
          <w:rFonts w:ascii="Arial" w:hAnsi="Arial" w:cs="Arial"/>
          <w:sz w:val="24"/>
          <w:szCs w:val="24"/>
        </w:rPr>
        <w:t xml:space="preserve">taught </w:t>
      </w:r>
      <w:r w:rsidRPr="00E34A2A" w:rsidR="005B1266">
        <w:rPr>
          <w:rFonts w:ascii="Arial" w:hAnsi="Arial" w:cs="Arial"/>
          <w:sz w:val="24"/>
          <w:szCs w:val="24"/>
        </w:rPr>
        <w:t>modules each worth 30 credit points</w:t>
      </w:r>
      <w:r w:rsidRPr="00E34A2A" w:rsidR="00C17898">
        <w:rPr>
          <w:rFonts w:ascii="Arial" w:hAnsi="Arial" w:cs="Arial"/>
          <w:sz w:val="24"/>
          <w:szCs w:val="24"/>
        </w:rPr>
        <w:t xml:space="preserve"> a</w:t>
      </w:r>
      <w:r w:rsidRPr="00E34A2A">
        <w:rPr>
          <w:rFonts w:ascii="Arial" w:hAnsi="Arial" w:cs="Arial"/>
          <w:sz w:val="24"/>
          <w:szCs w:val="24"/>
        </w:rPr>
        <w:t>nd a</w:t>
      </w:r>
      <w:r w:rsidRPr="00E34A2A" w:rsidR="00C17898">
        <w:rPr>
          <w:rFonts w:ascii="Arial" w:hAnsi="Arial" w:cs="Arial"/>
          <w:sz w:val="24"/>
          <w:szCs w:val="24"/>
        </w:rPr>
        <w:t xml:space="preserve"> research pr</w:t>
      </w:r>
      <w:r w:rsidRPr="00E34A2A">
        <w:rPr>
          <w:rFonts w:ascii="Arial" w:hAnsi="Arial" w:cs="Arial"/>
          <w:sz w:val="24"/>
          <w:szCs w:val="24"/>
        </w:rPr>
        <w:t>oject worth 60 credits</w:t>
      </w:r>
      <w:r w:rsidRPr="00E34A2A" w:rsidR="00C17898">
        <w:rPr>
          <w:rFonts w:ascii="Arial" w:hAnsi="Arial" w:cs="Arial"/>
          <w:sz w:val="24"/>
          <w:szCs w:val="24"/>
        </w:rPr>
        <w:t xml:space="preserve"> (180 credits total).</w:t>
      </w:r>
      <w:r w:rsidRPr="00E34A2A" w:rsidR="005B1266">
        <w:rPr>
          <w:rFonts w:ascii="Arial" w:hAnsi="Arial" w:cs="Arial"/>
          <w:sz w:val="24"/>
          <w:szCs w:val="24"/>
        </w:rPr>
        <w:t xml:space="preserve"> All students will be provided with the University regulations </w:t>
      </w:r>
      <w:r w:rsidRPr="00E34A2A" w:rsidR="00C17898">
        <w:rPr>
          <w:rFonts w:ascii="Arial" w:hAnsi="Arial" w:cs="Arial"/>
          <w:sz w:val="24"/>
          <w:szCs w:val="24"/>
        </w:rPr>
        <w:t xml:space="preserve">(Postgraduate Credit Framework) </w:t>
      </w:r>
      <w:r w:rsidRPr="00E34A2A" w:rsidR="005B1266">
        <w:rPr>
          <w:rFonts w:ascii="Arial" w:hAnsi="Arial" w:cs="Arial"/>
          <w:sz w:val="24"/>
          <w:szCs w:val="24"/>
        </w:rPr>
        <w:t>and specific additions that are sometimes required for accreditation by outside bodies (e.g. professional or statutory bodies that confer professional accreditation).  Full details of each module will be provided in module descriptors and student module guides.</w:t>
      </w:r>
    </w:p>
    <w:p xmlns:wp14="http://schemas.microsoft.com/office/word/2010/wordml" w:rsidRPr="00E34A2A" w:rsidR="005B1266" w:rsidP="005B1266" w:rsidRDefault="005B1266" w14:paraId="54E11D2A" wp14:textId="77777777">
      <w:pPr>
        <w:spacing w:after="0" w:line="240" w:lineRule="auto"/>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9247"/>
      </w:tblGrid>
      <w:tr xmlns:wp14="http://schemas.microsoft.com/office/word/2010/wordml" w:rsidRPr="00E34A2A" w:rsidR="00346B64" w:rsidTr="216847E4" w14:paraId="432C34A2" wp14:textId="77777777">
        <w:tc>
          <w:tcPr>
            <w:tcW w:w="9247" w:type="dxa"/>
            <w:tcBorders>
              <w:top w:val="single" w:color="auto" w:sz="4" w:space="0"/>
              <w:bottom w:val="nil"/>
            </w:tcBorders>
            <w:tcMar/>
          </w:tcPr>
          <w:tbl>
            <w:tblPr>
              <w:tblpPr w:leftFromText="180" w:rightFromText="180" w:vertAnchor="page" w:horzAnchor="margin" w:tblpY="1741"/>
              <w:tblOverlap w:val="never"/>
              <w:tblW w:w="9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091"/>
              <w:gridCol w:w="1610"/>
              <w:gridCol w:w="1541"/>
            </w:tblGrid>
            <w:tr w:rsidRPr="00E34A2A" w:rsidR="0010563A" w:rsidTr="216847E4" w14:paraId="6E3760AA" wp14:textId="77777777">
              <w:tc>
                <w:tcPr>
                  <w:tcW w:w="9242" w:type="dxa"/>
                  <w:gridSpan w:val="3"/>
                  <w:tcMar/>
                </w:tcPr>
                <w:p w:rsidRPr="00E34A2A" w:rsidR="0010563A" w:rsidP="216847E4" w:rsidRDefault="0010563A" w14:paraId="3D1F2233" wp14:textId="4F2132AB">
                  <w:pPr>
                    <w:spacing w:after="0" w:line="240" w:lineRule="auto"/>
                    <w:rPr>
                      <w:rFonts w:ascii="Arial" w:hAnsi="Arial" w:cs="Arial"/>
                      <w:b w:val="1"/>
                      <w:bCs w:val="1"/>
                      <w:sz w:val="24"/>
                      <w:szCs w:val="24"/>
                    </w:rPr>
                  </w:pPr>
                  <w:r w:rsidRPr="216847E4" w:rsidR="0010563A">
                    <w:rPr>
                      <w:rFonts w:ascii="Arial" w:hAnsi="Arial" w:cs="Arial"/>
                      <w:b w:val="1"/>
                      <w:bCs w:val="1"/>
                      <w:sz w:val="24"/>
                      <w:szCs w:val="24"/>
                    </w:rPr>
                    <w:t xml:space="preserve">Course: </w:t>
                  </w:r>
                  <w:r w:rsidRPr="216847E4" w:rsidR="00403F7E">
                    <w:rPr>
                      <w:rFonts w:ascii="Arial" w:hAnsi="Arial" w:cs="Arial"/>
                      <w:b w:val="1"/>
                      <w:bCs w:val="1"/>
                      <w:sz w:val="24"/>
                      <w:szCs w:val="24"/>
                    </w:rPr>
                    <w:t>Pharmaceutical Analysis</w:t>
                  </w:r>
                  <w:r w:rsidRPr="216847E4" w:rsidR="0010563A">
                    <w:rPr>
                      <w:rFonts w:ascii="Arial" w:hAnsi="Arial" w:cs="Arial"/>
                      <w:b w:val="1"/>
                      <w:bCs w:val="1"/>
                      <w:sz w:val="24"/>
                      <w:szCs w:val="24"/>
                    </w:rPr>
                    <w:t xml:space="preserve"> (Full time) NP</w:t>
                  </w:r>
                  <w:r w:rsidRPr="216847E4" w:rsidR="009618E8">
                    <w:rPr>
                      <w:rFonts w:ascii="Arial" w:hAnsi="Arial" w:cs="Arial"/>
                      <w:b w:val="1"/>
                      <w:bCs w:val="1"/>
                      <w:sz w:val="24"/>
                      <w:szCs w:val="24"/>
                    </w:rPr>
                    <w:t>PHA</w:t>
                  </w:r>
                  <w:r w:rsidRPr="216847E4" w:rsidR="76FD7A0B">
                    <w:rPr>
                      <w:rFonts w:ascii="Arial" w:hAnsi="Arial" w:cs="Arial"/>
                      <w:b w:val="1"/>
                      <w:bCs w:val="1"/>
                      <w:sz w:val="24"/>
                      <w:szCs w:val="24"/>
                    </w:rPr>
                    <w:t xml:space="preserve"> Level 7</w:t>
                  </w:r>
                </w:p>
                <w:p w:rsidRPr="00E34A2A" w:rsidR="0010563A" w:rsidP="0010563A" w:rsidRDefault="0010563A" w14:paraId="31126E5D" wp14:textId="77777777">
                  <w:pPr>
                    <w:spacing w:after="0" w:line="240" w:lineRule="auto"/>
                    <w:rPr>
                      <w:rFonts w:ascii="Arial" w:hAnsi="Arial" w:cs="Arial"/>
                      <w:sz w:val="24"/>
                      <w:szCs w:val="24"/>
                    </w:rPr>
                  </w:pPr>
                </w:p>
              </w:tc>
            </w:tr>
            <w:tr w:rsidRPr="00E34A2A" w:rsidR="00DC299E" w:rsidTr="216847E4" w14:paraId="5BC08EE2" wp14:textId="77777777">
              <w:tc>
                <w:tcPr>
                  <w:tcW w:w="6091" w:type="dxa"/>
                  <w:tcMar/>
                </w:tcPr>
                <w:p w:rsidRPr="00E34A2A" w:rsidR="00DC299E" w:rsidP="0010563A" w:rsidRDefault="00DC299E" w14:paraId="1EE307CD" wp14:textId="77777777">
                  <w:pPr>
                    <w:spacing w:after="0" w:line="240" w:lineRule="auto"/>
                    <w:jc w:val="center"/>
                    <w:rPr>
                      <w:rFonts w:ascii="Arial" w:hAnsi="Arial" w:cs="Arial"/>
                      <w:sz w:val="24"/>
                      <w:szCs w:val="24"/>
                    </w:rPr>
                  </w:pPr>
                  <w:r w:rsidRPr="00E34A2A">
                    <w:rPr>
                      <w:rFonts w:ascii="Arial" w:hAnsi="Arial" w:cs="Arial"/>
                      <w:sz w:val="24"/>
                      <w:szCs w:val="24"/>
                    </w:rPr>
                    <w:t xml:space="preserve">Statistics and Quality Systems </w:t>
                  </w:r>
                </w:p>
                <w:p w:rsidRPr="00E34A2A" w:rsidR="00DC299E" w:rsidP="0010563A" w:rsidRDefault="00DC299E" w14:paraId="37AD1568" wp14:textId="77777777">
                  <w:pPr>
                    <w:spacing w:after="0" w:line="240" w:lineRule="auto"/>
                    <w:jc w:val="center"/>
                    <w:rPr>
                      <w:rFonts w:ascii="Arial" w:hAnsi="Arial" w:cs="Arial"/>
                      <w:sz w:val="24"/>
                      <w:szCs w:val="24"/>
                    </w:rPr>
                  </w:pPr>
                  <w:r w:rsidRPr="00E34A2A">
                    <w:rPr>
                      <w:rFonts w:ascii="Arial" w:hAnsi="Arial" w:cs="Arial"/>
                      <w:sz w:val="24"/>
                      <w:szCs w:val="24"/>
                    </w:rPr>
                    <w:t>CH7010</w:t>
                  </w:r>
                </w:p>
                <w:p w:rsidRPr="001470B5" w:rsidR="00DC299E" w:rsidP="00DC299E" w:rsidRDefault="00DC299E" w14:paraId="71AB50B7" wp14:textId="77777777">
                  <w:pPr>
                    <w:spacing w:after="0" w:line="240" w:lineRule="auto"/>
                    <w:jc w:val="center"/>
                    <w:rPr>
                      <w:rFonts w:ascii="Arial" w:hAnsi="Arial" w:cs="Arial"/>
                      <w:i/>
                      <w:sz w:val="24"/>
                      <w:szCs w:val="24"/>
                    </w:rPr>
                  </w:pPr>
                  <w:r w:rsidRPr="001470B5">
                    <w:rPr>
                      <w:rFonts w:ascii="Arial" w:hAnsi="Arial" w:cs="Arial"/>
                      <w:i/>
                      <w:sz w:val="24"/>
                      <w:szCs w:val="24"/>
                    </w:rPr>
                    <w:t>(30 credits)</w:t>
                  </w:r>
                </w:p>
                <w:p w:rsidRPr="00E34A2A" w:rsidR="00DC299E" w:rsidP="0010563A" w:rsidRDefault="00DC299E" w14:paraId="2DE403A5" wp14:textId="77777777">
                  <w:pPr>
                    <w:spacing w:after="0" w:line="240" w:lineRule="auto"/>
                    <w:jc w:val="center"/>
                    <w:rPr>
                      <w:rFonts w:ascii="Arial" w:hAnsi="Arial" w:cs="Arial"/>
                      <w:sz w:val="24"/>
                      <w:szCs w:val="24"/>
                    </w:rPr>
                  </w:pPr>
                </w:p>
              </w:tc>
              <w:tc>
                <w:tcPr>
                  <w:tcW w:w="1610" w:type="dxa"/>
                  <w:vMerge w:val="restart"/>
                  <w:tcMar/>
                </w:tcPr>
                <w:p w:rsidRPr="00E34A2A" w:rsidR="00DC299E" w:rsidP="0010563A" w:rsidRDefault="00DC299E" w14:paraId="62431CDC" wp14:textId="77777777">
                  <w:pPr>
                    <w:spacing w:after="0" w:line="240" w:lineRule="auto"/>
                    <w:rPr>
                      <w:rFonts w:ascii="Arial" w:hAnsi="Arial" w:cs="Arial"/>
                      <w:sz w:val="24"/>
                      <w:szCs w:val="24"/>
                    </w:rPr>
                  </w:pPr>
                </w:p>
                <w:p w:rsidR="00DC299E" w:rsidP="0010563A" w:rsidRDefault="00DC299E" w14:paraId="49E398E2" wp14:textId="77777777">
                  <w:pPr>
                    <w:spacing w:after="0" w:line="240" w:lineRule="auto"/>
                    <w:rPr>
                      <w:rFonts w:ascii="Arial" w:hAnsi="Arial" w:cs="Arial"/>
                      <w:sz w:val="24"/>
                      <w:szCs w:val="24"/>
                    </w:rPr>
                  </w:pPr>
                </w:p>
                <w:p w:rsidRPr="00E34A2A" w:rsidR="00DC299E" w:rsidP="0010563A" w:rsidRDefault="00DC299E" w14:paraId="16287F21" wp14:textId="77777777">
                  <w:pPr>
                    <w:spacing w:after="0" w:line="240" w:lineRule="auto"/>
                    <w:rPr>
                      <w:rFonts w:ascii="Arial" w:hAnsi="Arial" w:cs="Arial"/>
                      <w:sz w:val="24"/>
                      <w:szCs w:val="24"/>
                    </w:rPr>
                  </w:pPr>
                </w:p>
                <w:p w:rsidRPr="00DC299E" w:rsidR="00DC299E" w:rsidP="00DC299E" w:rsidRDefault="00DC299E" w14:paraId="260A34D7" wp14:textId="77777777">
                  <w:pPr>
                    <w:spacing w:after="0" w:line="240" w:lineRule="auto"/>
                    <w:rPr>
                      <w:rFonts w:ascii="Arial" w:hAnsi="Arial" w:cs="Arial"/>
                      <w:sz w:val="24"/>
                      <w:szCs w:val="24"/>
                    </w:rPr>
                  </w:pPr>
                  <w:r w:rsidRPr="00DC299E">
                    <w:rPr>
                      <w:rFonts w:ascii="Arial" w:hAnsi="Arial" w:cs="Arial"/>
                      <w:sz w:val="24"/>
                      <w:szCs w:val="24"/>
                    </w:rPr>
                    <w:t>Professional Placement CI7900*</w:t>
                  </w:r>
                </w:p>
                <w:p w:rsidRPr="00E34A2A" w:rsidR="00DC299E" w:rsidP="00DC299E" w:rsidRDefault="0016411C" w14:paraId="3B19B308" wp14:textId="77777777">
                  <w:pPr>
                    <w:spacing w:after="0" w:line="240" w:lineRule="auto"/>
                    <w:rPr>
                      <w:rFonts w:ascii="Arial" w:hAnsi="Arial" w:cs="Arial"/>
                      <w:sz w:val="24"/>
                      <w:szCs w:val="24"/>
                    </w:rPr>
                  </w:pPr>
                  <w:r>
                    <w:rPr>
                      <w:rFonts w:ascii="Arial" w:hAnsi="Arial" w:cs="Arial"/>
                      <w:i/>
                      <w:sz w:val="24"/>
                      <w:szCs w:val="24"/>
                    </w:rPr>
                    <w:t>(12</w:t>
                  </w:r>
                  <w:r w:rsidRPr="00DC299E" w:rsidR="00DC299E">
                    <w:rPr>
                      <w:rFonts w:ascii="Arial" w:hAnsi="Arial" w:cs="Arial"/>
                      <w:i/>
                      <w:sz w:val="24"/>
                      <w:szCs w:val="24"/>
                    </w:rPr>
                    <w:t>0 credits)</w:t>
                  </w:r>
                </w:p>
                <w:p w:rsidRPr="00E34A2A" w:rsidR="00DC299E" w:rsidP="0010563A" w:rsidRDefault="00DC299E" w14:paraId="5BE93A62" wp14:textId="77777777">
                  <w:pPr>
                    <w:spacing w:after="0" w:line="240" w:lineRule="auto"/>
                    <w:jc w:val="center"/>
                    <w:rPr>
                      <w:rFonts w:ascii="Arial" w:hAnsi="Arial" w:cs="Arial"/>
                      <w:sz w:val="24"/>
                      <w:szCs w:val="24"/>
                    </w:rPr>
                  </w:pPr>
                </w:p>
              </w:tc>
              <w:tc>
                <w:tcPr>
                  <w:tcW w:w="1541" w:type="dxa"/>
                  <w:vMerge w:val="restart"/>
                  <w:tcMar/>
                </w:tcPr>
                <w:p w:rsidR="00DC299E" w:rsidP="00DA0641" w:rsidRDefault="00DC299E" w14:paraId="384BA73E" wp14:textId="77777777">
                  <w:pPr>
                    <w:spacing w:after="0" w:line="240" w:lineRule="auto"/>
                    <w:jc w:val="center"/>
                    <w:rPr>
                      <w:rFonts w:ascii="Arial" w:hAnsi="Arial" w:cs="Arial"/>
                      <w:sz w:val="24"/>
                      <w:szCs w:val="24"/>
                    </w:rPr>
                  </w:pPr>
                </w:p>
                <w:p w:rsidR="00DC299E" w:rsidP="00DA0641" w:rsidRDefault="00DC299E" w14:paraId="34B3F2EB" wp14:textId="77777777">
                  <w:pPr>
                    <w:spacing w:after="0" w:line="240" w:lineRule="auto"/>
                    <w:jc w:val="center"/>
                    <w:rPr>
                      <w:rFonts w:ascii="Arial" w:hAnsi="Arial" w:cs="Arial"/>
                      <w:sz w:val="24"/>
                      <w:szCs w:val="24"/>
                    </w:rPr>
                  </w:pPr>
                </w:p>
                <w:p w:rsidRPr="00E34A2A" w:rsidR="00DC299E" w:rsidP="00DA0641" w:rsidRDefault="00DC299E" w14:paraId="7D34F5C7" wp14:textId="77777777">
                  <w:pPr>
                    <w:spacing w:after="0" w:line="240" w:lineRule="auto"/>
                    <w:jc w:val="center"/>
                    <w:rPr>
                      <w:rFonts w:ascii="Arial" w:hAnsi="Arial" w:cs="Arial"/>
                      <w:sz w:val="24"/>
                      <w:szCs w:val="24"/>
                    </w:rPr>
                  </w:pPr>
                </w:p>
                <w:p w:rsidRPr="00E34A2A" w:rsidR="00DC299E" w:rsidP="00DA0641" w:rsidRDefault="00DC299E" w14:paraId="4866608E" wp14:textId="77777777">
                  <w:pPr>
                    <w:spacing w:after="0" w:line="240" w:lineRule="auto"/>
                    <w:jc w:val="center"/>
                    <w:rPr>
                      <w:rFonts w:ascii="Arial" w:hAnsi="Arial" w:cs="Arial"/>
                      <w:sz w:val="24"/>
                      <w:szCs w:val="24"/>
                    </w:rPr>
                  </w:pPr>
                  <w:r w:rsidRPr="00E34A2A">
                    <w:rPr>
                      <w:rFonts w:ascii="Arial" w:hAnsi="Arial" w:cs="Arial"/>
                      <w:sz w:val="24"/>
                      <w:szCs w:val="24"/>
                    </w:rPr>
                    <w:t>Project module CH7100</w:t>
                  </w:r>
                </w:p>
                <w:p w:rsidRPr="00DC299E" w:rsidR="00DC299E" w:rsidP="00DA0641" w:rsidRDefault="00DC299E" w14:paraId="25965D37" wp14:textId="77777777">
                  <w:pPr>
                    <w:spacing w:after="0" w:line="240" w:lineRule="auto"/>
                    <w:jc w:val="center"/>
                    <w:rPr>
                      <w:rFonts w:ascii="Arial" w:hAnsi="Arial" w:cs="Arial"/>
                      <w:i/>
                      <w:sz w:val="24"/>
                      <w:szCs w:val="24"/>
                    </w:rPr>
                  </w:pPr>
                  <w:r w:rsidRPr="00DC299E">
                    <w:rPr>
                      <w:rFonts w:ascii="Arial" w:hAnsi="Arial" w:cs="Arial"/>
                      <w:i/>
                      <w:sz w:val="24"/>
                      <w:szCs w:val="24"/>
                    </w:rPr>
                    <w:t>(60 credits)</w:t>
                  </w:r>
                </w:p>
                <w:p w:rsidRPr="00E34A2A" w:rsidR="00DC299E" w:rsidP="0010563A" w:rsidRDefault="00DC299E" w14:paraId="0B4020A7" wp14:textId="77777777">
                  <w:pPr>
                    <w:spacing w:after="0" w:line="240" w:lineRule="auto"/>
                    <w:rPr>
                      <w:rFonts w:ascii="Arial" w:hAnsi="Arial" w:cs="Arial"/>
                      <w:sz w:val="24"/>
                      <w:szCs w:val="24"/>
                    </w:rPr>
                  </w:pPr>
                </w:p>
              </w:tc>
            </w:tr>
            <w:tr w:rsidRPr="00E34A2A" w:rsidR="00DC299E" w:rsidTr="216847E4" w14:paraId="1ECB2799" wp14:textId="77777777">
              <w:tc>
                <w:tcPr>
                  <w:tcW w:w="6091" w:type="dxa"/>
                  <w:tcMar/>
                </w:tcPr>
                <w:p w:rsidRPr="00E34A2A" w:rsidR="00DC299E" w:rsidP="0010563A" w:rsidRDefault="00DC299E" w14:paraId="3F2C677D" wp14:textId="77777777">
                  <w:pPr>
                    <w:spacing w:after="0" w:line="240" w:lineRule="auto"/>
                    <w:jc w:val="center"/>
                    <w:rPr>
                      <w:rFonts w:ascii="Arial" w:hAnsi="Arial" w:cs="Arial"/>
                      <w:sz w:val="24"/>
                      <w:szCs w:val="24"/>
                    </w:rPr>
                  </w:pPr>
                  <w:r w:rsidRPr="00E34A2A">
                    <w:rPr>
                      <w:rFonts w:ascii="Arial" w:hAnsi="Arial" w:cs="Arial"/>
                      <w:sz w:val="24"/>
                      <w:szCs w:val="24"/>
                    </w:rPr>
                    <w:t>Molecular and Atomic Spectroscopy</w:t>
                  </w:r>
                </w:p>
                <w:p w:rsidRPr="00E34A2A" w:rsidR="00DC299E" w:rsidP="0010563A" w:rsidRDefault="00DC299E" w14:paraId="0E5F5149" wp14:textId="77777777">
                  <w:pPr>
                    <w:spacing w:after="0" w:line="240" w:lineRule="auto"/>
                    <w:jc w:val="center"/>
                    <w:rPr>
                      <w:rFonts w:ascii="Arial" w:hAnsi="Arial" w:cs="Arial"/>
                      <w:sz w:val="24"/>
                      <w:szCs w:val="24"/>
                    </w:rPr>
                  </w:pPr>
                  <w:r w:rsidRPr="00E34A2A">
                    <w:rPr>
                      <w:rFonts w:ascii="Arial" w:hAnsi="Arial" w:cs="Arial"/>
                      <w:sz w:val="24"/>
                      <w:szCs w:val="24"/>
                    </w:rPr>
                    <w:t>CH7020</w:t>
                  </w:r>
                </w:p>
                <w:p w:rsidRPr="001470B5" w:rsidR="00DC299E" w:rsidP="00DC299E" w:rsidRDefault="00DC299E" w14:paraId="17881592" wp14:textId="77777777">
                  <w:pPr>
                    <w:spacing w:after="0" w:line="240" w:lineRule="auto"/>
                    <w:jc w:val="center"/>
                    <w:rPr>
                      <w:rFonts w:ascii="Arial" w:hAnsi="Arial" w:cs="Arial"/>
                      <w:i/>
                      <w:sz w:val="24"/>
                      <w:szCs w:val="24"/>
                    </w:rPr>
                  </w:pPr>
                  <w:r w:rsidRPr="001470B5">
                    <w:rPr>
                      <w:rFonts w:ascii="Arial" w:hAnsi="Arial" w:cs="Arial"/>
                      <w:i/>
                      <w:sz w:val="24"/>
                      <w:szCs w:val="24"/>
                    </w:rPr>
                    <w:t>(30 credits)</w:t>
                  </w:r>
                </w:p>
                <w:p w:rsidRPr="00E34A2A" w:rsidR="00DC299E" w:rsidP="0010563A" w:rsidRDefault="00DC299E" w14:paraId="1D7B270A" wp14:textId="77777777">
                  <w:pPr>
                    <w:spacing w:after="0" w:line="240" w:lineRule="auto"/>
                    <w:jc w:val="center"/>
                    <w:rPr>
                      <w:rFonts w:ascii="Arial" w:hAnsi="Arial" w:cs="Arial"/>
                      <w:sz w:val="24"/>
                      <w:szCs w:val="24"/>
                    </w:rPr>
                  </w:pPr>
                </w:p>
              </w:tc>
              <w:tc>
                <w:tcPr>
                  <w:tcW w:w="1610" w:type="dxa"/>
                  <w:vMerge/>
                  <w:tcMar/>
                </w:tcPr>
                <w:p w:rsidRPr="00E34A2A" w:rsidR="00DC299E" w:rsidP="0010563A" w:rsidRDefault="00DC299E" w14:paraId="4F904CB7" wp14:textId="77777777">
                  <w:pPr>
                    <w:spacing w:after="0" w:line="240" w:lineRule="auto"/>
                    <w:rPr>
                      <w:rFonts w:ascii="Arial" w:hAnsi="Arial" w:cs="Arial"/>
                      <w:sz w:val="24"/>
                      <w:szCs w:val="24"/>
                    </w:rPr>
                  </w:pPr>
                </w:p>
              </w:tc>
              <w:tc>
                <w:tcPr>
                  <w:tcW w:w="1541" w:type="dxa"/>
                  <w:vMerge/>
                  <w:tcMar/>
                </w:tcPr>
                <w:p w:rsidRPr="00E34A2A" w:rsidR="00DC299E" w:rsidP="0010563A" w:rsidRDefault="00DC299E" w14:paraId="06971CD3" wp14:textId="77777777">
                  <w:pPr>
                    <w:spacing w:after="0" w:line="240" w:lineRule="auto"/>
                    <w:rPr>
                      <w:rFonts w:ascii="Arial" w:hAnsi="Arial" w:cs="Arial"/>
                      <w:sz w:val="24"/>
                      <w:szCs w:val="24"/>
                    </w:rPr>
                  </w:pPr>
                </w:p>
              </w:tc>
            </w:tr>
            <w:tr w:rsidRPr="00E34A2A" w:rsidR="00DC299E" w:rsidTr="216847E4" w14:paraId="1731D524" wp14:textId="77777777">
              <w:tc>
                <w:tcPr>
                  <w:tcW w:w="6091" w:type="dxa"/>
                  <w:tcMar/>
                </w:tcPr>
                <w:p w:rsidRPr="00E34A2A" w:rsidR="00DC299E" w:rsidP="0010563A" w:rsidRDefault="00DC299E" w14:paraId="15E4BC62" wp14:textId="77777777">
                  <w:pPr>
                    <w:spacing w:after="0" w:line="240" w:lineRule="auto"/>
                    <w:jc w:val="center"/>
                    <w:rPr>
                      <w:rFonts w:ascii="Arial" w:hAnsi="Arial" w:cs="Arial"/>
                      <w:sz w:val="24"/>
                      <w:szCs w:val="24"/>
                    </w:rPr>
                  </w:pPr>
                  <w:r w:rsidRPr="00E34A2A">
                    <w:rPr>
                      <w:rFonts w:ascii="Arial" w:hAnsi="Arial" w:cs="Arial"/>
                      <w:sz w:val="24"/>
                      <w:szCs w:val="24"/>
                    </w:rPr>
                    <w:t>Separation Science</w:t>
                  </w:r>
                </w:p>
                <w:p w:rsidRPr="00E34A2A" w:rsidR="00DC299E" w:rsidP="0010563A" w:rsidRDefault="00DC299E" w14:paraId="27E94405" wp14:textId="77777777">
                  <w:pPr>
                    <w:spacing w:after="0" w:line="240" w:lineRule="auto"/>
                    <w:jc w:val="center"/>
                    <w:rPr>
                      <w:rFonts w:ascii="Arial" w:hAnsi="Arial" w:cs="Arial"/>
                      <w:sz w:val="24"/>
                      <w:szCs w:val="24"/>
                    </w:rPr>
                  </w:pPr>
                  <w:r w:rsidRPr="00E34A2A">
                    <w:rPr>
                      <w:rFonts w:ascii="Arial" w:hAnsi="Arial" w:cs="Arial"/>
                      <w:sz w:val="24"/>
                      <w:szCs w:val="24"/>
                    </w:rPr>
                    <w:t>CH7030</w:t>
                  </w:r>
                </w:p>
                <w:p w:rsidRPr="001470B5" w:rsidR="00DC299E" w:rsidP="00DC299E" w:rsidRDefault="00DC299E" w14:paraId="34FC00EA" wp14:textId="77777777">
                  <w:pPr>
                    <w:spacing w:after="0" w:line="240" w:lineRule="auto"/>
                    <w:jc w:val="center"/>
                    <w:rPr>
                      <w:rFonts w:ascii="Arial" w:hAnsi="Arial" w:cs="Arial"/>
                      <w:i/>
                      <w:sz w:val="24"/>
                      <w:szCs w:val="24"/>
                    </w:rPr>
                  </w:pPr>
                  <w:r w:rsidRPr="001470B5">
                    <w:rPr>
                      <w:rFonts w:ascii="Arial" w:hAnsi="Arial" w:cs="Arial"/>
                      <w:i/>
                      <w:sz w:val="24"/>
                      <w:szCs w:val="24"/>
                    </w:rPr>
                    <w:t>(30 credits)</w:t>
                  </w:r>
                </w:p>
                <w:p w:rsidRPr="00E34A2A" w:rsidR="00DC299E" w:rsidP="0010563A" w:rsidRDefault="00DC299E" w14:paraId="2A1F701D" wp14:textId="77777777">
                  <w:pPr>
                    <w:spacing w:after="0" w:line="240" w:lineRule="auto"/>
                    <w:jc w:val="center"/>
                    <w:rPr>
                      <w:rFonts w:ascii="Arial" w:hAnsi="Arial" w:cs="Arial"/>
                      <w:sz w:val="24"/>
                      <w:szCs w:val="24"/>
                    </w:rPr>
                  </w:pPr>
                </w:p>
              </w:tc>
              <w:tc>
                <w:tcPr>
                  <w:tcW w:w="1610" w:type="dxa"/>
                  <w:vMerge/>
                  <w:tcMar/>
                </w:tcPr>
                <w:p w:rsidRPr="00E34A2A" w:rsidR="00DC299E" w:rsidP="0010563A" w:rsidRDefault="00DC299E" w14:paraId="03EFCA41" wp14:textId="77777777">
                  <w:pPr>
                    <w:spacing w:after="0" w:line="240" w:lineRule="auto"/>
                    <w:rPr>
                      <w:rFonts w:ascii="Arial" w:hAnsi="Arial" w:cs="Arial"/>
                      <w:sz w:val="24"/>
                      <w:szCs w:val="24"/>
                    </w:rPr>
                  </w:pPr>
                </w:p>
              </w:tc>
              <w:tc>
                <w:tcPr>
                  <w:tcW w:w="1541" w:type="dxa"/>
                  <w:vMerge/>
                  <w:tcMar/>
                </w:tcPr>
                <w:p w:rsidRPr="00E34A2A" w:rsidR="00DC299E" w:rsidP="0010563A" w:rsidRDefault="00DC299E" w14:paraId="5F96A722" wp14:textId="77777777">
                  <w:pPr>
                    <w:spacing w:after="0" w:line="240" w:lineRule="auto"/>
                    <w:rPr>
                      <w:rFonts w:ascii="Arial" w:hAnsi="Arial" w:cs="Arial"/>
                      <w:sz w:val="24"/>
                      <w:szCs w:val="24"/>
                    </w:rPr>
                  </w:pPr>
                </w:p>
              </w:tc>
            </w:tr>
            <w:tr w:rsidRPr="00E34A2A" w:rsidR="00DC299E" w:rsidTr="216847E4" w14:paraId="49CD65BC" wp14:textId="77777777">
              <w:tc>
                <w:tcPr>
                  <w:tcW w:w="6091" w:type="dxa"/>
                  <w:tcMar/>
                </w:tcPr>
                <w:p w:rsidRPr="00E34A2A" w:rsidR="00DC299E" w:rsidP="0010563A" w:rsidRDefault="00DC299E" w14:paraId="6A7176FE" wp14:textId="77777777">
                  <w:pPr>
                    <w:spacing w:after="0" w:line="240" w:lineRule="auto"/>
                    <w:jc w:val="center"/>
                    <w:rPr>
                      <w:rFonts w:ascii="Arial" w:hAnsi="Arial" w:cs="Arial"/>
                      <w:sz w:val="24"/>
                      <w:szCs w:val="24"/>
                      <w:vertAlign w:val="superscript"/>
                    </w:rPr>
                  </w:pPr>
                  <w:r w:rsidRPr="00E34A2A">
                    <w:rPr>
                      <w:rFonts w:ascii="Arial" w:hAnsi="Arial" w:cs="Arial"/>
                      <w:sz w:val="24"/>
                      <w:szCs w:val="24"/>
                    </w:rPr>
                    <w:t>Pharmaceutical and Analytical Technology</w:t>
                  </w:r>
                </w:p>
                <w:p w:rsidRPr="00E34A2A" w:rsidR="00DC299E" w:rsidP="0010563A" w:rsidRDefault="00DC299E" w14:paraId="665DD020" wp14:textId="77777777">
                  <w:pPr>
                    <w:spacing w:after="0" w:line="240" w:lineRule="auto"/>
                    <w:jc w:val="center"/>
                    <w:rPr>
                      <w:rFonts w:ascii="Arial" w:hAnsi="Arial" w:cs="Arial"/>
                      <w:sz w:val="24"/>
                      <w:szCs w:val="24"/>
                    </w:rPr>
                  </w:pPr>
                  <w:r w:rsidRPr="00E34A2A">
                    <w:rPr>
                      <w:rFonts w:ascii="Arial" w:hAnsi="Arial" w:cs="Arial"/>
                      <w:sz w:val="24"/>
                      <w:szCs w:val="24"/>
                    </w:rPr>
                    <w:t>CH7050</w:t>
                  </w:r>
                </w:p>
                <w:p w:rsidRPr="001470B5" w:rsidR="00DC299E" w:rsidP="00DC299E" w:rsidRDefault="00DC299E" w14:paraId="6257A341" wp14:textId="77777777">
                  <w:pPr>
                    <w:spacing w:after="0" w:line="240" w:lineRule="auto"/>
                    <w:jc w:val="center"/>
                    <w:rPr>
                      <w:rFonts w:ascii="Arial" w:hAnsi="Arial" w:cs="Arial"/>
                      <w:i/>
                      <w:sz w:val="24"/>
                      <w:szCs w:val="24"/>
                    </w:rPr>
                  </w:pPr>
                  <w:r w:rsidRPr="001470B5">
                    <w:rPr>
                      <w:rFonts w:ascii="Arial" w:hAnsi="Arial" w:cs="Arial"/>
                      <w:i/>
                      <w:sz w:val="24"/>
                      <w:szCs w:val="24"/>
                    </w:rPr>
                    <w:t>(30 credits)</w:t>
                  </w:r>
                </w:p>
                <w:p w:rsidRPr="00E34A2A" w:rsidR="00DC299E" w:rsidP="0010563A" w:rsidRDefault="00DC299E" w14:paraId="5B95CD12" wp14:textId="77777777">
                  <w:pPr>
                    <w:spacing w:after="0" w:line="240" w:lineRule="auto"/>
                    <w:jc w:val="center"/>
                    <w:rPr>
                      <w:rFonts w:ascii="Arial" w:hAnsi="Arial" w:cs="Arial"/>
                      <w:sz w:val="24"/>
                      <w:szCs w:val="24"/>
                    </w:rPr>
                  </w:pPr>
                </w:p>
              </w:tc>
              <w:tc>
                <w:tcPr>
                  <w:tcW w:w="1610" w:type="dxa"/>
                  <w:vMerge/>
                  <w:tcMar/>
                </w:tcPr>
                <w:p w:rsidRPr="00E34A2A" w:rsidR="00DC299E" w:rsidP="0010563A" w:rsidRDefault="00DC299E" w14:paraId="5220BBB2" wp14:textId="77777777">
                  <w:pPr>
                    <w:spacing w:after="0" w:line="240" w:lineRule="auto"/>
                    <w:rPr>
                      <w:rFonts w:ascii="Arial" w:hAnsi="Arial" w:cs="Arial"/>
                      <w:sz w:val="24"/>
                      <w:szCs w:val="24"/>
                    </w:rPr>
                  </w:pPr>
                </w:p>
              </w:tc>
              <w:tc>
                <w:tcPr>
                  <w:tcW w:w="1541" w:type="dxa"/>
                  <w:vMerge/>
                  <w:tcMar/>
                </w:tcPr>
                <w:p w:rsidRPr="00E34A2A" w:rsidR="00DC299E" w:rsidP="0010563A" w:rsidRDefault="00DC299E" w14:paraId="13CB595B" wp14:textId="77777777">
                  <w:pPr>
                    <w:spacing w:after="0" w:line="240" w:lineRule="auto"/>
                    <w:rPr>
                      <w:rFonts w:ascii="Arial" w:hAnsi="Arial" w:cs="Arial"/>
                      <w:sz w:val="24"/>
                      <w:szCs w:val="24"/>
                    </w:rPr>
                  </w:pPr>
                </w:p>
              </w:tc>
            </w:tr>
          </w:tbl>
          <w:p w:rsidRPr="00E34A2A" w:rsidR="00346B64" w:rsidP="00346B64" w:rsidRDefault="00346B64" w14:paraId="6D9C8D39" wp14:textId="77777777">
            <w:pPr>
              <w:spacing w:after="0" w:line="240" w:lineRule="auto"/>
              <w:rPr>
                <w:rFonts w:ascii="Arial" w:hAnsi="Arial" w:cs="Arial"/>
                <w:sz w:val="24"/>
                <w:szCs w:val="24"/>
              </w:rPr>
            </w:pPr>
          </w:p>
          <w:p w:rsidRPr="00E34A2A" w:rsidR="00346B64" w:rsidP="00346B64" w:rsidRDefault="00316D9A" w14:paraId="547A4FE3" wp14:textId="77777777">
            <w:pPr>
              <w:spacing w:after="0" w:line="240" w:lineRule="auto"/>
              <w:rPr>
                <w:rFonts w:ascii="Arial" w:hAnsi="Arial" w:cs="Arial"/>
                <w:sz w:val="24"/>
                <w:szCs w:val="24"/>
              </w:rPr>
            </w:pPr>
            <w:r w:rsidRPr="00E34A2A">
              <w:rPr>
                <w:rFonts w:ascii="Arial" w:hAnsi="Arial" w:cs="Arial"/>
                <w:sz w:val="24"/>
                <w:szCs w:val="24"/>
              </w:rPr>
              <w:t xml:space="preserve">Students exiting the programme with 60 credits are </w:t>
            </w:r>
            <w:r w:rsidRPr="00E34A2A" w:rsidR="00F56AC1">
              <w:rPr>
                <w:rFonts w:ascii="Arial" w:hAnsi="Arial" w:cs="Arial"/>
                <w:sz w:val="24"/>
                <w:szCs w:val="24"/>
              </w:rPr>
              <w:t>eligible for the award of PG</w:t>
            </w:r>
            <w:r w:rsidRPr="00E34A2A">
              <w:rPr>
                <w:rFonts w:ascii="Arial" w:hAnsi="Arial" w:cs="Arial"/>
                <w:sz w:val="24"/>
                <w:szCs w:val="24"/>
              </w:rPr>
              <w:t>Cert</w:t>
            </w:r>
          </w:p>
          <w:p w:rsidRPr="00E34A2A" w:rsidR="00316D9A" w:rsidP="00346B64" w:rsidRDefault="00316D9A" w14:paraId="3AA3651F" wp14:textId="77777777">
            <w:pPr>
              <w:spacing w:after="0" w:line="240" w:lineRule="auto"/>
              <w:rPr>
                <w:rFonts w:ascii="Arial" w:hAnsi="Arial" w:cs="Arial"/>
                <w:sz w:val="24"/>
                <w:szCs w:val="24"/>
              </w:rPr>
            </w:pPr>
            <w:r w:rsidRPr="00E34A2A">
              <w:rPr>
                <w:rFonts w:ascii="Arial" w:hAnsi="Arial" w:cs="Arial"/>
                <w:sz w:val="24"/>
                <w:szCs w:val="24"/>
              </w:rPr>
              <w:t xml:space="preserve">Students exiting the programme with 120 credits </w:t>
            </w:r>
            <w:r w:rsidRPr="00E34A2A" w:rsidR="00F56AC1">
              <w:rPr>
                <w:rFonts w:ascii="Arial" w:hAnsi="Arial" w:cs="Arial"/>
                <w:sz w:val="24"/>
                <w:szCs w:val="24"/>
              </w:rPr>
              <w:t>are eligible for the award of PG</w:t>
            </w:r>
            <w:r w:rsidRPr="00E34A2A">
              <w:rPr>
                <w:rFonts w:ascii="Arial" w:hAnsi="Arial" w:cs="Arial"/>
                <w:sz w:val="24"/>
                <w:szCs w:val="24"/>
              </w:rPr>
              <w:t>Dip</w:t>
            </w:r>
          </w:p>
          <w:p w:rsidRPr="00E34A2A" w:rsidR="008522DA" w:rsidP="00346B64" w:rsidRDefault="008522DA" w14:paraId="675E05EE" wp14:textId="77777777">
            <w:pPr>
              <w:spacing w:after="0" w:line="240" w:lineRule="auto"/>
              <w:rPr>
                <w:rFonts w:ascii="Arial" w:hAnsi="Arial" w:cs="Arial"/>
                <w:sz w:val="24"/>
                <w:szCs w:val="24"/>
              </w:rPr>
            </w:pPr>
          </w:p>
          <w:p w:rsidRPr="00E34A2A" w:rsidR="008522DA" w:rsidP="00346B64" w:rsidRDefault="008522DA" w14:paraId="2FC17F8B" wp14:textId="77777777">
            <w:pPr>
              <w:spacing w:after="0" w:line="240" w:lineRule="auto"/>
              <w:rPr>
                <w:rFonts w:ascii="Arial" w:hAnsi="Arial" w:cs="Arial"/>
                <w:sz w:val="24"/>
                <w:szCs w:val="24"/>
              </w:rPr>
            </w:pPr>
          </w:p>
          <w:p w:rsidRPr="00E34A2A" w:rsidR="00316D9A" w:rsidP="00346B64" w:rsidRDefault="00316D9A" w14:paraId="0A4F7224" wp14:textId="77777777">
            <w:pPr>
              <w:spacing w:after="0" w:line="240" w:lineRule="auto"/>
              <w:rPr>
                <w:rFonts w:ascii="Arial" w:hAnsi="Arial" w:cs="Arial"/>
                <w:color w:val="FF0000"/>
                <w:sz w:val="24"/>
                <w:szCs w:val="24"/>
              </w:rPr>
            </w:pPr>
          </w:p>
        </w:tc>
      </w:tr>
    </w:tbl>
    <w:p xmlns:wp14="http://schemas.microsoft.com/office/word/2010/wordml" w:rsidRPr="00E34A2A" w:rsidR="005E5BD7" w:rsidP="005B1266" w:rsidRDefault="005E5BD7" w14:paraId="5AE48A43" wp14:textId="77777777">
      <w:pPr>
        <w:spacing w:after="0" w:line="240" w:lineRule="auto"/>
        <w:rPr>
          <w:rFonts w:ascii="Arial" w:hAnsi="Arial" w:cs="Arial"/>
          <w:sz w:val="24"/>
          <w:szCs w:val="24"/>
        </w:rPr>
      </w:pPr>
    </w:p>
    <w:p xmlns:wp14="http://schemas.microsoft.com/office/word/2010/wordml" w:rsidRPr="00E34A2A" w:rsidR="008522DA" w:rsidP="005B1266" w:rsidRDefault="008522DA" w14:paraId="50F40DEB" wp14:textId="77777777">
      <w:pPr>
        <w:spacing w:after="0" w:line="240" w:lineRule="auto"/>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9247"/>
      </w:tblGrid>
      <w:tr xmlns:wp14="http://schemas.microsoft.com/office/word/2010/wordml" w:rsidRPr="00E34A2A" w:rsidR="00216F92" w:rsidTr="216847E4" w14:paraId="2D6B7690" wp14:textId="77777777">
        <w:tc>
          <w:tcPr>
            <w:tcW w:w="9247" w:type="dxa"/>
            <w:tcBorders>
              <w:top w:val="single" w:color="auto" w:sz="4" w:space="0"/>
              <w:bottom w:val="nil"/>
            </w:tcBorders>
            <w:tcMar/>
          </w:tcPr>
          <w:tbl>
            <w:tblPr>
              <w:tblpPr w:leftFromText="180" w:rightFromText="180" w:vertAnchor="page" w:horzAnchor="margin" w:tblpY="1741"/>
              <w:tblOverlap w:val="never"/>
              <w:tblW w:w="89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975"/>
              <w:gridCol w:w="2975"/>
              <w:gridCol w:w="2975"/>
            </w:tblGrid>
            <w:tr w:rsidRPr="00E34A2A" w:rsidR="00216F92" w:rsidTr="216847E4" w14:paraId="65E964A0" wp14:textId="77777777">
              <w:tc>
                <w:tcPr>
                  <w:tcW w:w="8925" w:type="dxa"/>
                  <w:gridSpan w:val="3"/>
                  <w:tcMar/>
                </w:tcPr>
                <w:p w:rsidRPr="00E34A2A" w:rsidR="00216F92" w:rsidP="216847E4" w:rsidRDefault="00216F92" w14:paraId="1FB0FA5F" wp14:textId="101EB19F">
                  <w:pPr>
                    <w:spacing w:after="0" w:line="240" w:lineRule="auto"/>
                    <w:rPr>
                      <w:rFonts w:ascii="Arial" w:hAnsi="Arial" w:cs="Arial"/>
                      <w:b w:val="1"/>
                      <w:bCs w:val="1"/>
                      <w:sz w:val="24"/>
                      <w:szCs w:val="24"/>
                    </w:rPr>
                  </w:pPr>
                  <w:r w:rsidRPr="216847E4" w:rsidR="00216F92">
                    <w:rPr>
                      <w:rFonts w:ascii="Arial" w:hAnsi="Arial" w:cs="Arial"/>
                      <w:b w:val="1"/>
                      <w:bCs w:val="1"/>
                      <w:sz w:val="24"/>
                      <w:szCs w:val="24"/>
                    </w:rPr>
                    <w:t xml:space="preserve">Course: </w:t>
                  </w:r>
                  <w:r w:rsidRPr="216847E4" w:rsidR="00403F7E">
                    <w:rPr>
                      <w:rFonts w:ascii="Arial" w:hAnsi="Arial" w:cs="Arial"/>
                      <w:b w:val="1"/>
                      <w:bCs w:val="1"/>
                      <w:sz w:val="24"/>
                      <w:szCs w:val="24"/>
                    </w:rPr>
                    <w:t>Pharmaceutical Analysis</w:t>
                  </w:r>
                  <w:r w:rsidRPr="216847E4" w:rsidR="00216F92">
                    <w:rPr>
                      <w:rFonts w:ascii="Arial" w:hAnsi="Arial" w:cs="Arial"/>
                      <w:b w:val="1"/>
                      <w:bCs w:val="1"/>
                      <w:sz w:val="24"/>
                      <w:szCs w:val="24"/>
                    </w:rPr>
                    <w:t xml:space="preserve"> (Part time) NP</w:t>
                  </w:r>
                  <w:r w:rsidRPr="216847E4" w:rsidR="009618E8">
                    <w:rPr>
                      <w:rFonts w:ascii="Arial" w:hAnsi="Arial" w:cs="Arial"/>
                      <w:b w:val="1"/>
                      <w:bCs w:val="1"/>
                      <w:sz w:val="24"/>
                      <w:szCs w:val="24"/>
                    </w:rPr>
                    <w:t>PHA</w:t>
                  </w:r>
                  <w:r w:rsidRPr="216847E4" w:rsidR="58590562">
                    <w:rPr>
                      <w:rFonts w:ascii="Arial" w:hAnsi="Arial" w:cs="Arial"/>
                      <w:b w:val="1"/>
                      <w:bCs w:val="1"/>
                      <w:sz w:val="24"/>
                      <w:szCs w:val="24"/>
                    </w:rPr>
                    <w:t xml:space="preserve"> Level 7</w:t>
                  </w:r>
                </w:p>
                <w:p w:rsidRPr="00E34A2A" w:rsidR="00216F92" w:rsidP="00216F92" w:rsidRDefault="00216F92" w14:paraId="77A52294" wp14:textId="77777777">
                  <w:pPr>
                    <w:spacing w:after="0" w:line="240" w:lineRule="auto"/>
                    <w:rPr>
                      <w:rFonts w:ascii="Arial" w:hAnsi="Arial" w:cs="Arial"/>
                      <w:sz w:val="24"/>
                      <w:szCs w:val="24"/>
                    </w:rPr>
                  </w:pPr>
                </w:p>
              </w:tc>
            </w:tr>
            <w:tr w:rsidRPr="00E34A2A" w:rsidR="00216F92" w:rsidTr="216847E4" w14:paraId="6B335EDD" wp14:textId="77777777">
              <w:tc>
                <w:tcPr>
                  <w:tcW w:w="2975" w:type="dxa"/>
                  <w:tcMar/>
                </w:tcPr>
                <w:p w:rsidRPr="00E34A2A" w:rsidR="00216F92" w:rsidP="00216F92" w:rsidRDefault="00216F92" w14:paraId="007DCDA8" wp14:textId="77777777">
                  <w:pPr>
                    <w:spacing w:after="0" w:line="240" w:lineRule="auto"/>
                    <w:jc w:val="center"/>
                    <w:rPr>
                      <w:rFonts w:ascii="Arial" w:hAnsi="Arial" w:cs="Arial"/>
                      <w:b/>
                      <w:sz w:val="24"/>
                      <w:szCs w:val="24"/>
                    </w:rPr>
                  </w:pPr>
                </w:p>
                <w:p w:rsidRPr="00E34A2A" w:rsidR="00216F92" w:rsidP="00216F92" w:rsidRDefault="00216F92" w14:paraId="450EA2D7" wp14:textId="77777777">
                  <w:pPr>
                    <w:spacing w:after="0" w:line="240" w:lineRule="auto"/>
                    <w:jc w:val="center"/>
                    <w:rPr>
                      <w:rFonts w:ascii="Arial" w:hAnsi="Arial" w:cs="Arial"/>
                      <w:b/>
                      <w:sz w:val="24"/>
                      <w:szCs w:val="24"/>
                    </w:rPr>
                  </w:pPr>
                </w:p>
                <w:p w:rsidRPr="00E34A2A" w:rsidR="00216F92" w:rsidP="00216F92" w:rsidRDefault="00216F92" w14:paraId="6B101A20" wp14:textId="77777777">
                  <w:pPr>
                    <w:spacing w:after="0" w:line="240" w:lineRule="auto"/>
                    <w:jc w:val="center"/>
                    <w:rPr>
                      <w:rFonts w:ascii="Arial" w:hAnsi="Arial" w:cs="Arial"/>
                      <w:b/>
                      <w:sz w:val="24"/>
                      <w:szCs w:val="24"/>
                    </w:rPr>
                  </w:pPr>
                  <w:r w:rsidRPr="00E34A2A">
                    <w:rPr>
                      <w:rFonts w:ascii="Arial" w:hAnsi="Arial" w:cs="Arial"/>
                      <w:b/>
                      <w:sz w:val="24"/>
                      <w:szCs w:val="24"/>
                    </w:rPr>
                    <w:t>Year 1</w:t>
                  </w:r>
                </w:p>
              </w:tc>
              <w:tc>
                <w:tcPr>
                  <w:tcW w:w="2975" w:type="dxa"/>
                  <w:tcMar/>
                </w:tcPr>
                <w:p w:rsidRPr="00E34A2A" w:rsidR="00216F92" w:rsidP="00216F92" w:rsidRDefault="00216F92" w14:paraId="3DD355C9" wp14:textId="77777777">
                  <w:pPr>
                    <w:spacing w:after="0" w:line="240" w:lineRule="auto"/>
                    <w:jc w:val="center"/>
                    <w:rPr>
                      <w:rFonts w:ascii="Arial" w:hAnsi="Arial" w:cs="Arial"/>
                      <w:b/>
                      <w:sz w:val="24"/>
                      <w:szCs w:val="24"/>
                    </w:rPr>
                  </w:pPr>
                </w:p>
                <w:p w:rsidRPr="00E34A2A" w:rsidR="00216F92" w:rsidP="00216F92" w:rsidRDefault="00216F92" w14:paraId="1A81F0B1" wp14:textId="77777777">
                  <w:pPr>
                    <w:spacing w:after="0" w:line="240" w:lineRule="auto"/>
                    <w:jc w:val="center"/>
                    <w:rPr>
                      <w:rFonts w:ascii="Arial" w:hAnsi="Arial" w:cs="Arial"/>
                      <w:b/>
                      <w:sz w:val="24"/>
                      <w:szCs w:val="24"/>
                    </w:rPr>
                  </w:pPr>
                </w:p>
                <w:p w:rsidRPr="00E34A2A" w:rsidR="00216F92" w:rsidP="00216F92" w:rsidRDefault="00216F92" w14:paraId="5C2255EC" wp14:textId="77777777">
                  <w:pPr>
                    <w:spacing w:after="0" w:line="240" w:lineRule="auto"/>
                    <w:jc w:val="center"/>
                    <w:rPr>
                      <w:rFonts w:ascii="Arial" w:hAnsi="Arial" w:cs="Arial"/>
                      <w:b/>
                      <w:sz w:val="24"/>
                      <w:szCs w:val="24"/>
                    </w:rPr>
                  </w:pPr>
                  <w:r w:rsidRPr="00E34A2A">
                    <w:rPr>
                      <w:rFonts w:ascii="Arial" w:hAnsi="Arial" w:cs="Arial"/>
                      <w:b/>
                      <w:sz w:val="24"/>
                      <w:szCs w:val="24"/>
                    </w:rPr>
                    <w:t>Year 2</w:t>
                  </w:r>
                </w:p>
              </w:tc>
              <w:tc>
                <w:tcPr>
                  <w:tcW w:w="2975" w:type="dxa"/>
                  <w:vMerge w:val="restart"/>
                  <w:tcMar/>
                </w:tcPr>
                <w:p w:rsidRPr="00E34A2A" w:rsidR="00216F92" w:rsidP="00216F92" w:rsidRDefault="00216F92" w14:paraId="717AAFBA" wp14:textId="77777777">
                  <w:pPr>
                    <w:spacing w:after="0" w:line="240" w:lineRule="auto"/>
                    <w:rPr>
                      <w:rFonts w:ascii="Arial" w:hAnsi="Arial" w:cs="Arial"/>
                      <w:sz w:val="24"/>
                      <w:szCs w:val="24"/>
                    </w:rPr>
                  </w:pPr>
                </w:p>
                <w:p w:rsidRPr="00E34A2A" w:rsidR="00216F92" w:rsidP="00216F92" w:rsidRDefault="00216F92" w14:paraId="56EE48EE" wp14:textId="77777777">
                  <w:pPr>
                    <w:spacing w:after="0" w:line="240" w:lineRule="auto"/>
                    <w:rPr>
                      <w:rFonts w:ascii="Arial" w:hAnsi="Arial" w:cs="Arial"/>
                      <w:sz w:val="24"/>
                      <w:szCs w:val="24"/>
                    </w:rPr>
                  </w:pPr>
                </w:p>
                <w:p w:rsidRPr="00E34A2A" w:rsidR="00216F92" w:rsidP="00216F92" w:rsidRDefault="00216F92" w14:paraId="2908EB2C" wp14:textId="77777777">
                  <w:pPr>
                    <w:spacing w:after="0" w:line="240" w:lineRule="auto"/>
                    <w:rPr>
                      <w:rFonts w:ascii="Arial" w:hAnsi="Arial" w:cs="Arial"/>
                      <w:sz w:val="24"/>
                      <w:szCs w:val="24"/>
                    </w:rPr>
                  </w:pPr>
                </w:p>
                <w:p w:rsidRPr="00E34A2A" w:rsidR="00216F92" w:rsidP="00216F92" w:rsidRDefault="00216F92" w14:paraId="121FD38A" wp14:textId="77777777">
                  <w:pPr>
                    <w:spacing w:after="0" w:line="240" w:lineRule="auto"/>
                    <w:jc w:val="center"/>
                    <w:rPr>
                      <w:rFonts w:ascii="Arial" w:hAnsi="Arial" w:cs="Arial"/>
                      <w:sz w:val="24"/>
                      <w:szCs w:val="24"/>
                    </w:rPr>
                  </w:pPr>
                </w:p>
                <w:p w:rsidRPr="00E34A2A" w:rsidR="00216F92" w:rsidP="00216F92" w:rsidRDefault="00216F92" w14:paraId="1FE2DD96" wp14:textId="77777777">
                  <w:pPr>
                    <w:spacing w:after="0" w:line="240" w:lineRule="auto"/>
                    <w:jc w:val="center"/>
                    <w:rPr>
                      <w:rFonts w:ascii="Arial" w:hAnsi="Arial" w:cs="Arial"/>
                      <w:sz w:val="24"/>
                      <w:szCs w:val="24"/>
                    </w:rPr>
                  </w:pPr>
                </w:p>
                <w:p w:rsidRPr="00E34A2A" w:rsidR="00216F92" w:rsidP="00216F92" w:rsidRDefault="00216F92" w14:paraId="6DD375F4" wp14:textId="77777777">
                  <w:pPr>
                    <w:spacing w:after="0" w:line="240" w:lineRule="auto"/>
                    <w:jc w:val="center"/>
                    <w:rPr>
                      <w:rFonts w:ascii="Arial" w:hAnsi="Arial" w:cs="Arial"/>
                      <w:sz w:val="24"/>
                      <w:szCs w:val="24"/>
                    </w:rPr>
                  </w:pPr>
                  <w:r w:rsidRPr="00E34A2A">
                    <w:rPr>
                      <w:rFonts w:ascii="Arial" w:hAnsi="Arial" w:cs="Arial"/>
                      <w:sz w:val="24"/>
                      <w:szCs w:val="24"/>
                    </w:rPr>
                    <w:t>Project module CH7100</w:t>
                  </w:r>
                </w:p>
                <w:p w:rsidRPr="00E34A2A" w:rsidR="00216F92" w:rsidP="00216F92" w:rsidRDefault="00216F92" w14:paraId="3A2E0BB1" wp14:textId="77777777">
                  <w:pPr>
                    <w:spacing w:after="0" w:line="240" w:lineRule="auto"/>
                    <w:jc w:val="center"/>
                    <w:rPr>
                      <w:rFonts w:ascii="Arial" w:hAnsi="Arial" w:cs="Arial"/>
                      <w:sz w:val="24"/>
                      <w:szCs w:val="24"/>
                    </w:rPr>
                  </w:pPr>
                  <w:r w:rsidRPr="00E34A2A">
                    <w:rPr>
                      <w:rFonts w:ascii="Arial" w:hAnsi="Arial" w:cs="Arial"/>
                      <w:sz w:val="24"/>
                      <w:szCs w:val="24"/>
                    </w:rPr>
                    <w:t>(60 credits)</w:t>
                  </w:r>
                </w:p>
                <w:p w:rsidRPr="00E34A2A" w:rsidR="00216F92" w:rsidP="00216F92" w:rsidRDefault="00216F92" w14:paraId="27357532" wp14:textId="77777777">
                  <w:pPr>
                    <w:spacing w:after="0" w:line="240" w:lineRule="auto"/>
                    <w:rPr>
                      <w:rFonts w:ascii="Arial" w:hAnsi="Arial" w:cs="Arial"/>
                      <w:sz w:val="24"/>
                      <w:szCs w:val="24"/>
                    </w:rPr>
                  </w:pPr>
                </w:p>
              </w:tc>
            </w:tr>
            <w:tr w:rsidRPr="00E34A2A" w:rsidR="00216F92" w:rsidTr="216847E4" w14:paraId="15A43CDF" wp14:textId="77777777">
              <w:tc>
                <w:tcPr>
                  <w:tcW w:w="2975" w:type="dxa"/>
                  <w:tcMar/>
                </w:tcPr>
                <w:p w:rsidRPr="00E620E9" w:rsidR="000C6D19" w:rsidP="000C6D19" w:rsidRDefault="000C6D19" w14:paraId="5EDF106B" wp14:textId="77777777">
                  <w:pPr>
                    <w:spacing w:after="0" w:line="240" w:lineRule="auto"/>
                    <w:jc w:val="center"/>
                    <w:rPr>
                      <w:rFonts w:ascii="Arial" w:hAnsi="Arial" w:cs="Arial"/>
                      <w:sz w:val="24"/>
                      <w:szCs w:val="24"/>
                      <w:vertAlign w:val="superscript"/>
                    </w:rPr>
                  </w:pPr>
                  <w:r w:rsidRPr="00E620E9">
                    <w:rPr>
                      <w:rFonts w:ascii="Arial" w:hAnsi="Arial" w:cs="Arial"/>
                      <w:sz w:val="24"/>
                      <w:szCs w:val="24"/>
                    </w:rPr>
                    <w:t>Pharmaceutical and Analytical Technology</w:t>
                  </w:r>
                </w:p>
                <w:p w:rsidRPr="00E620E9" w:rsidR="00216F92" w:rsidP="000C6D19" w:rsidRDefault="000C6D19" w14:paraId="1F0DDF10" wp14:textId="77777777">
                  <w:pPr>
                    <w:spacing w:after="0" w:line="240" w:lineRule="auto"/>
                    <w:jc w:val="center"/>
                    <w:rPr>
                      <w:rFonts w:ascii="Arial" w:hAnsi="Arial" w:cs="Arial"/>
                      <w:sz w:val="24"/>
                      <w:szCs w:val="24"/>
                    </w:rPr>
                  </w:pPr>
                  <w:r w:rsidRPr="00E620E9">
                    <w:rPr>
                      <w:rFonts w:ascii="Arial" w:hAnsi="Arial" w:cs="Arial"/>
                      <w:sz w:val="24"/>
                      <w:szCs w:val="24"/>
                    </w:rPr>
                    <w:t>CH7050</w:t>
                  </w:r>
                </w:p>
              </w:tc>
              <w:tc>
                <w:tcPr>
                  <w:tcW w:w="2975" w:type="dxa"/>
                  <w:tcMar/>
                </w:tcPr>
                <w:p w:rsidRPr="00E620E9" w:rsidR="00216F92" w:rsidP="00216F92" w:rsidRDefault="00216F92" w14:paraId="417A1D4D" wp14:textId="77777777">
                  <w:pPr>
                    <w:spacing w:after="0" w:line="240" w:lineRule="auto"/>
                    <w:jc w:val="center"/>
                    <w:rPr>
                      <w:rFonts w:ascii="Arial" w:hAnsi="Arial" w:cs="Arial"/>
                      <w:sz w:val="24"/>
                      <w:szCs w:val="24"/>
                    </w:rPr>
                  </w:pPr>
                  <w:r w:rsidRPr="00E620E9">
                    <w:rPr>
                      <w:rFonts w:ascii="Arial" w:hAnsi="Arial" w:cs="Arial"/>
                      <w:sz w:val="24"/>
                      <w:szCs w:val="24"/>
                    </w:rPr>
                    <w:t>Molecular and Atomic Spectroscopy</w:t>
                  </w:r>
                </w:p>
                <w:p w:rsidRPr="00E620E9" w:rsidR="00216F92" w:rsidP="00216F92" w:rsidRDefault="00216F92" w14:paraId="3B226B9F" wp14:textId="77777777">
                  <w:pPr>
                    <w:spacing w:after="0" w:line="240" w:lineRule="auto"/>
                    <w:jc w:val="center"/>
                    <w:rPr>
                      <w:rFonts w:ascii="Arial" w:hAnsi="Arial" w:cs="Arial"/>
                      <w:sz w:val="24"/>
                      <w:szCs w:val="24"/>
                    </w:rPr>
                  </w:pPr>
                  <w:r w:rsidRPr="00E620E9">
                    <w:rPr>
                      <w:rFonts w:ascii="Arial" w:hAnsi="Arial" w:cs="Arial"/>
                      <w:sz w:val="24"/>
                      <w:szCs w:val="24"/>
                    </w:rPr>
                    <w:t>CH7020</w:t>
                  </w:r>
                </w:p>
                <w:p w:rsidRPr="00E620E9" w:rsidR="00216F92" w:rsidP="00216F92" w:rsidRDefault="00216F92" w14:paraId="07F023C8" wp14:textId="77777777">
                  <w:pPr>
                    <w:spacing w:after="0" w:line="240" w:lineRule="auto"/>
                    <w:rPr>
                      <w:rFonts w:ascii="Arial" w:hAnsi="Arial" w:cs="Arial"/>
                      <w:sz w:val="24"/>
                      <w:szCs w:val="24"/>
                    </w:rPr>
                  </w:pPr>
                </w:p>
              </w:tc>
              <w:tc>
                <w:tcPr>
                  <w:tcW w:w="2975" w:type="dxa"/>
                  <w:vMerge/>
                  <w:tcMar/>
                </w:tcPr>
                <w:p w:rsidRPr="00E34A2A" w:rsidR="00216F92" w:rsidP="00216F92" w:rsidRDefault="00216F92" w14:paraId="4BDB5498" wp14:textId="77777777">
                  <w:pPr>
                    <w:spacing w:after="0" w:line="240" w:lineRule="auto"/>
                    <w:rPr>
                      <w:rFonts w:ascii="Arial" w:hAnsi="Arial" w:cs="Arial"/>
                      <w:sz w:val="24"/>
                      <w:szCs w:val="24"/>
                    </w:rPr>
                  </w:pPr>
                </w:p>
              </w:tc>
            </w:tr>
            <w:tr w:rsidRPr="00E34A2A" w:rsidR="00216F92" w:rsidTr="216847E4" w14:paraId="0F15BEAC" wp14:textId="77777777">
              <w:trPr>
                <w:trHeight w:val="1145"/>
              </w:trPr>
              <w:tc>
                <w:tcPr>
                  <w:tcW w:w="2975" w:type="dxa"/>
                  <w:tcMar/>
                </w:tcPr>
                <w:p w:rsidRPr="00E620E9" w:rsidR="00216F92" w:rsidP="00216F92" w:rsidRDefault="00216F92" w14:paraId="1ECAAC46" wp14:textId="77777777">
                  <w:pPr>
                    <w:spacing w:after="0" w:line="240" w:lineRule="auto"/>
                    <w:jc w:val="center"/>
                    <w:rPr>
                      <w:rFonts w:ascii="Arial" w:hAnsi="Arial" w:cs="Arial"/>
                      <w:sz w:val="24"/>
                      <w:szCs w:val="24"/>
                    </w:rPr>
                  </w:pPr>
                  <w:r w:rsidRPr="00E620E9">
                    <w:rPr>
                      <w:rFonts w:ascii="Arial" w:hAnsi="Arial" w:cs="Arial"/>
                      <w:sz w:val="24"/>
                      <w:szCs w:val="24"/>
                    </w:rPr>
                    <w:t>Separation Science</w:t>
                  </w:r>
                </w:p>
                <w:p w:rsidRPr="00E620E9" w:rsidR="00216F92" w:rsidP="00216F92" w:rsidRDefault="00216F92" w14:paraId="047D5ED6" wp14:textId="77777777">
                  <w:pPr>
                    <w:spacing w:after="0" w:line="240" w:lineRule="auto"/>
                    <w:jc w:val="center"/>
                    <w:rPr>
                      <w:rFonts w:ascii="Arial" w:hAnsi="Arial" w:cs="Arial"/>
                      <w:sz w:val="24"/>
                      <w:szCs w:val="24"/>
                    </w:rPr>
                  </w:pPr>
                  <w:r w:rsidRPr="00E620E9">
                    <w:rPr>
                      <w:rFonts w:ascii="Arial" w:hAnsi="Arial" w:cs="Arial"/>
                      <w:sz w:val="24"/>
                      <w:szCs w:val="24"/>
                    </w:rPr>
                    <w:t>CH7030</w:t>
                  </w:r>
                </w:p>
                <w:p w:rsidRPr="00E620E9" w:rsidR="00216F92" w:rsidP="00216F92" w:rsidRDefault="00216F92" w14:paraId="2916C19D" wp14:textId="77777777">
                  <w:pPr>
                    <w:spacing w:after="0" w:line="240" w:lineRule="auto"/>
                    <w:jc w:val="center"/>
                    <w:rPr>
                      <w:rFonts w:ascii="Arial" w:hAnsi="Arial" w:cs="Arial"/>
                      <w:i/>
                      <w:sz w:val="24"/>
                      <w:szCs w:val="24"/>
                    </w:rPr>
                  </w:pPr>
                </w:p>
                <w:p w:rsidRPr="00E620E9" w:rsidR="00216F92" w:rsidP="00216F92" w:rsidRDefault="00216F92" w14:paraId="74869460" wp14:textId="77777777">
                  <w:pPr>
                    <w:spacing w:after="0" w:line="240" w:lineRule="auto"/>
                    <w:jc w:val="center"/>
                    <w:rPr>
                      <w:rFonts w:ascii="Arial" w:hAnsi="Arial" w:cs="Arial"/>
                      <w:sz w:val="24"/>
                      <w:szCs w:val="24"/>
                    </w:rPr>
                  </w:pPr>
                </w:p>
              </w:tc>
              <w:tc>
                <w:tcPr>
                  <w:tcW w:w="2975" w:type="dxa"/>
                  <w:tcMar/>
                </w:tcPr>
                <w:p w:rsidRPr="00E620E9" w:rsidR="000C6D19" w:rsidP="000C6D19" w:rsidRDefault="000C6D19" w14:paraId="6D8A5E72" wp14:textId="77777777">
                  <w:pPr>
                    <w:spacing w:after="0" w:line="240" w:lineRule="auto"/>
                    <w:jc w:val="center"/>
                    <w:rPr>
                      <w:rFonts w:ascii="Arial" w:hAnsi="Arial" w:cs="Arial"/>
                      <w:sz w:val="24"/>
                      <w:szCs w:val="24"/>
                    </w:rPr>
                  </w:pPr>
                  <w:r w:rsidRPr="00E620E9">
                    <w:rPr>
                      <w:rFonts w:ascii="Arial" w:hAnsi="Arial" w:cs="Arial"/>
                      <w:sz w:val="24"/>
                      <w:szCs w:val="24"/>
                    </w:rPr>
                    <w:t xml:space="preserve">Statistics and Quality Systems </w:t>
                  </w:r>
                </w:p>
                <w:p w:rsidRPr="00E620E9" w:rsidR="000C6D19" w:rsidP="000C6D19" w:rsidRDefault="000C6D19" w14:paraId="61861E13" wp14:textId="77777777">
                  <w:pPr>
                    <w:spacing w:after="0" w:line="240" w:lineRule="auto"/>
                    <w:jc w:val="center"/>
                    <w:rPr>
                      <w:rFonts w:ascii="Arial" w:hAnsi="Arial" w:cs="Arial"/>
                      <w:sz w:val="24"/>
                      <w:szCs w:val="24"/>
                    </w:rPr>
                  </w:pPr>
                  <w:r w:rsidRPr="00E620E9">
                    <w:rPr>
                      <w:rFonts w:ascii="Arial" w:hAnsi="Arial" w:cs="Arial"/>
                      <w:sz w:val="24"/>
                      <w:szCs w:val="24"/>
                    </w:rPr>
                    <w:t>CH7010</w:t>
                  </w:r>
                </w:p>
              </w:tc>
              <w:tc>
                <w:tcPr>
                  <w:tcW w:w="2975" w:type="dxa"/>
                  <w:vMerge/>
                  <w:tcMar/>
                </w:tcPr>
                <w:p w:rsidRPr="00E34A2A" w:rsidR="00216F92" w:rsidP="00216F92" w:rsidRDefault="00216F92" w14:paraId="187F57B8" wp14:textId="77777777">
                  <w:pPr>
                    <w:spacing w:after="0" w:line="240" w:lineRule="auto"/>
                    <w:rPr>
                      <w:rFonts w:ascii="Arial" w:hAnsi="Arial" w:cs="Arial"/>
                      <w:sz w:val="24"/>
                      <w:szCs w:val="24"/>
                    </w:rPr>
                  </w:pPr>
                </w:p>
              </w:tc>
            </w:tr>
          </w:tbl>
          <w:p w:rsidRPr="00E34A2A" w:rsidR="00216F92" w:rsidP="00216F92" w:rsidRDefault="00216F92" w14:paraId="54738AF4" wp14:textId="77777777">
            <w:pPr>
              <w:spacing w:after="0" w:line="240" w:lineRule="auto"/>
              <w:rPr>
                <w:rFonts w:ascii="Arial" w:hAnsi="Arial" w:cs="Arial"/>
                <w:sz w:val="24"/>
                <w:szCs w:val="24"/>
              </w:rPr>
            </w:pPr>
          </w:p>
          <w:p w:rsidRPr="00E34A2A" w:rsidR="00216F92" w:rsidP="00216F92" w:rsidRDefault="00216F92" w14:paraId="46ABBD8F" wp14:textId="77777777">
            <w:pPr>
              <w:spacing w:after="0" w:line="240" w:lineRule="auto"/>
              <w:rPr>
                <w:rFonts w:ascii="Arial" w:hAnsi="Arial" w:cs="Arial"/>
                <w:sz w:val="24"/>
                <w:szCs w:val="24"/>
              </w:rPr>
            </w:pPr>
          </w:p>
          <w:p w:rsidRPr="00E34A2A" w:rsidR="00216F92" w:rsidP="00216F92" w:rsidRDefault="00216F92" w14:paraId="06BBA33E" wp14:textId="77777777">
            <w:pPr>
              <w:spacing w:after="0" w:line="240" w:lineRule="auto"/>
              <w:rPr>
                <w:rFonts w:ascii="Arial" w:hAnsi="Arial" w:cs="Arial"/>
                <w:color w:val="FF0000"/>
                <w:sz w:val="24"/>
                <w:szCs w:val="24"/>
              </w:rPr>
            </w:pPr>
          </w:p>
        </w:tc>
      </w:tr>
    </w:tbl>
    <w:p xmlns:wp14="http://schemas.microsoft.com/office/word/2010/wordml" w:rsidR="008522DA" w:rsidP="005B1266" w:rsidRDefault="008522DA" w14:paraId="464FCBC1" wp14:textId="77777777">
      <w:pPr>
        <w:spacing w:after="0" w:line="240" w:lineRule="auto"/>
        <w:rPr>
          <w:rFonts w:ascii="Arial" w:hAnsi="Arial" w:cs="Arial"/>
          <w:sz w:val="24"/>
          <w:szCs w:val="24"/>
        </w:rPr>
      </w:pPr>
    </w:p>
    <w:p xmlns:wp14="http://schemas.microsoft.com/office/word/2010/wordml" w:rsidR="00E0237F" w:rsidP="005B1266" w:rsidRDefault="00E0237F" w14:paraId="5C8C6B09" wp14:textId="77777777">
      <w:pPr>
        <w:spacing w:after="0" w:line="240" w:lineRule="auto"/>
        <w:rPr>
          <w:rFonts w:ascii="Arial" w:hAnsi="Arial" w:cs="Arial"/>
          <w:sz w:val="24"/>
          <w:szCs w:val="24"/>
        </w:rPr>
      </w:pPr>
    </w:p>
    <w:p xmlns:wp14="http://schemas.microsoft.com/office/word/2010/wordml" w:rsidR="00E0237F" w:rsidP="00E0237F" w:rsidRDefault="00E0237F" w14:paraId="3382A365" wp14:textId="77777777">
      <w:pPr>
        <w:spacing w:after="0" w:line="240" w:lineRule="auto"/>
        <w:jc w:val="both"/>
        <w:rPr>
          <w:rFonts w:ascii="Arial" w:hAnsi="Arial" w:cs="Arial"/>
        </w:rPr>
      </w:pPr>
    </w:p>
    <w:p xmlns:wp14="http://schemas.microsoft.com/office/word/2010/wordml" w:rsidR="00E0237F" w:rsidP="00E0237F" w:rsidRDefault="00E0237F" w14:paraId="5C71F136" wp14:textId="77777777">
      <w:pPr>
        <w:spacing w:after="0" w:line="240" w:lineRule="auto"/>
        <w:jc w:val="both"/>
        <w:rPr>
          <w:rFonts w:ascii="Arial" w:hAnsi="Arial" w:cs="Arial"/>
        </w:rPr>
      </w:pPr>
    </w:p>
    <w:p xmlns:wp14="http://schemas.microsoft.com/office/word/2010/wordml" w:rsidRPr="00E0237F" w:rsidR="00E0237F" w:rsidP="00E0237F" w:rsidRDefault="00E0237F" w14:paraId="351BD4E2" wp14:textId="77777777">
      <w:pPr>
        <w:spacing w:after="0" w:line="240" w:lineRule="auto"/>
        <w:jc w:val="both"/>
        <w:rPr>
          <w:rFonts w:ascii="Arial" w:hAnsi="Arial" w:cs="Arial"/>
        </w:rPr>
      </w:pPr>
      <w:r w:rsidRPr="00E0237F">
        <w:rPr>
          <w:rFonts w:ascii="Arial" w:hAnsi="Arial" w:cs="Arial"/>
        </w:rPr>
        <w:t>Students on the Professional Placement additionally take:</w:t>
      </w:r>
    </w:p>
    <w:p xmlns:wp14="http://schemas.microsoft.com/office/word/2010/wordml" w:rsidRPr="00E0237F" w:rsidR="00E0237F" w:rsidP="00E0237F" w:rsidRDefault="00E0237F" w14:paraId="62199465" wp14:textId="77777777">
      <w:pPr>
        <w:spacing w:after="0" w:line="240" w:lineRule="auto"/>
        <w:jc w:val="both"/>
        <w:rPr>
          <w:rFonts w:ascii="Arial" w:hAnsi="Arial" w:cs="Arial"/>
        </w:rPr>
      </w:pPr>
    </w:p>
    <w:tbl>
      <w:tblPr>
        <w:tblW w:w="9297" w:type="dxa"/>
        <w:tblBorders>
          <w:insideH w:val="single" w:color="auto" w:sz="4" w:space="0"/>
          <w:insideV w:val="single" w:color="auto" w:sz="4" w:space="0"/>
        </w:tblBorders>
        <w:tblLayout w:type="fixed"/>
        <w:tblLook w:val="04A0" w:firstRow="1" w:lastRow="0" w:firstColumn="1" w:lastColumn="0" w:noHBand="0" w:noVBand="1"/>
      </w:tblPr>
      <w:tblGrid>
        <w:gridCol w:w="3317"/>
        <w:gridCol w:w="2079"/>
        <w:gridCol w:w="1040"/>
        <w:gridCol w:w="1300"/>
        <w:gridCol w:w="1561"/>
      </w:tblGrid>
      <w:tr xmlns:wp14="http://schemas.microsoft.com/office/word/2010/wordml" w:rsidRPr="00E0237F" w:rsidR="00E0237F" w:rsidTr="216847E4" w14:paraId="0D94C2AD" wp14:textId="77777777">
        <w:trPr>
          <w:trHeight w:val="80"/>
        </w:trPr>
        <w:tc>
          <w:tcPr>
            <w:tcW w:w="3317" w:type="dxa"/>
            <w:tcBorders>
              <w:top w:val="single" w:color="auto" w:sz="4" w:space="0"/>
              <w:left w:val="single" w:color="auto" w:sz="4" w:space="0"/>
              <w:bottom w:val="single" w:color="auto" w:sz="4" w:space="0"/>
              <w:right w:val="single" w:color="auto" w:sz="4" w:space="0"/>
            </w:tcBorders>
            <w:shd w:val="clear" w:color="auto" w:fill="B8CCE4"/>
            <w:tcMar/>
            <w:vAlign w:val="center"/>
          </w:tcPr>
          <w:p w:rsidRPr="00E0237F" w:rsidR="00E0237F" w:rsidP="00E0237F" w:rsidRDefault="00E0237F" w14:paraId="306AAA77" wp14:textId="77777777">
            <w:pPr>
              <w:tabs>
                <w:tab w:val="left" w:pos="426"/>
              </w:tabs>
              <w:spacing w:after="0" w:line="240" w:lineRule="auto"/>
              <w:jc w:val="both"/>
              <w:rPr>
                <w:rFonts w:ascii="Arial" w:hAnsi="Arial" w:cs="Arial"/>
                <w:b/>
                <w:sz w:val="18"/>
                <w:szCs w:val="18"/>
              </w:rPr>
            </w:pPr>
            <w:r w:rsidRPr="00E0237F">
              <w:rPr>
                <w:rFonts w:ascii="Arial" w:hAnsi="Arial" w:cs="Arial"/>
                <w:b/>
                <w:sz w:val="18"/>
                <w:szCs w:val="18"/>
              </w:rPr>
              <w:t>… with Professional Placement</w:t>
            </w:r>
          </w:p>
        </w:tc>
        <w:tc>
          <w:tcPr>
            <w:tcW w:w="2079" w:type="dxa"/>
            <w:tcBorders>
              <w:top w:val="single" w:color="auto" w:sz="4" w:space="0"/>
              <w:left w:val="single" w:color="auto" w:sz="4" w:space="0"/>
              <w:bottom w:val="single" w:color="auto" w:sz="4" w:space="0"/>
              <w:right w:val="single" w:color="auto" w:sz="4" w:space="0"/>
            </w:tcBorders>
            <w:shd w:val="clear" w:color="auto" w:fill="B8CCE4"/>
            <w:tcMar/>
            <w:vAlign w:val="center"/>
          </w:tcPr>
          <w:p w:rsidRPr="00E0237F" w:rsidR="00E0237F" w:rsidP="216847E4" w:rsidRDefault="00E0237F" w14:paraId="2A49128C" wp14:textId="0776FFF4">
            <w:pPr>
              <w:tabs>
                <w:tab w:val="left" w:pos="426"/>
              </w:tabs>
              <w:spacing w:after="0" w:line="240" w:lineRule="auto"/>
              <w:jc w:val="both"/>
              <w:rPr>
                <w:rFonts w:ascii="Arial" w:hAnsi="Arial" w:cs="Arial"/>
                <w:b w:val="1"/>
                <w:bCs w:val="1"/>
                <w:sz w:val="18"/>
                <w:szCs w:val="18"/>
              </w:rPr>
            </w:pPr>
            <w:r w:rsidRPr="216847E4" w:rsidR="00E0237F">
              <w:rPr>
                <w:rFonts w:ascii="Arial" w:hAnsi="Arial" w:cs="Arial"/>
                <w:b w:val="1"/>
                <w:bCs w:val="1"/>
                <w:sz w:val="18"/>
                <w:szCs w:val="18"/>
              </w:rPr>
              <w:t>Module Code</w:t>
            </w:r>
            <w:r w:rsidRPr="216847E4" w:rsidR="271423BF">
              <w:rPr>
                <w:rFonts w:ascii="Arial" w:hAnsi="Arial" w:cs="Arial"/>
                <w:b w:val="1"/>
                <w:bCs w:val="1"/>
                <w:sz w:val="18"/>
                <w:szCs w:val="18"/>
              </w:rPr>
              <w:t xml:space="preserve"> level 7</w:t>
            </w:r>
          </w:p>
        </w:tc>
        <w:tc>
          <w:tcPr>
            <w:tcW w:w="1040" w:type="dxa"/>
            <w:tcBorders>
              <w:top w:val="single" w:color="auto" w:sz="4" w:space="0"/>
              <w:left w:val="single" w:color="auto" w:sz="4" w:space="0"/>
              <w:bottom w:val="single" w:color="auto" w:sz="4" w:space="0"/>
              <w:right w:val="single" w:color="auto" w:sz="4" w:space="0"/>
            </w:tcBorders>
            <w:shd w:val="clear" w:color="auto" w:fill="B8CCE4"/>
            <w:tcMar/>
            <w:vAlign w:val="center"/>
          </w:tcPr>
          <w:p w:rsidRPr="00E0237F" w:rsidR="00E0237F" w:rsidP="00E0237F" w:rsidRDefault="00E0237F" w14:paraId="1868712F" wp14:textId="77777777">
            <w:pPr>
              <w:tabs>
                <w:tab w:val="left" w:pos="426"/>
              </w:tabs>
              <w:spacing w:after="0" w:line="240" w:lineRule="auto"/>
              <w:jc w:val="both"/>
              <w:rPr>
                <w:rFonts w:ascii="Arial" w:hAnsi="Arial" w:cs="Arial"/>
                <w:b/>
                <w:sz w:val="18"/>
                <w:szCs w:val="18"/>
              </w:rPr>
            </w:pPr>
            <w:r w:rsidRPr="00E0237F">
              <w:rPr>
                <w:rFonts w:ascii="Arial" w:hAnsi="Arial" w:cs="Arial"/>
                <w:b/>
                <w:sz w:val="18"/>
                <w:szCs w:val="18"/>
              </w:rPr>
              <w:t>Credit value</w:t>
            </w:r>
          </w:p>
        </w:tc>
        <w:tc>
          <w:tcPr>
            <w:tcW w:w="1300" w:type="dxa"/>
            <w:tcBorders>
              <w:top w:val="single" w:color="auto" w:sz="4" w:space="0"/>
              <w:left w:val="single" w:color="auto" w:sz="4" w:space="0"/>
              <w:bottom w:val="single" w:color="auto" w:sz="4" w:space="0"/>
              <w:right w:val="single" w:color="auto" w:sz="4" w:space="0"/>
            </w:tcBorders>
            <w:shd w:val="clear" w:color="auto" w:fill="B8CCE4"/>
            <w:tcMar/>
            <w:vAlign w:val="center"/>
          </w:tcPr>
          <w:p w:rsidRPr="00E0237F" w:rsidR="00E0237F" w:rsidP="00E0237F" w:rsidRDefault="00E0237F" w14:paraId="0CFFFD6B" wp14:textId="77777777">
            <w:pPr>
              <w:tabs>
                <w:tab w:val="left" w:pos="426"/>
              </w:tabs>
              <w:spacing w:after="0" w:line="240" w:lineRule="auto"/>
              <w:jc w:val="both"/>
              <w:rPr>
                <w:rFonts w:ascii="Arial" w:hAnsi="Arial" w:cs="Arial"/>
                <w:b/>
                <w:sz w:val="18"/>
                <w:szCs w:val="18"/>
              </w:rPr>
            </w:pPr>
            <w:r w:rsidRPr="00E0237F">
              <w:rPr>
                <w:rFonts w:ascii="Arial" w:hAnsi="Arial" w:cs="Arial"/>
                <w:b/>
                <w:sz w:val="18"/>
                <w:szCs w:val="18"/>
              </w:rPr>
              <w:t>Level</w:t>
            </w:r>
          </w:p>
        </w:tc>
        <w:tc>
          <w:tcPr>
            <w:tcW w:w="1561" w:type="dxa"/>
            <w:tcBorders>
              <w:top w:val="single" w:color="auto" w:sz="4" w:space="0"/>
              <w:left w:val="single" w:color="auto" w:sz="4" w:space="0"/>
              <w:bottom w:val="single" w:color="auto" w:sz="4" w:space="0"/>
              <w:right w:val="single" w:color="auto" w:sz="4" w:space="0"/>
            </w:tcBorders>
            <w:shd w:val="clear" w:color="auto" w:fill="B8CCE4"/>
            <w:tcMar/>
            <w:vAlign w:val="center"/>
          </w:tcPr>
          <w:p w:rsidRPr="00E0237F" w:rsidR="00E0237F" w:rsidP="00E0237F" w:rsidRDefault="00E0237F" w14:paraId="4785B3B8" wp14:textId="77777777">
            <w:pPr>
              <w:tabs>
                <w:tab w:val="left" w:pos="426"/>
              </w:tabs>
              <w:spacing w:after="0" w:line="240" w:lineRule="auto"/>
              <w:jc w:val="both"/>
              <w:rPr>
                <w:rFonts w:ascii="Arial" w:hAnsi="Arial" w:cs="Arial"/>
                <w:b/>
                <w:sz w:val="18"/>
                <w:szCs w:val="18"/>
              </w:rPr>
            </w:pPr>
            <w:r w:rsidRPr="00E0237F">
              <w:rPr>
                <w:rFonts w:ascii="Arial" w:hAnsi="Arial" w:cs="Arial"/>
                <w:b/>
                <w:sz w:val="18"/>
                <w:szCs w:val="18"/>
              </w:rPr>
              <w:t>Teaching Block</w:t>
            </w:r>
          </w:p>
        </w:tc>
      </w:tr>
      <w:tr xmlns:wp14="http://schemas.microsoft.com/office/word/2010/wordml" w:rsidRPr="00E0237F" w:rsidR="00E0237F" w:rsidTr="216847E4" w14:paraId="5FDA5F40" wp14:textId="77777777">
        <w:trPr>
          <w:trHeight w:val="346"/>
        </w:trPr>
        <w:tc>
          <w:tcPr>
            <w:tcW w:w="3317" w:type="dxa"/>
            <w:tcBorders>
              <w:top w:val="single" w:color="auto" w:sz="4" w:space="0"/>
              <w:left w:val="single" w:color="auto" w:sz="4" w:space="0"/>
              <w:bottom w:val="single" w:color="auto" w:sz="4" w:space="0"/>
              <w:right w:val="single" w:color="auto" w:sz="4" w:space="0"/>
            </w:tcBorders>
            <w:tcMar/>
            <w:vAlign w:val="center"/>
          </w:tcPr>
          <w:p w:rsidRPr="00E0237F" w:rsidR="00E0237F" w:rsidP="00E0237F" w:rsidRDefault="00E0237F" w14:paraId="0DA123B1" wp14:textId="77777777">
            <w:pPr>
              <w:tabs>
                <w:tab w:val="left" w:pos="426"/>
              </w:tabs>
              <w:spacing w:after="0" w:line="240" w:lineRule="auto"/>
              <w:jc w:val="both"/>
              <w:rPr>
                <w:rFonts w:ascii="Arial" w:hAnsi="Arial" w:cs="Arial"/>
                <w:sz w:val="18"/>
                <w:szCs w:val="18"/>
              </w:rPr>
            </w:pPr>
          </w:p>
          <w:p w:rsidRPr="00E0237F" w:rsidR="00E0237F" w:rsidP="00E0237F" w:rsidRDefault="00E0237F" w14:paraId="76F98611" wp14:textId="77777777">
            <w:pPr>
              <w:tabs>
                <w:tab w:val="left" w:pos="426"/>
              </w:tabs>
              <w:spacing w:after="0" w:line="240" w:lineRule="auto"/>
              <w:jc w:val="both"/>
              <w:rPr>
                <w:rFonts w:ascii="Arial" w:hAnsi="Arial" w:cs="Arial"/>
                <w:sz w:val="18"/>
                <w:szCs w:val="18"/>
              </w:rPr>
            </w:pPr>
            <w:r w:rsidRPr="00E0237F">
              <w:rPr>
                <w:rFonts w:ascii="Arial" w:hAnsi="Arial" w:cs="Arial"/>
                <w:sz w:val="18"/>
                <w:szCs w:val="18"/>
              </w:rPr>
              <w:t>Professional Placement</w:t>
            </w:r>
          </w:p>
          <w:p w:rsidRPr="00E0237F" w:rsidR="00E0237F" w:rsidP="00E0237F" w:rsidRDefault="00E0237F" w14:paraId="4C4CEA3D" wp14:textId="77777777">
            <w:pPr>
              <w:tabs>
                <w:tab w:val="left" w:pos="426"/>
              </w:tabs>
              <w:spacing w:after="0" w:line="240" w:lineRule="auto"/>
              <w:jc w:val="both"/>
              <w:rPr>
                <w:rFonts w:ascii="Arial" w:hAnsi="Arial" w:cs="Arial"/>
                <w:sz w:val="18"/>
                <w:szCs w:val="18"/>
              </w:rPr>
            </w:pPr>
          </w:p>
        </w:tc>
        <w:tc>
          <w:tcPr>
            <w:tcW w:w="2079" w:type="dxa"/>
            <w:tcBorders>
              <w:top w:val="single" w:color="auto" w:sz="4" w:space="0"/>
              <w:left w:val="single" w:color="auto" w:sz="4" w:space="0"/>
              <w:bottom w:val="single" w:color="auto" w:sz="4" w:space="0"/>
              <w:right w:val="single" w:color="auto" w:sz="4" w:space="0"/>
            </w:tcBorders>
            <w:tcMar/>
            <w:vAlign w:val="center"/>
          </w:tcPr>
          <w:p w:rsidRPr="00E0237F" w:rsidR="00E0237F" w:rsidP="00E0237F" w:rsidRDefault="00E0237F" w14:paraId="5D1CA677" wp14:textId="77777777">
            <w:pPr>
              <w:tabs>
                <w:tab w:val="left" w:pos="426"/>
              </w:tabs>
              <w:spacing w:after="0" w:line="240" w:lineRule="auto"/>
              <w:jc w:val="both"/>
              <w:rPr>
                <w:rFonts w:ascii="Arial" w:hAnsi="Arial" w:cs="Arial"/>
                <w:sz w:val="18"/>
                <w:szCs w:val="18"/>
              </w:rPr>
            </w:pPr>
            <w:r w:rsidRPr="00E0237F">
              <w:rPr>
                <w:rFonts w:ascii="Arial" w:hAnsi="Arial" w:cs="Arial"/>
                <w:sz w:val="18"/>
                <w:szCs w:val="18"/>
              </w:rPr>
              <w:t>CI7900</w:t>
            </w:r>
          </w:p>
        </w:tc>
        <w:tc>
          <w:tcPr>
            <w:tcW w:w="1040" w:type="dxa"/>
            <w:tcBorders>
              <w:top w:val="single" w:color="auto" w:sz="4" w:space="0"/>
              <w:left w:val="single" w:color="auto" w:sz="4" w:space="0"/>
              <w:bottom w:val="single" w:color="auto" w:sz="4" w:space="0"/>
              <w:right w:val="single" w:color="auto" w:sz="4" w:space="0"/>
            </w:tcBorders>
            <w:tcMar/>
            <w:vAlign w:val="center"/>
          </w:tcPr>
          <w:p w:rsidRPr="00E0237F" w:rsidR="00E0237F" w:rsidP="00E0237F" w:rsidRDefault="00E0237F" w14:paraId="6CC8039C" wp14:textId="77777777">
            <w:pPr>
              <w:tabs>
                <w:tab w:val="left" w:pos="426"/>
              </w:tabs>
              <w:spacing w:after="0" w:line="240" w:lineRule="auto"/>
              <w:jc w:val="both"/>
              <w:rPr>
                <w:rFonts w:ascii="Arial" w:hAnsi="Arial" w:cs="Arial"/>
                <w:sz w:val="18"/>
                <w:szCs w:val="18"/>
              </w:rPr>
            </w:pPr>
            <w:r w:rsidRPr="00E0237F">
              <w:rPr>
                <w:rFonts w:ascii="Arial" w:hAnsi="Arial" w:cs="Arial"/>
                <w:sz w:val="18"/>
                <w:szCs w:val="18"/>
              </w:rPr>
              <w:t>120</w:t>
            </w:r>
          </w:p>
        </w:tc>
        <w:tc>
          <w:tcPr>
            <w:tcW w:w="1300" w:type="dxa"/>
            <w:tcBorders>
              <w:top w:val="single" w:color="auto" w:sz="4" w:space="0"/>
              <w:left w:val="single" w:color="auto" w:sz="4" w:space="0"/>
              <w:bottom w:val="single" w:color="auto" w:sz="4" w:space="0"/>
              <w:right w:val="single" w:color="auto" w:sz="4" w:space="0"/>
            </w:tcBorders>
            <w:tcMar/>
            <w:vAlign w:val="center"/>
          </w:tcPr>
          <w:p w:rsidRPr="00E0237F" w:rsidR="00E0237F" w:rsidP="00E0237F" w:rsidRDefault="00E0237F" w14:paraId="50895670" wp14:textId="77777777">
            <w:pPr>
              <w:tabs>
                <w:tab w:val="left" w:pos="426"/>
              </w:tabs>
              <w:spacing w:after="0" w:line="240" w:lineRule="auto"/>
              <w:jc w:val="both"/>
              <w:rPr>
                <w:rFonts w:ascii="Arial" w:hAnsi="Arial" w:cs="Arial"/>
                <w:sz w:val="18"/>
                <w:szCs w:val="18"/>
              </w:rPr>
            </w:pPr>
          </w:p>
          <w:p w:rsidRPr="00E0237F" w:rsidR="00E0237F" w:rsidP="00E0237F" w:rsidRDefault="00E0237F" w14:paraId="75697EEC" wp14:textId="77777777">
            <w:pPr>
              <w:tabs>
                <w:tab w:val="left" w:pos="426"/>
              </w:tabs>
              <w:spacing w:after="0" w:line="240" w:lineRule="auto"/>
              <w:jc w:val="both"/>
              <w:rPr>
                <w:rFonts w:ascii="Arial" w:hAnsi="Arial" w:cs="Arial"/>
                <w:sz w:val="18"/>
                <w:szCs w:val="18"/>
              </w:rPr>
            </w:pPr>
            <w:r w:rsidRPr="00E0237F">
              <w:rPr>
                <w:rFonts w:ascii="Arial" w:hAnsi="Arial" w:cs="Arial"/>
                <w:sz w:val="18"/>
                <w:szCs w:val="18"/>
              </w:rPr>
              <w:t>7</w:t>
            </w:r>
          </w:p>
        </w:tc>
        <w:tc>
          <w:tcPr>
            <w:tcW w:w="156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E0237F" w:rsidR="00E0237F" w:rsidP="00E0237F" w:rsidRDefault="00E0237F" w14:paraId="31034BE6" wp14:textId="77777777">
            <w:pPr>
              <w:tabs>
                <w:tab w:val="left" w:pos="426"/>
              </w:tabs>
              <w:spacing w:after="0" w:line="240" w:lineRule="auto"/>
              <w:jc w:val="both"/>
              <w:rPr>
                <w:rFonts w:ascii="Arial" w:hAnsi="Arial" w:cs="Arial"/>
                <w:sz w:val="18"/>
                <w:szCs w:val="18"/>
              </w:rPr>
            </w:pPr>
            <w:r w:rsidRPr="00E0237F">
              <w:rPr>
                <w:rFonts w:ascii="Arial" w:hAnsi="Arial" w:cs="Arial"/>
                <w:sz w:val="18"/>
                <w:szCs w:val="18"/>
              </w:rPr>
              <w:t>Between 2 and 3</w:t>
            </w:r>
          </w:p>
        </w:tc>
      </w:tr>
    </w:tbl>
    <w:p xmlns:wp14="http://schemas.microsoft.com/office/word/2010/wordml" w:rsidR="00E0237F" w:rsidP="005B1266" w:rsidRDefault="00E0237F" w14:paraId="38C1F859" wp14:textId="77777777">
      <w:pPr>
        <w:spacing w:after="0" w:line="240" w:lineRule="auto"/>
        <w:rPr>
          <w:rFonts w:ascii="Arial" w:hAnsi="Arial" w:cs="Arial"/>
          <w:sz w:val="24"/>
          <w:szCs w:val="24"/>
        </w:rPr>
      </w:pPr>
    </w:p>
    <w:p xmlns:wp14="http://schemas.microsoft.com/office/word/2010/wordml" w:rsidRPr="00E34A2A" w:rsidR="00E0237F" w:rsidP="005B1266" w:rsidRDefault="00E0237F" w14:paraId="0C8FE7CE" wp14:textId="77777777">
      <w:pPr>
        <w:spacing w:after="0" w:line="240" w:lineRule="auto"/>
        <w:rPr>
          <w:rFonts w:ascii="Arial" w:hAnsi="Arial" w:cs="Arial"/>
          <w:sz w:val="24"/>
          <w:szCs w:val="24"/>
        </w:rPr>
      </w:pPr>
    </w:p>
    <w:p xmlns:wp14="http://schemas.microsoft.com/office/word/2010/wordml" w:rsidRPr="00E34A2A" w:rsidR="008522DA" w:rsidP="005B1266" w:rsidRDefault="008522DA" w14:paraId="41004F19" wp14:textId="77777777">
      <w:pPr>
        <w:spacing w:after="0" w:line="240" w:lineRule="auto"/>
        <w:rPr>
          <w:rFonts w:ascii="Arial" w:hAnsi="Arial" w:cs="Arial"/>
          <w:sz w:val="24"/>
          <w:szCs w:val="24"/>
        </w:rPr>
      </w:pPr>
    </w:p>
    <w:p xmlns:wp14="http://schemas.microsoft.com/office/word/2010/wordml" w:rsidR="00E0237F" w:rsidP="00E0237F" w:rsidRDefault="00E0237F" w14:paraId="764E6342" wp14:textId="77777777">
      <w:pPr>
        <w:spacing w:after="0" w:line="240" w:lineRule="auto"/>
        <w:rPr>
          <w:rFonts w:ascii="Arial" w:hAnsi="Arial" w:cs="Arial"/>
          <w:sz w:val="24"/>
          <w:szCs w:val="24"/>
        </w:rPr>
      </w:pPr>
      <w:r w:rsidRPr="00E0237F">
        <w:rPr>
          <w:rFonts w:ascii="Arial" w:hAnsi="Arial" w:cs="Arial"/>
          <w:sz w:val="24"/>
          <w:szCs w:val="24"/>
        </w:rPr>
        <w:t>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w:t>
      </w:r>
    </w:p>
    <w:p xmlns:wp14="http://schemas.microsoft.com/office/word/2010/wordml" w:rsidRPr="00E0237F" w:rsidR="00E0237F" w:rsidP="00E0237F" w:rsidRDefault="00E0237F" w14:paraId="29D6B04F" wp14:textId="77777777">
      <w:pPr>
        <w:spacing w:after="0" w:line="240" w:lineRule="auto"/>
        <w:rPr>
          <w:rFonts w:ascii="Arial" w:hAnsi="Arial" w:cs="Arial"/>
          <w:sz w:val="24"/>
          <w:szCs w:val="24"/>
        </w:rPr>
      </w:pPr>
      <w:r w:rsidRPr="00E0237F">
        <w:rPr>
          <w:rFonts w:ascii="Arial" w:hAnsi="Arial" w:cs="Arial"/>
          <w:sz w:val="24"/>
          <w:szCs w:val="24"/>
        </w:rPr>
        <w:t xml:space="preserve"> </w:t>
      </w:r>
    </w:p>
    <w:p xmlns:wp14="http://schemas.microsoft.com/office/word/2010/wordml" w:rsidRPr="00E0237F" w:rsidR="00E0237F" w:rsidP="00E0237F" w:rsidRDefault="00E0237F" w14:paraId="39C95E50" wp14:textId="77777777">
      <w:pPr>
        <w:spacing w:after="0" w:line="240" w:lineRule="auto"/>
        <w:rPr>
          <w:rFonts w:ascii="Arial" w:hAnsi="Arial" w:cs="Arial"/>
          <w:sz w:val="24"/>
          <w:szCs w:val="24"/>
        </w:rPr>
      </w:pPr>
      <w:r w:rsidRPr="00E0237F">
        <w:rPr>
          <w:rFonts w:ascii="Arial" w:hAnsi="Arial" w:cs="Arial"/>
          <w:sz w:val="24"/>
          <w:szCs w:val="24"/>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xmlns:wp14="http://schemas.microsoft.com/office/word/2010/wordml" w:rsidRPr="00E34A2A" w:rsidR="008522DA" w:rsidP="005B1266" w:rsidRDefault="008522DA" w14:paraId="67C0C651" wp14:textId="77777777">
      <w:pPr>
        <w:spacing w:after="0" w:line="240" w:lineRule="auto"/>
        <w:rPr>
          <w:rFonts w:ascii="Arial" w:hAnsi="Arial" w:cs="Arial"/>
          <w:sz w:val="24"/>
          <w:szCs w:val="24"/>
        </w:rPr>
      </w:pPr>
    </w:p>
    <w:p xmlns:wp14="http://schemas.microsoft.com/office/word/2010/wordml" w:rsidRPr="00E34A2A" w:rsidR="008522DA" w:rsidP="005B1266" w:rsidRDefault="008522DA" w14:paraId="308D56CC" wp14:textId="77777777">
      <w:pPr>
        <w:spacing w:after="0" w:line="240" w:lineRule="auto"/>
        <w:rPr>
          <w:rFonts w:ascii="Arial" w:hAnsi="Arial" w:cs="Arial"/>
          <w:sz w:val="24"/>
          <w:szCs w:val="24"/>
        </w:rPr>
      </w:pPr>
    </w:p>
    <w:p xmlns:wp14="http://schemas.microsoft.com/office/word/2010/wordml" w:rsidRPr="00E34A2A" w:rsidR="00F56AC1" w:rsidP="005B1266" w:rsidRDefault="00F56AC1" w14:paraId="797E50C6" wp14:textId="77777777">
      <w:pPr>
        <w:spacing w:after="0" w:line="240" w:lineRule="auto"/>
        <w:rPr>
          <w:rFonts w:ascii="Arial" w:hAnsi="Arial" w:cs="Arial"/>
          <w:sz w:val="24"/>
          <w:szCs w:val="24"/>
        </w:rPr>
      </w:pPr>
    </w:p>
    <w:p xmlns:wp14="http://schemas.microsoft.com/office/word/2010/wordml" w:rsidRPr="00E34A2A" w:rsidR="005B1266" w:rsidP="005B1266" w:rsidRDefault="005B1266" w14:paraId="0FA7C419" wp14:textId="77777777">
      <w:pPr>
        <w:numPr>
          <w:ilvl w:val="0"/>
          <w:numId w:val="1"/>
        </w:numPr>
        <w:spacing w:after="0" w:line="240" w:lineRule="auto"/>
        <w:rPr>
          <w:rFonts w:ascii="Arial" w:hAnsi="Arial" w:cs="Arial"/>
          <w:b/>
          <w:sz w:val="24"/>
          <w:szCs w:val="24"/>
        </w:rPr>
      </w:pPr>
      <w:r w:rsidRPr="00E34A2A">
        <w:rPr>
          <w:rFonts w:ascii="Arial" w:hAnsi="Arial" w:cs="Arial"/>
          <w:b/>
          <w:sz w:val="24"/>
          <w:szCs w:val="24"/>
        </w:rPr>
        <w:t xml:space="preserve">Principles of Teaching Learning and Assessment </w:t>
      </w:r>
    </w:p>
    <w:p xmlns:wp14="http://schemas.microsoft.com/office/word/2010/wordml" w:rsidRPr="00E34A2A" w:rsidR="005B1266" w:rsidP="005B1266" w:rsidRDefault="005B1266" w14:paraId="7B04FA47" wp14:textId="77777777">
      <w:pPr>
        <w:spacing w:after="0" w:line="240" w:lineRule="auto"/>
        <w:rPr>
          <w:rFonts w:ascii="Arial" w:hAnsi="Arial" w:cs="Arial"/>
          <w:sz w:val="24"/>
          <w:szCs w:val="24"/>
        </w:rPr>
      </w:pPr>
    </w:p>
    <w:p xmlns:wp14="http://schemas.microsoft.com/office/word/2010/wordml" w:rsidRPr="00E34A2A" w:rsidR="009B2B34" w:rsidP="009B2B34" w:rsidRDefault="009B2B34" w14:paraId="6CADD729" wp14:textId="77777777">
      <w:pPr>
        <w:spacing w:after="0" w:line="240" w:lineRule="auto"/>
        <w:rPr>
          <w:rFonts w:ascii="Arial" w:hAnsi="Arial" w:cs="Arial"/>
          <w:sz w:val="24"/>
          <w:szCs w:val="24"/>
        </w:rPr>
      </w:pPr>
      <w:r w:rsidRPr="00E34A2A">
        <w:rPr>
          <w:rFonts w:ascii="Arial" w:hAnsi="Arial" w:cs="Arial"/>
          <w:sz w:val="24"/>
          <w:szCs w:val="24"/>
        </w:rPr>
        <w:t xml:space="preserve">The programme utilises a wide range of teaching and learning methods that will enable all students be actively engaged throughout the course. Knowledge and understanding is developed through teaching and learning methods that are carefully crafted to suit the content and the learning outcomes of the module – typically using lectures in the early parts of modules to ensure that students have the key knowledge relating to the module. Students are then given the opportunity to develop more individual interests and personal and key skills through a variety of group seminar, practical and laboratory sessions. </w:t>
      </w:r>
    </w:p>
    <w:p xmlns:wp14="http://schemas.microsoft.com/office/word/2010/wordml" w:rsidRPr="00E34A2A" w:rsidR="009B2B34" w:rsidP="009B2B34" w:rsidRDefault="009B2B34" w14:paraId="1F17F7A4" wp14:textId="77777777">
      <w:pPr>
        <w:spacing w:after="0" w:line="240" w:lineRule="auto"/>
        <w:rPr>
          <w:rFonts w:ascii="Arial" w:hAnsi="Arial" w:cs="Arial"/>
          <w:sz w:val="24"/>
          <w:szCs w:val="24"/>
        </w:rPr>
      </w:pPr>
      <w:r w:rsidRPr="00E34A2A">
        <w:rPr>
          <w:rFonts w:ascii="Arial" w:hAnsi="Arial" w:cs="Arial"/>
          <w:sz w:val="24"/>
          <w:szCs w:val="24"/>
        </w:rPr>
        <w:t xml:space="preserve">A range of assessment methods are used to enable students to demonstrate the acquisition of knowledge and skills. Methods include course 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w:t>
      </w:r>
    </w:p>
    <w:p xmlns:wp14="http://schemas.microsoft.com/office/word/2010/wordml" w:rsidRPr="00E34A2A" w:rsidR="009B2B34" w:rsidP="009B2B34" w:rsidRDefault="009B2B34" w14:paraId="63592FF6" wp14:textId="77777777">
      <w:pPr>
        <w:spacing w:after="0" w:line="240" w:lineRule="auto"/>
        <w:rPr>
          <w:rFonts w:ascii="Arial" w:hAnsi="Arial" w:cs="Arial"/>
          <w:sz w:val="24"/>
          <w:szCs w:val="24"/>
        </w:rPr>
      </w:pPr>
      <w:r w:rsidRPr="00E34A2A">
        <w:rPr>
          <w:rFonts w:ascii="Arial" w:hAnsi="Arial" w:cs="Arial"/>
          <w:sz w:val="24"/>
          <w:szCs w:val="24"/>
        </w:rPr>
        <w:t xml:space="preserve">The team make use of technology enhanced learning to improve the student experience and facilitate feedback.  Examples include electronic marking and oral feedback via Grademark®, online assessments via Respondus and bespoke assignments produced using excel and visual basic to provide rapid marking for problem-solving practicals and electronic feedback in pdf format direct to the students email account. </w:t>
      </w:r>
    </w:p>
    <w:p xmlns:wp14="http://schemas.microsoft.com/office/word/2010/wordml" w:rsidRPr="00E34A2A" w:rsidR="009B2B34" w:rsidP="009B2B34" w:rsidRDefault="009B2B34" w14:paraId="6C69FEA2" wp14:textId="77777777">
      <w:pPr>
        <w:spacing w:after="0" w:line="240" w:lineRule="auto"/>
        <w:rPr>
          <w:rFonts w:ascii="Arial" w:hAnsi="Arial" w:cs="Arial"/>
          <w:sz w:val="24"/>
          <w:szCs w:val="24"/>
        </w:rPr>
      </w:pPr>
      <w:r w:rsidRPr="00E34A2A">
        <w:rPr>
          <w:rFonts w:ascii="Arial" w:hAnsi="Arial" w:cs="Arial"/>
          <w:sz w:val="24"/>
          <w:szCs w:val="24"/>
        </w:rPr>
        <w:t>The School runs a personal tutor scheme for postgraduates giving student the support of their allocated personal tutor, who will help students draw together the themes of the curriculum synoptically by discussing their Personal Development Plan with them. The development of academic skills is threaded throughout the course and assessed both formatively and summatively. Tutors test progress in the development of these skills, but also identify where students may need additional support, which may come via the Academic Skills Centre or other tailored support.</w:t>
      </w:r>
    </w:p>
    <w:p xmlns:wp14="http://schemas.microsoft.com/office/word/2010/wordml" w:rsidRPr="00E34A2A" w:rsidR="009B2B34" w:rsidP="009B2B34" w:rsidRDefault="009B2B34" w14:paraId="00CDB757" wp14:textId="77777777">
      <w:pPr>
        <w:spacing w:after="0" w:line="240" w:lineRule="auto"/>
        <w:rPr>
          <w:rFonts w:ascii="Arial" w:hAnsi="Arial" w:cs="Arial"/>
          <w:sz w:val="24"/>
          <w:szCs w:val="24"/>
        </w:rPr>
      </w:pPr>
      <w:r w:rsidRPr="00E34A2A">
        <w:rPr>
          <w:rFonts w:ascii="Arial" w:hAnsi="Arial" w:cs="Arial"/>
          <w:sz w:val="24"/>
          <w:szCs w:val="24"/>
        </w:rPr>
        <w:t xml:space="preserve">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xmlns:wp14="http://schemas.microsoft.com/office/word/2010/wordml" w:rsidRPr="00E34A2A" w:rsidR="00356398" w:rsidP="009B2B34" w:rsidRDefault="009B2B34" w14:paraId="6EE0B9D3" wp14:textId="77777777">
      <w:pPr>
        <w:spacing w:after="0" w:line="240" w:lineRule="auto"/>
        <w:rPr>
          <w:rFonts w:ascii="Arial" w:hAnsi="Arial" w:cs="Arial"/>
          <w:sz w:val="24"/>
          <w:szCs w:val="24"/>
        </w:rPr>
      </w:pPr>
      <w:r w:rsidRPr="00E34A2A">
        <w:rPr>
          <w:rFonts w:ascii="Arial" w:hAnsi="Arial" w:cs="Arial"/>
          <w:sz w:val="24"/>
          <w:szCs w:val="24"/>
        </w:rPr>
        <w:t xml:space="preserve">All of the Course team are research active and regularly publish their work in respected journals. This research expertise is directly applied to respective modules, e.g. stability of anti-cancer drugs (S Barton) &amp; -drug testing in sport (J Barker) in the Separation Science module, thermal analysis </w:t>
      </w:r>
      <w:r w:rsidRPr="00E34A2A" w:rsidR="003D4CD3">
        <w:rPr>
          <w:rFonts w:ascii="Arial" w:hAnsi="Arial" w:cs="Arial"/>
          <w:sz w:val="24"/>
          <w:szCs w:val="24"/>
        </w:rPr>
        <w:t xml:space="preserve">techniques for the study of drug polymorphism,  purity of pharmaceuticals and drug degradation </w:t>
      </w:r>
      <w:r w:rsidRPr="00E34A2A">
        <w:rPr>
          <w:rFonts w:ascii="Arial" w:hAnsi="Arial" w:cs="Arial"/>
          <w:sz w:val="24"/>
          <w:szCs w:val="24"/>
        </w:rPr>
        <w:t xml:space="preserve">(S Barton) </w:t>
      </w:r>
      <w:r w:rsidRPr="00E34A2A" w:rsidR="003D4CD3">
        <w:rPr>
          <w:rFonts w:ascii="Arial" w:hAnsi="Arial" w:cs="Arial"/>
          <w:sz w:val="24"/>
          <w:szCs w:val="24"/>
        </w:rPr>
        <w:t xml:space="preserve">and near infrared (NIR) analysis of tablet formulations (A O’Neil) </w:t>
      </w:r>
      <w:r w:rsidRPr="00E34A2A">
        <w:rPr>
          <w:rFonts w:ascii="Arial" w:hAnsi="Arial" w:cs="Arial"/>
          <w:sz w:val="24"/>
          <w:szCs w:val="24"/>
        </w:rPr>
        <w:t xml:space="preserve">in the  </w:t>
      </w:r>
      <w:r w:rsidRPr="00E34A2A" w:rsidR="003D4CD3">
        <w:rPr>
          <w:rFonts w:ascii="Arial" w:hAnsi="Arial" w:cs="Arial"/>
          <w:sz w:val="24"/>
          <w:szCs w:val="24"/>
        </w:rPr>
        <w:t>Pharmaceutical and</w:t>
      </w:r>
      <w:r w:rsidRPr="00E34A2A">
        <w:rPr>
          <w:rFonts w:ascii="Arial" w:hAnsi="Arial" w:cs="Arial"/>
          <w:sz w:val="24"/>
          <w:szCs w:val="24"/>
        </w:rPr>
        <w:t xml:space="preserve"> Analytical </w:t>
      </w:r>
      <w:r w:rsidRPr="00E34A2A" w:rsidR="003D4CD3">
        <w:rPr>
          <w:rFonts w:ascii="Arial" w:hAnsi="Arial" w:cs="Arial"/>
          <w:sz w:val="24"/>
          <w:szCs w:val="24"/>
        </w:rPr>
        <w:t>technology</w:t>
      </w:r>
      <w:r w:rsidRPr="00E34A2A">
        <w:rPr>
          <w:rFonts w:ascii="Arial" w:hAnsi="Arial" w:cs="Arial"/>
          <w:sz w:val="24"/>
          <w:szCs w:val="24"/>
        </w:rPr>
        <w:t xml:space="preserve"> module, and spectral analysis of impurities in the Molecular and Atomic Spectroscopy module.  Many hold or have held important positions in the field and regularly attend national meetings e.g. Chair of Register of Analytical Chemists, Chairman of Royal Society of Chemistry South-East Region Analytical Division (SERAD), Hon. Secretary of Royal Society of Chemistry’s (RSC) Analytical Division, RSC Committee for Accreditation and Validation of Courses and most are Fellows or Members of the RSC or Forensic Science Society, Chartered Chemists/EurChem/Chartered Scientists and have professional teaching qualifications e.g. PGCE(HE) etc.</w:t>
      </w:r>
    </w:p>
    <w:p xmlns:wp14="http://schemas.microsoft.com/office/word/2010/wordml" w:rsidRPr="00E34A2A" w:rsidR="005B1266" w:rsidP="005B1266" w:rsidRDefault="005B1266" w14:paraId="568C698B" wp14:textId="77777777">
      <w:pPr>
        <w:spacing w:after="0" w:line="240" w:lineRule="auto"/>
        <w:rPr>
          <w:rFonts w:ascii="Arial" w:hAnsi="Arial" w:cs="Arial"/>
          <w:sz w:val="24"/>
          <w:szCs w:val="24"/>
        </w:rPr>
      </w:pPr>
    </w:p>
    <w:p xmlns:wp14="http://schemas.microsoft.com/office/word/2010/wordml" w:rsidRPr="00E34A2A" w:rsidR="005B1266" w:rsidP="005B1266" w:rsidRDefault="005B1266" w14:paraId="4947134D" wp14:textId="77777777">
      <w:pPr>
        <w:numPr>
          <w:ilvl w:val="0"/>
          <w:numId w:val="1"/>
        </w:numPr>
        <w:spacing w:after="0" w:line="240" w:lineRule="auto"/>
        <w:rPr>
          <w:rFonts w:ascii="Arial" w:hAnsi="Arial" w:cs="Arial"/>
          <w:b/>
          <w:sz w:val="24"/>
          <w:szCs w:val="24"/>
        </w:rPr>
      </w:pPr>
      <w:r w:rsidRPr="00E34A2A">
        <w:rPr>
          <w:rFonts w:ascii="Arial" w:hAnsi="Arial" w:cs="Arial"/>
          <w:b/>
          <w:sz w:val="24"/>
          <w:szCs w:val="24"/>
        </w:rPr>
        <w:t>Support for Students and their  Learning</w:t>
      </w:r>
    </w:p>
    <w:p xmlns:wp14="http://schemas.microsoft.com/office/word/2010/wordml" w:rsidRPr="00E34A2A" w:rsidR="005B1266" w:rsidP="005B1266" w:rsidRDefault="005B1266" w14:paraId="1A939487" wp14:textId="77777777">
      <w:pPr>
        <w:spacing w:after="0" w:line="240" w:lineRule="auto"/>
        <w:rPr>
          <w:rFonts w:ascii="Arial" w:hAnsi="Arial" w:cs="Arial"/>
          <w:b/>
          <w:sz w:val="24"/>
          <w:szCs w:val="24"/>
        </w:rPr>
      </w:pPr>
    </w:p>
    <w:p xmlns:wp14="http://schemas.microsoft.com/office/word/2010/wordml" w:rsidRPr="00E34A2A" w:rsidR="00AD480B" w:rsidP="00AD480B" w:rsidRDefault="00AD480B" w14:paraId="7A21640A" wp14:textId="77777777">
      <w:pPr>
        <w:spacing w:after="0" w:line="240" w:lineRule="auto"/>
        <w:rPr>
          <w:rFonts w:ascii="Arial" w:hAnsi="Arial" w:cs="Arial"/>
          <w:sz w:val="24"/>
          <w:szCs w:val="24"/>
        </w:rPr>
      </w:pPr>
      <w:r w:rsidRPr="00E34A2A">
        <w:rPr>
          <w:rFonts w:ascii="Arial" w:hAnsi="Arial" w:cs="Arial"/>
          <w:sz w:val="24"/>
          <w:szCs w:val="24"/>
        </w:rPr>
        <w:t>Students are supported by:</w:t>
      </w:r>
    </w:p>
    <w:p xmlns:wp14="http://schemas.microsoft.com/office/word/2010/wordml" w:rsidRPr="00E34A2A" w:rsidR="00AD480B" w:rsidP="00AF5252" w:rsidRDefault="00AD480B" w14:paraId="60DBECCE" wp14:textId="77777777">
      <w:pPr>
        <w:numPr>
          <w:ilvl w:val="0"/>
          <w:numId w:val="13"/>
        </w:numPr>
        <w:spacing w:after="0" w:line="240" w:lineRule="auto"/>
        <w:rPr>
          <w:rFonts w:ascii="Arial" w:hAnsi="Arial" w:cs="Arial"/>
          <w:sz w:val="24"/>
          <w:szCs w:val="24"/>
        </w:rPr>
      </w:pPr>
      <w:r w:rsidRPr="00E34A2A">
        <w:rPr>
          <w:rFonts w:ascii="Arial" w:hAnsi="Arial" w:cs="Arial"/>
          <w:sz w:val="24"/>
          <w:szCs w:val="24"/>
        </w:rPr>
        <w:t xml:space="preserve">A Module Leader for each module </w:t>
      </w:r>
    </w:p>
    <w:p xmlns:wp14="http://schemas.microsoft.com/office/word/2010/wordml" w:rsidRPr="00E34A2A" w:rsidR="00AD480B" w:rsidP="00AF5252" w:rsidRDefault="00AD480B" w14:paraId="592E8000" wp14:textId="77777777">
      <w:pPr>
        <w:numPr>
          <w:ilvl w:val="0"/>
          <w:numId w:val="13"/>
        </w:numPr>
        <w:spacing w:after="0" w:line="240" w:lineRule="auto"/>
        <w:rPr>
          <w:rFonts w:ascii="Arial" w:hAnsi="Arial" w:cs="Arial"/>
          <w:sz w:val="24"/>
          <w:szCs w:val="24"/>
        </w:rPr>
      </w:pPr>
      <w:r w:rsidRPr="00E34A2A">
        <w:rPr>
          <w:rFonts w:ascii="Arial" w:hAnsi="Arial" w:cs="Arial"/>
          <w:sz w:val="24"/>
          <w:szCs w:val="24"/>
        </w:rPr>
        <w:t xml:space="preserve">A Course </w:t>
      </w:r>
      <w:r w:rsidR="00D224D5">
        <w:rPr>
          <w:rFonts w:ascii="Arial" w:hAnsi="Arial" w:cs="Arial"/>
          <w:sz w:val="24"/>
          <w:szCs w:val="24"/>
        </w:rPr>
        <w:t xml:space="preserve">Leader </w:t>
      </w:r>
      <w:r w:rsidRPr="00E34A2A">
        <w:rPr>
          <w:rFonts w:ascii="Arial" w:hAnsi="Arial" w:cs="Arial"/>
          <w:sz w:val="24"/>
          <w:szCs w:val="24"/>
        </w:rPr>
        <w:t xml:space="preserve">to help students understand the programme structure </w:t>
      </w:r>
    </w:p>
    <w:p xmlns:wp14="http://schemas.microsoft.com/office/word/2010/wordml" w:rsidRPr="00E34A2A" w:rsidR="00AD480B" w:rsidP="00AF5252" w:rsidRDefault="00AD480B" w14:paraId="64240210" wp14:textId="77777777">
      <w:pPr>
        <w:numPr>
          <w:ilvl w:val="0"/>
          <w:numId w:val="13"/>
        </w:numPr>
        <w:spacing w:after="0" w:line="240" w:lineRule="auto"/>
        <w:rPr>
          <w:rFonts w:ascii="Arial" w:hAnsi="Arial" w:cs="Arial"/>
          <w:sz w:val="24"/>
          <w:szCs w:val="24"/>
        </w:rPr>
      </w:pPr>
      <w:r w:rsidRPr="00E34A2A">
        <w:rPr>
          <w:rFonts w:ascii="Arial" w:hAnsi="Arial" w:cs="Arial"/>
          <w:sz w:val="24"/>
          <w:szCs w:val="24"/>
        </w:rPr>
        <w:t xml:space="preserve">Personal Tutors to provide academic and personal support </w:t>
      </w:r>
    </w:p>
    <w:p xmlns:wp14="http://schemas.microsoft.com/office/word/2010/wordml" w:rsidRPr="00E34A2A" w:rsidR="00AD480B" w:rsidP="00AF5252" w:rsidRDefault="00AD480B" w14:paraId="33404CED" wp14:textId="77777777">
      <w:pPr>
        <w:numPr>
          <w:ilvl w:val="0"/>
          <w:numId w:val="13"/>
        </w:numPr>
        <w:spacing w:after="0" w:line="240" w:lineRule="auto"/>
        <w:rPr>
          <w:rFonts w:ascii="Arial" w:hAnsi="Arial" w:cs="Arial"/>
          <w:sz w:val="24"/>
          <w:szCs w:val="24"/>
        </w:rPr>
      </w:pPr>
      <w:r w:rsidRPr="00E34A2A">
        <w:rPr>
          <w:rFonts w:ascii="Arial" w:hAnsi="Arial" w:cs="Arial"/>
          <w:sz w:val="24"/>
          <w:szCs w:val="24"/>
        </w:rPr>
        <w:t xml:space="preserve">A project “placement” tutor to give general advice on placements </w:t>
      </w:r>
      <w:r w:rsidRPr="00E34A2A" w:rsidR="003A46F5">
        <w:rPr>
          <w:rFonts w:ascii="Arial" w:hAnsi="Arial" w:cs="Arial"/>
          <w:sz w:val="24"/>
          <w:szCs w:val="24"/>
        </w:rPr>
        <w:t>and visit</w:t>
      </w:r>
      <w:r w:rsidRPr="00E34A2A">
        <w:rPr>
          <w:rFonts w:ascii="Arial" w:hAnsi="Arial" w:cs="Arial"/>
          <w:sz w:val="24"/>
          <w:szCs w:val="24"/>
        </w:rPr>
        <w:t xml:space="preserve"> students</w:t>
      </w:r>
    </w:p>
    <w:p xmlns:wp14="http://schemas.microsoft.com/office/word/2010/wordml" w:rsidRPr="00E34A2A" w:rsidR="00AD480B" w:rsidP="00AF5252" w:rsidRDefault="00AD480B" w14:paraId="6E7F0A68" wp14:textId="77777777">
      <w:pPr>
        <w:numPr>
          <w:ilvl w:val="0"/>
          <w:numId w:val="13"/>
        </w:numPr>
        <w:spacing w:after="0" w:line="240" w:lineRule="auto"/>
        <w:rPr>
          <w:rFonts w:ascii="Arial" w:hAnsi="Arial" w:cs="Arial"/>
          <w:sz w:val="24"/>
          <w:szCs w:val="24"/>
        </w:rPr>
      </w:pPr>
      <w:r w:rsidRPr="00E34A2A">
        <w:rPr>
          <w:rFonts w:ascii="Arial" w:hAnsi="Arial" w:cs="Arial"/>
          <w:sz w:val="24"/>
          <w:szCs w:val="24"/>
        </w:rPr>
        <w:t xml:space="preserve">Technical support to advise students on IT and the use of software </w:t>
      </w:r>
    </w:p>
    <w:p xmlns:wp14="http://schemas.microsoft.com/office/word/2010/wordml" w:rsidRPr="00E34A2A" w:rsidR="00AD480B" w:rsidP="00AF5252" w:rsidRDefault="00AD480B" w14:paraId="7678AC6C" wp14:textId="77777777">
      <w:pPr>
        <w:numPr>
          <w:ilvl w:val="0"/>
          <w:numId w:val="13"/>
        </w:numPr>
        <w:spacing w:after="0" w:line="240" w:lineRule="auto"/>
        <w:rPr>
          <w:rFonts w:ascii="Arial" w:hAnsi="Arial" w:cs="Arial"/>
          <w:sz w:val="24"/>
          <w:szCs w:val="24"/>
        </w:rPr>
      </w:pPr>
      <w:r w:rsidRPr="00E34A2A">
        <w:rPr>
          <w:rFonts w:ascii="Arial" w:hAnsi="Arial" w:cs="Arial"/>
          <w:sz w:val="24"/>
          <w:szCs w:val="24"/>
        </w:rPr>
        <w:t xml:space="preserve">A designated programme administrator </w:t>
      </w:r>
    </w:p>
    <w:p xmlns:wp14="http://schemas.microsoft.com/office/word/2010/wordml" w:rsidRPr="00E34A2A" w:rsidR="00AD480B" w:rsidP="00AF5252" w:rsidRDefault="00AD480B" w14:paraId="2C4C473F" wp14:textId="5E6D0A4F">
      <w:pPr>
        <w:numPr>
          <w:ilvl w:val="0"/>
          <w:numId w:val="13"/>
        </w:numPr>
        <w:spacing w:after="0" w:line="240" w:lineRule="auto"/>
        <w:rPr>
          <w:rFonts w:ascii="Arial" w:hAnsi="Arial" w:cs="Arial"/>
          <w:sz w:val="24"/>
          <w:szCs w:val="24"/>
        </w:rPr>
      </w:pPr>
      <w:r w:rsidRPr="6299E0C2" w:rsidR="00AD480B">
        <w:rPr>
          <w:rFonts w:ascii="Arial" w:hAnsi="Arial" w:cs="Arial"/>
          <w:sz w:val="24"/>
          <w:szCs w:val="24"/>
        </w:rPr>
        <w:t>An induction week at the beginni</w:t>
      </w:r>
      <w:r w:rsidRPr="6299E0C2" w:rsidR="00356398">
        <w:rPr>
          <w:rFonts w:ascii="Arial" w:hAnsi="Arial" w:cs="Arial"/>
          <w:sz w:val="24"/>
          <w:szCs w:val="24"/>
        </w:rPr>
        <w:t>ng of each new academic session. This includes an induction to the University, the School, Learning Resource Centre, the Graduate Centre, the Union of Kingston Students, University and School pastoral support and ancillary services</w:t>
      </w:r>
    </w:p>
    <w:p xmlns:wp14="http://schemas.microsoft.com/office/word/2010/wordml" w:rsidRPr="00E34A2A" w:rsidR="00AD480B" w:rsidP="00AF5252" w:rsidRDefault="00AD480B" w14:paraId="3296C6D7" wp14:textId="1D3E569D">
      <w:pPr>
        <w:numPr>
          <w:ilvl w:val="0"/>
          <w:numId w:val="13"/>
        </w:numPr>
        <w:spacing w:after="0" w:line="240" w:lineRule="auto"/>
        <w:rPr>
          <w:rFonts w:ascii="Arial" w:hAnsi="Arial" w:cs="Arial"/>
          <w:sz w:val="24"/>
          <w:szCs w:val="24"/>
        </w:rPr>
      </w:pPr>
      <w:r w:rsidRPr="6299E0C2" w:rsidR="00AD480B">
        <w:rPr>
          <w:rFonts w:ascii="Arial" w:hAnsi="Arial" w:cs="Arial"/>
          <w:sz w:val="24"/>
          <w:szCs w:val="24"/>
        </w:rPr>
        <w:t>Student Voice Committee (SVC)</w:t>
      </w:r>
    </w:p>
    <w:p xmlns:wp14="http://schemas.microsoft.com/office/word/2010/wordml" w:rsidRPr="00E34A2A" w:rsidR="00AD480B" w:rsidP="00AF5252" w:rsidRDefault="00DC299E" w14:paraId="163F1A3F" wp14:textId="77777777">
      <w:pPr>
        <w:numPr>
          <w:ilvl w:val="0"/>
          <w:numId w:val="13"/>
        </w:numPr>
        <w:spacing w:after="0" w:line="240" w:lineRule="auto"/>
        <w:rPr>
          <w:rFonts w:ascii="Arial" w:hAnsi="Arial" w:cs="Arial"/>
          <w:sz w:val="24"/>
          <w:szCs w:val="24"/>
        </w:rPr>
      </w:pPr>
      <w:r>
        <w:rPr>
          <w:rFonts w:ascii="Arial" w:hAnsi="Arial" w:cs="Arial"/>
          <w:sz w:val="24"/>
          <w:szCs w:val="24"/>
        </w:rPr>
        <w:t>Canvas</w:t>
      </w:r>
      <w:r w:rsidRPr="00E34A2A" w:rsidR="00AD480B">
        <w:rPr>
          <w:rFonts w:ascii="Arial" w:hAnsi="Arial" w:cs="Arial"/>
          <w:sz w:val="24"/>
          <w:szCs w:val="24"/>
        </w:rPr>
        <w:t xml:space="preserve"> – a versatile on-line interactive intranet an learning environment </w:t>
      </w:r>
    </w:p>
    <w:p xmlns:wp14="http://schemas.microsoft.com/office/word/2010/wordml" w:rsidRPr="00E34A2A" w:rsidR="00AD480B" w:rsidP="00AF5252" w:rsidRDefault="00AD480B" w14:paraId="632EFB89" wp14:textId="77777777">
      <w:pPr>
        <w:numPr>
          <w:ilvl w:val="0"/>
          <w:numId w:val="13"/>
        </w:numPr>
        <w:spacing w:after="0" w:line="240" w:lineRule="auto"/>
        <w:rPr>
          <w:rFonts w:ascii="Arial" w:hAnsi="Arial" w:cs="Arial"/>
          <w:sz w:val="24"/>
          <w:szCs w:val="24"/>
        </w:rPr>
      </w:pPr>
      <w:r w:rsidRPr="00E34A2A">
        <w:rPr>
          <w:rFonts w:ascii="Arial" w:hAnsi="Arial" w:cs="Arial"/>
          <w:sz w:val="24"/>
          <w:szCs w:val="24"/>
        </w:rPr>
        <w:t xml:space="preserve">A substantial Study Skills Centre that provides academic skills support </w:t>
      </w:r>
    </w:p>
    <w:p xmlns:wp14="http://schemas.microsoft.com/office/word/2010/wordml" w:rsidRPr="00E34A2A" w:rsidR="00AD480B" w:rsidP="00AF5252" w:rsidRDefault="00AD480B" w14:paraId="3ECDBE2C" wp14:textId="77777777">
      <w:pPr>
        <w:numPr>
          <w:ilvl w:val="0"/>
          <w:numId w:val="13"/>
        </w:numPr>
        <w:spacing w:after="0" w:line="240" w:lineRule="auto"/>
        <w:rPr>
          <w:rFonts w:ascii="Arial" w:hAnsi="Arial" w:cs="Arial"/>
          <w:sz w:val="24"/>
          <w:szCs w:val="24"/>
        </w:rPr>
      </w:pPr>
      <w:r w:rsidRPr="00E34A2A">
        <w:rPr>
          <w:rFonts w:ascii="Arial" w:hAnsi="Arial" w:cs="Arial"/>
          <w:sz w:val="24"/>
          <w:szCs w:val="24"/>
        </w:rPr>
        <w:t xml:space="preserve">Student support facilities that provide advice on issues such as finance, regulations, legal matters, accommodation, international student support etc. </w:t>
      </w:r>
    </w:p>
    <w:p xmlns:wp14="http://schemas.microsoft.com/office/word/2010/wordml" w:rsidRPr="00E34A2A" w:rsidR="00AD480B" w:rsidP="00AF5252" w:rsidRDefault="00AD480B" w14:paraId="57267FF2" wp14:textId="77777777">
      <w:pPr>
        <w:numPr>
          <w:ilvl w:val="0"/>
          <w:numId w:val="13"/>
        </w:numPr>
        <w:spacing w:after="0" w:line="240" w:lineRule="auto"/>
        <w:rPr>
          <w:rFonts w:ascii="Arial" w:hAnsi="Arial" w:cs="Arial"/>
          <w:sz w:val="24"/>
          <w:szCs w:val="24"/>
        </w:rPr>
      </w:pPr>
      <w:r w:rsidRPr="00E34A2A">
        <w:rPr>
          <w:rFonts w:ascii="Arial" w:hAnsi="Arial" w:cs="Arial"/>
          <w:sz w:val="24"/>
          <w:szCs w:val="24"/>
        </w:rPr>
        <w:t xml:space="preserve">Disabled student support </w:t>
      </w:r>
    </w:p>
    <w:p xmlns:wp14="http://schemas.microsoft.com/office/word/2010/wordml" w:rsidRPr="00E34A2A" w:rsidR="00AD480B" w:rsidP="00AF5252" w:rsidRDefault="00AD480B" w14:paraId="1BEC764C" wp14:textId="4F3D5996">
      <w:pPr>
        <w:numPr>
          <w:ilvl w:val="0"/>
          <w:numId w:val="13"/>
        </w:numPr>
        <w:spacing w:after="0" w:line="240" w:lineRule="auto"/>
        <w:rPr>
          <w:rFonts w:ascii="Arial" w:hAnsi="Arial" w:cs="Arial"/>
          <w:sz w:val="24"/>
          <w:szCs w:val="24"/>
        </w:rPr>
      </w:pPr>
      <w:r w:rsidRPr="6299E0C2" w:rsidR="00AD480B">
        <w:rPr>
          <w:rFonts w:ascii="Arial" w:hAnsi="Arial" w:cs="Arial"/>
          <w:sz w:val="24"/>
          <w:szCs w:val="24"/>
        </w:rPr>
        <w:t>Union of Kingston Students</w:t>
      </w:r>
    </w:p>
    <w:p xmlns:wp14="http://schemas.microsoft.com/office/word/2010/wordml" w:rsidRPr="00E34A2A" w:rsidR="00AD480B" w:rsidP="00AF5252" w:rsidRDefault="00AD480B" w14:paraId="318AD9D4" wp14:textId="77777777">
      <w:pPr>
        <w:numPr>
          <w:ilvl w:val="0"/>
          <w:numId w:val="13"/>
        </w:numPr>
        <w:spacing w:after="0" w:line="240" w:lineRule="auto"/>
        <w:rPr>
          <w:rFonts w:ascii="Arial" w:hAnsi="Arial" w:cs="Arial"/>
          <w:sz w:val="24"/>
          <w:szCs w:val="24"/>
        </w:rPr>
      </w:pPr>
      <w:r w:rsidRPr="00E34A2A">
        <w:rPr>
          <w:rFonts w:ascii="Arial" w:hAnsi="Arial" w:cs="Arial"/>
          <w:sz w:val="24"/>
          <w:szCs w:val="24"/>
        </w:rPr>
        <w:t xml:space="preserve">Careers and Employability Service </w:t>
      </w:r>
    </w:p>
    <w:p xmlns:wp14="http://schemas.microsoft.com/office/word/2010/wordml" w:rsidRPr="00E34A2A" w:rsidR="00AD480B" w:rsidP="005B1266" w:rsidRDefault="00AD480B" w14:paraId="6AA258D8" wp14:textId="77777777">
      <w:pPr>
        <w:spacing w:after="0" w:line="240" w:lineRule="auto"/>
        <w:rPr>
          <w:rFonts w:ascii="Arial" w:hAnsi="Arial" w:cs="Arial"/>
          <w:sz w:val="24"/>
          <w:szCs w:val="24"/>
        </w:rPr>
      </w:pPr>
    </w:p>
    <w:p xmlns:wp14="http://schemas.microsoft.com/office/word/2010/wordml" w:rsidRPr="00E34A2A" w:rsidR="005B1266" w:rsidP="005B1266" w:rsidRDefault="005B1266" w14:paraId="6BACA39D" wp14:textId="77777777">
      <w:pPr>
        <w:numPr>
          <w:ilvl w:val="0"/>
          <w:numId w:val="1"/>
        </w:numPr>
        <w:spacing w:after="0" w:line="240" w:lineRule="auto"/>
        <w:rPr>
          <w:rFonts w:ascii="Arial" w:hAnsi="Arial" w:cs="Arial"/>
          <w:b/>
          <w:sz w:val="24"/>
          <w:szCs w:val="24"/>
        </w:rPr>
      </w:pPr>
      <w:r w:rsidRPr="00E34A2A">
        <w:rPr>
          <w:rFonts w:ascii="Arial" w:hAnsi="Arial" w:cs="Arial"/>
          <w:b/>
          <w:sz w:val="24"/>
          <w:szCs w:val="24"/>
        </w:rPr>
        <w:t>Ensuring and Enhancing the Quality of the Course</w:t>
      </w:r>
    </w:p>
    <w:p xmlns:wp14="http://schemas.microsoft.com/office/word/2010/wordml" w:rsidRPr="00E34A2A" w:rsidR="005B1266" w:rsidP="005B1266" w:rsidRDefault="005B1266" w14:paraId="6FFBD3EC" wp14:textId="77777777">
      <w:pPr>
        <w:spacing w:after="0" w:line="240" w:lineRule="auto"/>
        <w:rPr>
          <w:rFonts w:ascii="Arial" w:hAnsi="Arial" w:cs="Arial"/>
          <w:sz w:val="24"/>
          <w:szCs w:val="24"/>
        </w:rPr>
      </w:pPr>
    </w:p>
    <w:p xmlns:wp14="http://schemas.microsoft.com/office/word/2010/wordml" w:rsidRPr="00E34A2A" w:rsidR="005B1266" w:rsidP="005B1266" w:rsidRDefault="005B1266" w14:paraId="069F2047" wp14:textId="77777777">
      <w:pPr>
        <w:spacing w:after="0" w:line="240" w:lineRule="auto"/>
        <w:rPr>
          <w:rFonts w:ascii="Arial" w:hAnsi="Arial" w:cs="Arial"/>
          <w:sz w:val="24"/>
          <w:szCs w:val="24"/>
        </w:rPr>
      </w:pPr>
      <w:r w:rsidRPr="00E34A2A">
        <w:rPr>
          <w:rFonts w:ascii="Arial" w:hAnsi="Arial" w:cs="Arial"/>
          <w:sz w:val="24"/>
          <w:szCs w:val="24"/>
        </w:rPr>
        <w:t xml:space="preserve">The University </w:t>
      </w:r>
      <w:r w:rsidRPr="00E34A2A" w:rsidR="00BB23D0">
        <w:rPr>
          <w:rFonts w:ascii="Arial" w:hAnsi="Arial" w:cs="Arial"/>
          <w:sz w:val="24"/>
          <w:szCs w:val="24"/>
        </w:rPr>
        <w:t>h</w:t>
      </w:r>
      <w:r w:rsidRPr="00E34A2A">
        <w:rPr>
          <w:rFonts w:ascii="Arial" w:hAnsi="Arial" w:cs="Arial"/>
          <w:sz w:val="24"/>
          <w:szCs w:val="24"/>
        </w:rPr>
        <w:t>as several methods for evaluating and improving the quality and standards of its provision.  These include:</w:t>
      </w:r>
    </w:p>
    <w:p xmlns:wp14="http://schemas.microsoft.com/office/word/2010/wordml" w:rsidRPr="00E34A2A" w:rsidR="005B1266" w:rsidP="005B1266" w:rsidRDefault="005B1266" w14:paraId="30DCCCAD" wp14:textId="77777777">
      <w:pPr>
        <w:spacing w:after="0" w:line="240" w:lineRule="auto"/>
        <w:ind w:left="360"/>
        <w:rPr>
          <w:rFonts w:ascii="Arial" w:hAnsi="Arial" w:cs="Arial"/>
          <w:sz w:val="24"/>
          <w:szCs w:val="24"/>
        </w:rPr>
      </w:pPr>
    </w:p>
    <w:p xmlns:wp14="http://schemas.microsoft.com/office/word/2010/wordml" w:rsidRPr="00E34A2A" w:rsidR="005B1266" w:rsidP="00AF5252" w:rsidRDefault="005B1266" w14:paraId="7C9C4C46" wp14:textId="77777777">
      <w:pPr>
        <w:numPr>
          <w:ilvl w:val="0"/>
          <w:numId w:val="3"/>
        </w:numPr>
        <w:spacing w:after="0" w:line="240" w:lineRule="auto"/>
        <w:rPr>
          <w:rFonts w:ascii="Arial" w:hAnsi="Arial" w:cs="Arial"/>
          <w:sz w:val="24"/>
          <w:szCs w:val="24"/>
        </w:rPr>
      </w:pPr>
      <w:r w:rsidRPr="00E34A2A">
        <w:rPr>
          <w:rFonts w:ascii="Arial" w:hAnsi="Arial" w:cs="Arial"/>
          <w:sz w:val="24"/>
          <w:szCs w:val="24"/>
        </w:rPr>
        <w:t>External examiners</w:t>
      </w:r>
    </w:p>
    <w:p xmlns:wp14="http://schemas.microsoft.com/office/word/2010/wordml" w:rsidRPr="00E34A2A" w:rsidR="005B1266" w:rsidP="00AF5252" w:rsidRDefault="005B1266" w14:paraId="3EA8BBA5" wp14:textId="77777777">
      <w:pPr>
        <w:numPr>
          <w:ilvl w:val="0"/>
          <w:numId w:val="3"/>
        </w:numPr>
        <w:spacing w:after="0" w:line="240" w:lineRule="auto"/>
        <w:rPr>
          <w:rFonts w:ascii="Arial" w:hAnsi="Arial" w:cs="Arial"/>
          <w:sz w:val="24"/>
          <w:szCs w:val="24"/>
        </w:rPr>
      </w:pPr>
      <w:r w:rsidRPr="00E34A2A">
        <w:rPr>
          <w:rFonts w:ascii="Arial" w:hAnsi="Arial" w:cs="Arial"/>
          <w:sz w:val="24"/>
          <w:szCs w:val="24"/>
        </w:rPr>
        <w:t>Boards of study with student representation</w:t>
      </w:r>
      <w:r w:rsidRPr="00E34A2A" w:rsidR="00E9633E">
        <w:rPr>
          <w:rFonts w:ascii="Arial" w:hAnsi="Arial" w:cs="Arial"/>
          <w:sz w:val="24"/>
          <w:szCs w:val="24"/>
        </w:rPr>
        <w:t xml:space="preserve"> </w:t>
      </w:r>
    </w:p>
    <w:p xmlns:wp14="http://schemas.microsoft.com/office/word/2010/wordml" w:rsidRPr="00E34A2A" w:rsidR="005B1266" w:rsidP="00AF5252" w:rsidRDefault="005B1266" w14:paraId="70375110" wp14:textId="77777777">
      <w:pPr>
        <w:numPr>
          <w:ilvl w:val="0"/>
          <w:numId w:val="3"/>
        </w:numPr>
        <w:spacing w:after="0" w:line="240" w:lineRule="auto"/>
        <w:rPr>
          <w:rFonts w:ascii="Arial" w:hAnsi="Arial" w:cs="Arial"/>
          <w:sz w:val="24"/>
          <w:szCs w:val="24"/>
        </w:rPr>
      </w:pPr>
      <w:r w:rsidRPr="00E34A2A">
        <w:rPr>
          <w:rFonts w:ascii="Arial" w:hAnsi="Arial" w:cs="Arial"/>
          <w:sz w:val="24"/>
          <w:szCs w:val="24"/>
        </w:rPr>
        <w:t>Annual review and development</w:t>
      </w:r>
      <w:r w:rsidRPr="00E34A2A" w:rsidR="00E9633E">
        <w:rPr>
          <w:rFonts w:ascii="Arial" w:hAnsi="Arial" w:cs="Arial"/>
          <w:sz w:val="24"/>
          <w:szCs w:val="24"/>
        </w:rPr>
        <w:t xml:space="preserve"> (MRDP- {students comments analysed} and Course summaries)</w:t>
      </w:r>
    </w:p>
    <w:p xmlns:wp14="http://schemas.microsoft.com/office/word/2010/wordml" w:rsidRPr="00E34A2A" w:rsidR="005B1266" w:rsidP="00AF5252" w:rsidRDefault="005B1266" w14:paraId="5E2CFE66" wp14:textId="77777777">
      <w:pPr>
        <w:numPr>
          <w:ilvl w:val="0"/>
          <w:numId w:val="3"/>
        </w:numPr>
        <w:spacing w:after="0" w:line="240" w:lineRule="auto"/>
        <w:rPr>
          <w:rFonts w:ascii="Arial" w:hAnsi="Arial" w:cs="Arial"/>
          <w:sz w:val="24"/>
          <w:szCs w:val="24"/>
        </w:rPr>
      </w:pPr>
      <w:r w:rsidRPr="00E34A2A">
        <w:rPr>
          <w:rFonts w:ascii="Arial" w:hAnsi="Arial" w:cs="Arial"/>
          <w:sz w:val="24"/>
          <w:szCs w:val="24"/>
        </w:rPr>
        <w:t>Periodic review undertaken at the subject level</w:t>
      </w:r>
    </w:p>
    <w:p xmlns:wp14="http://schemas.microsoft.com/office/word/2010/wordml" w:rsidRPr="00E34A2A" w:rsidR="005B1266" w:rsidP="00AF5252" w:rsidRDefault="005B1266" w14:paraId="729DC85B" wp14:textId="6D8AD13F">
      <w:pPr>
        <w:numPr>
          <w:ilvl w:val="0"/>
          <w:numId w:val="3"/>
        </w:numPr>
        <w:spacing w:after="0" w:line="240" w:lineRule="auto"/>
        <w:rPr>
          <w:rFonts w:ascii="Arial" w:hAnsi="Arial" w:cs="Arial"/>
          <w:sz w:val="24"/>
          <w:szCs w:val="24"/>
        </w:rPr>
      </w:pPr>
      <w:r w:rsidRPr="6299E0C2" w:rsidR="005B1266">
        <w:rPr>
          <w:rFonts w:ascii="Arial" w:hAnsi="Arial" w:cs="Arial"/>
          <w:sz w:val="24"/>
          <w:szCs w:val="24"/>
        </w:rPr>
        <w:t>Student evaluation</w:t>
      </w:r>
      <w:r w:rsidRPr="6299E0C2" w:rsidR="00E9633E">
        <w:rPr>
          <w:rFonts w:ascii="Arial" w:hAnsi="Arial" w:cs="Arial"/>
          <w:sz w:val="24"/>
          <w:szCs w:val="24"/>
        </w:rPr>
        <w:t xml:space="preserve">- SVC, module evaluation and </w:t>
      </w:r>
      <w:r w:rsidRPr="6299E0C2" w:rsidR="00D224D5">
        <w:rPr>
          <w:rFonts w:ascii="Arial" w:hAnsi="Arial" w:cs="Arial"/>
          <w:sz w:val="24"/>
          <w:szCs w:val="24"/>
        </w:rPr>
        <w:t xml:space="preserve">early </w:t>
      </w:r>
      <w:r w:rsidRPr="6299E0C2" w:rsidR="00E9633E">
        <w:rPr>
          <w:rFonts w:ascii="Arial" w:hAnsi="Arial" w:cs="Arial"/>
          <w:sz w:val="24"/>
          <w:szCs w:val="24"/>
        </w:rPr>
        <w:t xml:space="preserve">module </w:t>
      </w:r>
      <w:proofErr w:type="gramStart"/>
      <w:r w:rsidRPr="6299E0C2" w:rsidR="00E9633E">
        <w:rPr>
          <w:rFonts w:ascii="Arial" w:hAnsi="Arial" w:cs="Arial"/>
          <w:sz w:val="24"/>
          <w:szCs w:val="24"/>
        </w:rPr>
        <w:t>review  (</w:t>
      </w:r>
      <w:proofErr w:type="gramEnd"/>
      <w:r w:rsidRPr="6299E0C2" w:rsidR="00E9633E">
        <w:rPr>
          <w:rFonts w:ascii="Arial" w:hAnsi="Arial" w:cs="Arial"/>
          <w:sz w:val="24"/>
          <w:szCs w:val="24"/>
        </w:rPr>
        <w:t>recognition of student rep scheme via competence certification)</w:t>
      </w:r>
    </w:p>
    <w:p xmlns:wp14="http://schemas.microsoft.com/office/word/2010/wordml" w:rsidRPr="00E34A2A" w:rsidR="00F838B0" w:rsidP="00AF5252" w:rsidRDefault="005B1266" w14:paraId="6E0DFBF7" wp14:textId="77777777">
      <w:pPr>
        <w:numPr>
          <w:ilvl w:val="0"/>
          <w:numId w:val="3"/>
        </w:numPr>
        <w:spacing w:after="0" w:line="240" w:lineRule="auto"/>
        <w:rPr>
          <w:rFonts w:ascii="Arial" w:hAnsi="Arial" w:cs="Arial"/>
          <w:sz w:val="24"/>
          <w:szCs w:val="24"/>
        </w:rPr>
      </w:pPr>
      <w:r w:rsidRPr="00E34A2A">
        <w:rPr>
          <w:rFonts w:ascii="Arial" w:hAnsi="Arial" w:cs="Arial"/>
          <w:sz w:val="24"/>
          <w:szCs w:val="24"/>
        </w:rPr>
        <w:t>Moderation policies</w:t>
      </w:r>
    </w:p>
    <w:p xmlns:wp14="http://schemas.microsoft.com/office/word/2010/wordml" w:rsidRPr="00E34A2A" w:rsidR="00356398" w:rsidP="00356398" w:rsidRDefault="00356398" w14:paraId="36AF6883" wp14:textId="77777777">
      <w:pPr>
        <w:spacing w:after="0" w:line="240" w:lineRule="auto"/>
        <w:ind w:left="360"/>
        <w:rPr>
          <w:rFonts w:ascii="Arial" w:hAnsi="Arial" w:cs="Arial"/>
          <w:sz w:val="24"/>
          <w:szCs w:val="24"/>
        </w:rPr>
      </w:pPr>
    </w:p>
    <w:p xmlns:wp14="http://schemas.microsoft.com/office/word/2010/wordml" w:rsidRPr="00226164" w:rsidR="00226164" w:rsidP="00226164" w:rsidRDefault="00226164" w14:paraId="42DC956C" wp14:textId="77777777">
      <w:pPr>
        <w:spacing w:after="0" w:line="240" w:lineRule="auto"/>
        <w:rPr>
          <w:rFonts w:ascii="Arial" w:hAnsi="Arial" w:cs="Arial"/>
          <w:sz w:val="24"/>
          <w:szCs w:val="24"/>
        </w:rPr>
      </w:pPr>
      <w:r w:rsidRPr="00226164">
        <w:rPr>
          <w:rFonts w:ascii="Arial" w:hAnsi="Arial" w:cs="Arial"/>
          <w:sz w:val="24"/>
          <w:szCs w:val="24"/>
        </w:rPr>
        <w:t>In the 2017 Departmetal Internal Subject Review of Pharmaceutical Sciences and Chemistry courses, the report evaluated the programmes.</w:t>
      </w:r>
    </w:p>
    <w:p xmlns:wp14="http://schemas.microsoft.com/office/word/2010/wordml" w:rsidRPr="00226164" w:rsidR="00226164" w:rsidP="00226164" w:rsidRDefault="00226164" w14:paraId="54C529ED" wp14:textId="77777777">
      <w:pPr>
        <w:spacing w:after="0" w:line="240" w:lineRule="auto"/>
        <w:rPr>
          <w:rFonts w:ascii="Arial" w:hAnsi="Arial" w:cs="Arial"/>
          <w:sz w:val="24"/>
          <w:szCs w:val="24"/>
        </w:rPr>
      </w:pPr>
    </w:p>
    <w:p xmlns:wp14="http://schemas.microsoft.com/office/word/2010/wordml" w:rsidRPr="00226164" w:rsidR="00226164" w:rsidP="00226164" w:rsidRDefault="00226164" w14:paraId="19522C82" wp14:textId="77777777">
      <w:pPr>
        <w:spacing w:after="0" w:line="240" w:lineRule="auto"/>
        <w:rPr>
          <w:rFonts w:ascii="Arial" w:hAnsi="Arial" w:cs="Arial"/>
          <w:sz w:val="24"/>
          <w:szCs w:val="24"/>
        </w:rPr>
      </w:pPr>
      <w:r w:rsidRPr="00226164">
        <w:rPr>
          <w:rFonts w:ascii="Arial" w:hAnsi="Arial" w:cs="Arial"/>
          <w:sz w:val="24"/>
          <w:szCs w:val="24"/>
        </w:rPr>
        <w:t>The review team commended the subject team on several strengths in the provision:</w:t>
      </w:r>
    </w:p>
    <w:p xmlns:wp14="http://schemas.microsoft.com/office/word/2010/wordml" w:rsidRPr="00226164" w:rsidR="00226164" w:rsidP="00226164" w:rsidRDefault="00226164" w14:paraId="1C0157D6" wp14:textId="77777777">
      <w:pPr>
        <w:spacing w:after="0" w:line="240" w:lineRule="auto"/>
        <w:rPr>
          <w:rFonts w:ascii="Arial" w:hAnsi="Arial" w:cs="Arial"/>
          <w:sz w:val="24"/>
          <w:szCs w:val="24"/>
        </w:rPr>
      </w:pPr>
    </w:p>
    <w:p xmlns:wp14="http://schemas.microsoft.com/office/word/2010/wordml" w:rsidRPr="00226164" w:rsidR="00226164" w:rsidP="00226164" w:rsidRDefault="00226164" w14:paraId="28396D10" wp14:textId="77777777">
      <w:pPr>
        <w:numPr>
          <w:ilvl w:val="0"/>
          <w:numId w:val="28"/>
        </w:numPr>
        <w:spacing w:after="0" w:line="240" w:lineRule="auto"/>
        <w:rPr>
          <w:rFonts w:ascii="Arial" w:hAnsi="Arial" w:cs="Arial"/>
          <w:sz w:val="24"/>
          <w:szCs w:val="24"/>
        </w:rPr>
      </w:pPr>
      <w:r w:rsidRPr="00226164">
        <w:rPr>
          <w:rFonts w:ascii="Arial" w:hAnsi="Arial" w:cs="Arial"/>
          <w:sz w:val="24"/>
          <w:szCs w:val="24"/>
        </w:rPr>
        <w:t xml:space="preserve">The proactivity and agility of the academic staff that ensure the delivery of, high quality contemporary programmes. </w:t>
      </w:r>
    </w:p>
    <w:p xmlns:wp14="http://schemas.microsoft.com/office/word/2010/wordml" w:rsidRPr="00226164" w:rsidR="00226164" w:rsidP="00226164" w:rsidRDefault="00226164" w14:paraId="1345D88E" wp14:textId="77777777">
      <w:pPr>
        <w:numPr>
          <w:ilvl w:val="0"/>
          <w:numId w:val="28"/>
        </w:numPr>
        <w:spacing w:after="0" w:line="240" w:lineRule="auto"/>
        <w:rPr>
          <w:rFonts w:ascii="Arial" w:hAnsi="Arial" w:cs="Arial"/>
          <w:sz w:val="24"/>
          <w:szCs w:val="24"/>
        </w:rPr>
      </w:pPr>
      <w:r w:rsidRPr="00226164">
        <w:rPr>
          <w:rFonts w:ascii="Arial" w:hAnsi="Arial" w:cs="Arial"/>
          <w:sz w:val="24"/>
          <w:szCs w:val="24"/>
        </w:rPr>
        <w:t xml:space="preserve">The quality of the current students and graduates and their engagement with the review team during the meeting. </w:t>
      </w:r>
    </w:p>
    <w:p xmlns:wp14="http://schemas.microsoft.com/office/word/2010/wordml" w:rsidRPr="00226164" w:rsidR="00226164" w:rsidP="00226164" w:rsidRDefault="00226164" w14:paraId="09FE00B2" wp14:textId="77777777">
      <w:pPr>
        <w:numPr>
          <w:ilvl w:val="0"/>
          <w:numId w:val="28"/>
        </w:numPr>
        <w:spacing w:after="0" w:line="240" w:lineRule="auto"/>
        <w:rPr>
          <w:rFonts w:ascii="Arial" w:hAnsi="Arial" w:cs="Arial"/>
          <w:sz w:val="24"/>
          <w:szCs w:val="24"/>
        </w:rPr>
      </w:pPr>
      <w:r w:rsidRPr="00226164">
        <w:rPr>
          <w:rFonts w:ascii="Arial" w:hAnsi="Arial" w:cs="Arial"/>
          <w:sz w:val="24"/>
          <w:szCs w:val="24"/>
        </w:rPr>
        <w:t xml:space="preserve">The approachability of staff which was particularly raised by students and graduates in both academic and pastoral care. </w:t>
      </w:r>
    </w:p>
    <w:p xmlns:wp14="http://schemas.microsoft.com/office/word/2010/wordml" w:rsidRPr="00226164" w:rsidR="00226164" w:rsidP="00226164" w:rsidRDefault="00226164" w14:paraId="3691E7B2" wp14:textId="77777777">
      <w:pPr>
        <w:spacing w:after="0" w:line="240" w:lineRule="auto"/>
        <w:rPr>
          <w:rFonts w:ascii="Arial" w:hAnsi="Arial" w:cs="Arial"/>
          <w:sz w:val="24"/>
          <w:szCs w:val="24"/>
        </w:rPr>
      </w:pPr>
    </w:p>
    <w:p xmlns:wp14="http://schemas.microsoft.com/office/word/2010/wordml" w:rsidRPr="00226164" w:rsidR="00226164" w:rsidP="00226164" w:rsidRDefault="00226164" w14:paraId="5ED7555A" wp14:textId="77777777">
      <w:pPr>
        <w:numPr>
          <w:ilvl w:val="0"/>
          <w:numId w:val="28"/>
        </w:numPr>
        <w:spacing w:after="0" w:line="240" w:lineRule="auto"/>
        <w:rPr>
          <w:rFonts w:ascii="Arial" w:hAnsi="Arial" w:cs="Arial"/>
          <w:sz w:val="24"/>
          <w:szCs w:val="24"/>
        </w:rPr>
      </w:pPr>
      <w:r w:rsidRPr="00226164">
        <w:rPr>
          <w:rFonts w:ascii="Arial" w:hAnsi="Arial" w:cs="Arial"/>
          <w:sz w:val="24"/>
          <w:szCs w:val="24"/>
        </w:rPr>
        <w:t>The review team noted the following areas of good practice:</w:t>
      </w:r>
    </w:p>
    <w:p xmlns:wp14="http://schemas.microsoft.com/office/word/2010/wordml" w:rsidRPr="00226164" w:rsidR="00226164" w:rsidP="00476AAC" w:rsidRDefault="00226164" w14:paraId="62B9B215" wp14:textId="77777777">
      <w:pPr>
        <w:numPr>
          <w:ilvl w:val="0"/>
          <w:numId w:val="28"/>
        </w:numPr>
        <w:spacing w:after="0" w:line="240" w:lineRule="auto"/>
        <w:rPr>
          <w:rFonts w:ascii="Arial" w:hAnsi="Arial" w:cs="Arial"/>
          <w:sz w:val="24"/>
          <w:szCs w:val="24"/>
        </w:rPr>
      </w:pPr>
      <w:r w:rsidRPr="00226164">
        <w:rPr>
          <w:rFonts w:ascii="Arial" w:hAnsi="Arial" w:cs="Arial"/>
          <w:sz w:val="24"/>
          <w:szCs w:val="24"/>
        </w:rPr>
        <w:t>The clear organisational structure for quality assurance and governance offering inclusivity to student representatives.</w:t>
      </w:r>
    </w:p>
    <w:p xmlns:wp14="http://schemas.microsoft.com/office/word/2010/wordml" w:rsidRPr="00226164" w:rsidR="00226164" w:rsidP="00476AAC" w:rsidRDefault="00226164" w14:paraId="11C071D9" wp14:textId="77777777">
      <w:pPr>
        <w:numPr>
          <w:ilvl w:val="0"/>
          <w:numId w:val="28"/>
        </w:numPr>
        <w:spacing w:after="0" w:line="240" w:lineRule="auto"/>
        <w:rPr>
          <w:rFonts w:ascii="Arial" w:hAnsi="Arial" w:cs="Arial"/>
          <w:sz w:val="24"/>
          <w:szCs w:val="24"/>
        </w:rPr>
      </w:pPr>
      <w:r w:rsidRPr="00226164">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xmlns:wp14="http://schemas.microsoft.com/office/word/2010/wordml" w:rsidRPr="00226164" w:rsidR="00226164" w:rsidP="00476AAC" w:rsidRDefault="00226164" w14:paraId="687DD8D9" wp14:textId="77777777">
      <w:pPr>
        <w:numPr>
          <w:ilvl w:val="0"/>
          <w:numId w:val="28"/>
        </w:numPr>
        <w:spacing w:after="0" w:line="240" w:lineRule="auto"/>
        <w:rPr>
          <w:rFonts w:ascii="Arial" w:hAnsi="Arial" w:cs="Arial"/>
          <w:sz w:val="24"/>
          <w:szCs w:val="24"/>
        </w:rPr>
      </w:pPr>
      <w:r w:rsidRPr="00226164">
        <w:rPr>
          <w:rFonts w:ascii="Arial" w:hAnsi="Arial" w:cs="Arial"/>
          <w:sz w:val="24"/>
          <w:szCs w:val="24"/>
        </w:rPr>
        <w:t xml:space="preserve">The wide range of assessments including course work, presentations, exams and essays. </w:t>
      </w:r>
    </w:p>
    <w:p xmlns:wp14="http://schemas.microsoft.com/office/word/2010/wordml" w:rsidRPr="00226164" w:rsidR="00226164" w:rsidP="00476AAC" w:rsidRDefault="00226164" w14:paraId="4EE4CA11" wp14:textId="77777777">
      <w:pPr>
        <w:numPr>
          <w:ilvl w:val="0"/>
          <w:numId w:val="28"/>
        </w:numPr>
        <w:spacing w:after="0" w:line="240" w:lineRule="auto"/>
        <w:rPr>
          <w:rFonts w:ascii="Arial" w:hAnsi="Arial" w:cs="Arial"/>
          <w:sz w:val="24"/>
          <w:szCs w:val="24"/>
        </w:rPr>
      </w:pPr>
      <w:r w:rsidRPr="00226164">
        <w:rPr>
          <w:rFonts w:ascii="Arial" w:hAnsi="Arial" w:cs="Arial"/>
          <w:sz w:val="24"/>
          <w:szCs w:val="24"/>
        </w:rPr>
        <w:t>The mentoring scheme which provides cohort identity and additional support….</w:t>
      </w:r>
    </w:p>
    <w:p xmlns:wp14="http://schemas.microsoft.com/office/word/2010/wordml" w:rsidRPr="00226164" w:rsidR="00226164" w:rsidP="00226164" w:rsidRDefault="00226164" w14:paraId="526770CE" wp14:textId="77777777">
      <w:pPr>
        <w:spacing w:after="0" w:line="240" w:lineRule="auto"/>
        <w:rPr>
          <w:rFonts w:ascii="Arial" w:hAnsi="Arial" w:cs="Arial"/>
          <w:sz w:val="24"/>
          <w:szCs w:val="24"/>
        </w:rPr>
      </w:pPr>
    </w:p>
    <w:p xmlns:wp14="http://schemas.microsoft.com/office/word/2010/wordml" w:rsidRPr="00226164" w:rsidR="00226164" w:rsidP="00226164" w:rsidRDefault="00226164" w14:paraId="6A94AEAE" wp14:textId="77777777">
      <w:pPr>
        <w:numPr>
          <w:ilvl w:val="0"/>
          <w:numId w:val="29"/>
        </w:numPr>
        <w:spacing w:after="0" w:line="240" w:lineRule="auto"/>
        <w:rPr>
          <w:rFonts w:ascii="Arial" w:hAnsi="Arial" w:cs="Arial"/>
          <w:sz w:val="24"/>
          <w:szCs w:val="24"/>
        </w:rPr>
      </w:pPr>
      <w:r w:rsidRPr="00226164">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xmlns:wp14="http://schemas.microsoft.com/office/word/2010/wordml" w:rsidRPr="00226164" w:rsidR="00226164" w:rsidP="00226164" w:rsidRDefault="00226164" w14:paraId="615882B4" wp14:textId="77777777">
      <w:pPr>
        <w:numPr>
          <w:ilvl w:val="0"/>
          <w:numId w:val="29"/>
        </w:numPr>
        <w:spacing w:after="0" w:line="240" w:lineRule="auto"/>
        <w:rPr>
          <w:rFonts w:ascii="Arial" w:hAnsi="Arial" w:cs="Arial"/>
          <w:sz w:val="24"/>
          <w:szCs w:val="24"/>
        </w:rPr>
      </w:pPr>
      <w:r w:rsidRPr="00226164">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xmlns:wp14="http://schemas.microsoft.com/office/word/2010/wordml" w:rsidRPr="00226164" w:rsidR="00226164" w:rsidP="00226164" w:rsidRDefault="00226164" w14:paraId="3D3E1D4B" wp14:textId="77777777">
      <w:pPr>
        <w:numPr>
          <w:ilvl w:val="0"/>
          <w:numId w:val="29"/>
        </w:numPr>
        <w:spacing w:after="0" w:line="240" w:lineRule="auto"/>
        <w:rPr>
          <w:rFonts w:ascii="Arial" w:hAnsi="Arial" w:cs="Arial"/>
          <w:sz w:val="24"/>
          <w:szCs w:val="24"/>
        </w:rPr>
      </w:pPr>
      <w:r w:rsidRPr="00226164">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xmlns:wp14="http://schemas.microsoft.com/office/word/2010/wordml" w:rsidRPr="00E34A2A" w:rsidR="00356398" w:rsidP="00356398" w:rsidRDefault="00356398" w14:paraId="7CBEED82" wp14:textId="77777777">
      <w:pPr>
        <w:spacing w:after="0" w:line="240" w:lineRule="auto"/>
        <w:rPr>
          <w:rFonts w:ascii="Arial" w:hAnsi="Arial" w:cs="Arial"/>
          <w:sz w:val="24"/>
          <w:szCs w:val="24"/>
        </w:rPr>
      </w:pPr>
    </w:p>
    <w:p xmlns:wp14="http://schemas.microsoft.com/office/word/2010/wordml" w:rsidRPr="00E34A2A" w:rsidR="005B1266" w:rsidP="005B1266" w:rsidRDefault="005B1266" w14:paraId="6E36661F" wp14:textId="77777777">
      <w:pPr>
        <w:spacing w:after="0" w:line="240" w:lineRule="auto"/>
        <w:rPr>
          <w:rFonts w:ascii="Arial" w:hAnsi="Arial" w:cs="Arial"/>
          <w:sz w:val="24"/>
          <w:szCs w:val="24"/>
        </w:rPr>
      </w:pPr>
    </w:p>
    <w:p xmlns:wp14="http://schemas.microsoft.com/office/word/2010/wordml" w:rsidRPr="00E34A2A" w:rsidR="005B1266" w:rsidP="005B1266" w:rsidRDefault="005B1266" w14:paraId="7D41A25E" wp14:textId="77777777">
      <w:pPr>
        <w:numPr>
          <w:ilvl w:val="0"/>
          <w:numId w:val="1"/>
        </w:numPr>
        <w:spacing w:after="0" w:line="240" w:lineRule="auto"/>
        <w:rPr>
          <w:rFonts w:ascii="Arial" w:hAnsi="Arial" w:cs="Arial"/>
          <w:b/>
          <w:sz w:val="24"/>
          <w:szCs w:val="24"/>
        </w:rPr>
      </w:pPr>
      <w:r w:rsidRPr="00E34A2A">
        <w:rPr>
          <w:rFonts w:ascii="Arial" w:hAnsi="Arial" w:cs="Arial"/>
          <w:b/>
          <w:sz w:val="24"/>
          <w:szCs w:val="24"/>
        </w:rPr>
        <w:t>Employability Statement</w:t>
      </w:r>
    </w:p>
    <w:p xmlns:wp14="http://schemas.microsoft.com/office/word/2010/wordml" w:rsidRPr="00E34A2A" w:rsidR="00B10818" w:rsidP="00B10818" w:rsidRDefault="00B10818" w14:paraId="38645DC7" wp14:textId="77777777">
      <w:pPr>
        <w:spacing w:after="0" w:line="240" w:lineRule="auto"/>
        <w:ind w:left="360"/>
        <w:rPr>
          <w:rFonts w:ascii="Arial" w:hAnsi="Arial" w:cs="Arial"/>
          <w:b/>
          <w:sz w:val="24"/>
          <w:szCs w:val="24"/>
        </w:rPr>
      </w:pPr>
    </w:p>
    <w:p xmlns:wp14="http://schemas.microsoft.com/office/word/2010/wordml" w:rsidRPr="00E34A2A" w:rsidR="00F77F41" w:rsidP="00F77F41" w:rsidRDefault="00AF73AC" w14:paraId="296FC265" wp14:textId="77777777">
      <w:pPr>
        <w:spacing w:after="0" w:line="240" w:lineRule="auto"/>
        <w:rPr>
          <w:rFonts w:ascii="Arial" w:hAnsi="Arial" w:cs="Arial"/>
          <w:sz w:val="24"/>
          <w:szCs w:val="24"/>
        </w:rPr>
      </w:pPr>
      <w:r w:rsidRPr="00E34A2A">
        <w:rPr>
          <w:rFonts w:ascii="Arial" w:hAnsi="Arial" w:cs="Arial"/>
          <w:sz w:val="24"/>
          <w:szCs w:val="24"/>
        </w:rPr>
        <w:t xml:space="preserve">The pharmaceutical industry delivers a significant contribution to the UK economy and the population as a whole and </w:t>
      </w:r>
      <w:r w:rsidRPr="00E34A2A" w:rsidR="0048448F">
        <w:rPr>
          <w:rFonts w:ascii="Arial" w:hAnsi="Arial" w:cs="Arial"/>
          <w:sz w:val="24"/>
          <w:szCs w:val="24"/>
        </w:rPr>
        <w:t xml:space="preserve">employed over 70,000 people as of 2009 (ABPI, 2011). </w:t>
      </w:r>
      <w:r w:rsidRPr="00E34A2A" w:rsidR="000E7CFB">
        <w:rPr>
          <w:rFonts w:ascii="Arial" w:hAnsi="Arial" w:cs="Arial"/>
          <w:sz w:val="24"/>
          <w:szCs w:val="24"/>
        </w:rPr>
        <w:t>Pharmaceutical analysts fin</w:t>
      </w:r>
      <w:r w:rsidRPr="00E34A2A" w:rsidR="009618E8">
        <w:rPr>
          <w:rFonts w:ascii="Arial" w:hAnsi="Arial" w:cs="Arial"/>
          <w:sz w:val="24"/>
          <w:szCs w:val="24"/>
        </w:rPr>
        <w:t>d</w:t>
      </w:r>
      <w:r w:rsidRPr="00E34A2A" w:rsidR="000E7CFB">
        <w:rPr>
          <w:rFonts w:ascii="Arial" w:hAnsi="Arial" w:cs="Arial"/>
          <w:sz w:val="24"/>
          <w:szCs w:val="24"/>
        </w:rPr>
        <w:t xml:space="preserve"> employment in areas such as quality control where they ensure the products meet the high standards required and medicinal chemistry/drug discovery for e.g. </w:t>
      </w:r>
      <w:r w:rsidRPr="00E34A2A" w:rsidR="00DF7B71">
        <w:rPr>
          <w:rFonts w:ascii="Arial" w:hAnsi="Arial" w:cs="Arial"/>
          <w:sz w:val="24"/>
          <w:szCs w:val="24"/>
        </w:rPr>
        <w:t xml:space="preserve">molecular </w:t>
      </w:r>
      <w:r w:rsidRPr="00E34A2A" w:rsidR="000E7CFB">
        <w:rPr>
          <w:rFonts w:ascii="Arial" w:hAnsi="Arial" w:cs="Arial"/>
          <w:sz w:val="24"/>
          <w:szCs w:val="24"/>
        </w:rPr>
        <w:t xml:space="preserve">structure identification. </w:t>
      </w:r>
      <w:r w:rsidRPr="00E34A2A" w:rsidR="00DF7B71">
        <w:rPr>
          <w:rFonts w:ascii="Arial" w:hAnsi="Arial" w:cs="Arial"/>
          <w:sz w:val="24"/>
          <w:szCs w:val="24"/>
        </w:rPr>
        <w:t>In addition, p</w:t>
      </w:r>
      <w:r w:rsidRPr="00E34A2A" w:rsidR="002E446C">
        <w:rPr>
          <w:rFonts w:ascii="Arial" w:hAnsi="Arial" w:cs="Arial"/>
          <w:sz w:val="24"/>
          <w:szCs w:val="24"/>
        </w:rPr>
        <w:t>harmaceutical analyst</w:t>
      </w:r>
      <w:r w:rsidRPr="00E34A2A" w:rsidR="006D368C">
        <w:rPr>
          <w:rFonts w:ascii="Arial" w:hAnsi="Arial" w:cs="Arial"/>
          <w:sz w:val="24"/>
          <w:szCs w:val="24"/>
        </w:rPr>
        <w:t xml:space="preserve">s </w:t>
      </w:r>
      <w:r w:rsidRPr="00E34A2A" w:rsidR="00491965">
        <w:rPr>
          <w:rFonts w:ascii="Arial" w:hAnsi="Arial" w:cs="Arial"/>
          <w:sz w:val="24"/>
          <w:szCs w:val="24"/>
        </w:rPr>
        <w:t xml:space="preserve">can </w:t>
      </w:r>
      <w:r w:rsidRPr="00E34A2A" w:rsidR="00DF7B71">
        <w:rPr>
          <w:rFonts w:ascii="Arial" w:hAnsi="Arial" w:cs="Arial"/>
          <w:sz w:val="24"/>
          <w:szCs w:val="24"/>
        </w:rPr>
        <w:t xml:space="preserve">use their transferable skills to </w:t>
      </w:r>
      <w:r w:rsidRPr="00E34A2A" w:rsidR="006D368C">
        <w:rPr>
          <w:rFonts w:ascii="Arial" w:hAnsi="Arial" w:cs="Arial"/>
          <w:sz w:val="24"/>
          <w:szCs w:val="24"/>
        </w:rPr>
        <w:t xml:space="preserve">find employment either with </w:t>
      </w:r>
      <w:r w:rsidRPr="00E34A2A" w:rsidR="00491965">
        <w:rPr>
          <w:rFonts w:ascii="Arial" w:hAnsi="Arial" w:cs="Arial"/>
          <w:sz w:val="24"/>
          <w:szCs w:val="24"/>
        </w:rPr>
        <w:t xml:space="preserve">chemical companies or contract laboratories such as The Laboratory of the Government Chemist </w:t>
      </w:r>
      <w:r w:rsidRPr="00E34A2A" w:rsidR="00F77F41">
        <w:rPr>
          <w:rFonts w:ascii="Arial" w:hAnsi="Arial" w:cs="Arial"/>
          <w:sz w:val="24"/>
          <w:szCs w:val="24"/>
        </w:rPr>
        <w:t>( LGC )</w:t>
      </w:r>
      <w:r w:rsidRPr="00E34A2A" w:rsidR="00DF7B71">
        <w:rPr>
          <w:rFonts w:ascii="Arial" w:hAnsi="Arial" w:cs="Arial"/>
          <w:sz w:val="24"/>
          <w:szCs w:val="24"/>
        </w:rPr>
        <w:t xml:space="preserve"> where they can</w:t>
      </w:r>
      <w:r w:rsidRPr="00E34A2A" w:rsidR="00491965">
        <w:rPr>
          <w:rFonts w:ascii="Arial" w:hAnsi="Arial" w:cs="Arial"/>
          <w:sz w:val="24"/>
          <w:szCs w:val="24"/>
        </w:rPr>
        <w:t xml:space="preserve"> </w:t>
      </w:r>
      <w:r w:rsidRPr="00E34A2A" w:rsidR="00F77F41">
        <w:rPr>
          <w:rFonts w:ascii="Arial" w:hAnsi="Arial" w:cs="Arial"/>
          <w:sz w:val="24"/>
          <w:szCs w:val="24"/>
        </w:rPr>
        <w:t>perform a variety of roles including laboratory technical support, laboratory management, forensic investigations (sampling, chemical analysis and data interpretation)</w:t>
      </w:r>
      <w:r w:rsidRPr="00E34A2A" w:rsidR="00DF7B71">
        <w:rPr>
          <w:rFonts w:ascii="Arial" w:hAnsi="Arial" w:cs="Arial"/>
          <w:sz w:val="24"/>
          <w:szCs w:val="24"/>
        </w:rPr>
        <w:t>.</w:t>
      </w:r>
      <w:r w:rsidRPr="00E34A2A" w:rsidR="00F77F41">
        <w:rPr>
          <w:rFonts w:ascii="Arial" w:hAnsi="Arial" w:cs="Arial"/>
          <w:sz w:val="24"/>
          <w:szCs w:val="24"/>
        </w:rPr>
        <w:t xml:space="preserve">  The course would also prepare students for a PhD in </w:t>
      </w:r>
      <w:r w:rsidRPr="00E34A2A" w:rsidR="003242C0">
        <w:rPr>
          <w:rFonts w:ascii="Arial" w:hAnsi="Arial" w:cs="Arial"/>
          <w:sz w:val="24"/>
          <w:szCs w:val="24"/>
        </w:rPr>
        <w:t>chemical</w:t>
      </w:r>
      <w:r w:rsidRPr="00E34A2A" w:rsidR="00DF7B71">
        <w:rPr>
          <w:rFonts w:ascii="Arial" w:hAnsi="Arial" w:cs="Arial"/>
          <w:sz w:val="24"/>
          <w:szCs w:val="24"/>
        </w:rPr>
        <w:t>/pharmaceutical</w:t>
      </w:r>
      <w:r w:rsidRPr="00E34A2A" w:rsidR="003242C0">
        <w:rPr>
          <w:rFonts w:ascii="Arial" w:hAnsi="Arial" w:cs="Arial"/>
          <w:sz w:val="24"/>
          <w:szCs w:val="24"/>
        </w:rPr>
        <w:t xml:space="preserve"> analysis, instrumentation</w:t>
      </w:r>
      <w:r w:rsidRPr="00E34A2A" w:rsidR="00F77F41">
        <w:rPr>
          <w:rFonts w:ascii="Arial" w:hAnsi="Arial" w:cs="Arial"/>
          <w:sz w:val="24"/>
          <w:szCs w:val="24"/>
        </w:rPr>
        <w:t xml:space="preserve"> or related disciplines.</w:t>
      </w:r>
    </w:p>
    <w:p xmlns:wp14="http://schemas.microsoft.com/office/word/2010/wordml" w:rsidRPr="00E34A2A" w:rsidR="003242C0" w:rsidP="00F77F41" w:rsidRDefault="003242C0" w14:paraId="135E58C4" wp14:textId="77777777">
      <w:pPr>
        <w:spacing w:after="0" w:line="240" w:lineRule="auto"/>
        <w:rPr>
          <w:rFonts w:ascii="Arial" w:hAnsi="Arial" w:cs="Arial"/>
          <w:sz w:val="24"/>
          <w:szCs w:val="24"/>
        </w:rPr>
      </w:pPr>
    </w:p>
    <w:p xmlns:wp14="http://schemas.microsoft.com/office/word/2010/wordml" w:rsidRPr="00E34A2A" w:rsidR="003242C0" w:rsidP="00F77F41" w:rsidRDefault="003242C0" w14:paraId="62EBF9A1" wp14:textId="77777777">
      <w:pPr>
        <w:spacing w:after="0" w:line="240" w:lineRule="auto"/>
        <w:rPr>
          <w:rFonts w:ascii="Arial" w:hAnsi="Arial" w:cs="Arial"/>
          <w:sz w:val="24"/>
          <w:szCs w:val="24"/>
        </w:rPr>
      </w:pPr>
    </w:p>
    <w:p xmlns:wp14="http://schemas.microsoft.com/office/word/2010/wordml" w:rsidRPr="00E34A2A" w:rsidR="00F77F41" w:rsidP="00F77F41" w:rsidRDefault="00F77F41" w14:paraId="2416AE28" wp14:textId="77777777">
      <w:pPr>
        <w:spacing w:after="0" w:line="240" w:lineRule="auto"/>
        <w:rPr>
          <w:rFonts w:ascii="Arial" w:hAnsi="Arial" w:cs="Arial"/>
          <w:sz w:val="24"/>
          <w:szCs w:val="24"/>
        </w:rPr>
      </w:pPr>
      <w:r w:rsidRPr="00E34A2A">
        <w:rPr>
          <w:rFonts w:ascii="Arial" w:hAnsi="Arial" w:cs="Arial"/>
          <w:sz w:val="24"/>
          <w:szCs w:val="24"/>
        </w:rPr>
        <w:t>Recent surveys indicate most of our graduates finding employment/further education less than 6 months after graduation in many of the areas mentioned above.</w:t>
      </w:r>
    </w:p>
    <w:p xmlns:wp14="http://schemas.microsoft.com/office/word/2010/wordml" w:rsidRPr="00E34A2A" w:rsidR="00DF7B71" w:rsidP="005B1266" w:rsidRDefault="00622416" w14:paraId="2E3CA7D4" wp14:textId="77777777">
      <w:pPr>
        <w:spacing w:after="0" w:line="240" w:lineRule="auto"/>
        <w:rPr>
          <w:rFonts w:ascii="Arial" w:hAnsi="Arial" w:cs="Arial"/>
          <w:sz w:val="24"/>
          <w:szCs w:val="24"/>
        </w:rPr>
      </w:pPr>
      <w:r w:rsidRPr="00E34A2A">
        <w:rPr>
          <w:rFonts w:ascii="Arial" w:hAnsi="Arial" w:cs="Arial"/>
          <w:sz w:val="24"/>
          <w:szCs w:val="24"/>
        </w:rPr>
        <w:t>Examples of recent graduate employment include analyst at Bristol Laboratories Ltd and Scientist, New Product Research, R&amp;D – GlaxoSmithKline.</w:t>
      </w:r>
    </w:p>
    <w:p xmlns:wp14="http://schemas.microsoft.com/office/word/2010/wordml" w:rsidRPr="00E34A2A" w:rsidR="00622416" w:rsidP="005B1266" w:rsidRDefault="00622416" w14:paraId="0C6C2CD5" wp14:textId="77777777">
      <w:pPr>
        <w:spacing w:after="0" w:line="240" w:lineRule="auto"/>
        <w:rPr>
          <w:rFonts w:ascii="Arial" w:hAnsi="Arial" w:cs="Arial"/>
          <w:sz w:val="24"/>
          <w:szCs w:val="24"/>
        </w:rPr>
      </w:pPr>
    </w:p>
    <w:p xmlns:wp14="http://schemas.microsoft.com/office/word/2010/wordml" w:rsidRPr="00E34A2A" w:rsidR="005B1266" w:rsidP="005B1266" w:rsidRDefault="005B1266" w14:paraId="71380B1D" wp14:textId="77777777">
      <w:pPr>
        <w:numPr>
          <w:ilvl w:val="0"/>
          <w:numId w:val="1"/>
        </w:numPr>
        <w:spacing w:after="0" w:line="240" w:lineRule="auto"/>
        <w:rPr>
          <w:rFonts w:ascii="Arial" w:hAnsi="Arial" w:cs="Arial"/>
          <w:b/>
          <w:sz w:val="24"/>
          <w:szCs w:val="24"/>
        </w:rPr>
      </w:pPr>
      <w:r w:rsidRPr="00E34A2A">
        <w:rPr>
          <w:rFonts w:ascii="Arial" w:hAnsi="Arial" w:cs="Arial"/>
          <w:b/>
          <w:sz w:val="24"/>
          <w:szCs w:val="24"/>
        </w:rPr>
        <w:t xml:space="preserve">Approved Variants from the </w:t>
      </w:r>
      <w:r w:rsidR="00706448">
        <w:rPr>
          <w:rFonts w:ascii="Arial" w:hAnsi="Arial" w:cs="Arial"/>
          <w:b/>
          <w:sz w:val="24"/>
          <w:szCs w:val="24"/>
        </w:rPr>
        <w:t>PR</w:t>
      </w:r>
    </w:p>
    <w:p xmlns:wp14="http://schemas.microsoft.com/office/word/2010/wordml" w:rsidRPr="00E34A2A" w:rsidR="00F77F41" w:rsidP="00F77F41" w:rsidRDefault="00F77F41" w14:paraId="709E88E4" wp14:textId="77777777">
      <w:pPr>
        <w:spacing w:after="0" w:line="240" w:lineRule="auto"/>
        <w:rPr>
          <w:rFonts w:ascii="Arial" w:hAnsi="Arial" w:cs="Arial"/>
          <w:b/>
          <w:sz w:val="24"/>
          <w:szCs w:val="24"/>
        </w:rPr>
      </w:pPr>
    </w:p>
    <w:p xmlns:wp14="http://schemas.microsoft.com/office/word/2010/wordml" w:rsidRPr="00E34A2A" w:rsidR="00F77F41" w:rsidP="00F77F41" w:rsidRDefault="00F77F41" w14:paraId="443AF5C6" wp14:textId="77777777">
      <w:pPr>
        <w:spacing w:after="0" w:line="240" w:lineRule="auto"/>
        <w:rPr>
          <w:rFonts w:ascii="Arial" w:hAnsi="Arial" w:cs="Arial"/>
          <w:sz w:val="24"/>
          <w:szCs w:val="24"/>
        </w:rPr>
      </w:pPr>
      <w:r w:rsidRPr="00E34A2A">
        <w:rPr>
          <w:rFonts w:ascii="Arial" w:hAnsi="Arial" w:cs="Arial"/>
          <w:sz w:val="24"/>
          <w:szCs w:val="24"/>
        </w:rPr>
        <w:t>There are no variants to P</w:t>
      </w:r>
      <w:r w:rsidR="00706448">
        <w:rPr>
          <w:rFonts w:ascii="Arial" w:hAnsi="Arial" w:cs="Arial"/>
          <w:sz w:val="24"/>
          <w:szCs w:val="24"/>
        </w:rPr>
        <w:t>R</w:t>
      </w:r>
      <w:r w:rsidRPr="00E34A2A">
        <w:rPr>
          <w:rFonts w:ascii="Arial" w:hAnsi="Arial" w:cs="Arial"/>
          <w:sz w:val="24"/>
          <w:szCs w:val="24"/>
        </w:rPr>
        <w:t>.</w:t>
      </w:r>
    </w:p>
    <w:p xmlns:wp14="http://schemas.microsoft.com/office/word/2010/wordml" w:rsidR="005B1266" w:rsidP="005B1266" w:rsidRDefault="005B1266" w14:paraId="508C98E9" wp14:textId="77777777">
      <w:pPr>
        <w:spacing w:after="0" w:line="240" w:lineRule="auto"/>
        <w:rPr>
          <w:rFonts w:ascii="Arial" w:hAnsi="Arial" w:cs="Arial"/>
          <w:b/>
          <w:sz w:val="24"/>
          <w:szCs w:val="24"/>
        </w:rPr>
      </w:pPr>
    </w:p>
    <w:p xmlns:wp14="http://schemas.microsoft.com/office/word/2010/wordml" w:rsidR="00706448" w:rsidP="005B1266" w:rsidRDefault="00706448" w14:paraId="779F8E76" wp14:textId="77777777">
      <w:pPr>
        <w:spacing w:after="0" w:line="240" w:lineRule="auto"/>
        <w:rPr>
          <w:rFonts w:ascii="Arial" w:hAnsi="Arial" w:cs="Arial"/>
          <w:b/>
          <w:sz w:val="24"/>
          <w:szCs w:val="24"/>
        </w:rPr>
      </w:pPr>
    </w:p>
    <w:p xmlns:wp14="http://schemas.microsoft.com/office/word/2010/wordml" w:rsidRPr="00E34A2A" w:rsidR="00706448" w:rsidP="005B1266" w:rsidRDefault="00706448" w14:paraId="7818863E" wp14:textId="77777777">
      <w:pPr>
        <w:spacing w:after="0" w:line="240" w:lineRule="auto"/>
        <w:rPr>
          <w:rFonts w:ascii="Arial" w:hAnsi="Arial" w:cs="Arial"/>
          <w:b/>
          <w:sz w:val="24"/>
          <w:szCs w:val="24"/>
        </w:rPr>
      </w:pPr>
    </w:p>
    <w:p xmlns:wp14="http://schemas.microsoft.com/office/word/2010/wordml" w:rsidRPr="00E34A2A" w:rsidR="005B1266" w:rsidP="00316D9A" w:rsidRDefault="005B1266" w14:paraId="681891CF" wp14:textId="77777777">
      <w:pPr>
        <w:numPr>
          <w:ilvl w:val="0"/>
          <w:numId w:val="1"/>
        </w:numPr>
        <w:spacing w:after="0" w:line="240" w:lineRule="auto"/>
        <w:rPr>
          <w:rFonts w:ascii="Arial" w:hAnsi="Arial" w:cs="Arial"/>
          <w:b/>
          <w:sz w:val="24"/>
          <w:szCs w:val="24"/>
        </w:rPr>
      </w:pPr>
      <w:r w:rsidRPr="00E34A2A">
        <w:rPr>
          <w:rFonts w:ascii="Arial" w:hAnsi="Arial" w:cs="Arial"/>
          <w:b/>
          <w:sz w:val="24"/>
          <w:szCs w:val="24"/>
        </w:rPr>
        <w:t>Other sources of information that you may wish to consult</w:t>
      </w:r>
    </w:p>
    <w:p xmlns:wp14="http://schemas.microsoft.com/office/word/2010/wordml" w:rsidRPr="00E34A2A" w:rsidR="00F77F41" w:rsidP="00F77F41" w:rsidRDefault="00F77F41" w14:paraId="44F69B9A" wp14:textId="77777777">
      <w:pPr>
        <w:spacing w:after="0" w:line="240" w:lineRule="auto"/>
        <w:rPr>
          <w:rFonts w:ascii="Arial" w:hAnsi="Arial" w:cs="Arial"/>
          <w:b/>
          <w:sz w:val="24"/>
          <w:szCs w:val="24"/>
        </w:rPr>
      </w:pPr>
    </w:p>
    <w:p xmlns:wp14="http://schemas.microsoft.com/office/word/2010/wordml" w:rsidRPr="00E34A2A" w:rsidR="00DF7B71" w:rsidP="00F77F41" w:rsidRDefault="00DF7B71" w14:paraId="06CC586B" wp14:textId="77777777">
      <w:pPr>
        <w:spacing w:after="0" w:line="240" w:lineRule="auto"/>
        <w:rPr>
          <w:rFonts w:ascii="Arial" w:hAnsi="Arial" w:cs="Arial"/>
          <w:sz w:val="24"/>
          <w:szCs w:val="24"/>
        </w:rPr>
      </w:pPr>
      <w:r w:rsidRPr="00E34A2A">
        <w:rPr>
          <w:rFonts w:ascii="Arial" w:hAnsi="Arial" w:cs="Arial"/>
          <w:sz w:val="24"/>
          <w:szCs w:val="24"/>
        </w:rPr>
        <w:t>Joint Pharmaceutical Analysis Group</w:t>
      </w:r>
    </w:p>
    <w:p xmlns:wp14="http://schemas.microsoft.com/office/word/2010/wordml" w:rsidRPr="00E34A2A" w:rsidR="00DF7B71" w:rsidP="00F77F41" w:rsidRDefault="00DF7B71" w14:paraId="3836B903" wp14:textId="77777777">
      <w:pPr>
        <w:spacing w:after="0" w:line="240" w:lineRule="auto"/>
        <w:rPr>
          <w:rFonts w:ascii="Arial" w:hAnsi="Arial" w:cs="Arial"/>
          <w:sz w:val="24"/>
          <w:szCs w:val="24"/>
        </w:rPr>
      </w:pPr>
      <w:r w:rsidRPr="00E34A2A">
        <w:rPr>
          <w:rFonts w:ascii="Arial" w:hAnsi="Arial" w:cs="Arial"/>
          <w:sz w:val="24"/>
          <w:szCs w:val="24"/>
        </w:rPr>
        <w:t>(Royal Society of Chemistry and Royal Pharmaceutical Society</w:t>
      </w:r>
    </w:p>
    <w:p xmlns:wp14="http://schemas.microsoft.com/office/word/2010/wordml" w:rsidRPr="00E34A2A" w:rsidR="00DF7B71" w:rsidP="00F77F41" w:rsidRDefault="00DF7B71" w14:paraId="2A891785" wp14:textId="77777777">
      <w:pPr>
        <w:spacing w:after="0" w:line="240" w:lineRule="auto"/>
        <w:rPr>
          <w:rFonts w:ascii="Arial" w:hAnsi="Arial" w:cs="Arial"/>
          <w:sz w:val="24"/>
          <w:szCs w:val="24"/>
        </w:rPr>
      </w:pPr>
      <w:r w:rsidRPr="00E34A2A">
        <w:rPr>
          <w:rFonts w:ascii="Arial" w:hAnsi="Arial" w:cs="Arial"/>
          <w:sz w:val="24"/>
          <w:szCs w:val="24"/>
        </w:rPr>
        <w:t>http://www.jpag.org/</w:t>
      </w:r>
    </w:p>
    <w:p xmlns:wp14="http://schemas.microsoft.com/office/word/2010/wordml" w:rsidRPr="00E34A2A" w:rsidR="00DF7B71" w:rsidP="00F77F41" w:rsidRDefault="00DF7B71" w14:paraId="5F07D11E" wp14:textId="77777777">
      <w:pPr>
        <w:spacing w:after="0" w:line="240" w:lineRule="auto"/>
        <w:rPr>
          <w:rFonts w:ascii="Arial" w:hAnsi="Arial" w:cs="Arial"/>
          <w:sz w:val="24"/>
          <w:szCs w:val="24"/>
        </w:rPr>
      </w:pPr>
    </w:p>
    <w:p xmlns:wp14="http://schemas.microsoft.com/office/word/2010/wordml" w:rsidRPr="00E34A2A" w:rsidR="00DF7B71" w:rsidP="00F77F41" w:rsidRDefault="00DF7B71" w14:paraId="6E3F7C48" wp14:textId="77777777">
      <w:pPr>
        <w:spacing w:after="0" w:line="240" w:lineRule="auto"/>
        <w:rPr>
          <w:rFonts w:ascii="Arial" w:hAnsi="Arial" w:cs="Arial"/>
          <w:sz w:val="24"/>
          <w:szCs w:val="24"/>
        </w:rPr>
      </w:pPr>
      <w:r w:rsidRPr="00E34A2A">
        <w:rPr>
          <w:rFonts w:ascii="Arial" w:hAnsi="Arial" w:cs="Arial"/>
          <w:sz w:val="24"/>
          <w:szCs w:val="24"/>
        </w:rPr>
        <w:t>Association of the British Pharmaceutical Industries</w:t>
      </w:r>
    </w:p>
    <w:p xmlns:wp14="http://schemas.microsoft.com/office/word/2010/wordml" w:rsidRPr="00E34A2A" w:rsidR="00DF7B71" w:rsidP="00F77F41" w:rsidRDefault="00DF7B71" w14:paraId="38C504E9" wp14:textId="77777777">
      <w:pPr>
        <w:spacing w:after="0" w:line="240" w:lineRule="auto"/>
        <w:rPr>
          <w:rFonts w:ascii="Arial" w:hAnsi="Arial" w:cs="Arial"/>
          <w:sz w:val="24"/>
          <w:szCs w:val="24"/>
        </w:rPr>
      </w:pPr>
      <w:r w:rsidRPr="00E34A2A">
        <w:rPr>
          <w:rFonts w:ascii="Arial" w:hAnsi="Arial" w:cs="Arial"/>
          <w:sz w:val="24"/>
          <w:szCs w:val="24"/>
        </w:rPr>
        <w:t>http://www.abpi.org.uk/</w:t>
      </w:r>
    </w:p>
    <w:p xmlns:wp14="http://schemas.microsoft.com/office/word/2010/wordml" w:rsidRPr="00E34A2A" w:rsidR="00DF7B71" w:rsidP="00F77F41" w:rsidRDefault="00DF7B71" w14:paraId="41508A3C" wp14:textId="77777777">
      <w:pPr>
        <w:spacing w:after="0" w:line="240" w:lineRule="auto"/>
        <w:rPr>
          <w:rFonts w:ascii="Arial" w:hAnsi="Arial" w:cs="Arial"/>
          <w:sz w:val="24"/>
          <w:szCs w:val="24"/>
        </w:rPr>
      </w:pPr>
    </w:p>
    <w:p xmlns:wp14="http://schemas.microsoft.com/office/word/2010/wordml" w:rsidRPr="00E34A2A" w:rsidR="00EB755E" w:rsidP="00F77F41" w:rsidRDefault="004322D2" w14:paraId="2658F4A2" wp14:textId="77777777">
      <w:pPr>
        <w:spacing w:after="0" w:line="240" w:lineRule="auto"/>
        <w:rPr>
          <w:rFonts w:ascii="Arial" w:hAnsi="Arial" w:cs="Arial"/>
          <w:sz w:val="24"/>
          <w:szCs w:val="24"/>
        </w:rPr>
      </w:pPr>
      <w:r w:rsidRPr="00E34A2A">
        <w:rPr>
          <w:rFonts w:ascii="Arial" w:hAnsi="Arial" w:cs="Arial"/>
          <w:sz w:val="24"/>
          <w:szCs w:val="24"/>
        </w:rPr>
        <w:t>Royal</w:t>
      </w:r>
      <w:r w:rsidRPr="00E34A2A" w:rsidR="00EB755E">
        <w:rPr>
          <w:rFonts w:ascii="Arial" w:hAnsi="Arial" w:cs="Arial"/>
          <w:sz w:val="24"/>
          <w:szCs w:val="24"/>
        </w:rPr>
        <w:t xml:space="preserve"> Society of Chemistry – Analytical Division.</w:t>
      </w:r>
    </w:p>
    <w:p xmlns:wp14="http://schemas.microsoft.com/office/word/2010/wordml" w:rsidRPr="00E34A2A" w:rsidR="00EB755E" w:rsidP="00F77F41" w:rsidRDefault="00EB755E" w14:paraId="2A359C64" wp14:textId="77777777">
      <w:pPr>
        <w:spacing w:after="0" w:line="240" w:lineRule="auto"/>
        <w:rPr>
          <w:rFonts w:ascii="Arial" w:hAnsi="Arial" w:cs="Arial"/>
          <w:sz w:val="24"/>
          <w:szCs w:val="24"/>
        </w:rPr>
      </w:pPr>
      <w:r w:rsidRPr="00E34A2A">
        <w:rPr>
          <w:rFonts w:ascii="Arial" w:hAnsi="Arial" w:cs="Arial"/>
          <w:sz w:val="24"/>
          <w:szCs w:val="24"/>
        </w:rPr>
        <w:t>http://www.rsc.org/Membership/Networking/InterestGroups/Analytical/</w:t>
      </w:r>
    </w:p>
    <w:p xmlns:wp14="http://schemas.microsoft.com/office/word/2010/wordml" w:rsidRPr="00E34A2A" w:rsidR="00EB755E" w:rsidP="00F77F41" w:rsidRDefault="00EB755E" w14:paraId="43D6B1D6" wp14:textId="77777777">
      <w:pPr>
        <w:spacing w:after="0" w:line="240" w:lineRule="auto"/>
        <w:rPr>
          <w:rFonts w:ascii="Arial" w:hAnsi="Arial" w:cs="Arial"/>
          <w:i/>
          <w:sz w:val="24"/>
          <w:szCs w:val="24"/>
        </w:rPr>
      </w:pPr>
    </w:p>
    <w:p xmlns:wp14="http://schemas.microsoft.com/office/word/2010/wordml" w:rsidRPr="00E34A2A" w:rsidR="00F77F41" w:rsidP="00F77F41" w:rsidRDefault="00EB755E" w14:paraId="75F47833" wp14:textId="77777777">
      <w:pPr>
        <w:spacing w:after="0" w:line="240" w:lineRule="auto"/>
        <w:rPr>
          <w:rFonts w:ascii="Arial" w:hAnsi="Arial" w:cs="Arial"/>
          <w:sz w:val="24"/>
          <w:szCs w:val="24"/>
        </w:rPr>
      </w:pPr>
      <w:r w:rsidRPr="00E34A2A">
        <w:rPr>
          <w:rFonts w:ascii="Arial" w:hAnsi="Arial" w:cs="Arial"/>
          <w:sz w:val="24"/>
          <w:szCs w:val="24"/>
        </w:rPr>
        <w:t>QAA</w:t>
      </w:r>
      <w:r w:rsidRPr="00E34A2A" w:rsidR="00F77F41">
        <w:rPr>
          <w:rFonts w:ascii="Arial" w:hAnsi="Arial" w:cs="Arial"/>
          <w:sz w:val="24"/>
          <w:szCs w:val="24"/>
        </w:rPr>
        <w:t xml:space="preserve"> benchmark for </w:t>
      </w:r>
      <w:r w:rsidRPr="00E34A2A">
        <w:rPr>
          <w:rFonts w:ascii="Arial" w:hAnsi="Arial" w:cs="Arial"/>
          <w:sz w:val="24"/>
          <w:szCs w:val="24"/>
        </w:rPr>
        <w:t>Chemistry</w:t>
      </w:r>
      <w:r w:rsidRPr="00E34A2A" w:rsidR="00F77F41">
        <w:rPr>
          <w:rFonts w:ascii="Arial" w:hAnsi="Arial" w:cs="Arial"/>
          <w:sz w:val="24"/>
          <w:szCs w:val="24"/>
        </w:rPr>
        <w:t>:</w:t>
      </w:r>
    </w:p>
    <w:p xmlns:wp14="http://schemas.microsoft.com/office/word/2010/wordml" w:rsidRPr="00E34A2A" w:rsidR="00F77F41" w:rsidP="00F77F41" w:rsidRDefault="00EB755E" w14:paraId="07B02A99" wp14:textId="77777777">
      <w:pPr>
        <w:spacing w:after="0" w:line="240" w:lineRule="auto"/>
        <w:rPr>
          <w:rFonts w:ascii="Arial" w:hAnsi="Arial" w:cs="Arial"/>
          <w:sz w:val="24"/>
          <w:szCs w:val="24"/>
        </w:rPr>
      </w:pPr>
      <w:r w:rsidRPr="00E34A2A">
        <w:rPr>
          <w:rFonts w:ascii="Arial" w:hAnsi="Arial" w:cs="Arial"/>
          <w:sz w:val="24"/>
          <w:szCs w:val="24"/>
        </w:rPr>
        <w:t>https://www.qaa.ac.uk/academicinfrastructure/benchmark/honours/chemistry.asp</w:t>
      </w:r>
    </w:p>
    <w:p xmlns:wp14="http://schemas.microsoft.com/office/word/2010/wordml" w:rsidRPr="00E34A2A" w:rsidR="00AE6338" w:rsidP="00F77F41" w:rsidRDefault="00AE6338" w14:paraId="17DBC151" wp14:textId="77777777">
      <w:pPr>
        <w:spacing w:after="0" w:line="240" w:lineRule="auto"/>
        <w:rPr>
          <w:rFonts w:ascii="Arial" w:hAnsi="Arial" w:cs="Arial"/>
          <w:i/>
          <w:sz w:val="24"/>
          <w:szCs w:val="24"/>
        </w:rPr>
      </w:pPr>
    </w:p>
    <w:p xmlns:wp14="http://schemas.microsoft.com/office/word/2010/wordml" w:rsidRPr="00E34A2A" w:rsidR="009A0A18" w:rsidP="009A0A18" w:rsidRDefault="009A0A18" w14:paraId="6F8BD81B" wp14:textId="77777777">
      <w:pPr>
        <w:tabs>
          <w:tab w:val="left" w:pos="1080"/>
        </w:tabs>
        <w:spacing w:after="0" w:line="240" w:lineRule="auto"/>
        <w:rPr>
          <w:rFonts w:ascii="Arial" w:hAnsi="Arial" w:cs="Arial"/>
          <w:sz w:val="24"/>
          <w:szCs w:val="24"/>
        </w:rPr>
      </w:pPr>
    </w:p>
    <w:p xmlns:wp14="http://schemas.microsoft.com/office/word/2010/wordml" w:rsidRPr="00E34A2A" w:rsidR="007A420F" w:rsidP="009A0A18" w:rsidRDefault="009A0A18" w14:paraId="35F4DA50" wp14:textId="77777777">
      <w:pPr>
        <w:rPr>
          <w:rFonts w:ascii="Arial" w:hAnsi="Arial" w:cs="Arial"/>
          <w:i/>
          <w:sz w:val="24"/>
          <w:szCs w:val="24"/>
        </w:rPr>
      </w:pPr>
      <w:r w:rsidRPr="00E34A2A">
        <w:rPr>
          <w:rFonts w:ascii="Arial" w:hAnsi="Arial" w:cs="Arial"/>
          <w:i/>
          <w:sz w:val="24"/>
          <w:szCs w:val="24"/>
        </w:rPr>
        <w:t>Kingston University website</w:t>
      </w:r>
    </w:p>
    <w:p xmlns:wp14="http://schemas.microsoft.com/office/word/2010/wordml" w:rsidRPr="00E34A2A" w:rsidR="009A0A18" w:rsidP="009A0A18" w:rsidRDefault="00907580" w14:paraId="452A88D8" wp14:textId="77777777">
      <w:pPr>
        <w:rPr>
          <w:rFonts w:ascii="Arial" w:hAnsi="Arial" w:cs="Arial"/>
          <w:i/>
          <w:sz w:val="24"/>
          <w:szCs w:val="24"/>
        </w:rPr>
      </w:pPr>
      <w:hyperlink w:history="1" r:id="rId14">
        <w:r w:rsidRPr="00907580" w:rsidR="007B0E31">
          <w:rPr>
            <w:rStyle w:val="Hyperlink"/>
            <w:rFonts w:ascii="Arial" w:hAnsi="Arial" w:cs="Arial"/>
            <w:i/>
            <w:sz w:val="24"/>
            <w:szCs w:val="24"/>
          </w:rPr>
          <w:t>http://www.kingston.ac.u</w:t>
        </w:r>
        <w:r w:rsidRPr="00907580" w:rsidR="007B0E31">
          <w:rPr>
            <w:rStyle w:val="Hyperlink"/>
            <w:rFonts w:ascii="Arial" w:hAnsi="Arial" w:cs="Arial"/>
            <w:i/>
            <w:sz w:val="24"/>
            <w:szCs w:val="24"/>
          </w:rPr>
          <w:t>k</w:t>
        </w:r>
        <w:r w:rsidRPr="00907580" w:rsidR="007B0E31">
          <w:rPr>
            <w:rStyle w:val="Hyperlink"/>
            <w:rFonts w:ascii="Arial" w:hAnsi="Arial" w:cs="Arial"/>
            <w:i/>
            <w:sz w:val="24"/>
            <w:szCs w:val="24"/>
          </w:rPr>
          <w:t>/postgraduate-course/</w:t>
        </w:r>
        <w:r w:rsidRPr="00907580" w:rsidR="00DF7B71">
          <w:rPr>
            <w:rStyle w:val="Hyperlink"/>
            <w:rFonts w:ascii="Arial" w:hAnsi="Arial" w:cs="Arial"/>
            <w:i/>
            <w:sz w:val="24"/>
            <w:szCs w:val="24"/>
          </w:rPr>
          <w:t>pharmaceutical-analysis</w:t>
        </w:r>
        <w:r w:rsidRPr="00907580" w:rsidR="007B0E31">
          <w:rPr>
            <w:rStyle w:val="Hyperlink"/>
            <w:rFonts w:ascii="Arial" w:hAnsi="Arial" w:cs="Arial"/>
            <w:i/>
            <w:sz w:val="24"/>
            <w:szCs w:val="24"/>
          </w:rPr>
          <w:t>-msc/</w:t>
        </w:r>
      </w:hyperlink>
    </w:p>
    <w:p xmlns:wp14="http://schemas.microsoft.com/office/word/2010/wordml" w:rsidRPr="00E34A2A" w:rsidR="00F77F41" w:rsidP="003813E2" w:rsidRDefault="00F77F41" w14:paraId="2613E9C1" wp14:textId="77777777">
      <w:pPr>
        <w:rPr>
          <w:rFonts w:cs="Arial"/>
        </w:rPr>
      </w:pPr>
    </w:p>
    <w:p xmlns:wp14="http://schemas.microsoft.com/office/word/2010/wordml" w:rsidRPr="00E34A2A" w:rsidR="007A420F" w:rsidP="003813E2" w:rsidRDefault="007A420F" w14:paraId="1037B8A3" wp14:textId="77777777">
      <w:pPr>
        <w:rPr>
          <w:rFonts w:cs="Arial"/>
        </w:rPr>
        <w:sectPr w:rsidRPr="00E34A2A" w:rsidR="007A420F" w:rsidSect="00612718">
          <w:pgSz w:w="11906" w:h="16838" w:orient="portrait"/>
          <w:pgMar w:top="1440" w:right="1440" w:bottom="1440" w:left="1440" w:header="708" w:footer="708" w:gutter="0"/>
          <w:cols w:space="708"/>
          <w:docGrid w:linePitch="360"/>
        </w:sectPr>
      </w:pPr>
    </w:p>
    <w:p xmlns:wp14="http://schemas.microsoft.com/office/word/2010/wordml" w:rsidRPr="00E34A2A" w:rsidR="005B1266" w:rsidP="005B1266" w:rsidRDefault="005B1266" w14:paraId="765770AB" wp14:textId="77777777">
      <w:pPr>
        <w:spacing w:after="0" w:line="240" w:lineRule="auto"/>
        <w:rPr>
          <w:rFonts w:cs="Arial"/>
          <w:b/>
        </w:rPr>
      </w:pPr>
      <w:r w:rsidRPr="00E34A2A">
        <w:rPr>
          <w:rFonts w:cs="Arial"/>
          <w:b/>
        </w:rPr>
        <w:t>Development of Programme Learning Outcomes in Modules</w:t>
      </w:r>
    </w:p>
    <w:p xmlns:wp14="http://schemas.microsoft.com/office/word/2010/wordml" w:rsidRPr="00E34A2A" w:rsidR="008C3ABD" w:rsidP="005B1266" w:rsidRDefault="008C3ABD" w14:paraId="687C6DE0" wp14:textId="77777777">
      <w:pPr>
        <w:spacing w:after="0" w:line="240" w:lineRule="auto"/>
        <w:rPr>
          <w:rFonts w:cs="Arial"/>
          <w:b/>
        </w:rPr>
      </w:pPr>
    </w:p>
    <w:p xmlns:wp14="http://schemas.microsoft.com/office/word/2010/wordml" w:rsidRPr="00E34A2A" w:rsidR="005B1266" w:rsidP="005B1266" w:rsidRDefault="005B1266" w14:paraId="0441A165" wp14:textId="77777777">
      <w:pPr>
        <w:spacing w:after="0" w:line="240" w:lineRule="auto"/>
        <w:rPr>
          <w:rFonts w:cs="Arial"/>
        </w:rPr>
      </w:pPr>
      <w:r w:rsidRPr="00E34A2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Pr="00E34A2A" w:rsidR="00EF2CC9">
        <w:rPr>
          <w:rFonts w:cs="Arial"/>
        </w:rPr>
        <w:t xml:space="preserve"> </w:t>
      </w:r>
      <w:r w:rsidRPr="00E34A2A" w:rsidR="00F43FE8">
        <w:rPr>
          <w:rFonts w:cs="Arial"/>
        </w:rPr>
        <w:t xml:space="preserve"> Include both core and option modules.</w:t>
      </w:r>
    </w:p>
    <w:p xmlns:wp14="http://schemas.microsoft.com/office/word/2010/wordml" w:rsidRPr="00E34A2A" w:rsidR="004A34CB" w:rsidP="005B1266" w:rsidRDefault="004A34CB" w14:paraId="5B2F9378" wp14:textId="77777777">
      <w:pPr>
        <w:spacing w:after="0" w:line="240" w:lineRule="auto"/>
        <w:rPr>
          <w:rFonts w:cs="Arial"/>
          <w:color w:val="FF0000"/>
        </w:rPr>
      </w:pPr>
    </w:p>
    <w:p xmlns:wp14="http://schemas.microsoft.com/office/word/2010/wordml" w:rsidRPr="00E34A2A" w:rsidR="00E74305" w:rsidP="009B695C" w:rsidRDefault="00E74305" w14:paraId="58E6DD4E" wp14:textId="77777777">
      <w:pPr>
        <w:tabs>
          <w:tab w:val="left" w:pos="426"/>
        </w:tabs>
        <w:spacing w:after="0" w:line="240" w:lineRule="auto"/>
        <w:rPr>
          <w:rFonts w:cs="Arial"/>
          <w:b/>
        </w:rPr>
      </w:pP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583"/>
        <w:gridCol w:w="703"/>
      </w:tblGrid>
      <w:tr xmlns:wp14="http://schemas.microsoft.com/office/word/2010/wordml" w:rsidRPr="00E34A2A" w:rsidR="00E74305" w:rsidTr="0017172E" w14:paraId="7D3BEE8F" wp14:textId="77777777">
        <w:trPr>
          <w:gridAfter w:val="7"/>
          <w:wAfter w:w="4105" w:type="dxa"/>
          <w:cantSplit/>
          <w:trHeight w:val="352"/>
        </w:trPr>
        <w:tc>
          <w:tcPr>
            <w:tcW w:w="534" w:type="dxa"/>
          </w:tcPr>
          <w:p w:rsidRPr="00E34A2A" w:rsidR="00E74305" w:rsidP="0017172E" w:rsidRDefault="00E74305" w14:paraId="3B88899E" wp14:textId="77777777">
            <w:pPr>
              <w:spacing w:after="0" w:line="240" w:lineRule="auto"/>
              <w:rPr>
                <w:rFonts w:cs="Arial"/>
                <w:b/>
                <w:sz w:val="20"/>
                <w:szCs w:val="20"/>
              </w:rPr>
            </w:pPr>
          </w:p>
        </w:tc>
        <w:tc>
          <w:tcPr>
            <w:tcW w:w="2976" w:type="dxa"/>
            <w:tcBorders>
              <w:bottom w:val="single" w:color="auto" w:sz="4" w:space="0"/>
            </w:tcBorders>
          </w:tcPr>
          <w:p w:rsidRPr="00E34A2A" w:rsidR="00E74305" w:rsidP="0017172E" w:rsidRDefault="00E74305" w14:paraId="69E2BB2B" wp14:textId="77777777">
            <w:pPr>
              <w:spacing w:after="0" w:line="240" w:lineRule="auto"/>
              <w:rPr>
                <w:rFonts w:cs="Arial"/>
                <w:b/>
                <w:sz w:val="20"/>
                <w:szCs w:val="20"/>
              </w:rPr>
            </w:pPr>
          </w:p>
        </w:tc>
        <w:tc>
          <w:tcPr>
            <w:tcW w:w="567" w:type="dxa"/>
            <w:tcBorders>
              <w:left w:val="nil"/>
              <w:bottom w:val="single" w:color="auto" w:sz="4" w:space="0"/>
              <w:right w:val="single" w:color="auto" w:sz="4" w:space="0"/>
            </w:tcBorders>
          </w:tcPr>
          <w:p w:rsidRPr="00E34A2A" w:rsidR="00E74305" w:rsidP="0017172E" w:rsidRDefault="00E74305" w14:paraId="57C0D796" wp14:textId="77777777">
            <w:pPr>
              <w:spacing w:after="0" w:line="240" w:lineRule="auto"/>
              <w:rPr>
                <w:rFonts w:cs="Arial"/>
                <w:b/>
                <w:sz w:val="20"/>
                <w:szCs w:val="20"/>
              </w:rPr>
            </w:pPr>
          </w:p>
        </w:tc>
      </w:tr>
      <w:tr xmlns:wp14="http://schemas.microsoft.com/office/word/2010/wordml" w:rsidRPr="00E34A2A" w:rsidR="00DC299E" w:rsidTr="0017172E" w14:paraId="6BDFED7E" wp14:textId="77777777">
        <w:trPr>
          <w:cantSplit/>
          <w:trHeight w:val="1278"/>
        </w:trPr>
        <w:tc>
          <w:tcPr>
            <w:tcW w:w="534" w:type="dxa"/>
            <w:tcBorders>
              <w:bottom w:val="single" w:color="auto" w:sz="4" w:space="0"/>
              <w:right w:val="single" w:color="auto" w:sz="4" w:space="0"/>
            </w:tcBorders>
          </w:tcPr>
          <w:p w:rsidRPr="00E34A2A" w:rsidR="00DC299E" w:rsidP="00DC299E" w:rsidRDefault="00DC299E" w14:paraId="0D142F6F" wp14:textId="77777777">
            <w:pPr>
              <w:spacing w:after="0" w:line="240" w:lineRule="auto"/>
              <w:rPr>
                <w:rFonts w:cs="Arial"/>
                <w:b/>
                <w:sz w:val="20"/>
                <w:szCs w:val="20"/>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E34A2A" w:rsidR="00DC299E" w:rsidP="00DC299E" w:rsidRDefault="00DC299E" w14:paraId="00D83E77" wp14:textId="77777777">
            <w:pPr>
              <w:spacing w:after="0" w:line="240" w:lineRule="auto"/>
              <w:rPr>
                <w:rFonts w:cs="Arial"/>
                <w:b/>
                <w:sz w:val="20"/>
                <w:szCs w:val="20"/>
              </w:rPr>
            </w:pPr>
            <w:r w:rsidRPr="00E34A2A">
              <w:rPr>
                <w:rFonts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475AD14"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extDirection w:val="btLr"/>
          </w:tcPr>
          <w:p w:rsidRPr="00E34A2A" w:rsidR="00DC299E" w:rsidP="00DC299E" w:rsidRDefault="00DC299E" w14:paraId="7C5D54D7" wp14:textId="77777777">
            <w:pPr>
              <w:spacing w:after="0" w:line="240" w:lineRule="auto"/>
              <w:ind w:left="113" w:right="113"/>
              <w:rPr>
                <w:rFonts w:cs="Arial"/>
                <w:sz w:val="20"/>
                <w:szCs w:val="20"/>
              </w:rPr>
            </w:pPr>
            <w:r w:rsidRPr="00E34A2A">
              <w:rPr>
                <w:rFonts w:cs="Arial"/>
                <w:sz w:val="20"/>
                <w:szCs w:val="20"/>
              </w:rPr>
              <w:t>CH7010</w:t>
            </w:r>
          </w:p>
        </w:tc>
        <w:tc>
          <w:tcPr>
            <w:tcW w:w="563" w:type="dxa"/>
            <w:tcBorders>
              <w:top w:val="single" w:color="auto" w:sz="4" w:space="0"/>
              <w:left w:val="single" w:color="auto" w:sz="4" w:space="0"/>
              <w:bottom w:val="single" w:color="auto" w:sz="4" w:space="0"/>
              <w:right w:val="single" w:color="auto" w:sz="4" w:space="0"/>
            </w:tcBorders>
            <w:textDirection w:val="btLr"/>
          </w:tcPr>
          <w:p w:rsidRPr="00E34A2A" w:rsidR="00DC299E" w:rsidP="00DC299E" w:rsidRDefault="00DC299E" w14:paraId="11100AAB" wp14:textId="77777777">
            <w:pPr>
              <w:spacing w:after="0" w:line="240" w:lineRule="auto"/>
              <w:ind w:left="113" w:right="113"/>
              <w:rPr>
                <w:rFonts w:cs="Arial"/>
                <w:sz w:val="20"/>
                <w:szCs w:val="20"/>
              </w:rPr>
            </w:pPr>
            <w:r w:rsidRPr="00E34A2A">
              <w:rPr>
                <w:rFonts w:cs="Arial"/>
                <w:sz w:val="20"/>
                <w:szCs w:val="20"/>
              </w:rPr>
              <w:t>CH7020</w:t>
            </w:r>
          </w:p>
        </w:tc>
        <w:tc>
          <w:tcPr>
            <w:tcW w:w="562" w:type="dxa"/>
            <w:tcBorders>
              <w:top w:val="single" w:color="auto" w:sz="4" w:space="0"/>
              <w:left w:val="single" w:color="auto" w:sz="4" w:space="0"/>
              <w:bottom w:val="single" w:color="auto" w:sz="4" w:space="0"/>
              <w:right w:val="single" w:color="auto" w:sz="4" w:space="0"/>
            </w:tcBorders>
            <w:textDirection w:val="btLr"/>
          </w:tcPr>
          <w:p w:rsidRPr="00E34A2A" w:rsidR="00DC299E" w:rsidP="00DC299E" w:rsidRDefault="00DC299E" w14:paraId="209A558A" wp14:textId="77777777">
            <w:pPr>
              <w:spacing w:after="0" w:line="240" w:lineRule="auto"/>
              <w:ind w:left="113" w:right="113"/>
              <w:rPr>
                <w:rFonts w:cs="Arial"/>
                <w:sz w:val="20"/>
                <w:szCs w:val="20"/>
              </w:rPr>
            </w:pPr>
            <w:r w:rsidRPr="00E34A2A">
              <w:rPr>
                <w:rFonts w:cs="Arial"/>
                <w:sz w:val="20"/>
                <w:szCs w:val="20"/>
              </w:rPr>
              <w:t>CH7030</w:t>
            </w:r>
          </w:p>
        </w:tc>
        <w:tc>
          <w:tcPr>
            <w:tcW w:w="566" w:type="dxa"/>
            <w:tcBorders>
              <w:top w:val="single" w:color="auto" w:sz="4" w:space="0"/>
              <w:left w:val="single" w:color="auto" w:sz="4" w:space="0"/>
              <w:bottom w:val="single" w:color="auto" w:sz="4" w:space="0"/>
              <w:right w:val="single" w:color="auto" w:sz="4" w:space="0"/>
            </w:tcBorders>
            <w:textDirection w:val="btLr"/>
          </w:tcPr>
          <w:p w:rsidRPr="00E34A2A" w:rsidR="00DC299E" w:rsidP="00DC299E" w:rsidRDefault="00DC299E" w14:paraId="280E7780" wp14:textId="77777777">
            <w:pPr>
              <w:spacing w:after="0" w:line="240" w:lineRule="auto"/>
              <w:ind w:left="113" w:right="113"/>
              <w:rPr>
                <w:rFonts w:cs="Arial"/>
                <w:sz w:val="20"/>
                <w:szCs w:val="20"/>
              </w:rPr>
            </w:pPr>
            <w:r w:rsidRPr="00E34A2A">
              <w:rPr>
                <w:rFonts w:cs="Arial"/>
                <w:sz w:val="20"/>
                <w:szCs w:val="20"/>
              </w:rPr>
              <w:t>CH7050</w:t>
            </w:r>
          </w:p>
        </w:tc>
        <w:tc>
          <w:tcPr>
            <w:tcW w:w="566" w:type="dxa"/>
            <w:tcBorders>
              <w:top w:val="single" w:color="auto" w:sz="4" w:space="0"/>
              <w:left w:val="single" w:color="auto" w:sz="4" w:space="0"/>
              <w:bottom w:val="single" w:color="auto" w:sz="4" w:space="0"/>
              <w:right w:val="single" w:color="auto" w:sz="4" w:space="0"/>
            </w:tcBorders>
            <w:textDirection w:val="btLr"/>
          </w:tcPr>
          <w:p w:rsidRPr="00E34A2A" w:rsidR="00DC299E" w:rsidP="00DC299E" w:rsidRDefault="00DC299E" w14:paraId="02E433E4" wp14:textId="77777777">
            <w:pPr>
              <w:spacing w:after="0" w:line="240" w:lineRule="auto"/>
              <w:ind w:left="113" w:right="113"/>
              <w:rPr>
                <w:rFonts w:cs="Arial"/>
                <w:sz w:val="20"/>
                <w:szCs w:val="20"/>
              </w:rPr>
            </w:pPr>
            <w:r>
              <w:rPr>
                <w:rFonts w:cs="Arial"/>
                <w:sz w:val="20"/>
                <w:szCs w:val="20"/>
              </w:rPr>
              <w:t>CH710</w:t>
            </w:r>
            <w:r w:rsidRPr="00E34A2A">
              <w:rPr>
                <w:rFonts w:cs="Arial"/>
                <w:sz w:val="20"/>
                <w:szCs w:val="20"/>
              </w:rPr>
              <w:t>0</w:t>
            </w:r>
          </w:p>
        </w:tc>
        <w:tc>
          <w:tcPr>
            <w:tcW w:w="583" w:type="dxa"/>
            <w:tcBorders>
              <w:top w:val="single" w:color="auto" w:sz="4" w:space="0"/>
              <w:left w:val="single" w:color="auto" w:sz="4" w:space="0"/>
              <w:bottom w:val="single" w:color="auto" w:sz="4" w:space="0"/>
              <w:right w:val="single" w:color="auto" w:sz="4" w:space="0"/>
            </w:tcBorders>
            <w:textDirection w:val="btLr"/>
          </w:tcPr>
          <w:p w:rsidRPr="00C27079" w:rsidR="00DC299E" w:rsidP="00DC299E" w:rsidRDefault="00DC299E" w14:paraId="07ED4F84" wp14:textId="77777777">
            <w:pPr>
              <w:spacing w:after="0" w:line="240" w:lineRule="auto"/>
              <w:ind w:left="113" w:right="113"/>
              <w:rPr>
                <w:rFonts w:cs="Arial"/>
                <w:sz w:val="20"/>
                <w:szCs w:val="20"/>
                <w:vertAlign w:val="superscript"/>
              </w:rPr>
            </w:pPr>
            <w:r>
              <w:rPr>
                <w:rFonts w:cs="Arial"/>
                <w:sz w:val="20"/>
                <w:szCs w:val="20"/>
              </w:rPr>
              <w:t>CI</w:t>
            </w:r>
            <w:r w:rsidRPr="00C27079">
              <w:rPr>
                <w:rFonts w:cs="Arial"/>
                <w:sz w:val="20"/>
                <w:szCs w:val="20"/>
              </w:rPr>
              <w:t>7</w:t>
            </w:r>
            <w:r>
              <w:rPr>
                <w:rFonts w:cs="Arial"/>
                <w:sz w:val="20"/>
                <w:szCs w:val="20"/>
              </w:rPr>
              <w:t>90</w:t>
            </w:r>
            <w:r w:rsidRPr="00C27079">
              <w:rPr>
                <w:rFonts w:cs="Arial"/>
                <w:sz w:val="20"/>
                <w:szCs w:val="20"/>
              </w:rPr>
              <w:t>0</w:t>
            </w:r>
          </w:p>
        </w:tc>
        <w:tc>
          <w:tcPr>
            <w:tcW w:w="703" w:type="dxa"/>
            <w:tcBorders>
              <w:top w:val="single" w:color="auto" w:sz="4" w:space="0"/>
              <w:bottom w:val="single" w:color="auto" w:sz="4" w:space="0"/>
              <w:right w:val="single" w:color="auto" w:sz="4" w:space="0"/>
            </w:tcBorders>
            <w:shd w:val="clear" w:color="auto" w:fill="auto"/>
            <w:textDirection w:val="btLr"/>
          </w:tcPr>
          <w:p w:rsidRPr="00E34A2A" w:rsidR="00DC299E" w:rsidP="00DC299E" w:rsidRDefault="00DC299E" w14:paraId="120C4E94" wp14:textId="77777777">
            <w:pPr>
              <w:spacing w:after="0" w:line="240" w:lineRule="auto"/>
              <w:ind w:left="113" w:right="113"/>
              <w:rPr>
                <w:rFonts w:cs="Arial"/>
                <w:sz w:val="20"/>
                <w:szCs w:val="20"/>
                <w:vertAlign w:val="superscript"/>
              </w:rPr>
            </w:pPr>
          </w:p>
        </w:tc>
      </w:tr>
      <w:tr xmlns:wp14="http://schemas.microsoft.com/office/word/2010/wordml" w:rsidRPr="00E34A2A" w:rsidR="00DC299E" w:rsidTr="0017172E" w14:paraId="53C9287F"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E34A2A" w:rsidR="00DC299E" w:rsidP="00DC299E" w:rsidRDefault="00DC299E" w14:paraId="64734DAA" wp14:textId="77777777">
            <w:pPr>
              <w:spacing w:after="0" w:line="240" w:lineRule="auto"/>
              <w:ind w:left="113" w:right="113"/>
              <w:jc w:val="center"/>
              <w:rPr>
                <w:rFonts w:cs="Arial"/>
                <w:sz w:val="20"/>
                <w:szCs w:val="20"/>
              </w:rPr>
            </w:pPr>
            <w:r w:rsidRPr="00E34A2A">
              <w:rPr>
                <w:rFonts w:cs="Arial"/>
                <w:b/>
                <w:sz w:val="20"/>
                <w:szCs w:val="20"/>
              </w:rPr>
              <w:t>Programme Learning Outcomes</w:t>
            </w:r>
          </w:p>
        </w:tc>
        <w:tc>
          <w:tcPr>
            <w:tcW w:w="2976" w:type="dxa"/>
            <w:vMerge w:val="restart"/>
            <w:tcBorders>
              <w:top w:val="single" w:color="auto" w:sz="4" w:space="0"/>
              <w:left w:val="single" w:color="auto" w:sz="4" w:space="0"/>
              <w:bottom w:val="single" w:color="auto" w:sz="4" w:space="0"/>
              <w:right w:val="single" w:color="auto" w:sz="4" w:space="0"/>
            </w:tcBorders>
          </w:tcPr>
          <w:p w:rsidRPr="00E34A2A" w:rsidR="00DC299E" w:rsidP="00DC299E" w:rsidRDefault="00DC299E" w14:paraId="1352ABF7" wp14:textId="77777777">
            <w:pPr>
              <w:spacing w:after="0" w:line="240" w:lineRule="auto"/>
              <w:rPr>
                <w:rFonts w:cs="Arial"/>
                <w:b/>
                <w:sz w:val="20"/>
                <w:szCs w:val="20"/>
              </w:rPr>
            </w:pPr>
            <w:r w:rsidRPr="00E34A2A">
              <w:rPr>
                <w:rFonts w:cs="Arial"/>
                <w:b/>
                <w:sz w:val="20"/>
                <w:szCs w:val="20"/>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B21773B" wp14:textId="77777777">
            <w:pPr>
              <w:spacing w:after="0" w:line="240" w:lineRule="auto"/>
              <w:rPr>
                <w:rFonts w:cs="Arial"/>
                <w:sz w:val="20"/>
                <w:szCs w:val="20"/>
              </w:rPr>
            </w:pPr>
            <w:r w:rsidRPr="00E34A2A">
              <w:rPr>
                <w:rFonts w:cs="Arial"/>
                <w:sz w:val="20"/>
                <w:szCs w:val="20"/>
              </w:rPr>
              <w:t>A1</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32692EA"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2AFC42D"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71CA723"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A1B1DDE"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5FBE423" wp14:textId="77777777">
            <w:pPr>
              <w:spacing w:after="0" w:line="240" w:lineRule="auto"/>
              <w:rPr>
                <w:rFonts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6BEC0FE4" wp14:textId="77777777">
            <w:pPr>
              <w:spacing w:after="0" w:line="240" w:lineRule="auto"/>
              <w:rPr>
                <w:rFonts w:cs="Arial"/>
                <w:sz w:val="20"/>
                <w:szCs w:val="20"/>
              </w:rPr>
            </w:pPr>
            <w:r w:rsidRPr="000A6794">
              <w:rPr>
                <w:rFonts w:cs="Arial"/>
                <w:sz w:val="20"/>
                <w:szCs w:val="20"/>
                <w:highlight w:val="yellow"/>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2D3F0BEC" wp14:textId="77777777">
            <w:pPr>
              <w:spacing w:after="0" w:line="240" w:lineRule="auto"/>
              <w:rPr>
                <w:rFonts w:cs="Arial"/>
                <w:sz w:val="20"/>
                <w:szCs w:val="20"/>
              </w:rPr>
            </w:pPr>
          </w:p>
        </w:tc>
      </w:tr>
      <w:tr xmlns:wp14="http://schemas.microsoft.com/office/word/2010/wordml" w:rsidRPr="00E34A2A" w:rsidR="00DC299E" w:rsidTr="0017172E" w14:paraId="31A50642"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75CF4315"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3CB648E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D344AF3" wp14:textId="77777777">
            <w:pPr>
              <w:spacing w:after="0" w:line="240" w:lineRule="auto"/>
              <w:rPr>
                <w:rFonts w:cs="Arial"/>
                <w:sz w:val="20"/>
                <w:szCs w:val="20"/>
              </w:rPr>
            </w:pPr>
            <w:r w:rsidRPr="00E34A2A">
              <w:rPr>
                <w:rFonts w:cs="Arial"/>
                <w:sz w:val="20"/>
                <w:szCs w:val="20"/>
              </w:rPr>
              <w:t>A2</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ED6266F"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3371C2B"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E861224"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FD53E10"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BABCA05"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0C178E9E"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3C0395D3" wp14:textId="77777777">
            <w:pPr>
              <w:spacing w:after="0" w:line="240" w:lineRule="auto"/>
              <w:rPr>
                <w:rFonts w:cs="Arial"/>
                <w:sz w:val="20"/>
                <w:szCs w:val="20"/>
              </w:rPr>
            </w:pPr>
          </w:p>
        </w:tc>
      </w:tr>
      <w:tr xmlns:wp14="http://schemas.microsoft.com/office/word/2010/wordml" w:rsidRPr="00E34A2A" w:rsidR="00DC299E" w:rsidTr="0017172E" w14:paraId="6C5D85AD"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3254BC2F"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651E959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91218DA" wp14:textId="77777777">
            <w:pPr>
              <w:spacing w:after="0" w:line="240" w:lineRule="auto"/>
              <w:rPr>
                <w:rFonts w:cs="Arial"/>
                <w:sz w:val="20"/>
                <w:szCs w:val="20"/>
              </w:rPr>
            </w:pPr>
            <w:r w:rsidRPr="00E34A2A">
              <w:rPr>
                <w:rFonts w:cs="Arial"/>
                <w:sz w:val="20"/>
                <w:szCs w:val="20"/>
              </w:rPr>
              <w:t>A3</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1B1589B"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69E314A"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734134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6C9BEBB"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2EF2083" wp14:textId="77777777">
            <w:pPr>
              <w:spacing w:after="0" w:line="240" w:lineRule="auto"/>
              <w:rPr>
                <w:rFonts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7B40C951"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4B4D7232" wp14:textId="77777777">
            <w:pPr>
              <w:spacing w:after="0" w:line="240" w:lineRule="auto"/>
              <w:rPr>
                <w:rFonts w:cs="Arial"/>
                <w:sz w:val="20"/>
                <w:szCs w:val="20"/>
              </w:rPr>
            </w:pPr>
          </w:p>
        </w:tc>
      </w:tr>
      <w:tr xmlns:wp14="http://schemas.microsoft.com/office/word/2010/wordml" w:rsidRPr="00E34A2A" w:rsidR="00DC299E" w:rsidTr="0017172E" w14:paraId="581D403B"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2093CA67"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2503B197"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65ADED0" wp14:textId="77777777">
            <w:pPr>
              <w:spacing w:after="0" w:line="240" w:lineRule="auto"/>
              <w:rPr>
                <w:rFonts w:cs="Arial"/>
                <w:sz w:val="20"/>
                <w:szCs w:val="20"/>
              </w:rPr>
            </w:pPr>
            <w:r w:rsidRPr="00E34A2A">
              <w:rPr>
                <w:rFonts w:cs="Arial"/>
                <w:sz w:val="20"/>
                <w:szCs w:val="20"/>
              </w:rPr>
              <w:t>A4</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8288749"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6B55E63"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BADEDD2"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69580E8"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544E706"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459D2F4F"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20BD9A1A" wp14:textId="77777777">
            <w:pPr>
              <w:spacing w:after="0" w:line="240" w:lineRule="auto"/>
              <w:rPr>
                <w:rFonts w:cs="Arial"/>
                <w:sz w:val="20"/>
                <w:szCs w:val="20"/>
              </w:rPr>
            </w:pPr>
          </w:p>
        </w:tc>
      </w:tr>
      <w:tr xmlns:wp14="http://schemas.microsoft.com/office/word/2010/wordml" w:rsidRPr="00E34A2A" w:rsidR="00DC299E" w:rsidTr="0017172E" w14:paraId="40F1AB4E"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0C136CF1"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0A392C6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E98EA77" wp14:textId="77777777">
            <w:pPr>
              <w:spacing w:after="0" w:line="240" w:lineRule="auto"/>
              <w:rPr>
                <w:rFonts w:cs="Arial"/>
                <w:sz w:val="20"/>
                <w:szCs w:val="20"/>
              </w:rPr>
            </w:pPr>
            <w:r w:rsidRPr="00E34A2A">
              <w:rPr>
                <w:rFonts w:cs="Arial"/>
                <w:sz w:val="20"/>
                <w:szCs w:val="20"/>
              </w:rPr>
              <w:t>A5</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90583F9"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8F21D90"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3C326F3"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853B84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7D107EC"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50125231"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5A25747A" wp14:textId="77777777">
            <w:pPr>
              <w:spacing w:after="0" w:line="240" w:lineRule="auto"/>
              <w:rPr>
                <w:rFonts w:cs="Arial"/>
                <w:sz w:val="20"/>
                <w:szCs w:val="20"/>
              </w:rPr>
            </w:pPr>
          </w:p>
        </w:tc>
      </w:tr>
      <w:tr xmlns:wp14="http://schemas.microsoft.com/office/word/2010/wordml" w:rsidRPr="00E34A2A" w:rsidR="00DC299E" w:rsidTr="0017172E" w14:paraId="5E764361"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09B8D95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78BEFD2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2C476D8" wp14:textId="77777777">
            <w:pPr>
              <w:spacing w:after="0" w:line="240" w:lineRule="auto"/>
              <w:rPr>
                <w:rFonts w:cs="Arial"/>
                <w:sz w:val="20"/>
                <w:szCs w:val="20"/>
              </w:rPr>
            </w:pPr>
            <w:r w:rsidRPr="00E34A2A">
              <w:rPr>
                <w:rFonts w:cs="Arial"/>
                <w:sz w:val="20"/>
                <w:szCs w:val="20"/>
              </w:rPr>
              <w:t>A6</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7A76422"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9206A88"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7B7A70C"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1887C7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66DDAA3" wp14:textId="77777777">
            <w:pPr>
              <w:spacing w:after="0" w:line="240" w:lineRule="auto"/>
              <w:rPr>
                <w:rFonts w:cs="Arial"/>
                <w:sz w:val="20"/>
                <w:szCs w:val="20"/>
              </w:rPr>
            </w:pPr>
            <w:r w:rsidRPr="00E34A2A">
              <w:rPr>
                <w:rFonts w:cs="Arial"/>
                <w:sz w:val="20"/>
                <w:szCs w:val="20"/>
              </w:rPr>
              <w:t>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3B7FD67C"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38D6B9B6" wp14:textId="77777777">
            <w:pPr>
              <w:spacing w:after="0" w:line="240" w:lineRule="auto"/>
              <w:rPr>
                <w:rFonts w:cs="Arial"/>
                <w:sz w:val="20"/>
                <w:szCs w:val="20"/>
              </w:rPr>
            </w:pPr>
          </w:p>
        </w:tc>
      </w:tr>
      <w:tr xmlns:wp14="http://schemas.microsoft.com/office/word/2010/wordml" w:rsidRPr="00E34A2A" w:rsidR="00DC299E" w:rsidTr="0017172E" w14:paraId="38199A07"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22F860BB"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E34A2A" w:rsidR="00DC299E" w:rsidP="00DC299E" w:rsidRDefault="00DC299E" w14:paraId="3DBCA580" wp14:textId="77777777">
            <w:pPr>
              <w:spacing w:after="0" w:line="240" w:lineRule="auto"/>
              <w:rPr>
                <w:rFonts w:cs="Arial"/>
                <w:b/>
                <w:sz w:val="20"/>
                <w:szCs w:val="20"/>
              </w:rPr>
            </w:pPr>
            <w:r w:rsidRPr="00E34A2A">
              <w:rPr>
                <w:rFonts w:cs="Arial"/>
                <w:b/>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018049F" wp14:textId="77777777">
            <w:pPr>
              <w:spacing w:after="0" w:line="240" w:lineRule="auto"/>
              <w:rPr>
                <w:rFonts w:cs="Arial"/>
                <w:sz w:val="20"/>
                <w:szCs w:val="20"/>
              </w:rPr>
            </w:pPr>
            <w:r w:rsidRPr="00E34A2A">
              <w:rPr>
                <w:rFonts w:cs="Arial"/>
                <w:sz w:val="20"/>
                <w:szCs w:val="20"/>
              </w:rPr>
              <w:t>B1</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98536F5"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4211A61"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EAC7873"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48B4CA4"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10628D7"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04AD6F4A"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7BC1BAF2" wp14:textId="77777777">
            <w:pPr>
              <w:spacing w:after="0" w:line="240" w:lineRule="auto"/>
              <w:rPr>
                <w:rFonts w:cs="Arial"/>
                <w:sz w:val="20"/>
                <w:szCs w:val="20"/>
              </w:rPr>
            </w:pPr>
          </w:p>
        </w:tc>
      </w:tr>
      <w:tr xmlns:wp14="http://schemas.microsoft.com/office/word/2010/wordml" w:rsidRPr="00E34A2A" w:rsidR="00DC299E" w:rsidTr="0017172E" w14:paraId="476F6179"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61C988F9"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3B22BB7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3D8E023" wp14:textId="77777777">
            <w:pPr>
              <w:spacing w:after="0" w:line="240" w:lineRule="auto"/>
              <w:rPr>
                <w:rFonts w:cs="Arial"/>
                <w:sz w:val="20"/>
                <w:szCs w:val="20"/>
              </w:rPr>
            </w:pPr>
            <w:r w:rsidRPr="00E34A2A">
              <w:rPr>
                <w:rFonts w:cs="Arial"/>
                <w:sz w:val="20"/>
                <w:szCs w:val="20"/>
              </w:rPr>
              <w:t>B2</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BB180D6"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9994B10"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EEC12E4"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96BDF83"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CE3FC58"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5A2BEECA"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17B246DD" wp14:textId="77777777">
            <w:pPr>
              <w:spacing w:after="0" w:line="240" w:lineRule="auto"/>
              <w:rPr>
                <w:rFonts w:cs="Arial"/>
                <w:sz w:val="20"/>
                <w:szCs w:val="20"/>
              </w:rPr>
            </w:pPr>
          </w:p>
        </w:tc>
      </w:tr>
      <w:tr xmlns:wp14="http://schemas.microsoft.com/office/word/2010/wordml" w:rsidRPr="00E34A2A" w:rsidR="00DC299E" w:rsidTr="0017172E" w14:paraId="229B8773"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6BF89DA3"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5C3E0E74"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F290E03" wp14:textId="77777777">
            <w:pPr>
              <w:spacing w:after="0" w:line="240" w:lineRule="auto"/>
              <w:rPr>
                <w:rFonts w:cs="Arial"/>
                <w:sz w:val="20"/>
                <w:szCs w:val="20"/>
              </w:rPr>
            </w:pPr>
            <w:r w:rsidRPr="00E34A2A">
              <w:rPr>
                <w:rFonts w:cs="Arial"/>
                <w:sz w:val="20"/>
                <w:szCs w:val="20"/>
              </w:rPr>
              <w:t>B3</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6A1FAB9"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EEF7F94"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4C760CE"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4ECAB5D"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778608D"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7CFD7106"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76BB753C" wp14:textId="77777777">
            <w:pPr>
              <w:spacing w:after="0" w:line="240" w:lineRule="auto"/>
              <w:rPr>
                <w:rFonts w:cs="Arial"/>
                <w:sz w:val="20"/>
                <w:szCs w:val="20"/>
              </w:rPr>
            </w:pPr>
          </w:p>
        </w:tc>
      </w:tr>
      <w:tr xmlns:wp14="http://schemas.microsoft.com/office/word/2010/wordml" w:rsidRPr="00E34A2A" w:rsidR="00DC299E" w:rsidTr="0017172E" w14:paraId="090820EE"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513DA1E0"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75CAC6F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984957B" wp14:textId="77777777">
            <w:pPr>
              <w:spacing w:after="0" w:line="240" w:lineRule="auto"/>
              <w:rPr>
                <w:rFonts w:cs="Arial"/>
                <w:sz w:val="20"/>
                <w:szCs w:val="20"/>
              </w:rPr>
            </w:pPr>
            <w:r w:rsidRPr="00E34A2A">
              <w:rPr>
                <w:rFonts w:cs="Arial"/>
                <w:sz w:val="20"/>
                <w:szCs w:val="20"/>
              </w:rPr>
              <w:t>B4</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61EC716"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49641DB"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8F77F56"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ADAA038"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218A60B"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286852DF"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66060428" wp14:textId="77777777">
            <w:pPr>
              <w:spacing w:after="0" w:line="240" w:lineRule="auto"/>
              <w:rPr>
                <w:rFonts w:cs="Arial"/>
                <w:sz w:val="20"/>
                <w:szCs w:val="20"/>
              </w:rPr>
            </w:pPr>
          </w:p>
        </w:tc>
      </w:tr>
      <w:tr xmlns:wp14="http://schemas.microsoft.com/office/word/2010/wordml" w:rsidRPr="00E34A2A" w:rsidR="00DC299E" w:rsidTr="0017172E" w14:paraId="36BDE365"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1D0656FE"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7B37605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227B9C5" wp14:textId="77777777">
            <w:pPr>
              <w:spacing w:after="0" w:line="240" w:lineRule="auto"/>
              <w:rPr>
                <w:rFonts w:cs="Arial"/>
                <w:sz w:val="20"/>
                <w:szCs w:val="20"/>
              </w:rPr>
            </w:pPr>
            <w:r w:rsidRPr="00E34A2A">
              <w:rPr>
                <w:rFonts w:cs="Arial"/>
                <w:sz w:val="20"/>
                <w:szCs w:val="20"/>
              </w:rPr>
              <w:t>B5</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94798F2"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42DA155"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3DE20D5"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B97C132"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F9F7994"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48D79B81"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3889A505" wp14:textId="77777777">
            <w:pPr>
              <w:spacing w:after="0" w:line="240" w:lineRule="auto"/>
              <w:rPr>
                <w:rFonts w:cs="Arial"/>
                <w:sz w:val="20"/>
                <w:szCs w:val="20"/>
              </w:rPr>
            </w:pPr>
          </w:p>
        </w:tc>
      </w:tr>
      <w:tr xmlns:wp14="http://schemas.microsoft.com/office/word/2010/wordml" w:rsidRPr="00E34A2A" w:rsidR="00DC299E" w:rsidTr="0017172E" w14:paraId="268591AC"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29079D35"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17686DC7"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CBE0455" wp14:textId="77777777">
            <w:pPr>
              <w:spacing w:after="0" w:line="240" w:lineRule="auto"/>
              <w:rPr>
                <w:rFonts w:cs="Arial"/>
                <w:sz w:val="20"/>
                <w:szCs w:val="20"/>
              </w:rPr>
            </w:pPr>
            <w:r w:rsidRPr="00E34A2A">
              <w:rPr>
                <w:rFonts w:cs="Arial"/>
                <w:sz w:val="20"/>
                <w:szCs w:val="20"/>
              </w:rPr>
              <w:t>B6</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3BD644D"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A3FAC43"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BBD94B2"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854DE7F"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608C0D9"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70EFF104"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2CA7ADD4" wp14:textId="77777777">
            <w:pPr>
              <w:spacing w:after="0" w:line="240" w:lineRule="auto"/>
              <w:rPr>
                <w:rFonts w:cs="Arial"/>
                <w:sz w:val="20"/>
                <w:szCs w:val="20"/>
              </w:rPr>
            </w:pPr>
          </w:p>
        </w:tc>
      </w:tr>
      <w:tr xmlns:wp14="http://schemas.microsoft.com/office/word/2010/wordml" w:rsidRPr="00E34A2A" w:rsidR="00DC299E" w:rsidTr="0017172E" w14:paraId="1485D466"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314EE24A"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7661466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BEC4BC3" wp14:textId="77777777">
            <w:pPr>
              <w:spacing w:after="0" w:line="240" w:lineRule="auto"/>
              <w:rPr>
                <w:rFonts w:cs="Arial"/>
                <w:sz w:val="20"/>
                <w:szCs w:val="20"/>
              </w:rPr>
            </w:pPr>
            <w:r w:rsidRPr="00E34A2A">
              <w:rPr>
                <w:rFonts w:cs="Arial"/>
                <w:sz w:val="20"/>
                <w:szCs w:val="20"/>
              </w:rPr>
              <w:t>B7</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E9913E6"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7590049"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C5B615A"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17F12F0"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ED84797"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48978D35"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792F1AA2" wp14:textId="77777777">
            <w:pPr>
              <w:spacing w:after="0" w:line="240" w:lineRule="auto"/>
              <w:rPr>
                <w:rFonts w:cs="Arial"/>
                <w:sz w:val="20"/>
                <w:szCs w:val="20"/>
              </w:rPr>
            </w:pPr>
          </w:p>
        </w:tc>
      </w:tr>
      <w:tr xmlns:wp14="http://schemas.microsoft.com/office/word/2010/wordml" w:rsidRPr="00E34A2A" w:rsidR="00DC299E" w:rsidTr="0017172E" w14:paraId="6F24E2B7"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1A499DFC"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E34A2A" w:rsidR="00DC299E" w:rsidP="00DC299E" w:rsidRDefault="00DC299E" w14:paraId="60615DE8" wp14:textId="77777777">
            <w:pPr>
              <w:spacing w:after="0" w:line="240" w:lineRule="auto"/>
              <w:rPr>
                <w:rFonts w:cs="Arial"/>
                <w:b/>
                <w:sz w:val="20"/>
                <w:szCs w:val="20"/>
              </w:rPr>
            </w:pPr>
            <w:r w:rsidRPr="00E34A2A">
              <w:rPr>
                <w:rFonts w:cs="Arial"/>
                <w:b/>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D9DB19F" wp14:textId="77777777">
            <w:pPr>
              <w:spacing w:after="0" w:line="240" w:lineRule="auto"/>
              <w:rPr>
                <w:rFonts w:cs="Arial"/>
                <w:sz w:val="20"/>
                <w:szCs w:val="20"/>
              </w:rPr>
            </w:pPr>
            <w:r w:rsidRPr="00E34A2A">
              <w:rPr>
                <w:rFonts w:cs="Arial"/>
                <w:sz w:val="20"/>
                <w:szCs w:val="20"/>
              </w:rPr>
              <w:t>C1</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2A20860"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918B188"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6E453C5"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44B5638"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0113B24"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5E7E3C41"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03F828E4" wp14:textId="77777777">
            <w:pPr>
              <w:spacing w:after="0" w:line="240" w:lineRule="auto"/>
              <w:rPr>
                <w:rFonts w:cs="Arial"/>
                <w:sz w:val="20"/>
                <w:szCs w:val="20"/>
              </w:rPr>
            </w:pPr>
          </w:p>
        </w:tc>
      </w:tr>
      <w:tr xmlns:wp14="http://schemas.microsoft.com/office/word/2010/wordml" w:rsidRPr="00E34A2A" w:rsidR="00DC299E" w:rsidTr="0017172E" w14:paraId="0C450781"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2AC57CB0"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5186B13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48F97FB" wp14:textId="77777777">
            <w:pPr>
              <w:spacing w:after="0" w:line="240" w:lineRule="auto"/>
              <w:rPr>
                <w:rFonts w:cs="Arial"/>
                <w:sz w:val="20"/>
                <w:szCs w:val="20"/>
              </w:rPr>
            </w:pPr>
            <w:r w:rsidRPr="00E34A2A">
              <w:rPr>
                <w:rFonts w:cs="Arial"/>
                <w:sz w:val="20"/>
                <w:szCs w:val="20"/>
              </w:rPr>
              <w:t>C2</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AC3AB44"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0A786DA"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FCAD8B6"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D8F039F"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D6BD700"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35BBF979"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6C57C439" wp14:textId="77777777">
            <w:pPr>
              <w:spacing w:after="0" w:line="240" w:lineRule="auto"/>
              <w:rPr>
                <w:rFonts w:cs="Arial"/>
                <w:sz w:val="20"/>
                <w:szCs w:val="20"/>
              </w:rPr>
            </w:pPr>
          </w:p>
        </w:tc>
      </w:tr>
      <w:tr xmlns:wp14="http://schemas.microsoft.com/office/word/2010/wordml" w:rsidRPr="00E34A2A" w:rsidR="00DC299E" w:rsidTr="0017172E" w14:paraId="55EA5DF7"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3D404BC9"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61319B8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26D0C19" wp14:textId="77777777">
            <w:pPr>
              <w:spacing w:after="0" w:line="240" w:lineRule="auto"/>
              <w:rPr>
                <w:rFonts w:cs="Arial"/>
                <w:sz w:val="20"/>
                <w:szCs w:val="20"/>
              </w:rPr>
            </w:pPr>
            <w:r w:rsidRPr="00E34A2A">
              <w:rPr>
                <w:rFonts w:cs="Arial"/>
                <w:sz w:val="20"/>
                <w:szCs w:val="20"/>
              </w:rPr>
              <w:t>C3</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ED64FD6"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89391A0"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C6D9D60"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7F85BF6"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198FD09"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2169BEA6"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31A560F4" wp14:textId="77777777">
            <w:pPr>
              <w:spacing w:after="0" w:line="240" w:lineRule="auto"/>
              <w:rPr>
                <w:rFonts w:cs="Arial"/>
                <w:sz w:val="20"/>
                <w:szCs w:val="20"/>
              </w:rPr>
            </w:pPr>
          </w:p>
        </w:tc>
      </w:tr>
      <w:tr xmlns:wp14="http://schemas.microsoft.com/office/word/2010/wordml" w:rsidRPr="00E34A2A" w:rsidR="00DC299E" w:rsidTr="0017172E" w14:paraId="3CDB29B2"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70DF735C"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3A413BF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572877A" wp14:textId="77777777">
            <w:pPr>
              <w:spacing w:after="0" w:line="240" w:lineRule="auto"/>
              <w:rPr>
                <w:rFonts w:cs="Arial"/>
                <w:sz w:val="20"/>
                <w:szCs w:val="20"/>
              </w:rPr>
            </w:pPr>
            <w:r w:rsidRPr="00E34A2A">
              <w:rPr>
                <w:rFonts w:cs="Arial"/>
                <w:sz w:val="20"/>
                <w:szCs w:val="20"/>
              </w:rPr>
              <w:t>C4</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78E20C9"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A460D2F"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4AE0265"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9745589"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DABC01B"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5954F0F5"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33D28B4B" wp14:textId="77777777">
            <w:pPr>
              <w:spacing w:after="0" w:line="240" w:lineRule="auto"/>
              <w:rPr>
                <w:rFonts w:cs="Arial"/>
                <w:sz w:val="20"/>
                <w:szCs w:val="20"/>
              </w:rPr>
            </w:pPr>
          </w:p>
        </w:tc>
      </w:tr>
      <w:tr xmlns:wp14="http://schemas.microsoft.com/office/word/2010/wordml" w:rsidRPr="00E34A2A" w:rsidR="00DC299E" w:rsidTr="0017172E" w14:paraId="6C1E3378"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37EFA3E3"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41C6AC2A"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016A4EF" wp14:textId="77777777">
            <w:pPr>
              <w:spacing w:after="0" w:line="240" w:lineRule="auto"/>
              <w:rPr>
                <w:rFonts w:cs="Arial"/>
                <w:sz w:val="20"/>
                <w:szCs w:val="20"/>
              </w:rPr>
            </w:pPr>
            <w:r w:rsidRPr="00E34A2A">
              <w:rPr>
                <w:rFonts w:cs="Arial"/>
                <w:sz w:val="20"/>
                <w:szCs w:val="20"/>
              </w:rPr>
              <w:t>C5</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2BFE19E"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5B9BDED"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659E161"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E1AAB6B"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A0A8328"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46C29867"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2DC44586" wp14:textId="77777777">
            <w:pPr>
              <w:spacing w:after="0" w:line="240" w:lineRule="auto"/>
              <w:rPr>
                <w:rFonts w:cs="Arial"/>
                <w:sz w:val="20"/>
                <w:szCs w:val="20"/>
              </w:rPr>
            </w:pPr>
          </w:p>
        </w:tc>
      </w:tr>
      <w:tr xmlns:wp14="http://schemas.microsoft.com/office/word/2010/wordml" w:rsidRPr="00E34A2A" w:rsidR="00DC299E" w:rsidTr="0017172E" w14:paraId="566353D6"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4FFCBC07"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1728B4D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5466D9C" wp14:textId="77777777">
            <w:pPr>
              <w:spacing w:after="0" w:line="240" w:lineRule="auto"/>
              <w:rPr>
                <w:rFonts w:cs="Arial"/>
                <w:sz w:val="20"/>
                <w:szCs w:val="20"/>
              </w:rPr>
            </w:pPr>
            <w:r w:rsidRPr="00E34A2A">
              <w:rPr>
                <w:rFonts w:cs="Arial"/>
                <w:sz w:val="20"/>
                <w:szCs w:val="20"/>
              </w:rPr>
              <w:t>C6</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4959D4B"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BD58BA2"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357A96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4690661"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DCD487F"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74539910"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5A7E0CF2" wp14:textId="77777777">
            <w:pPr>
              <w:spacing w:after="0" w:line="240" w:lineRule="auto"/>
              <w:rPr>
                <w:rFonts w:cs="Arial"/>
                <w:sz w:val="20"/>
                <w:szCs w:val="20"/>
              </w:rPr>
            </w:pPr>
          </w:p>
        </w:tc>
      </w:tr>
      <w:tr xmlns:wp14="http://schemas.microsoft.com/office/word/2010/wordml" w:rsidRPr="00E34A2A" w:rsidR="00DC299E" w:rsidTr="0017172E" w14:paraId="6985DFDB"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60FA6563"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1AC5CDB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9E1410C" wp14:textId="77777777">
            <w:pPr>
              <w:spacing w:after="0" w:line="240" w:lineRule="auto"/>
              <w:rPr>
                <w:rFonts w:cs="Arial"/>
                <w:sz w:val="20"/>
                <w:szCs w:val="20"/>
              </w:rPr>
            </w:pPr>
            <w:r w:rsidRPr="00E34A2A">
              <w:rPr>
                <w:rFonts w:cs="Arial"/>
                <w:sz w:val="20"/>
                <w:szCs w:val="20"/>
              </w:rPr>
              <w:t>C7</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42D4C27"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572E399"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CEB15C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6518E39"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826B29B"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0D942F4B"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7E75FCD0" wp14:textId="77777777">
            <w:pPr>
              <w:spacing w:after="0" w:line="240" w:lineRule="auto"/>
              <w:rPr>
                <w:rFonts w:cs="Arial"/>
                <w:sz w:val="20"/>
                <w:szCs w:val="20"/>
              </w:rPr>
            </w:pPr>
          </w:p>
        </w:tc>
      </w:tr>
      <w:tr xmlns:wp14="http://schemas.microsoft.com/office/word/2010/wordml" w:rsidRPr="00E34A2A" w:rsidR="00DC299E" w:rsidTr="0017172E" w14:paraId="527E70A3"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10FDAA0E"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E34A2A" w:rsidR="00DC299E" w:rsidP="00DC299E" w:rsidRDefault="00DC299E" w14:paraId="5C304952" wp14:textId="77777777">
            <w:pPr>
              <w:spacing w:after="0" w:line="240" w:lineRule="auto"/>
              <w:rPr>
                <w:rFonts w:cs="Arial"/>
                <w:b/>
                <w:sz w:val="20"/>
                <w:szCs w:val="20"/>
              </w:rPr>
            </w:pPr>
            <w:r w:rsidRPr="00E34A2A">
              <w:rPr>
                <w:rFonts w:cs="Arial"/>
                <w:b/>
                <w:sz w:val="20"/>
                <w:szCs w:val="20"/>
              </w:rPr>
              <w:t>Transferable Skills</w:t>
            </w: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81ADE64" wp14:textId="77777777">
            <w:pPr>
              <w:spacing w:after="0" w:line="240" w:lineRule="auto"/>
              <w:rPr>
                <w:rFonts w:cs="Arial"/>
                <w:sz w:val="20"/>
                <w:szCs w:val="20"/>
              </w:rPr>
            </w:pPr>
            <w:r w:rsidRPr="00E34A2A">
              <w:rPr>
                <w:rFonts w:cs="Arial"/>
                <w:sz w:val="20"/>
                <w:szCs w:val="20"/>
              </w:rPr>
              <w:t>AK1</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C3143EC"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B2B07AF"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DDAFC9D"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D71B242"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F0860A3"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534F611C"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774AF2BF" wp14:textId="77777777">
            <w:pPr>
              <w:spacing w:after="0" w:line="240" w:lineRule="auto"/>
              <w:rPr>
                <w:rFonts w:cs="Arial"/>
                <w:sz w:val="20"/>
                <w:szCs w:val="20"/>
              </w:rPr>
            </w:pPr>
          </w:p>
        </w:tc>
      </w:tr>
      <w:tr xmlns:wp14="http://schemas.microsoft.com/office/word/2010/wordml" w:rsidRPr="00E34A2A" w:rsidR="00DC299E" w:rsidTr="0017172E" w14:paraId="5B9447F4"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7A292896"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2191599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2A52893" wp14:textId="77777777">
            <w:pPr>
              <w:spacing w:after="0" w:line="240" w:lineRule="auto"/>
              <w:rPr>
                <w:rFonts w:cs="Arial"/>
                <w:sz w:val="20"/>
                <w:szCs w:val="20"/>
              </w:rPr>
            </w:pPr>
            <w:r w:rsidRPr="00E34A2A">
              <w:rPr>
                <w:rFonts w:cs="Arial"/>
                <w:sz w:val="20"/>
                <w:szCs w:val="20"/>
              </w:rPr>
              <w:t>AK2</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C5B4D51"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2149893"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293FC98"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9B4C764"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62BC2DE"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4D706EE7"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7673E5AE" wp14:textId="77777777">
            <w:pPr>
              <w:spacing w:after="0" w:line="240" w:lineRule="auto"/>
              <w:rPr>
                <w:rFonts w:cs="Arial"/>
                <w:sz w:val="20"/>
                <w:szCs w:val="20"/>
              </w:rPr>
            </w:pPr>
          </w:p>
        </w:tc>
      </w:tr>
      <w:tr xmlns:wp14="http://schemas.microsoft.com/office/word/2010/wordml" w:rsidRPr="00E34A2A" w:rsidR="00DC299E" w:rsidTr="0017172E" w14:paraId="0018FCE6"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041D98D7"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5AB7C0C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CFF91D9" wp14:textId="77777777">
            <w:pPr>
              <w:spacing w:after="0" w:line="240" w:lineRule="auto"/>
              <w:rPr>
                <w:rFonts w:cs="Arial"/>
                <w:sz w:val="20"/>
                <w:szCs w:val="20"/>
              </w:rPr>
            </w:pPr>
            <w:r w:rsidRPr="00E34A2A">
              <w:rPr>
                <w:rFonts w:cs="Arial"/>
                <w:sz w:val="20"/>
                <w:szCs w:val="20"/>
              </w:rPr>
              <w:t>AK3</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7F282FF"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C127108"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FB638C6"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BC28CE9"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463665E"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04B414B8"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55B33694" wp14:textId="77777777">
            <w:pPr>
              <w:spacing w:after="0" w:line="240" w:lineRule="auto"/>
              <w:rPr>
                <w:rFonts w:cs="Arial"/>
                <w:sz w:val="20"/>
                <w:szCs w:val="20"/>
              </w:rPr>
            </w:pPr>
          </w:p>
        </w:tc>
      </w:tr>
      <w:tr xmlns:wp14="http://schemas.microsoft.com/office/word/2010/wordml" w:rsidRPr="00E34A2A" w:rsidR="00DC299E" w:rsidTr="0017172E" w14:paraId="76F052D7"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4455F193"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1C2776E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E4CDFFA" wp14:textId="77777777">
            <w:pPr>
              <w:spacing w:after="0" w:line="240" w:lineRule="auto"/>
              <w:rPr>
                <w:rFonts w:cs="Arial"/>
                <w:sz w:val="20"/>
                <w:szCs w:val="20"/>
              </w:rPr>
            </w:pPr>
            <w:r w:rsidRPr="00E34A2A">
              <w:rPr>
                <w:rFonts w:cs="Arial"/>
                <w:sz w:val="20"/>
                <w:szCs w:val="20"/>
              </w:rPr>
              <w:t>AK4</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9700710"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47CCE80"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5C4823B"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6892BEA"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4047044"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0A9C9B22"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15342E60" wp14:textId="77777777">
            <w:pPr>
              <w:spacing w:after="0" w:line="240" w:lineRule="auto"/>
              <w:rPr>
                <w:rFonts w:cs="Arial"/>
                <w:sz w:val="20"/>
                <w:szCs w:val="20"/>
              </w:rPr>
            </w:pPr>
          </w:p>
        </w:tc>
      </w:tr>
      <w:tr xmlns:wp14="http://schemas.microsoft.com/office/word/2010/wordml" w:rsidRPr="00E34A2A" w:rsidR="00DC299E" w:rsidTr="0017172E" w14:paraId="2B0178D3"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5EB89DE8"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7D62D46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6C2E10C" wp14:textId="77777777">
            <w:pPr>
              <w:spacing w:after="0" w:line="240" w:lineRule="auto"/>
              <w:rPr>
                <w:rFonts w:cs="Arial"/>
                <w:sz w:val="20"/>
                <w:szCs w:val="20"/>
              </w:rPr>
            </w:pPr>
            <w:r w:rsidRPr="00E34A2A">
              <w:rPr>
                <w:rFonts w:cs="Arial"/>
                <w:sz w:val="20"/>
                <w:szCs w:val="20"/>
              </w:rPr>
              <w:t>BK1</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F5F3DC6"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013086C"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998F166"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1DE5F9C"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E38A6A3"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3D49B91B"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078B034E" wp14:textId="77777777">
            <w:pPr>
              <w:spacing w:after="0" w:line="240" w:lineRule="auto"/>
              <w:rPr>
                <w:rFonts w:cs="Arial"/>
                <w:sz w:val="20"/>
                <w:szCs w:val="20"/>
              </w:rPr>
            </w:pPr>
          </w:p>
        </w:tc>
      </w:tr>
      <w:tr xmlns:wp14="http://schemas.microsoft.com/office/word/2010/wordml" w:rsidRPr="00E34A2A" w:rsidR="00DC299E" w:rsidTr="0017172E" w14:paraId="4C04A444"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492506D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31CD0C1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FB89DD9" wp14:textId="77777777">
            <w:pPr>
              <w:spacing w:after="0" w:line="240" w:lineRule="auto"/>
              <w:rPr>
                <w:rFonts w:cs="Arial"/>
                <w:sz w:val="20"/>
                <w:szCs w:val="20"/>
              </w:rPr>
            </w:pPr>
            <w:r w:rsidRPr="00E34A2A">
              <w:rPr>
                <w:rFonts w:cs="Arial"/>
                <w:sz w:val="20"/>
                <w:szCs w:val="20"/>
              </w:rPr>
              <w:t>BK2</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FD8715F"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BDFDFC2"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1F9AE5E"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5C3566D"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3F30688"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069AD74D"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00F03A6D" wp14:textId="77777777">
            <w:pPr>
              <w:spacing w:after="0" w:line="240" w:lineRule="auto"/>
              <w:rPr>
                <w:rFonts w:cs="Arial"/>
                <w:sz w:val="20"/>
                <w:szCs w:val="20"/>
              </w:rPr>
            </w:pPr>
          </w:p>
        </w:tc>
      </w:tr>
      <w:tr xmlns:wp14="http://schemas.microsoft.com/office/word/2010/wordml" w:rsidRPr="00E34A2A" w:rsidR="00DC299E" w:rsidTr="0017172E" w14:paraId="198411D4"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6930E822"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20E36DA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8B5EF48" wp14:textId="77777777">
            <w:pPr>
              <w:spacing w:after="0" w:line="240" w:lineRule="auto"/>
              <w:rPr>
                <w:rFonts w:cs="Arial"/>
                <w:sz w:val="20"/>
                <w:szCs w:val="20"/>
              </w:rPr>
            </w:pPr>
            <w:r w:rsidRPr="00E34A2A">
              <w:rPr>
                <w:rFonts w:cs="Arial"/>
                <w:sz w:val="20"/>
                <w:szCs w:val="20"/>
              </w:rPr>
              <w:t>BK3</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99E1DA1"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CECD247"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F1FB687"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F971871"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A768F2F"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507E67D8"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32D85219" wp14:textId="77777777">
            <w:pPr>
              <w:spacing w:after="0" w:line="240" w:lineRule="auto"/>
              <w:rPr>
                <w:rFonts w:cs="Arial"/>
                <w:sz w:val="20"/>
                <w:szCs w:val="20"/>
              </w:rPr>
            </w:pPr>
          </w:p>
        </w:tc>
      </w:tr>
      <w:tr xmlns:wp14="http://schemas.microsoft.com/office/word/2010/wordml" w:rsidRPr="00E34A2A" w:rsidR="00DC299E" w:rsidTr="0017172E" w14:paraId="4446EE50"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0CE19BC3"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63966B72"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33D8B36" wp14:textId="77777777">
            <w:pPr>
              <w:spacing w:after="0" w:line="240" w:lineRule="auto"/>
              <w:rPr>
                <w:rFonts w:cs="Arial"/>
                <w:sz w:val="20"/>
                <w:szCs w:val="20"/>
              </w:rPr>
            </w:pPr>
            <w:r w:rsidRPr="00E34A2A">
              <w:rPr>
                <w:rFonts w:cs="Arial"/>
                <w:sz w:val="20"/>
                <w:szCs w:val="20"/>
              </w:rPr>
              <w:t>CK1</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ED16546"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016ECE3"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B699FDE"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D21A82F"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5C3CAF8"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0E3C30B0"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23536548" wp14:textId="77777777">
            <w:pPr>
              <w:spacing w:after="0" w:line="240" w:lineRule="auto"/>
              <w:rPr>
                <w:rFonts w:cs="Arial"/>
                <w:sz w:val="20"/>
                <w:szCs w:val="20"/>
              </w:rPr>
            </w:pPr>
          </w:p>
        </w:tc>
      </w:tr>
      <w:tr xmlns:wp14="http://schemas.microsoft.com/office/word/2010/wordml" w:rsidRPr="00E34A2A" w:rsidR="00DC299E" w:rsidTr="0017172E" w14:paraId="2308F2A1"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271AE1F2"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4AE5B7AF"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959571F" wp14:textId="77777777">
            <w:pPr>
              <w:spacing w:after="0" w:line="240" w:lineRule="auto"/>
              <w:rPr>
                <w:rFonts w:cs="Arial"/>
                <w:sz w:val="20"/>
                <w:szCs w:val="20"/>
              </w:rPr>
            </w:pPr>
            <w:r w:rsidRPr="00E34A2A">
              <w:rPr>
                <w:rFonts w:cs="Arial"/>
                <w:sz w:val="20"/>
                <w:szCs w:val="20"/>
              </w:rPr>
              <w:t>CK2</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11AE7B9"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53ABFA1"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057061D"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3BCB649"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865E068"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6BF04B21"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3955E093" wp14:textId="77777777">
            <w:pPr>
              <w:spacing w:after="0" w:line="240" w:lineRule="auto"/>
              <w:rPr>
                <w:rFonts w:cs="Arial"/>
                <w:sz w:val="20"/>
                <w:szCs w:val="20"/>
              </w:rPr>
            </w:pPr>
          </w:p>
        </w:tc>
      </w:tr>
      <w:tr xmlns:wp14="http://schemas.microsoft.com/office/word/2010/wordml" w:rsidRPr="00E34A2A" w:rsidR="00DC299E" w:rsidTr="0017172E" w14:paraId="104304F8"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12C42424"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379CA55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D49359D" wp14:textId="77777777">
            <w:pPr>
              <w:spacing w:after="0" w:line="240" w:lineRule="auto"/>
              <w:rPr>
                <w:rFonts w:cs="Arial"/>
                <w:sz w:val="20"/>
                <w:szCs w:val="20"/>
              </w:rPr>
            </w:pPr>
            <w:r w:rsidRPr="00E34A2A">
              <w:rPr>
                <w:rFonts w:cs="Arial"/>
                <w:sz w:val="20"/>
                <w:szCs w:val="20"/>
              </w:rPr>
              <w:t>CK3</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458D9A0"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4449772"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D64F967"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904760C"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D35C093"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1D448FF3"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5ABF93C4" wp14:textId="77777777">
            <w:pPr>
              <w:spacing w:after="0" w:line="240" w:lineRule="auto"/>
              <w:rPr>
                <w:rFonts w:cs="Arial"/>
                <w:sz w:val="20"/>
                <w:szCs w:val="20"/>
              </w:rPr>
            </w:pPr>
          </w:p>
        </w:tc>
      </w:tr>
      <w:tr xmlns:wp14="http://schemas.microsoft.com/office/word/2010/wordml" w:rsidRPr="00E34A2A" w:rsidR="00DC299E" w:rsidTr="0017172E" w14:paraId="007CF294"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71DCB018"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4B644A8D"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DB9F17B" wp14:textId="77777777">
            <w:pPr>
              <w:spacing w:after="0" w:line="240" w:lineRule="auto"/>
              <w:rPr>
                <w:rFonts w:cs="Arial"/>
                <w:sz w:val="20"/>
                <w:szCs w:val="20"/>
              </w:rPr>
            </w:pPr>
            <w:r w:rsidRPr="00E34A2A">
              <w:rPr>
                <w:rFonts w:cs="Arial"/>
                <w:sz w:val="20"/>
                <w:szCs w:val="20"/>
              </w:rPr>
              <w:t>CK4</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422CD79"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1E59B23"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BA60B74"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0660381"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83B7DAA"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35B43CDE"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082C48EB" wp14:textId="77777777">
            <w:pPr>
              <w:spacing w:after="0" w:line="240" w:lineRule="auto"/>
              <w:rPr>
                <w:rFonts w:cs="Arial"/>
                <w:sz w:val="20"/>
                <w:szCs w:val="20"/>
              </w:rPr>
            </w:pPr>
          </w:p>
        </w:tc>
      </w:tr>
      <w:tr xmlns:wp14="http://schemas.microsoft.com/office/word/2010/wordml" w:rsidRPr="00E34A2A" w:rsidR="00DC299E" w:rsidTr="0017172E" w14:paraId="1E1B1BBB"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2677290C"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249BF8C6"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1804B6A" wp14:textId="77777777">
            <w:pPr>
              <w:spacing w:after="0" w:line="240" w:lineRule="auto"/>
              <w:rPr>
                <w:rFonts w:cs="Arial"/>
                <w:sz w:val="20"/>
                <w:szCs w:val="20"/>
              </w:rPr>
            </w:pPr>
            <w:r w:rsidRPr="00E34A2A">
              <w:rPr>
                <w:rFonts w:cs="Arial"/>
                <w:sz w:val="20"/>
                <w:szCs w:val="20"/>
              </w:rPr>
              <w:t>CK5</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EF46479"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AB58C42"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EA9BA15"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332107B"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D98A3F1" wp14:textId="77777777">
            <w:pPr>
              <w:spacing w:after="0" w:line="240" w:lineRule="auto"/>
              <w:rPr>
                <w:rFonts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7F5DCA4C"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50C86B8C" wp14:textId="77777777">
            <w:pPr>
              <w:spacing w:after="0" w:line="240" w:lineRule="auto"/>
              <w:rPr>
                <w:rFonts w:cs="Arial"/>
                <w:sz w:val="20"/>
                <w:szCs w:val="20"/>
              </w:rPr>
            </w:pPr>
          </w:p>
        </w:tc>
      </w:tr>
      <w:tr xmlns:wp14="http://schemas.microsoft.com/office/word/2010/wordml" w:rsidRPr="00E34A2A" w:rsidR="00DC299E" w:rsidTr="0017172E" w14:paraId="6DF5E03F"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60EDCC55"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3BBB881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DD192C5" wp14:textId="77777777">
            <w:pPr>
              <w:spacing w:after="0" w:line="240" w:lineRule="auto"/>
              <w:rPr>
                <w:rFonts w:cs="Arial"/>
                <w:sz w:val="20"/>
                <w:szCs w:val="20"/>
              </w:rPr>
            </w:pPr>
            <w:r w:rsidRPr="00E34A2A">
              <w:rPr>
                <w:rFonts w:cs="Arial"/>
                <w:sz w:val="20"/>
                <w:szCs w:val="20"/>
              </w:rPr>
              <w:t>DK1</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219C795"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C1E9A34"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641B06E"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0A3B604"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37645A2"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7DCE7840"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55B91B0D" wp14:textId="77777777">
            <w:pPr>
              <w:spacing w:after="0" w:line="240" w:lineRule="auto"/>
              <w:rPr>
                <w:rFonts w:cs="Arial"/>
                <w:sz w:val="20"/>
                <w:szCs w:val="20"/>
              </w:rPr>
            </w:pPr>
          </w:p>
        </w:tc>
      </w:tr>
      <w:tr xmlns:wp14="http://schemas.microsoft.com/office/word/2010/wordml" w:rsidRPr="00E34A2A" w:rsidR="00DC299E" w:rsidTr="0017172E" w14:paraId="6D50B918"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6810F0D1"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74E797DC"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A3A32F1" wp14:textId="77777777">
            <w:pPr>
              <w:spacing w:after="0" w:line="240" w:lineRule="auto"/>
              <w:rPr>
                <w:rFonts w:cs="Arial"/>
                <w:sz w:val="20"/>
                <w:szCs w:val="20"/>
              </w:rPr>
            </w:pPr>
            <w:r w:rsidRPr="00E34A2A">
              <w:rPr>
                <w:rFonts w:cs="Arial"/>
                <w:sz w:val="20"/>
                <w:szCs w:val="20"/>
              </w:rPr>
              <w:t>DK2</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23F2E1D"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5B11FFA"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792865E"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A5C8BE4"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D3326DD"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63DED42F"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25AF7EAE" wp14:textId="77777777">
            <w:pPr>
              <w:spacing w:after="0" w:line="240" w:lineRule="auto"/>
              <w:rPr>
                <w:rFonts w:cs="Arial"/>
                <w:sz w:val="20"/>
                <w:szCs w:val="20"/>
              </w:rPr>
            </w:pPr>
          </w:p>
        </w:tc>
      </w:tr>
      <w:tr xmlns:wp14="http://schemas.microsoft.com/office/word/2010/wordml" w:rsidRPr="00E34A2A" w:rsidR="00DC299E" w:rsidTr="0017172E" w14:paraId="7327FB61"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2633CEB9"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4B1D477B"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0178254" wp14:textId="77777777">
            <w:pPr>
              <w:spacing w:after="0" w:line="240" w:lineRule="auto"/>
              <w:rPr>
                <w:rFonts w:cs="Arial"/>
                <w:sz w:val="20"/>
                <w:szCs w:val="20"/>
              </w:rPr>
            </w:pPr>
            <w:r w:rsidRPr="00E34A2A">
              <w:rPr>
                <w:rFonts w:cs="Arial"/>
                <w:sz w:val="20"/>
                <w:szCs w:val="20"/>
              </w:rPr>
              <w:t>DK3</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57A0B7A"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C26E5A6"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313897E"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46168AC"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9B2A129"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72AF4787"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65BE1F1D" wp14:textId="77777777">
            <w:pPr>
              <w:spacing w:after="0" w:line="240" w:lineRule="auto"/>
              <w:rPr>
                <w:rFonts w:cs="Arial"/>
                <w:sz w:val="20"/>
                <w:szCs w:val="20"/>
              </w:rPr>
            </w:pPr>
          </w:p>
        </w:tc>
      </w:tr>
      <w:tr xmlns:wp14="http://schemas.microsoft.com/office/word/2010/wordml" w:rsidRPr="00E34A2A" w:rsidR="00DC299E" w:rsidTr="0017172E" w14:paraId="711907A8"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6AFAB436"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042C5D41"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498748D" wp14:textId="77777777">
            <w:pPr>
              <w:spacing w:after="0" w:line="240" w:lineRule="auto"/>
              <w:rPr>
                <w:rFonts w:cs="Arial"/>
                <w:sz w:val="20"/>
                <w:szCs w:val="20"/>
              </w:rPr>
            </w:pPr>
            <w:r w:rsidRPr="00E34A2A">
              <w:rPr>
                <w:rFonts w:cs="Arial"/>
                <w:sz w:val="20"/>
                <w:szCs w:val="20"/>
              </w:rPr>
              <w:t>DK4</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5FFC87C"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39DCF69"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5A5B66C"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4B0CC80"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C92FB7D"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6A4FF28D"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4D2E12B8" wp14:textId="77777777">
            <w:pPr>
              <w:spacing w:after="0" w:line="240" w:lineRule="auto"/>
              <w:rPr>
                <w:rFonts w:cs="Arial"/>
                <w:sz w:val="20"/>
                <w:szCs w:val="20"/>
              </w:rPr>
            </w:pPr>
          </w:p>
        </w:tc>
      </w:tr>
      <w:tr xmlns:wp14="http://schemas.microsoft.com/office/word/2010/wordml" w:rsidRPr="00E34A2A" w:rsidR="00DC299E" w:rsidTr="0017172E" w14:paraId="378C7097"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308F224F"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5E6D6F6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39D54AD" wp14:textId="77777777">
            <w:pPr>
              <w:spacing w:after="0" w:line="240" w:lineRule="auto"/>
              <w:rPr>
                <w:rFonts w:cs="Arial"/>
                <w:sz w:val="20"/>
                <w:szCs w:val="20"/>
              </w:rPr>
            </w:pPr>
            <w:r w:rsidRPr="00E34A2A">
              <w:rPr>
                <w:rFonts w:cs="Arial"/>
                <w:sz w:val="20"/>
                <w:szCs w:val="20"/>
              </w:rPr>
              <w:t>DK5</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DAB5CB4" wp14:textId="77777777">
            <w:pPr>
              <w:spacing w:after="0" w:line="240" w:lineRule="auto"/>
              <w:rPr>
                <w:rFonts w:cs="Arial"/>
                <w:sz w:val="20"/>
                <w:szCs w:val="20"/>
              </w:rPr>
            </w:pPr>
            <w:r w:rsidRPr="00E34A2A">
              <w:rPr>
                <w:rFonts w:cs="Arial"/>
                <w:sz w:val="20"/>
                <w:szCs w:val="20"/>
              </w:rPr>
              <w:t>F</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175031A"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DDC83E7"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AA73175"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B471C64" wp14:textId="77777777">
            <w:pPr>
              <w:spacing w:after="0" w:line="240" w:lineRule="auto"/>
              <w:rPr>
                <w:rFonts w:cs="Arial"/>
                <w:sz w:val="20"/>
                <w:szCs w:val="20"/>
              </w:rPr>
            </w:pPr>
            <w:r w:rsidRPr="00E34A2A">
              <w:rPr>
                <w:rFonts w:cs="Arial"/>
                <w:sz w:val="20"/>
                <w:szCs w:val="20"/>
              </w:rPr>
              <w:t>F</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6B830145"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7B969857" wp14:textId="77777777">
            <w:pPr>
              <w:spacing w:after="0" w:line="240" w:lineRule="auto"/>
              <w:rPr>
                <w:rFonts w:cs="Arial"/>
                <w:sz w:val="20"/>
                <w:szCs w:val="20"/>
              </w:rPr>
            </w:pPr>
          </w:p>
        </w:tc>
      </w:tr>
      <w:tr xmlns:wp14="http://schemas.microsoft.com/office/word/2010/wordml" w:rsidRPr="00E34A2A" w:rsidR="00DC299E" w:rsidTr="0017172E" w14:paraId="49D0781C"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0FE634F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62A1F980"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AC96B2B" wp14:textId="77777777">
            <w:pPr>
              <w:spacing w:after="0" w:line="240" w:lineRule="auto"/>
              <w:rPr>
                <w:rFonts w:cs="Arial"/>
                <w:sz w:val="20"/>
                <w:szCs w:val="20"/>
              </w:rPr>
            </w:pPr>
            <w:r w:rsidRPr="00E34A2A">
              <w:rPr>
                <w:rFonts w:cs="Arial"/>
                <w:sz w:val="20"/>
                <w:szCs w:val="20"/>
              </w:rPr>
              <w:t>EK1</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9283C81"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EBE1DE7"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0B61B13"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ADE2440"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E43A6FA"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723DB921"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300079F4" wp14:textId="77777777">
            <w:pPr>
              <w:spacing w:after="0" w:line="240" w:lineRule="auto"/>
              <w:rPr>
                <w:rFonts w:cs="Arial"/>
                <w:sz w:val="20"/>
                <w:szCs w:val="20"/>
              </w:rPr>
            </w:pPr>
          </w:p>
        </w:tc>
      </w:tr>
      <w:tr xmlns:wp14="http://schemas.microsoft.com/office/word/2010/wordml" w:rsidRPr="00E34A2A" w:rsidR="00DC299E" w:rsidTr="0017172E" w14:paraId="1CCCFF18"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299D8616"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491D276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DE04382" wp14:textId="77777777">
            <w:pPr>
              <w:spacing w:after="0" w:line="240" w:lineRule="auto"/>
              <w:rPr>
                <w:rFonts w:cs="Arial"/>
                <w:sz w:val="20"/>
                <w:szCs w:val="20"/>
              </w:rPr>
            </w:pPr>
            <w:r w:rsidRPr="00E34A2A">
              <w:rPr>
                <w:rFonts w:cs="Arial"/>
                <w:sz w:val="20"/>
                <w:szCs w:val="20"/>
              </w:rPr>
              <w:t>EK2</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549982A"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ED5FDF1"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7DD3FA8"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5AE9F70"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91BD68F"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171A4407"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6F5CD9ED" wp14:textId="77777777">
            <w:pPr>
              <w:spacing w:after="0" w:line="240" w:lineRule="auto"/>
              <w:rPr>
                <w:rFonts w:cs="Arial"/>
                <w:sz w:val="20"/>
                <w:szCs w:val="20"/>
              </w:rPr>
            </w:pPr>
          </w:p>
        </w:tc>
      </w:tr>
      <w:tr xmlns:wp14="http://schemas.microsoft.com/office/word/2010/wordml" w:rsidRPr="00E34A2A" w:rsidR="00DC299E" w:rsidTr="0017172E" w14:paraId="5AB9D2B7"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4EF7FBD7"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740C982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32FD13B" wp14:textId="77777777">
            <w:pPr>
              <w:spacing w:after="0" w:line="240" w:lineRule="auto"/>
              <w:rPr>
                <w:rFonts w:cs="Arial"/>
                <w:sz w:val="20"/>
                <w:szCs w:val="20"/>
              </w:rPr>
            </w:pPr>
            <w:r w:rsidRPr="00E34A2A">
              <w:rPr>
                <w:rFonts w:cs="Arial"/>
                <w:sz w:val="20"/>
                <w:szCs w:val="20"/>
              </w:rPr>
              <w:t>EK3</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68AC5DD"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7971902"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A1AC992"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42C7019"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F8003FC"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2C9D2704"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15C78039" wp14:textId="77777777">
            <w:pPr>
              <w:spacing w:after="0" w:line="240" w:lineRule="auto"/>
              <w:rPr>
                <w:rFonts w:cs="Arial"/>
                <w:sz w:val="20"/>
                <w:szCs w:val="20"/>
              </w:rPr>
            </w:pPr>
          </w:p>
        </w:tc>
      </w:tr>
      <w:tr xmlns:wp14="http://schemas.microsoft.com/office/word/2010/wordml" w:rsidRPr="00E34A2A" w:rsidR="00DC299E" w:rsidTr="0017172E" w14:paraId="3B77E81D"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527D639D"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5101B52C"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EFCAAFB" wp14:textId="77777777">
            <w:pPr>
              <w:spacing w:after="0" w:line="240" w:lineRule="auto"/>
              <w:rPr>
                <w:rFonts w:cs="Arial"/>
                <w:sz w:val="20"/>
                <w:szCs w:val="20"/>
              </w:rPr>
            </w:pPr>
            <w:r w:rsidRPr="00E34A2A">
              <w:rPr>
                <w:rFonts w:cs="Arial"/>
                <w:sz w:val="20"/>
                <w:szCs w:val="20"/>
              </w:rPr>
              <w:t>EK4</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75A3CF8"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1AB7227"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C0E0F54"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5C53C64"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16D2F5E"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66528507"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3C8EC45C" wp14:textId="77777777">
            <w:pPr>
              <w:spacing w:after="0" w:line="240" w:lineRule="auto"/>
              <w:rPr>
                <w:rFonts w:cs="Arial"/>
                <w:sz w:val="20"/>
                <w:szCs w:val="20"/>
              </w:rPr>
            </w:pPr>
          </w:p>
        </w:tc>
      </w:tr>
      <w:tr xmlns:wp14="http://schemas.microsoft.com/office/word/2010/wordml" w:rsidRPr="00E34A2A" w:rsidR="00DC299E" w:rsidTr="0017172E" w14:paraId="2F5E7BE4"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326DC100"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0A821549"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83D13CD" wp14:textId="77777777">
            <w:pPr>
              <w:spacing w:after="0" w:line="240" w:lineRule="auto"/>
              <w:rPr>
                <w:rFonts w:cs="Arial"/>
                <w:sz w:val="20"/>
                <w:szCs w:val="20"/>
              </w:rPr>
            </w:pPr>
            <w:r w:rsidRPr="00E34A2A">
              <w:rPr>
                <w:rFonts w:cs="Arial"/>
                <w:sz w:val="20"/>
                <w:szCs w:val="20"/>
              </w:rPr>
              <w:t>FK1</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6FDCF4E"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BEE236D"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CCC0888"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A990D2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1BFD82C"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2ACB70F6"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603CC4DB" wp14:textId="77777777">
            <w:pPr>
              <w:spacing w:after="0" w:line="240" w:lineRule="auto"/>
              <w:rPr>
                <w:rFonts w:cs="Arial"/>
                <w:sz w:val="20"/>
                <w:szCs w:val="20"/>
              </w:rPr>
            </w:pPr>
          </w:p>
        </w:tc>
      </w:tr>
      <w:tr xmlns:wp14="http://schemas.microsoft.com/office/word/2010/wordml" w:rsidRPr="00E34A2A" w:rsidR="00DC299E" w:rsidTr="0017172E" w14:paraId="0F4E1431"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5BAD3425"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0C7D08AC"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4B08E2D" wp14:textId="77777777">
            <w:pPr>
              <w:spacing w:after="0" w:line="240" w:lineRule="auto"/>
              <w:rPr>
                <w:rFonts w:cs="Arial"/>
                <w:sz w:val="20"/>
                <w:szCs w:val="20"/>
              </w:rPr>
            </w:pPr>
            <w:r w:rsidRPr="00E34A2A">
              <w:rPr>
                <w:rFonts w:cs="Arial"/>
                <w:sz w:val="20"/>
                <w:szCs w:val="20"/>
              </w:rPr>
              <w:t>FK2</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7A31054"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DC8C081"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477E574"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BBFD0DA"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85E4FF9"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3701714B"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3FD9042A" wp14:textId="77777777">
            <w:pPr>
              <w:spacing w:after="0" w:line="240" w:lineRule="auto"/>
              <w:rPr>
                <w:rFonts w:cs="Arial"/>
                <w:sz w:val="20"/>
                <w:szCs w:val="20"/>
              </w:rPr>
            </w:pPr>
          </w:p>
        </w:tc>
      </w:tr>
      <w:tr xmlns:wp14="http://schemas.microsoft.com/office/word/2010/wordml" w:rsidRPr="00E34A2A" w:rsidR="00DC299E" w:rsidTr="0017172E" w14:paraId="53C9D7D1"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052D4810"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62D3F89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25338C4" wp14:textId="77777777">
            <w:pPr>
              <w:spacing w:after="0" w:line="240" w:lineRule="auto"/>
              <w:rPr>
                <w:rFonts w:cs="Arial"/>
                <w:sz w:val="20"/>
                <w:szCs w:val="20"/>
              </w:rPr>
            </w:pPr>
            <w:r w:rsidRPr="00E34A2A">
              <w:rPr>
                <w:rFonts w:cs="Arial"/>
                <w:sz w:val="20"/>
                <w:szCs w:val="20"/>
              </w:rPr>
              <w:t>FK3</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780AF0D"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6FC4A0D" wp14:textId="77777777">
            <w:pPr>
              <w:spacing w:after="0" w:line="240" w:lineRule="auto"/>
              <w:rPr>
                <w:rFonts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DC2ECC6"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78977FF"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BEAA82E"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22A2D1F0"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79796693" wp14:textId="77777777">
            <w:pPr>
              <w:spacing w:after="0" w:line="240" w:lineRule="auto"/>
              <w:rPr>
                <w:rFonts w:cs="Arial"/>
                <w:sz w:val="20"/>
                <w:szCs w:val="20"/>
              </w:rPr>
            </w:pPr>
          </w:p>
        </w:tc>
      </w:tr>
      <w:tr xmlns:wp14="http://schemas.microsoft.com/office/word/2010/wordml" w:rsidRPr="00E34A2A" w:rsidR="00DC299E" w:rsidTr="0017172E" w14:paraId="5AA78295"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47297C67"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048740F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6D8AE20B" wp14:textId="77777777">
            <w:pPr>
              <w:spacing w:after="0" w:line="240" w:lineRule="auto"/>
              <w:rPr>
                <w:rFonts w:cs="Arial"/>
                <w:sz w:val="20"/>
                <w:szCs w:val="20"/>
              </w:rPr>
            </w:pPr>
            <w:r w:rsidRPr="00E34A2A">
              <w:rPr>
                <w:rFonts w:cs="Arial"/>
                <w:sz w:val="20"/>
                <w:szCs w:val="20"/>
              </w:rPr>
              <w:t>FK4</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1371A77" wp14:textId="77777777">
            <w:pPr>
              <w:spacing w:after="0" w:line="240" w:lineRule="auto"/>
              <w:rPr>
                <w:rFonts w:cs="Arial"/>
                <w:sz w:val="20"/>
                <w:szCs w:val="20"/>
              </w:rPr>
            </w:pP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B0CA015" wp14:textId="77777777">
            <w:pPr>
              <w:spacing w:after="0" w:line="240" w:lineRule="auto"/>
              <w:rPr>
                <w:rFonts w:cs="Arial"/>
                <w:sz w:val="20"/>
                <w:szCs w:val="20"/>
              </w:rPr>
            </w:pPr>
            <w:r w:rsidRPr="00E34A2A">
              <w:rPr>
                <w:rFonts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2103E8C" wp14:textId="77777777">
            <w:pPr>
              <w:spacing w:after="0" w:line="240" w:lineRule="auto"/>
              <w:rPr>
                <w:rFonts w:cs="Arial"/>
                <w:sz w:val="20"/>
                <w:szCs w:val="20"/>
              </w:rPr>
            </w:pPr>
            <w:r w:rsidRPr="00E34A2A">
              <w:rPr>
                <w:rFonts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32434A0" wp14:textId="77777777">
            <w:pPr>
              <w:spacing w:after="0" w:line="240" w:lineRule="auto"/>
              <w:rPr>
                <w:rFonts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328BB07" wp14:textId="77777777">
            <w:pPr>
              <w:spacing w:after="0" w:line="240" w:lineRule="auto"/>
              <w:rPr>
                <w:rFonts w:cs="Arial"/>
                <w:sz w:val="20"/>
                <w:szCs w:val="20"/>
              </w:rPr>
            </w:pP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256AC6DA" wp14:textId="77777777">
            <w:pPr>
              <w:spacing w:after="0" w:line="240" w:lineRule="auto"/>
              <w:rPr>
                <w:rFonts w:cs="Arial"/>
                <w:sz w:val="20"/>
                <w:szCs w:val="20"/>
              </w:rPr>
            </w:pP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38AA98D6" wp14:textId="77777777">
            <w:pPr>
              <w:spacing w:after="0" w:line="240" w:lineRule="auto"/>
              <w:rPr>
                <w:rFonts w:cs="Arial"/>
                <w:sz w:val="20"/>
                <w:szCs w:val="20"/>
              </w:rPr>
            </w:pPr>
          </w:p>
        </w:tc>
      </w:tr>
      <w:tr xmlns:wp14="http://schemas.microsoft.com/office/word/2010/wordml" w:rsidRPr="00E34A2A" w:rsidR="00DC299E" w:rsidTr="0017172E" w14:paraId="4FE62F70"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665A1408"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71049383"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728004F0" wp14:textId="77777777">
            <w:pPr>
              <w:spacing w:after="0" w:line="240" w:lineRule="auto"/>
              <w:rPr>
                <w:rFonts w:cs="Arial"/>
                <w:sz w:val="20"/>
                <w:szCs w:val="20"/>
              </w:rPr>
            </w:pPr>
            <w:r w:rsidRPr="00E34A2A">
              <w:rPr>
                <w:rFonts w:cs="Arial"/>
                <w:sz w:val="20"/>
                <w:szCs w:val="20"/>
              </w:rPr>
              <w:t>GK1</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E1B8F0D"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F50379C"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0D08FCC5"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3676D4D0"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F460ECF"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01B14AF2"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4D16AC41" wp14:textId="77777777">
            <w:pPr>
              <w:spacing w:after="0" w:line="240" w:lineRule="auto"/>
              <w:rPr>
                <w:rFonts w:cs="Arial"/>
                <w:sz w:val="20"/>
                <w:szCs w:val="20"/>
              </w:rPr>
            </w:pPr>
          </w:p>
        </w:tc>
      </w:tr>
      <w:tr xmlns:wp14="http://schemas.microsoft.com/office/word/2010/wordml" w:rsidRPr="00E34A2A" w:rsidR="00DC299E" w:rsidTr="0017172E" w14:paraId="4EF411FF" wp14:textId="77777777">
        <w:tc>
          <w:tcPr>
            <w:tcW w:w="534" w:type="dxa"/>
            <w:vMerge/>
            <w:tcBorders>
              <w:top w:val="single" w:color="auto" w:sz="4" w:space="0"/>
              <w:left w:val="single" w:color="auto" w:sz="4" w:space="0"/>
              <w:right w:val="single" w:color="auto" w:sz="4" w:space="0"/>
            </w:tcBorders>
            <w:shd w:val="clear" w:color="auto" w:fill="DBE5F1"/>
          </w:tcPr>
          <w:p w:rsidRPr="00E34A2A" w:rsidR="00DC299E" w:rsidP="00DC299E" w:rsidRDefault="00DC299E" w14:paraId="12A4EA11"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E34A2A" w:rsidR="00DC299E" w:rsidP="00DC299E" w:rsidRDefault="00DC299E" w14:paraId="5A1EA135"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28AD8FAC" wp14:textId="77777777">
            <w:pPr>
              <w:spacing w:after="0" w:line="240" w:lineRule="auto"/>
              <w:rPr>
                <w:rFonts w:cs="Arial"/>
                <w:sz w:val="20"/>
                <w:szCs w:val="20"/>
              </w:rPr>
            </w:pPr>
            <w:r w:rsidRPr="00E34A2A">
              <w:rPr>
                <w:rFonts w:cs="Arial"/>
                <w:sz w:val="20"/>
                <w:szCs w:val="20"/>
              </w:rPr>
              <w:t>GK2</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58B21006" wp14:textId="77777777">
            <w:pPr>
              <w:spacing w:after="0" w:line="240" w:lineRule="auto"/>
              <w:rPr>
                <w:rFonts w:cs="Arial"/>
                <w:sz w:val="20"/>
                <w:szCs w:val="20"/>
              </w:rPr>
            </w:pPr>
            <w:r w:rsidRPr="00E34A2A">
              <w:rPr>
                <w:rFonts w:cs="Arial"/>
                <w:sz w:val="20"/>
                <w:szCs w:val="20"/>
              </w:rPr>
              <w:t>F/S</w:t>
            </w:r>
          </w:p>
        </w:tc>
        <w:tc>
          <w:tcPr>
            <w:tcW w:w="563"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A68EC2B" wp14:textId="77777777">
            <w:pPr>
              <w:spacing w:after="0" w:line="240" w:lineRule="auto"/>
              <w:rPr>
                <w:rFonts w:cs="Arial"/>
                <w:sz w:val="20"/>
                <w:szCs w:val="20"/>
              </w:rPr>
            </w:pPr>
            <w:r w:rsidRPr="00E34A2A">
              <w:rPr>
                <w:rFonts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766EBD1"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1746552B" wp14:textId="77777777">
            <w:pPr>
              <w:spacing w:after="0" w:line="240" w:lineRule="auto"/>
              <w:rPr>
                <w:rFonts w:cs="Arial"/>
                <w:sz w:val="20"/>
                <w:szCs w:val="20"/>
              </w:rPr>
            </w:pPr>
            <w:r w:rsidRPr="00E34A2A">
              <w:rPr>
                <w:rFonts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E34A2A" w:rsidR="00DC299E" w:rsidP="00DC299E" w:rsidRDefault="00DC299E" w14:paraId="4E87FC77" wp14:textId="77777777">
            <w:pPr>
              <w:spacing w:after="0" w:line="240" w:lineRule="auto"/>
              <w:rPr>
                <w:rFonts w:cs="Arial"/>
                <w:sz w:val="20"/>
                <w:szCs w:val="20"/>
              </w:rPr>
            </w:pPr>
            <w:r w:rsidRPr="00E34A2A">
              <w:rPr>
                <w:rFonts w:cs="Arial"/>
                <w:sz w:val="20"/>
                <w:szCs w:val="20"/>
              </w:rPr>
              <w:t>F/S</w:t>
            </w:r>
          </w:p>
        </w:tc>
        <w:tc>
          <w:tcPr>
            <w:tcW w:w="583" w:type="dxa"/>
            <w:tcBorders>
              <w:top w:val="single" w:color="auto" w:sz="4" w:space="0"/>
              <w:left w:val="single" w:color="auto" w:sz="4" w:space="0"/>
              <w:bottom w:val="single" w:color="auto" w:sz="4" w:space="0"/>
              <w:right w:val="single" w:color="auto" w:sz="4" w:space="0"/>
            </w:tcBorders>
          </w:tcPr>
          <w:p w:rsidRPr="00C27079" w:rsidR="00DC299E" w:rsidP="00DC299E" w:rsidRDefault="00DC299E" w14:paraId="62EA766D" wp14:textId="77777777">
            <w:pPr>
              <w:spacing w:after="0" w:line="240" w:lineRule="auto"/>
              <w:rPr>
                <w:rFonts w:cs="Arial"/>
                <w:sz w:val="20"/>
                <w:szCs w:val="20"/>
              </w:rPr>
            </w:pPr>
            <w:r>
              <w:rPr>
                <w:rFonts w:cs="Arial"/>
                <w:sz w:val="20"/>
                <w:szCs w:val="20"/>
              </w:rPr>
              <w:t>F</w:t>
            </w:r>
          </w:p>
        </w:tc>
        <w:tc>
          <w:tcPr>
            <w:tcW w:w="703" w:type="dxa"/>
            <w:tcBorders>
              <w:top w:val="single" w:color="auto" w:sz="4" w:space="0"/>
              <w:bottom w:val="single" w:color="auto" w:sz="4" w:space="0"/>
              <w:right w:val="single" w:color="auto" w:sz="4" w:space="0"/>
            </w:tcBorders>
            <w:shd w:val="clear" w:color="auto" w:fill="auto"/>
          </w:tcPr>
          <w:p w:rsidRPr="00E34A2A" w:rsidR="00DC299E" w:rsidP="00DC299E" w:rsidRDefault="00DC299E" w14:paraId="58717D39" wp14:textId="77777777">
            <w:pPr>
              <w:spacing w:after="0" w:line="240" w:lineRule="auto"/>
              <w:rPr>
                <w:rFonts w:cs="Arial"/>
                <w:sz w:val="20"/>
                <w:szCs w:val="20"/>
              </w:rPr>
            </w:pPr>
          </w:p>
        </w:tc>
      </w:tr>
    </w:tbl>
    <w:p xmlns:wp14="http://schemas.microsoft.com/office/word/2010/wordml" w:rsidRPr="00E34A2A" w:rsidR="00E74305" w:rsidP="00E74305" w:rsidRDefault="00E74305" w14:paraId="5338A720" wp14:textId="77777777">
      <w:pPr>
        <w:spacing w:after="0" w:line="240" w:lineRule="auto"/>
        <w:rPr>
          <w:rFonts w:cs="Arial"/>
        </w:rPr>
      </w:pPr>
    </w:p>
    <w:p xmlns:wp14="http://schemas.microsoft.com/office/word/2010/wordml" w:rsidRPr="00E34A2A" w:rsidR="00E74305" w:rsidP="009B695C" w:rsidRDefault="00E74305" w14:paraId="61DAA4D5" wp14:textId="77777777">
      <w:pPr>
        <w:tabs>
          <w:tab w:val="left" w:pos="426"/>
        </w:tabs>
        <w:spacing w:after="0" w:line="240" w:lineRule="auto"/>
        <w:rPr>
          <w:rFonts w:cs="Arial"/>
          <w:b/>
        </w:rPr>
      </w:pPr>
    </w:p>
    <w:p xmlns:wp14="http://schemas.microsoft.com/office/word/2010/wordml" w:rsidRPr="00E34A2A" w:rsidR="00E74305" w:rsidP="009B695C" w:rsidRDefault="00E74305" w14:paraId="2AEAF47F" wp14:textId="77777777">
      <w:pPr>
        <w:tabs>
          <w:tab w:val="left" w:pos="426"/>
        </w:tabs>
        <w:spacing w:after="0" w:line="240" w:lineRule="auto"/>
        <w:rPr>
          <w:rFonts w:cs="Arial"/>
          <w:b/>
        </w:rPr>
      </w:pPr>
    </w:p>
    <w:p xmlns:wp14="http://schemas.microsoft.com/office/word/2010/wordml" w:rsidRPr="00E34A2A" w:rsidR="008C3ABD" w:rsidP="009B695C" w:rsidRDefault="008C3ABD" w14:paraId="02F65822" wp14:textId="77777777">
      <w:pPr>
        <w:tabs>
          <w:tab w:val="left" w:pos="426"/>
        </w:tabs>
        <w:spacing w:after="0" w:line="240" w:lineRule="auto"/>
        <w:rPr>
          <w:rFonts w:cs="Arial"/>
        </w:rPr>
      </w:pPr>
      <w:r w:rsidRPr="00E34A2A">
        <w:rPr>
          <w:rFonts w:cs="Arial"/>
          <w:b/>
        </w:rPr>
        <w:t xml:space="preserve">S </w:t>
      </w:r>
      <w:r w:rsidRPr="00E34A2A" w:rsidR="009B695C">
        <w:rPr>
          <w:rFonts w:cs="Arial"/>
        </w:rPr>
        <w:tab/>
      </w:r>
      <w:r w:rsidRPr="00E34A2A">
        <w:rPr>
          <w:rFonts w:cs="Arial"/>
        </w:rPr>
        <w:t xml:space="preserve">indicates where a summative assessment occurs.  </w:t>
      </w:r>
    </w:p>
    <w:p xmlns:wp14="http://schemas.microsoft.com/office/word/2010/wordml" w:rsidRPr="00E34A2A" w:rsidR="005B1266" w:rsidP="009B695C" w:rsidRDefault="008C3ABD" w14:paraId="1609140C" wp14:textId="77777777">
      <w:pPr>
        <w:tabs>
          <w:tab w:val="left" w:pos="426"/>
        </w:tabs>
        <w:spacing w:after="0" w:line="240" w:lineRule="auto"/>
        <w:rPr>
          <w:rFonts w:cs="Arial"/>
        </w:rPr>
      </w:pPr>
      <w:r w:rsidRPr="00E34A2A">
        <w:rPr>
          <w:rFonts w:cs="Arial"/>
          <w:b/>
        </w:rPr>
        <w:t>F</w:t>
      </w:r>
      <w:r w:rsidRPr="00E34A2A" w:rsidR="009B695C">
        <w:rPr>
          <w:rFonts w:cs="Arial"/>
        </w:rPr>
        <w:tab/>
      </w:r>
      <w:r w:rsidRPr="00E34A2A">
        <w:rPr>
          <w:rFonts w:cs="Arial"/>
        </w:rPr>
        <w:t xml:space="preserve">where formative assessment/feedback occurs.  </w:t>
      </w:r>
    </w:p>
    <w:p xmlns:wp14="http://schemas.microsoft.com/office/word/2010/wordml" w:rsidRPr="00E34A2A" w:rsidR="005B1266" w:rsidP="005B1266" w:rsidRDefault="005B1266" w14:paraId="281B37BA" wp14:textId="77777777">
      <w:pPr>
        <w:spacing w:after="0" w:line="240" w:lineRule="auto"/>
        <w:rPr>
          <w:rFonts w:cs="Arial"/>
          <w:b/>
        </w:rPr>
      </w:pPr>
    </w:p>
    <w:p xmlns:wp14="http://schemas.microsoft.com/office/word/2010/wordml" w:rsidRPr="00E34A2A" w:rsidR="005B1266" w:rsidP="005B1266" w:rsidRDefault="005B1266" w14:paraId="2E500C74" wp14:textId="77777777">
      <w:pPr>
        <w:spacing w:after="0" w:line="240" w:lineRule="auto"/>
        <w:rPr>
          <w:rFonts w:cs="Arial"/>
          <w:b/>
        </w:rPr>
      </w:pPr>
    </w:p>
    <w:p xmlns:wp14="http://schemas.microsoft.com/office/word/2010/wordml" w:rsidRPr="00E34A2A" w:rsidR="005B1266" w:rsidP="005B1266" w:rsidRDefault="005B1266" w14:paraId="74CD1D1F" wp14:textId="77777777">
      <w:pPr>
        <w:spacing w:after="0" w:line="240" w:lineRule="auto"/>
        <w:rPr>
          <w:rFonts w:cs="Arial"/>
          <w:b/>
        </w:rPr>
      </w:pPr>
    </w:p>
    <w:p xmlns:wp14="http://schemas.microsoft.com/office/word/2010/wordml" w:rsidRPr="00E34A2A" w:rsidR="00883499" w:rsidP="00EC4D9F" w:rsidRDefault="00883499" w14:paraId="1C5BEDD8" wp14:textId="77777777">
      <w:pPr>
        <w:spacing w:after="0" w:line="240" w:lineRule="auto"/>
        <w:rPr>
          <w:rFonts w:cs="Arial"/>
          <w:sz w:val="20"/>
          <w:szCs w:val="20"/>
        </w:rPr>
      </w:pPr>
    </w:p>
    <w:p xmlns:wp14="http://schemas.microsoft.com/office/word/2010/wordml" w:rsidRPr="00E34A2A" w:rsidR="00883499" w:rsidP="00586294" w:rsidRDefault="00883499" w14:paraId="02915484" wp14:textId="77777777">
      <w:pPr>
        <w:spacing w:after="0" w:line="240" w:lineRule="auto"/>
        <w:rPr>
          <w:rFonts w:cs="Arial"/>
          <w:b/>
        </w:rPr>
      </w:pPr>
    </w:p>
    <w:p xmlns:wp14="http://schemas.microsoft.com/office/word/2010/wordml" w:rsidRPr="00E34A2A" w:rsidR="00883499" w:rsidP="00586294" w:rsidRDefault="00883499" w14:paraId="03B94F49" wp14:textId="77777777">
      <w:pPr>
        <w:spacing w:after="0" w:line="240" w:lineRule="auto"/>
        <w:rPr>
          <w:rFonts w:cs="Arial"/>
          <w:b/>
        </w:rPr>
      </w:pPr>
    </w:p>
    <w:p xmlns:wp14="http://schemas.microsoft.com/office/word/2010/wordml" w:rsidRPr="00E34A2A" w:rsidR="00586294" w:rsidP="005B1266" w:rsidRDefault="00586294" w14:paraId="6D846F5D" wp14:textId="77777777">
      <w:pPr>
        <w:spacing w:after="0" w:line="240" w:lineRule="auto"/>
        <w:rPr>
          <w:rFonts w:cs="Arial"/>
          <w:b/>
        </w:rPr>
        <w:sectPr w:rsidRPr="00E34A2A" w:rsidR="00586294" w:rsidSect="00EB7B51">
          <w:pgSz w:w="16838" w:h="11906" w:orient="landscape"/>
          <w:pgMar w:top="720" w:right="720" w:bottom="720" w:left="720" w:header="709" w:footer="709" w:gutter="0"/>
          <w:cols w:space="708"/>
          <w:docGrid w:linePitch="360"/>
        </w:sectPr>
      </w:pPr>
    </w:p>
    <w:p xmlns:wp14="http://schemas.microsoft.com/office/word/2010/wordml" w:rsidRPr="00E34A2A" w:rsidR="005B1266" w:rsidP="005B1266" w:rsidRDefault="005B1266" w14:paraId="250DEC36" wp14:textId="77777777">
      <w:pPr>
        <w:spacing w:after="0" w:line="240" w:lineRule="auto"/>
        <w:rPr>
          <w:rFonts w:cs="Arial"/>
          <w:b/>
        </w:rPr>
      </w:pPr>
      <w:r w:rsidRPr="00E34A2A">
        <w:rPr>
          <w:rFonts w:cs="Arial"/>
          <w:b/>
        </w:rPr>
        <w:t>Technical Annex</w:t>
      </w:r>
    </w:p>
    <w:p xmlns:wp14="http://schemas.microsoft.com/office/word/2010/wordml" w:rsidRPr="00E34A2A" w:rsidR="005B1266" w:rsidP="005B1266" w:rsidRDefault="005B1266" w14:paraId="62F015AF" wp14:textId="77777777">
      <w:pPr>
        <w:spacing w:after="0" w:line="240" w:lineRule="auto"/>
        <w:rPr>
          <w:rFonts w:cs="Arial"/>
          <w:b/>
        </w:rPr>
      </w:pPr>
    </w:p>
    <w:tbl>
      <w:tblPr>
        <w:tblW w:w="0" w:type="auto"/>
        <w:tblLook w:val="04A0" w:firstRow="1" w:lastRow="0" w:firstColumn="1" w:lastColumn="0" w:noHBand="0" w:noVBand="1"/>
      </w:tblPr>
      <w:tblGrid>
        <w:gridCol w:w="3849"/>
        <w:gridCol w:w="5177"/>
      </w:tblGrid>
      <w:tr xmlns:wp14="http://schemas.microsoft.com/office/word/2010/wordml" w:rsidRPr="00E34A2A" w:rsidR="005B1266" w:rsidTr="6299E0C2" w14:paraId="33F1F312" wp14:textId="77777777">
        <w:tc>
          <w:tcPr>
            <w:tcW w:w="3936" w:type="dxa"/>
            <w:tcMar/>
          </w:tcPr>
          <w:p w:rsidRPr="00E34A2A" w:rsidR="005B1266" w:rsidP="00EB7B51" w:rsidRDefault="005B1266" w14:paraId="55980042" wp14:textId="77777777">
            <w:pPr>
              <w:spacing w:after="0" w:line="240" w:lineRule="auto"/>
              <w:rPr>
                <w:rFonts w:cs="Arial"/>
                <w:b/>
              </w:rPr>
            </w:pPr>
            <w:r w:rsidRPr="00E34A2A">
              <w:rPr>
                <w:rFonts w:cs="Arial"/>
                <w:b/>
              </w:rPr>
              <w:t>Final Award(s):</w:t>
            </w:r>
          </w:p>
          <w:p w:rsidRPr="00E34A2A" w:rsidR="005B1266" w:rsidP="00EB7B51" w:rsidRDefault="005B1266" w14:paraId="1B15DD1D" wp14:textId="77777777">
            <w:pPr>
              <w:spacing w:after="0" w:line="240" w:lineRule="auto"/>
              <w:rPr>
                <w:rFonts w:cs="Arial"/>
                <w:b/>
              </w:rPr>
            </w:pPr>
          </w:p>
        </w:tc>
        <w:tc>
          <w:tcPr>
            <w:tcW w:w="5306" w:type="dxa"/>
            <w:tcMar/>
          </w:tcPr>
          <w:p w:rsidRPr="00E34A2A" w:rsidR="005B1266" w:rsidP="00B27998" w:rsidRDefault="00F6444B" w14:paraId="1181A619" wp14:textId="77777777">
            <w:pPr>
              <w:spacing w:after="0" w:line="240" w:lineRule="auto"/>
              <w:rPr>
                <w:rFonts w:cs="Arial"/>
              </w:rPr>
            </w:pPr>
            <w:r w:rsidRPr="00E34A2A">
              <w:rPr>
                <w:rFonts w:cs="Arial"/>
              </w:rPr>
              <w:t xml:space="preserve">MSc </w:t>
            </w:r>
            <w:r w:rsidRPr="00E34A2A" w:rsidR="00B27998">
              <w:rPr>
                <w:rFonts w:cs="Arial"/>
              </w:rPr>
              <w:t xml:space="preserve"> </w:t>
            </w:r>
            <w:r w:rsidRPr="00E34A2A" w:rsidR="00403F7E">
              <w:rPr>
                <w:rFonts w:cs="Arial"/>
              </w:rPr>
              <w:t>Pharmaceutical Analysis</w:t>
            </w:r>
          </w:p>
        </w:tc>
      </w:tr>
      <w:tr xmlns:wp14="http://schemas.microsoft.com/office/word/2010/wordml" w:rsidRPr="00E34A2A" w:rsidR="005B1266" w:rsidTr="6299E0C2" w14:paraId="639F877E" wp14:textId="77777777">
        <w:tc>
          <w:tcPr>
            <w:tcW w:w="3936" w:type="dxa"/>
            <w:tcMar/>
          </w:tcPr>
          <w:p w:rsidRPr="00E34A2A" w:rsidR="005B1266" w:rsidP="00EB7B51" w:rsidRDefault="005B1266" w14:paraId="4590D35E" wp14:textId="77777777">
            <w:pPr>
              <w:spacing w:after="0" w:line="240" w:lineRule="auto"/>
              <w:rPr>
                <w:rFonts w:cs="Arial"/>
                <w:b/>
              </w:rPr>
            </w:pPr>
            <w:r w:rsidRPr="00E34A2A">
              <w:rPr>
                <w:rFonts w:cs="Arial"/>
                <w:b/>
              </w:rPr>
              <w:t>Intermediate Award(s):</w:t>
            </w:r>
          </w:p>
          <w:p w:rsidRPr="00E34A2A" w:rsidR="005B1266" w:rsidP="00EB7B51" w:rsidRDefault="005B1266" w14:paraId="6E681184" wp14:textId="77777777">
            <w:pPr>
              <w:spacing w:after="0" w:line="240" w:lineRule="auto"/>
              <w:rPr>
                <w:rFonts w:cs="Arial"/>
                <w:b/>
              </w:rPr>
            </w:pPr>
          </w:p>
        </w:tc>
        <w:tc>
          <w:tcPr>
            <w:tcW w:w="5306" w:type="dxa"/>
            <w:tcMar/>
          </w:tcPr>
          <w:p w:rsidRPr="00E34A2A" w:rsidR="005B1266" w:rsidP="00EB7B51" w:rsidRDefault="00F6444B" w14:paraId="59C993F9" wp14:textId="77777777">
            <w:pPr>
              <w:spacing w:after="0" w:line="240" w:lineRule="auto"/>
              <w:rPr>
                <w:rFonts w:cs="Arial"/>
              </w:rPr>
            </w:pPr>
            <w:r w:rsidRPr="00E34A2A">
              <w:rPr>
                <w:rFonts w:cs="Arial"/>
              </w:rPr>
              <w:t>PGDiploma, PGCertificate</w:t>
            </w:r>
          </w:p>
        </w:tc>
      </w:tr>
      <w:tr xmlns:wp14="http://schemas.microsoft.com/office/word/2010/wordml" w:rsidRPr="00E34A2A" w:rsidR="005B1266" w:rsidTr="6299E0C2" w14:paraId="7C7B8B60" wp14:textId="77777777">
        <w:tc>
          <w:tcPr>
            <w:tcW w:w="3936" w:type="dxa"/>
            <w:tcMar/>
          </w:tcPr>
          <w:p w:rsidRPr="00E34A2A" w:rsidR="005B1266" w:rsidP="00EB7B51" w:rsidRDefault="005B1266" w14:paraId="52B790A5" wp14:textId="77777777">
            <w:pPr>
              <w:spacing w:after="0" w:line="240" w:lineRule="auto"/>
              <w:rPr>
                <w:rFonts w:cs="Arial"/>
                <w:b/>
              </w:rPr>
            </w:pPr>
            <w:r w:rsidRPr="00E34A2A">
              <w:rPr>
                <w:rFonts w:cs="Arial"/>
                <w:b/>
              </w:rPr>
              <w:t>Minimum period of registration:</w:t>
            </w:r>
          </w:p>
        </w:tc>
        <w:tc>
          <w:tcPr>
            <w:tcW w:w="5306" w:type="dxa"/>
            <w:tcMar/>
          </w:tcPr>
          <w:p w:rsidRPr="00E34A2A" w:rsidR="005B1266" w:rsidP="00EB7B51" w:rsidRDefault="00F6444B" w14:paraId="7B58919C" wp14:textId="77777777">
            <w:pPr>
              <w:spacing w:after="0" w:line="240" w:lineRule="auto"/>
              <w:rPr>
                <w:rFonts w:cs="Arial"/>
              </w:rPr>
            </w:pPr>
            <w:r w:rsidRPr="00E34A2A">
              <w:rPr>
                <w:rFonts w:cs="Arial"/>
              </w:rPr>
              <w:t>1 year</w:t>
            </w:r>
            <w:r w:rsidRPr="00E34A2A" w:rsidR="00403F7E">
              <w:rPr>
                <w:rFonts w:cs="Arial"/>
              </w:rPr>
              <w:t xml:space="preserve"> FT / 2 years PT</w:t>
            </w:r>
          </w:p>
        </w:tc>
      </w:tr>
      <w:tr xmlns:wp14="http://schemas.microsoft.com/office/word/2010/wordml" w:rsidRPr="00E34A2A" w:rsidR="005B1266" w:rsidTr="6299E0C2" w14:paraId="0BE5E991" wp14:textId="77777777">
        <w:tc>
          <w:tcPr>
            <w:tcW w:w="3936" w:type="dxa"/>
            <w:tcMar/>
          </w:tcPr>
          <w:p w:rsidRPr="00E34A2A" w:rsidR="005B1266" w:rsidP="00EB7B51" w:rsidRDefault="005B1266" w14:paraId="318883E5" wp14:textId="77777777">
            <w:pPr>
              <w:spacing w:after="0" w:line="240" w:lineRule="auto"/>
              <w:rPr>
                <w:rFonts w:cs="Arial"/>
                <w:b/>
              </w:rPr>
            </w:pPr>
            <w:r w:rsidRPr="00E34A2A">
              <w:rPr>
                <w:rFonts w:cs="Arial"/>
                <w:b/>
              </w:rPr>
              <w:t>Maximum period of registration:</w:t>
            </w:r>
          </w:p>
        </w:tc>
        <w:tc>
          <w:tcPr>
            <w:tcW w:w="5306" w:type="dxa"/>
            <w:tcMar/>
          </w:tcPr>
          <w:p w:rsidRPr="00E34A2A" w:rsidR="00F6444B" w:rsidP="00EB7B51" w:rsidRDefault="00F6444B" w14:paraId="7EEE793E" wp14:textId="77777777">
            <w:pPr>
              <w:spacing w:after="0" w:line="240" w:lineRule="auto"/>
              <w:rPr>
                <w:rFonts w:cs="Arial"/>
              </w:rPr>
            </w:pPr>
            <w:r w:rsidRPr="00E34A2A">
              <w:rPr>
                <w:rFonts w:cs="Arial"/>
              </w:rPr>
              <w:t>2 years</w:t>
            </w:r>
            <w:r w:rsidRPr="00E34A2A" w:rsidR="00403F7E">
              <w:rPr>
                <w:rFonts w:cs="Arial"/>
              </w:rPr>
              <w:t xml:space="preserve"> FT / </w:t>
            </w:r>
            <w:r w:rsidR="00DC299E">
              <w:rPr>
                <w:rFonts w:cs="Arial"/>
              </w:rPr>
              <w:t xml:space="preserve">3 years FT with placement, </w:t>
            </w:r>
            <w:r w:rsidRPr="00E34A2A" w:rsidR="00403F7E">
              <w:rPr>
                <w:rFonts w:cs="Arial"/>
              </w:rPr>
              <w:t>4 years PT</w:t>
            </w:r>
          </w:p>
        </w:tc>
      </w:tr>
      <w:tr xmlns:wp14="http://schemas.microsoft.com/office/word/2010/wordml" w:rsidRPr="00E34A2A" w:rsidR="005B1266" w:rsidTr="6299E0C2" w14:paraId="5EFBBCFF" wp14:textId="77777777">
        <w:tc>
          <w:tcPr>
            <w:tcW w:w="3936" w:type="dxa"/>
            <w:tcMar/>
          </w:tcPr>
          <w:p w:rsidRPr="00E34A2A" w:rsidR="005B1266" w:rsidP="00EB7B51" w:rsidRDefault="005B1266" w14:paraId="7FCCF6D2" wp14:textId="77777777">
            <w:pPr>
              <w:spacing w:after="0" w:line="240" w:lineRule="auto"/>
              <w:rPr>
                <w:rFonts w:cs="Arial"/>
                <w:b/>
              </w:rPr>
            </w:pPr>
            <w:r w:rsidRPr="00E34A2A">
              <w:rPr>
                <w:rFonts w:cs="Arial"/>
                <w:b/>
              </w:rPr>
              <w:t>FHEQ Level for the Final Award:</w:t>
            </w:r>
          </w:p>
          <w:p w:rsidRPr="00E34A2A" w:rsidR="005B1266" w:rsidP="00EB7B51" w:rsidRDefault="005B1266" w14:paraId="230165FA" wp14:textId="77777777">
            <w:pPr>
              <w:spacing w:after="0" w:line="240" w:lineRule="auto"/>
              <w:rPr>
                <w:rFonts w:cs="Arial"/>
                <w:b/>
              </w:rPr>
            </w:pPr>
          </w:p>
        </w:tc>
        <w:tc>
          <w:tcPr>
            <w:tcW w:w="5306" w:type="dxa"/>
            <w:tcMar/>
          </w:tcPr>
          <w:p w:rsidRPr="00E34A2A" w:rsidR="005B1266" w:rsidP="00EB7B51" w:rsidRDefault="00F6444B" w14:paraId="109B8484" wp14:textId="77777777">
            <w:pPr>
              <w:spacing w:after="0" w:line="240" w:lineRule="auto"/>
              <w:rPr>
                <w:rFonts w:cs="Arial"/>
              </w:rPr>
            </w:pPr>
            <w:r w:rsidRPr="00E34A2A">
              <w:rPr>
                <w:rFonts w:cs="Arial"/>
              </w:rPr>
              <w:t>7</w:t>
            </w:r>
          </w:p>
        </w:tc>
      </w:tr>
      <w:tr xmlns:wp14="http://schemas.microsoft.com/office/word/2010/wordml" w:rsidRPr="00E34A2A" w:rsidR="005B1266" w:rsidTr="6299E0C2" w14:paraId="241FEACD" wp14:textId="77777777">
        <w:tc>
          <w:tcPr>
            <w:tcW w:w="3936" w:type="dxa"/>
            <w:tcMar/>
          </w:tcPr>
          <w:p w:rsidRPr="00E34A2A" w:rsidR="005B1266" w:rsidP="00EB7B51" w:rsidRDefault="005B1266" w14:paraId="1DD1ACB1" wp14:textId="77777777">
            <w:pPr>
              <w:spacing w:after="0" w:line="240" w:lineRule="auto"/>
              <w:rPr>
                <w:rFonts w:cs="Arial"/>
                <w:b/>
              </w:rPr>
            </w:pPr>
            <w:r w:rsidRPr="00E34A2A">
              <w:rPr>
                <w:rFonts w:cs="Arial"/>
                <w:b/>
              </w:rPr>
              <w:t>QAA Subject Benchmark:</w:t>
            </w:r>
          </w:p>
        </w:tc>
        <w:tc>
          <w:tcPr>
            <w:tcW w:w="5306" w:type="dxa"/>
            <w:tcMar/>
          </w:tcPr>
          <w:p w:rsidRPr="00E34A2A" w:rsidR="005B1266" w:rsidP="00EB7B51" w:rsidRDefault="001E3ED9" w14:paraId="3161A9A1" wp14:textId="77777777">
            <w:pPr>
              <w:spacing w:after="0" w:line="240" w:lineRule="auto"/>
              <w:rPr>
                <w:rFonts w:cs="Arial"/>
              </w:rPr>
            </w:pPr>
            <w:r w:rsidRPr="00E34A2A">
              <w:rPr>
                <w:rFonts w:cs="Arial"/>
              </w:rPr>
              <w:t>None</w:t>
            </w:r>
          </w:p>
        </w:tc>
      </w:tr>
      <w:tr xmlns:wp14="http://schemas.microsoft.com/office/word/2010/wordml" w:rsidRPr="00E34A2A" w:rsidR="005B1266" w:rsidTr="6299E0C2" w14:paraId="54FBF04C" wp14:textId="77777777">
        <w:tc>
          <w:tcPr>
            <w:tcW w:w="3936" w:type="dxa"/>
            <w:tcMar/>
          </w:tcPr>
          <w:p w:rsidRPr="00E34A2A" w:rsidR="005B1266" w:rsidP="00EB7B51" w:rsidRDefault="005B1266" w14:paraId="5C5B798B" wp14:textId="77777777">
            <w:pPr>
              <w:spacing w:after="0" w:line="240" w:lineRule="auto"/>
              <w:rPr>
                <w:rFonts w:cs="Arial"/>
                <w:b/>
              </w:rPr>
            </w:pPr>
            <w:r w:rsidRPr="00E34A2A">
              <w:rPr>
                <w:rFonts w:cs="Arial"/>
                <w:b/>
              </w:rPr>
              <w:t>Modes of Delivery:</w:t>
            </w:r>
          </w:p>
        </w:tc>
        <w:tc>
          <w:tcPr>
            <w:tcW w:w="5306" w:type="dxa"/>
            <w:tcMar/>
          </w:tcPr>
          <w:p w:rsidRPr="00E34A2A" w:rsidR="005B1266" w:rsidP="00EB7B51" w:rsidRDefault="00F6444B" w14:paraId="1D4DF693" wp14:textId="77777777">
            <w:pPr>
              <w:spacing w:after="0" w:line="240" w:lineRule="auto"/>
              <w:rPr>
                <w:rFonts w:cs="Arial"/>
              </w:rPr>
            </w:pPr>
            <w:r w:rsidRPr="00E34A2A">
              <w:rPr>
                <w:rFonts w:cs="Arial"/>
              </w:rPr>
              <w:t>FT</w:t>
            </w:r>
            <w:r w:rsidRPr="00E34A2A" w:rsidR="001E3ED9">
              <w:rPr>
                <w:rFonts w:cs="Arial"/>
              </w:rPr>
              <w:t>/PT</w:t>
            </w:r>
          </w:p>
        </w:tc>
      </w:tr>
      <w:tr xmlns:wp14="http://schemas.microsoft.com/office/word/2010/wordml" w:rsidRPr="00E34A2A" w:rsidR="005B1266" w:rsidTr="6299E0C2" w14:paraId="4B4C61CB" wp14:textId="77777777">
        <w:tc>
          <w:tcPr>
            <w:tcW w:w="3936" w:type="dxa"/>
            <w:tcMar/>
          </w:tcPr>
          <w:p w:rsidRPr="00E34A2A" w:rsidR="005B1266" w:rsidP="00EB7B51" w:rsidRDefault="005B1266" w14:paraId="6B99CC69" wp14:textId="77777777">
            <w:pPr>
              <w:spacing w:after="0" w:line="240" w:lineRule="auto"/>
              <w:rPr>
                <w:rFonts w:cs="Arial"/>
                <w:b/>
              </w:rPr>
            </w:pPr>
            <w:r w:rsidRPr="00E34A2A">
              <w:rPr>
                <w:rFonts w:cs="Arial"/>
                <w:b/>
              </w:rPr>
              <w:t>Language of Delivery:</w:t>
            </w:r>
          </w:p>
        </w:tc>
        <w:tc>
          <w:tcPr>
            <w:tcW w:w="5306" w:type="dxa"/>
            <w:tcMar/>
          </w:tcPr>
          <w:p w:rsidRPr="00E34A2A" w:rsidR="005B1266" w:rsidP="00EB7B51" w:rsidRDefault="00F6444B" w14:paraId="0A6CB2C4" wp14:textId="77777777">
            <w:pPr>
              <w:spacing w:after="0" w:line="240" w:lineRule="auto"/>
              <w:rPr>
                <w:rFonts w:cs="Arial"/>
              </w:rPr>
            </w:pPr>
            <w:r w:rsidRPr="00E34A2A">
              <w:rPr>
                <w:rFonts w:cs="Arial"/>
              </w:rPr>
              <w:t>English</w:t>
            </w:r>
          </w:p>
        </w:tc>
      </w:tr>
      <w:tr xmlns:wp14="http://schemas.microsoft.com/office/word/2010/wordml" w:rsidRPr="00E34A2A" w:rsidR="005B1266" w:rsidTr="6299E0C2" w14:paraId="570D6D21" wp14:textId="77777777">
        <w:tc>
          <w:tcPr>
            <w:tcW w:w="3936" w:type="dxa"/>
            <w:tcMar/>
          </w:tcPr>
          <w:p w:rsidRPr="00E34A2A" w:rsidR="005B1266" w:rsidP="00EB7B51" w:rsidRDefault="005B1266" w14:paraId="299897B4" wp14:textId="77777777">
            <w:pPr>
              <w:spacing w:after="0" w:line="240" w:lineRule="auto"/>
              <w:rPr>
                <w:rFonts w:cs="Arial"/>
                <w:b/>
              </w:rPr>
            </w:pPr>
            <w:r w:rsidRPr="00E34A2A">
              <w:rPr>
                <w:rFonts w:cs="Arial"/>
                <w:b/>
              </w:rPr>
              <w:t>Faculty:</w:t>
            </w:r>
          </w:p>
        </w:tc>
        <w:tc>
          <w:tcPr>
            <w:tcW w:w="5306" w:type="dxa"/>
            <w:tcMar/>
          </w:tcPr>
          <w:p w:rsidRPr="00E34A2A" w:rsidR="005B1266" w:rsidP="00EB7B51" w:rsidRDefault="00F6444B" w14:paraId="125D8ED3" wp14:textId="005456E2">
            <w:pPr>
              <w:spacing w:after="0" w:line="240" w:lineRule="auto"/>
              <w:rPr>
                <w:rFonts w:cs="Arial"/>
              </w:rPr>
            </w:pPr>
            <w:r w:rsidRPr="6299E0C2" w:rsidR="6299E0C2">
              <w:rPr>
                <w:rFonts w:cs="Arial"/>
              </w:rPr>
              <w:t>Health, Science, Social Care and Education</w:t>
            </w:r>
          </w:p>
        </w:tc>
      </w:tr>
      <w:tr xmlns:wp14="http://schemas.microsoft.com/office/word/2010/wordml" w:rsidRPr="00E34A2A" w:rsidR="005B1266" w:rsidTr="6299E0C2" w14:paraId="174287D9" wp14:textId="77777777">
        <w:tc>
          <w:tcPr>
            <w:tcW w:w="3936" w:type="dxa"/>
            <w:tcMar/>
          </w:tcPr>
          <w:p w:rsidRPr="00E34A2A" w:rsidR="005B1266" w:rsidP="00EB7B51" w:rsidRDefault="005B1266" w14:paraId="298B4A2E" wp14:textId="77777777">
            <w:pPr>
              <w:spacing w:after="0" w:line="240" w:lineRule="auto"/>
              <w:rPr>
                <w:rFonts w:cs="Arial"/>
                <w:b/>
              </w:rPr>
            </w:pPr>
            <w:r w:rsidRPr="00E34A2A">
              <w:rPr>
                <w:rFonts w:cs="Arial"/>
                <w:b/>
              </w:rPr>
              <w:t>School:</w:t>
            </w:r>
          </w:p>
        </w:tc>
        <w:tc>
          <w:tcPr>
            <w:tcW w:w="5306" w:type="dxa"/>
            <w:tcMar/>
          </w:tcPr>
          <w:p w:rsidRPr="00E34A2A" w:rsidR="005B1266" w:rsidP="00EB7B51" w:rsidRDefault="003F54BF" w14:paraId="7AE05A2D" wp14:textId="77777777">
            <w:pPr>
              <w:spacing w:after="0" w:line="240" w:lineRule="auto"/>
              <w:rPr>
                <w:rFonts w:cs="Arial"/>
              </w:rPr>
            </w:pPr>
            <w:r>
              <w:rPr>
                <w:rFonts w:cs="Arial"/>
              </w:rPr>
              <w:t xml:space="preserve">Life Sciences, </w:t>
            </w:r>
            <w:r w:rsidRPr="00E34A2A" w:rsidR="00F6444B">
              <w:rPr>
                <w:rFonts w:cs="Arial"/>
              </w:rPr>
              <w:t>Pharmacy and Chemistry</w:t>
            </w:r>
          </w:p>
        </w:tc>
      </w:tr>
      <w:tr xmlns:wp14="http://schemas.microsoft.com/office/word/2010/wordml" w:rsidRPr="00E34A2A" w:rsidR="005B1266" w:rsidTr="6299E0C2" w14:paraId="2E7574E3" wp14:textId="77777777">
        <w:tc>
          <w:tcPr>
            <w:tcW w:w="3936" w:type="dxa"/>
            <w:tcMar/>
          </w:tcPr>
          <w:p w:rsidRPr="00E34A2A" w:rsidR="005B1266" w:rsidP="009B695C" w:rsidRDefault="005B1266" w14:paraId="55C8B653" wp14:textId="77777777">
            <w:pPr>
              <w:spacing w:after="0" w:line="240" w:lineRule="auto"/>
              <w:rPr>
                <w:rFonts w:cs="Arial"/>
                <w:b/>
              </w:rPr>
            </w:pPr>
            <w:r w:rsidRPr="00E34A2A">
              <w:rPr>
                <w:rFonts w:cs="Arial"/>
                <w:b/>
              </w:rPr>
              <w:t>JAC</w:t>
            </w:r>
            <w:r w:rsidRPr="00E34A2A" w:rsidR="009B695C">
              <w:rPr>
                <w:rFonts w:cs="Arial"/>
                <w:b/>
              </w:rPr>
              <w:t>S</w:t>
            </w:r>
            <w:r w:rsidRPr="00E34A2A">
              <w:rPr>
                <w:rFonts w:cs="Arial"/>
                <w:b/>
              </w:rPr>
              <w:t xml:space="preserve"> code:</w:t>
            </w:r>
          </w:p>
        </w:tc>
        <w:tc>
          <w:tcPr>
            <w:tcW w:w="5306" w:type="dxa"/>
            <w:tcMar/>
          </w:tcPr>
          <w:p w:rsidRPr="00E34A2A" w:rsidR="005B1266" w:rsidP="00EB7B51" w:rsidRDefault="001E3ED9" w14:paraId="0290953B" wp14:textId="77777777">
            <w:pPr>
              <w:spacing w:after="0" w:line="240" w:lineRule="auto"/>
              <w:rPr>
                <w:rFonts w:cs="Arial"/>
              </w:rPr>
            </w:pPr>
            <w:r w:rsidRPr="00E34A2A">
              <w:rPr>
                <w:rFonts w:cs="Arial"/>
              </w:rPr>
              <w:t>F180</w:t>
            </w:r>
            <w:r w:rsidRPr="00E34A2A" w:rsidR="005B1266">
              <w:rPr>
                <w:rFonts w:cs="Arial"/>
              </w:rPr>
              <w:t xml:space="preserve">  </w:t>
            </w:r>
          </w:p>
        </w:tc>
      </w:tr>
      <w:tr xmlns:wp14="http://schemas.microsoft.com/office/word/2010/wordml" w:rsidRPr="00E34A2A" w:rsidR="005B1266" w:rsidTr="6299E0C2" w14:paraId="61EDE835" wp14:textId="77777777">
        <w:tc>
          <w:tcPr>
            <w:tcW w:w="3936" w:type="dxa"/>
            <w:tcMar/>
          </w:tcPr>
          <w:p w:rsidRPr="00E34A2A" w:rsidR="005B1266" w:rsidP="00EB7B51" w:rsidRDefault="005B1266" w14:paraId="39FA8B3C" wp14:textId="77777777">
            <w:pPr>
              <w:spacing w:after="0" w:line="240" w:lineRule="auto"/>
              <w:rPr>
                <w:rFonts w:cs="Arial"/>
                <w:b/>
              </w:rPr>
            </w:pPr>
            <w:r w:rsidRPr="00E34A2A">
              <w:rPr>
                <w:rFonts w:cs="Arial"/>
                <w:b/>
              </w:rPr>
              <w:t>UCAS Code:</w:t>
            </w:r>
          </w:p>
        </w:tc>
        <w:tc>
          <w:tcPr>
            <w:tcW w:w="5306" w:type="dxa"/>
            <w:tcMar/>
          </w:tcPr>
          <w:p w:rsidRPr="00E34A2A" w:rsidR="005B1266" w:rsidP="00EB7B51" w:rsidRDefault="005B1266" w14:paraId="7CB33CA5" wp14:textId="77777777">
            <w:pPr>
              <w:spacing w:after="0" w:line="240" w:lineRule="auto"/>
              <w:rPr>
                <w:rFonts w:cs="Arial"/>
              </w:rPr>
            </w:pPr>
          </w:p>
        </w:tc>
      </w:tr>
      <w:tr xmlns:wp14="http://schemas.microsoft.com/office/word/2010/wordml" w:rsidRPr="00E34A2A" w:rsidR="005B1266" w:rsidTr="6299E0C2" w14:paraId="41A61903" wp14:textId="77777777">
        <w:tc>
          <w:tcPr>
            <w:tcW w:w="3936" w:type="dxa"/>
            <w:tcMar/>
          </w:tcPr>
          <w:p w:rsidRPr="00E34A2A" w:rsidR="005B1266" w:rsidP="00EB7B51" w:rsidRDefault="005B1266" w14:paraId="086B58C5" wp14:textId="77777777">
            <w:pPr>
              <w:spacing w:after="0" w:line="240" w:lineRule="auto"/>
              <w:rPr>
                <w:rFonts w:cs="Arial"/>
                <w:b/>
              </w:rPr>
            </w:pPr>
            <w:r w:rsidRPr="00E34A2A">
              <w:rPr>
                <w:rFonts w:cs="Arial"/>
                <w:b/>
              </w:rPr>
              <w:t>Course Code:</w:t>
            </w:r>
          </w:p>
        </w:tc>
        <w:tc>
          <w:tcPr>
            <w:tcW w:w="5306" w:type="dxa"/>
            <w:tcMar/>
          </w:tcPr>
          <w:p w:rsidRPr="00E34A2A" w:rsidR="005B1266" w:rsidP="00EB7B51" w:rsidRDefault="00F6444B" w14:paraId="0FBD042C" wp14:textId="77777777">
            <w:pPr>
              <w:spacing w:after="0" w:line="240" w:lineRule="auto"/>
              <w:rPr>
                <w:rFonts w:cs="Arial"/>
              </w:rPr>
            </w:pPr>
            <w:r w:rsidRPr="00E34A2A">
              <w:rPr>
                <w:rFonts w:cs="Arial"/>
              </w:rPr>
              <w:t>N</w:t>
            </w:r>
            <w:r w:rsidRPr="00E34A2A" w:rsidR="001E3ED9">
              <w:rPr>
                <w:rFonts w:cs="Arial"/>
              </w:rPr>
              <w:t>P</w:t>
            </w:r>
            <w:r w:rsidRPr="00E34A2A" w:rsidR="00250EDF">
              <w:rPr>
                <w:rFonts w:cs="Arial"/>
              </w:rPr>
              <w:t>PHA</w:t>
            </w:r>
          </w:p>
        </w:tc>
      </w:tr>
      <w:tr xmlns:wp14="http://schemas.microsoft.com/office/word/2010/wordml" w:rsidRPr="00A57F21" w:rsidR="005B1266" w:rsidTr="6299E0C2" w14:paraId="6A97E3F4" wp14:textId="77777777">
        <w:tc>
          <w:tcPr>
            <w:tcW w:w="3936" w:type="dxa"/>
            <w:tcMar/>
          </w:tcPr>
          <w:p w:rsidRPr="00A57F21" w:rsidR="005B1266" w:rsidP="00EB7B51" w:rsidRDefault="005B1266" w14:paraId="41E8072F" wp14:textId="77777777">
            <w:pPr>
              <w:spacing w:after="0" w:line="240" w:lineRule="auto"/>
              <w:rPr>
                <w:rFonts w:cs="Arial"/>
                <w:b/>
              </w:rPr>
            </w:pPr>
            <w:r w:rsidRPr="00E34A2A">
              <w:rPr>
                <w:rFonts w:cs="Arial"/>
                <w:b/>
              </w:rPr>
              <w:t>Route Code:</w:t>
            </w:r>
          </w:p>
        </w:tc>
        <w:tc>
          <w:tcPr>
            <w:tcW w:w="5306" w:type="dxa"/>
            <w:tcMar/>
          </w:tcPr>
          <w:p w:rsidRPr="00A57F21" w:rsidR="005B1266" w:rsidP="00EB7B51" w:rsidRDefault="005B1266" w14:paraId="17414610" wp14:textId="77777777">
            <w:pPr>
              <w:spacing w:after="0" w:line="240" w:lineRule="auto"/>
              <w:rPr>
                <w:rFonts w:cs="Arial"/>
                <w:i/>
              </w:rPr>
            </w:pPr>
          </w:p>
        </w:tc>
      </w:tr>
      <w:tr xmlns:wp14="http://schemas.microsoft.com/office/word/2010/wordml" w:rsidRPr="00A57F21" w:rsidR="005B1266" w:rsidTr="6299E0C2" w14:paraId="781DF2CB" wp14:textId="77777777">
        <w:tc>
          <w:tcPr>
            <w:tcW w:w="3936" w:type="dxa"/>
            <w:tcMar/>
          </w:tcPr>
          <w:p w:rsidRPr="00A57F21" w:rsidR="005B1266" w:rsidP="00EB7B51" w:rsidRDefault="005B1266" w14:paraId="16788234" wp14:textId="77777777">
            <w:pPr>
              <w:spacing w:after="0" w:line="240" w:lineRule="auto"/>
              <w:rPr>
                <w:rFonts w:cs="Arial"/>
                <w:b/>
              </w:rPr>
            </w:pPr>
          </w:p>
        </w:tc>
        <w:tc>
          <w:tcPr>
            <w:tcW w:w="5306" w:type="dxa"/>
            <w:tcMar/>
          </w:tcPr>
          <w:p w:rsidRPr="00A57F21" w:rsidR="005B1266" w:rsidP="00EB7B51" w:rsidRDefault="005B1266" w14:paraId="57A6A0F0" wp14:textId="77777777">
            <w:pPr>
              <w:spacing w:after="0" w:line="240" w:lineRule="auto"/>
              <w:rPr>
                <w:rFonts w:cs="Arial"/>
                <w:i/>
              </w:rPr>
            </w:pPr>
          </w:p>
        </w:tc>
      </w:tr>
    </w:tbl>
    <w:p xmlns:wp14="http://schemas.microsoft.com/office/word/2010/wordml" w:rsidR="00612718" w:rsidP="00666A96" w:rsidRDefault="00612718" w14:paraId="7DF0CA62" wp14:textId="77777777"/>
    <w:sectPr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15462" w:rsidP="005962A2" w:rsidRDefault="00E15462" w14:paraId="44BA3426" wp14:textId="77777777">
      <w:pPr>
        <w:spacing w:after="0" w:line="240" w:lineRule="auto"/>
      </w:pPr>
      <w:r>
        <w:separator/>
      </w:r>
    </w:p>
  </w:endnote>
  <w:endnote w:type="continuationSeparator" w:id="0">
    <w:p xmlns:wp14="http://schemas.microsoft.com/office/word/2010/wordml" w:rsidR="00E15462" w:rsidP="005962A2" w:rsidRDefault="00E15462" w14:paraId="175D53C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5962A2" w:rsidRDefault="00907580" w14:paraId="545FBC2F" wp14:textId="77777777">
    <w:pPr>
      <w:pStyle w:val="Footer"/>
    </w:pPr>
    <w:r w:rsidRPr="00921074">
      <w:t>AQSH: Template C4 2018-2019 (v.1, Jul 18)</w:t>
    </w:r>
    <w:r>
      <w:fldChar w:fldCharType="begin"/>
    </w:r>
    <w:r>
      <w:instrText xml:space="preserve"> PAGE   \* MERGEFORMAT </w:instrText>
    </w:r>
    <w:r>
      <w:fldChar w:fldCharType="separate"/>
    </w:r>
    <w:r w:rsidR="00A809F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15462" w:rsidP="005962A2" w:rsidRDefault="00E15462" w14:paraId="7DB1D1D4" wp14:textId="77777777">
      <w:pPr>
        <w:spacing w:after="0" w:line="240" w:lineRule="auto"/>
      </w:pPr>
      <w:r>
        <w:separator/>
      </w:r>
    </w:p>
  </w:footnote>
  <w:footnote w:type="continuationSeparator" w:id="0">
    <w:p xmlns:wp14="http://schemas.microsoft.com/office/word/2010/wordml" w:rsidR="00E15462" w:rsidP="005962A2" w:rsidRDefault="00E15462" w14:paraId="0841E4F5"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hint="default" w:ascii="Symbol" w:hAnsi="Symbol"/>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2DF02B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23703C95"/>
    <w:multiLevelType w:val="hybridMultilevel"/>
    <w:tmpl w:val="2BF832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6A712E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DE217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331187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76014A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3EC41D57"/>
    <w:multiLevelType w:val="hybridMultilevel"/>
    <w:tmpl w:val="5D840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9370ED6"/>
    <w:multiLevelType w:val="multilevel"/>
    <w:tmpl w:val="BB62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7441DB"/>
    <w:multiLevelType w:val="hybridMultilevel"/>
    <w:tmpl w:val="41E6A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5D48F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5F3136DE"/>
    <w:multiLevelType w:val="singleLevel"/>
    <w:tmpl w:val="08090001"/>
    <w:lvl w:ilvl="0">
      <w:start w:val="1"/>
      <w:numFmt w:val="bullet"/>
      <w:lvlText w:val=""/>
      <w:lvlJc w:val="left"/>
      <w:pPr>
        <w:ind w:left="720" w:hanging="360"/>
      </w:pPr>
      <w:rPr>
        <w:rFonts w:hint="default" w:ascii="Symbol" w:hAnsi="Symbol"/>
      </w:r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C1941D7"/>
    <w:multiLevelType w:val="multilevel"/>
    <w:tmpl w:val="2138B3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1AC1AF9"/>
    <w:multiLevelType w:val="multilevel"/>
    <w:tmpl w:val="14020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23B0AF0"/>
    <w:multiLevelType w:val="multilevel"/>
    <w:tmpl w:val="78A6DB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AB950F3"/>
    <w:multiLevelType w:val="hybridMultilevel"/>
    <w:tmpl w:val="9AE01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BA24C83"/>
    <w:multiLevelType w:val="multilevel"/>
    <w:tmpl w:val="229AD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BBE7E59"/>
    <w:multiLevelType w:val="hybridMultilevel"/>
    <w:tmpl w:val="9F62F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EFC4F40"/>
    <w:multiLevelType w:val="multilevel"/>
    <w:tmpl w:val="0BBC7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1"/>
  </w:num>
  <w:num w:numId="2">
    <w:abstractNumId w:val="1"/>
  </w:num>
  <w:num w:numId="3">
    <w:abstractNumId w:val="20"/>
  </w:num>
  <w:num w:numId="4">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5">
    <w:abstractNumId w:val="25"/>
    <w:lvlOverride w:ilvl="0">
      <w:lvl w:ilvl="0">
        <w:numFmt w:val="bullet"/>
        <w:lvlText w:val=""/>
        <w:lvlJc w:val="left"/>
        <w:pPr>
          <w:tabs>
            <w:tab w:val="num" w:pos="720"/>
          </w:tabs>
          <w:ind w:left="720" w:hanging="360"/>
        </w:pPr>
        <w:rPr>
          <w:rFonts w:hint="default" w:ascii="Wingdings" w:hAnsi="Wingdings"/>
          <w:sz w:val="20"/>
        </w:rPr>
      </w:lvl>
    </w:lvlOverride>
  </w:num>
  <w:num w:numId="6">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7"/>
  </w:num>
  <w:num w:numId="8">
    <w:abstractNumId w:val="13"/>
  </w:num>
  <w:num w:numId="9">
    <w:abstractNumId w:val="4"/>
  </w:num>
  <w:num w:numId="10">
    <w:abstractNumId w:val="9"/>
  </w:num>
  <w:num w:numId="11">
    <w:abstractNumId w:val="14"/>
  </w:num>
  <w:num w:numId="12">
    <w:abstractNumId w:val="19"/>
  </w:num>
  <w:num w:numId="13">
    <w:abstractNumId w:val="18"/>
  </w:num>
  <w:num w:numId="14">
    <w:abstractNumId w:val="21"/>
    <w:lvlOverride w:ilvl="0">
      <w:lvl w:ilvl="0">
        <w:numFmt w:val="bullet"/>
        <w:lvlText w:val=""/>
        <w:lvlJc w:val="left"/>
        <w:pPr>
          <w:tabs>
            <w:tab w:val="num" w:pos="720"/>
          </w:tabs>
          <w:ind w:left="720" w:hanging="360"/>
        </w:pPr>
        <w:rPr>
          <w:rFonts w:hint="default" w:ascii="Wingdings" w:hAnsi="Wingdings"/>
          <w:sz w:val="20"/>
        </w:rPr>
      </w:lvl>
    </w:lvlOverride>
  </w:num>
  <w:num w:numId="15">
    <w:abstractNumId w:val="21"/>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6">
    <w:abstractNumId w:val="23"/>
    <w:lvlOverride w:ilvl="0">
      <w:lvl w:ilvl="0">
        <w:numFmt w:val="bullet"/>
        <w:lvlText w:val=""/>
        <w:lvlJc w:val="left"/>
        <w:pPr>
          <w:tabs>
            <w:tab w:val="num" w:pos="720"/>
          </w:tabs>
          <w:ind w:left="720" w:hanging="360"/>
        </w:pPr>
        <w:rPr>
          <w:rFonts w:hint="default" w:ascii="Wingdings" w:hAnsi="Wingdings"/>
          <w:sz w:val="20"/>
        </w:rPr>
      </w:lvl>
    </w:lvlOverride>
  </w:num>
  <w:num w:numId="17">
    <w:abstractNumId w:val="23"/>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8">
    <w:abstractNumId w:val="22"/>
    <w:lvlOverride w:ilvl="0">
      <w:lvl w:ilvl="0">
        <w:numFmt w:val="bullet"/>
        <w:lvlText w:val=""/>
        <w:lvlJc w:val="left"/>
        <w:pPr>
          <w:tabs>
            <w:tab w:val="num" w:pos="720"/>
          </w:tabs>
          <w:ind w:left="720" w:hanging="360"/>
        </w:pPr>
        <w:rPr>
          <w:rFonts w:hint="default" w:ascii="Wingdings" w:hAnsi="Wingdings"/>
          <w:sz w:val="20"/>
        </w:rPr>
      </w:lvl>
    </w:lvlOverride>
  </w:num>
  <w:num w:numId="19">
    <w:abstractNumId w:val="2"/>
    <w:lvlOverride w:ilvl="0">
      <w:lvl w:ilvl="0">
        <w:numFmt w:val="bullet"/>
        <w:lvlText w:val=""/>
        <w:lvlJc w:val="left"/>
        <w:pPr>
          <w:tabs>
            <w:tab w:val="num" w:pos="720"/>
          </w:tabs>
          <w:ind w:left="720" w:hanging="360"/>
        </w:pPr>
        <w:rPr>
          <w:rFonts w:hint="default" w:ascii="Wingdings" w:hAnsi="Wingdings"/>
          <w:sz w:val="20"/>
        </w:rPr>
      </w:lvl>
    </w:lvlOverride>
    <w:lvlOverride w:ilvl="1">
      <w:lvl w:ilvl="1" w:tentative="1">
        <w:start w:val="1"/>
        <w:numFmt w:val="bullet"/>
        <w:lvlText w:val="o"/>
        <w:lvlJc w:val="left"/>
        <w:pPr>
          <w:tabs>
            <w:tab w:val="num" w:pos="1440"/>
          </w:tabs>
          <w:ind w:left="1440" w:hanging="360"/>
        </w:pPr>
        <w:rPr>
          <w:rFonts w:hint="default" w:ascii="Courier New" w:hAnsi="Courier New"/>
          <w:sz w:val="20"/>
        </w:rPr>
      </w:lvl>
    </w:lvlOverride>
    <w:lvlOverride w:ilvl="2">
      <w:lvl w:ilvl="2">
        <w:start w:val="1"/>
        <w:numFmt w:val="bullet"/>
        <w:lvlText w:val=""/>
        <w:lvlJc w:val="left"/>
        <w:pPr>
          <w:tabs>
            <w:tab w:val="num" w:pos="2160"/>
          </w:tabs>
          <w:ind w:left="2160" w:hanging="360"/>
        </w:pPr>
        <w:rPr>
          <w:rFonts w:hint="default" w:ascii="Wingdings" w:hAnsi="Wingdings"/>
          <w:sz w:val="20"/>
        </w:rPr>
      </w:lvl>
    </w:lvlOverride>
    <w:lvlOverride w:ilvl="3">
      <w:lvl w:ilvl="3" w:tentative="1">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20">
    <w:abstractNumId w:val="16"/>
    <w:lvlOverride w:ilvl="0">
      <w:lvl w:ilvl="0">
        <w:numFmt w:val="bullet"/>
        <w:lvlText w:val=""/>
        <w:lvlJc w:val="left"/>
        <w:pPr>
          <w:tabs>
            <w:tab w:val="num" w:pos="720"/>
          </w:tabs>
          <w:ind w:left="720" w:hanging="360"/>
        </w:pPr>
        <w:rPr>
          <w:rFonts w:hint="default" w:ascii="Wingdings" w:hAnsi="Wingdings"/>
          <w:sz w:val="20"/>
        </w:rPr>
      </w:lvl>
    </w:lvlOverride>
  </w:num>
  <w:num w:numId="21">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2">
    <w:abstractNumId w:val="27"/>
    <w:lvlOverride w:ilvl="0">
      <w:lvl w:ilvl="0">
        <w:numFmt w:val="bullet"/>
        <w:lvlText w:val=""/>
        <w:lvlJc w:val="left"/>
        <w:pPr>
          <w:tabs>
            <w:tab w:val="num" w:pos="720"/>
          </w:tabs>
          <w:ind w:left="720" w:hanging="360"/>
        </w:pPr>
        <w:rPr>
          <w:rFonts w:hint="default" w:ascii="Wingdings" w:hAnsi="Wingdings"/>
          <w:sz w:val="20"/>
        </w:rPr>
      </w:lvl>
    </w:lvlOverride>
  </w:num>
  <w:num w:numId="23">
    <w:abstractNumId w:val="8"/>
  </w:num>
  <w:num w:numId="24">
    <w:abstractNumId w:val="3"/>
  </w:num>
  <w:num w:numId="25">
    <w:abstractNumId w:val="12"/>
  </w:num>
  <w:num w:numId="26">
    <w:abstractNumId w:val="24"/>
  </w:num>
  <w:num w:numId="27">
    <w:abstractNumId w:val="17"/>
  </w:num>
  <w:num w:numId="28">
    <w:abstractNumId w:val="26"/>
  </w:num>
  <w:num w:numId="29">
    <w:abstractNumId w:val="15"/>
  </w:num>
  <w:num w:numId="30">
    <w:abstractNumId w:val="6"/>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097A"/>
    <w:rsid w:val="00011BB3"/>
    <w:rsid w:val="00024161"/>
    <w:rsid w:val="000424C9"/>
    <w:rsid w:val="000508FC"/>
    <w:rsid w:val="00067802"/>
    <w:rsid w:val="00071677"/>
    <w:rsid w:val="00072F53"/>
    <w:rsid w:val="00072FED"/>
    <w:rsid w:val="00073584"/>
    <w:rsid w:val="000850D0"/>
    <w:rsid w:val="000947EB"/>
    <w:rsid w:val="000A7506"/>
    <w:rsid w:val="000B599E"/>
    <w:rsid w:val="000C6D19"/>
    <w:rsid w:val="000E164E"/>
    <w:rsid w:val="000E6267"/>
    <w:rsid w:val="000E7CFB"/>
    <w:rsid w:val="00101DC6"/>
    <w:rsid w:val="0010563A"/>
    <w:rsid w:val="001408D8"/>
    <w:rsid w:val="00147830"/>
    <w:rsid w:val="00152E2D"/>
    <w:rsid w:val="00160C85"/>
    <w:rsid w:val="00160F7D"/>
    <w:rsid w:val="0016411C"/>
    <w:rsid w:val="00165E56"/>
    <w:rsid w:val="0017172E"/>
    <w:rsid w:val="00187AE0"/>
    <w:rsid w:val="001A02EF"/>
    <w:rsid w:val="001A0A21"/>
    <w:rsid w:val="001B083E"/>
    <w:rsid w:val="001B70F2"/>
    <w:rsid w:val="001C75D7"/>
    <w:rsid w:val="001D41E5"/>
    <w:rsid w:val="001E3ED9"/>
    <w:rsid w:val="001E4E14"/>
    <w:rsid w:val="001E52DF"/>
    <w:rsid w:val="001F203A"/>
    <w:rsid w:val="001F220D"/>
    <w:rsid w:val="001F7BB3"/>
    <w:rsid w:val="0020121A"/>
    <w:rsid w:val="00206576"/>
    <w:rsid w:val="00210A26"/>
    <w:rsid w:val="00216F92"/>
    <w:rsid w:val="00226164"/>
    <w:rsid w:val="00234583"/>
    <w:rsid w:val="00250EDF"/>
    <w:rsid w:val="002529D8"/>
    <w:rsid w:val="002552B3"/>
    <w:rsid w:val="002649AE"/>
    <w:rsid w:val="00291F8D"/>
    <w:rsid w:val="00295787"/>
    <w:rsid w:val="002B46B2"/>
    <w:rsid w:val="002C039B"/>
    <w:rsid w:val="002C6153"/>
    <w:rsid w:val="002D1BBE"/>
    <w:rsid w:val="002D7E9E"/>
    <w:rsid w:val="002E446C"/>
    <w:rsid w:val="002E4A46"/>
    <w:rsid w:val="002F1890"/>
    <w:rsid w:val="00316D9A"/>
    <w:rsid w:val="00321655"/>
    <w:rsid w:val="003242C0"/>
    <w:rsid w:val="00346B64"/>
    <w:rsid w:val="00356398"/>
    <w:rsid w:val="0036009F"/>
    <w:rsid w:val="00360836"/>
    <w:rsid w:val="00361311"/>
    <w:rsid w:val="00366004"/>
    <w:rsid w:val="0037290F"/>
    <w:rsid w:val="003813E2"/>
    <w:rsid w:val="00385CCC"/>
    <w:rsid w:val="00392A02"/>
    <w:rsid w:val="003A46F5"/>
    <w:rsid w:val="003A7CA4"/>
    <w:rsid w:val="003B2CD8"/>
    <w:rsid w:val="003B41D9"/>
    <w:rsid w:val="003C3ADD"/>
    <w:rsid w:val="003D4CD3"/>
    <w:rsid w:val="003D74CE"/>
    <w:rsid w:val="003F54BF"/>
    <w:rsid w:val="003F77AD"/>
    <w:rsid w:val="00402286"/>
    <w:rsid w:val="00403F7E"/>
    <w:rsid w:val="004135D2"/>
    <w:rsid w:val="004322D2"/>
    <w:rsid w:val="004473F4"/>
    <w:rsid w:val="00467463"/>
    <w:rsid w:val="00476AAC"/>
    <w:rsid w:val="0048142E"/>
    <w:rsid w:val="00481E85"/>
    <w:rsid w:val="0048448F"/>
    <w:rsid w:val="00487389"/>
    <w:rsid w:val="00491965"/>
    <w:rsid w:val="004A34CB"/>
    <w:rsid w:val="004A428B"/>
    <w:rsid w:val="004A7CDB"/>
    <w:rsid w:val="004C2A47"/>
    <w:rsid w:val="004D37AA"/>
    <w:rsid w:val="004D3C48"/>
    <w:rsid w:val="004D548A"/>
    <w:rsid w:val="004D6EC2"/>
    <w:rsid w:val="004E5490"/>
    <w:rsid w:val="004E65CE"/>
    <w:rsid w:val="004F126E"/>
    <w:rsid w:val="004F285D"/>
    <w:rsid w:val="005268F6"/>
    <w:rsid w:val="00531EB4"/>
    <w:rsid w:val="0055072F"/>
    <w:rsid w:val="0057719E"/>
    <w:rsid w:val="00586294"/>
    <w:rsid w:val="00592D14"/>
    <w:rsid w:val="00594B85"/>
    <w:rsid w:val="005962A2"/>
    <w:rsid w:val="005A04D2"/>
    <w:rsid w:val="005A3F61"/>
    <w:rsid w:val="005B1266"/>
    <w:rsid w:val="005B30C4"/>
    <w:rsid w:val="005B364A"/>
    <w:rsid w:val="005C1066"/>
    <w:rsid w:val="005D0DA6"/>
    <w:rsid w:val="005E0257"/>
    <w:rsid w:val="005E1406"/>
    <w:rsid w:val="005E5BD7"/>
    <w:rsid w:val="005E7BA7"/>
    <w:rsid w:val="00604A59"/>
    <w:rsid w:val="00611563"/>
    <w:rsid w:val="00612718"/>
    <w:rsid w:val="00622416"/>
    <w:rsid w:val="0062658B"/>
    <w:rsid w:val="006468A7"/>
    <w:rsid w:val="00661D04"/>
    <w:rsid w:val="00666A96"/>
    <w:rsid w:val="006709DF"/>
    <w:rsid w:val="00674E81"/>
    <w:rsid w:val="00680E2E"/>
    <w:rsid w:val="006823CD"/>
    <w:rsid w:val="00691B22"/>
    <w:rsid w:val="00694D3B"/>
    <w:rsid w:val="0069553B"/>
    <w:rsid w:val="006A77C5"/>
    <w:rsid w:val="006D368C"/>
    <w:rsid w:val="006D4E20"/>
    <w:rsid w:val="006E25AB"/>
    <w:rsid w:val="006F32C5"/>
    <w:rsid w:val="00703EAD"/>
    <w:rsid w:val="00706448"/>
    <w:rsid w:val="00707CC0"/>
    <w:rsid w:val="00730FD3"/>
    <w:rsid w:val="00733FFC"/>
    <w:rsid w:val="00744E25"/>
    <w:rsid w:val="00756CF7"/>
    <w:rsid w:val="00761D4D"/>
    <w:rsid w:val="00763525"/>
    <w:rsid w:val="00773D04"/>
    <w:rsid w:val="007818FE"/>
    <w:rsid w:val="00790D77"/>
    <w:rsid w:val="007A04D8"/>
    <w:rsid w:val="007A05F6"/>
    <w:rsid w:val="007A0EF7"/>
    <w:rsid w:val="007A420F"/>
    <w:rsid w:val="007B0E31"/>
    <w:rsid w:val="007B3C73"/>
    <w:rsid w:val="007C16DC"/>
    <w:rsid w:val="007D51E3"/>
    <w:rsid w:val="007D5E9F"/>
    <w:rsid w:val="007D770C"/>
    <w:rsid w:val="007F4D5A"/>
    <w:rsid w:val="00807A38"/>
    <w:rsid w:val="00807AEA"/>
    <w:rsid w:val="008300AF"/>
    <w:rsid w:val="00831EBC"/>
    <w:rsid w:val="0084354B"/>
    <w:rsid w:val="008522DA"/>
    <w:rsid w:val="00866E5C"/>
    <w:rsid w:val="00872115"/>
    <w:rsid w:val="00876E2B"/>
    <w:rsid w:val="0088061A"/>
    <w:rsid w:val="00883499"/>
    <w:rsid w:val="008C3ABD"/>
    <w:rsid w:val="008D77BD"/>
    <w:rsid w:val="008F52D5"/>
    <w:rsid w:val="008F5CC6"/>
    <w:rsid w:val="00901349"/>
    <w:rsid w:val="00901855"/>
    <w:rsid w:val="009063DA"/>
    <w:rsid w:val="00907580"/>
    <w:rsid w:val="00911315"/>
    <w:rsid w:val="00911BDA"/>
    <w:rsid w:val="0091545E"/>
    <w:rsid w:val="00922334"/>
    <w:rsid w:val="009355D7"/>
    <w:rsid w:val="009449ED"/>
    <w:rsid w:val="00950A50"/>
    <w:rsid w:val="0095697D"/>
    <w:rsid w:val="00960898"/>
    <w:rsid w:val="0096116F"/>
    <w:rsid w:val="009618E8"/>
    <w:rsid w:val="009730ED"/>
    <w:rsid w:val="00975B35"/>
    <w:rsid w:val="00977337"/>
    <w:rsid w:val="0097769A"/>
    <w:rsid w:val="00983685"/>
    <w:rsid w:val="009922F2"/>
    <w:rsid w:val="0099579B"/>
    <w:rsid w:val="009A0A18"/>
    <w:rsid w:val="009A1263"/>
    <w:rsid w:val="009B2B34"/>
    <w:rsid w:val="009B695C"/>
    <w:rsid w:val="009D6CFD"/>
    <w:rsid w:val="009E5D6D"/>
    <w:rsid w:val="009F5CB3"/>
    <w:rsid w:val="00A03A7B"/>
    <w:rsid w:val="00A05DB5"/>
    <w:rsid w:val="00A07B6F"/>
    <w:rsid w:val="00A12A32"/>
    <w:rsid w:val="00A172D9"/>
    <w:rsid w:val="00A33D98"/>
    <w:rsid w:val="00A34FED"/>
    <w:rsid w:val="00A40BC2"/>
    <w:rsid w:val="00A51C78"/>
    <w:rsid w:val="00A60782"/>
    <w:rsid w:val="00A809FE"/>
    <w:rsid w:val="00A8247C"/>
    <w:rsid w:val="00A85525"/>
    <w:rsid w:val="00A90B51"/>
    <w:rsid w:val="00AA0BB9"/>
    <w:rsid w:val="00AB3219"/>
    <w:rsid w:val="00AC3331"/>
    <w:rsid w:val="00AC4A3D"/>
    <w:rsid w:val="00AD480B"/>
    <w:rsid w:val="00AD6589"/>
    <w:rsid w:val="00AD720D"/>
    <w:rsid w:val="00AE6338"/>
    <w:rsid w:val="00AF5252"/>
    <w:rsid w:val="00AF5F24"/>
    <w:rsid w:val="00AF73AC"/>
    <w:rsid w:val="00B10818"/>
    <w:rsid w:val="00B135A2"/>
    <w:rsid w:val="00B17784"/>
    <w:rsid w:val="00B27998"/>
    <w:rsid w:val="00B34166"/>
    <w:rsid w:val="00B44D04"/>
    <w:rsid w:val="00B50A24"/>
    <w:rsid w:val="00B76C6D"/>
    <w:rsid w:val="00B8411E"/>
    <w:rsid w:val="00B86276"/>
    <w:rsid w:val="00B93754"/>
    <w:rsid w:val="00B95863"/>
    <w:rsid w:val="00BB23D0"/>
    <w:rsid w:val="00BC31EC"/>
    <w:rsid w:val="00BD1F3E"/>
    <w:rsid w:val="00BD6DE8"/>
    <w:rsid w:val="00BD7527"/>
    <w:rsid w:val="00BE02D5"/>
    <w:rsid w:val="00BF580E"/>
    <w:rsid w:val="00C03EB6"/>
    <w:rsid w:val="00C15F55"/>
    <w:rsid w:val="00C17898"/>
    <w:rsid w:val="00C210EB"/>
    <w:rsid w:val="00C41698"/>
    <w:rsid w:val="00C43CF7"/>
    <w:rsid w:val="00C51FEC"/>
    <w:rsid w:val="00C55E17"/>
    <w:rsid w:val="00C73685"/>
    <w:rsid w:val="00C85068"/>
    <w:rsid w:val="00C86035"/>
    <w:rsid w:val="00C9768C"/>
    <w:rsid w:val="00CA6EC8"/>
    <w:rsid w:val="00CB11BC"/>
    <w:rsid w:val="00CC4AD0"/>
    <w:rsid w:val="00CD6942"/>
    <w:rsid w:val="00CD6D92"/>
    <w:rsid w:val="00CD74F8"/>
    <w:rsid w:val="00CF2597"/>
    <w:rsid w:val="00D12EF3"/>
    <w:rsid w:val="00D14507"/>
    <w:rsid w:val="00D224D5"/>
    <w:rsid w:val="00D31891"/>
    <w:rsid w:val="00D32EA6"/>
    <w:rsid w:val="00D51103"/>
    <w:rsid w:val="00D523E8"/>
    <w:rsid w:val="00D551D2"/>
    <w:rsid w:val="00D64D2B"/>
    <w:rsid w:val="00D672D5"/>
    <w:rsid w:val="00D837C9"/>
    <w:rsid w:val="00D84894"/>
    <w:rsid w:val="00DA0641"/>
    <w:rsid w:val="00DA296A"/>
    <w:rsid w:val="00DA62D2"/>
    <w:rsid w:val="00DB4D7C"/>
    <w:rsid w:val="00DB5D56"/>
    <w:rsid w:val="00DC1E27"/>
    <w:rsid w:val="00DC299E"/>
    <w:rsid w:val="00DC4A35"/>
    <w:rsid w:val="00DD1F35"/>
    <w:rsid w:val="00DD3EE0"/>
    <w:rsid w:val="00DD5109"/>
    <w:rsid w:val="00DD61CC"/>
    <w:rsid w:val="00DE65C1"/>
    <w:rsid w:val="00DF7A97"/>
    <w:rsid w:val="00DF7B71"/>
    <w:rsid w:val="00E0237F"/>
    <w:rsid w:val="00E05971"/>
    <w:rsid w:val="00E072B4"/>
    <w:rsid w:val="00E072CF"/>
    <w:rsid w:val="00E100A3"/>
    <w:rsid w:val="00E1335A"/>
    <w:rsid w:val="00E15462"/>
    <w:rsid w:val="00E32135"/>
    <w:rsid w:val="00E34A2A"/>
    <w:rsid w:val="00E36C1A"/>
    <w:rsid w:val="00E4140B"/>
    <w:rsid w:val="00E50B8A"/>
    <w:rsid w:val="00E51B0E"/>
    <w:rsid w:val="00E55C89"/>
    <w:rsid w:val="00E616E0"/>
    <w:rsid w:val="00E620E9"/>
    <w:rsid w:val="00E6409B"/>
    <w:rsid w:val="00E64FF6"/>
    <w:rsid w:val="00E7128D"/>
    <w:rsid w:val="00E74305"/>
    <w:rsid w:val="00E768FC"/>
    <w:rsid w:val="00E77E84"/>
    <w:rsid w:val="00E84F3C"/>
    <w:rsid w:val="00E93B31"/>
    <w:rsid w:val="00E9633E"/>
    <w:rsid w:val="00EA031A"/>
    <w:rsid w:val="00EA2644"/>
    <w:rsid w:val="00EB755E"/>
    <w:rsid w:val="00EB7B51"/>
    <w:rsid w:val="00EC4D9F"/>
    <w:rsid w:val="00EC589A"/>
    <w:rsid w:val="00EC76F9"/>
    <w:rsid w:val="00ED15C0"/>
    <w:rsid w:val="00ED45B5"/>
    <w:rsid w:val="00EE5655"/>
    <w:rsid w:val="00EF2CC9"/>
    <w:rsid w:val="00EF4AEF"/>
    <w:rsid w:val="00EF4DAA"/>
    <w:rsid w:val="00F43FE8"/>
    <w:rsid w:val="00F47C17"/>
    <w:rsid w:val="00F54E94"/>
    <w:rsid w:val="00F56AC1"/>
    <w:rsid w:val="00F63BC7"/>
    <w:rsid w:val="00F63CD0"/>
    <w:rsid w:val="00F6444B"/>
    <w:rsid w:val="00F655E6"/>
    <w:rsid w:val="00F7643B"/>
    <w:rsid w:val="00F77F41"/>
    <w:rsid w:val="00F838B0"/>
    <w:rsid w:val="00F91F06"/>
    <w:rsid w:val="00FA192E"/>
    <w:rsid w:val="00FA4045"/>
    <w:rsid w:val="00FB0D1A"/>
    <w:rsid w:val="00FB2C66"/>
    <w:rsid w:val="00FB31F6"/>
    <w:rsid w:val="00FB6728"/>
    <w:rsid w:val="00FC7A1A"/>
    <w:rsid w:val="00FD1D8E"/>
    <w:rsid w:val="00FE373A"/>
    <w:rsid w:val="00FE6D3E"/>
    <w:rsid w:val="06305641"/>
    <w:rsid w:val="216847E4"/>
    <w:rsid w:val="2351F8D9"/>
    <w:rsid w:val="271423BF"/>
    <w:rsid w:val="3CE567BA"/>
    <w:rsid w:val="4802401C"/>
    <w:rsid w:val="4802401C"/>
    <w:rsid w:val="58590562"/>
    <w:rsid w:val="6299E0C2"/>
    <w:rsid w:val="6936EA11"/>
    <w:rsid w:val="76FD7A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7F32F43"/>
  <w15:chartTrackingRefBased/>
  <w15:docId w15:val="{C00ADB84-EF56-4418-89F0-44079509CE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cHons" w:customStyle="1">
    <w:name w:val="c(Hons)"/>
    <w:aliases w:val="MA,MSc,etc."/>
    <w:basedOn w:val="Normal"/>
    <w:rsid w:val="00356398"/>
    <w:pPr>
      <w:spacing w:after="0" w:line="240" w:lineRule="auto"/>
      <w:ind w:left="360" w:hanging="360"/>
    </w:pPr>
    <w:rPr>
      <w:rFonts w:ascii="Times New Roman" w:hAnsi="Times New Roman" w:eastAsia="Times New Roman"/>
      <w:b/>
      <w:sz w:val="24"/>
      <w:szCs w:val="20"/>
      <w:lang w:eastAsia="en-GB"/>
    </w:rPr>
  </w:style>
  <w:style w:type="paragraph" w:styleId="Header">
    <w:name w:val="header"/>
    <w:basedOn w:val="Normal"/>
    <w:link w:val="HeaderChar"/>
    <w:rsid w:val="0017172E"/>
    <w:pPr>
      <w:tabs>
        <w:tab w:val="center" w:pos="4819"/>
        <w:tab w:val="right" w:pos="9071"/>
      </w:tabs>
      <w:spacing w:after="0" w:line="240" w:lineRule="auto"/>
    </w:pPr>
    <w:rPr>
      <w:rFonts w:ascii="Times" w:hAnsi="Times" w:eastAsia="Times New Roman"/>
      <w:b/>
      <w:sz w:val="24"/>
      <w:szCs w:val="20"/>
      <w:lang w:eastAsia="en-GB"/>
    </w:rPr>
  </w:style>
  <w:style w:type="character" w:styleId="HeaderChar" w:customStyle="1">
    <w:name w:val="Header Char"/>
    <w:link w:val="Header"/>
    <w:rsid w:val="0017172E"/>
    <w:rPr>
      <w:rFonts w:ascii="Times" w:hAnsi="Times" w:eastAsia="Times New Roman"/>
      <w:b/>
      <w:sz w:val="24"/>
    </w:rPr>
  </w:style>
  <w:style w:type="paragraph" w:styleId="Footer">
    <w:name w:val="footer"/>
    <w:basedOn w:val="Normal"/>
    <w:link w:val="FooterChar"/>
    <w:uiPriority w:val="99"/>
    <w:unhideWhenUsed/>
    <w:rsid w:val="005962A2"/>
    <w:pPr>
      <w:tabs>
        <w:tab w:val="center" w:pos="4513"/>
        <w:tab w:val="right" w:pos="9026"/>
      </w:tabs>
      <w:spacing w:after="0" w:line="240" w:lineRule="auto"/>
    </w:pPr>
  </w:style>
  <w:style w:type="character" w:styleId="FooterChar" w:customStyle="1">
    <w:name w:val="Footer Char"/>
    <w:link w:val="Footer"/>
    <w:uiPriority w:val="99"/>
    <w:rsid w:val="005962A2"/>
    <w:rPr>
      <w:sz w:val="22"/>
      <w:szCs w:val="22"/>
      <w:lang w:eastAsia="en-US"/>
    </w:rPr>
  </w:style>
  <w:style w:type="character" w:styleId="FollowedHyperlink">
    <w:name w:val="FollowedHyperlink"/>
    <w:uiPriority w:val="99"/>
    <w:semiHidden/>
    <w:unhideWhenUsed/>
    <w:rsid w:val="0090758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6.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kingston.ac.uk/postgraduate-course/pharmaceutical-analysis-msc/"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01BCCF95-59B2-4820-97D4-27BBB131E645}">
  <ds:schemaRefs>
    <ds:schemaRef ds:uri="http://schemas.microsoft.com/sharepoint/events"/>
  </ds:schemaRefs>
</ds:datastoreItem>
</file>

<file path=customXml/itemProps2.xml><?xml version="1.0" encoding="utf-8"?>
<ds:datastoreItem xmlns:ds="http://schemas.openxmlformats.org/officeDocument/2006/customXml" ds:itemID="{C69A6D2C-3FC9-4659-8C1D-A35BF9BC9598}"/>
</file>

<file path=customXml/itemProps3.xml><?xml version="1.0" encoding="utf-8"?>
<ds:datastoreItem xmlns:ds="http://schemas.openxmlformats.org/officeDocument/2006/customXml" ds:itemID="{174567C3-3EF2-4B30-8797-19184B216434}">
  <ds:schemaRefs>
    <ds:schemaRef ds:uri="http://schemas.openxmlformats.org/officeDocument/2006/bibliography"/>
  </ds:schemaRefs>
</ds:datastoreItem>
</file>

<file path=customXml/itemProps4.xml><?xml version="1.0" encoding="utf-8"?>
<ds:datastoreItem xmlns:ds="http://schemas.openxmlformats.org/officeDocument/2006/customXml" ds:itemID="{BBB7A2C8-DAD6-42CF-A77D-CBF12B153E03}">
  <ds:schemaRefs>
    <ds:schemaRef ds:uri="http://schemas.microsoft.com/sharepoint/v3/contenttype/forms"/>
  </ds:schemaRefs>
</ds:datastoreItem>
</file>

<file path=customXml/itemProps5.xml><?xml version="1.0" encoding="utf-8"?>
<ds:datastoreItem xmlns:ds="http://schemas.openxmlformats.org/officeDocument/2006/customXml" ds:itemID="{EEE381CD-3067-4019-B676-F1DAD9FA261E}">
  <ds:schemaRefs>
    <ds:schemaRef ds:uri="http://schemas.microsoft.com/office/2006/metadata/longProperties"/>
  </ds:schemaRefs>
</ds:datastoreItem>
</file>

<file path=customXml/itemProps6.xml><?xml version="1.0" encoding="utf-8"?>
<ds:datastoreItem xmlns:ds="http://schemas.openxmlformats.org/officeDocument/2006/customXml" ds:itemID="{7BF24B54-FBFA-4522-B10C-6BFF20C9CF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Thompson, Cheryl M</cp:lastModifiedBy>
  <cp:revision>9</cp:revision>
  <cp:lastPrinted>2012-12-19T19:33:00Z</cp:lastPrinted>
  <dcterms:created xsi:type="dcterms:W3CDTF">2021-08-14T19:39:00Z</dcterms:created>
  <dcterms:modified xsi:type="dcterms:W3CDTF">2022-08-12T14:25:50Z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TaxHTField">
    <vt:lpwstr/>
  </property>
  <property fmtid="{D5CDD505-2E9C-101B-9397-08002B2CF9AE}" pid="9" name="TaxKeyword">
    <vt:lpwstr/>
  </property>
  <property fmtid="{D5CDD505-2E9C-101B-9397-08002B2CF9AE}" pid="10" name="TaxCatchAll">
    <vt:lpwstr/>
  </property>
  <property fmtid="{D5CDD505-2E9C-101B-9397-08002B2CF9AE}" pid="11" name="display_urn:schemas-microsoft-com:office:office#Editor">
    <vt:lpwstr>Corcoran, Linda</vt:lpwstr>
  </property>
  <property fmtid="{D5CDD505-2E9C-101B-9397-08002B2CF9AE}" pid="12" name="Order">
    <vt:lpwstr>1446600.00000000</vt:lpwstr>
  </property>
  <property fmtid="{D5CDD505-2E9C-101B-9397-08002B2CF9AE}" pid="13" name="display_urn:schemas-microsoft-com:office:office#Author">
    <vt:lpwstr>Corcoran, Linda</vt:lpwstr>
  </property>
  <property fmtid="{D5CDD505-2E9C-101B-9397-08002B2CF9AE}" pid="14" name="_dlc_DocIdItemGuid">
    <vt:lpwstr>e5b2df5a-df1a-428e-a491-ef6655e930e7</vt:lpwstr>
  </property>
</Properties>
</file>