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4677D486" w:rsidR="00A92C9B" w:rsidRPr="00DA2044" w:rsidRDefault="00A92C9B" w:rsidP="00A92C9B">
      <w:pPr>
        <w:rPr>
          <w:rFonts w:ascii="Arial" w:hAnsi="Arial" w:cs="Arial"/>
          <w:b/>
          <w:sz w:val="28"/>
        </w:rPr>
      </w:pPr>
      <w:r w:rsidRPr="00DA2044">
        <w:rPr>
          <w:rFonts w:ascii="Arial" w:hAnsi="Arial" w:cs="Arial"/>
          <w:b/>
          <w:sz w:val="28"/>
        </w:rPr>
        <w:t>Title of Course:</w:t>
      </w:r>
      <w:r w:rsidR="00DB1393" w:rsidRPr="00DB1393">
        <w:t xml:space="preserve"> </w:t>
      </w:r>
      <w:r w:rsidR="00DB1393" w:rsidRPr="00DB1393">
        <w:rPr>
          <w:rFonts w:ascii="Arial" w:hAnsi="Arial" w:cs="Arial"/>
          <w:b/>
          <w:sz w:val="28"/>
        </w:rPr>
        <w:t xml:space="preserve">Postgraduate Certificate of Education including Postgraduate Certificate of Education </w:t>
      </w:r>
      <w:r w:rsidR="005C78CF">
        <w:rPr>
          <w:rFonts w:ascii="Arial" w:hAnsi="Arial" w:cs="Arial"/>
          <w:b/>
          <w:sz w:val="28"/>
        </w:rPr>
        <w:t>Top Up</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7F3B057E">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35F40D3" w:rsidR="00A92C9B" w:rsidRPr="00970D87" w:rsidRDefault="00DB1393"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Jan 2017</w:t>
            </w:r>
          </w:p>
        </w:tc>
      </w:tr>
      <w:tr w:rsidR="00A92C9B" w:rsidRPr="00970D87" w14:paraId="40A8A796" w14:textId="77777777" w:rsidTr="7F3B057E">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00DBFE48" w:rsidR="00A92C9B" w:rsidRPr="00DB1393" w:rsidRDefault="00DB1393"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July 202</w:t>
            </w:r>
            <w:r w:rsidR="00AE5EE4">
              <w:rPr>
                <w:rFonts w:ascii="Arial" w:hAnsi="Arial" w:cs="Arial"/>
                <w:snapToGrid w:val="0"/>
                <w:sz w:val="20"/>
                <w:szCs w:val="20"/>
              </w:rPr>
              <w:t>1</w:t>
            </w:r>
          </w:p>
        </w:tc>
      </w:tr>
      <w:tr w:rsidR="00A92C9B" w:rsidRPr="00970D87" w14:paraId="27FE6953" w14:textId="77777777" w:rsidTr="7F3B057E">
        <w:tc>
          <w:tcPr>
            <w:tcW w:w="2689" w:type="dxa"/>
            <w:shd w:val="clear" w:color="auto" w:fill="auto"/>
          </w:tcPr>
          <w:p w14:paraId="21320A7F" w14:textId="77777777" w:rsidR="00A92C9B" w:rsidRPr="008735E2" w:rsidRDefault="00A92C9B" w:rsidP="00970D87">
            <w:pPr>
              <w:widowControl w:val="0"/>
              <w:tabs>
                <w:tab w:val="center" w:pos="4153"/>
                <w:tab w:val="right" w:pos="9072"/>
              </w:tabs>
              <w:rPr>
                <w:rFonts w:ascii="Arial" w:hAnsi="Arial" w:cs="Arial"/>
                <w:b/>
                <w:snapToGrid w:val="0"/>
                <w:sz w:val="20"/>
                <w:szCs w:val="20"/>
              </w:rPr>
            </w:pPr>
            <w:r w:rsidRPr="008735E2">
              <w:rPr>
                <w:rFonts w:ascii="Arial" w:hAnsi="Arial" w:cs="Arial"/>
                <w:b/>
                <w:snapToGrid w:val="0"/>
                <w:sz w:val="20"/>
                <w:szCs w:val="20"/>
              </w:rPr>
              <w:t xml:space="preserve">Date of </w:t>
            </w:r>
            <w:r w:rsidR="00970D87" w:rsidRPr="008735E2">
              <w:rPr>
                <w:rFonts w:ascii="Arial" w:hAnsi="Arial" w:cs="Arial"/>
                <w:b/>
                <w:snapToGrid w:val="0"/>
                <w:sz w:val="20"/>
                <w:szCs w:val="20"/>
              </w:rPr>
              <w:t>i</w:t>
            </w:r>
            <w:r w:rsidRPr="008735E2">
              <w:rPr>
                <w:rFonts w:ascii="Arial" w:hAnsi="Arial" w:cs="Arial"/>
                <w:b/>
                <w:snapToGrid w:val="0"/>
                <w:sz w:val="20"/>
                <w:szCs w:val="20"/>
              </w:rPr>
              <w:t>mplementation</w:t>
            </w:r>
            <w:r w:rsidR="00970D87" w:rsidRPr="008735E2">
              <w:rPr>
                <w:rFonts w:ascii="Arial" w:hAnsi="Arial" w:cs="Arial"/>
                <w:b/>
                <w:snapToGrid w:val="0"/>
                <w:sz w:val="20"/>
                <w:szCs w:val="20"/>
              </w:rPr>
              <w:t xml:space="preserve"> of current version</w:t>
            </w:r>
          </w:p>
        </w:tc>
        <w:tc>
          <w:tcPr>
            <w:tcW w:w="6327" w:type="dxa"/>
            <w:shd w:val="clear" w:color="auto" w:fill="auto"/>
          </w:tcPr>
          <w:p w14:paraId="17C97E49" w14:textId="49EA99E6" w:rsidR="00A92C9B" w:rsidRPr="008735E2" w:rsidRDefault="00AE5EE4"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w:t>
            </w:r>
            <w:r w:rsidR="008735E2" w:rsidRPr="008735E2">
              <w:rPr>
                <w:rFonts w:ascii="Arial" w:hAnsi="Arial" w:cs="Arial"/>
                <w:snapToGrid w:val="0"/>
                <w:sz w:val="20"/>
                <w:szCs w:val="20"/>
              </w:rPr>
              <w:t xml:space="preserve"> 202</w:t>
            </w:r>
            <w:r>
              <w:rPr>
                <w:rFonts w:ascii="Arial" w:hAnsi="Arial" w:cs="Arial"/>
                <w:snapToGrid w:val="0"/>
                <w:sz w:val="20"/>
                <w:szCs w:val="20"/>
              </w:rPr>
              <w:t>1</w:t>
            </w:r>
          </w:p>
        </w:tc>
      </w:tr>
      <w:tr w:rsidR="00A92C9B" w:rsidRPr="00970D87" w14:paraId="1472B3C2" w14:textId="77777777" w:rsidTr="7F3B057E">
        <w:tc>
          <w:tcPr>
            <w:tcW w:w="2689" w:type="dxa"/>
            <w:shd w:val="clear" w:color="auto" w:fill="auto"/>
          </w:tcPr>
          <w:p w14:paraId="661B4E78" w14:textId="77777777" w:rsidR="00A92C9B" w:rsidRPr="008735E2" w:rsidRDefault="00A92C9B" w:rsidP="00970D87">
            <w:pPr>
              <w:widowControl w:val="0"/>
              <w:tabs>
                <w:tab w:val="center" w:pos="4153"/>
                <w:tab w:val="right" w:pos="9072"/>
              </w:tabs>
              <w:rPr>
                <w:rFonts w:ascii="Arial" w:hAnsi="Arial" w:cs="Arial"/>
                <w:b/>
                <w:snapToGrid w:val="0"/>
                <w:sz w:val="20"/>
                <w:szCs w:val="20"/>
              </w:rPr>
            </w:pPr>
            <w:r w:rsidRPr="008735E2">
              <w:rPr>
                <w:rFonts w:ascii="Arial" w:hAnsi="Arial" w:cs="Arial"/>
                <w:b/>
                <w:snapToGrid w:val="0"/>
                <w:sz w:val="20"/>
                <w:szCs w:val="20"/>
              </w:rPr>
              <w:t xml:space="preserve">Version </w:t>
            </w:r>
            <w:r w:rsidR="00970D87" w:rsidRPr="008735E2">
              <w:rPr>
                <w:rFonts w:ascii="Arial" w:hAnsi="Arial" w:cs="Arial"/>
                <w:b/>
                <w:snapToGrid w:val="0"/>
                <w:sz w:val="20"/>
                <w:szCs w:val="20"/>
              </w:rPr>
              <w:t>number</w:t>
            </w:r>
          </w:p>
        </w:tc>
        <w:tc>
          <w:tcPr>
            <w:tcW w:w="6327" w:type="dxa"/>
            <w:shd w:val="clear" w:color="auto" w:fill="auto"/>
          </w:tcPr>
          <w:p w14:paraId="409E5013" w14:textId="0611EB55" w:rsidR="00A92C9B" w:rsidRPr="008735E2" w:rsidRDefault="00AE5EE4"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7F3B057E">
        <w:tc>
          <w:tcPr>
            <w:tcW w:w="2689" w:type="dxa"/>
            <w:shd w:val="clear" w:color="auto" w:fill="auto"/>
          </w:tcPr>
          <w:p w14:paraId="0F66DE90"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6B48F5E9"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w:t>
            </w:r>
            <w:r w:rsidR="00572168">
              <w:rPr>
                <w:rFonts w:ascii="Arial" w:hAnsi="Arial" w:cs="Arial"/>
                <w:snapToGrid w:val="0"/>
                <w:sz w:val="20"/>
                <w:szCs w:val="20"/>
              </w:rPr>
              <w:t>S</w:t>
            </w:r>
            <w:r>
              <w:rPr>
                <w:rFonts w:ascii="Arial" w:hAnsi="Arial" w:cs="Arial"/>
                <w:snapToGrid w:val="0"/>
                <w:sz w:val="20"/>
                <w:szCs w:val="20"/>
              </w:rPr>
              <w:t>SCE</w:t>
            </w:r>
          </w:p>
        </w:tc>
      </w:tr>
      <w:tr w:rsidR="00A92C9B" w:rsidRPr="00970D87" w14:paraId="55C24DE8" w14:textId="77777777" w:rsidTr="7F3B057E">
        <w:tc>
          <w:tcPr>
            <w:tcW w:w="2689" w:type="dxa"/>
            <w:shd w:val="clear" w:color="auto" w:fill="auto"/>
          </w:tcPr>
          <w:p w14:paraId="57777C04"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FDDF5F7"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w:t>
            </w:r>
          </w:p>
        </w:tc>
      </w:tr>
      <w:tr w:rsidR="00A92C9B" w:rsidRPr="00970D87" w14:paraId="04BA7C5F" w14:textId="77777777" w:rsidTr="7F3B057E">
        <w:tc>
          <w:tcPr>
            <w:tcW w:w="2689" w:type="dxa"/>
            <w:shd w:val="clear" w:color="auto" w:fill="auto"/>
          </w:tcPr>
          <w:p w14:paraId="1A33B060"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951ADDB"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Teacher Education</w:t>
            </w:r>
          </w:p>
        </w:tc>
      </w:tr>
      <w:tr w:rsidR="00A92C9B" w:rsidRPr="00970D87" w14:paraId="66C9B42C" w14:textId="77777777" w:rsidTr="7F3B057E">
        <w:tc>
          <w:tcPr>
            <w:tcW w:w="2689" w:type="dxa"/>
            <w:shd w:val="clear" w:color="auto" w:fill="auto"/>
          </w:tcPr>
          <w:p w14:paraId="0141FB8B"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1A57108"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E5555F" w:rsidRDefault="00A92C9B" w:rsidP="00A92C9B">
      <w:pPr>
        <w:rPr>
          <w:rFonts w:ascii="Arial" w:hAnsi="Arial" w:cs="Arial"/>
          <w:b/>
          <w:sz w:val="22"/>
          <w:szCs w:val="22"/>
        </w:rPr>
      </w:pPr>
      <w:r w:rsidRPr="00DA2044">
        <w:rPr>
          <w:rFonts w:ascii="Arial" w:hAnsi="Arial" w:cs="Arial"/>
          <w:i/>
          <w:color w:val="FF0000"/>
        </w:rPr>
        <w:br w:type="page"/>
      </w:r>
      <w:r w:rsidRPr="00E5555F">
        <w:rPr>
          <w:rFonts w:ascii="Arial" w:hAnsi="Arial" w:cs="Arial"/>
          <w:b/>
          <w:sz w:val="22"/>
          <w:szCs w:val="22"/>
        </w:rPr>
        <w:lastRenderedPageBreak/>
        <w:t>SECTION 1:</w:t>
      </w:r>
      <w:r w:rsidRPr="00E5555F">
        <w:rPr>
          <w:rFonts w:ascii="Arial" w:hAnsi="Arial" w:cs="Arial"/>
          <w:b/>
          <w:sz w:val="22"/>
          <w:szCs w:val="22"/>
        </w:rPr>
        <w:tab/>
        <w:t>GENERAL INFORMATION</w:t>
      </w:r>
    </w:p>
    <w:p w14:paraId="04BF1175" w14:textId="77777777" w:rsidR="00A92C9B" w:rsidRPr="00E5555F"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616222" w:rsidRPr="00E5555F" w14:paraId="0C3D9FCF" w14:textId="77777777" w:rsidTr="5D616DC2">
        <w:tc>
          <w:tcPr>
            <w:tcW w:w="3436" w:type="dxa"/>
          </w:tcPr>
          <w:p w14:paraId="310D7485" w14:textId="77777777" w:rsidR="00616222" w:rsidRPr="00E5555F" w:rsidRDefault="00616222" w:rsidP="00616222">
            <w:pPr>
              <w:rPr>
                <w:rFonts w:ascii="Arial" w:hAnsi="Arial" w:cs="Arial"/>
                <w:b/>
                <w:sz w:val="22"/>
                <w:szCs w:val="22"/>
              </w:rPr>
            </w:pPr>
            <w:r w:rsidRPr="00E5555F">
              <w:rPr>
                <w:rFonts w:ascii="Arial" w:hAnsi="Arial" w:cs="Arial"/>
                <w:b/>
                <w:sz w:val="22"/>
                <w:szCs w:val="22"/>
              </w:rPr>
              <w:t>Award(s) and Title(s):</w:t>
            </w:r>
          </w:p>
        </w:tc>
        <w:tc>
          <w:tcPr>
            <w:tcW w:w="5580" w:type="dxa"/>
          </w:tcPr>
          <w:p w14:paraId="168EA2F6" w14:textId="77777777" w:rsidR="00616222" w:rsidRPr="00E5555F" w:rsidRDefault="00616222" w:rsidP="00616222">
            <w:pPr>
              <w:rPr>
                <w:rFonts w:ascii="Arial" w:hAnsi="Arial" w:cs="Arial"/>
                <w:sz w:val="22"/>
                <w:szCs w:val="22"/>
              </w:rPr>
            </w:pPr>
            <w:r w:rsidRPr="00E5555F">
              <w:rPr>
                <w:rFonts w:ascii="Arial" w:hAnsi="Arial" w:cs="Arial"/>
                <w:sz w:val="22"/>
                <w:szCs w:val="22"/>
              </w:rPr>
              <w:t>Postgraduate Certificate of Education</w:t>
            </w:r>
          </w:p>
          <w:p w14:paraId="507DFC1C" w14:textId="5F9FF534" w:rsidR="00616222" w:rsidRPr="00E5555F" w:rsidRDefault="00616222" w:rsidP="00616222">
            <w:pPr>
              <w:rPr>
                <w:rFonts w:ascii="Arial" w:hAnsi="Arial" w:cs="Arial"/>
                <w:sz w:val="22"/>
                <w:szCs w:val="22"/>
              </w:rPr>
            </w:pPr>
          </w:p>
        </w:tc>
      </w:tr>
      <w:tr w:rsidR="00616222" w:rsidRPr="00E5555F" w14:paraId="61FE1C85" w14:textId="77777777" w:rsidTr="5D616DC2">
        <w:tc>
          <w:tcPr>
            <w:tcW w:w="3436" w:type="dxa"/>
          </w:tcPr>
          <w:p w14:paraId="33286F50" w14:textId="77777777" w:rsidR="00616222" w:rsidRPr="00E5555F" w:rsidRDefault="00616222" w:rsidP="00616222">
            <w:pPr>
              <w:rPr>
                <w:rFonts w:ascii="Arial" w:hAnsi="Arial" w:cs="Arial"/>
                <w:b/>
                <w:sz w:val="22"/>
                <w:szCs w:val="22"/>
              </w:rPr>
            </w:pPr>
            <w:r w:rsidRPr="00E5555F">
              <w:rPr>
                <w:rFonts w:ascii="Arial" w:hAnsi="Arial" w:cs="Arial"/>
                <w:b/>
                <w:sz w:val="22"/>
                <w:szCs w:val="22"/>
              </w:rPr>
              <w:t>Intermediate Awards:</w:t>
            </w:r>
          </w:p>
        </w:tc>
        <w:tc>
          <w:tcPr>
            <w:tcW w:w="5580" w:type="dxa"/>
          </w:tcPr>
          <w:p w14:paraId="389055C7" w14:textId="262155C3" w:rsidR="00E5555F" w:rsidRPr="00E5555F" w:rsidRDefault="00784CA1" w:rsidP="00616222">
            <w:pPr>
              <w:rPr>
                <w:rFonts w:ascii="Arial" w:hAnsi="Arial" w:cs="Arial"/>
                <w:b/>
                <w:i/>
                <w:color w:val="FF0000"/>
                <w:sz w:val="22"/>
                <w:szCs w:val="22"/>
              </w:rPr>
            </w:pPr>
            <w:r>
              <w:rPr>
                <w:rFonts w:ascii="Arial" w:hAnsi="Arial" w:cs="Arial"/>
                <w:sz w:val="22"/>
                <w:szCs w:val="22"/>
              </w:rPr>
              <w:t xml:space="preserve">N/A see p.15 for </w:t>
            </w:r>
            <w:r w:rsidR="007825B7">
              <w:rPr>
                <w:rFonts w:ascii="Arial" w:hAnsi="Arial" w:cs="Arial"/>
                <w:sz w:val="22"/>
                <w:szCs w:val="22"/>
              </w:rPr>
              <w:t>details of alternative exit awards</w:t>
            </w:r>
          </w:p>
          <w:p w14:paraId="779D20BE" w14:textId="77777777" w:rsidR="00616222" w:rsidRPr="00E5555F" w:rsidRDefault="00616222" w:rsidP="00616222">
            <w:pPr>
              <w:rPr>
                <w:rFonts w:ascii="Arial" w:hAnsi="Arial" w:cs="Arial"/>
                <w:i/>
                <w:color w:val="FF0000"/>
                <w:sz w:val="22"/>
                <w:szCs w:val="22"/>
              </w:rPr>
            </w:pPr>
          </w:p>
        </w:tc>
      </w:tr>
      <w:tr w:rsidR="00616222" w:rsidRPr="00E5555F" w14:paraId="644D12BB" w14:textId="77777777" w:rsidTr="5D616DC2">
        <w:tc>
          <w:tcPr>
            <w:tcW w:w="3436" w:type="dxa"/>
          </w:tcPr>
          <w:p w14:paraId="6C991220" w14:textId="77777777" w:rsidR="00616222" w:rsidRPr="00E5555F" w:rsidRDefault="00616222" w:rsidP="00616222">
            <w:pPr>
              <w:rPr>
                <w:rFonts w:ascii="Arial" w:hAnsi="Arial" w:cs="Arial"/>
                <w:b/>
                <w:sz w:val="22"/>
                <w:szCs w:val="22"/>
              </w:rPr>
            </w:pPr>
            <w:r w:rsidRPr="00E5555F">
              <w:rPr>
                <w:rFonts w:ascii="Arial" w:hAnsi="Arial" w:cs="Arial"/>
                <w:b/>
                <w:sz w:val="22"/>
                <w:szCs w:val="22"/>
              </w:rPr>
              <w:t>FHEQ Level for the Final Award:</w:t>
            </w:r>
          </w:p>
          <w:p w14:paraId="47594079" w14:textId="77777777" w:rsidR="00616222" w:rsidRPr="00E5555F" w:rsidRDefault="00616222" w:rsidP="00616222">
            <w:pPr>
              <w:rPr>
                <w:rFonts w:ascii="Arial" w:hAnsi="Arial" w:cs="Arial"/>
                <w:b/>
                <w:sz w:val="22"/>
                <w:szCs w:val="22"/>
              </w:rPr>
            </w:pPr>
          </w:p>
        </w:tc>
        <w:tc>
          <w:tcPr>
            <w:tcW w:w="5580" w:type="dxa"/>
          </w:tcPr>
          <w:p w14:paraId="3824513B" w14:textId="77777777" w:rsidR="00616222" w:rsidRPr="00E5555F" w:rsidRDefault="00616222" w:rsidP="006567D3">
            <w:pPr>
              <w:rPr>
                <w:rFonts w:ascii="Arial" w:hAnsi="Arial" w:cs="Arial"/>
                <w:i/>
                <w:sz w:val="22"/>
                <w:szCs w:val="22"/>
              </w:rPr>
            </w:pPr>
          </w:p>
        </w:tc>
      </w:tr>
      <w:tr w:rsidR="00616222" w:rsidRPr="00E5555F" w14:paraId="097980E5" w14:textId="77777777" w:rsidTr="5D616DC2">
        <w:tc>
          <w:tcPr>
            <w:tcW w:w="3436" w:type="dxa"/>
          </w:tcPr>
          <w:p w14:paraId="7BD48904" w14:textId="77777777" w:rsidR="00616222" w:rsidRPr="00E5555F" w:rsidRDefault="00616222" w:rsidP="00616222">
            <w:pPr>
              <w:rPr>
                <w:rFonts w:ascii="Arial" w:hAnsi="Arial" w:cs="Arial"/>
                <w:b/>
                <w:sz w:val="22"/>
                <w:szCs w:val="22"/>
              </w:rPr>
            </w:pPr>
            <w:r w:rsidRPr="00E5555F">
              <w:rPr>
                <w:rFonts w:ascii="Arial" w:hAnsi="Arial" w:cs="Arial"/>
                <w:b/>
                <w:sz w:val="22"/>
                <w:szCs w:val="22"/>
              </w:rPr>
              <w:t>Awarding Institution:</w:t>
            </w:r>
          </w:p>
          <w:p w14:paraId="23994CAD" w14:textId="77777777" w:rsidR="00616222" w:rsidRPr="00E5555F" w:rsidRDefault="00616222" w:rsidP="00616222">
            <w:pPr>
              <w:rPr>
                <w:rFonts w:ascii="Arial" w:hAnsi="Arial" w:cs="Arial"/>
                <w:b/>
                <w:sz w:val="22"/>
                <w:szCs w:val="22"/>
              </w:rPr>
            </w:pPr>
          </w:p>
        </w:tc>
        <w:tc>
          <w:tcPr>
            <w:tcW w:w="5580" w:type="dxa"/>
          </w:tcPr>
          <w:p w14:paraId="4B1F43D1" w14:textId="77777777" w:rsidR="00616222" w:rsidRPr="00E5555F" w:rsidRDefault="00616222" w:rsidP="00616222">
            <w:pPr>
              <w:rPr>
                <w:rFonts w:ascii="Arial" w:hAnsi="Arial" w:cs="Arial"/>
                <w:sz w:val="22"/>
                <w:szCs w:val="22"/>
              </w:rPr>
            </w:pPr>
            <w:r w:rsidRPr="00E5555F">
              <w:rPr>
                <w:rFonts w:ascii="Arial" w:hAnsi="Arial" w:cs="Arial"/>
                <w:sz w:val="22"/>
                <w:szCs w:val="22"/>
              </w:rPr>
              <w:t>Kingston University</w:t>
            </w:r>
          </w:p>
        </w:tc>
      </w:tr>
      <w:tr w:rsidR="00616222" w:rsidRPr="00E5555F" w14:paraId="721D6BCB" w14:textId="77777777" w:rsidTr="5D616DC2">
        <w:tc>
          <w:tcPr>
            <w:tcW w:w="3436" w:type="dxa"/>
          </w:tcPr>
          <w:p w14:paraId="15528E1C" w14:textId="61C5F9DC" w:rsidR="00616222" w:rsidRPr="00E5555F" w:rsidRDefault="00616222" w:rsidP="00616222">
            <w:pPr>
              <w:rPr>
                <w:rFonts w:ascii="Arial" w:hAnsi="Arial" w:cs="Arial"/>
                <w:b/>
                <w:sz w:val="22"/>
                <w:szCs w:val="22"/>
              </w:rPr>
            </w:pPr>
            <w:r w:rsidRPr="00E5555F">
              <w:rPr>
                <w:rFonts w:ascii="Arial" w:hAnsi="Arial" w:cs="Arial"/>
                <w:b/>
                <w:sz w:val="22"/>
                <w:szCs w:val="22"/>
              </w:rPr>
              <w:t>Teaching Institution</w:t>
            </w:r>
            <w:r w:rsidR="00856E68">
              <w:rPr>
                <w:rFonts w:ascii="Arial" w:hAnsi="Arial" w:cs="Arial"/>
                <w:b/>
                <w:sz w:val="22"/>
                <w:szCs w:val="22"/>
              </w:rPr>
              <w:t>s</w:t>
            </w:r>
            <w:r w:rsidRPr="00E5555F">
              <w:rPr>
                <w:rFonts w:ascii="Arial" w:hAnsi="Arial" w:cs="Arial"/>
                <w:b/>
                <w:sz w:val="22"/>
                <w:szCs w:val="22"/>
              </w:rPr>
              <w:t>:</w:t>
            </w:r>
          </w:p>
          <w:p w14:paraId="1B229580" w14:textId="77777777" w:rsidR="00616222" w:rsidRPr="00E5555F" w:rsidRDefault="00616222" w:rsidP="00616222">
            <w:pPr>
              <w:rPr>
                <w:rFonts w:ascii="Arial" w:hAnsi="Arial" w:cs="Arial"/>
                <w:b/>
                <w:sz w:val="22"/>
                <w:szCs w:val="22"/>
              </w:rPr>
            </w:pPr>
          </w:p>
        </w:tc>
        <w:tc>
          <w:tcPr>
            <w:tcW w:w="5580" w:type="dxa"/>
          </w:tcPr>
          <w:p w14:paraId="6F1E820C" w14:textId="60C73C3A" w:rsidR="00616222" w:rsidRPr="00E5555F" w:rsidRDefault="00616222" w:rsidP="00616222">
            <w:pPr>
              <w:rPr>
                <w:rFonts w:ascii="Arial" w:hAnsi="Arial" w:cs="Arial"/>
                <w:sz w:val="22"/>
                <w:szCs w:val="22"/>
              </w:rPr>
            </w:pPr>
            <w:r w:rsidRPr="00E5555F">
              <w:rPr>
                <w:rFonts w:ascii="Arial" w:hAnsi="Arial" w:cs="Arial"/>
                <w:sz w:val="22"/>
                <w:szCs w:val="22"/>
              </w:rPr>
              <w:t>Kingston University</w:t>
            </w:r>
          </w:p>
          <w:p w14:paraId="6250D859" w14:textId="77777777" w:rsidR="00616222" w:rsidRPr="00E5555F" w:rsidRDefault="00616222" w:rsidP="00616222">
            <w:pPr>
              <w:rPr>
                <w:rFonts w:ascii="Arial" w:hAnsi="Arial" w:cs="Arial"/>
                <w:sz w:val="22"/>
                <w:szCs w:val="22"/>
              </w:rPr>
            </w:pPr>
            <w:r w:rsidRPr="00E5555F">
              <w:rPr>
                <w:rFonts w:ascii="Arial" w:hAnsi="Arial" w:cs="Arial"/>
                <w:sz w:val="22"/>
                <w:szCs w:val="22"/>
              </w:rPr>
              <w:t>Wandsworth SCITT</w:t>
            </w:r>
          </w:p>
          <w:p w14:paraId="7D8BC78F" w14:textId="77777777" w:rsidR="00616222" w:rsidRPr="00E5555F" w:rsidRDefault="00616222" w:rsidP="00616222">
            <w:pPr>
              <w:rPr>
                <w:rFonts w:ascii="Arial" w:hAnsi="Arial" w:cs="Arial"/>
                <w:sz w:val="22"/>
                <w:szCs w:val="22"/>
              </w:rPr>
            </w:pPr>
            <w:r w:rsidRPr="00E5555F">
              <w:rPr>
                <w:rFonts w:ascii="Arial" w:hAnsi="Arial" w:cs="Arial"/>
                <w:sz w:val="22"/>
                <w:szCs w:val="22"/>
              </w:rPr>
              <w:t>Poole SCITT</w:t>
            </w:r>
          </w:p>
          <w:p w14:paraId="376F1A43" w14:textId="77777777" w:rsidR="00616222" w:rsidRPr="00E5555F" w:rsidRDefault="00616222" w:rsidP="00616222">
            <w:pPr>
              <w:rPr>
                <w:rFonts w:ascii="Arial" w:hAnsi="Arial" w:cs="Arial"/>
                <w:sz w:val="22"/>
                <w:szCs w:val="22"/>
              </w:rPr>
            </w:pPr>
            <w:r w:rsidRPr="00E5555F">
              <w:rPr>
                <w:rFonts w:ascii="Arial" w:hAnsi="Arial" w:cs="Arial"/>
                <w:sz w:val="22"/>
                <w:szCs w:val="22"/>
              </w:rPr>
              <w:t>George Abbott School SCITT</w:t>
            </w:r>
          </w:p>
          <w:p w14:paraId="43F5B971" w14:textId="77777777" w:rsidR="00616222" w:rsidRDefault="00616222" w:rsidP="00616222">
            <w:pPr>
              <w:rPr>
                <w:rFonts w:ascii="Arial" w:hAnsi="Arial" w:cs="Arial"/>
                <w:sz w:val="22"/>
                <w:szCs w:val="22"/>
              </w:rPr>
            </w:pPr>
            <w:r w:rsidRPr="00E5555F">
              <w:rPr>
                <w:rFonts w:ascii="Arial" w:hAnsi="Arial" w:cs="Arial"/>
                <w:sz w:val="22"/>
                <w:szCs w:val="22"/>
              </w:rPr>
              <w:t>Harris SCITT</w:t>
            </w:r>
          </w:p>
          <w:p w14:paraId="34EFE47D" w14:textId="70172BBC" w:rsidR="0041662A" w:rsidRPr="00E5555F" w:rsidRDefault="0041662A" w:rsidP="00616222">
            <w:pPr>
              <w:rPr>
                <w:rFonts w:ascii="Arial" w:hAnsi="Arial" w:cs="Arial"/>
                <w:color w:val="FF0000"/>
                <w:sz w:val="22"/>
                <w:szCs w:val="22"/>
              </w:rPr>
            </w:pPr>
          </w:p>
        </w:tc>
      </w:tr>
      <w:tr w:rsidR="00616222" w:rsidRPr="00E5555F" w14:paraId="490F765D" w14:textId="77777777" w:rsidTr="5D616DC2">
        <w:tc>
          <w:tcPr>
            <w:tcW w:w="3436" w:type="dxa"/>
          </w:tcPr>
          <w:p w14:paraId="6DBD4986" w14:textId="77777777" w:rsidR="00616222" w:rsidRPr="00E5555F" w:rsidRDefault="00616222" w:rsidP="00616222">
            <w:pPr>
              <w:rPr>
                <w:rFonts w:ascii="Arial" w:hAnsi="Arial" w:cs="Arial"/>
                <w:b/>
                <w:sz w:val="22"/>
                <w:szCs w:val="22"/>
              </w:rPr>
            </w:pPr>
            <w:r w:rsidRPr="00E5555F">
              <w:rPr>
                <w:rFonts w:ascii="Arial" w:hAnsi="Arial" w:cs="Arial"/>
                <w:b/>
                <w:sz w:val="22"/>
                <w:szCs w:val="22"/>
              </w:rPr>
              <w:t>Location:</w:t>
            </w:r>
          </w:p>
        </w:tc>
        <w:tc>
          <w:tcPr>
            <w:tcW w:w="5580" w:type="dxa"/>
          </w:tcPr>
          <w:p w14:paraId="2CD581F6"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 xml:space="preserve">Kingston: </w:t>
            </w:r>
            <w:r w:rsidRPr="00E5555F">
              <w:rPr>
                <w:rFonts w:ascii="Arial" w:hAnsi="Arial" w:cs="Arial"/>
                <w:sz w:val="22"/>
                <w:szCs w:val="22"/>
              </w:rPr>
              <w:t>Kingston Hill KT2 7LB</w:t>
            </w:r>
          </w:p>
          <w:p w14:paraId="15E79868" w14:textId="48668D93"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Wandsworth</w:t>
            </w:r>
            <w:r w:rsidR="00674F12">
              <w:rPr>
                <w:rFonts w:ascii="Arial" w:hAnsi="Arial" w:cs="Arial"/>
                <w:b/>
                <w:bCs/>
                <w:sz w:val="22"/>
                <w:szCs w:val="22"/>
              </w:rPr>
              <w:t xml:space="preserve"> SCITT</w:t>
            </w:r>
            <w:r w:rsidRPr="00E5555F">
              <w:rPr>
                <w:rFonts w:ascii="Arial" w:hAnsi="Arial" w:cs="Arial"/>
                <w:b/>
                <w:bCs/>
                <w:sz w:val="22"/>
                <w:szCs w:val="22"/>
              </w:rPr>
              <w:t xml:space="preserve">: </w:t>
            </w:r>
            <w:r w:rsidRPr="00E5555F">
              <w:rPr>
                <w:rFonts w:ascii="Arial" w:hAnsi="Arial" w:cs="Arial"/>
                <w:sz w:val="22"/>
                <w:szCs w:val="22"/>
              </w:rPr>
              <w:t xml:space="preserve">Alderbrook Primary School, </w:t>
            </w:r>
            <w:proofErr w:type="spellStart"/>
            <w:r w:rsidRPr="00E5555F">
              <w:rPr>
                <w:rFonts w:ascii="Arial" w:hAnsi="Arial" w:cs="Arial"/>
                <w:sz w:val="22"/>
                <w:szCs w:val="22"/>
              </w:rPr>
              <w:t>Oldridge</w:t>
            </w:r>
            <w:proofErr w:type="spellEnd"/>
          </w:p>
          <w:p w14:paraId="70CE7FAE"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sz w:val="22"/>
                <w:szCs w:val="22"/>
              </w:rPr>
              <w:t>Road, London. SW12 8PP</w:t>
            </w:r>
          </w:p>
          <w:p w14:paraId="3D05355D"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 xml:space="preserve">Poole SCITT: </w:t>
            </w:r>
            <w:r w:rsidRPr="00E5555F">
              <w:rPr>
                <w:rFonts w:ascii="Arial" w:hAnsi="Arial" w:cs="Arial"/>
                <w:sz w:val="22"/>
                <w:szCs w:val="22"/>
              </w:rPr>
              <w:t>Ad Astra Infant School, Sherborn Crescent, Poole, Dorset. BH17 8AP</w:t>
            </w:r>
          </w:p>
          <w:p w14:paraId="0BDD1412" w14:textId="095A3EDF"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George Abbott School</w:t>
            </w:r>
            <w:r w:rsidR="00674F12">
              <w:rPr>
                <w:rFonts w:ascii="Arial" w:hAnsi="Arial" w:cs="Arial"/>
                <w:b/>
                <w:bCs/>
                <w:sz w:val="22"/>
                <w:szCs w:val="22"/>
              </w:rPr>
              <w:t xml:space="preserve"> SCITT</w:t>
            </w:r>
            <w:r w:rsidRPr="00E5555F">
              <w:rPr>
                <w:rFonts w:ascii="Arial" w:hAnsi="Arial" w:cs="Arial"/>
                <w:sz w:val="22"/>
                <w:szCs w:val="22"/>
              </w:rPr>
              <w:t>: Woodruff Ave, Guildford, Surrey, GU1 1XX, with Esher High School: More Lane, Esher, Surrey. KT10 8AP</w:t>
            </w:r>
          </w:p>
          <w:p w14:paraId="3719B3E5" w14:textId="77777777" w:rsidR="00616222" w:rsidRDefault="00616222" w:rsidP="00616222">
            <w:pPr>
              <w:rPr>
                <w:rFonts w:ascii="Arial" w:hAnsi="Arial" w:cs="Arial"/>
                <w:bCs/>
                <w:sz w:val="22"/>
                <w:szCs w:val="22"/>
              </w:rPr>
            </w:pPr>
            <w:r w:rsidRPr="00E5555F">
              <w:rPr>
                <w:rFonts w:ascii="Arial" w:hAnsi="Arial" w:cs="Arial"/>
                <w:b/>
                <w:bCs/>
                <w:sz w:val="22"/>
                <w:szCs w:val="22"/>
              </w:rPr>
              <w:t>Harris</w:t>
            </w:r>
            <w:r w:rsidR="00674F12">
              <w:rPr>
                <w:rFonts w:ascii="Arial" w:hAnsi="Arial" w:cs="Arial"/>
                <w:b/>
                <w:bCs/>
                <w:sz w:val="22"/>
                <w:szCs w:val="22"/>
              </w:rPr>
              <w:t xml:space="preserve"> </w:t>
            </w:r>
            <w:proofErr w:type="gramStart"/>
            <w:r w:rsidR="00674F12">
              <w:rPr>
                <w:rFonts w:ascii="Arial" w:hAnsi="Arial" w:cs="Arial"/>
                <w:b/>
                <w:bCs/>
                <w:sz w:val="22"/>
                <w:szCs w:val="22"/>
              </w:rPr>
              <w:t xml:space="preserve">SCITT </w:t>
            </w:r>
            <w:r w:rsidRPr="00E5555F">
              <w:rPr>
                <w:rFonts w:ascii="Arial" w:hAnsi="Arial" w:cs="Arial"/>
                <w:b/>
                <w:bCs/>
                <w:sz w:val="22"/>
                <w:szCs w:val="22"/>
              </w:rPr>
              <w:t>:</w:t>
            </w:r>
            <w:proofErr w:type="gramEnd"/>
            <w:r w:rsidRPr="00E5555F">
              <w:rPr>
                <w:rFonts w:ascii="Arial" w:hAnsi="Arial" w:cs="Arial"/>
                <w:b/>
                <w:bCs/>
                <w:sz w:val="22"/>
                <w:szCs w:val="22"/>
              </w:rPr>
              <w:t xml:space="preserve"> </w:t>
            </w:r>
            <w:r w:rsidRPr="00E5555F">
              <w:rPr>
                <w:rFonts w:ascii="Arial" w:hAnsi="Arial" w:cs="Arial"/>
                <w:bCs/>
                <w:sz w:val="22"/>
                <w:szCs w:val="22"/>
              </w:rPr>
              <w:t>Harris ITE, Harris Academy Bermondsey, 55 Southwark Park Road, Bermondsey, SE16 3TZ</w:t>
            </w:r>
          </w:p>
          <w:p w14:paraId="3ADCF0D2" w14:textId="6CC75BCD" w:rsidR="0041662A" w:rsidRPr="00E5555F" w:rsidRDefault="0041662A" w:rsidP="00616222">
            <w:pPr>
              <w:rPr>
                <w:rFonts w:ascii="Arial" w:hAnsi="Arial" w:cs="Arial"/>
                <w:color w:val="FF0000"/>
                <w:sz w:val="22"/>
                <w:szCs w:val="22"/>
              </w:rPr>
            </w:pPr>
          </w:p>
        </w:tc>
      </w:tr>
      <w:tr w:rsidR="00616222" w:rsidRPr="00E5555F" w14:paraId="5F54BDB5" w14:textId="77777777" w:rsidTr="5D616DC2">
        <w:tc>
          <w:tcPr>
            <w:tcW w:w="3436" w:type="dxa"/>
          </w:tcPr>
          <w:p w14:paraId="713CB1F6" w14:textId="77777777" w:rsidR="00616222" w:rsidRPr="00E5555F" w:rsidRDefault="00616222" w:rsidP="00616222">
            <w:pPr>
              <w:rPr>
                <w:rFonts w:ascii="Arial" w:hAnsi="Arial" w:cs="Arial"/>
                <w:b/>
                <w:sz w:val="22"/>
                <w:szCs w:val="22"/>
              </w:rPr>
            </w:pPr>
            <w:r w:rsidRPr="00E5555F">
              <w:rPr>
                <w:rFonts w:ascii="Arial" w:hAnsi="Arial" w:cs="Arial"/>
                <w:b/>
                <w:sz w:val="22"/>
                <w:szCs w:val="22"/>
              </w:rPr>
              <w:t>Language of Delivery:</w:t>
            </w:r>
          </w:p>
          <w:p w14:paraId="408424F3" w14:textId="77777777" w:rsidR="00616222" w:rsidRPr="00E5555F" w:rsidRDefault="00616222" w:rsidP="00616222">
            <w:pPr>
              <w:rPr>
                <w:rFonts w:ascii="Arial" w:hAnsi="Arial" w:cs="Arial"/>
                <w:b/>
                <w:sz w:val="22"/>
                <w:szCs w:val="22"/>
              </w:rPr>
            </w:pPr>
          </w:p>
        </w:tc>
        <w:tc>
          <w:tcPr>
            <w:tcW w:w="5580" w:type="dxa"/>
          </w:tcPr>
          <w:p w14:paraId="288A5E69" w14:textId="588DDFB2" w:rsidR="00616222" w:rsidRPr="00E5555F" w:rsidRDefault="00616222" w:rsidP="00616222">
            <w:pPr>
              <w:rPr>
                <w:rFonts w:ascii="Arial" w:hAnsi="Arial" w:cs="Arial"/>
                <w:color w:val="FF0000"/>
                <w:sz w:val="22"/>
                <w:szCs w:val="22"/>
              </w:rPr>
            </w:pPr>
            <w:r w:rsidRPr="00E5555F">
              <w:rPr>
                <w:rFonts w:ascii="Arial" w:hAnsi="Arial" w:cs="Arial"/>
                <w:sz w:val="22"/>
                <w:szCs w:val="22"/>
              </w:rPr>
              <w:t>English</w:t>
            </w:r>
          </w:p>
        </w:tc>
      </w:tr>
      <w:tr w:rsidR="00616222" w:rsidRPr="00E5555F" w14:paraId="421784EB" w14:textId="77777777" w:rsidTr="5D616DC2">
        <w:tc>
          <w:tcPr>
            <w:tcW w:w="3436" w:type="dxa"/>
          </w:tcPr>
          <w:p w14:paraId="50FEA13E" w14:textId="77777777" w:rsidR="00616222" w:rsidRPr="00E5555F" w:rsidRDefault="00616222" w:rsidP="00616222">
            <w:pPr>
              <w:rPr>
                <w:rFonts w:ascii="Arial" w:hAnsi="Arial" w:cs="Arial"/>
                <w:b/>
                <w:sz w:val="22"/>
                <w:szCs w:val="22"/>
              </w:rPr>
            </w:pPr>
            <w:r w:rsidRPr="00E5555F">
              <w:rPr>
                <w:rFonts w:ascii="Arial" w:hAnsi="Arial" w:cs="Arial"/>
                <w:b/>
                <w:sz w:val="22"/>
                <w:szCs w:val="22"/>
              </w:rPr>
              <w:t>Modes of Delivery:</w:t>
            </w:r>
          </w:p>
          <w:p w14:paraId="537CB538" w14:textId="77777777" w:rsidR="00616222" w:rsidRPr="00E5555F" w:rsidRDefault="00616222" w:rsidP="00616222">
            <w:pPr>
              <w:rPr>
                <w:rFonts w:ascii="Arial" w:hAnsi="Arial" w:cs="Arial"/>
                <w:b/>
                <w:sz w:val="22"/>
                <w:szCs w:val="22"/>
              </w:rPr>
            </w:pPr>
          </w:p>
        </w:tc>
        <w:tc>
          <w:tcPr>
            <w:tcW w:w="5580" w:type="dxa"/>
            <w:shd w:val="clear" w:color="auto" w:fill="auto"/>
          </w:tcPr>
          <w:p w14:paraId="17413CA5" w14:textId="7FCF0DD5" w:rsidR="00616222" w:rsidRPr="003F0FBA" w:rsidRDefault="007825B7" w:rsidP="00616222">
            <w:pPr>
              <w:rPr>
                <w:rFonts w:ascii="Arial" w:hAnsi="Arial" w:cs="Arial"/>
                <w:sz w:val="22"/>
                <w:szCs w:val="22"/>
              </w:rPr>
            </w:pPr>
            <w:r w:rsidRPr="003F0FBA">
              <w:rPr>
                <w:rFonts w:ascii="Arial" w:hAnsi="Arial" w:cs="Arial"/>
                <w:sz w:val="22"/>
                <w:szCs w:val="22"/>
              </w:rPr>
              <w:t xml:space="preserve">PGCE </w:t>
            </w:r>
            <w:r w:rsidR="00616222" w:rsidRPr="003F0FBA">
              <w:rPr>
                <w:rFonts w:ascii="Arial" w:hAnsi="Arial" w:cs="Arial"/>
                <w:sz w:val="22"/>
                <w:szCs w:val="22"/>
              </w:rPr>
              <w:t>Full</w:t>
            </w:r>
            <w:r w:rsidR="00856E68" w:rsidRPr="003F0FBA">
              <w:rPr>
                <w:rFonts w:ascii="Arial" w:hAnsi="Arial" w:cs="Arial"/>
                <w:sz w:val="22"/>
                <w:szCs w:val="22"/>
              </w:rPr>
              <w:t>-</w:t>
            </w:r>
            <w:r w:rsidR="00616222" w:rsidRPr="003F0FBA">
              <w:rPr>
                <w:rFonts w:ascii="Arial" w:hAnsi="Arial" w:cs="Arial"/>
                <w:sz w:val="22"/>
                <w:szCs w:val="22"/>
              </w:rPr>
              <w:t>time</w:t>
            </w:r>
            <w:r w:rsidRPr="003F0FBA">
              <w:rPr>
                <w:rFonts w:ascii="Arial" w:hAnsi="Arial" w:cs="Arial"/>
                <w:sz w:val="22"/>
                <w:szCs w:val="22"/>
              </w:rPr>
              <w:t xml:space="preserve"> </w:t>
            </w:r>
          </w:p>
          <w:p w14:paraId="00635166" w14:textId="4F0AC0C0" w:rsidR="007825B7" w:rsidRPr="003F0FBA" w:rsidRDefault="007825B7" w:rsidP="007825B7">
            <w:pPr>
              <w:rPr>
                <w:rFonts w:ascii="Arial" w:hAnsi="Arial" w:cs="Arial"/>
                <w:sz w:val="22"/>
                <w:szCs w:val="22"/>
              </w:rPr>
            </w:pPr>
            <w:r w:rsidRPr="003F0FBA">
              <w:rPr>
                <w:rFonts w:ascii="Arial" w:hAnsi="Arial" w:cs="Arial"/>
                <w:sz w:val="22"/>
                <w:szCs w:val="22"/>
              </w:rPr>
              <w:t>PGCE Top Up Part</w:t>
            </w:r>
            <w:r w:rsidR="00856E68" w:rsidRPr="003F0FBA">
              <w:rPr>
                <w:rFonts w:ascii="Arial" w:hAnsi="Arial" w:cs="Arial"/>
                <w:sz w:val="22"/>
                <w:szCs w:val="22"/>
              </w:rPr>
              <w:t>-</w:t>
            </w:r>
            <w:r w:rsidRPr="003F0FBA">
              <w:rPr>
                <w:rFonts w:ascii="Arial" w:hAnsi="Arial" w:cs="Arial"/>
                <w:sz w:val="22"/>
                <w:szCs w:val="22"/>
              </w:rPr>
              <w:t>time</w:t>
            </w:r>
          </w:p>
          <w:p w14:paraId="5C0B67AC" w14:textId="6A915BB1" w:rsidR="0041662A" w:rsidRPr="003F0FBA" w:rsidRDefault="0041662A" w:rsidP="007825B7">
            <w:pPr>
              <w:rPr>
                <w:rFonts w:ascii="Arial" w:hAnsi="Arial" w:cs="Arial"/>
                <w:sz w:val="22"/>
                <w:szCs w:val="22"/>
              </w:rPr>
            </w:pPr>
            <w:r w:rsidRPr="003F0FBA">
              <w:rPr>
                <w:rFonts w:ascii="Arial" w:hAnsi="Arial" w:cs="Arial"/>
                <w:sz w:val="22"/>
                <w:szCs w:val="22"/>
              </w:rPr>
              <w:t>PGCE Part</w:t>
            </w:r>
            <w:r w:rsidR="00856E68" w:rsidRPr="003F0FBA">
              <w:rPr>
                <w:rFonts w:ascii="Arial" w:hAnsi="Arial" w:cs="Arial"/>
                <w:sz w:val="22"/>
                <w:szCs w:val="22"/>
              </w:rPr>
              <w:t>-</w:t>
            </w:r>
            <w:r w:rsidR="00DD0101">
              <w:rPr>
                <w:rFonts w:ascii="Arial" w:hAnsi="Arial" w:cs="Arial"/>
                <w:sz w:val="22"/>
                <w:szCs w:val="22"/>
              </w:rPr>
              <w:t>t</w:t>
            </w:r>
            <w:r w:rsidRPr="003F0FBA">
              <w:rPr>
                <w:rFonts w:ascii="Arial" w:hAnsi="Arial" w:cs="Arial"/>
                <w:sz w:val="22"/>
                <w:szCs w:val="22"/>
              </w:rPr>
              <w:t>ime</w:t>
            </w:r>
            <w:r w:rsidR="00174FD9" w:rsidRPr="003F0FBA">
              <w:rPr>
                <w:rFonts w:ascii="Arial" w:hAnsi="Arial" w:cs="Arial"/>
                <w:sz w:val="22"/>
                <w:szCs w:val="22"/>
              </w:rPr>
              <w:t xml:space="preserve"> </w:t>
            </w:r>
            <w:r w:rsidR="007C226E" w:rsidRPr="003F0FBA">
              <w:rPr>
                <w:rFonts w:ascii="Arial" w:hAnsi="Arial" w:cs="Arial"/>
                <w:sz w:val="22"/>
                <w:szCs w:val="22"/>
              </w:rPr>
              <w:t>(</w:t>
            </w:r>
            <w:r w:rsidR="00856E68" w:rsidRPr="003F0FBA">
              <w:rPr>
                <w:rFonts w:ascii="Arial" w:hAnsi="Arial" w:cs="Arial"/>
                <w:sz w:val="22"/>
                <w:szCs w:val="22"/>
              </w:rPr>
              <w:t xml:space="preserve">optional for </w:t>
            </w:r>
            <w:r w:rsidRPr="003F0FBA">
              <w:rPr>
                <w:rFonts w:ascii="Arial" w:hAnsi="Arial" w:cs="Arial"/>
                <w:sz w:val="22"/>
                <w:szCs w:val="22"/>
              </w:rPr>
              <w:t>SCITT</w:t>
            </w:r>
            <w:r w:rsidR="00174FD9" w:rsidRPr="003F0FBA">
              <w:rPr>
                <w:rFonts w:ascii="Arial" w:hAnsi="Arial" w:cs="Arial"/>
                <w:sz w:val="22"/>
                <w:szCs w:val="22"/>
              </w:rPr>
              <w:t xml:space="preserve">s </w:t>
            </w:r>
            <w:r w:rsidRPr="003F0FBA">
              <w:rPr>
                <w:rFonts w:ascii="Arial" w:hAnsi="Arial" w:cs="Arial"/>
                <w:sz w:val="22"/>
                <w:szCs w:val="22"/>
              </w:rPr>
              <w:t>only</w:t>
            </w:r>
            <w:r w:rsidR="007C226E" w:rsidRPr="003F0FBA">
              <w:rPr>
                <w:rFonts w:ascii="Arial" w:hAnsi="Arial" w:cs="Arial"/>
                <w:sz w:val="22"/>
                <w:szCs w:val="22"/>
              </w:rPr>
              <w:t>)</w:t>
            </w:r>
          </w:p>
          <w:p w14:paraId="7240FC2F" w14:textId="4476107C" w:rsidR="007825B7" w:rsidRPr="003F0FBA" w:rsidRDefault="007825B7" w:rsidP="00616222">
            <w:pPr>
              <w:rPr>
                <w:rFonts w:ascii="Arial" w:hAnsi="Arial" w:cs="Arial"/>
                <w:color w:val="FF0000"/>
                <w:sz w:val="22"/>
                <w:szCs w:val="22"/>
              </w:rPr>
            </w:pPr>
          </w:p>
        </w:tc>
      </w:tr>
      <w:tr w:rsidR="00616222" w:rsidRPr="00E5555F" w14:paraId="7CF0CC64" w14:textId="77777777" w:rsidTr="5D616DC2">
        <w:tc>
          <w:tcPr>
            <w:tcW w:w="3436" w:type="dxa"/>
          </w:tcPr>
          <w:p w14:paraId="1B53104D" w14:textId="77777777" w:rsidR="00616222" w:rsidRPr="00E5555F" w:rsidRDefault="00616222" w:rsidP="00616222">
            <w:pPr>
              <w:rPr>
                <w:rFonts w:ascii="Arial" w:hAnsi="Arial" w:cs="Arial"/>
                <w:b/>
                <w:sz w:val="22"/>
                <w:szCs w:val="22"/>
              </w:rPr>
            </w:pPr>
            <w:r w:rsidRPr="00E5555F">
              <w:rPr>
                <w:rFonts w:ascii="Arial" w:hAnsi="Arial" w:cs="Arial"/>
                <w:b/>
                <w:sz w:val="22"/>
                <w:szCs w:val="22"/>
              </w:rPr>
              <w:t>Available as:</w:t>
            </w:r>
          </w:p>
        </w:tc>
        <w:tc>
          <w:tcPr>
            <w:tcW w:w="5580" w:type="dxa"/>
          </w:tcPr>
          <w:p w14:paraId="5CA52726" w14:textId="7F468322" w:rsidR="00616222" w:rsidRPr="003F0FBA" w:rsidRDefault="00616222" w:rsidP="00616222">
            <w:pPr>
              <w:rPr>
                <w:rFonts w:ascii="Arial" w:hAnsi="Arial" w:cs="Arial"/>
                <w:i/>
                <w:color w:val="FF0000"/>
                <w:sz w:val="22"/>
                <w:szCs w:val="22"/>
              </w:rPr>
            </w:pPr>
            <w:r w:rsidRPr="003F0FBA">
              <w:rPr>
                <w:rFonts w:ascii="Arial" w:hAnsi="Arial" w:cs="Arial"/>
                <w:sz w:val="22"/>
                <w:szCs w:val="22"/>
              </w:rPr>
              <w:t>Full field</w:t>
            </w:r>
          </w:p>
          <w:p w14:paraId="767EE3A9" w14:textId="03471496" w:rsidR="00616222" w:rsidRPr="003F0FBA" w:rsidRDefault="00616222" w:rsidP="00616222">
            <w:pPr>
              <w:rPr>
                <w:rFonts w:ascii="Arial" w:hAnsi="Arial" w:cs="Arial"/>
                <w:i/>
                <w:color w:val="FF0000"/>
                <w:sz w:val="22"/>
                <w:szCs w:val="22"/>
              </w:rPr>
            </w:pPr>
          </w:p>
        </w:tc>
      </w:tr>
      <w:tr w:rsidR="00616222" w:rsidRPr="00E5555F" w14:paraId="0AB42F90" w14:textId="77777777" w:rsidTr="5D616DC2">
        <w:tc>
          <w:tcPr>
            <w:tcW w:w="3436" w:type="dxa"/>
          </w:tcPr>
          <w:p w14:paraId="3CDE1E3A" w14:textId="77777777" w:rsidR="00616222" w:rsidRPr="00E5555F" w:rsidRDefault="00616222" w:rsidP="00616222">
            <w:pPr>
              <w:rPr>
                <w:rFonts w:ascii="Arial" w:hAnsi="Arial" w:cs="Arial"/>
                <w:b/>
                <w:sz w:val="22"/>
                <w:szCs w:val="22"/>
              </w:rPr>
            </w:pPr>
            <w:r w:rsidRPr="00E5555F">
              <w:rPr>
                <w:rFonts w:ascii="Arial" w:hAnsi="Arial" w:cs="Arial"/>
                <w:b/>
                <w:sz w:val="22"/>
                <w:szCs w:val="22"/>
              </w:rPr>
              <w:t>Minimum period of registration:</w:t>
            </w:r>
          </w:p>
        </w:tc>
        <w:tc>
          <w:tcPr>
            <w:tcW w:w="5580" w:type="dxa"/>
          </w:tcPr>
          <w:p w14:paraId="303A6153" w14:textId="7EFF3874" w:rsidR="00616222" w:rsidRPr="003F0FBA" w:rsidRDefault="00784CA1" w:rsidP="00616222">
            <w:pPr>
              <w:rPr>
                <w:rFonts w:ascii="Arial" w:hAnsi="Arial" w:cs="Arial"/>
                <w:sz w:val="22"/>
                <w:szCs w:val="22"/>
              </w:rPr>
            </w:pPr>
            <w:r w:rsidRPr="003F0FBA">
              <w:rPr>
                <w:rFonts w:ascii="Arial" w:hAnsi="Arial" w:cs="Arial"/>
                <w:sz w:val="22"/>
                <w:szCs w:val="22"/>
              </w:rPr>
              <w:t xml:space="preserve">1 year </w:t>
            </w:r>
            <w:r w:rsidR="00856E68" w:rsidRPr="003F0FBA">
              <w:rPr>
                <w:rFonts w:ascii="Arial" w:hAnsi="Arial" w:cs="Arial"/>
                <w:sz w:val="22"/>
                <w:szCs w:val="22"/>
              </w:rPr>
              <w:t>for Full-time</w:t>
            </w:r>
          </w:p>
          <w:p w14:paraId="2025BA6C" w14:textId="5A7D6897" w:rsidR="00856E68" w:rsidRPr="003F0FBA" w:rsidRDefault="00856E68" w:rsidP="00616222">
            <w:pPr>
              <w:rPr>
                <w:rFonts w:ascii="Arial" w:hAnsi="Arial" w:cs="Arial"/>
                <w:sz w:val="22"/>
                <w:szCs w:val="22"/>
              </w:rPr>
            </w:pPr>
            <w:r w:rsidRPr="003F0FBA">
              <w:rPr>
                <w:rFonts w:ascii="Arial" w:hAnsi="Arial" w:cs="Arial"/>
                <w:sz w:val="22"/>
                <w:szCs w:val="22"/>
              </w:rPr>
              <w:t>2 years for PGCE Part-time (SCITTs only) (not Top Up)</w:t>
            </w:r>
          </w:p>
          <w:p w14:paraId="4AB48737" w14:textId="77777777" w:rsidR="00616222" w:rsidRPr="003F0FBA" w:rsidRDefault="00616222" w:rsidP="00616222">
            <w:pPr>
              <w:rPr>
                <w:rFonts w:ascii="Arial" w:hAnsi="Arial" w:cs="Arial"/>
                <w:sz w:val="22"/>
                <w:szCs w:val="22"/>
              </w:rPr>
            </w:pPr>
          </w:p>
        </w:tc>
      </w:tr>
      <w:tr w:rsidR="00616222" w:rsidRPr="00E5555F" w14:paraId="2056D785" w14:textId="77777777" w:rsidTr="5D616DC2">
        <w:tc>
          <w:tcPr>
            <w:tcW w:w="3436" w:type="dxa"/>
          </w:tcPr>
          <w:p w14:paraId="3D914DFA" w14:textId="77777777" w:rsidR="00616222" w:rsidRPr="00E5555F" w:rsidRDefault="00616222" w:rsidP="00616222">
            <w:pPr>
              <w:rPr>
                <w:rFonts w:ascii="Arial" w:hAnsi="Arial" w:cs="Arial"/>
                <w:b/>
                <w:sz w:val="22"/>
                <w:szCs w:val="22"/>
              </w:rPr>
            </w:pPr>
            <w:r w:rsidRPr="00E5555F">
              <w:rPr>
                <w:rFonts w:ascii="Arial" w:hAnsi="Arial" w:cs="Arial"/>
                <w:b/>
                <w:sz w:val="22"/>
                <w:szCs w:val="22"/>
              </w:rPr>
              <w:t>Maximum period of registration:</w:t>
            </w:r>
          </w:p>
          <w:p w14:paraId="0A693F2C" w14:textId="77777777" w:rsidR="00616222" w:rsidRPr="00E5555F" w:rsidRDefault="00616222" w:rsidP="00616222">
            <w:pPr>
              <w:rPr>
                <w:rFonts w:ascii="Arial" w:hAnsi="Arial" w:cs="Arial"/>
                <w:b/>
                <w:sz w:val="22"/>
                <w:szCs w:val="22"/>
              </w:rPr>
            </w:pPr>
          </w:p>
        </w:tc>
        <w:tc>
          <w:tcPr>
            <w:tcW w:w="5580" w:type="dxa"/>
          </w:tcPr>
          <w:p w14:paraId="02A93C2D" w14:textId="52A4096A" w:rsidR="00616222" w:rsidRPr="003F0FBA" w:rsidRDefault="00784CA1" w:rsidP="00616222">
            <w:pPr>
              <w:rPr>
                <w:rFonts w:ascii="Arial" w:hAnsi="Arial" w:cs="Arial"/>
                <w:sz w:val="22"/>
                <w:szCs w:val="22"/>
              </w:rPr>
            </w:pPr>
            <w:r w:rsidRPr="003F0FBA">
              <w:rPr>
                <w:rFonts w:ascii="Arial" w:hAnsi="Arial" w:cs="Arial"/>
                <w:sz w:val="22"/>
                <w:szCs w:val="22"/>
              </w:rPr>
              <w:t>2 years</w:t>
            </w:r>
            <w:r w:rsidR="00856E68" w:rsidRPr="003F0FBA">
              <w:rPr>
                <w:rFonts w:ascii="Arial" w:hAnsi="Arial" w:cs="Arial"/>
                <w:sz w:val="22"/>
                <w:szCs w:val="22"/>
              </w:rPr>
              <w:t xml:space="preserve"> for Full-time</w:t>
            </w:r>
          </w:p>
          <w:p w14:paraId="31763EE0" w14:textId="5B5C3E8C" w:rsidR="00616222" w:rsidRPr="003F0FBA" w:rsidRDefault="007C226E" w:rsidP="00616222">
            <w:pPr>
              <w:rPr>
                <w:rFonts w:ascii="Arial" w:hAnsi="Arial" w:cs="Arial"/>
                <w:sz w:val="22"/>
                <w:szCs w:val="22"/>
              </w:rPr>
            </w:pPr>
            <w:r w:rsidRPr="003F0FBA">
              <w:rPr>
                <w:rFonts w:ascii="Arial" w:hAnsi="Arial" w:cs="Arial"/>
                <w:sz w:val="22"/>
                <w:szCs w:val="22"/>
              </w:rPr>
              <w:t>4 years for PGCE Part Time (SCITTS only)</w:t>
            </w:r>
            <w:r w:rsidR="00856E68" w:rsidRPr="003F0FBA">
              <w:rPr>
                <w:rFonts w:ascii="Arial" w:hAnsi="Arial" w:cs="Arial"/>
                <w:sz w:val="22"/>
                <w:szCs w:val="22"/>
              </w:rPr>
              <w:t xml:space="preserve"> (not Top Up)</w:t>
            </w:r>
          </w:p>
        </w:tc>
      </w:tr>
      <w:tr w:rsidR="00616222" w:rsidRPr="00E5555F" w14:paraId="315211C4" w14:textId="77777777" w:rsidTr="5D616DC2">
        <w:tc>
          <w:tcPr>
            <w:tcW w:w="3436" w:type="dxa"/>
          </w:tcPr>
          <w:p w14:paraId="3E96C004" w14:textId="77777777" w:rsidR="00616222" w:rsidRPr="00E5555F" w:rsidRDefault="00616222" w:rsidP="00616222">
            <w:pPr>
              <w:rPr>
                <w:rFonts w:ascii="Arial" w:hAnsi="Arial" w:cs="Arial"/>
                <w:b/>
                <w:sz w:val="22"/>
                <w:szCs w:val="22"/>
              </w:rPr>
            </w:pPr>
            <w:r w:rsidRPr="00E5555F">
              <w:rPr>
                <w:rFonts w:ascii="Arial" w:hAnsi="Arial" w:cs="Arial"/>
                <w:b/>
                <w:sz w:val="22"/>
                <w:szCs w:val="22"/>
              </w:rPr>
              <w:t xml:space="preserve">Entry Requirements: </w:t>
            </w:r>
          </w:p>
        </w:tc>
        <w:tc>
          <w:tcPr>
            <w:tcW w:w="5580" w:type="dxa"/>
          </w:tcPr>
          <w:p w14:paraId="35CC9AD1" w14:textId="682137A8" w:rsidR="00F636CD" w:rsidRPr="00E5555F" w:rsidRDefault="00F636CD" w:rsidP="00F636CD">
            <w:pPr>
              <w:rPr>
                <w:rFonts w:ascii="Arial" w:hAnsi="Arial" w:cs="Arial"/>
                <w:sz w:val="22"/>
                <w:szCs w:val="22"/>
              </w:rPr>
            </w:pPr>
            <w:r w:rsidRPr="00E5555F">
              <w:rPr>
                <w:rFonts w:ascii="Arial" w:hAnsi="Arial" w:cs="Arial"/>
                <w:sz w:val="22"/>
                <w:szCs w:val="22"/>
              </w:rPr>
              <w:t xml:space="preserve">The minimum entry qualifications are set in line with the regulations set by the National College of Teaching and Learning in the document Initial Teacher Training criteria and supporting </w:t>
            </w:r>
            <w:r w:rsidR="00856E68" w:rsidRPr="00E5555F">
              <w:rPr>
                <w:rFonts w:ascii="Arial" w:hAnsi="Arial" w:cs="Arial"/>
                <w:sz w:val="22"/>
                <w:szCs w:val="22"/>
              </w:rPr>
              <w:t>advice</w:t>
            </w:r>
            <w:r w:rsidR="00856E68">
              <w:rPr>
                <w:rFonts w:ascii="Arial" w:hAnsi="Arial" w:cs="Arial"/>
                <w:sz w:val="22"/>
                <w:szCs w:val="22"/>
              </w:rPr>
              <w:t>;</w:t>
            </w:r>
            <w:r w:rsidRPr="00E5555F">
              <w:rPr>
                <w:rFonts w:ascii="Arial" w:hAnsi="Arial" w:cs="Arial"/>
                <w:sz w:val="22"/>
                <w:szCs w:val="22"/>
              </w:rPr>
              <w:t xml:space="preserve"> Information for accredited initial teacher training providers. These are:</w:t>
            </w:r>
          </w:p>
          <w:p w14:paraId="64524F5E" w14:textId="77777777" w:rsidR="00894CB0" w:rsidRDefault="00894CB0" w:rsidP="00F636CD">
            <w:pPr>
              <w:rPr>
                <w:rFonts w:ascii="Arial" w:hAnsi="Arial" w:cs="Arial"/>
                <w:sz w:val="22"/>
                <w:szCs w:val="22"/>
              </w:rPr>
            </w:pPr>
          </w:p>
          <w:p w14:paraId="39B81C55" w14:textId="65777C40" w:rsidR="00F636CD" w:rsidRPr="00856E68" w:rsidRDefault="00F636CD" w:rsidP="00F636CD">
            <w:pPr>
              <w:rPr>
                <w:rFonts w:ascii="Arial" w:hAnsi="Arial" w:cs="Arial"/>
                <w:b/>
                <w:bCs/>
                <w:sz w:val="22"/>
                <w:szCs w:val="22"/>
              </w:rPr>
            </w:pPr>
            <w:r w:rsidRPr="00856E68">
              <w:rPr>
                <w:rFonts w:ascii="Arial" w:hAnsi="Arial" w:cs="Arial"/>
                <w:b/>
                <w:bCs/>
                <w:sz w:val="22"/>
                <w:szCs w:val="22"/>
              </w:rPr>
              <w:t xml:space="preserve">PGCE (not Top </w:t>
            </w:r>
            <w:r w:rsidR="00032645">
              <w:rPr>
                <w:rFonts w:ascii="Arial" w:hAnsi="Arial" w:cs="Arial"/>
                <w:b/>
                <w:bCs/>
                <w:sz w:val="22"/>
                <w:szCs w:val="22"/>
              </w:rPr>
              <w:t>Up</w:t>
            </w:r>
            <w:r w:rsidRPr="00856E68">
              <w:rPr>
                <w:rFonts w:ascii="Arial" w:hAnsi="Arial" w:cs="Arial"/>
                <w:b/>
                <w:bCs/>
                <w:sz w:val="22"/>
                <w:szCs w:val="22"/>
              </w:rPr>
              <w:t>)</w:t>
            </w:r>
          </w:p>
          <w:p w14:paraId="6723C3D7" w14:textId="29910F0A"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 xml:space="preserve">A minimum of a third-class honours degree. </w:t>
            </w:r>
          </w:p>
          <w:p w14:paraId="621CFC93" w14:textId="7C6650EB" w:rsidR="00F636CD" w:rsidRPr="00E5555F" w:rsidRDefault="00F636CD" w:rsidP="00F636CD">
            <w:pPr>
              <w:rPr>
                <w:rFonts w:ascii="Arial" w:hAnsi="Arial" w:cs="Arial"/>
                <w:sz w:val="22"/>
                <w:szCs w:val="22"/>
              </w:rPr>
            </w:pPr>
            <w:r w:rsidRPr="00E5555F">
              <w:rPr>
                <w:rFonts w:ascii="Arial" w:hAnsi="Arial" w:cs="Arial"/>
                <w:sz w:val="22"/>
                <w:szCs w:val="22"/>
              </w:rPr>
              <w:lastRenderedPageBreak/>
              <w:t>•</w:t>
            </w:r>
            <w:r w:rsidR="0041662A">
              <w:rPr>
                <w:rFonts w:ascii="Arial" w:hAnsi="Arial" w:cs="Arial"/>
                <w:sz w:val="22"/>
                <w:szCs w:val="22"/>
              </w:rPr>
              <w:t xml:space="preserve"> </w:t>
            </w:r>
            <w:r w:rsidRPr="00E5555F">
              <w:rPr>
                <w:rFonts w:ascii="Arial" w:hAnsi="Arial" w:cs="Arial"/>
                <w:sz w:val="22"/>
                <w:szCs w:val="22"/>
              </w:rPr>
              <w:t>GCSE (A*–C): English Language, Mathematics (plus Science for EYITT and Primary courses). Equivalency tests will be considered from recognised institutions if GCSEs are not held. However, you will need to show on your application that you will obtain these qualifications before the course begins in September.</w:t>
            </w:r>
          </w:p>
          <w:p w14:paraId="0D127BB5" w14:textId="0991A004"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 xml:space="preserve">EYITT applicants must be employed in an </w:t>
            </w:r>
            <w:proofErr w:type="gramStart"/>
            <w:r w:rsidRPr="00E5555F">
              <w:rPr>
                <w:rFonts w:ascii="Arial" w:hAnsi="Arial" w:cs="Arial"/>
                <w:sz w:val="22"/>
                <w:szCs w:val="22"/>
              </w:rPr>
              <w:t>early years</w:t>
            </w:r>
            <w:proofErr w:type="gramEnd"/>
            <w:r w:rsidRPr="00E5555F">
              <w:rPr>
                <w:rFonts w:ascii="Arial" w:hAnsi="Arial" w:cs="Arial"/>
                <w:sz w:val="22"/>
                <w:szCs w:val="22"/>
              </w:rPr>
              <w:t xml:space="preserve"> setting for a minimum of 16 hours a week which delivers the Early Years Foundation Stage in order to receive funding and have sufficient employed experience, knowledge and understanding of early years.  </w:t>
            </w:r>
          </w:p>
          <w:p w14:paraId="19207C3D" w14:textId="77777777" w:rsidR="00F636CD" w:rsidRPr="00E5555F" w:rsidRDefault="00F636CD" w:rsidP="00F636CD">
            <w:pPr>
              <w:rPr>
                <w:rFonts w:ascii="Arial" w:hAnsi="Arial" w:cs="Arial"/>
                <w:sz w:val="22"/>
                <w:szCs w:val="22"/>
              </w:rPr>
            </w:pPr>
          </w:p>
          <w:p w14:paraId="0E4AED74" w14:textId="77777777" w:rsidR="00F636CD" w:rsidRPr="00E5555F" w:rsidRDefault="00F636CD" w:rsidP="00F636CD">
            <w:pPr>
              <w:rPr>
                <w:rFonts w:ascii="Arial" w:hAnsi="Arial" w:cs="Arial"/>
                <w:sz w:val="22"/>
                <w:szCs w:val="22"/>
              </w:rPr>
            </w:pPr>
            <w:r w:rsidRPr="00E5555F">
              <w:rPr>
                <w:rFonts w:ascii="Arial" w:hAnsi="Arial" w:cs="Arial"/>
                <w:sz w:val="22"/>
                <w:szCs w:val="22"/>
              </w:rPr>
              <w:t>NB: National Academic Recognition Information Centre (NARIC) must be provided for overseas qualifications to show comparability.</w:t>
            </w:r>
          </w:p>
          <w:p w14:paraId="6B8444F1" w14:textId="77777777" w:rsidR="00F636CD" w:rsidRPr="00E5555F" w:rsidRDefault="00F636CD" w:rsidP="00F636CD">
            <w:pPr>
              <w:rPr>
                <w:rFonts w:ascii="Arial" w:hAnsi="Arial" w:cs="Arial"/>
                <w:sz w:val="22"/>
                <w:szCs w:val="22"/>
              </w:rPr>
            </w:pPr>
          </w:p>
          <w:p w14:paraId="12E11059" w14:textId="2FA6C702" w:rsidR="00F636CD" w:rsidRPr="00856E68" w:rsidRDefault="00F636CD" w:rsidP="00F636CD">
            <w:pPr>
              <w:rPr>
                <w:rFonts w:ascii="Arial" w:hAnsi="Arial" w:cs="Arial"/>
                <w:b/>
                <w:bCs/>
                <w:sz w:val="22"/>
                <w:szCs w:val="22"/>
              </w:rPr>
            </w:pPr>
            <w:r w:rsidRPr="00856E68">
              <w:rPr>
                <w:rFonts w:ascii="Arial" w:hAnsi="Arial" w:cs="Arial"/>
                <w:b/>
                <w:bCs/>
                <w:sz w:val="22"/>
                <w:szCs w:val="22"/>
              </w:rPr>
              <w:t>PGCE Top Up</w:t>
            </w:r>
          </w:p>
          <w:p w14:paraId="5F3CF11C" w14:textId="4D3CC9B8"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 xml:space="preserve">A minimum of a third-class honours degree </w:t>
            </w:r>
          </w:p>
          <w:p w14:paraId="3FFAA3A7" w14:textId="786CB0AB"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Qualified Teacher Status e.g. DfE Number</w:t>
            </w:r>
          </w:p>
          <w:p w14:paraId="0D650767" w14:textId="21BA7AED"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Employment in practice in a setting/school</w:t>
            </w:r>
            <w:r w:rsidR="003A169C">
              <w:rPr>
                <w:rFonts w:ascii="Arial" w:hAnsi="Arial" w:cs="Arial"/>
                <w:sz w:val="22"/>
                <w:szCs w:val="22"/>
              </w:rPr>
              <w:t>.</w:t>
            </w:r>
          </w:p>
          <w:p w14:paraId="77D9A3B3" w14:textId="77777777" w:rsidR="00F636CD" w:rsidRPr="00E5555F" w:rsidRDefault="00F636CD" w:rsidP="00F636CD">
            <w:pPr>
              <w:rPr>
                <w:rFonts w:ascii="Arial" w:hAnsi="Arial" w:cs="Arial"/>
                <w:sz w:val="22"/>
                <w:szCs w:val="22"/>
              </w:rPr>
            </w:pPr>
          </w:p>
          <w:p w14:paraId="736A0D73" w14:textId="77777777" w:rsidR="00F636CD" w:rsidRPr="00E5555F" w:rsidRDefault="00F636CD" w:rsidP="00F636CD">
            <w:pPr>
              <w:rPr>
                <w:rFonts w:ascii="Arial" w:hAnsi="Arial" w:cs="Arial"/>
                <w:sz w:val="22"/>
                <w:szCs w:val="22"/>
              </w:rPr>
            </w:pPr>
            <w:r w:rsidRPr="00E5555F">
              <w:rPr>
                <w:rFonts w:ascii="Arial" w:hAnsi="Arial" w:cs="Arial"/>
                <w:sz w:val="22"/>
                <w:szCs w:val="22"/>
              </w:rPr>
              <w:t>NB: NARIC must be provided for overseas qualifications to show comparability.</w:t>
            </w:r>
          </w:p>
          <w:p w14:paraId="4692E5B2" w14:textId="77777777" w:rsidR="00F636CD" w:rsidRPr="00E5555F" w:rsidRDefault="00F636CD" w:rsidP="00F636CD">
            <w:pPr>
              <w:rPr>
                <w:rFonts w:ascii="Arial" w:hAnsi="Arial" w:cs="Arial"/>
                <w:sz w:val="22"/>
                <w:szCs w:val="22"/>
              </w:rPr>
            </w:pPr>
          </w:p>
          <w:p w14:paraId="0C82AD51" w14:textId="77777777" w:rsidR="00F636CD" w:rsidRPr="0041662A" w:rsidRDefault="00F636CD" w:rsidP="00F636CD">
            <w:pPr>
              <w:rPr>
                <w:rFonts w:ascii="Arial" w:hAnsi="Arial" w:cs="Arial"/>
                <w:b/>
                <w:bCs/>
                <w:sz w:val="22"/>
                <w:szCs w:val="22"/>
              </w:rPr>
            </w:pPr>
            <w:r w:rsidRPr="0041662A">
              <w:rPr>
                <w:rFonts w:ascii="Arial" w:hAnsi="Arial" w:cs="Arial"/>
                <w:b/>
                <w:bCs/>
                <w:sz w:val="22"/>
                <w:szCs w:val="22"/>
              </w:rPr>
              <w:t>International Students</w:t>
            </w:r>
          </w:p>
          <w:p w14:paraId="0C3FB320" w14:textId="77777777" w:rsidR="00F636CD" w:rsidRPr="00E5555F" w:rsidRDefault="00F636CD" w:rsidP="00F636CD">
            <w:pPr>
              <w:rPr>
                <w:rFonts w:ascii="Arial" w:hAnsi="Arial" w:cs="Arial"/>
                <w:sz w:val="22"/>
                <w:szCs w:val="22"/>
              </w:rPr>
            </w:pPr>
            <w:r w:rsidRPr="00E5555F">
              <w:rPr>
                <w:rFonts w:ascii="Arial" w:hAnsi="Arial" w:cs="Arial"/>
                <w:sz w:val="22"/>
                <w:szCs w:val="22"/>
              </w:rPr>
              <w:t xml:space="preserve">International students will need to demonstrate a good standard of written and spoken English and have an IELTS score of 6.5 overall, as detailed in Kingston University’s admissions regulations. Appropriate English language competence must be evidenced in the form of certificated learning. Before the start of the academic year a pre-sessional English course is offered in support of language skills for postgraduate study. After commencing the </w:t>
            </w:r>
            <w:proofErr w:type="gramStart"/>
            <w:r w:rsidRPr="00E5555F">
              <w:rPr>
                <w:rFonts w:ascii="Arial" w:hAnsi="Arial" w:cs="Arial"/>
                <w:sz w:val="22"/>
                <w:szCs w:val="22"/>
              </w:rPr>
              <w:t>programme</w:t>
            </w:r>
            <w:proofErr w:type="gramEnd"/>
            <w:r w:rsidRPr="00E5555F">
              <w:rPr>
                <w:rFonts w:ascii="Arial" w:hAnsi="Arial" w:cs="Arial"/>
                <w:sz w:val="22"/>
                <w:szCs w:val="22"/>
              </w:rPr>
              <w:t xml:space="preserve"> the student has access to English Language Development sessions. </w:t>
            </w:r>
          </w:p>
          <w:p w14:paraId="02C79D08" w14:textId="77777777" w:rsidR="00F636CD" w:rsidRPr="00E5555F" w:rsidRDefault="00F636CD" w:rsidP="00F636CD">
            <w:pPr>
              <w:rPr>
                <w:rFonts w:ascii="Arial" w:hAnsi="Arial" w:cs="Arial"/>
                <w:sz w:val="22"/>
                <w:szCs w:val="22"/>
              </w:rPr>
            </w:pPr>
          </w:p>
          <w:p w14:paraId="3EDFFD8B" w14:textId="77777777" w:rsidR="00F636CD" w:rsidRPr="00E5555F" w:rsidRDefault="00F636CD" w:rsidP="00F636CD">
            <w:pPr>
              <w:rPr>
                <w:rFonts w:ascii="Arial" w:hAnsi="Arial" w:cs="Arial"/>
                <w:sz w:val="22"/>
                <w:szCs w:val="22"/>
              </w:rPr>
            </w:pPr>
            <w:r w:rsidRPr="00E5555F">
              <w:rPr>
                <w:rFonts w:ascii="Arial" w:hAnsi="Arial" w:cs="Arial"/>
                <w:sz w:val="22"/>
                <w:szCs w:val="22"/>
              </w:rPr>
              <w:t>All candidates will be required to have Disclosure and Barring Services (DBS) clearance.</w:t>
            </w:r>
          </w:p>
          <w:p w14:paraId="320E9BD6" w14:textId="77777777" w:rsidR="00F636CD" w:rsidRPr="00E5555F" w:rsidRDefault="00F636CD" w:rsidP="00F636CD">
            <w:pPr>
              <w:rPr>
                <w:rFonts w:ascii="Arial" w:hAnsi="Arial" w:cs="Arial"/>
                <w:sz w:val="22"/>
                <w:szCs w:val="22"/>
              </w:rPr>
            </w:pPr>
          </w:p>
          <w:p w14:paraId="534FFB26" w14:textId="77777777" w:rsidR="00616222" w:rsidRDefault="00F636CD" w:rsidP="00F636CD">
            <w:pPr>
              <w:rPr>
                <w:rFonts w:ascii="Arial" w:hAnsi="Arial" w:cs="Arial"/>
                <w:sz w:val="22"/>
                <w:szCs w:val="22"/>
              </w:rPr>
            </w:pPr>
            <w:r w:rsidRPr="00E5555F">
              <w:rPr>
                <w:rFonts w:ascii="Arial" w:hAnsi="Arial" w:cs="Arial"/>
                <w:sz w:val="22"/>
                <w:szCs w:val="22"/>
              </w:rPr>
              <w:t>Interviews will be conducted by at least one member of the programme team.</w:t>
            </w:r>
          </w:p>
          <w:p w14:paraId="4B08F2A9" w14:textId="1495D66E" w:rsidR="0041662A" w:rsidRPr="00E5555F" w:rsidRDefault="0041662A" w:rsidP="00F636CD">
            <w:pPr>
              <w:rPr>
                <w:rFonts w:ascii="Arial" w:hAnsi="Arial" w:cs="Arial"/>
                <w:i/>
                <w:color w:val="FF0000"/>
                <w:sz w:val="22"/>
                <w:szCs w:val="22"/>
              </w:rPr>
            </w:pPr>
          </w:p>
        </w:tc>
      </w:tr>
      <w:tr w:rsidR="00616222" w:rsidRPr="00E5555F" w14:paraId="2D5500BF" w14:textId="77777777" w:rsidTr="5D616DC2">
        <w:tc>
          <w:tcPr>
            <w:tcW w:w="3436" w:type="dxa"/>
          </w:tcPr>
          <w:p w14:paraId="348053E9" w14:textId="77777777" w:rsidR="00616222" w:rsidRPr="00E5555F" w:rsidRDefault="00616222" w:rsidP="00616222">
            <w:pPr>
              <w:rPr>
                <w:rFonts w:ascii="Arial" w:hAnsi="Arial" w:cs="Arial"/>
                <w:b/>
                <w:sz w:val="22"/>
                <w:szCs w:val="22"/>
              </w:rPr>
            </w:pPr>
            <w:r w:rsidRPr="00E5555F">
              <w:rPr>
                <w:rFonts w:ascii="Arial" w:hAnsi="Arial" w:cs="Arial"/>
                <w:b/>
                <w:sz w:val="22"/>
                <w:szCs w:val="22"/>
              </w:rPr>
              <w:lastRenderedPageBreak/>
              <w:t>Programme Accredited by:</w:t>
            </w:r>
          </w:p>
          <w:p w14:paraId="3A1FE4F7" w14:textId="77777777" w:rsidR="00616222" w:rsidRPr="00E5555F" w:rsidRDefault="00616222" w:rsidP="00616222">
            <w:pPr>
              <w:rPr>
                <w:rFonts w:ascii="Arial" w:hAnsi="Arial" w:cs="Arial"/>
                <w:b/>
                <w:sz w:val="22"/>
                <w:szCs w:val="22"/>
              </w:rPr>
            </w:pPr>
          </w:p>
        </w:tc>
        <w:tc>
          <w:tcPr>
            <w:tcW w:w="5580" w:type="dxa"/>
          </w:tcPr>
          <w:p w14:paraId="314B4060" w14:textId="32E02E18" w:rsidR="00894CB0" w:rsidRDefault="5D616DC2" w:rsidP="00D1470A">
            <w:pPr>
              <w:rPr>
                <w:rFonts w:ascii="Arial" w:eastAsia="Calibri" w:hAnsi="Arial" w:cs="Arial"/>
                <w:sz w:val="22"/>
                <w:szCs w:val="22"/>
                <w:lang w:eastAsia="en-US"/>
              </w:rPr>
            </w:pPr>
            <w:r w:rsidRPr="5D616DC2">
              <w:rPr>
                <w:rFonts w:ascii="Arial" w:eastAsia="Calibri" w:hAnsi="Arial" w:cs="Arial"/>
                <w:sz w:val="22"/>
                <w:szCs w:val="22"/>
                <w:lang w:eastAsia="en-US"/>
              </w:rPr>
              <w:t>Department for Education (DfE), Teaching Regulation Agency (TRA) and the Office for Standards in Education (</w:t>
            </w:r>
            <w:proofErr w:type="spellStart"/>
            <w:r w:rsidRPr="5D616DC2">
              <w:rPr>
                <w:rFonts w:ascii="Arial" w:eastAsia="Calibri" w:hAnsi="Arial" w:cs="Arial"/>
                <w:sz w:val="22"/>
                <w:szCs w:val="22"/>
                <w:lang w:eastAsia="en-US"/>
              </w:rPr>
              <w:t>OfSTED</w:t>
            </w:r>
            <w:proofErr w:type="spellEnd"/>
            <w:r w:rsidRPr="5D616DC2">
              <w:rPr>
                <w:rFonts w:ascii="Arial" w:eastAsia="Calibri" w:hAnsi="Arial" w:cs="Arial"/>
                <w:sz w:val="22"/>
                <w:szCs w:val="22"/>
                <w:lang w:eastAsia="en-US"/>
              </w:rPr>
              <w:t>) recognise Kingston University as an awarding body for the recommendation of Qualified Teacher Status (QTS) and Early Years Teacher Status (EYTS)</w:t>
            </w:r>
          </w:p>
          <w:p w14:paraId="749FB0F8" w14:textId="2431B0D5" w:rsidR="00894CB0" w:rsidRPr="00E5555F" w:rsidRDefault="00894CB0" w:rsidP="00D1470A">
            <w:pPr>
              <w:rPr>
                <w:rFonts w:ascii="Arial" w:hAnsi="Arial" w:cs="Arial"/>
                <w:i/>
                <w:color w:val="FF0000"/>
                <w:sz w:val="22"/>
                <w:szCs w:val="22"/>
              </w:rPr>
            </w:pPr>
          </w:p>
        </w:tc>
      </w:tr>
      <w:tr w:rsidR="00616222" w:rsidRPr="00E5555F" w14:paraId="1D2A8CE1" w14:textId="77777777" w:rsidTr="5D616DC2">
        <w:tc>
          <w:tcPr>
            <w:tcW w:w="3436" w:type="dxa"/>
          </w:tcPr>
          <w:p w14:paraId="310A7388" w14:textId="77777777" w:rsidR="00616222" w:rsidRPr="00E5555F" w:rsidRDefault="00616222" w:rsidP="00616222">
            <w:pPr>
              <w:rPr>
                <w:rFonts w:ascii="Arial" w:hAnsi="Arial" w:cs="Arial"/>
                <w:b/>
                <w:sz w:val="22"/>
                <w:szCs w:val="22"/>
              </w:rPr>
            </w:pPr>
            <w:r w:rsidRPr="00E5555F">
              <w:rPr>
                <w:rFonts w:ascii="Arial" w:hAnsi="Arial" w:cs="Arial"/>
                <w:b/>
                <w:sz w:val="22"/>
                <w:szCs w:val="22"/>
              </w:rPr>
              <w:t>QAA Subject Benchmark Statements:</w:t>
            </w:r>
          </w:p>
          <w:p w14:paraId="78FF0191" w14:textId="77777777" w:rsidR="00616222" w:rsidRPr="00E5555F" w:rsidRDefault="00616222" w:rsidP="00616222">
            <w:pPr>
              <w:rPr>
                <w:rFonts w:ascii="Arial" w:hAnsi="Arial" w:cs="Arial"/>
                <w:b/>
                <w:sz w:val="22"/>
                <w:szCs w:val="22"/>
              </w:rPr>
            </w:pPr>
          </w:p>
        </w:tc>
        <w:tc>
          <w:tcPr>
            <w:tcW w:w="5580" w:type="dxa"/>
          </w:tcPr>
          <w:p w14:paraId="69EC1DB8" w14:textId="14A75545" w:rsidR="00616222" w:rsidRPr="00E5555F" w:rsidRDefault="00E5555F" w:rsidP="00616222">
            <w:pPr>
              <w:rPr>
                <w:rFonts w:ascii="Arial" w:hAnsi="Arial" w:cs="Arial"/>
                <w:i/>
                <w:color w:val="FF0000"/>
                <w:sz w:val="22"/>
                <w:szCs w:val="22"/>
              </w:rPr>
            </w:pPr>
            <w:r w:rsidRPr="00E5555F">
              <w:rPr>
                <w:rFonts w:ascii="Arial" w:hAnsi="Arial" w:cs="Arial"/>
                <w:sz w:val="22"/>
                <w:szCs w:val="22"/>
              </w:rPr>
              <w:t>Framework for Higher Education Qualifications</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noProof/>
                <w:sz w:val="22"/>
                <w:szCs w:val="22"/>
              </w:rPr>
              <w:instrText>Framework for Higher Education Qualifications:</w:instrText>
            </w:r>
            <w:r w:rsidRPr="00E5555F">
              <w:rPr>
                <w:rFonts w:ascii="Arial" w:hAnsi="Arial" w:cs="Arial"/>
                <w:sz w:val="22"/>
                <w:szCs w:val="22"/>
              </w:rPr>
              <w:instrText xml:space="preserve">FHEQ" </w:instrText>
            </w:r>
            <w:r w:rsidRPr="00E5555F">
              <w:rPr>
                <w:rFonts w:ascii="Arial" w:hAnsi="Arial" w:cs="Arial"/>
                <w:sz w:val="22"/>
                <w:szCs w:val="22"/>
              </w:rPr>
              <w:fldChar w:fldCharType="end"/>
            </w:r>
            <w:r w:rsidRPr="00E5555F">
              <w:rPr>
                <w:rFonts w:ascii="Arial" w:hAnsi="Arial" w:cs="Arial"/>
                <w:sz w:val="22"/>
                <w:szCs w:val="22"/>
              </w:rPr>
              <w:t xml:space="preserve"> in </w:t>
            </w:r>
            <w:r w:rsidRPr="00174FD9">
              <w:rPr>
                <w:rFonts w:ascii="Arial" w:hAnsi="Arial" w:cs="Arial"/>
                <w:sz w:val="22"/>
                <w:szCs w:val="22"/>
              </w:rPr>
              <w:t>England, Wales and Northern Ireland (20</w:t>
            </w:r>
            <w:r w:rsidR="00CE3F66" w:rsidRPr="00174FD9">
              <w:rPr>
                <w:rFonts w:ascii="Arial" w:hAnsi="Arial" w:cs="Arial"/>
                <w:sz w:val="22"/>
                <w:szCs w:val="22"/>
              </w:rPr>
              <w:t>14</w:t>
            </w:r>
            <w:r w:rsidRPr="00174FD9">
              <w:rPr>
                <w:rFonts w:ascii="Arial" w:hAnsi="Arial" w:cs="Arial"/>
                <w:sz w:val="22"/>
                <w:szCs w:val="22"/>
              </w:rPr>
              <w:t xml:space="preserve">), the </w:t>
            </w:r>
            <w:proofErr w:type="gramStart"/>
            <w:r w:rsidRPr="00174FD9">
              <w:rPr>
                <w:rFonts w:ascii="Arial" w:hAnsi="Arial" w:cs="Arial"/>
                <w:i/>
                <w:sz w:val="22"/>
                <w:szCs w:val="22"/>
              </w:rPr>
              <w:t>Master’s Degree</w:t>
            </w:r>
            <w:proofErr w:type="gramEnd"/>
            <w:r w:rsidRPr="00174FD9">
              <w:rPr>
                <w:rFonts w:ascii="Arial" w:hAnsi="Arial" w:cs="Arial"/>
                <w:i/>
                <w:sz w:val="22"/>
                <w:szCs w:val="22"/>
              </w:rPr>
              <w:t xml:space="preserve"> Characteristics Statement </w:t>
            </w:r>
            <w:r w:rsidRPr="00174FD9">
              <w:rPr>
                <w:rFonts w:ascii="Arial" w:hAnsi="Arial" w:cs="Arial"/>
                <w:sz w:val="22"/>
                <w:szCs w:val="22"/>
              </w:rPr>
              <w:t xml:space="preserve">(QAA, </w:t>
            </w:r>
            <w:r w:rsidRPr="00174FD9">
              <w:rPr>
                <w:rFonts w:ascii="Arial" w:hAnsi="Arial" w:cs="Arial"/>
                <w:sz w:val="22"/>
                <w:szCs w:val="22"/>
              </w:rPr>
              <w:lastRenderedPageBreak/>
              <w:t>20</w:t>
            </w:r>
            <w:r w:rsidR="00CE3F66" w:rsidRPr="00174FD9">
              <w:rPr>
                <w:rFonts w:ascii="Arial" w:hAnsi="Arial" w:cs="Arial"/>
                <w:sz w:val="22"/>
                <w:szCs w:val="22"/>
              </w:rPr>
              <w:t>20</w:t>
            </w:r>
            <w:r w:rsidRPr="00174FD9">
              <w:rPr>
                <w:rFonts w:ascii="Arial" w:hAnsi="Arial" w:cs="Arial"/>
                <w:sz w:val="22"/>
                <w:szCs w:val="22"/>
              </w:rPr>
              <w:t xml:space="preserve">) and the </w:t>
            </w:r>
            <w:r w:rsidRPr="00174FD9">
              <w:rPr>
                <w:rFonts w:ascii="Arial" w:hAnsi="Arial" w:cs="Arial"/>
                <w:i/>
                <w:sz w:val="22"/>
                <w:szCs w:val="22"/>
              </w:rPr>
              <w:t xml:space="preserve">Subject Benchmark Statement Education Studies </w:t>
            </w:r>
            <w:r w:rsidRPr="00174FD9">
              <w:rPr>
                <w:rFonts w:ascii="Arial" w:hAnsi="Arial" w:cs="Arial"/>
                <w:sz w:val="22"/>
                <w:szCs w:val="22"/>
              </w:rPr>
              <w:t>(QAA, 201</w:t>
            </w:r>
            <w:r w:rsidR="00CE3F66" w:rsidRPr="00174FD9">
              <w:rPr>
                <w:rFonts w:ascii="Arial" w:hAnsi="Arial" w:cs="Arial"/>
                <w:sz w:val="22"/>
                <w:szCs w:val="22"/>
              </w:rPr>
              <w:t>9</w:t>
            </w:r>
            <w:r w:rsidRPr="00174FD9">
              <w:rPr>
                <w:rFonts w:ascii="Arial" w:hAnsi="Arial" w:cs="Arial"/>
                <w:sz w:val="22"/>
                <w:szCs w:val="22"/>
              </w:rPr>
              <w:t>)</w:t>
            </w:r>
            <w:r w:rsidR="00174FD9">
              <w:rPr>
                <w:rFonts w:ascii="Arial" w:hAnsi="Arial" w:cs="Arial"/>
                <w:sz w:val="22"/>
                <w:szCs w:val="22"/>
              </w:rPr>
              <w:t>.</w:t>
            </w:r>
          </w:p>
          <w:p w14:paraId="223D1A66" w14:textId="77777777" w:rsidR="00616222" w:rsidRPr="00E5555F" w:rsidRDefault="00616222" w:rsidP="00616222">
            <w:pPr>
              <w:rPr>
                <w:rFonts w:ascii="Arial" w:hAnsi="Arial" w:cs="Arial"/>
                <w:i/>
                <w:color w:val="FF0000"/>
                <w:sz w:val="22"/>
                <w:szCs w:val="22"/>
              </w:rPr>
            </w:pPr>
          </w:p>
        </w:tc>
      </w:tr>
      <w:tr w:rsidR="00616222" w:rsidRPr="00E5555F" w14:paraId="53E5FC2C" w14:textId="77777777" w:rsidTr="5D616DC2">
        <w:tc>
          <w:tcPr>
            <w:tcW w:w="3436" w:type="dxa"/>
          </w:tcPr>
          <w:p w14:paraId="046B54B4" w14:textId="77777777" w:rsidR="00616222" w:rsidRPr="00E5555F" w:rsidRDefault="00616222" w:rsidP="00616222">
            <w:pPr>
              <w:rPr>
                <w:rFonts w:ascii="Arial" w:hAnsi="Arial" w:cs="Arial"/>
                <w:b/>
                <w:sz w:val="22"/>
                <w:szCs w:val="22"/>
              </w:rPr>
            </w:pPr>
            <w:r w:rsidRPr="00E5555F">
              <w:rPr>
                <w:rFonts w:ascii="Arial" w:hAnsi="Arial" w:cs="Arial"/>
                <w:b/>
                <w:sz w:val="22"/>
                <w:szCs w:val="22"/>
              </w:rPr>
              <w:lastRenderedPageBreak/>
              <w:t>Approved Variants:</w:t>
            </w:r>
          </w:p>
        </w:tc>
        <w:tc>
          <w:tcPr>
            <w:tcW w:w="5580" w:type="dxa"/>
          </w:tcPr>
          <w:p w14:paraId="249D4360" w14:textId="095D1AE8" w:rsidR="00616222" w:rsidRPr="00894CB0" w:rsidRDefault="00894CB0" w:rsidP="00616222">
            <w:pPr>
              <w:rPr>
                <w:rFonts w:ascii="Arial" w:hAnsi="Arial" w:cs="Arial"/>
                <w:sz w:val="22"/>
                <w:szCs w:val="22"/>
              </w:rPr>
            </w:pPr>
            <w:r w:rsidRPr="00894CB0">
              <w:rPr>
                <w:rFonts w:ascii="Arial" w:hAnsi="Arial" w:cs="Arial"/>
                <w:sz w:val="22"/>
                <w:szCs w:val="22"/>
              </w:rPr>
              <w:t>See p.15</w:t>
            </w:r>
          </w:p>
          <w:p w14:paraId="402E8661" w14:textId="77777777" w:rsidR="00616222" w:rsidRPr="00894CB0" w:rsidRDefault="00616222" w:rsidP="00616222">
            <w:pPr>
              <w:rPr>
                <w:rFonts w:ascii="Arial" w:hAnsi="Arial" w:cs="Arial"/>
                <w:i/>
                <w:sz w:val="22"/>
                <w:szCs w:val="22"/>
              </w:rPr>
            </w:pPr>
          </w:p>
        </w:tc>
      </w:tr>
      <w:tr w:rsidR="00616222" w:rsidRPr="00E5555F" w14:paraId="033C9415" w14:textId="77777777" w:rsidTr="5D616DC2">
        <w:tc>
          <w:tcPr>
            <w:tcW w:w="3436" w:type="dxa"/>
          </w:tcPr>
          <w:p w14:paraId="39080205" w14:textId="77777777" w:rsidR="00616222" w:rsidRPr="00E5555F" w:rsidRDefault="00616222" w:rsidP="00616222">
            <w:pPr>
              <w:rPr>
                <w:rFonts w:ascii="Arial" w:hAnsi="Arial" w:cs="Arial"/>
                <w:b/>
                <w:sz w:val="22"/>
                <w:szCs w:val="22"/>
              </w:rPr>
            </w:pPr>
            <w:r w:rsidRPr="00E5555F">
              <w:rPr>
                <w:rFonts w:ascii="Arial" w:hAnsi="Arial" w:cs="Arial"/>
                <w:b/>
                <w:sz w:val="22"/>
                <w:szCs w:val="22"/>
              </w:rPr>
              <w:t>UCAS Code:</w:t>
            </w:r>
          </w:p>
          <w:p w14:paraId="03425216" w14:textId="77777777" w:rsidR="00616222" w:rsidRPr="00E5555F" w:rsidRDefault="00616222" w:rsidP="00616222">
            <w:pPr>
              <w:rPr>
                <w:rFonts w:ascii="Arial" w:hAnsi="Arial" w:cs="Arial"/>
                <w:b/>
                <w:sz w:val="22"/>
                <w:szCs w:val="22"/>
              </w:rPr>
            </w:pPr>
          </w:p>
        </w:tc>
        <w:tc>
          <w:tcPr>
            <w:tcW w:w="5580" w:type="dxa"/>
          </w:tcPr>
          <w:p w14:paraId="2253C86C" w14:textId="44BBA84F" w:rsidR="00616222" w:rsidRPr="00894CB0" w:rsidRDefault="00894CB0" w:rsidP="00616222">
            <w:pPr>
              <w:rPr>
                <w:rFonts w:ascii="Arial" w:hAnsi="Arial" w:cs="Arial"/>
                <w:sz w:val="22"/>
                <w:szCs w:val="22"/>
              </w:rPr>
            </w:pPr>
            <w:r w:rsidRPr="00894CB0">
              <w:rPr>
                <w:rFonts w:ascii="Arial" w:hAnsi="Arial" w:cs="Arial"/>
                <w:sz w:val="22"/>
                <w:szCs w:val="22"/>
              </w:rPr>
              <w:t>See Technical Annex</w:t>
            </w:r>
          </w:p>
        </w:tc>
      </w:tr>
    </w:tbl>
    <w:p w14:paraId="5B3ED563" w14:textId="77777777" w:rsidR="00BF1022" w:rsidRPr="00E5555F" w:rsidRDefault="00BF1022">
      <w:pPr>
        <w:rPr>
          <w:sz w:val="22"/>
          <w:szCs w:val="22"/>
        </w:rPr>
      </w:pPr>
    </w:p>
    <w:p w14:paraId="4E60C392" w14:textId="77777777" w:rsidR="00A92C9B" w:rsidRPr="00E5555F" w:rsidRDefault="00A92C9B" w:rsidP="00A92C9B">
      <w:pPr>
        <w:rPr>
          <w:rFonts w:ascii="Arial" w:hAnsi="Arial" w:cs="Arial"/>
          <w:b/>
          <w:sz w:val="22"/>
          <w:szCs w:val="22"/>
        </w:rPr>
      </w:pPr>
    </w:p>
    <w:p w14:paraId="713B8AFB" w14:textId="77777777" w:rsidR="00A92C9B" w:rsidRPr="00E5555F" w:rsidRDefault="00A92C9B" w:rsidP="00A92C9B">
      <w:pPr>
        <w:rPr>
          <w:rFonts w:ascii="Arial" w:hAnsi="Arial" w:cs="Arial"/>
          <w:b/>
          <w:sz w:val="22"/>
          <w:szCs w:val="22"/>
        </w:rPr>
      </w:pPr>
    </w:p>
    <w:p w14:paraId="144FC250" w14:textId="77777777" w:rsidR="00A92C9B" w:rsidRPr="00E5555F" w:rsidRDefault="00A92C9B" w:rsidP="00A92C9B">
      <w:pPr>
        <w:rPr>
          <w:rFonts w:ascii="Arial" w:hAnsi="Arial" w:cs="Arial"/>
          <w:b/>
          <w:sz w:val="22"/>
          <w:szCs w:val="22"/>
        </w:rPr>
      </w:pPr>
    </w:p>
    <w:p w14:paraId="52DE25BE" w14:textId="77777777" w:rsidR="00A92C9B" w:rsidRPr="00E5555F" w:rsidRDefault="00A92C9B" w:rsidP="00A92C9B">
      <w:pPr>
        <w:rPr>
          <w:rFonts w:ascii="Arial" w:hAnsi="Arial" w:cs="Arial"/>
          <w:b/>
          <w:sz w:val="22"/>
          <w:szCs w:val="22"/>
        </w:rPr>
      </w:pPr>
    </w:p>
    <w:p w14:paraId="2F5ACA15" w14:textId="77777777" w:rsidR="00A92C9B" w:rsidRPr="00E5555F" w:rsidRDefault="00A92C9B" w:rsidP="00A92C9B">
      <w:pPr>
        <w:rPr>
          <w:rFonts w:ascii="Arial" w:hAnsi="Arial" w:cs="Arial"/>
          <w:b/>
          <w:sz w:val="22"/>
          <w:szCs w:val="22"/>
        </w:rPr>
      </w:pPr>
    </w:p>
    <w:p w14:paraId="49075C39" w14:textId="77777777" w:rsidR="00A92C9B" w:rsidRPr="00E5555F" w:rsidRDefault="00A92C9B" w:rsidP="00A92C9B">
      <w:pPr>
        <w:rPr>
          <w:rFonts w:ascii="Arial" w:hAnsi="Arial" w:cs="Arial"/>
          <w:b/>
          <w:sz w:val="22"/>
          <w:szCs w:val="22"/>
        </w:rPr>
      </w:pPr>
    </w:p>
    <w:p w14:paraId="3A69D352" w14:textId="77777777" w:rsidR="00A92C9B" w:rsidRPr="00E5555F" w:rsidRDefault="00A92C9B" w:rsidP="00A92C9B">
      <w:pPr>
        <w:rPr>
          <w:rFonts w:ascii="Arial" w:hAnsi="Arial" w:cs="Arial"/>
          <w:b/>
          <w:sz w:val="22"/>
          <w:szCs w:val="22"/>
        </w:rPr>
      </w:pPr>
    </w:p>
    <w:p w14:paraId="08DCB7C0" w14:textId="77777777" w:rsidR="00A92C9B" w:rsidRPr="00E5555F" w:rsidRDefault="00A92C9B" w:rsidP="00A92C9B">
      <w:pPr>
        <w:rPr>
          <w:rFonts w:ascii="Arial" w:hAnsi="Arial" w:cs="Arial"/>
          <w:b/>
          <w:sz w:val="22"/>
          <w:szCs w:val="22"/>
        </w:rPr>
      </w:pPr>
    </w:p>
    <w:p w14:paraId="1681F4C1" w14:textId="77777777" w:rsidR="00A92C9B" w:rsidRPr="00E5555F" w:rsidRDefault="00A92C9B" w:rsidP="00A92C9B">
      <w:pPr>
        <w:rPr>
          <w:rFonts w:ascii="Arial" w:hAnsi="Arial" w:cs="Arial"/>
          <w:b/>
          <w:sz w:val="22"/>
          <w:szCs w:val="22"/>
        </w:rPr>
      </w:pPr>
    </w:p>
    <w:p w14:paraId="129745D7" w14:textId="77777777" w:rsidR="00A92C9B" w:rsidRPr="00E5555F" w:rsidRDefault="00A92C9B" w:rsidP="00A92C9B">
      <w:pPr>
        <w:rPr>
          <w:rFonts w:ascii="Arial" w:hAnsi="Arial" w:cs="Arial"/>
          <w:b/>
          <w:sz w:val="22"/>
          <w:szCs w:val="22"/>
        </w:rPr>
      </w:pPr>
    </w:p>
    <w:p w14:paraId="505F05A6" w14:textId="77777777" w:rsidR="00A92C9B" w:rsidRPr="00E5555F" w:rsidRDefault="00A92C9B" w:rsidP="00A92C9B">
      <w:pPr>
        <w:rPr>
          <w:rFonts w:ascii="Arial" w:hAnsi="Arial" w:cs="Arial"/>
          <w:b/>
          <w:sz w:val="22"/>
          <w:szCs w:val="22"/>
        </w:rPr>
      </w:pPr>
    </w:p>
    <w:p w14:paraId="64191374" w14:textId="77777777" w:rsidR="00894CB0" w:rsidRDefault="00894CB0" w:rsidP="00A92C9B">
      <w:pPr>
        <w:rPr>
          <w:rFonts w:ascii="Arial" w:hAnsi="Arial" w:cs="Arial"/>
          <w:b/>
          <w:sz w:val="22"/>
          <w:szCs w:val="22"/>
        </w:rPr>
      </w:pPr>
    </w:p>
    <w:p w14:paraId="310C37D0" w14:textId="77777777" w:rsidR="00894CB0" w:rsidRDefault="00894CB0" w:rsidP="00A92C9B">
      <w:pPr>
        <w:rPr>
          <w:rFonts w:ascii="Arial" w:hAnsi="Arial" w:cs="Arial"/>
          <w:b/>
          <w:sz w:val="22"/>
          <w:szCs w:val="22"/>
        </w:rPr>
      </w:pPr>
    </w:p>
    <w:p w14:paraId="3CC5E4E7" w14:textId="77777777" w:rsidR="00894CB0" w:rsidRDefault="00894CB0" w:rsidP="00A92C9B">
      <w:pPr>
        <w:rPr>
          <w:rFonts w:ascii="Arial" w:hAnsi="Arial" w:cs="Arial"/>
          <w:b/>
          <w:sz w:val="22"/>
          <w:szCs w:val="22"/>
        </w:rPr>
      </w:pPr>
    </w:p>
    <w:p w14:paraId="0EEB508E" w14:textId="77777777" w:rsidR="00894CB0" w:rsidRDefault="00894CB0" w:rsidP="00A92C9B">
      <w:pPr>
        <w:rPr>
          <w:rFonts w:ascii="Arial" w:hAnsi="Arial" w:cs="Arial"/>
          <w:b/>
          <w:sz w:val="22"/>
          <w:szCs w:val="22"/>
        </w:rPr>
      </w:pPr>
    </w:p>
    <w:p w14:paraId="747E1ADE" w14:textId="77777777" w:rsidR="00894CB0" w:rsidRDefault="00894CB0" w:rsidP="00A92C9B">
      <w:pPr>
        <w:rPr>
          <w:rFonts w:ascii="Arial" w:hAnsi="Arial" w:cs="Arial"/>
          <w:b/>
          <w:sz w:val="22"/>
          <w:szCs w:val="22"/>
        </w:rPr>
      </w:pPr>
    </w:p>
    <w:p w14:paraId="24D9BB33" w14:textId="77777777" w:rsidR="00894CB0" w:rsidRDefault="00894CB0" w:rsidP="00A92C9B">
      <w:pPr>
        <w:rPr>
          <w:rFonts w:ascii="Arial" w:hAnsi="Arial" w:cs="Arial"/>
          <w:b/>
          <w:sz w:val="22"/>
          <w:szCs w:val="22"/>
        </w:rPr>
      </w:pPr>
    </w:p>
    <w:p w14:paraId="4FEF5371" w14:textId="77777777" w:rsidR="00894CB0" w:rsidRDefault="00894CB0" w:rsidP="00A92C9B">
      <w:pPr>
        <w:rPr>
          <w:rFonts w:ascii="Arial" w:hAnsi="Arial" w:cs="Arial"/>
          <w:b/>
          <w:sz w:val="22"/>
          <w:szCs w:val="22"/>
        </w:rPr>
      </w:pPr>
    </w:p>
    <w:p w14:paraId="2B60ED92" w14:textId="77777777" w:rsidR="00894CB0" w:rsidRDefault="00894CB0" w:rsidP="00A92C9B">
      <w:pPr>
        <w:rPr>
          <w:rFonts w:ascii="Arial" w:hAnsi="Arial" w:cs="Arial"/>
          <w:b/>
          <w:sz w:val="22"/>
          <w:szCs w:val="22"/>
        </w:rPr>
      </w:pPr>
    </w:p>
    <w:p w14:paraId="4086B382" w14:textId="77777777" w:rsidR="00894CB0" w:rsidRDefault="00894CB0" w:rsidP="00A92C9B">
      <w:pPr>
        <w:rPr>
          <w:rFonts w:ascii="Arial" w:hAnsi="Arial" w:cs="Arial"/>
          <w:b/>
          <w:sz w:val="22"/>
          <w:szCs w:val="22"/>
        </w:rPr>
      </w:pPr>
    </w:p>
    <w:p w14:paraId="0AA16848" w14:textId="77777777" w:rsidR="00894CB0" w:rsidRDefault="00894CB0" w:rsidP="00A92C9B">
      <w:pPr>
        <w:rPr>
          <w:rFonts w:ascii="Arial" w:hAnsi="Arial" w:cs="Arial"/>
          <w:b/>
          <w:sz w:val="22"/>
          <w:szCs w:val="22"/>
        </w:rPr>
      </w:pPr>
    </w:p>
    <w:p w14:paraId="6D2A54C4" w14:textId="77777777" w:rsidR="00894CB0" w:rsidRDefault="00894CB0" w:rsidP="00A92C9B">
      <w:pPr>
        <w:rPr>
          <w:rFonts w:ascii="Arial" w:hAnsi="Arial" w:cs="Arial"/>
          <w:b/>
          <w:sz w:val="22"/>
          <w:szCs w:val="22"/>
        </w:rPr>
      </w:pPr>
    </w:p>
    <w:p w14:paraId="0C02CF67" w14:textId="77777777" w:rsidR="00894CB0" w:rsidRDefault="00894CB0" w:rsidP="00A92C9B">
      <w:pPr>
        <w:rPr>
          <w:rFonts w:ascii="Arial" w:hAnsi="Arial" w:cs="Arial"/>
          <w:b/>
          <w:sz w:val="22"/>
          <w:szCs w:val="22"/>
        </w:rPr>
      </w:pPr>
    </w:p>
    <w:p w14:paraId="62DB60FB" w14:textId="77777777" w:rsidR="00894CB0" w:rsidRDefault="00894CB0" w:rsidP="00A92C9B">
      <w:pPr>
        <w:rPr>
          <w:rFonts w:ascii="Arial" w:hAnsi="Arial" w:cs="Arial"/>
          <w:b/>
          <w:sz w:val="22"/>
          <w:szCs w:val="22"/>
        </w:rPr>
      </w:pPr>
    </w:p>
    <w:p w14:paraId="152470BA" w14:textId="77777777" w:rsidR="00894CB0" w:rsidRDefault="00894CB0" w:rsidP="00A92C9B">
      <w:pPr>
        <w:rPr>
          <w:rFonts w:ascii="Arial" w:hAnsi="Arial" w:cs="Arial"/>
          <w:b/>
          <w:sz w:val="22"/>
          <w:szCs w:val="22"/>
        </w:rPr>
      </w:pPr>
    </w:p>
    <w:p w14:paraId="3205467E" w14:textId="77777777" w:rsidR="00894CB0" w:rsidRDefault="00894CB0" w:rsidP="00A92C9B">
      <w:pPr>
        <w:rPr>
          <w:rFonts w:ascii="Arial" w:hAnsi="Arial" w:cs="Arial"/>
          <w:b/>
          <w:sz w:val="22"/>
          <w:szCs w:val="22"/>
        </w:rPr>
      </w:pPr>
    </w:p>
    <w:p w14:paraId="0F6E2F16" w14:textId="77777777" w:rsidR="00894CB0" w:rsidRDefault="00894CB0" w:rsidP="00A92C9B">
      <w:pPr>
        <w:rPr>
          <w:rFonts w:ascii="Arial" w:hAnsi="Arial" w:cs="Arial"/>
          <w:b/>
          <w:sz w:val="22"/>
          <w:szCs w:val="22"/>
        </w:rPr>
      </w:pPr>
    </w:p>
    <w:p w14:paraId="11111445" w14:textId="77777777" w:rsidR="00894CB0" w:rsidRDefault="00894CB0" w:rsidP="00A92C9B">
      <w:pPr>
        <w:rPr>
          <w:rFonts w:ascii="Arial" w:hAnsi="Arial" w:cs="Arial"/>
          <w:b/>
          <w:sz w:val="22"/>
          <w:szCs w:val="22"/>
        </w:rPr>
      </w:pPr>
    </w:p>
    <w:p w14:paraId="57435429" w14:textId="77777777" w:rsidR="00894CB0" w:rsidRDefault="00894CB0" w:rsidP="00A92C9B">
      <w:pPr>
        <w:rPr>
          <w:rFonts w:ascii="Arial" w:hAnsi="Arial" w:cs="Arial"/>
          <w:b/>
          <w:sz w:val="22"/>
          <w:szCs w:val="22"/>
        </w:rPr>
      </w:pPr>
    </w:p>
    <w:p w14:paraId="4D009278" w14:textId="77777777" w:rsidR="00894CB0" w:rsidRDefault="00894CB0" w:rsidP="00A92C9B">
      <w:pPr>
        <w:rPr>
          <w:rFonts w:ascii="Arial" w:hAnsi="Arial" w:cs="Arial"/>
          <w:b/>
          <w:sz w:val="22"/>
          <w:szCs w:val="22"/>
        </w:rPr>
      </w:pPr>
    </w:p>
    <w:p w14:paraId="29FFDCD0" w14:textId="77777777" w:rsidR="00894CB0" w:rsidRDefault="00894CB0" w:rsidP="00A92C9B">
      <w:pPr>
        <w:rPr>
          <w:rFonts w:ascii="Arial" w:hAnsi="Arial" w:cs="Arial"/>
          <w:b/>
          <w:sz w:val="22"/>
          <w:szCs w:val="22"/>
        </w:rPr>
      </w:pPr>
    </w:p>
    <w:p w14:paraId="57C6DB85" w14:textId="77777777" w:rsidR="00894CB0" w:rsidRDefault="00894CB0" w:rsidP="00A92C9B">
      <w:pPr>
        <w:rPr>
          <w:rFonts w:ascii="Arial" w:hAnsi="Arial" w:cs="Arial"/>
          <w:b/>
          <w:sz w:val="22"/>
          <w:szCs w:val="22"/>
        </w:rPr>
      </w:pPr>
    </w:p>
    <w:p w14:paraId="02E073DB" w14:textId="77777777" w:rsidR="00894CB0" w:rsidRDefault="00894CB0" w:rsidP="00A92C9B">
      <w:pPr>
        <w:rPr>
          <w:rFonts w:ascii="Arial" w:hAnsi="Arial" w:cs="Arial"/>
          <w:b/>
          <w:sz w:val="22"/>
          <w:szCs w:val="22"/>
        </w:rPr>
      </w:pPr>
    </w:p>
    <w:p w14:paraId="77C959AB" w14:textId="77777777" w:rsidR="00894CB0" w:rsidRDefault="00894CB0" w:rsidP="00A92C9B">
      <w:pPr>
        <w:rPr>
          <w:rFonts w:ascii="Arial" w:hAnsi="Arial" w:cs="Arial"/>
          <w:b/>
          <w:sz w:val="22"/>
          <w:szCs w:val="22"/>
        </w:rPr>
      </w:pPr>
    </w:p>
    <w:p w14:paraId="0281EF69" w14:textId="77777777" w:rsidR="00894CB0" w:rsidRDefault="00894CB0" w:rsidP="00A92C9B">
      <w:pPr>
        <w:rPr>
          <w:rFonts w:ascii="Arial" w:hAnsi="Arial" w:cs="Arial"/>
          <w:b/>
          <w:sz w:val="22"/>
          <w:szCs w:val="22"/>
        </w:rPr>
      </w:pPr>
    </w:p>
    <w:p w14:paraId="4DCA441E" w14:textId="77777777" w:rsidR="00894CB0" w:rsidRDefault="00894CB0" w:rsidP="00A92C9B">
      <w:pPr>
        <w:rPr>
          <w:rFonts w:ascii="Arial" w:hAnsi="Arial" w:cs="Arial"/>
          <w:b/>
          <w:sz w:val="22"/>
          <w:szCs w:val="22"/>
        </w:rPr>
      </w:pPr>
    </w:p>
    <w:p w14:paraId="63A41CD9" w14:textId="77777777" w:rsidR="00894CB0" w:rsidRDefault="00894CB0" w:rsidP="00A92C9B">
      <w:pPr>
        <w:rPr>
          <w:rFonts w:ascii="Arial" w:hAnsi="Arial" w:cs="Arial"/>
          <w:b/>
          <w:sz w:val="22"/>
          <w:szCs w:val="22"/>
        </w:rPr>
      </w:pPr>
    </w:p>
    <w:p w14:paraId="29F39B88" w14:textId="77777777" w:rsidR="00894CB0" w:rsidRDefault="00894CB0" w:rsidP="00A92C9B">
      <w:pPr>
        <w:rPr>
          <w:rFonts w:ascii="Arial" w:hAnsi="Arial" w:cs="Arial"/>
          <w:b/>
          <w:sz w:val="22"/>
          <w:szCs w:val="22"/>
        </w:rPr>
      </w:pPr>
    </w:p>
    <w:p w14:paraId="01A27D10" w14:textId="77777777" w:rsidR="00894CB0" w:rsidRDefault="00894CB0" w:rsidP="00A92C9B">
      <w:pPr>
        <w:rPr>
          <w:rFonts w:ascii="Arial" w:hAnsi="Arial" w:cs="Arial"/>
          <w:b/>
          <w:sz w:val="22"/>
          <w:szCs w:val="22"/>
        </w:rPr>
      </w:pPr>
    </w:p>
    <w:p w14:paraId="51A47B52" w14:textId="77777777" w:rsidR="00894CB0" w:rsidRDefault="00894CB0" w:rsidP="00A92C9B">
      <w:pPr>
        <w:rPr>
          <w:rFonts w:ascii="Arial" w:hAnsi="Arial" w:cs="Arial"/>
          <w:b/>
          <w:sz w:val="22"/>
          <w:szCs w:val="22"/>
        </w:rPr>
      </w:pPr>
    </w:p>
    <w:p w14:paraId="2E1BCE96" w14:textId="77777777" w:rsidR="00894CB0" w:rsidRDefault="00894CB0" w:rsidP="00A92C9B">
      <w:pPr>
        <w:rPr>
          <w:rFonts w:ascii="Arial" w:hAnsi="Arial" w:cs="Arial"/>
          <w:b/>
          <w:sz w:val="22"/>
          <w:szCs w:val="22"/>
        </w:rPr>
      </w:pPr>
    </w:p>
    <w:p w14:paraId="7BD10E9B" w14:textId="77777777" w:rsidR="00894CB0" w:rsidRDefault="00894CB0" w:rsidP="00A92C9B">
      <w:pPr>
        <w:rPr>
          <w:rFonts w:ascii="Arial" w:hAnsi="Arial" w:cs="Arial"/>
          <w:b/>
          <w:sz w:val="22"/>
          <w:szCs w:val="22"/>
        </w:rPr>
      </w:pPr>
    </w:p>
    <w:p w14:paraId="60F96457" w14:textId="77777777" w:rsidR="00217537" w:rsidRDefault="00217537" w:rsidP="00A92C9B">
      <w:pPr>
        <w:rPr>
          <w:rFonts w:ascii="Arial" w:hAnsi="Arial" w:cs="Arial"/>
          <w:b/>
          <w:sz w:val="22"/>
          <w:szCs w:val="22"/>
        </w:rPr>
      </w:pPr>
    </w:p>
    <w:p w14:paraId="0A233755" w14:textId="77777777" w:rsidR="00217537" w:rsidRDefault="00217537" w:rsidP="00A92C9B">
      <w:pPr>
        <w:rPr>
          <w:rFonts w:ascii="Arial" w:hAnsi="Arial" w:cs="Arial"/>
          <w:b/>
          <w:sz w:val="22"/>
          <w:szCs w:val="22"/>
        </w:rPr>
      </w:pPr>
    </w:p>
    <w:p w14:paraId="52466907" w14:textId="77777777" w:rsidR="00217537" w:rsidRDefault="00217537" w:rsidP="00A92C9B">
      <w:pPr>
        <w:rPr>
          <w:rFonts w:ascii="Arial" w:hAnsi="Arial" w:cs="Arial"/>
          <w:b/>
          <w:sz w:val="22"/>
          <w:szCs w:val="22"/>
        </w:rPr>
      </w:pPr>
    </w:p>
    <w:p w14:paraId="0499C9E6" w14:textId="77777777" w:rsidR="00217537" w:rsidRDefault="00217537" w:rsidP="00A92C9B">
      <w:pPr>
        <w:rPr>
          <w:rFonts w:ascii="Arial" w:hAnsi="Arial" w:cs="Arial"/>
          <w:b/>
          <w:sz w:val="22"/>
          <w:szCs w:val="22"/>
        </w:rPr>
      </w:pPr>
    </w:p>
    <w:p w14:paraId="74436CEA" w14:textId="77777777" w:rsidR="002A205B" w:rsidRDefault="002A205B" w:rsidP="00A92C9B">
      <w:pPr>
        <w:rPr>
          <w:rFonts w:ascii="Arial" w:hAnsi="Arial" w:cs="Arial"/>
          <w:b/>
          <w:sz w:val="22"/>
          <w:szCs w:val="22"/>
        </w:rPr>
      </w:pPr>
    </w:p>
    <w:p w14:paraId="68688226" w14:textId="288AEA18" w:rsidR="00A92C9B" w:rsidRPr="00E5555F" w:rsidRDefault="00A92C9B" w:rsidP="00A92C9B">
      <w:pPr>
        <w:rPr>
          <w:rFonts w:ascii="Arial" w:hAnsi="Arial" w:cs="Arial"/>
          <w:b/>
          <w:sz w:val="22"/>
          <w:szCs w:val="22"/>
        </w:rPr>
      </w:pPr>
      <w:r w:rsidRPr="00E5555F">
        <w:rPr>
          <w:rFonts w:ascii="Arial" w:hAnsi="Arial" w:cs="Arial"/>
          <w:b/>
          <w:sz w:val="22"/>
          <w:szCs w:val="22"/>
        </w:rPr>
        <w:t>SECTION 2: THE COURSE</w:t>
      </w:r>
    </w:p>
    <w:p w14:paraId="0C55EBA3" w14:textId="77777777" w:rsidR="00A92C9B" w:rsidRPr="00E5555F" w:rsidRDefault="00A92C9B" w:rsidP="00A92C9B">
      <w:pPr>
        <w:rPr>
          <w:rFonts w:ascii="Arial" w:hAnsi="Arial" w:cs="Arial"/>
          <w:b/>
          <w:sz w:val="22"/>
          <w:szCs w:val="22"/>
        </w:rPr>
      </w:pPr>
    </w:p>
    <w:p w14:paraId="573D7B0B" w14:textId="532CCA89" w:rsidR="00A92C9B" w:rsidRPr="00E5555F" w:rsidRDefault="00A92C9B" w:rsidP="00A92C9B">
      <w:pPr>
        <w:pStyle w:val="ListParagraph"/>
        <w:numPr>
          <w:ilvl w:val="0"/>
          <w:numId w:val="1"/>
        </w:numPr>
        <w:rPr>
          <w:rFonts w:ascii="Arial" w:hAnsi="Arial" w:cs="Arial"/>
        </w:rPr>
      </w:pPr>
      <w:r w:rsidRPr="00E5555F">
        <w:rPr>
          <w:rFonts w:ascii="Arial" w:hAnsi="Arial" w:cs="Arial"/>
          <w:b/>
        </w:rPr>
        <w:t>Aims of the Course</w:t>
      </w:r>
    </w:p>
    <w:p w14:paraId="7862DAFC" w14:textId="77777777" w:rsidR="00D1470A" w:rsidRPr="00E5555F" w:rsidRDefault="00D1470A" w:rsidP="00D1470A">
      <w:pPr>
        <w:pStyle w:val="ListParagraph"/>
        <w:ind w:left="360"/>
        <w:rPr>
          <w:rFonts w:ascii="Arial" w:hAnsi="Arial" w:cs="Arial"/>
        </w:rPr>
      </w:pPr>
    </w:p>
    <w:p w14:paraId="3D722DFF" w14:textId="7DA24DDE" w:rsidR="00D1470A" w:rsidRPr="00E5555F" w:rsidRDefault="00D1470A" w:rsidP="00D1470A">
      <w:pPr>
        <w:spacing w:line="276" w:lineRule="auto"/>
        <w:rPr>
          <w:rFonts w:ascii="Arial" w:eastAsia="Calibri" w:hAnsi="Arial" w:cs="Arial"/>
          <w:sz w:val="22"/>
          <w:szCs w:val="22"/>
        </w:rPr>
      </w:pPr>
      <w:r w:rsidRPr="00E5555F">
        <w:rPr>
          <w:rFonts w:ascii="Arial" w:eastAsia="Calibri" w:hAnsi="Arial" w:cs="Arial"/>
          <w:sz w:val="22"/>
          <w:szCs w:val="22"/>
        </w:rPr>
        <w:t xml:space="preserve">The aims of the course are to enhance the student’s ability to: </w:t>
      </w:r>
    </w:p>
    <w:p w14:paraId="605B6B80" w14:textId="77777777" w:rsidR="00D1470A" w:rsidRPr="00E5555F" w:rsidRDefault="00D1470A" w:rsidP="00D1470A">
      <w:pPr>
        <w:spacing w:line="276" w:lineRule="auto"/>
        <w:rPr>
          <w:rFonts w:ascii="Arial" w:eastAsia="Calibri" w:hAnsi="Arial" w:cs="Arial"/>
          <w:sz w:val="22"/>
          <w:szCs w:val="22"/>
        </w:rPr>
      </w:pPr>
    </w:p>
    <w:p w14:paraId="2E37F281"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become a research-informed practitioner who is able to critically engage with literature on current issues in practice, policy and professionalism and who as a teacher is able to identify and evaluate concepts and ideas relevant to research and enquiry;</w:t>
      </w:r>
    </w:p>
    <w:p w14:paraId="335F1302"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be a reflective practitioner who understands practice in terms of research and policy and can develop capacity to improve their teaching;</w:t>
      </w:r>
    </w:p>
    <w:p w14:paraId="61690CE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develop the language and communication skills necessary to develop inclusive teaching and learning environments;</w:t>
      </w:r>
    </w:p>
    <w:p w14:paraId="1620668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identify themselves as resilient professionals considering their values, rights and responsibilities as teachers within wider discourses on professionalism;</w:t>
      </w:r>
    </w:p>
    <w:p w14:paraId="740987B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demonstrate the competencies, knowledge and understanding emerging from all modules in order to be recommended for QTS or EYTS (not applicable to PGCE Top Up students).</w:t>
      </w:r>
    </w:p>
    <w:p w14:paraId="6CA642FD" w14:textId="77777777" w:rsidR="00A92C9B" w:rsidRPr="00E5555F" w:rsidRDefault="00A92C9B" w:rsidP="00A92C9B">
      <w:pPr>
        <w:pStyle w:val="ListParagraph"/>
        <w:ind w:left="0"/>
        <w:rPr>
          <w:rFonts w:ascii="Arial" w:hAnsi="Arial" w:cs="Arial"/>
          <w:i/>
        </w:rPr>
      </w:pPr>
    </w:p>
    <w:p w14:paraId="548A958F" w14:textId="77777777" w:rsidR="00A92C9B" w:rsidRPr="00E5555F" w:rsidRDefault="00A92C9B" w:rsidP="00A92C9B">
      <w:pPr>
        <w:pStyle w:val="ListParagraph"/>
        <w:ind w:left="0"/>
        <w:rPr>
          <w:rFonts w:ascii="Arial" w:hAnsi="Arial" w:cs="Arial"/>
        </w:rPr>
      </w:pPr>
    </w:p>
    <w:p w14:paraId="63987C31" w14:textId="77777777" w:rsidR="00A92C9B" w:rsidRPr="00E5555F" w:rsidRDefault="00A92C9B" w:rsidP="00A92C9B">
      <w:pPr>
        <w:pStyle w:val="ListParagraph"/>
        <w:numPr>
          <w:ilvl w:val="0"/>
          <w:numId w:val="1"/>
        </w:numPr>
        <w:rPr>
          <w:rFonts w:ascii="Arial" w:hAnsi="Arial" w:cs="Arial"/>
        </w:rPr>
      </w:pPr>
      <w:r w:rsidRPr="00E5555F">
        <w:rPr>
          <w:rFonts w:ascii="Arial" w:hAnsi="Arial" w:cs="Arial"/>
          <w:b/>
        </w:rPr>
        <w:t>Intended Learning Outcomes</w:t>
      </w:r>
    </w:p>
    <w:p w14:paraId="6BE15D8F" w14:textId="77777777" w:rsidR="00A92C9B" w:rsidRPr="00E5555F" w:rsidRDefault="00A92C9B" w:rsidP="00A92C9B">
      <w:pPr>
        <w:rPr>
          <w:rFonts w:ascii="Arial" w:hAnsi="Arial" w:cs="Arial"/>
          <w:sz w:val="22"/>
          <w:szCs w:val="22"/>
        </w:rPr>
      </w:pPr>
    </w:p>
    <w:p w14:paraId="3FCF1728" w14:textId="5B5EBD96" w:rsidR="00A92C9B" w:rsidRPr="00E5555F" w:rsidRDefault="00D1470A" w:rsidP="00D1470A">
      <w:pPr>
        <w:spacing w:line="276" w:lineRule="auto"/>
        <w:rPr>
          <w:rFonts w:ascii="Arial" w:hAnsi="Arial" w:cs="Arial"/>
          <w:sz w:val="22"/>
          <w:szCs w:val="22"/>
        </w:rPr>
      </w:pPr>
      <w:r w:rsidRPr="00E5555F">
        <w:rPr>
          <w:rFonts w:ascii="Arial" w:hAnsi="Arial" w:cs="Arial"/>
          <w:sz w:val="22"/>
          <w:szCs w:val="22"/>
        </w:rPr>
        <w:t>The course outcomes are referenced to the Framework for Higher Education Qualifications</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noProof/>
          <w:sz w:val="22"/>
          <w:szCs w:val="22"/>
        </w:rPr>
        <w:instrText>Framework for Higher Education Qualifications:</w:instrText>
      </w:r>
      <w:r w:rsidRPr="00E5555F">
        <w:rPr>
          <w:rFonts w:ascii="Arial" w:hAnsi="Arial" w:cs="Arial"/>
          <w:sz w:val="22"/>
          <w:szCs w:val="22"/>
        </w:rPr>
        <w:instrText xml:space="preserve">FHEQ" </w:instrText>
      </w:r>
      <w:r w:rsidRPr="00E5555F">
        <w:rPr>
          <w:rFonts w:ascii="Arial" w:hAnsi="Arial" w:cs="Arial"/>
          <w:sz w:val="22"/>
          <w:szCs w:val="22"/>
        </w:rPr>
        <w:fldChar w:fldCharType="end"/>
      </w:r>
      <w:r w:rsidRPr="00E5555F">
        <w:rPr>
          <w:rFonts w:ascii="Arial" w:hAnsi="Arial" w:cs="Arial"/>
          <w:sz w:val="22"/>
          <w:szCs w:val="22"/>
        </w:rPr>
        <w:t xml:space="preserve"> in England, Wales and Northern Ireland (</w:t>
      </w:r>
      <w:r w:rsidRPr="00E239DC">
        <w:rPr>
          <w:rFonts w:ascii="Arial" w:hAnsi="Arial" w:cs="Arial"/>
          <w:sz w:val="22"/>
          <w:szCs w:val="22"/>
        </w:rPr>
        <w:t>20</w:t>
      </w:r>
      <w:r w:rsidR="00BD29D3" w:rsidRPr="00E239DC">
        <w:rPr>
          <w:rFonts w:ascii="Arial" w:hAnsi="Arial" w:cs="Arial"/>
          <w:sz w:val="22"/>
          <w:szCs w:val="22"/>
        </w:rPr>
        <w:t>14</w:t>
      </w:r>
      <w:r w:rsidRPr="00E239DC">
        <w:rPr>
          <w:rFonts w:ascii="Arial" w:hAnsi="Arial" w:cs="Arial"/>
          <w:sz w:val="22"/>
          <w:szCs w:val="22"/>
        </w:rPr>
        <w:t>),</w:t>
      </w:r>
      <w:r w:rsidRPr="00E5555F">
        <w:rPr>
          <w:rFonts w:ascii="Arial" w:hAnsi="Arial" w:cs="Arial"/>
          <w:sz w:val="22"/>
          <w:szCs w:val="22"/>
        </w:rPr>
        <w:t xml:space="preserve"> the </w:t>
      </w:r>
      <w:r w:rsidRPr="00E5555F">
        <w:rPr>
          <w:rFonts w:ascii="Arial" w:hAnsi="Arial" w:cs="Arial"/>
          <w:i/>
          <w:sz w:val="22"/>
          <w:szCs w:val="22"/>
        </w:rPr>
        <w:t xml:space="preserve">Master’s Degree Characteristics Statement </w:t>
      </w:r>
      <w:r w:rsidRPr="00E5555F">
        <w:rPr>
          <w:rFonts w:ascii="Arial" w:hAnsi="Arial" w:cs="Arial"/>
          <w:sz w:val="22"/>
          <w:szCs w:val="22"/>
        </w:rPr>
        <w:t xml:space="preserve">(QAA, </w:t>
      </w:r>
      <w:r w:rsidRPr="00E239DC">
        <w:rPr>
          <w:rFonts w:ascii="Arial" w:hAnsi="Arial" w:cs="Arial"/>
          <w:sz w:val="22"/>
          <w:szCs w:val="22"/>
        </w:rPr>
        <w:t>20</w:t>
      </w:r>
      <w:r w:rsidR="00BD29D3" w:rsidRPr="00E239DC">
        <w:rPr>
          <w:rFonts w:ascii="Arial" w:hAnsi="Arial" w:cs="Arial"/>
          <w:sz w:val="22"/>
          <w:szCs w:val="22"/>
        </w:rPr>
        <w:t>20</w:t>
      </w:r>
      <w:r w:rsidRPr="00E239DC">
        <w:rPr>
          <w:rFonts w:ascii="Arial" w:hAnsi="Arial" w:cs="Arial"/>
          <w:sz w:val="22"/>
          <w:szCs w:val="22"/>
        </w:rPr>
        <w:t>)</w:t>
      </w:r>
      <w:r w:rsidRPr="00E5555F">
        <w:rPr>
          <w:rFonts w:ascii="Arial" w:hAnsi="Arial" w:cs="Arial"/>
          <w:sz w:val="22"/>
          <w:szCs w:val="22"/>
        </w:rPr>
        <w:t xml:space="preserve"> and the </w:t>
      </w:r>
      <w:r w:rsidRPr="00E5555F">
        <w:rPr>
          <w:rFonts w:ascii="Arial" w:hAnsi="Arial" w:cs="Arial"/>
          <w:i/>
          <w:sz w:val="22"/>
          <w:szCs w:val="22"/>
        </w:rPr>
        <w:t xml:space="preserve">Subject Benchmark Statement Education Studies </w:t>
      </w:r>
      <w:r w:rsidRPr="00E5555F">
        <w:rPr>
          <w:rFonts w:ascii="Arial" w:hAnsi="Arial" w:cs="Arial"/>
          <w:sz w:val="22"/>
          <w:szCs w:val="22"/>
        </w:rPr>
        <w:t xml:space="preserve">(QAA, </w:t>
      </w:r>
      <w:r w:rsidRPr="00E239DC">
        <w:rPr>
          <w:rFonts w:ascii="Arial" w:hAnsi="Arial" w:cs="Arial"/>
          <w:sz w:val="22"/>
          <w:szCs w:val="22"/>
        </w:rPr>
        <w:t>20</w:t>
      </w:r>
      <w:r w:rsidR="00BD29D3" w:rsidRPr="00E239DC">
        <w:rPr>
          <w:rFonts w:ascii="Arial" w:hAnsi="Arial" w:cs="Arial"/>
          <w:sz w:val="22"/>
          <w:szCs w:val="22"/>
        </w:rPr>
        <w:t>19</w:t>
      </w:r>
      <w:r w:rsidRPr="00E239DC">
        <w:rPr>
          <w:rFonts w:ascii="Arial" w:hAnsi="Arial" w:cs="Arial"/>
          <w:sz w:val="22"/>
          <w:szCs w:val="22"/>
        </w:rPr>
        <w:t>)</w:t>
      </w:r>
      <w:r w:rsidRPr="00E5555F">
        <w:rPr>
          <w:rFonts w:ascii="Arial" w:hAnsi="Arial" w:cs="Arial"/>
          <w:sz w:val="22"/>
          <w:szCs w:val="22"/>
        </w:rPr>
        <w:t xml:space="preserve"> and relate to the typical student. </w:t>
      </w:r>
      <w:r w:rsidR="00A92C9B" w:rsidRPr="00E5555F">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7EB512CB" w14:textId="5329F7F2" w:rsidR="00D1470A" w:rsidRPr="00E5555F" w:rsidRDefault="00D1470A" w:rsidP="00D1470A">
      <w:pPr>
        <w:spacing w:line="276" w:lineRule="auto"/>
        <w:rPr>
          <w:rFonts w:ascii="Arial" w:hAnsi="Arial" w:cs="Arial"/>
          <w:sz w:val="22"/>
          <w:szCs w:val="22"/>
        </w:rPr>
      </w:pPr>
    </w:p>
    <w:p w14:paraId="1BE8C5ED" w14:textId="2C2D5ACA" w:rsidR="003A169C" w:rsidRPr="00E5555F" w:rsidRDefault="00D1470A" w:rsidP="00D1470A">
      <w:pPr>
        <w:spacing w:after="200" w:line="276" w:lineRule="auto"/>
        <w:rPr>
          <w:rFonts w:ascii="Arial" w:hAnsi="Arial" w:cs="Arial"/>
          <w:sz w:val="22"/>
          <w:szCs w:val="22"/>
        </w:rPr>
      </w:pPr>
      <w:r w:rsidRPr="00E5555F">
        <w:rPr>
          <w:rFonts w:ascii="Arial" w:hAnsi="Arial" w:cs="Arial"/>
          <w:sz w:val="22"/>
          <w:szCs w:val="22"/>
        </w:rPr>
        <w:t>Module 1 - Professional Practice module leading to the recommendation of EYTS/QTS There are three non-credit bearing module</w:t>
      </w:r>
      <w:r w:rsidR="00BD29D3">
        <w:rPr>
          <w:rFonts w:ascii="Arial" w:hAnsi="Arial" w:cs="Arial"/>
          <w:sz w:val="22"/>
          <w:szCs w:val="22"/>
        </w:rPr>
        <w:t>s</w:t>
      </w:r>
      <w:r w:rsidRPr="00E5555F">
        <w:rPr>
          <w:rFonts w:ascii="Arial" w:hAnsi="Arial" w:cs="Arial"/>
          <w:sz w:val="22"/>
          <w:szCs w:val="22"/>
        </w:rPr>
        <w:t xml:space="preserve"> relating to the three age phases (Early Years, Primary and Secondary) and students take one depending on their chosen course. </w:t>
      </w:r>
      <w:r w:rsidR="003A169C">
        <w:rPr>
          <w:rFonts w:ascii="Arial" w:hAnsi="Arial" w:cs="Arial"/>
          <w:sz w:val="22"/>
          <w:szCs w:val="22"/>
        </w:rPr>
        <w:t>This module</w:t>
      </w:r>
      <w:r w:rsidR="003A169C" w:rsidRPr="00E5555F">
        <w:rPr>
          <w:rFonts w:ascii="Arial" w:hAnsi="Arial" w:cs="Arial"/>
          <w:sz w:val="22"/>
          <w:szCs w:val="22"/>
        </w:rPr>
        <w:t xml:space="preserve"> is not applicable to PGCE Top Up students who have</w:t>
      </w:r>
      <w:r w:rsidR="003A169C">
        <w:rPr>
          <w:rFonts w:ascii="Arial" w:hAnsi="Arial" w:cs="Arial"/>
          <w:sz w:val="22"/>
          <w:szCs w:val="22"/>
        </w:rPr>
        <w:t xml:space="preserve"> already</w:t>
      </w:r>
      <w:r w:rsidR="003A169C" w:rsidRPr="00E5555F">
        <w:rPr>
          <w:rFonts w:ascii="Arial" w:hAnsi="Arial" w:cs="Arial"/>
          <w:sz w:val="22"/>
          <w:szCs w:val="22"/>
        </w:rPr>
        <w:t xml:space="preserve"> achieved QTS).</w:t>
      </w:r>
    </w:p>
    <w:p w14:paraId="6117D39D" w14:textId="1D0EC1C4" w:rsidR="00D1470A" w:rsidRPr="00E5555F" w:rsidRDefault="00D1470A" w:rsidP="00D1470A">
      <w:pPr>
        <w:spacing w:after="200" w:line="276" w:lineRule="auto"/>
        <w:rPr>
          <w:rFonts w:ascii="Arial" w:hAnsi="Arial" w:cs="Arial"/>
          <w:sz w:val="22"/>
          <w:szCs w:val="22"/>
        </w:rPr>
      </w:pPr>
      <w:r w:rsidRPr="00E5555F">
        <w:rPr>
          <w:rFonts w:ascii="Arial" w:hAnsi="Arial" w:cs="Arial"/>
          <w:sz w:val="22"/>
          <w:szCs w:val="22"/>
        </w:rPr>
        <w:t>Module 2 - Reflective Teacher (30 Masters’ credits)</w:t>
      </w:r>
    </w:p>
    <w:p w14:paraId="3385991A" w14:textId="72B4DF17" w:rsidR="00A92C9B" w:rsidRPr="00E5555F" w:rsidRDefault="00D1470A" w:rsidP="00D1470A">
      <w:pPr>
        <w:spacing w:after="200" w:line="276" w:lineRule="auto"/>
        <w:rPr>
          <w:rFonts w:ascii="Arial" w:hAnsi="Arial" w:cs="Arial"/>
          <w:sz w:val="22"/>
          <w:szCs w:val="22"/>
        </w:rPr>
        <w:sectPr w:rsidR="00A92C9B" w:rsidRPr="00E5555F" w:rsidSect="00784CA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E5555F">
        <w:rPr>
          <w:rFonts w:ascii="Arial" w:hAnsi="Arial" w:cs="Arial"/>
          <w:sz w:val="22"/>
          <w:szCs w:val="22"/>
        </w:rPr>
        <w:t>Module 3 - Policy, Practice and Professionalism for Teachers (30 Masters’ credits)</w:t>
      </w:r>
    </w:p>
    <w:p w14:paraId="274F4E71" w14:textId="77777777" w:rsidR="00A92C9B" w:rsidRPr="00E5555F"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E5555F" w14:paraId="239FDEAA" w14:textId="77777777" w:rsidTr="00D1470A">
        <w:tc>
          <w:tcPr>
            <w:tcW w:w="15126" w:type="dxa"/>
            <w:gridSpan w:val="6"/>
            <w:shd w:val="clear" w:color="auto" w:fill="DBE5F1"/>
          </w:tcPr>
          <w:p w14:paraId="28811048" w14:textId="77777777" w:rsidR="00A92C9B" w:rsidRPr="00E5555F" w:rsidRDefault="00A92C9B" w:rsidP="00784CA1">
            <w:pPr>
              <w:rPr>
                <w:rFonts w:ascii="Arial" w:hAnsi="Arial" w:cs="Arial"/>
                <w:b/>
                <w:sz w:val="22"/>
                <w:szCs w:val="22"/>
              </w:rPr>
            </w:pPr>
            <w:r w:rsidRPr="00E5555F">
              <w:rPr>
                <w:rFonts w:ascii="Arial" w:hAnsi="Arial" w:cs="Arial"/>
                <w:b/>
                <w:sz w:val="22"/>
                <w:szCs w:val="22"/>
              </w:rPr>
              <w:t>Programme Learning Outcomes</w:t>
            </w:r>
          </w:p>
          <w:p w14:paraId="777D7935" w14:textId="77777777" w:rsidR="00A92C9B" w:rsidRPr="00E5555F" w:rsidRDefault="00A92C9B" w:rsidP="00E5555F">
            <w:pPr>
              <w:rPr>
                <w:rFonts w:ascii="Arial" w:hAnsi="Arial" w:cs="Arial"/>
                <w:b/>
                <w:sz w:val="22"/>
                <w:szCs w:val="22"/>
              </w:rPr>
            </w:pPr>
          </w:p>
        </w:tc>
      </w:tr>
      <w:tr w:rsidR="00A92C9B" w:rsidRPr="00E5555F" w14:paraId="12B4F4E8" w14:textId="77777777" w:rsidTr="00D1470A">
        <w:tc>
          <w:tcPr>
            <w:tcW w:w="816" w:type="dxa"/>
            <w:shd w:val="clear" w:color="auto" w:fill="DBE5F1"/>
          </w:tcPr>
          <w:p w14:paraId="472DF5B3" w14:textId="77777777" w:rsidR="00A92C9B" w:rsidRPr="00E5555F" w:rsidRDefault="00A92C9B" w:rsidP="00784CA1">
            <w:pPr>
              <w:rPr>
                <w:rFonts w:ascii="Arial" w:hAnsi="Arial" w:cs="Arial"/>
                <w:b/>
                <w:sz w:val="22"/>
                <w:szCs w:val="22"/>
              </w:rPr>
            </w:pPr>
          </w:p>
        </w:tc>
        <w:tc>
          <w:tcPr>
            <w:tcW w:w="3905" w:type="dxa"/>
            <w:shd w:val="clear" w:color="auto" w:fill="DBE5F1"/>
          </w:tcPr>
          <w:p w14:paraId="4937BAFB" w14:textId="77777777" w:rsidR="00A92C9B" w:rsidRPr="00E5555F" w:rsidRDefault="00A92C9B" w:rsidP="00784CA1">
            <w:pPr>
              <w:rPr>
                <w:rFonts w:ascii="Arial" w:hAnsi="Arial" w:cs="Arial"/>
                <w:b/>
                <w:sz w:val="22"/>
                <w:szCs w:val="22"/>
              </w:rPr>
            </w:pPr>
            <w:r w:rsidRPr="00E5555F">
              <w:rPr>
                <w:rFonts w:ascii="Arial" w:hAnsi="Arial" w:cs="Arial"/>
                <w:b/>
                <w:sz w:val="22"/>
                <w:szCs w:val="22"/>
              </w:rPr>
              <w:t>Knowledge and Understanding</w:t>
            </w:r>
          </w:p>
          <w:p w14:paraId="7A0CF8AF" w14:textId="77777777" w:rsidR="00A92C9B" w:rsidRPr="00E5555F" w:rsidRDefault="00A92C9B" w:rsidP="00784CA1">
            <w:pPr>
              <w:rPr>
                <w:rFonts w:ascii="Arial" w:hAnsi="Arial" w:cs="Arial"/>
                <w:b/>
                <w:sz w:val="22"/>
                <w:szCs w:val="22"/>
              </w:rPr>
            </w:pPr>
          </w:p>
          <w:p w14:paraId="5EAD590B" w14:textId="77777777" w:rsidR="00A92C9B" w:rsidRPr="00E5555F" w:rsidRDefault="00A92C9B" w:rsidP="00784CA1">
            <w:pPr>
              <w:rPr>
                <w:rFonts w:ascii="Arial" w:hAnsi="Arial" w:cs="Arial"/>
                <w:sz w:val="22"/>
                <w:szCs w:val="22"/>
              </w:rPr>
            </w:pPr>
            <w:r w:rsidRPr="00E5555F">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E5555F" w:rsidRDefault="00A92C9B" w:rsidP="00784CA1">
            <w:pPr>
              <w:rPr>
                <w:rFonts w:ascii="Arial" w:hAnsi="Arial" w:cs="Arial"/>
                <w:b/>
                <w:sz w:val="22"/>
                <w:szCs w:val="22"/>
              </w:rPr>
            </w:pPr>
          </w:p>
        </w:tc>
        <w:tc>
          <w:tcPr>
            <w:tcW w:w="3951" w:type="dxa"/>
            <w:shd w:val="clear" w:color="auto" w:fill="DBE5F1"/>
          </w:tcPr>
          <w:p w14:paraId="5070CC83" w14:textId="77777777" w:rsidR="00A92C9B" w:rsidRPr="00E5555F" w:rsidRDefault="00A92C9B" w:rsidP="00784CA1">
            <w:pPr>
              <w:rPr>
                <w:rFonts w:ascii="Arial" w:hAnsi="Arial" w:cs="Arial"/>
                <w:b/>
                <w:sz w:val="22"/>
                <w:szCs w:val="22"/>
              </w:rPr>
            </w:pPr>
            <w:r w:rsidRPr="00E5555F">
              <w:rPr>
                <w:rFonts w:ascii="Arial" w:hAnsi="Arial" w:cs="Arial"/>
                <w:b/>
                <w:sz w:val="22"/>
                <w:szCs w:val="22"/>
              </w:rPr>
              <w:t>Intellectual Skills</w:t>
            </w:r>
          </w:p>
          <w:p w14:paraId="1262B029" w14:textId="77777777" w:rsidR="00A92C9B" w:rsidRPr="00E5555F" w:rsidRDefault="00A92C9B" w:rsidP="00784CA1">
            <w:pPr>
              <w:rPr>
                <w:rFonts w:ascii="Arial" w:hAnsi="Arial" w:cs="Arial"/>
                <w:b/>
                <w:sz w:val="22"/>
                <w:szCs w:val="22"/>
              </w:rPr>
            </w:pPr>
          </w:p>
          <w:p w14:paraId="6F0CBDF4" w14:textId="77777777" w:rsidR="00A92C9B" w:rsidRPr="00E5555F" w:rsidRDefault="00A92C9B" w:rsidP="00784CA1">
            <w:pPr>
              <w:rPr>
                <w:rFonts w:ascii="Arial" w:hAnsi="Arial" w:cs="Arial"/>
                <w:sz w:val="22"/>
                <w:szCs w:val="22"/>
              </w:rPr>
            </w:pPr>
            <w:r w:rsidRPr="00E5555F">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E5555F" w:rsidRDefault="00A92C9B" w:rsidP="00784CA1">
            <w:pPr>
              <w:rPr>
                <w:rFonts w:ascii="Arial" w:hAnsi="Arial" w:cs="Arial"/>
                <w:b/>
                <w:sz w:val="22"/>
                <w:szCs w:val="22"/>
              </w:rPr>
            </w:pPr>
          </w:p>
        </w:tc>
        <w:tc>
          <w:tcPr>
            <w:tcW w:w="4958" w:type="dxa"/>
            <w:shd w:val="clear" w:color="auto" w:fill="DBE5F1"/>
          </w:tcPr>
          <w:p w14:paraId="707183BC" w14:textId="77777777" w:rsidR="00A92C9B" w:rsidRPr="00E5555F" w:rsidRDefault="00A92C9B" w:rsidP="00784CA1">
            <w:pPr>
              <w:rPr>
                <w:rFonts w:ascii="Arial" w:hAnsi="Arial" w:cs="Arial"/>
                <w:b/>
                <w:sz w:val="22"/>
                <w:szCs w:val="22"/>
              </w:rPr>
            </w:pPr>
            <w:r w:rsidRPr="00E5555F">
              <w:rPr>
                <w:rFonts w:ascii="Arial" w:hAnsi="Arial" w:cs="Arial"/>
                <w:b/>
                <w:sz w:val="22"/>
                <w:szCs w:val="22"/>
              </w:rPr>
              <w:t>Subject Practical Skills</w:t>
            </w:r>
          </w:p>
          <w:p w14:paraId="4DD7B124" w14:textId="77777777" w:rsidR="00A92C9B" w:rsidRPr="00E5555F" w:rsidRDefault="00A92C9B" w:rsidP="00784CA1">
            <w:pPr>
              <w:rPr>
                <w:rFonts w:ascii="Arial" w:hAnsi="Arial" w:cs="Arial"/>
                <w:b/>
                <w:sz w:val="22"/>
                <w:szCs w:val="22"/>
              </w:rPr>
            </w:pPr>
          </w:p>
          <w:p w14:paraId="66B39701" w14:textId="77777777" w:rsidR="00A92C9B" w:rsidRPr="00E5555F" w:rsidRDefault="00A92C9B" w:rsidP="00784CA1">
            <w:pPr>
              <w:rPr>
                <w:rFonts w:ascii="Arial" w:hAnsi="Arial" w:cs="Arial"/>
                <w:b/>
                <w:sz w:val="22"/>
                <w:szCs w:val="22"/>
              </w:rPr>
            </w:pPr>
            <w:r w:rsidRPr="00E5555F">
              <w:rPr>
                <w:rFonts w:ascii="Arial" w:hAnsi="Arial" w:cs="Arial"/>
                <w:sz w:val="22"/>
                <w:szCs w:val="22"/>
              </w:rPr>
              <w:t>On completion of the course students will be able to</w:t>
            </w:r>
          </w:p>
        </w:tc>
      </w:tr>
      <w:tr w:rsidR="00D1470A" w:rsidRPr="00E5555F" w14:paraId="326EC52B" w14:textId="77777777" w:rsidTr="00D1470A">
        <w:tc>
          <w:tcPr>
            <w:tcW w:w="816" w:type="dxa"/>
            <w:shd w:val="clear" w:color="auto" w:fill="auto"/>
          </w:tcPr>
          <w:p w14:paraId="43241F34" w14:textId="77777777" w:rsidR="00D1470A" w:rsidRPr="00E5555F" w:rsidRDefault="00D1470A" w:rsidP="00D1470A">
            <w:pPr>
              <w:rPr>
                <w:rFonts w:ascii="Arial" w:hAnsi="Arial" w:cs="Arial"/>
                <w:sz w:val="22"/>
                <w:szCs w:val="22"/>
              </w:rPr>
            </w:pPr>
            <w:r w:rsidRPr="00E5555F">
              <w:rPr>
                <w:rFonts w:ascii="Arial" w:hAnsi="Arial" w:cs="Arial"/>
                <w:sz w:val="22"/>
                <w:szCs w:val="22"/>
              </w:rPr>
              <w:t>A1</w:t>
            </w:r>
          </w:p>
        </w:tc>
        <w:tc>
          <w:tcPr>
            <w:tcW w:w="3905" w:type="dxa"/>
            <w:shd w:val="clear" w:color="auto" w:fill="auto"/>
          </w:tcPr>
          <w:p w14:paraId="51CDCAD9" w14:textId="77777777" w:rsidR="00D1470A" w:rsidRPr="00E5555F" w:rsidRDefault="00D1470A" w:rsidP="00D1470A">
            <w:pPr>
              <w:rPr>
                <w:rFonts w:ascii="Arial" w:hAnsi="Arial" w:cs="Arial"/>
                <w:sz w:val="22"/>
                <w:szCs w:val="22"/>
              </w:rPr>
            </w:pPr>
            <w:r w:rsidRPr="00E5555F">
              <w:rPr>
                <w:rFonts w:ascii="Arial" w:hAnsi="Arial" w:cs="Arial"/>
                <w:sz w:val="22"/>
                <w:szCs w:val="22"/>
              </w:rPr>
              <w:t xml:space="preserve">To be able to identify, define and evaluate theories of learning and child development in order to apply creative and imaginative ideas in classroom/setting practice. </w:t>
            </w:r>
          </w:p>
          <w:p w14:paraId="69422B18" w14:textId="77777777" w:rsidR="00CE3F66" w:rsidRDefault="00CE3F66" w:rsidP="00D1470A">
            <w:pPr>
              <w:rPr>
                <w:rFonts w:ascii="Arial" w:hAnsi="Arial" w:cs="Arial"/>
                <w:sz w:val="22"/>
                <w:szCs w:val="22"/>
              </w:rPr>
            </w:pPr>
          </w:p>
          <w:p w14:paraId="5BCDED33" w14:textId="4388917C" w:rsidR="00D1470A" w:rsidRPr="00E5555F" w:rsidRDefault="00D1470A" w:rsidP="00D1470A">
            <w:pPr>
              <w:rPr>
                <w:rFonts w:ascii="Arial" w:hAnsi="Arial" w:cs="Arial"/>
                <w:i/>
                <w:color w:val="FF0000"/>
                <w:sz w:val="22"/>
                <w:szCs w:val="22"/>
              </w:rPr>
            </w:pPr>
            <w:r w:rsidRPr="00E5555F">
              <w:rPr>
                <w:rFonts w:ascii="Arial" w:hAnsi="Arial" w:cs="Arial"/>
                <w:sz w:val="22"/>
                <w:szCs w:val="22"/>
              </w:rPr>
              <w:t>Relevant Modules 1,2,3</w:t>
            </w:r>
          </w:p>
        </w:tc>
        <w:tc>
          <w:tcPr>
            <w:tcW w:w="771" w:type="dxa"/>
            <w:shd w:val="clear" w:color="auto" w:fill="auto"/>
          </w:tcPr>
          <w:p w14:paraId="0611992B" w14:textId="0D900F74" w:rsidR="00D1470A" w:rsidRPr="00E5555F" w:rsidRDefault="00D1470A" w:rsidP="00D1470A">
            <w:pPr>
              <w:rPr>
                <w:rFonts w:ascii="Arial" w:hAnsi="Arial" w:cs="Arial"/>
                <w:sz w:val="22"/>
                <w:szCs w:val="22"/>
              </w:rPr>
            </w:pPr>
            <w:r w:rsidRPr="00E5555F">
              <w:rPr>
                <w:rFonts w:ascii="Arial" w:hAnsi="Arial" w:cs="Arial"/>
                <w:sz w:val="22"/>
                <w:szCs w:val="22"/>
              </w:rPr>
              <w:t>B1</w:t>
            </w:r>
          </w:p>
        </w:tc>
        <w:tc>
          <w:tcPr>
            <w:tcW w:w="3951" w:type="dxa"/>
            <w:shd w:val="clear" w:color="auto" w:fill="auto"/>
          </w:tcPr>
          <w:p w14:paraId="0CF7D984" w14:textId="297DC02B" w:rsidR="00D1470A" w:rsidRPr="00E5555F" w:rsidRDefault="00D1470A" w:rsidP="00D1470A">
            <w:pPr>
              <w:rPr>
                <w:rFonts w:ascii="Arial" w:hAnsi="Arial" w:cs="Arial"/>
                <w:sz w:val="22"/>
                <w:szCs w:val="22"/>
                <w:shd w:val="clear" w:color="auto" w:fill="FFFFFF"/>
              </w:rPr>
            </w:pPr>
            <w:r w:rsidRPr="00E5555F">
              <w:rPr>
                <w:rFonts w:ascii="Arial" w:hAnsi="Arial" w:cs="Arial"/>
                <w:sz w:val="22"/>
                <w:szCs w:val="22"/>
              </w:rPr>
              <w:t xml:space="preserve">To </w:t>
            </w:r>
            <w:r w:rsidRPr="00E5555F">
              <w:rPr>
                <w:rFonts w:ascii="Arial" w:hAnsi="Arial" w:cs="Arial"/>
                <w:sz w:val="22"/>
                <w:szCs w:val="22"/>
                <w:shd w:val="clear" w:color="auto" w:fill="FFFFFF"/>
              </w:rPr>
              <w:t>identify and evaluate educational theories and policies</w:t>
            </w:r>
            <w:r w:rsidRPr="00E5555F">
              <w:rPr>
                <w:rFonts w:ascii="Arial" w:hAnsi="Arial" w:cs="Arial"/>
                <w:sz w:val="22"/>
                <w:szCs w:val="22"/>
              </w:rPr>
              <w:t> </w:t>
            </w:r>
            <w:r w:rsidRPr="00E5555F">
              <w:rPr>
                <w:rFonts w:ascii="Arial" w:hAnsi="Arial" w:cs="Arial"/>
                <w:sz w:val="22"/>
                <w:szCs w:val="22"/>
                <w:shd w:val="clear" w:color="auto" w:fill="FFFFFF"/>
              </w:rPr>
              <w:t>and to engage in critical debate about current</w:t>
            </w:r>
            <w:r w:rsidRPr="00E5555F">
              <w:rPr>
                <w:rFonts w:ascii="Arial" w:hAnsi="Arial" w:cs="Arial"/>
                <w:sz w:val="22"/>
                <w:szCs w:val="22"/>
              </w:rPr>
              <w:t> </w:t>
            </w:r>
            <w:r w:rsidRPr="00E5555F">
              <w:rPr>
                <w:rFonts w:ascii="Arial" w:hAnsi="Arial" w:cs="Arial"/>
                <w:sz w:val="22"/>
                <w:szCs w:val="22"/>
                <w:shd w:val="clear" w:color="auto" w:fill="FFFFFF"/>
              </w:rPr>
              <w:t>issues, drawing on evidence from theory, policy, research and practice.</w:t>
            </w:r>
          </w:p>
          <w:p w14:paraId="788600E8" w14:textId="77777777" w:rsidR="00CE3F66" w:rsidRDefault="00CE3F66" w:rsidP="00D1470A">
            <w:pPr>
              <w:rPr>
                <w:rFonts w:ascii="Arial" w:hAnsi="Arial" w:cs="Arial"/>
                <w:sz w:val="22"/>
                <w:szCs w:val="22"/>
              </w:rPr>
            </w:pPr>
          </w:p>
          <w:p w14:paraId="6C2DBFB7" w14:textId="2A7C2AE3" w:rsidR="00D1470A" w:rsidRPr="00E5555F" w:rsidRDefault="00D1470A" w:rsidP="00D1470A">
            <w:pPr>
              <w:rPr>
                <w:rFonts w:ascii="Arial" w:hAnsi="Arial" w:cs="Arial"/>
                <w:sz w:val="22"/>
                <w:szCs w:val="22"/>
              </w:rPr>
            </w:pPr>
            <w:r w:rsidRPr="00E5555F">
              <w:rPr>
                <w:rFonts w:ascii="Arial" w:hAnsi="Arial" w:cs="Arial"/>
                <w:sz w:val="22"/>
                <w:szCs w:val="22"/>
              </w:rPr>
              <w:t>Relevant Modules 2,3</w:t>
            </w:r>
          </w:p>
        </w:tc>
        <w:tc>
          <w:tcPr>
            <w:tcW w:w="725" w:type="dxa"/>
            <w:shd w:val="clear" w:color="auto" w:fill="auto"/>
          </w:tcPr>
          <w:p w14:paraId="3220B90E" w14:textId="6F1F565C" w:rsidR="00D1470A" w:rsidRPr="00E5555F" w:rsidRDefault="00D1470A" w:rsidP="00D1470A">
            <w:pPr>
              <w:rPr>
                <w:rFonts w:ascii="Arial" w:hAnsi="Arial" w:cs="Arial"/>
                <w:sz w:val="22"/>
                <w:szCs w:val="22"/>
              </w:rPr>
            </w:pPr>
            <w:r w:rsidRPr="00E5555F">
              <w:rPr>
                <w:rFonts w:ascii="Arial" w:hAnsi="Arial" w:cs="Arial"/>
                <w:sz w:val="22"/>
                <w:szCs w:val="22"/>
              </w:rPr>
              <w:t>C1</w:t>
            </w:r>
          </w:p>
        </w:tc>
        <w:tc>
          <w:tcPr>
            <w:tcW w:w="4958" w:type="dxa"/>
            <w:shd w:val="clear" w:color="auto" w:fill="auto"/>
          </w:tcPr>
          <w:p w14:paraId="47EB18C6" w14:textId="77777777" w:rsidR="00D1470A" w:rsidRPr="00E5555F" w:rsidRDefault="00D1470A" w:rsidP="00D1470A">
            <w:pPr>
              <w:rPr>
                <w:rFonts w:ascii="Arial" w:hAnsi="Arial" w:cs="Arial"/>
                <w:sz w:val="22"/>
                <w:szCs w:val="22"/>
              </w:rPr>
            </w:pPr>
            <w:r w:rsidRPr="00E5555F">
              <w:rPr>
                <w:rFonts w:ascii="Arial" w:hAnsi="Arial" w:cs="Arial"/>
                <w:sz w:val="22"/>
                <w:szCs w:val="22"/>
              </w:rPr>
              <w:t>To reflect on their skills, knowledge and understanding to set aspirational goals for continuing personal and professional development.</w:t>
            </w:r>
          </w:p>
          <w:p w14:paraId="3C1CD6C9" w14:textId="77777777" w:rsidR="00D1470A" w:rsidRPr="00E5555F" w:rsidRDefault="00D1470A" w:rsidP="00D1470A">
            <w:pPr>
              <w:rPr>
                <w:rFonts w:ascii="Arial" w:hAnsi="Arial" w:cs="Arial"/>
                <w:sz w:val="22"/>
                <w:szCs w:val="22"/>
              </w:rPr>
            </w:pPr>
          </w:p>
          <w:p w14:paraId="2C682561" w14:textId="1E4CB673" w:rsidR="00D1470A" w:rsidRPr="00E5555F" w:rsidRDefault="00D1470A" w:rsidP="00D1470A">
            <w:pPr>
              <w:rPr>
                <w:rFonts w:ascii="Arial" w:hAnsi="Arial" w:cs="Arial"/>
                <w:sz w:val="22"/>
                <w:szCs w:val="22"/>
              </w:rPr>
            </w:pPr>
            <w:r w:rsidRPr="00E5555F">
              <w:rPr>
                <w:rFonts w:ascii="Arial" w:hAnsi="Arial" w:cs="Arial"/>
                <w:sz w:val="22"/>
                <w:szCs w:val="22"/>
              </w:rPr>
              <w:t>Relevant Modules 1,2</w:t>
            </w:r>
          </w:p>
        </w:tc>
      </w:tr>
      <w:tr w:rsidR="00D1470A" w:rsidRPr="00E5555F" w14:paraId="154A535A" w14:textId="77777777" w:rsidTr="00D1470A">
        <w:tc>
          <w:tcPr>
            <w:tcW w:w="816" w:type="dxa"/>
            <w:shd w:val="clear" w:color="auto" w:fill="auto"/>
          </w:tcPr>
          <w:p w14:paraId="5E8ECEAC" w14:textId="77777777" w:rsidR="00D1470A" w:rsidRPr="00E5555F" w:rsidRDefault="00D1470A" w:rsidP="00D1470A">
            <w:pPr>
              <w:rPr>
                <w:rFonts w:ascii="Arial" w:hAnsi="Arial" w:cs="Arial"/>
                <w:sz w:val="22"/>
                <w:szCs w:val="22"/>
              </w:rPr>
            </w:pPr>
            <w:r w:rsidRPr="00E5555F">
              <w:rPr>
                <w:rFonts w:ascii="Arial" w:hAnsi="Arial" w:cs="Arial"/>
                <w:sz w:val="22"/>
                <w:szCs w:val="22"/>
              </w:rPr>
              <w:t>A2</w:t>
            </w:r>
          </w:p>
        </w:tc>
        <w:tc>
          <w:tcPr>
            <w:tcW w:w="3905" w:type="dxa"/>
            <w:shd w:val="clear" w:color="auto" w:fill="auto"/>
          </w:tcPr>
          <w:p w14:paraId="5FACD510" w14:textId="77777777" w:rsidR="00D1470A" w:rsidRPr="00E5555F" w:rsidRDefault="00D1470A" w:rsidP="00D1470A">
            <w:pPr>
              <w:rPr>
                <w:rFonts w:ascii="Arial" w:hAnsi="Arial" w:cs="Arial"/>
                <w:sz w:val="22"/>
                <w:szCs w:val="22"/>
              </w:rPr>
            </w:pPr>
            <w:r w:rsidRPr="00E5555F">
              <w:rPr>
                <w:rFonts w:ascii="Arial" w:hAnsi="Arial" w:cs="Arial"/>
                <w:sz w:val="22"/>
                <w:szCs w:val="22"/>
              </w:rPr>
              <w:t xml:space="preserve">To locate, analyse and synthesise information about behaviour for learning from a variety of sources and apply these to complex situations in different settings. </w:t>
            </w:r>
          </w:p>
          <w:p w14:paraId="1FF03001" w14:textId="77777777" w:rsidR="00CE3F66" w:rsidRDefault="00CE3F66" w:rsidP="00D1470A">
            <w:pPr>
              <w:rPr>
                <w:rFonts w:ascii="Arial" w:hAnsi="Arial" w:cs="Arial"/>
                <w:sz w:val="22"/>
                <w:szCs w:val="22"/>
              </w:rPr>
            </w:pPr>
          </w:p>
          <w:p w14:paraId="279B8456" w14:textId="47DDB832" w:rsidR="00D1470A" w:rsidRPr="00E5555F" w:rsidRDefault="00D1470A" w:rsidP="00D1470A">
            <w:pPr>
              <w:rPr>
                <w:rFonts w:ascii="Arial" w:hAnsi="Arial" w:cs="Arial"/>
                <w:sz w:val="22"/>
                <w:szCs w:val="22"/>
              </w:rPr>
            </w:pPr>
            <w:r w:rsidRPr="00E5555F">
              <w:rPr>
                <w:rFonts w:ascii="Arial" w:hAnsi="Arial" w:cs="Arial"/>
                <w:sz w:val="22"/>
                <w:szCs w:val="22"/>
              </w:rPr>
              <w:t>Relevant Modules 1,2,3</w:t>
            </w:r>
          </w:p>
        </w:tc>
        <w:tc>
          <w:tcPr>
            <w:tcW w:w="771" w:type="dxa"/>
            <w:shd w:val="clear" w:color="auto" w:fill="auto"/>
          </w:tcPr>
          <w:p w14:paraId="1430A7A5" w14:textId="26D9F6AF" w:rsidR="00D1470A" w:rsidRPr="00E5555F" w:rsidRDefault="00D1470A" w:rsidP="00D1470A">
            <w:pPr>
              <w:rPr>
                <w:rFonts w:ascii="Arial" w:hAnsi="Arial" w:cs="Arial"/>
                <w:sz w:val="22"/>
                <w:szCs w:val="22"/>
              </w:rPr>
            </w:pPr>
            <w:r w:rsidRPr="00E5555F">
              <w:rPr>
                <w:rFonts w:ascii="Arial" w:hAnsi="Arial" w:cs="Arial"/>
                <w:sz w:val="22"/>
                <w:szCs w:val="22"/>
              </w:rPr>
              <w:t>B2</w:t>
            </w:r>
          </w:p>
        </w:tc>
        <w:tc>
          <w:tcPr>
            <w:tcW w:w="3951" w:type="dxa"/>
            <w:shd w:val="clear" w:color="auto" w:fill="auto"/>
          </w:tcPr>
          <w:p w14:paraId="3530E788" w14:textId="77777777" w:rsidR="00D1470A" w:rsidRPr="00E5555F" w:rsidRDefault="00D1470A" w:rsidP="00D1470A">
            <w:pPr>
              <w:rPr>
                <w:rFonts w:ascii="Arial" w:hAnsi="Arial" w:cs="Arial"/>
                <w:sz w:val="22"/>
                <w:szCs w:val="22"/>
              </w:rPr>
            </w:pPr>
            <w:r w:rsidRPr="00E5555F">
              <w:rPr>
                <w:rFonts w:ascii="Arial" w:hAnsi="Arial" w:cs="Arial"/>
                <w:sz w:val="22"/>
                <w:szCs w:val="22"/>
              </w:rPr>
              <w:t>To develop a critical self-awareness of personal identity as a professional within wider discourses about the profession as a whole.</w:t>
            </w:r>
          </w:p>
          <w:p w14:paraId="1299FAA9" w14:textId="77777777" w:rsidR="00CE3F66" w:rsidRDefault="00CE3F66" w:rsidP="00D1470A">
            <w:pPr>
              <w:rPr>
                <w:rFonts w:ascii="Arial" w:hAnsi="Arial" w:cs="Arial"/>
                <w:sz w:val="22"/>
                <w:szCs w:val="22"/>
              </w:rPr>
            </w:pPr>
          </w:p>
          <w:p w14:paraId="299C1499" w14:textId="5C6E6809" w:rsidR="00D1470A" w:rsidRPr="00E5555F" w:rsidRDefault="00D1470A" w:rsidP="00D1470A">
            <w:pPr>
              <w:rPr>
                <w:rFonts w:ascii="Arial" w:hAnsi="Arial" w:cs="Arial"/>
                <w:sz w:val="22"/>
                <w:szCs w:val="22"/>
              </w:rPr>
            </w:pPr>
            <w:r w:rsidRPr="00E5555F">
              <w:rPr>
                <w:rFonts w:ascii="Arial" w:hAnsi="Arial" w:cs="Arial"/>
                <w:sz w:val="22"/>
                <w:szCs w:val="22"/>
              </w:rPr>
              <w:t>Relevant Modules 3</w:t>
            </w:r>
          </w:p>
        </w:tc>
        <w:tc>
          <w:tcPr>
            <w:tcW w:w="725" w:type="dxa"/>
            <w:shd w:val="clear" w:color="auto" w:fill="auto"/>
          </w:tcPr>
          <w:p w14:paraId="63CEF923" w14:textId="6F7CC9B3" w:rsidR="00D1470A" w:rsidRPr="00E5555F" w:rsidRDefault="00D1470A" w:rsidP="00D1470A">
            <w:pPr>
              <w:rPr>
                <w:rFonts w:ascii="Arial" w:hAnsi="Arial" w:cs="Arial"/>
                <w:sz w:val="22"/>
                <w:szCs w:val="22"/>
              </w:rPr>
            </w:pPr>
            <w:r w:rsidRPr="00E5555F">
              <w:rPr>
                <w:rFonts w:ascii="Arial" w:hAnsi="Arial" w:cs="Arial"/>
                <w:sz w:val="22"/>
                <w:szCs w:val="22"/>
              </w:rPr>
              <w:t>C2</w:t>
            </w:r>
          </w:p>
        </w:tc>
        <w:tc>
          <w:tcPr>
            <w:tcW w:w="4958" w:type="dxa"/>
            <w:shd w:val="clear" w:color="auto" w:fill="auto"/>
          </w:tcPr>
          <w:p w14:paraId="6DB35CF1" w14:textId="77777777" w:rsidR="00D1470A" w:rsidRPr="00E5555F" w:rsidRDefault="00D1470A" w:rsidP="00D1470A">
            <w:pPr>
              <w:rPr>
                <w:rFonts w:ascii="Arial" w:hAnsi="Arial" w:cs="Arial"/>
                <w:sz w:val="22"/>
                <w:szCs w:val="22"/>
              </w:rPr>
            </w:pPr>
            <w:r w:rsidRPr="00E5555F">
              <w:rPr>
                <w:rFonts w:ascii="Arial" w:hAnsi="Arial" w:cs="Arial"/>
                <w:sz w:val="22"/>
                <w:szCs w:val="22"/>
              </w:rPr>
              <w:t>To locate, analyse and synthesise information about behaviour for learning from a variety of sources and apply these to complex situations in different settings.</w:t>
            </w:r>
          </w:p>
          <w:p w14:paraId="2A115C72" w14:textId="77777777" w:rsidR="00D1470A" w:rsidRPr="00E5555F" w:rsidRDefault="00D1470A" w:rsidP="00D1470A">
            <w:pPr>
              <w:rPr>
                <w:rFonts w:ascii="Arial" w:hAnsi="Arial" w:cs="Arial"/>
                <w:sz w:val="22"/>
                <w:szCs w:val="22"/>
              </w:rPr>
            </w:pPr>
          </w:p>
          <w:p w14:paraId="16389F77" w14:textId="016471DD" w:rsidR="00D1470A" w:rsidRPr="00E5555F" w:rsidRDefault="00D1470A" w:rsidP="00D1470A">
            <w:pPr>
              <w:rPr>
                <w:rFonts w:ascii="Arial" w:hAnsi="Arial" w:cs="Arial"/>
                <w:sz w:val="22"/>
                <w:szCs w:val="22"/>
              </w:rPr>
            </w:pPr>
            <w:r w:rsidRPr="00E5555F">
              <w:rPr>
                <w:rFonts w:ascii="Arial" w:hAnsi="Arial" w:cs="Arial"/>
                <w:sz w:val="22"/>
                <w:szCs w:val="22"/>
              </w:rPr>
              <w:t>Relevant Modules 1,2,3</w:t>
            </w:r>
          </w:p>
        </w:tc>
      </w:tr>
      <w:tr w:rsidR="00D1470A" w:rsidRPr="00E5555F" w14:paraId="346A8E4D" w14:textId="77777777" w:rsidTr="00D1470A">
        <w:tc>
          <w:tcPr>
            <w:tcW w:w="816" w:type="dxa"/>
            <w:shd w:val="clear" w:color="auto" w:fill="auto"/>
          </w:tcPr>
          <w:p w14:paraId="5F6C633C" w14:textId="77777777" w:rsidR="00D1470A" w:rsidRPr="00E5555F" w:rsidRDefault="00D1470A" w:rsidP="00D1470A">
            <w:pPr>
              <w:rPr>
                <w:rFonts w:ascii="Arial" w:hAnsi="Arial" w:cs="Arial"/>
                <w:sz w:val="22"/>
                <w:szCs w:val="22"/>
              </w:rPr>
            </w:pPr>
            <w:r w:rsidRPr="00E5555F">
              <w:rPr>
                <w:rFonts w:ascii="Arial" w:hAnsi="Arial" w:cs="Arial"/>
                <w:sz w:val="22"/>
                <w:szCs w:val="22"/>
              </w:rPr>
              <w:t>A3</w:t>
            </w:r>
          </w:p>
        </w:tc>
        <w:tc>
          <w:tcPr>
            <w:tcW w:w="3905" w:type="dxa"/>
            <w:shd w:val="clear" w:color="auto" w:fill="auto"/>
          </w:tcPr>
          <w:p w14:paraId="5FC5361C" w14:textId="699312B7" w:rsidR="00D1470A" w:rsidRPr="00E5555F" w:rsidRDefault="00D1470A" w:rsidP="00D1470A">
            <w:pPr>
              <w:rPr>
                <w:rFonts w:ascii="Arial" w:hAnsi="Arial" w:cs="Arial"/>
                <w:sz w:val="22"/>
                <w:szCs w:val="22"/>
              </w:rPr>
            </w:pPr>
            <w:r w:rsidRPr="00E5555F">
              <w:rPr>
                <w:rFonts w:ascii="Arial" w:hAnsi="Arial" w:cs="Arial"/>
                <w:sz w:val="22"/>
                <w:szCs w:val="22"/>
              </w:rPr>
              <w:t>To locate, analyse and synthesise information about the complex needs of different learners and develop communication skills that support inclusive teaching and learning.</w:t>
            </w:r>
          </w:p>
          <w:p w14:paraId="6F5BE683" w14:textId="77777777" w:rsidR="00CE3F66" w:rsidRDefault="00CE3F66" w:rsidP="00D1470A">
            <w:pPr>
              <w:rPr>
                <w:rFonts w:ascii="Arial" w:hAnsi="Arial" w:cs="Arial"/>
                <w:sz w:val="22"/>
                <w:szCs w:val="22"/>
              </w:rPr>
            </w:pPr>
          </w:p>
          <w:p w14:paraId="5C27CFD5" w14:textId="3831F39F" w:rsidR="00D1470A" w:rsidRPr="00E5555F" w:rsidRDefault="00F636CD" w:rsidP="00D1470A">
            <w:pPr>
              <w:rPr>
                <w:rFonts w:ascii="Arial" w:hAnsi="Arial" w:cs="Arial"/>
                <w:sz w:val="22"/>
                <w:szCs w:val="22"/>
              </w:rPr>
            </w:pPr>
            <w:r w:rsidRPr="00E5555F">
              <w:rPr>
                <w:rFonts w:ascii="Arial" w:hAnsi="Arial" w:cs="Arial"/>
                <w:sz w:val="22"/>
                <w:szCs w:val="22"/>
              </w:rPr>
              <w:t>Relevant Modules 1,</w:t>
            </w:r>
            <w:r w:rsidR="00D1470A" w:rsidRPr="00E5555F">
              <w:rPr>
                <w:rFonts w:ascii="Arial" w:hAnsi="Arial" w:cs="Arial"/>
                <w:sz w:val="22"/>
                <w:szCs w:val="22"/>
              </w:rPr>
              <w:t>3</w:t>
            </w:r>
          </w:p>
        </w:tc>
        <w:tc>
          <w:tcPr>
            <w:tcW w:w="771" w:type="dxa"/>
            <w:shd w:val="clear" w:color="auto" w:fill="auto"/>
          </w:tcPr>
          <w:p w14:paraId="7E5D12D0" w14:textId="2C66D437" w:rsidR="00D1470A" w:rsidRPr="00E5555F" w:rsidRDefault="00D1470A" w:rsidP="00D1470A">
            <w:pPr>
              <w:rPr>
                <w:rFonts w:ascii="Arial" w:hAnsi="Arial" w:cs="Arial"/>
                <w:sz w:val="22"/>
                <w:szCs w:val="22"/>
              </w:rPr>
            </w:pPr>
            <w:r w:rsidRPr="00E5555F">
              <w:rPr>
                <w:rFonts w:ascii="Arial" w:hAnsi="Arial" w:cs="Arial"/>
                <w:sz w:val="22"/>
                <w:szCs w:val="22"/>
              </w:rPr>
              <w:t>B3</w:t>
            </w:r>
          </w:p>
        </w:tc>
        <w:tc>
          <w:tcPr>
            <w:tcW w:w="3951" w:type="dxa"/>
            <w:shd w:val="clear" w:color="auto" w:fill="auto"/>
          </w:tcPr>
          <w:p w14:paraId="46519FD7" w14:textId="4A41E500" w:rsidR="00F636CD" w:rsidRPr="00E5555F" w:rsidRDefault="00D1470A" w:rsidP="00D1470A">
            <w:pPr>
              <w:rPr>
                <w:rFonts w:ascii="Arial" w:hAnsi="Arial" w:cs="Arial"/>
                <w:sz w:val="22"/>
                <w:szCs w:val="22"/>
              </w:rPr>
            </w:pPr>
            <w:r w:rsidRPr="00E5555F">
              <w:rPr>
                <w:rFonts w:ascii="Arial" w:hAnsi="Arial" w:cs="Arial"/>
                <w:sz w:val="22"/>
                <w:szCs w:val="22"/>
              </w:rPr>
              <w:t>To critically evaluate the relationship between educational theories and practice, read, analyse and produce a critical synthesis of relevant literature to develop an argument.</w:t>
            </w:r>
          </w:p>
          <w:p w14:paraId="2DCD887F" w14:textId="77777777" w:rsidR="00CE3F66" w:rsidRDefault="00CE3F66" w:rsidP="00D1470A">
            <w:pPr>
              <w:rPr>
                <w:rFonts w:ascii="Arial" w:hAnsi="Arial" w:cs="Arial"/>
                <w:sz w:val="22"/>
                <w:szCs w:val="22"/>
              </w:rPr>
            </w:pPr>
          </w:p>
          <w:p w14:paraId="53A7C01B" w14:textId="33A721EE" w:rsidR="00F636CD" w:rsidRPr="00E5555F" w:rsidRDefault="00F636CD" w:rsidP="00D1470A">
            <w:pPr>
              <w:rPr>
                <w:rFonts w:ascii="Arial" w:hAnsi="Arial" w:cs="Arial"/>
                <w:sz w:val="22"/>
                <w:szCs w:val="22"/>
              </w:rPr>
            </w:pPr>
            <w:r w:rsidRPr="00E5555F">
              <w:rPr>
                <w:rFonts w:ascii="Arial" w:hAnsi="Arial" w:cs="Arial"/>
                <w:sz w:val="22"/>
                <w:szCs w:val="22"/>
              </w:rPr>
              <w:t>Relevant Modules 1,3</w:t>
            </w:r>
          </w:p>
        </w:tc>
        <w:tc>
          <w:tcPr>
            <w:tcW w:w="725" w:type="dxa"/>
            <w:shd w:val="clear" w:color="auto" w:fill="auto"/>
          </w:tcPr>
          <w:p w14:paraId="6581A01A" w14:textId="467B03E6" w:rsidR="00D1470A" w:rsidRPr="00E5555F" w:rsidRDefault="00D1470A" w:rsidP="00D1470A">
            <w:pPr>
              <w:rPr>
                <w:rFonts w:ascii="Arial" w:hAnsi="Arial" w:cs="Arial"/>
                <w:sz w:val="22"/>
                <w:szCs w:val="22"/>
              </w:rPr>
            </w:pPr>
            <w:r w:rsidRPr="00E5555F">
              <w:rPr>
                <w:rFonts w:ascii="Arial" w:hAnsi="Arial" w:cs="Arial"/>
                <w:sz w:val="22"/>
                <w:szCs w:val="22"/>
              </w:rPr>
              <w:t>C3</w:t>
            </w:r>
          </w:p>
        </w:tc>
        <w:tc>
          <w:tcPr>
            <w:tcW w:w="4958" w:type="dxa"/>
            <w:shd w:val="clear" w:color="auto" w:fill="auto"/>
          </w:tcPr>
          <w:p w14:paraId="78516F82" w14:textId="74F5CB1E" w:rsidR="00D1470A" w:rsidRPr="00E5555F" w:rsidRDefault="00D1470A" w:rsidP="00CE3F66">
            <w:pPr>
              <w:rPr>
                <w:rFonts w:ascii="Arial" w:hAnsi="Arial" w:cs="Arial"/>
                <w:sz w:val="22"/>
                <w:szCs w:val="22"/>
              </w:rPr>
            </w:pPr>
            <w:r w:rsidRPr="00E5555F">
              <w:rPr>
                <w:rFonts w:ascii="Arial" w:hAnsi="Arial" w:cs="Arial"/>
                <w:sz w:val="22"/>
                <w:szCs w:val="22"/>
              </w:rPr>
              <w:t>To communicate clearly and effectively with parents, carers and other professionals in a range of complex and specialised contexts</w:t>
            </w:r>
            <w:r w:rsidR="00CE3F66">
              <w:rPr>
                <w:rFonts w:ascii="Arial" w:hAnsi="Arial" w:cs="Arial"/>
                <w:sz w:val="22"/>
                <w:szCs w:val="22"/>
              </w:rPr>
              <w:t>.</w:t>
            </w:r>
          </w:p>
          <w:p w14:paraId="59AAC76E" w14:textId="77777777" w:rsidR="00D1470A" w:rsidRPr="00E5555F" w:rsidRDefault="00D1470A" w:rsidP="00CE3F66">
            <w:pPr>
              <w:rPr>
                <w:rFonts w:ascii="Arial" w:hAnsi="Arial" w:cs="Arial"/>
                <w:sz w:val="22"/>
                <w:szCs w:val="22"/>
              </w:rPr>
            </w:pPr>
            <w:r w:rsidRPr="00E5555F">
              <w:rPr>
                <w:rFonts w:ascii="Arial" w:hAnsi="Arial" w:cs="Arial"/>
                <w:sz w:val="22"/>
                <w:szCs w:val="22"/>
              </w:rPr>
              <w:t>To demonstrate resilience in order to respond flexibly and adapt their skills and knowledge to deal with change and meet new challenges.</w:t>
            </w:r>
          </w:p>
          <w:p w14:paraId="3BA2CB02" w14:textId="77777777" w:rsidR="00CE3F66" w:rsidRDefault="00CE3F66" w:rsidP="00CE3F66">
            <w:pPr>
              <w:rPr>
                <w:rFonts w:ascii="Arial" w:hAnsi="Arial" w:cs="Arial"/>
                <w:sz w:val="22"/>
                <w:szCs w:val="22"/>
              </w:rPr>
            </w:pPr>
          </w:p>
          <w:p w14:paraId="38E7EC8C" w14:textId="2FB7DCEA" w:rsidR="00F636CD" w:rsidRPr="00E5555F" w:rsidRDefault="00F636CD" w:rsidP="00CE3F66">
            <w:pPr>
              <w:rPr>
                <w:rFonts w:ascii="Arial" w:hAnsi="Arial" w:cs="Arial"/>
                <w:sz w:val="22"/>
                <w:szCs w:val="22"/>
              </w:rPr>
            </w:pPr>
            <w:r w:rsidRPr="00E5555F">
              <w:rPr>
                <w:rFonts w:ascii="Arial" w:hAnsi="Arial" w:cs="Arial"/>
                <w:sz w:val="22"/>
                <w:szCs w:val="22"/>
              </w:rPr>
              <w:t>Relevant Modules 1,3</w:t>
            </w:r>
          </w:p>
        </w:tc>
      </w:tr>
      <w:tr w:rsidR="00F636CD" w:rsidRPr="00E5555F" w14:paraId="328082EC" w14:textId="77777777" w:rsidTr="00D1470A">
        <w:tc>
          <w:tcPr>
            <w:tcW w:w="816" w:type="dxa"/>
            <w:shd w:val="clear" w:color="auto" w:fill="auto"/>
          </w:tcPr>
          <w:p w14:paraId="76E1F8D6" w14:textId="77777777" w:rsidR="00F636CD" w:rsidRPr="00E5555F" w:rsidRDefault="00F636CD" w:rsidP="00F636CD">
            <w:pPr>
              <w:rPr>
                <w:rFonts w:ascii="Arial" w:hAnsi="Arial" w:cs="Arial"/>
                <w:sz w:val="22"/>
                <w:szCs w:val="22"/>
              </w:rPr>
            </w:pPr>
            <w:r w:rsidRPr="00E5555F">
              <w:rPr>
                <w:rFonts w:ascii="Arial" w:hAnsi="Arial" w:cs="Arial"/>
                <w:sz w:val="22"/>
                <w:szCs w:val="22"/>
              </w:rPr>
              <w:t>A4</w:t>
            </w:r>
          </w:p>
        </w:tc>
        <w:tc>
          <w:tcPr>
            <w:tcW w:w="3905" w:type="dxa"/>
            <w:shd w:val="clear" w:color="auto" w:fill="auto"/>
          </w:tcPr>
          <w:p w14:paraId="048125C8" w14:textId="5CFB07C4" w:rsidR="00CE3F66" w:rsidRDefault="00F636CD" w:rsidP="00F636CD">
            <w:pPr>
              <w:rPr>
                <w:rFonts w:ascii="Arial" w:hAnsi="Arial" w:cs="Arial"/>
                <w:sz w:val="22"/>
                <w:szCs w:val="22"/>
              </w:rPr>
            </w:pPr>
            <w:r w:rsidRPr="00E5555F">
              <w:rPr>
                <w:rFonts w:ascii="Arial" w:hAnsi="Arial" w:cs="Arial"/>
                <w:sz w:val="22"/>
                <w:szCs w:val="22"/>
              </w:rPr>
              <w:t xml:space="preserve">To </w:t>
            </w:r>
            <w:r w:rsidRPr="00E5555F">
              <w:rPr>
                <w:rFonts w:ascii="Arial" w:hAnsi="Arial" w:cs="Arial"/>
                <w:sz w:val="22"/>
                <w:szCs w:val="22"/>
                <w:shd w:val="clear" w:color="auto" w:fill="FFFFFF"/>
              </w:rPr>
              <w:t xml:space="preserve">use research to help </w:t>
            </w:r>
            <w:r w:rsidRPr="00E5555F">
              <w:rPr>
                <w:rFonts w:ascii="Arial" w:hAnsi="Arial" w:cs="Arial"/>
                <w:sz w:val="22"/>
                <w:szCs w:val="22"/>
              </w:rPr>
              <w:t>identify and reflect on the main features of practice-based problems and reflect on strategies for their resolution.</w:t>
            </w:r>
          </w:p>
          <w:p w14:paraId="38919CFC" w14:textId="77777777" w:rsidR="00CE3F66" w:rsidRDefault="00CE3F66" w:rsidP="00F636CD">
            <w:pPr>
              <w:rPr>
                <w:rFonts w:ascii="Arial" w:hAnsi="Arial" w:cs="Arial"/>
                <w:sz w:val="22"/>
                <w:szCs w:val="22"/>
              </w:rPr>
            </w:pPr>
          </w:p>
          <w:p w14:paraId="561413EA" w14:textId="3349FD92" w:rsidR="00F636CD" w:rsidRPr="00E5555F" w:rsidRDefault="00F636CD" w:rsidP="00F636CD">
            <w:pPr>
              <w:rPr>
                <w:rFonts w:ascii="Arial" w:hAnsi="Arial" w:cs="Arial"/>
                <w:sz w:val="22"/>
                <w:szCs w:val="22"/>
              </w:rPr>
            </w:pPr>
            <w:r w:rsidRPr="00E5555F">
              <w:rPr>
                <w:rFonts w:ascii="Arial" w:hAnsi="Arial" w:cs="Arial"/>
                <w:sz w:val="22"/>
                <w:szCs w:val="22"/>
              </w:rPr>
              <w:t>Relevant Modules 2,3</w:t>
            </w:r>
          </w:p>
        </w:tc>
        <w:tc>
          <w:tcPr>
            <w:tcW w:w="771" w:type="dxa"/>
            <w:shd w:val="clear" w:color="auto" w:fill="auto"/>
          </w:tcPr>
          <w:p w14:paraId="5B4CE0AE" w14:textId="1D7CC209" w:rsidR="00F636CD" w:rsidRPr="00E5555F" w:rsidRDefault="00F636CD" w:rsidP="00F636CD">
            <w:pPr>
              <w:rPr>
                <w:rFonts w:ascii="Arial" w:hAnsi="Arial" w:cs="Arial"/>
                <w:sz w:val="22"/>
                <w:szCs w:val="22"/>
              </w:rPr>
            </w:pPr>
            <w:r w:rsidRPr="00E5555F">
              <w:rPr>
                <w:rFonts w:ascii="Arial" w:hAnsi="Arial" w:cs="Arial"/>
                <w:sz w:val="22"/>
                <w:szCs w:val="22"/>
              </w:rPr>
              <w:t>B4</w:t>
            </w:r>
          </w:p>
        </w:tc>
        <w:tc>
          <w:tcPr>
            <w:tcW w:w="3951" w:type="dxa"/>
            <w:shd w:val="clear" w:color="auto" w:fill="auto"/>
          </w:tcPr>
          <w:p w14:paraId="6C80E623" w14:textId="2565D115" w:rsidR="00F636CD" w:rsidRPr="00E5555F" w:rsidRDefault="00F636CD" w:rsidP="00F636CD">
            <w:pPr>
              <w:rPr>
                <w:rFonts w:ascii="Arial" w:hAnsi="Arial" w:cs="Arial"/>
                <w:sz w:val="22"/>
                <w:szCs w:val="22"/>
              </w:rPr>
            </w:pPr>
            <w:r w:rsidRPr="00E5555F">
              <w:rPr>
                <w:rFonts w:ascii="Arial" w:hAnsi="Arial" w:cs="Arial"/>
                <w:sz w:val="22"/>
                <w:szCs w:val="22"/>
              </w:rPr>
              <w:t xml:space="preserve">To be able to identify, define and evaluate case studies which demonstrate the impact of research and policy on practice. </w:t>
            </w:r>
          </w:p>
          <w:p w14:paraId="587FA0D5" w14:textId="77777777" w:rsidR="00CE3F66" w:rsidRDefault="00CE3F66" w:rsidP="00F636CD">
            <w:pPr>
              <w:rPr>
                <w:rFonts w:ascii="Arial" w:hAnsi="Arial" w:cs="Arial"/>
                <w:sz w:val="22"/>
                <w:szCs w:val="22"/>
              </w:rPr>
            </w:pPr>
          </w:p>
          <w:p w14:paraId="2F5469E6" w14:textId="40FA2C3B" w:rsidR="00F636CD" w:rsidRPr="00E5555F" w:rsidRDefault="00F636CD" w:rsidP="00F636CD">
            <w:pPr>
              <w:rPr>
                <w:rFonts w:ascii="Arial" w:hAnsi="Arial" w:cs="Arial"/>
                <w:sz w:val="22"/>
                <w:szCs w:val="22"/>
              </w:rPr>
            </w:pPr>
            <w:r w:rsidRPr="00E5555F">
              <w:rPr>
                <w:rFonts w:ascii="Arial" w:hAnsi="Arial" w:cs="Arial"/>
                <w:sz w:val="22"/>
                <w:szCs w:val="22"/>
              </w:rPr>
              <w:t>Relevant Modules 1,3</w:t>
            </w:r>
          </w:p>
        </w:tc>
        <w:tc>
          <w:tcPr>
            <w:tcW w:w="725" w:type="dxa"/>
            <w:shd w:val="clear" w:color="auto" w:fill="auto"/>
          </w:tcPr>
          <w:p w14:paraId="546F6B9A" w14:textId="3CC42C0E" w:rsidR="00F636CD" w:rsidRPr="00E5555F" w:rsidRDefault="00F636CD" w:rsidP="00F636CD">
            <w:pPr>
              <w:rPr>
                <w:rFonts w:ascii="Arial" w:hAnsi="Arial" w:cs="Arial"/>
                <w:sz w:val="22"/>
                <w:szCs w:val="22"/>
              </w:rPr>
            </w:pPr>
            <w:r w:rsidRPr="00E5555F">
              <w:rPr>
                <w:rFonts w:ascii="Arial" w:hAnsi="Arial" w:cs="Arial"/>
                <w:sz w:val="22"/>
                <w:szCs w:val="22"/>
              </w:rPr>
              <w:t>C4</w:t>
            </w:r>
          </w:p>
        </w:tc>
        <w:tc>
          <w:tcPr>
            <w:tcW w:w="4958" w:type="dxa"/>
            <w:shd w:val="clear" w:color="auto" w:fill="auto"/>
          </w:tcPr>
          <w:p w14:paraId="0DCDC928" w14:textId="4E12D52A" w:rsidR="00F636CD" w:rsidRPr="00E5555F" w:rsidRDefault="00F636CD" w:rsidP="00F636CD">
            <w:pPr>
              <w:rPr>
                <w:rFonts w:ascii="Arial" w:hAnsi="Arial" w:cs="Arial"/>
                <w:sz w:val="22"/>
                <w:szCs w:val="22"/>
              </w:rPr>
            </w:pPr>
            <w:r w:rsidRPr="00E5555F">
              <w:rPr>
                <w:rFonts w:ascii="Arial" w:hAnsi="Arial" w:cs="Arial"/>
                <w:sz w:val="22"/>
                <w:szCs w:val="22"/>
              </w:rPr>
              <w:t>To generate a portfolio of evidence which supports the recommendation for QTS or EYTS.</w:t>
            </w:r>
          </w:p>
          <w:p w14:paraId="5ABF1787" w14:textId="77777777" w:rsidR="00CE3F66" w:rsidRDefault="00CE3F66" w:rsidP="00F636CD">
            <w:pPr>
              <w:rPr>
                <w:rFonts w:ascii="Arial" w:hAnsi="Arial" w:cs="Arial"/>
                <w:sz w:val="22"/>
                <w:szCs w:val="22"/>
              </w:rPr>
            </w:pPr>
          </w:p>
          <w:p w14:paraId="517FE4FC" w14:textId="6F52E8EF" w:rsidR="00F636CD" w:rsidRPr="00E5555F" w:rsidRDefault="00F636CD" w:rsidP="00F636CD">
            <w:pPr>
              <w:rPr>
                <w:rFonts w:ascii="Arial" w:hAnsi="Arial" w:cs="Arial"/>
                <w:sz w:val="22"/>
                <w:szCs w:val="22"/>
              </w:rPr>
            </w:pPr>
            <w:r w:rsidRPr="00E5555F">
              <w:rPr>
                <w:rFonts w:ascii="Arial" w:hAnsi="Arial" w:cs="Arial"/>
                <w:sz w:val="22"/>
                <w:szCs w:val="22"/>
              </w:rPr>
              <w:t>Relevant Modules 1</w:t>
            </w:r>
          </w:p>
        </w:tc>
      </w:tr>
    </w:tbl>
    <w:p w14:paraId="743D7C59" w14:textId="23B94884" w:rsidR="00A92C9B" w:rsidRPr="00E5555F" w:rsidRDefault="00A92C9B" w:rsidP="00A92C9B">
      <w:pPr>
        <w:rPr>
          <w:rFonts w:ascii="Arial" w:hAnsi="Arial" w:cs="Arial"/>
          <w:sz w:val="22"/>
          <w:szCs w:val="22"/>
        </w:rPr>
      </w:pPr>
    </w:p>
    <w:p w14:paraId="0D3EE3BA" w14:textId="77777777" w:rsidR="000765B1" w:rsidRPr="00E5555F" w:rsidRDefault="000765B1" w:rsidP="00A92C9B">
      <w:pPr>
        <w:rPr>
          <w:rFonts w:ascii="Arial" w:hAnsi="Arial" w:cs="Arial"/>
          <w:sz w:val="22"/>
          <w:szCs w:val="22"/>
        </w:rPr>
      </w:pPr>
    </w:p>
    <w:p w14:paraId="05B3FCB3" w14:textId="3B99B582" w:rsidR="00A92C9B" w:rsidRPr="00E5555F" w:rsidRDefault="00A92C9B" w:rsidP="00A92C9B">
      <w:pPr>
        <w:rPr>
          <w:rFonts w:ascii="Arial" w:hAnsi="Arial" w:cs="Arial"/>
          <w:sz w:val="22"/>
          <w:szCs w:val="22"/>
        </w:rPr>
      </w:pPr>
      <w:r w:rsidRPr="00E5555F">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E5555F" w14:paraId="37381F77" w14:textId="77777777" w:rsidTr="00784CA1">
        <w:tc>
          <w:tcPr>
            <w:tcW w:w="15417" w:type="dxa"/>
            <w:gridSpan w:val="7"/>
            <w:shd w:val="clear" w:color="auto" w:fill="DBE5F1"/>
          </w:tcPr>
          <w:p w14:paraId="64F21C64"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Key Skills</w:t>
            </w:r>
          </w:p>
        </w:tc>
      </w:tr>
      <w:tr w:rsidR="00A92C9B" w:rsidRPr="00E5555F" w14:paraId="5B003838" w14:textId="77777777" w:rsidTr="00784CA1">
        <w:tc>
          <w:tcPr>
            <w:tcW w:w="2202" w:type="dxa"/>
            <w:shd w:val="clear" w:color="auto" w:fill="DBE5F1"/>
          </w:tcPr>
          <w:p w14:paraId="7F1BEAB9" w14:textId="77777777" w:rsidR="00A92C9B" w:rsidRPr="00E5555F" w:rsidRDefault="00A92C9B" w:rsidP="00784CA1">
            <w:pPr>
              <w:rPr>
                <w:rFonts w:ascii="Arial" w:hAnsi="Arial" w:cs="Arial"/>
                <w:b/>
                <w:sz w:val="22"/>
                <w:szCs w:val="22"/>
              </w:rPr>
            </w:pPr>
            <w:r w:rsidRPr="00E5555F">
              <w:rPr>
                <w:rFonts w:ascii="Arial" w:hAnsi="Arial" w:cs="Arial"/>
                <w:b/>
                <w:sz w:val="22"/>
                <w:szCs w:val="22"/>
              </w:rPr>
              <w:t>Self-Awareness Skills</w:t>
            </w:r>
          </w:p>
        </w:tc>
        <w:tc>
          <w:tcPr>
            <w:tcW w:w="2202" w:type="dxa"/>
            <w:shd w:val="clear" w:color="auto" w:fill="DBE5F1"/>
          </w:tcPr>
          <w:p w14:paraId="6D08BAE2" w14:textId="77777777" w:rsidR="00A92C9B" w:rsidRPr="00E5555F" w:rsidRDefault="00A92C9B" w:rsidP="00784CA1">
            <w:pPr>
              <w:rPr>
                <w:rFonts w:ascii="Arial" w:hAnsi="Arial" w:cs="Arial"/>
                <w:b/>
                <w:sz w:val="22"/>
                <w:szCs w:val="22"/>
              </w:rPr>
            </w:pPr>
            <w:r w:rsidRPr="00E5555F">
              <w:rPr>
                <w:rFonts w:ascii="Arial" w:hAnsi="Arial" w:cs="Arial"/>
                <w:b/>
                <w:sz w:val="22"/>
                <w:szCs w:val="22"/>
              </w:rPr>
              <w:t>Communication Skills</w:t>
            </w:r>
          </w:p>
        </w:tc>
        <w:tc>
          <w:tcPr>
            <w:tcW w:w="2203" w:type="dxa"/>
            <w:shd w:val="clear" w:color="auto" w:fill="DBE5F1"/>
          </w:tcPr>
          <w:p w14:paraId="02F65DBA" w14:textId="77777777" w:rsidR="00A92C9B" w:rsidRPr="00E5555F" w:rsidRDefault="00A92C9B" w:rsidP="00784CA1">
            <w:pPr>
              <w:rPr>
                <w:rFonts w:ascii="Arial" w:hAnsi="Arial" w:cs="Arial"/>
                <w:b/>
                <w:sz w:val="22"/>
                <w:szCs w:val="22"/>
              </w:rPr>
            </w:pPr>
            <w:r w:rsidRPr="00E5555F">
              <w:rPr>
                <w:rFonts w:ascii="Arial" w:hAnsi="Arial" w:cs="Arial"/>
                <w:b/>
                <w:sz w:val="22"/>
                <w:szCs w:val="22"/>
              </w:rPr>
              <w:t>Interpersonal Skills</w:t>
            </w:r>
          </w:p>
        </w:tc>
        <w:tc>
          <w:tcPr>
            <w:tcW w:w="2202" w:type="dxa"/>
            <w:shd w:val="clear" w:color="auto" w:fill="DBE5F1"/>
          </w:tcPr>
          <w:p w14:paraId="40765228" w14:textId="77777777" w:rsidR="00A92C9B" w:rsidRPr="00E5555F" w:rsidRDefault="00A92C9B" w:rsidP="00784CA1">
            <w:pPr>
              <w:rPr>
                <w:rFonts w:ascii="Arial" w:hAnsi="Arial" w:cs="Arial"/>
                <w:b/>
                <w:sz w:val="22"/>
                <w:szCs w:val="22"/>
              </w:rPr>
            </w:pPr>
            <w:r w:rsidRPr="00E5555F">
              <w:rPr>
                <w:rFonts w:ascii="Arial" w:hAnsi="Arial" w:cs="Arial"/>
                <w:b/>
                <w:sz w:val="22"/>
                <w:szCs w:val="22"/>
              </w:rPr>
              <w:t>Research and information Literacy Skills</w:t>
            </w:r>
          </w:p>
        </w:tc>
        <w:tc>
          <w:tcPr>
            <w:tcW w:w="2203" w:type="dxa"/>
            <w:shd w:val="clear" w:color="auto" w:fill="DBE5F1"/>
          </w:tcPr>
          <w:p w14:paraId="163A9B1C" w14:textId="77777777" w:rsidR="00A92C9B" w:rsidRPr="00E5555F" w:rsidRDefault="00A92C9B" w:rsidP="00784CA1">
            <w:pPr>
              <w:rPr>
                <w:rFonts w:ascii="Arial" w:hAnsi="Arial" w:cs="Arial"/>
                <w:b/>
                <w:sz w:val="22"/>
                <w:szCs w:val="22"/>
              </w:rPr>
            </w:pPr>
            <w:r w:rsidRPr="00E5555F">
              <w:rPr>
                <w:rFonts w:ascii="Arial" w:hAnsi="Arial" w:cs="Arial"/>
                <w:b/>
                <w:sz w:val="22"/>
                <w:szCs w:val="22"/>
              </w:rPr>
              <w:t>Numeracy Skills</w:t>
            </w:r>
          </w:p>
        </w:tc>
        <w:tc>
          <w:tcPr>
            <w:tcW w:w="2202" w:type="dxa"/>
            <w:shd w:val="clear" w:color="auto" w:fill="DBE5F1"/>
          </w:tcPr>
          <w:p w14:paraId="615D2BBB" w14:textId="77777777" w:rsidR="00A92C9B" w:rsidRPr="00E5555F" w:rsidRDefault="00A92C9B" w:rsidP="00784CA1">
            <w:pPr>
              <w:rPr>
                <w:rFonts w:ascii="Arial" w:hAnsi="Arial" w:cs="Arial"/>
                <w:sz w:val="22"/>
                <w:szCs w:val="22"/>
              </w:rPr>
            </w:pPr>
            <w:r w:rsidRPr="00E5555F">
              <w:rPr>
                <w:rFonts w:ascii="Arial" w:hAnsi="Arial" w:cs="Arial"/>
                <w:b/>
                <w:sz w:val="22"/>
                <w:szCs w:val="22"/>
              </w:rPr>
              <w:t>Management &amp; Leadership Skills</w:t>
            </w:r>
          </w:p>
        </w:tc>
        <w:tc>
          <w:tcPr>
            <w:tcW w:w="2203" w:type="dxa"/>
            <w:shd w:val="clear" w:color="auto" w:fill="DBE5F1"/>
          </w:tcPr>
          <w:p w14:paraId="4E63855E" w14:textId="77777777" w:rsidR="00A92C9B" w:rsidRPr="00E5555F" w:rsidRDefault="00A92C9B" w:rsidP="00784CA1">
            <w:pPr>
              <w:rPr>
                <w:rFonts w:ascii="Arial" w:hAnsi="Arial" w:cs="Arial"/>
                <w:b/>
                <w:sz w:val="22"/>
                <w:szCs w:val="22"/>
              </w:rPr>
            </w:pPr>
            <w:r w:rsidRPr="00E5555F">
              <w:rPr>
                <w:rFonts w:ascii="Arial" w:hAnsi="Arial" w:cs="Arial"/>
                <w:b/>
                <w:sz w:val="22"/>
                <w:szCs w:val="22"/>
              </w:rPr>
              <w:t xml:space="preserve">Creativity and </w:t>
            </w:r>
            <w:proofErr w:type="gramStart"/>
            <w:r w:rsidRPr="00E5555F">
              <w:rPr>
                <w:rFonts w:ascii="Arial" w:hAnsi="Arial" w:cs="Arial"/>
                <w:b/>
                <w:sz w:val="22"/>
                <w:szCs w:val="22"/>
              </w:rPr>
              <w:t>Problem Solving</w:t>
            </w:r>
            <w:proofErr w:type="gramEnd"/>
            <w:r w:rsidRPr="00E5555F">
              <w:rPr>
                <w:rFonts w:ascii="Arial" w:hAnsi="Arial" w:cs="Arial"/>
                <w:b/>
                <w:sz w:val="22"/>
                <w:szCs w:val="22"/>
              </w:rPr>
              <w:t xml:space="preserve"> Skills</w:t>
            </w:r>
          </w:p>
        </w:tc>
      </w:tr>
      <w:tr w:rsidR="00A92C9B" w:rsidRPr="00E5555F" w14:paraId="71250436" w14:textId="77777777" w:rsidTr="00784CA1">
        <w:tc>
          <w:tcPr>
            <w:tcW w:w="2202" w:type="dxa"/>
            <w:shd w:val="clear" w:color="auto" w:fill="auto"/>
          </w:tcPr>
          <w:p w14:paraId="3279AAB7" w14:textId="5D14F86D" w:rsidR="00A92C9B" w:rsidRPr="00E5555F" w:rsidRDefault="00A92C9B" w:rsidP="00784CA1">
            <w:pPr>
              <w:rPr>
                <w:rFonts w:ascii="Arial" w:hAnsi="Arial" w:cs="Arial"/>
                <w:sz w:val="22"/>
                <w:szCs w:val="22"/>
              </w:rPr>
            </w:pPr>
            <w:r w:rsidRPr="00E5555F">
              <w:rPr>
                <w:rFonts w:ascii="Arial" w:hAnsi="Arial" w:cs="Arial"/>
                <w:sz w:val="22"/>
                <w:szCs w:val="22"/>
              </w:rPr>
              <w:t xml:space="preserve">Take responsibility </w:t>
            </w:r>
            <w:r w:rsidR="00CE3F66" w:rsidRPr="00E5555F">
              <w:rPr>
                <w:rFonts w:ascii="Arial" w:hAnsi="Arial" w:cs="Arial"/>
                <w:sz w:val="22"/>
                <w:szCs w:val="22"/>
              </w:rPr>
              <w:t>for own</w:t>
            </w:r>
            <w:r w:rsidRPr="00E5555F">
              <w:rPr>
                <w:rFonts w:ascii="Arial" w:hAnsi="Arial" w:cs="Arial"/>
                <w:sz w:val="22"/>
                <w:szCs w:val="22"/>
              </w:rPr>
              <w:t xml:space="preserve"> learning and plan for and record own personal development</w:t>
            </w:r>
          </w:p>
        </w:tc>
        <w:tc>
          <w:tcPr>
            <w:tcW w:w="2202" w:type="dxa"/>
            <w:shd w:val="clear" w:color="auto" w:fill="auto"/>
          </w:tcPr>
          <w:p w14:paraId="0096F751" w14:textId="77777777" w:rsidR="00A92C9B" w:rsidRPr="00E5555F" w:rsidRDefault="00A92C9B" w:rsidP="00784CA1">
            <w:pPr>
              <w:rPr>
                <w:rFonts w:ascii="Arial" w:hAnsi="Arial" w:cs="Arial"/>
                <w:sz w:val="22"/>
                <w:szCs w:val="22"/>
              </w:rPr>
            </w:pPr>
            <w:r w:rsidRPr="00E5555F">
              <w:rPr>
                <w:rFonts w:ascii="Arial" w:hAnsi="Arial" w:cs="Arial"/>
                <w:sz w:val="22"/>
                <w:szCs w:val="22"/>
              </w:rPr>
              <w:t>Express ideas clearly and unambiguously in writing and the spoken work</w:t>
            </w:r>
          </w:p>
        </w:tc>
        <w:tc>
          <w:tcPr>
            <w:tcW w:w="2203" w:type="dxa"/>
            <w:shd w:val="clear" w:color="auto" w:fill="auto"/>
          </w:tcPr>
          <w:p w14:paraId="3A9A80D2" w14:textId="648ACAFA" w:rsidR="00A92C9B" w:rsidRPr="00E5555F" w:rsidRDefault="00A92C9B" w:rsidP="00784CA1">
            <w:pPr>
              <w:rPr>
                <w:rFonts w:ascii="Arial" w:hAnsi="Arial" w:cs="Arial"/>
                <w:sz w:val="22"/>
                <w:szCs w:val="22"/>
              </w:rPr>
            </w:pPr>
            <w:r w:rsidRPr="00E5555F">
              <w:rPr>
                <w:rFonts w:ascii="Arial" w:hAnsi="Arial" w:cs="Arial"/>
                <w:sz w:val="22"/>
                <w:szCs w:val="22"/>
              </w:rPr>
              <w:t xml:space="preserve">Work </w:t>
            </w:r>
            <w:r w:rsidR="00CE3F66" w:rsidRPr="00E5555F">
              <w:rPr>
                <w:rFonts w:ascii="Arial" w:hAnsi="Arial" w:cs="Arial"/>
                <w:sz w:val="22"/>
                <w:szCs w:val="22"/>
              </w:rPr>
              <w:t>well with</w:t>
            </w:r>
            <w:r w:rsidRPr="00E5555F">
              <w:rPr>
                <w:rFonts w:ascii="Arial" w:hAnsi="Arial" w:cs="Arial"/>
                <w:sz w:val="22"/>
                <w:szCs w:val="22"/>
              </w:rPr>
              <w:t xml:space="preserve"> others in a group or team</w:t>
            </w:r>
          </w:p>
        </w:tc>
        <w:tc>
          <w:tcPr>
            <w:tcW w:w="2202" w:type="dxa"/>
            <w:shd w:val="clear" w:color="auto" w:fill="auto"/>
          </w:tcPr>
          <w:p w14:paraId="544CBA14" w14:textId="77777777" w:rsidR="00A92C9B" w:rsidRPr="00E5555F" w:rsidRDefault="00A92C9B" w:rsidP="00784CA1">
            <w:pPr>
              <w:rPr>
                <w:rFonts w:ascii="Arial" w:hAnsi="Arial" w:cs="Arial"/>
                <w:sz w:val="22"/>
                <w:szCs w:val="22"/>
              </w:rPr>
            </w:pPr>
            <w:r w:rsidRPr="00E5555F">
              <w:rPr>
                <w:rFonts w:ascii="Arial" w:hAnsi="Arial" w:cs="Arial"/>
                <w:sz w:val="22"/>
                <w:szCs w:val="22"/>
              </w:rPr>
              <w:t>Search for and select relevant sources of information</w:t>
            </w:r>
          </w:p>
        </w:tc>
        <w:tc>
          <w:tcPr>
            <w:tcW w:w="2203" w:type="dxa"/>
            <w:shd w:val="clear" w:color="auto" w:fill="auto"/>
          </w:tcPr>
          <w:p w14:paraId="1E8B62A4" w14:textId="77777777" w:rsidR="00A92C9B" w:rsidRPr="00E5555F" w:rsidRDefault="00A92C9B" w:rsidP="00784CA1">
            <w:pPr>
              <w:rPr>
                <w:rFonts w:ascii="Arial" w:hAnsi="Arial" w:cs="Arial"/>
                <w:sz w:val="22"/>
                <w:szCs w:val="22"/>
              </w:rPr>
            </w:pPr>
            <w:r w:rsidRPr="00E5555F">
              <w:rPr>
                <w:rFonts w:ascii="Arial" w:hAnsi="Arial" w:cs="Arial"/>
                <w:sz w:val="22"/>
                <w:szCs w:val="22"/>
              </w:rPr>
              <w:t>Collect data from primary and secondary sources and use appropriate methods to manipulate and analyse this data</w:t>
            </w:r>
          </w:p>
        </w:tc>
        <w:tc>
          <w:tcPr>
            <w:tcW w:w="2202" w:type="dxa"/>
            <w:shd w:val="clear" w:color="auto" w:fill="auto"/>
          </w:tcPr>
          <w:p w14:paraId="6453EB18" w14:textId="77777777" w:rsidR="00A92C9B" w:rsidRPr="00E5555F" w:rsidRDefault="00A92C9B" w:rsidP="00784CA1">
            <w:pPr>
              <w:rPr>
                <w:rFonts w:ascii="Arial" w:hAnsi="Arial" w:cs="Arial"/>
                <w:sz w:val="22"/>
                <w:szCs w:val="22"/>
              </w:rPr>
            </w:pPr>
            <w:r w:rsidRPr="00E5555F">
              <w:rPr>
                <w:rFonts w:ascii="Arial" w:hAnsi="Arial" w:cs="Arial"/>
                <w:sz w:val="22"/>
                <w:szCs w:val="22"/>
              </w:rPr>
              <w:t>Determine the scope of a task (or project)</w:t>
            </w:r>
          </w:p>
        </w:tc>
        <w:tc>
          <w:tcPr>
            <w:tcW w:w="2203" w:type="dxa"/>
            <w:shd w:val="clear" w:color="auto" w:fill="auto"/>
          </w:tcPr>
          <w:p w14:paraId="026ED66F" w14:textId="77777777" w:rsidR="00A92C9B" w:rsidRPr="00E5555F" w:rsidRDefault="00A92C9B" w:rsidP="00784CA1">
            <w:pPr>
              <w:rPr>
                <w:rFonts w:ascii="Arial" w:hAnsi="Arial" w:cs="Arial"/>
                <w:sz w:val="22"/>
                <w:szCs w:val="22"/>
              </w:rPr>
            </w:pPr>
            <w:r w:rsidRPr="00E5555F">
              <w:rPr>
                <w:rFonts w:ascii="Arial" w:hAnsi="Arial" w:cs="Arial"/>
                <w:sz w:val="22"/>
                <w:szCs w:val="22"/>
              </w:rPr>
              <w:t>Apply scientific and other knowledge to analyse and evaluate information and data and to find solutions to problems</w:t>
            </w:r>
          </w:p>
        </w:tc>
      </w:tr>
      <w:tr w:rsidR="00A92C9B" w:rsidRPr="00E5555F" w14:paraId="5DD589EB" w14:textId="77777777" w:rsidTr="00784CA1">
        <w:tc>
          <w:tcPr>
            <w:tcW w:w="2202" w:type="dxa"/>
            <w:shd w:val="clear" w:color="auto" w:fill="auto"/>
          </w:tcPr>
          <w:p w14:paraId="341F8C0C" w14:textId="77777777" w:rsidR="00A92C9B" w:rsidRPr="00E5555F" w:rsidRDefault="00A92C9B" w:rsidP="00784CA1">
            <w:pPr>
              <w:rPr>
                <w:rFonts w:ascii="Arial" w:hAnsi="Arial" w:cs="Arial"/>
                <w:sz w:val="22"/>
                <w:szCs w:val="22"/>
              </w:rPr>
            </w:pPr>
            <w:r w:rsidRPr="00E5555F">
              <w:rPr>
                <w:rFonts w:ascii="Arial" w:hAnsi="Arial" w:cs="Arial"/>
                <w:sz w:val="22"/>
                <w:szCs w:val="22"/>
              </w:rPr>
              <w:t>Recognise own academic strengths and weaknesses, reflect on performance and progress and respond to feedback</w:t>
            </w:r>
          </w:p>
        </w:tc>
        <w:tc>
          <w:tcPr>
            <w:tcW w:w="2202" w:type="dxa"/>
            <w:shd w:val="clear" w:color="auto" w:fill="auto"/>
          </w:tcPr>
          <w:p w14:paraId="394C7FA7" w14:textId="774893D9" w:rsidR="00A92C9B" w:rsidRPr="00E5555F" w:rsidRDefault="00A92C9B" w:rsidP="00784CA1">
            <w:pPr>
              <w:rPr>
                <w:rFonts w:ascii="Arial" w:hAnsi="Arial" w:cs="Arial"/>
                <w:sz w:val="22"/>
                <w:szCs w:val="22"/>
              </w:rPr>
            </w:pPr>
            <w:r w:rsidRPr="00E5555F">
              <w:rPr>
                <w:rFonts w:ascii="Arial" w:hAnsi="Arial" w:cs="Arial"/>
                <w:sz w:val="22"/>
                <w:szCs w:val="22"/>
              </w:rPr>
              <w:t>Present, challenge and defend ideas and results effectively orally and in writing</w:t>
            </w:r>
          </w:p>
        </w:tc>
        <w:tc>
          <w:tcPr>
            <w:tcW w:w="2203" w:type="dxa"/>
            <w:shd w:val="clear" w:color="auto" w:fill="auto"/>
          </w:tcPr>
          <w:p w14:paraId="46C9F499" w14:textId="77777777" w:rsidR="00A92C9B" w:rsidRPr="00E5555F" w:rsidRDefault="00A92C9B" w:rsidP="00784CA1">
            <w:pPr>
              <w:rPr>
                <w:rFonts w:ascii="Arial" w:hAnsi="Arial" w:cs="Arial"/>
                <w:sz w:val="22"/>
                <w:szCs w:val="22"/>
              </w:rPr>
            </w:pPr>
            <w:r w:rsidRPr="00E5555F">
              <w:rPr>
                <w:rFonts w:ascii="Arial" w:hAnsi="Arial" w:cs="Arial"/>
                <w:sz w:val="22"/>
                <w:szCs w:val="22"/>
              </w:rPr>
              <w:t>Work flexibly and respond to change</w:t>
            </w:r>
          </w:p>
        </w:tc>
        <w:tc>
          <w:tcPr>
            <w:tcW w:w="2202" w:type="dxa"/>
            <w:shd w:val="clear" w:color="auto" w:fill="auto"/>
          </w:tcPr>
          <w:p w14:paraId="4CB95DA2" w14:textId="77777777" w:rsidR="00A92C9B" w:rsidRPr="00E5555F" w:rsidRDefault="00A92C9B" w:rsidP="00784CA1">
            <w:pPr>
              <w:rPr>
                <w:rFonts w:ascii="Arial" w:hAnsi="Arial" w:cs="Arial"/>
                <w:sz w:val="22"/>
                <w:szCs w:val="22"/>
              </w:rPr>
            </w:pPr>
            <w:r w:rsidRPr="00E5555F">
              <w:rPr>
                <w:rFonts w:ascii="Arial" w:hAnsi="Arial" w:cs="Arial"/>
                <w:sz w:val="22"/>
                <w:szCs w:val="22"/>
              </w:rPr>
              <w:t>Critically evaluate information and use it appropriately</w:t>
            </w:r>
          </w:p>
        </w:tc>
        <w:tc>
          <w:tcPr>
            <w:tcW w:w="2203" w:type="dxa"/>
            <w:shd w:val="clear" w:color="auto" w:fill="auto"/>
          </w:tcPr>
          <w:p w14:paraId="7E49F7B3" w14:textId="77777777" w:rsidR="00A92C9B" w:rsidRPr="00E5555F" w:rsidRDefault="00A92C9B" w:rsidP="00784CA1">
            <w:pPr>
              <w:rPr>
                <w:rFonts w:ascii="Arial" w:hAnsi="Arial" w:cs="Arial"/>
                <w:sz w:val="22"/>
                <w:szCs w:val="22"/>
              </w:rPr>
            </w:pPr>
            <w:r w:rsidRPr="00E5555F">
              <w:rPr>
                <w:rFonts w:ascii="Arial" w:hAnsi="Arial" w:cs="Arial"/>
                <w:sz w:val="22"/>
                <w:szCs w:val="22"/>
              </w:rPr>
              <w:t>Present and record data in appropriate formats</w:t>
            </w:r>
          </w:p>
        </w:tc>
        <w:tc>
          <w:tcPr>
            <w:tcW w:w="2202" w:type="dxa"/>
            <w:shd w:val="clear" w:color="auto" w:fill="auto"/>
          </w:tcPr>
          <w:p w14:paraId="76B084C9" w14:textId="77777777" w:rsidR="00A92C9B" w:rsidRPr="00E5555F" w:rsidRDefault="00A92C9B" w:rsidP="00784CA1">
            <w:pPr>
              <w:rPr>
                <w:rFonts w:ascii="Arial" w:hAnsi="Arial" w:cs="Arial"/>
                <w:sz w:val="22"/>
                <w:szCs w:val="22"/>
              </w:rPr>
            </w:pPr>
            <w:r w:rsidRPr="00E5555F">
              <w:rPr>
                <w:rFonts w:ascii="Arial" w:hAnsi="Arial" w:cs="Arial"/>
                <w:sz w:val="22"/>
                <w:szCs w:val="22"/>
              </w:rPr>
              <w:t>Identify resources needed to undertake the task (or project) and to schedule and manage the resources</w:t>
            </w:r>
          </w:p>
        </w:tc>
        <w:tc>
          <w:tcPr>
            <w:tcW w:w="2203" w:type="dxa"/>
            <w:shd w:val="clear" w:color="auto" w:fill="auto"/>
          </w:tcPr>
          <w:p w14:paraId="6CE30F79" w14:textId="77777777" w:rsidR="00A92C9B" w:rsidRPr="00E5555F" w:rsidRDefault="00A92C9B" w:rsidP="00784CA1">
            <w:pPr>
              <w:rPr>
                <w:rFonts w:ascii="Arial" w:hAnsi="Arial" w:cs="Arial"/>
                <w:sz w:val="22"/>
                <w:szCs w:val="22"/>
              </w:rPr>
            </w:pPr>
            <w:r w:rsidRPr="00E5555F">
              <w:rPr>
                <w:rFonts w:ascii="Arial" w:hAnsi="Arial" w:cs="Arial"/>
                <w:sz w:val="22"/>
                <w:szCs w:val="22"/>
              </w:rPr>
              <w:t>Work with complex ideas and justify judgements made through effective use of evidence</w:t>
            </w:r>
          </w:p>
        </w:tc>
      </w:tr>
      <w:tr w:rsidR="00A92C9B" w:rsidRPr="00E5555F" w14:paraId="7E1A3274" w14:textId="77777777" w:rsidTr="00784CA1">
        <w:tc>
          <w:tcPr>
            <w:tcW w:w="2202" w:type="dxa"/>
            <w:shd w:val="clear" w:color="auto" w:fill="auto"/>
          </w:tcPr>
          <w:p w14:paraId="6418EB0A" w14:textId="77777777" w:rsidR="00A92C9B" w:rsidRPr="00E5555F" w:rsidRDefault="00A92C9B" w:rsidP="00784CA1">
            <w:pPr>
              <w:rPr>
                <w:rFonts w:ascii="Arial" w:hAnsi="Arial" w:cs="Arial"/>
                <w:sz w:val="22"/>
                <w:szCs w:val="22"/>
              </w:rPr>
            </w:pPr>
            <w:r w:rsidRPr="00E5555F">
              <w:rPr>
                <w:rFonts w:ascii="Arial" w:hAnsi="Arial" w:cs="Arial"/>
                <w:sz w:val="22"/>
                <w:szCs w:val="22"/>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E5555F" w:rsidRDefault="00A92C9B" w:rsidP="00784CA1">
            <w:pPr>
              <w:rPr>
                <w:rFonts w:ascii="Arial" w:hAnsi="Arial" w:cs="Arial"/>
                <w:sz w:val="22"/>
                <w:szCs w:val="22"/>
              </w:rPr>
            </w:pPr>
            <w:r w:rsidRPr="00E5555F">
              <w:rPr>
                <w:rFonts w:ascii="Arial" w:hAnsi="Arial" w:cs="Arial"/>
                <w:sz w:val="22"/>
                <w:szCs w:val="22"/>
              </w:rPr>
              <w:t>Actively listen and respond appropriately to ideas of others</w:t>
            </w:r>
          </w:p>
        </w:tc>
        <w:tc>
          <w:tcPr>
            <w:tcW w:w="2203" w:type="dxa"/>
            <w:shd w:val="clear" w:color="auto" w:fill="auto"/>
          </w:tcPr>
          <w:p w14:paraId="643B98E0" w14:textId="77777777" w:rsidR="00A92C9B" w:rsidRPr="00E5555F" w:rsidRDefault="00A92C9B" w:rsidP="00784CA1">
            <w:pPr>
              <w:rPr>
                <w:rFonts w:ascii="Arial" w:hAnsi="Arial" w:cs="Arial"/>
                <w:sz w:val="22"/>
                <w:szCs w:val="22"/>
              </w:rPr>
            </w:pPr>
            <w:r w:rsidRPr="00E5555F">
              <w:rPr>
                <w:rFonts w:ascii="Arial" w:hAnsi="Arial" w:cs="Arial"/>
                <w:sz w:val="22"/>
                <w:szCs w:val="22"/>
              </w:rPr>
              <w:t>Discuss and debate with others and make concession to reach agreement</w:t>
            </w:r>
          </w:p>
        </w:tc>
        <w:tc>
          <w:tcPr>
            <w:tcW w:w="2202" w:type="dxa"/>
            <w:shd w:val="clear" w:color="auto" w:fill="auto"/>
          </w:tcPr>
          <w:p w14:paraId="5D64B306" w14:textId="77777777" w:rsidR="00A92C9B" w:rsidRPr="00E5555F" w:rsidRDefault="00A92C9B" w:rsidP="00784CA1">
            <w:pPr>
              <w:rPr>
                <w:rFonts w:ascii="Arial" w:hAnsi="Arial" w:cs="Arial"/>
                <w:sz w:val="22"/>
                <w:szCs w:val="22"/>
              </w:rPr>
            </w:pPr>
            <w:r w:rsidRPr="00E5555F">
              <w:rPr>
                <w:rFonts w:ascii="Arial" w:hAnsi="Arial" w:cs="Arial"/>
                <w:sz w:val="22"/>
                <w:szCs w:val="22"/>
              </w:rPr>
              <w:t>Apply the ethical and legal requirements in both the access and use of information</w:t>
            </w:r>
          </w:p>
        </w:tc>
        <w:tc>
          <w:tcPr>
            <w:tcW w:w="2203" w:type="dxa"/>
            <w:shd w:val="clear" w:color="auto" w:fill="auto"/>
          </w:tcPr>
          <w:p w14:paraId="7B34CB5C" w14:textId="77777777" w:rsidR="00A92C9B" w:rsidRPr="00E5555F" w:rsidRDefault="00A92C9B" w:rsidP="00784CA1">
            <w:pPr>
              <w:rPr>
                <w:rFonts w:ascii="Arial" w:hAnsi="Arial" w:cs="Arial"/>
                <w:sz w:val="22"/>
                <w:szCs w:val="22"/>
              </w:rPr>
            </w:pPr>
            <w:r w:rsidRPr="00E5555F">
              <w:rPr>
                <w:rFonts w:ascii="Arial" w:hAnsi="Arial" w:cs="Arial"/>
                <w:sz w:val="22"/>
                <w:szCs w:val="22"/>
              </w:rPr>
              <w:t>Interpret and evaluate data to inform and justify arguments</w:t>
            </w:r>
          </w:p>
        </w:tc>
        <w:tc>
          <w:tcPr>
            <w:tcW w:w="2202" w:type="dxa"/>
            <w:shd w:val="clear" w:color="auto" w:fill="auto"/>
          </w:tcPr>
          <w:p w14:paraId="336A94FD" w14:textId="77777777" w:rsidR="00A92C9B" w:rsidRPr="00E5555F" w:rsidRDefault="00A92C9B" w:rsidP="00784CA1">
            <w:pPr>
              <w:rPr>
                <w:rFonts w:ascii="Arial" w:hAnsi="Arial" w:cs="Arial"/>
                <w:sz w:val="22"/>
                <w:szCs w:val="22"/>
              </w:rPr>
            </w:pPr>
            <w:r w:rsidRPr="00E5555F">
              <w:rPr>
                <w:rFonts w:ascii="Arial" w:hAnsi="Arial" w:cs="Arial"/>
                <w:sz w:val="22"/>
                <w:szCs w:val="22"/>
              </w:rPr>
              <w:t>Evidence ability to successfully complete and evaluate a task (or project), revising the plan where necessary</w:t>
            </w:r>
          </w:p>
        </w:tc>
        <w:tc>
          <w:tcPr>
            <w:tcW w:w="2203" w:type="dxa"/>
            <w:shd w:val="clear" w:color="auto" w:fill="auto"/>
          </w:tcPr>
          <w:p w14:paraId="1AE27E76" w14:textId="77777777" w:rsidR="00A92C9B" w:rsidRPr="00E5555F" w:rsidRDefault="00A92C9B" w:rsidP="00784CA1">
            <w:pPr>
              <w:rPr>
                <w:rFonts w:ascii="Arial" w:hAnsi="Arial" w:cs="Arial"/>
                <w:sz w:val="22"/>
                <w:szCs w:val="22"/>
              </w:rPr>
            </w:pPr>
          </w:p>
        </w:tc>
      </w:tr>
      <w:tr w:rsidR="00A92C9B" w:rsidRPr="00E5555F" w14:paraId="2DBF266A" w14:textId="77777777" w:rsidTr="00784CA1">
        <w:tc>
          <w:tcPr>
            <w:tcW w:w="2202" w:type="dxa"/>
            <w:shd w:val="clear" w:color="auto" w:fill="auto"/>
          </w:tcPr>
          <w:p w14:paraId="4E0E982E" w14:textId="77777777" w:rsidR="00A92C9B" w:rsidRPr="00E5555F" w:rsidRDefault="00A92C9B" w:rsidP="00784CA1">
            <w:pPr>
              <w:rPr>
                <w:rFonts w:ascii="Arial" w:hAnsi="Arial" w:cs="Arial"/>
                <w:sz w:val="22"/>
                <w:szCs w:val="22"/>
              </w:rPr>
            </w:pPr>
            <w:r w:rsidRPr="00E5555F">
              <w:rPr>
                <w:rFonts w:ascii="Arial" w:hAnsi="Arial" w:cs="Arial"/>
                <w:sz w:val="22"/>
                <w:szCs w:val="22"/>
              </w:rPr>
              <w:t>Work effectively with limited supervision in unfamiliar contexts</w:t>
            </w:r>
          </w:p>
        </w:tc>
        <w:tc>
          <w:tcPr>
            <w:tcW w:w="2202" w:type="dxa"/>
            <w:shd w:val="clear" w:color="auto" w:fill="auto"/>
          </w:tcPr>
          <w:p w14:paraId="20F10949" w14:textId="77777777" w:rsidR="00A92C9B" w:rsidRPr="00E5555F" w:rsidRDefault="00A92C9B" w:rsidP="00784CA1">
            <w:pPr>
              <w:rPr>
                <w:rFonts w:ascii="Arial" w:hAnsi="Arial" w:cs="Arial"/>
                <w:sz w:val="22"/>
                <w:szCs w:val="22"/>
              </w:rPr>
            </w:pPr>
          </w:p>
        </w:tc>
        <w:tc>
          <w:tcPr>
            <w:tcW w:w="2203" w:type="dxa"/>
            <w:shd w:val="clear" w:color="auto" w:fill="auto"/>
          </w:tcPr>
          <w:p w14:paraId="59FDF090" w14:textId="77777777" w:rsidR="00A92C9B" w:rsidRPr="00E5555F" w:rsidRDefault="00A92C9B" w:rsidP="00784CA1">
            <w:pPr>
              <w:rPr>
                <w:rFonts w:ascii="Arial" w:hAnsi="Arial" w:cs="Arial"/>
                <w:sz w:val="22"/>
                <w:szCs w:val="22"/>
              </w:rPr>
            </w:pPr>
            <w:r w:rsidRPr="00E5555F">
              <w:rPr>
                <w:rFonts w:ascii="Arial" w:hAnsi="Arial" w:cs="Arial"/>
                <w:sz w:val="22"/>
                <w:szCs w:val="22"/>
              </w:rPr>
              <w:t>Give, accept and respond to constructive feedback</w:t>
            </w:r>
          </w:p>
        </w:tc>
        <w:tc>
          <w:tcPr>
            <w:tcW w:w="2202" w:type="dxa"/>
            <w:shd w:val="clear" w:color="auto" w:fill="auto"/>
          </w:tcPr>
          <w:p w14:paraId="7E02A33E" w14:textId="77777777" w:rsidR="00A92C9B" w:rsidRPr="00E5555F" w:rsidRDefault="00A92C9B" w:rsidP="00784CA1">
            <w:pPr>
              <w:rPr>
                <w:rFonts w:ascii="Arial" w:hAnsi="Arial" w:cs="Arial"/>
                <w:sz w:val="22"/>
                <w:szCs w:val="22"/>
              </w:rPr>
            </w:pPr>
            <w:r w:rsidRPr="00E5555F">
              <w:rPr>
                <w:rFonts w:ascii="Arial" w:hAnsi="Arial" w:cs="Arial"/>
                <w:sz w:val="22"/>
                <w:szCs w:val="22"/>
              </w:rPr>
              <w:t>Accurately cite and reference information sources</w:t>
            </w:r>
          </w:p>
        </w:tc>
        <w:tc>
          <w:tcPr>
            <w:tcW w:w="2203" w:type="dxa"/>
            <w:shd w:val="clear" w:color="auto" w:fill="auto"/>
          </w:tcPr>
          <w:p w14:paraId="463D870C" w14:textId="77777777" w:rsidR="00A92C9B" w:rsidRPr="00E5555F" w:rsidRDefault="00A92C9B" w:rsidP="00784CA1">
            <w:pPr>
              <w:rPr>
                <w:rFonts w:ascii="Arial" w:hAnsi="Arial" w:cs="Arial"/>
                <w:sz w:val="22"/>
                <w:szCs w:val="22"/>
              </w:rPr>
            </w:pPr>
            <w:r w:rsidRPr="00E5555F">
              <w:rPr>
                <w:rFonts w:ascii="Arial" w:hAnsi="Arial" w:cs="Arial"/>
                <w:sz w:val="22"/>
                <w:szCs w:val="22"/>
              </w:rPr>
              <w:t>Be aware of issues of selection, accuracy and uncertainty in the collection and analysis of data</w:t>
            </w:r>
          </w:p>
        </w:tc>
        <w:tc>
          <w:tcPr>
            <w:tcW w:w="2202" w:type="dxa"/>
            <w:shd w:val="clear" w:color="auto" w:fill="auto"/>
          </w:tcPr>
          <w:p w14:paraId="4172A536" w14:textId="77777777" w:rsidR="00A92C9B" w:rsidRPr="00E5555F" w:rsidRDefault="00A92C9B" w:rsidP="00784CA1">
            <w:pPr>
              <w:rPr>
                <w:rFonts w:ascii="Arial" w:hAnsi="Arial" w:cs="Arial"/>
                <w:sz w:val="22"/>
                <w:szCs w:val="22"/>
              </w:rPr>
            </w:pPr>
            <w:r w:rsidRPr="00E5555F">
              <w:rPr>
                <w:rFonts w:ascii="Arial" w:hAnsi="Arial" w:cs="Arial"/>
                <w:sz w:val="22"/>
                <w:szCs w:val="22"/>
              </w:rPr>
              <w:t>Motivate and direct others to enable an effective contribution from all participants</w:t>
            </w:r>
          </w:p>
        </w:tc>
        <w:tc>
          <w:tcPr>
            <w:tcW w:w="2203" w:type="dxa"/>
            <w:shd w:val="clear" w:color="auto" w:fill="auto"/>
          </w:tcPr>
          <w:p w14:paraId="6638D7E4" w14:textId="77777777" w:rsidR="00A92C9B" w:rsidRPr="00E5555F" w:rsidRDefault="00A92C9B" w:rsidP="00784CA1">
            <w:pPr>
              <w:rPr>
                <w:rFonts w:ascii="Arial" w:hAnsi="Arial" w:cs="Arial"/>
                <w:sz w:val="22"/>
                <w:szCs w:val="22"/>
              </w:rPr>
            </w:pPr>
          </w:p>
        </w:tc>
      </w:tr>
      <w:tr w:rsidR="00A92C9B" w:rsidRPr="00E5555F" w14:paraId="3E14A0A5" w14:textId="77777777" w:rsidTr="00784CA1">
        <w:trPr>
          <w:trHeight w:val="564"/>
        </w:trPr>
        <w:tc>
          <w:tcPr>
            <w:tcW w:w="2202" w:type="dxa"/>
            <w:shd w:val="clear" w:color="auto" w:fill="auto"/>
          </w:tcPr>
          <w:p w14:paraId="19316928" w14:textId="77777777" w:rsidR="00A92C9B" w:rsidRPr="00E5555F" w:rsidRDefault="00A92C9B" w:rsidP="00784CA1">
            <w:pPr>
              <w:rPr>
                <w:rFonts w:ascii="Arial" w:hAnsi="Arial" w:cs="Arial"/>
                <w:sz w:val="22"/>
                <w:szCs w:val="22"/>
              </w:rPr>
            </w:pPr>
          </w:p>
        </w:tc>
        <w:tc>
          <w:tcPr>
            <w:tcW w:w="2202" w:type="dxa"/>
            <w:shd w:val="clear" w:color="auto" w:fill="auto"/>
          </w:tcPr>
          <w:p w14:paraId="179BE34C" w14:textId="77777777" w:rsidR="00A92C9B" w:rsidRPr="00E5555F" w:rsidRDefault="00A92C9B" w:rsidP="00784CA1">
            <w:pPr>
              <w:rPr>
                <w:rFonts w:ascii="Arial" w:hAnsi="Arial" w:cs="Arial"/>
                <w:sz w:val="22"/>
                <w:szCs w:val="22"/>
              </w:rPr>
            </w:pPr>
          </w:p>
        </w:tc>
        <w:tc>
          <w:tcPr>
            <w:tcW w:w="2203" w:type="dxa"/>
            <w:shd w:val="clear" w:color="auto" w:fill="auto"/>
          </w:tcPr>
          <w:p w14:paraId="526BA430" w14:textId="77777777" w:rsidR="00A92C9B" w:rsidRPr="00E5555F" w:rsidRDefault="00A92C9B" w:rsidP="00784CA1">
            <w:pPr>
              <w:rPr>
                <w:rFonts w:ascii="Arial" w:hAnsi="Arial" w:cs="Arial"/>
                <w:sz w:val="22"/>
                <w:szCs w:val="22"/>
              </w:rPr>
            </w:pPr>
            <w:r w:rsidRPr="00E5555F">
              <w:rPr>
                <w:rFonts w:ascii="Arial" w:hAnsi="Arial" w:cs="Arial"/>
                <w:sz w:val="22"/>
                <w:szCs w:val="22"/>
              </w:rPr>
              <w:t>Show sensitivity and respect for diverse values and beliefs</w:t>
            </w:r>
          </w:p>
        </w:tc>
        <w:tc>
          <w:tcPr>
            <w:tcW w:w="2202" w:type="dxa"/>
            <w:shd w:val="clear" w:color="auto" w:fill="auto"/>
          </w:tcPr>
          <w:p w14:paraId="0686AD84" w14:textId="77777777" w:rsidR="00A92C9B" w:rsidRPr="00E5555F" w:rsidRDefault="00A92C9B" w:rsidP="00784CA1">
            <w:pPr>
              <w:rPr>
                <w:rFonts w:ascii="Arial" w:hAnsi="Arial" w:cs="Arial"/>
                <w:sz w:val="22"/>
                <w:szCs w:val="22"/>
              </w:rPr>
            </w:pPr>
            <w:r w:rsidRPr="00E5555F">
              <w:rPr>
                <w:rFonts w:ascii="Arial" w:hAnsi="Arial" w:cs="Arial"/>
                <w:sz w:val="22"/>
                <w:szCs w:val="22"/>
              </w:rPr>
              <w:t>Use software and IT technology as appropriate</w:t>
            </w:r>
          </w:p>
        </w:tc>
        <w:tc>
          <w:tcPr>
            <w:tcW w:w="2203" w:type="dxa"/>
            <w:shd w:val="clear" w:color="auto" w:fill="auto"/>
          </w:tcPr>
          <w:p w14:paraId="77BB5FE4" w14:textId="77777777" w:rsidR="00A92C9B" w:rsidRPr="00E5555F" w:rsidRDefault="00A92C9B" w:rsidP="00784CA1">
            <w:pPr>
              <w:rPr>
                <w:rFonts w:ascii="Arial" w:hAnsi="Arial" w:cs="Arial"/>
                <w:sz w:val="22"/>
                <w:szCs w:val="22"/>
              </w:rPr>
            </w:pPr>
          </w:p>
        </w:tc>
        <w:tc>
          <w:tcPr>
            <w:tcW w:w="2202" w:type="dxa"/>
            <w:shd w:val="clear" w:color="auto" w:fill="auto"/>
          </w:tcPr>
          <w:p w14:paraId="6A5A9DD8" w14:textId="77777777" w:rsidR="00A92C9B" w:rsidRPr="00E5555F" w:rsidRDefault="00A92C9B" w:rsidP="00784CA1">
            <w:pPr>
              <w:rPr>
                <w:rFonts w:ascii="Arial" w:hAnsi="Arial" w:cs="Arial"/>
                <w:sz w:val="22"/>
                <w:szCs w:val="22"/>
              </w:rPr>
            </w:pPr>
          </w:p>
        </w:tc>
        <w:tc>
          <w:tcPr>
            <w:tcW w:w="2203" w:type="dxa"/>
            <w:shd w:val="clear" w:color="auto" w:fill="auto"/>
          </w:tcPr>
          <w:p w14:paraId="31665697" w14:textId="77777777" w:rsidR="00A92C9B" w:rsidRPr="00E5555F" w:rsidRDefault="00A92C9B" w:rsidP="00784CA1">
            <w:pPr>
              <w:rPr>
                <w:rFonts w:ascii="Arial" w:hAnsi="Arial" w:cs="Arial"/>
                <w:sz w:val="22"/>
                <w:szCs w:val="22"/>
              </w:rPr>
            </w:pPr>
          </w:p>
        </w:tc>
      </w:tr>
    </w:tbl>
    <w:p w14:paraId="38639FDA" w14:textId="77777777" w:rsidR="00A92C9B" w:rsidRPr="00E5555F" w:rsidRDefault="00A92C9B" w:rsidP="00A92C9B">
      <w:pPr>
        <w:rPr>
          <w:rFonts w:ascii="Arial" w:hAnsi="Arial" w:cs="Arial"/>
          <w:sz w:val="22"/>
          <w:szCs w:val="22"/>
        </w:rPr>
        <w:sectPr w:rsidR="00A92C9B" w:rsidRPr="00E5555F" w:rsidSect="00784CA1">
          <w:pgSz w:w="16838" w:h="11906" w:orient="landscape"/>
          <w:pgMar w:top="851" w:right="851" w:bottom="851" w:left="851" w:header="709" w:footer="709" w:gutter="0"/>
          <w:cols w:space="708"/>
          <w:docGrid w:linePitch="360"/>
        </w:sectPr>
      </w:pPr>
    </w:p>
    <w:p w14:paraId="60F833BA" w14:textId="77777777" w:rsidR="00A92C9B" w:rsidRPr="00E5555F" w:rsidRDefault="00A92C9B" w:rsidP="00A92C9B">
      <w:pPr>
        <w:pStyle w:val="ListParagraph"/>
        <w:numPr>
          <w:ilvl w:val="0"/>
          <w:numId w:val="1"/>
        </w:numPr>
        <w:autoSpaceDE w:val="0"/>
        <w:autoSpaceDN w:val="0"/>
        <w:contextualSpacing w:val="0"/>
        <w:rPr>
          <w:rFonts w:ascii="Arial" w:hAnsi="Arial" w:cs="Arial"/>
        </w:rPr>
      </w:pPr>
      <w:r w:rsidRPr="00E5555F">
        <w:rPr>
          <w:rFonts w:ascii="Arial" w:hAnsi="Arial" w:cs="Arial"/>
          <w:b/>
        </w:rPr>
        <w:lastRenderedPageBreak/>
        <w:t>Outline Programme Structure</w:t>
      </w:r>
    </w:p>
    <w:p w14:paraId="2CE555FD" w14:textId="77777777" w:rsidR="00A92C9B" w:rsidRPr="00E5555F" w:rsidRDefault="00A92C9B" w:rsidP="00A92C9B">
      <w:pPr>
        <w:rPr>
          <w:rFonts w:ascii="Arial" w:hAnsi="Arial" w:cs="Arial"/>
          <w:i/>
          <w:sz w:val="22"/>
          <w:szCs w:val="22"/>
        </w:rPr>
      </w:pPr>
    </w:p>
    <w:p w14:paraId="21078F27" w14:textId="77777777" w:rsidR="00032645" w:rsidRDefault="00F636CD" w:rsidP="0041662A">
      <w:pPr>
        <w:rPr>
          <w:rFonts w:ascii="Arial" w:hAnsi="Arial" w:cs="Arial"/>
          <w:sz w:val="22"/>
          <w:szCs w:val="22"/>
        </w:rPr>
      </w:pPr>
      <w:r w:rsidRPr="0041662A">
        <w:rPr>
          <w:rFonts w:ascii="Arial" w:hAnsi="Arial" w:cs="Arial"/>
          <w:sz w:val="22"/>
          <w:szCs w:val="22"/>
        </w:rPr>
        <w:t xml:space="preserve">The PGCE programme is </w:t>
      </w:r>
      <w:r w:rsidR="0041662A" w:rsidRPr="0041662A">
        <w:rPr>
          <w:rFonts w:ascii="Arial" w:hAnsi="Arial" w:cs="Arial"/>
          <w:sz w:val="22"/>
          <w:szCs w:val="22"/>
        </w:rPr>
        <w:t xml:space="preserve">typically </w:t>
      </w:r>
      <w:r w:rsidRPr="0041662A">
        <w:rPr>
          <w:rFonts w:ascii="Arial" w:hAnsi="Arial" w:cs="Arial"/>
          <w:sz w:val="22"/>
          <w:szCs w:val="22"/>
        </w:rPr>
        <w:t>offered as a full</w:t>
      </w:r>
      <w:r w:rsidR="0041662A">
        <w:rPr>
          <w:rFonts w:ascii="Arial" w:hAnsi="Arial" w:cs="Arial"/>
          <w:sz w:val="22"/>
          <w:szCs w:val="22"/>
        </w:rPr>
        <w:t xml:space="preserve"> </w:t>
      </w:r>
      <w:r w:rsidRPr="0041662A">
        <w:rPr>
          <w:rFonts w:ascii="Arial" w:hAnsi="Arial" w:cs="Arial"/>
          <w:sz w:val="22"/>
          <w:szCs w:val="22"/>
        </w:rPr>
        <w:t xml:space="preserve">time </w:t>
      </w:r>
      <w:r w:rsidR="00AE5EE4" w:rsidRPr="0041662A">
        <w:rPr>
          <w:rFonts w:ascii="Arial" w:hAnsi="Arial" w:cs="Arial"/>
          <w:sz w:val="22"/>
          <w:szCs w:val="22"/>
        </w:rPr>
        <w:t>one-year</w:t>
      </w:r>
      <w:r w:rsidRPr="0041662A">
        <w:rPr>
          <w:rFonts w:ascii="Arial" w:hAnsi="Arial" w:cs="Arial"/>
          <w:sz w:val="22"/>
          <w:szCs w:val="22"/>
        </w:rPr>
        <w:t xml:space="preserve"> course. Intake is normally in September each year. </w:t>
      </w:r>
      <w:r w:rsidR="0041662A" w:rsidRPr="003F0FBA">
        <w:rPr>
          <w:rFonts w:ascii="Arial" w:hAnsi="Arial" w:cs="Arial"/>
          <w:color w:val="201F1E"/>
          <w:sz w:val="22"/>
          <w:szCs w:val="22"/>
          <w:shd w:val="clear" w:color="auto" w:fill="FFFFFF"/>
        </w:rPr>
        <w:t xml:space="preserve">SCITT Partners can also offer the option of a </w:t>
      </w:r>
      <w:r w:rsidR="007C226E" w:rsidRPr="003F0FBA">
        <w:rPr>
          <w:rFonts w:ascii="Arial" w:hAnsi="Arial" w:cs="Arial"/>
          <w:color w:val="201F1E"/>
          <w:sz w:val="22"/>
          <w:szCs w:val="22"/>
          <w:shd w:val="clear" w:color="auto" w:fill="FFFFFF"/>
        </w:rPr>
        <w:t xml:space="preserve">part-time </w:t>
      </w:r>
      <w:r w:rsidR="0041662A" w:rsidRPr="003F0FBA">
        <w:rPr>
          <w:rFonts w:ascii="Arial" w:hAnsi="Arial" w:cs="Arial"/>
          <w:color w:val="201F1E"/>
          <w:sz w:val="22"/>
          <w:szCs w:val="22"/>
          <w:shd w:val="clear" w:color="auto" w:fill="FFFFFF"/>
        </w:rPr>
        <w:t>two-year programme where students study the two level 7 modules in year 1 before undertaking assessments of professional practice in year 2</w:t>
      </w:r>
      <w:r w:rsidR="00856E68" w:rsidRPr="003F0FBA">
        <w:rPr>
          <w:rFonts w:ascii="Arial" w:hAnsi="Arial" w:cs="Arial"/>
          <w:color w:val="201F1E"/>
          <w:sz w:val="22"/>
          <w:szCs w:val="22"/>
          <w:shd w:val="clear" w:color="auto" w:fill="FFFFFF"/>
        </w:rPr>
        <w:t xml:space="preserve"> (subject to KU a</w:t>
      </w:r>
      <w:r w:rsidR="005E074E" w:rsidRPr="003F0FBA">
        <w:rPr>
          <w:rFonts w:ascii="Arial" w:hAnsi="Arial" w:cs="Arial"/>
          <w:color w:val="201F1E"/>
          <w:sz w:val="22"/>
          <w:szCs w:val="22"/>
          <w:shd w:val="clear" w:color="auto" w:fill="FFFFFF"/>
        </w:rPr>
        <w:t>greement</w:t>
      </w:r>
      <w:r w:rsidR="00856E68" w:rsidRPr="003F0FBA">
        <w:rPr>
          <w:rFonts w:ascii="Arial" w:hAnsi="Arial" w:cs="Arial"/>
          <w:color w:val="201F1E"/>
          <w:sz w:val="22"/>
          <w:szCs w:val="22"/>
          <w:shd w:val="clear" w:color="auto" w:fill="FFFFFF"/>
        </w:rPr>
        <w:t>)</w:t>
      </w:r>
      <w:r w:rsidR="0041662A" w:rsidRPr="003F0FBA">
        <w:rPr>
          <w:rFonts w:ascii="Arial" w:hAnsi="Arial" w:cs="Arial"/>
          <w:color w:val="201F1E"/>
          <w:sz w:val="22"/>
          <w:szCs w:val="22"/>
          <w:shd w:val="clear" w:color="auto" w:fill="FFFFFF"/>
        </w:rPr>
        <w:t>.</w:t>
      </w:r>
      <w:r w:rsidR="0041662A" w:rsidRPr="003F0FBA">
        <w:rPr>
          <w:rFonts w:ascii="Arial" w:hAnsi="Arial" w:cs="Arial"/>
          <w:sz w:val="22"/>
          <w:szCs w:val="22"/>
        </w:rPr>
        <w:t xml:space="preserve"> </w:t>
      </w:r>
    </w:p>
    <w:p w14:paraId="63C80E54" w14:textId="7DB50FF3" w:rsidR="0041662A" w:rsidRPr="0041662A" w:rsidRDefault="0041662A" w:rsidP="0041662A">
      <w:pPr>
        <w:rPr>
          <w:rFonts w:ascii="Arial" w:hAnsi="Arial" w:cs="Arial"/>
        </w:rPr>
      </w:pPr>
      <w:r w:rsidRPr="003F0FBA">
        <w:rPr>
          <w:rFonts w:ascii="Arial" w:hAnsi="Arial" w:cs="Arial"/>
          <w:sz w:val="22"/>
          <w:szCs w:val="22"/>
        </w:rPr>
        <w:t>The</w:t>
      </w:r>
      <w:r w:rsidRPr="0041662A">
        <w:rPr>
          <w:rFonts w:ascii="Arial" w:hAnsi="Arial" w:cs="Arial"/>
          <w:sz w:val="22"/>
          <w:szCs w:val="22"/>
        </w:rPr>
        <w:t xml:space="preserve"> PGCE Top Up</w:t>
      </w:r>
      <w:r w:rsidR="00032645">
        <w:rPr>
          <w:rFonts w:ascii="Arial" w:hAnsi="Arial" w:cs="Arial"/>
          <w:sz w:val="22"/>
          <w:szCs w:val="22"/>
        </w:rPr>
        <w:t xml:space="preserve"> </w:t>
      </w:r>
      <w:r w:rsidRPr="0041662A">
        <w:rPr>
          <w:rFonts w:ascii="Arial" w:hAnsi="Arial" w:cs="Arial"/>
          <w:sz w:val="22"/>
          <w:szCs w:val="22"/>
        </w:rPr>
        <w:t>students attend the taught elements of the level 7 modules only</w:t>
      </w:r>
      <w:r w:rsidR="004304D7">
        <w:rPr>
          <w:rFonts w:ascii="Arial" w:hAnsi="Arial" w:cs="Arial"/>
          <w:sz w:val="22"/>
          <w:szCs w:val="22"/>
        </w:rPr>
        <w:t>, on a part-time basis</w:t>
      </w:r>
      <w:r>
        <w:rPr>
          <w:rFonts w:ascii="Arial" w:hAnsi="Arial" w:cs="Arial"/>
          <w:sz w:val="22"/>
          <w:szCs w:val="22"/>
        </w:rPr>
        <w:t xml:space="preserve">, </w:t>
      </w:r>
      <w:r w:rsidRPr="0041662A">
        <w:rPr>
          <w:rFonts w:ascii="Arial" w:hAnsi="Arial" w:cs="Arial"/>
          <w:sz w:val="22"/>
          <w:szCs w:val="22"/>
        </w:rPr>
        <w:t xml:space="preserve">over a period of </w:t>
      </w:r>
      <w:r w:rsidR="00DD0101">
        <w:rPr>
          <w:rFonts w:ascii="Arial" w:hAnsi="Arial" w:cs="Arial"/>
          <w:sz w:val="22"/>
          <w:szCs w:val="22"/>
        </w:rPr>
        <w:t>six</w:t>
      </w:r>
      <w:r w:rsidRPr="0041662A">
        <w:rPr>
          <w:rFonts w:ascii="Arial" w:hAnsi="Arial" w:cs="Arial"/>
          <w:sz w:val="22"/>
          <w:szCs w:val="22"/>
        </w:rPr>
        <w:t xml:space="preserve"> months</w:t>
      </w:r>
      <w:r w:rsidR="004304D7">
        <w:rPr>
          <w:rFonts w:ascii="Arial" w:hAnsi="Arial" w:cs="Arial"/>
          <w:sz w:val="22"/>
          <w:szCs w:val="22"/>
        </w:rPr>
        <w:t xml:space="preserve">. The teaching sessions for the PGCE Top Up </w:t>
      </w:r>
      <w:r w:rsidR="00A12C65">
        <w:rPr>
          <w:rFonts w:ascii="Arial" w:hAnsi="Arial" w:cs="Arial"/>
          <w:sz w:val="22"/>
          <w:szCs w:val="22"/>
        </w:rPr>
        <w:t xml:space="preserve">programme </w:t>
      </w:r>
      <w:r w:rsidR="004304D7">
        <w:rPr>
          <w:rFonts w:ascii="Arial" w:hAnsi="Arial" w:cs="Arial"/>
          <w:sz w:val="22"/>
          <w:szCs w:val="22"/>
        </w:rPr>
        <w:t xml:space="preserve">take place </w:t>
      </w:r>
      <w:r w:rsidRPr="0041662A">
        <w:rPr>
          <w:rFonts w:ascii="Arial" w:hAnsi="Arial" w:cs="Arial"/>
          <w:sz w:val="22"/>
          <w:szCs w:val="22"/>
        </w:rPr>
        <w:t>on scheduled Saturdays.</w:t>
      </w:r>
    </w:p>
    <w:p w14:paraId="51A75633" w14:textId="77777777" w:rsidR="00F636CD" w:rsidRPr="00E5555F" w:rsidRDefault="00F636CD" w:rsidP="00F636CD">
      <w:pPr>
        <w:rPr>
          <w:rFonts w:ascii="Arial" w:hAnsi="Arial" w:cs="Arial"/>
          <w:sz w:val="22"/>
          <w:szCs w:val="22"/>
        </w:rPr>
      </w:pPr>
    </w:p>
    <w:p w14:paraId="1BA2B600" w14:textId="28A05BCC" w:rsidR="00F636CD" w:rsidRPr="00E5555F" w:rsidRDefault="7F3B057E" w:rsidP="00F636CD">
      <w:pPr>
        <w:rPr>
          <w:rFonts w:ascii="Arial" w:hAnsi="Arial" w:cs="Arial"/>
          <w:sz w:val="22"/>
          <w:szCs w:val="22"/>
        </w:rPr>
      </w:pPr>
      <w:r w:rsidRPr="7F3B057E">
        <w:rPr>
          <w:rFonts w:ascii="Arial" w:hAnsi="Arial" w:cs="Arial"/>
          <w:sz w:val="22"/>
          <w:szCs w:val="22"/>
        </w:rPr>
        <w:t xml:space="preserve">The programme structure comprises two 30 credit modules. All students study for the award of the Postgraduate Certificate of Education at level 7. The minimum requirement for the exit </w:t>
      </w:r>
      <w:r w:rsidRPr="003F0FBA">
        <w:rPr>
          <w:rFonts w:ascii="Arial" w:hAnsi="Arial" w:cs="Arial"/>
          <w:sz w:val="22"/>
          <w:szCs w:val="22"/>
        </w:rPr>
        <w:t>awards is 60 credits</w:t>
      </w:r>
      <w:r w:rsidRPr="7F3B057E">
        <w:rPr>
          <w:rFonts w:ascii="Arial" w:hAnsi="Arial" w:cs="Arial"/>
          <w:sz w:val="22"/>
          <w:szCs w:val="22"/>
        </w:rPr>
        <w:t xml:space="preserve"> for the Postgraduate Certificate of Education.  Students are offered a reassessment opportunity at level 7 if they fail either or both modules. If students do not pass at the second attempt, they are automatically reassessed at level 6. If students pass with a combination of level 6 and level 7 modules or all at level 6, they are awarded a Professional Graduate Certificate of Education. </w:t>
      </w:r>
    </w:p>
    <w:p w14:paraId="4C2CDED0" w14:textId="77777777" w:rsidR="00F636CD" w:rsidRPr="00E5555F" w:rsidRDefault="00F636CD" w:rsidP="00F636CD">
      <w:pPr>
        <w:rPr>
          <w:rFonts w:ascii="Arial" w:hAnsi="Arial" w:cs="Arial"/>
          <w:sz w:val="22"/>
          <w:szCs w:val="22"/>
        </w:rPr>
      </w:pPr>
    </w:p>
    <w:p w14:paraId="706CAFF8" w14:textId="269C1216" w:rsidR="00F636CD" w:rsidRPr="00E5555F" w:rsidRDefault="00F636CD" w:rsidP="00F636CD">
      <w:pPr>
        <w:rPr>
          <w:rFonts w:ascii="Arial" w:hAnsi="Arial" w:cs="Arial"/>
          <w:sz w:val="22"/>
          <w:szCs w:val="22"/>
        </w:rPr>
      </w:pPr>
      <w:r w:rsidRPr="00E5555F">
        <w:rPr>
          <w:rFonts w:ascii="Arial" w:hAnsi="Arial" w:cs="Arial"/>
          <w:sz w:val="22"/>
          <w:szCs w:val="22"/>
        </w:rPr>
        <w:t>Students who pass the PGCE modules at level 7 but fail to achieve the recommendation for Qualified Teacher Status/Early Years Teacher Status</w:t>
      </w:r>
      <w:r w:rsidR="0041662A">
        <w:rPr>
          <w:rFonts w:ascii="Arial" w:hAnsi="Arial" w:cs="Arial"/>
          <w:sz w:val="22"/>
          <w:szCs w:val="22"/>
        </w:rPr>
        <w:t xml:space="preserve"> are</w:t>
      </w:r>
      <w:r w:rsidRPr="00E5555F">
        <w:rPr>
          <w:rFonts w:ascii="Arial" w:hAnsi="Arial" w:cs="Arial"/>
          <w:sz w:val="22"/>
          <w:szCs w:val="22"/>
        </w:rPr>
        <w:t xml:space="preserve"> awarded the Postgraduate Certificate in Professional Practice Research. This reflects the fact that the PGCE is commonly regarded as being synonymous with the professional status. Students who fail to gain QTS/EYTS at their first attempt may be offered a resit opportunity at the discretion of the Programme Board of Study.  Students who fail at level 7 and fail to achieve QTS/EYTS </w:t>
      </w:r>
      <w:r w:rsidR="009D54CC">
        <w:rPr>
          <w:rFonts w:ascii="Arial" w:hAnsi="Arial" w:cs="Arial"/>
          <w:sz w:val="22"/>
          <w:szCs w:val="22"/>
        </w:rPr>
        <w:t>are</w:t>
      </w:r>
      <w:r w:rsidRPr="00E5555F">
        <w:rPr>
          <w:rFonts w:ascii="Arial" w:hAnsi="Arial" w:cs="Arial"/>
          <w:sz w:val="22"/>
          <w:szCs w:val="22"/>
        </w:rPr>
        <w:t xml:space="preserve"> not awarded the Postgraduate Certificate in Professional Practice Research. </w:t>
      </w:r>
    </w:p>
    <w:p w14:paraId="00EFC4D5" w14:textId="77777777" w:rsidR="00A92C9B" w:rsidRPr="00E5555F" w:rsidRDefault="00A92C9B" w:rsidP="00A92C9B">
      <w:pPr>
        <w:rPr>
          <w:rFonts w:ascii="Arial" w:hAnsi="Arial" w:cs="Arial"/>
          <w:i/>
          <w:sz w:val="22"/>
          <w:szCs w:val="22"/>
        </w:rPr>
      </w:pPr>
    </w:p>
    <w:p w14:paraId="5C1E4B70" w14:textId="3325E061" w:rsidR="000765B1" w:rsidRDefault="00A92C9B" w:rsidP="00A92C9B">
      <w:pPr>
        <w:rPr>
          <w:rFonts w:ascii="Arial" w:hAnsi="Arial" w:cs="Arial"/>
          <w:i/>
          <w:color w:val="FF0000"/>
          <w:sz w:val="22"/>
          <w:szCs w:val="22"/>
        </w:rPr>
      </w:pPr>
      <w:r w:rsidRPr="00E5555F">
        <w:rPr>
          <w:rFonts w:ascii="Arial" w:hAnsi="Arial" w:cs="Arial"/>
          <w:sz w:val="22"/>
          <w:szCs w:val="22"/>
        </w:rPr>
        <w:t xml:space="preserve">Full details of each module </w:t>
      </w:r>
      <w:r w:rsidR="009D54CC">
        <w:rPr>
          <w:rFonts w:ascii="Arial" w:hAnsi="Arial" w:cs="Arial"/>
          <w:sz w:val="22"/>
          <w:szCs w:val="22"/>
        </w:rPr>
        <w:t xml:space="preserve">are </w:t>
      </w:r>
      <w:r w:rsidRPr="00E5555F">
        <w:rPr>
          <w:rFonts w:ascii="Arial" w:hAnsi="Arial" w:cs="Arial"/>
          <w:sz w:val="22"/>
          <w:szCs w:val="22"/>
        </w:rPr>
        <w:t>provided in module descript</w:t>
      </w:r>
      <w:r w:rsidR="00F636CD" w:rsidRPr="00E5555F">
        <w:rPr>
          <w:rFonts w:ascii="Arial" w:hAnsi="Arial" w:cs="Arial"/>
          <w:sz w:val="22"/>
          <w:szCs w:val="22"/>
        </w:rPr>
        <w:t>ors and student module guides.</w:t>
      </w:r>
    </w:p>
    <w:p w14:paraId="3E60A89B" w14:textId="77777777" w:rsidR="00CE3F66" w:rsidRPr="00E5555F" w:rsidRDefault="00CE3F66" w:rsidP="00A92C9B">
      <w:pPr>
        <w:rPr>
          <w:rFonts w:ascii="Arial" w:hAnsi="Arial" w:cs="Arial"/>
          <w:i/>
          <w:color w:val="FF0000"/>
          <w:sz w:val="22"/>
          <w:szCs w:val="22"/>
        </w:rPr>
      </w:pPr>
    </w:p>
    <w:p w14:paraId="71765B55" w14:textId="77777777" w:rsidR="00A92C9B" w:rsidRPr="00E5555F" w:rsidRDefault="00A92C9B" w:rsidP="00A92C9B">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E5555F" w14:paraId="1F3CBE61" w14:textId="77777777" w:rsidTr="00F636CD">
        <w:tc>
          <w:tcPr>
            <w:tcW w:w="9016" w:type="dxa"/>
            <w:gridSpan w:val="5"/>
            <w:shd w:val="clear" w:color="auto" w:fill="DBE5F1"/>
          </w:tcPr>
          <w:p w14:paraId="649ABC75" w14:textId="0D4D67D9" w:rsidR="00A92C9B" w:rsidRPr="00E5555F" w:rsidRDefault="00F636CD" w:rsidP="00784CA1">
            <w:pPr>
              <w:rPr>
                <w:rFonts w:ascii="Arial" w:hAnsi="Arial" w:cs="Arial"/>
                <w:sz w:val="22"/>
                <w:szCs w:val="22"/>
              </w:rPr>
            </w:pPr>
            <w:r w:rsidRPr="00E5555F">
              <w:rPr>
                <w:rFonts w:ascii="Arial" w:hAnsi="Arial" w:cs="Arial"/>
                <w:b/>
                <w:sz w:val="22"/>
                <w:szCs w:val="22"/>
              </w:rPr>
              <w:t>Level 7</w:t>
            </w:r>
            <w:r w:rsidR="00A92C9B" w:rsidRPr="00E5555F">
              <w:rPr>
                <w:rFonts w:ascii="Arial" w:hAnsi="Arial" w:cs="Arial"/>
                <w:b/>
                <w:sz w:val="22"/>
                <w:szCs w:val="22"/>
              </w:rPr>
              <w:t xml:space="preserve"> </w:t>
            </w:r>
          </w:p>
        </w:tc>
      </w:tr>
      <w:tr w:rsidR="00A92C9B" w:rsidRPr="00E5555F" w14:paraId="09FFDB53" w14:textId="77777777" w:rsidTr="00F636CD">
        <w:tc>
          <w:tcPr>
            <w:tcW w:w="2176" w:type="dxa"/>
            <w:shd w:val="clear" w:color="auto" w:fill="DBE5F1"/>
          </w:tcPr>
          <w:p w14:paraId="78605BF6" w14:textId="77777777" w:rsidR="00A92C9B" w:rsidRPr="00E5555F" w:rsidRDefault="00A92C9B" w:rsidP="00784CA1">
            <w:pPr>
              <w:rPr>
                <w:rFonts w:ascii="Arial" w:hAnsi="Arial" w:cs="Arial"/>
                <w:b/>
                <w:sz w:val="22"/>
                <w:szCs w:val="22"/>
              </w:rPr>
            </w:pPr>
            <w:r w:rsidRPr="00E5555F">
              <w:rPr>
                <w:rFonts w:ascii="Arial" w:hAnsi="Arial" w:cs="Arial"/>
                <w:b/>
                <w:sz w:val="22"/>
                <w:szCs w:val="22"/>
              </w:rPr>
              <w:t>Core modules</w:t>
            </w:r>
          </w:p>
        </w:tc>
        <w:tc>
          <w:tcPr>
            <w:tcW w:w="1553" w:type="dxa"/>
            <w:shd w:val="clear" w:color="auto" w:fill="DBE5F1"/>
          </w:tcPr>
          <w:p w14:paraId="23B4EC9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Module code</w:t>
            </w:r>
          </w:p>
        </w:tc>
        <w:tc>
          <w:tcPr>
            <w:tcW w:w="1395" w:type="dxa"/>
            <w:shd w:val="clear" w:color="auto" w:fill="DBE5F1"/>
          </w:tcPr>
          <w:p w14:paraId="6EE46EC9"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Credit </w:t>
            </w:r>
          </w:p>
          <w:p w14:paraId="4C7AF560"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Value</w:t>
            </w:r>
          </w:p>
        </w:tc>
        <w:tc>
          <w:tcPr>
            <w:tcW w:w="1530" w:type="dxa"/>
            <w:shd w:val="clear" w:color="auto" w:fill="DBE5F1"/>
          </w:tcPr>
          <w:p w14:paraId="2424547F"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Level </w:t>
            </w:r>
          </w:p>
        </w:tc>
        <w:tc>
          <w:tcPr>
            <w:tcW w:w="2362" w:type="dxa"/>
            <w:shd w:val="clear" w:color="auto" w:fill="DBE5F1"/>
          </w:tcPr>
          <w:p w14:paraId="20CA3FD7"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Teaching Block</w:t>
            </w:r>
          </w:p>
        </w:tc>
      </w:tr>
      <w:tr w:rsidR="00F636CD" w:rsidRPr="00E5555F" w14:paraId="48D7DF0E" w14:textId="77777777" w:rsidTr="00F636CD">
        <w:tc>
          <w:tcPr>
            <w:tcW w:w="2176" w:type="dxa"/>
          </w:tcPr>
          <w:p w14:paraId="378DA5D1" w14:textId="3A0F65C1" w:rsidR="00F636CD" w:rsidRPr="00E5555F" w:rsidRDefault="00F636CD" w:rsidP="00F636CD">
            <w:pPr>
              <w:rPr>
                <w:rFonts w:ascii="Arial" w:hAnsi="Arial" w:cs="Arial"/>
                <w:sz w:val="22"/>
                <w:szCs w:val="22"/>
              </w:rPr>
            </w:pPr>
            <w:r w:rsidRPr="00E5555F">
              <w:rPr>
                <w:rFonts w:ascii="Arial" w:hAnsi="Arial" w:cs="Arial"/>
                <w:sz w:val="22"/>
                <w:szCs w:val="22"/>
              </w:rPr>
              <w:t xml:space="preserve">The Reflective Teacher  </w:t>
            </w:r>
          </w:p>
        </w:tc>
        <w:tc>
          <w:tcPr>
            <w:tcW w:w="1553" w:type="dxa"/>
          </w:tcPr>
          <w:p w14:paraId="501F1246" w14:textId="7BBF80C4" w:rsidR="00F636CD" w:rsidRPr="00E5555F" w:rsidRDefault="00F636CD" w:rsidP="00F636CD">
            <w:pPr>
              <w:jc w:val="center"/>
              <w:rPr>
                <w:rFonts w:ascii="Arial" w:hAnsi="Arial" w:cs="Arial"/>
                <w:sz w:val="22"/>
                <w:szCs w:val="22"/>
              </w:rPr>
            </w:pPr>
            <w:r w:rsidRPr="00E5555F">
              <w:rPr>
                <w:rFonts w:ascii="Arial" w:hAnsi="Arial" w:cs="Arial"/>
                <w:sz w:val="22"/>
                <w:szCs w:val="22"/>
              </w:rPr>
              <w:t>QI7000</w:t>
            </w:r>
          </w:p>
        </w:tc>
        <w:tc>
          <w:tcPr>
            <w:tcW w:w="1395" w:type="dxa"/>
          </w:tcPr>
          <w:p w14:paraId="530CEEFB" w14:textId="7CBBCF5E" w:rsidR="00F636CD" w:rsidRPr="00E5555F" w:rsidRDefault="00F636CD" w:rsidP="00F636CD">
            <w:pPr>
              <w:jc w:val="center"/>
              <w:rPr>
                <w:rFonts w:ascii="Arial" w:hAnsi="Arial" w:cs="Arial"/>
                <w:sz w:val="22"/>
                <w:szCs w:val="22"/>
              </w:rPr>
            </w:pPr>
            <w:r w:rsidRPr="00E5555F">
              <w:rPr>
                <w:rFonts w:ascii="Arial" w:hAnsi="Arial" w:cs="Arial"/>
                <w:sz w:val="22"/>
                <w:szCs w:val="22"/>
              </w:rPr>
              <w:t>30</w:t>
            </w:r>
          </w:p>
        </w:tc>
        <w:tc>
          <w:tcPr>
            <w:tcW w:w="1530" w:type="dxa"/>
          </w:tcPr>
          <w:p w14:paraId="3238EE13" w14:textId="4C0F4634" w:rsidR="00F636CD" w:rsidRPr="00E5555F" w:rsidRDefault="00F636CD" w:rsidP="00F636CD">
            <w:pPr>
              <w:jc w:val="center"/>
              <w:rPr>
                <w:rFonts w:ascii="Arial" w:hAnsi="Arial" w:cs="Arial"/>
                <w:sz w:val="22"/>
                <w:szCs w:val="22"/>
              </w:rPr>
            </w:pPr>
            <w:r w:rsidRPr="00E5555F">
              <w:rPr>
                <w:rFonts w:ascii="Arial" w:hAnsi="Arial" w:cs="Arial"/>
                <w:sz w:val="22"/>
                <w:szCs w:val="22"/>
              </w:rPr>
              <w:t>7</w:t>
            </w:r>
          </w:p>
        </w:tc>
        <w:tc>
          <w:tcPr>
            <w:tcW w:w="2362" w:type="dxa"/>
          </w:tcPr>
          <w:p w14:paraId="4D120F0A" w14:textId="010518E1" w:rsidR="00F636CD" w:rsidRPr="00E5555F" w:rsidRDefault="00F636CD" w:rsidP="00F636CD">
            <w:pPr>
              <w:jc w:val="center"/>
              <w:rPr>
                <w:rFonts w:ascii="Arial" w:hAnsi="Arial" w:cs="Arial"/>
                <w:sz w:val="22"/>
                <w:szCs w:val="22"/>
              </w:rPr>
            </w:pPr>
            <w:r w:rsidRPr="00E5555F">
              <w:rPr>
                <w:rFonts w:ascii="Arial" w:hAnsi="Arial" w:cs="Arial"/>
                <w:sz w:val="22"/>
                <w:szCs w:val="22"/>
              </w:rPr>
              <w:t>Semester 1</w:t>
            </w:r>
          </w:p>
        </w:tc>
      </w:tr>
      <w:tr w:rsidR="00F636CD" w:rsidRPr="00E5555F" w14:paraId="01FF7685" w14:textId="77777777" w:rsidTr="00F636CD">
        <w:tc>
          <w:tcPr>
            <w:tcW w:w="2176" w:type="dxa"/>
          </w:tcPr>
          <w:p w14:paraId="1C94EF8F" w14:textId="3B981700" w:rsidR="00F636CD" w:rsidRPr="00E5555F" w:rsidRDefault="00F636CD" w:rsidP="00F636CD">
            <w:pPr>
              <w:rPr>
                <w:rFonts w:ascii="Arial" w:hAnsi="Arial" w:cs="Arial"/>
                <w:sz w:val="22"/>
                <w:szCs w:val="22"/>
              </w:rPr>
            </w:pPr>
            <w:r w:rsidRPr="00E5555F">
              <w:rPr>
                <w:rFonts w:ascii="Arial" w:hAnsi="Arial" w:cs="Arial"/>
                <w:sz w:val="22"/>
                <w:szCs w:val="22"/>
              </w:rPr>
              <w:t xml:space="preserve">Policy, Practice and Professionalism for Teachers </w:t>
            </w:r>
          </w:p>
        </w:tc>
        <w:tc>
          <w:tcPr>
            <w:tcW w:w="1553" w:type="dxa"/>
          </w:tcPr>
          <w:p w14:paraId="18B701C4" w14:textId="54B73BBC" w:rsidR="00F636CD" w:rsidRPr="00E5555F" w:rsidRDefault="00F636CD" w:rsidP="00F636CD">
            <w:pPr>
              <w:jc w:val="center"/>
              <w:rPr>
                <w:rFonts w:ascii="Arial" w:hAnsi="Arial" w:cs="Arial"/>
                <w:sz w:val="22"/>
                <w:szCs w:val="22"/>
              </w:rPr>
            </w:pPr>
            <w:r w:rsidRPr="00E5555F">
              <w:rPr>
                <w:rFonts w:ascii="Arial" w:hAnsi="Arial" w:cs="Arial"/>
                <w:sz w:val="22"/>
                <w:szCs w:val="22"/>
              </w:rPr>
              <w:t>QI7100</w:t>
            </w:r>
          </w:p>
        </w:tc>
        <w:tc>
          <w:tcPr>
            <w:tcW w:w="1395" w:type="dxa"/>
          </w:tcPr>
          <w:p w14:paraId="3FCB7440" w14:textId="147B6D59" w:rsidR="00F636CD" w:rsidRPr="00E5555F" w:rsidRDefault="00F636CD" w:rsidP="00F636CD">
            <w:pPr>
              <w:jc w:val="center"/>
              <w:rPr>
                <w:rFonts w:ascii="Arial" w:hAnsi="Arial" w:cs="Arial"/>
                <w:sz w:val="22"/>
                <w:szCs w:val="22"/>
              </w:rPr>
            </w:pPr>
            <w:r w:rsidRPr="00E5555F">
              <w:rPr>
                <w:rFonts w:ascii="Arial" w:hAnsi="Arial" w:cs="Arial"/>
                <w:sz w:val="22"/>
                <w:szCs w:val="22"/>
              </w:rPr>
              <w:t>30</w:t>
            </w:r>
          </w:p>
        </w:tc>
        <w:tc>
          <w:tcPr>
            <w:tcW w:w="1530" w:type="dxa"/>
          </w:tcPr>
          <w:p w14:paraId="7B378FFE" w14:textId="5E1E9ED6" w:rsidR="00F636CD" w:rsidRPr="00E5555F" w:rsidRDefault="00F636CD" w:rsidP="00F636CD">
            <w:pPr>
              <w:jc w:val="center"/>
              <w:rPr>
                <w:rFonts w:ascii="Arial" w:hAnsi="Arial" w:cs="Arial"/>
                <w:sz w:val="22"/>
                <w:szCs w:val="22"/>
              </w:rPr>
            </w:pPr>
            <w:r w:rsidRPr="00E5555F">
              <w:rPr>
                <w:rFonts w:ascii="Arial" w:hAnsi="Arial" w:cs="Arial"/>
                <w:sz w:val="22"/>
                <w:szCs w:val="22"/>
              </w:rPr>
              <w:t>7</w:t>
            </w:r>
          </w:p>
        </w:tc>
        <w:tc>
          <w:tcPr>
            <w:tcW w:w="2362" w:type="dxa"/>
          </w:tcPr>
          <w:p w14:paraId="1D9BEDD3" w14:textId="57C057B9" w:rsidR="00F636CD" w:rsidRPr="00E5555F" w:rsidRDefault="00F636CD" w:rsidP="00F636CD">
            <w:pPr>
              <w:jc w:val="center"/>
              <w:rPr>
                <w:rFonts w:ascii="Arial" w:hAnsi="Arial" w:cs="Arial"/>
                <w:sz w:val="22"/>
                <w:szCs w:val="22"/>
              </w:rPr>
            </w:pPr>
            <w:r w:rsidRPr="00E5555F">
              <w:rPr>
                <w:rFonts w:ascii="Arial" w:hAnsi="Arial" w:cs="Arial"/>
                <w:sz w:val="22"/>
                <w:szCs w:val="22"/>
              </w:rPr>
              <w:t>Semester 2</w:t>
            </w:r>
          </w:p>
        </w:tc>
      </w:tr>
      <w:tr w:rsidR="00F636CD" w:rsidRPr="00E5555F" w14:paraId="61CA9431" w14:textId="77777777" w:rsidTr="00784CA1">
        <w:tc>
          <w:tcPr>
            <w:tcW w:w="2176" w:type="dxa"/>
            <w:shd w:val="clear" w:color="auto" w:fill="DBE5F1"/>
          </w:tcPr>
          <w:p w14:paraId="40728F01" w14:textId="60165FEE" w:rsidR="00F636CD" w:rsidRPr="00E5555F" w:rsidRDefault="00F636CD" w:rsidP="00F636CD">
            <w:pPr>
              <w:rPr>
                <w:rFonts w:ascii="Arial" w:hAnsi="Arial" w:cs="Arial"/>
                <w:sz w:val="22"/>
                <w:szCs w:val="22"/>
              </w:rPr>
            </w:pPr>
            <w:r w:rsidRPr="00E5555F">
              <w:rPr>
                <w:rFonts w:ascii="Arial" w:hAnsi="Arial" w:cs="Arial"/>
                <w:b/>
                <w:sz w:val="22"/>
                <w:szCs w:val="22"/>
              </w:rPr>
              <w:t>Non-credit bearing module (excluding students on the PGCE Top Up</w:t>
            </w:r>
            <w:r w:rsidR="00A12C65">
              <w:rPr>
                <w:rFonts w:ascii="Arial" w:hAnsi="Arial" w:cs="Arial"/>
                <w:b/>
                <w:sz w:val="22"/>
                <w:szCs w:val="22"/>
              </w:rPr>
              <w:t>)</w:t>
            </w:r>
          </w:p>
        </w:tc>
        <w:tc>
          <w:tcPr>
            <w:tcW w:w="1553" w:type="dxa"/>
          </w:tcPr>
          <w:p w14:paraId="05E4E62C" w14:textId="77777777" w:rsidR="00F636CD" w:rsidRPr="00E5555F" w:rsidRDefault="00F636CD" w:rsidP="00F636CD">
            <w:pPr>
              <w:jc w:val="center"/>
              <w:rPr>
                <w:rFonts w:ascii="Arial" w:hAnsi="Arial" w:cs="Arial"/>
                <w:sz w:val="22"/>
                <w:szCs w:val="22"/>
              </w:rPr>
            </w:pPr>
          </w:p>
        </w:tc>
        <w:tc>
          <w:tcPr>
            <w:tcW w:w="1395" w:type="dxa"/>
          </w:tcPr>
          <w:p w14:paraId="395ED112" w14:textId="77777777" w:rsidR="00F636CD" w:rsidRPr="00E5555F" w:rsidRDefault="00F636CD" w:rsidP="00F636CD">
            <w:pPr>
              <w:jc w:val="center"/>
              <w:rPr>
                <w:rFonts w:ascii="Arial" w:hAnsi="Arial" w:cs="Arial"/>
                <w:sz w:val="22"/>
                <w:szCs w:val="22"/>
              </w:rPr>
            </w:pPr>
          </w:p>
        </w:tc>
        <w:tc>
          <w:tcPr>
            <w:tcW w:w="1530" w:type="dxa"/>
          </w:tcPr>
          <w:p w14:paraId="05876407" w14:textId="77777777" w:rsidR="00F636CD" w:rsidRPr="00E5555F" w:rsidRDefault="00F636CD" w:rsidP="00F636CD">
            <w:pPr>
              <w:jc w:val="center"/>
              <w:rPr>
                <w:rFonts w:ascii="Arial" w:hAnsi="Arial" w:cs="Arial"/>
                <w:sz w:val="22"/>
                <w:szCs w:val="22"/>
              </w:rPr>
            </w:pPr>
          </w:p>
        </w:tc>
        <w:tc>
          <w:tcPr>
            <w:tcW w:w="2362" w:type="dxa"/>
          </w:tcPr>
          <w:p w14:paraId="361514C5" w14:textId="77777777" w:rsidR="00F636CD" w:rsidRPr="00E5555F" w:rsidRDefault="00F636CD" w:rsidP="00F636CD">
            <w:pPr>
              <w:jc w:val="center"/>
              <w:rPr>
                <w:rFonts w:ascii="Arial" w:hAnsi="Arial" w:cs="Arial"/>
                <w:sz w:val="22"/>
                <w:szCs w:val="22"/>
              </w:rPr>
            </w:pPr>
          </w:p>
        </w:tc>
      </w:tr>
      <w:tr w:rsidR="00785701" w:rsidRPr="00E5555F" w14:paraId="08F52BD6" w14:textId="77777777" w:rsidTr="00F636CD">
        <w:tc>
          <w:tcPr>
            <w:tcW w:w="2176" w:type="dxa"/>
          </w:tcPr>
          <w:p w14:paraId="498573E8"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Professional Practice module </w:t>
            </w:r>
          </w:p>
          <w:p w14:paraId="1FBC662C"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Early Years </w:t>
            </w:r>
          </w:p>
          <w:p w14:paraId="19A86620"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Primary </w:t>
            </w:r>
          </w:p>
          <w:p w14:paraId="33A418B5" w14:textId="6C629FAE" w:rsidR="00785701" w:rsidRPr="00E5555F" w:rsidRDefault="00785701" w:rsidP="00785701">
            <w:pPr>
              <w:rPr>
                <w:rFonts w:ascii="Arial" w:hAnsi="Arial" w:cs="Arial"/>
                <w:sz w:val="22"/>
                <w:szCs w:val="22"/>
              </w:rPr>
            </w:pPr>
            <w:r w:rsidRPr="00E5555F">
              <w:rPr>
                <w:rFonts w:ascii="Arial" w:hAnsi="Arial" w:cs="Arial"/>
                <w:sz w:val="22"/>
                <w:szCs w:val="22"/>
              </w:rPr>
              <w:t>Secondary</w:t>
            </w:r>
          </w:p>
        </w:tc>
        <w:tc>
          <w:tcPr>
            <w:tcW w:w="1553" w:type="dxa"/>
          </w:tcPr>
          <w:p w14:paraId="1E94D00C"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 xml:space="preserve">QWQTS1 </w:t>
            </w:r>
          </w:p>
          <w:p w14:paraId="4DFE1D52" w14:textId="77777777" w:rsidR="00785701" w:rsidRPr="00E5555F" w:rsidRDefault="00785701" w:rsidP="00785701">
            <w:pPr>
              <w:jc w:val="center"/>
              <w:rPr>
                <w:rFonts w:ascii="Arial" w:hAnsi="Arial" w:cs="Arial"/>
                <w:sz w:val="22"/>
                <w:szCs w:val="22"/>
              </w:rPr>
            </w:pPr>
          </w:p>
          <w:p w14:paraId="28B7BF23" w14:textId="77777777" w:rsidR="00785701" w:rsidRPr="00E5555F" w:rsidRDefault="00785701" w:rsidP="00785701">
            <w:pPr>
              <w:jc w:val="center"/>
              <w:rPr>
                <w:rFonts w:ascii="Arial" w:hAnsi="Arial" w:cs="Arial"/>
                <w:sz w:val="22"/>
                <w:szCs w:val="22"/>
              </w:rPr>
            </w:pPr>
          </w:p>
          <w:p w14:paraId="3954A9BA" w14:textId="2C2C6E38" w:rsidR="00785701" w:rsidRPr="00E5555F" w:rsidRDefault="00785701" w:rsidP="00785701">
            <w:pPr>
              <w:jc w:val="center"/>
              <w:rPr>
                <w:rFonts w:ascii="Arial" w:hAnsi="Arial" w:cs="Arial"/>
                <w:sz w:val="22"/>
                <w:szCs w:val="22"/>
              </w:rPr>
            </w:pPr>
            <w:r w:rsidRPr="00E5555F">
              <w:rPr>
                <w:rFonts w:ascii="Arial" w:hAnsi="Arial" w:cs="Arial"/>
                <w:sz w:val="22"/>
                <w:szCs w:val="22"/>
              </w:rPr>
              <w:t>QP6300 QS6300</w:t>
            </w:r>
          </w:p>
        </w:tc>
        <w:tc>
          <w:tcPr>
            <w:tcW w:w="1395" w:type="dxa"/>
          </w:tcPr>
          <w:p w14:paraId="00001379" w14:textId="3F8D1F47" w:rsidR="00785701" w:rsidRPr="00E5555F" w:rsidRDefault="00785701" w:rsidP="00785701">
            <w:pPr>
              <w:jc w:val="center"/>
              <w:rPr>
                <w:rFonts w:ascii="Arial" w:hAnsi="Arial" w:cs="Arial"/>
                <w:sz w:val="22"/>
                <w:szCs w:val="22"/>
              </w:rPr>
            </w:pPr>
            <w:r w:rsidRPr="00E5555F">
              <w:rPr>
                <w:rFonts w:ascii="Arial" w:hAnsi="Arial" w:cs="Arial"/>
                <w:sz w:val="22"/>
                <w:szCs w:val="22"/>
              </w:rPr>
              <w:t>0 (pass/fail)</w:t>
            </w:r>
          </w:p>
        </w:tc>
        <w:tc>
          <w:tcPr>
            <w:tcW w:w="1530" w:type="dxa"/>
          </w:tcPr>
          <w:p w14:paraId="1DF7C6B3" w14:textId="23F5C4D4" w:rsidR="00785701" w:rsidRPr="00E5555F" w:rsidRDefault="00785701" w:rsidP="00785701">
            <w:pPr>
              <w:jc w:val="center"/>
              <w:rPr>
                <w:rFonts w:ascii="Arial" w:hAnsi="Arial" w:cs="Arial"/>
                <w:sz w:val="22"/>
                <w:szCs w:val="22"/>
              </w:rPr>
            </w:pPr>
            <w:r w:rsidRPr="00E5555F">
              <w:rPr>
                <w:rFonts w:ascii="Arial" w:hAnsi="Arial" w:cs="Arial"/>
                <w:sz w:val="22"/>
                <w:szCs w:val="22"/>
              </w:rPr>
              <w:t>0</w:t>
            </w:r>
          </w:p>
        </w:tc>
        <w:tc>
          <w:tcPr>
            <w:tcW w:w="2362" w:type="dxa"/>
          </w:tcPr>
          <w:p w14:paraId="458E8E48" w14:textId="268CD148" w:rsidR="00785701" w:rsidRPr="00E5555F" w:rsidRDefault="00785701" w:rsidP="00785701">
            <w:pPr>
              <w:jc w:val="center"/>
              <w:rPr>
                <w:rFonts w:ascii="Arial" w:hAnsi="Arial" w:cs="Arial"/>
                <w:sz w:val="22"/>
                <w:szCs w:val="22"/>
              </w:rPr>
            </w:pPr>
            <w:r w:rsidRPr="00E5555F">
              <w:rPr>
                <w:rFonts w:ascii="Arial" w:hAnsi="Arial" w:cs="Arial"/>
                <w:sz w:val="22"/>
                <w:szCs w:val="22"/>
              </w:rPr>
              <w:t>Semester 1 and 2</w:t>
            </w:r>
          </w:p>
        </w:tc>
      </w:tr>
    </w:tbl>
    <w:p w14:paraId="409F75C0" w14:textId="7A81A1C7" w:rsidR="00A92C9B" w:rsidRPr="00E5555F" w:rsidRDefault="00A92C9B" w:rsidP="00A92C9B">
      <w:pPr>
        <w:rPr>
          <w:rFonts w:ascii="Arial" w:hAnsi="Arial" w:cs="Arial"/>
          <w:color w:val="FF0000"/>
          <w:sz w:val="22"/>
          <w:szCs w:val="22"/>
        </w:rPr>
      </w:pPr>
    </w:p>
    <w:p w14:paraId="5D71F63B" w14:textId="08FFF794" w:rsidR="00785701" w:rsidRPr="00E5555F" w:rsidRDefault="00785701" w:rsidP="00785701">
      <w:pPr>
        <w:rPr>
          <w:rFonts w:ascii="Arial" w:hAnsi="Arial" w:cs="Arial"/>
          <w:sz w:val="22"/>
          <w:szCs w:val="22"/>
        </w:rPr>
      </w:pPr>
      <w:r w:rsidRPr="00E5555F">
        <w:rPr>
          <w:rFonts w:ascii="Arial" w:hAnsi="Arial" w:cs="Arial"/>
          <w:sz w:val="22"/>
          <w:szCs w:val="22"/>
        </w:rPr>
        <w:t xml:space="preserve">Students exiting the programme with 60 credits at L7 are eligible for the award of the PGCE. Students exiting the programme with 60 credits at L6 </w:t>
      </w:r>
      <w:r w:rsidR="004304D7">
        <w:rPr>
          <w:rFonts w:ascii="Arial" w:hAnsi="Arial" w:cs="Arial"/>
          <w:sz w:val="22"/>
          <w:szCs w:val="22"/>
        </w:rPr>
        <w:t xml:space="preserve">are </w:t>
      </w:r>
      <w:r w:rsidRPr="00E5555F">
        <w:rPr>
          <w:rFonts w:ascii="Arial" w:hAnsi="Arial" w:cs="Arial"/>
          <w:sz w:val="22"/>
          <w:szCs w:val="22"/>
        </w:rPr>
        <w:t>eligible for the award of Professional Graduate Certificate in Education.</w:t>
      </w:r>
    </w:p>
    <w:p w14:paraId="5A284AA0" w14:textId="548078F7" w:rsidR="00785701" w:rsidRPr="00E5555F" w:rsidRDefault="00785701" w:rsidP="00A92C9B">
      <w:pPr>
        <w:rPr>
          <w:rFonts w:ascii="Arial" w:hAnsi="Arial" w:cs="Arial"/>
          <w:color w:val="FF0000"/>
          <w:sz w:val="22"/>
          <w:szCs w:val="22"/>
        </w:rPr>
      </w:pPr>
    </w:p>
    <w:p w14:paraId="5FAD7AD0" w14:textId="035C45D7" w:rsidR="00785701" w:rsidRPr="00E5555F" w:rsidRDefault="00785701" w:rsidP="00A92C9B">
      <w:pPr>
        <w:rPr>
          <w:rFonts w:ascii="Arial" w:hAnsi="Arial" w:cs="Arial"/>
          <w:color w:val="FF0000"/>
          <w:sz w:val="22"/>
          <w:szCs w:val="22"/>
        </w:rPr>
      </w:pPr>
    </w:p>
    <w:p w14:paraId="05EFE9EE" w14:textId="77777777" w:rsidR="00785701" w:rsidRDefault="00785701" w:rsidP="00A92C9B">
      <w:pPr>
        <w:rPr>
          <w:rFonts w:ascii="Arial" w:hAnsi="Arial" w:cs="Arial"/>
          <w:color w:val="FF0000"/>
          <w:sz w:val="22"/>
          <w:szCs w:val="22"/>
        </w:rPr>
      </w:pPr>
    </w:p>
    <w:p w14:paraId="52EDFB96" w14:textId="77777777" w:rsidR="00E5555F" w:rsidRDefault="00E5555F" w:rsidP="00A92C9B">
      <w:pPr>
        <w:rPr>
          <w:rFonts w:ascii="Arial" w:hAnsi="Arial" w:cs="Arial"/>
          <w:color w:val="FF0000"/>
          <w:sz w:val="22"/>
          <w:szCs w:val="22"/>
        </w:rPr>
      </w:pPr>
    </w:p>
    <w:p w14:paraId="0ED998C4" w14:textId="77777777" w:rsidR="00E5555F" w:rsidRDefault="00E5555F" w:rsidP="00A92C9B">
      <w:pPr>
        <w:rPr>
          <w:rFonts w:ascii="Arial" w:hAnsi="Arial" w:cs="Arial"/>
          <w:color w:val="FF0000"/>
          <w:sz w:val="22"/>
          <w:szCs w:val="22"/>
        </w:rPr>
      </w:pPr>
    </w:p>
    <w:p w14:paraId="4CC64090" w14:textId="77777777" w:rsidR="00E5555F" w:rsidRPr="00E5555F" w:rsidRDefault="00E5555F" w:rsidP="00A92C9B">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E5555F" w14:paraId="6A1C5F41" w14:textId="77777777" w:rsidTr="00785701">
        <w:tc>
          <w:tcPr>
            <w:tcW w:w="9016" w:type="dxa"/>
            <w:gridSpan w:val="5"/>
            <w:shd w:val="clear" w:color="auto" w:fill="DBE5F1"/>
          </w:tcPr>
          <w:p w14:paraId="40752BC1" w14:textId="5D4BCF86" w:rsidR="00A92C9B" w:rsidRPr="00E5555F" w:rsidRDefault="00785701" w:rsidP="00784CA1">
            <w:pPr>
              <w:rPr>
                <w:rFonts w:ascii="Arial" w:hAnsi="Arial" w:cs="Arial"/>
                <w:sz w:val="22"/>
                <w:szCs w:val="22"/>
              </w:rPr>
            </w:pPr>
            <w:r w:rsidRPr="00E5555F">
              <w:rPr>
                <w:rFonts w:ascii="Arial" w:hAnsi="Arial" w:cs="Arial"/>
                <w:b/>
                <w:sz w:val="22"/>
                <w:szCs w:val="22"/>
              </w:rPr>
              <w:t>Level 6</w:t>
            </w:r>
          </w:p>
        </w:tc>
      </w:tr>
      <w:tr w:rsidR="00A92C9B" w:rsidRPr="00E5555F" w14:paraId="16C46B45" w14:textId="77777777" w:rsidTr="00785701">
        <w:tc>
          <w:tcPr>
            <w:tcW w:w="2176" w:type="dxa"/>
            <w:shd w:val="clear" w:color="auto" w:fill="DBE5F1"/>
          </w:tcPr>
          <w:p w14:paraId="5D7F4024" w14:textId="77777777" w:rsidR="00A92C9B" w:rsidRPr="00E5555F" w:rsidRDefault="00A92C9B" w:rsidP="00784CA1">
            <w:pPr>
              <w:rPr>
                <w:rFonts w:ascii="Arial" w:hAnsi="Arial" w:cs="Arial"/>
                <w:b/>
                <w:sz w:val="22"/>
                <w:szCs w:val="22"/>
              </w:rPr>
            </w:pPr>
            <w:r w:rsidRPr="00E5555F">
              <w:rPr>
                <w:rFonts w:ascii="Arial" w:hAnsi="Arial" w:cs="Arial"/>
                <w:b/>
                <w:sz w:val="22"/>
                <w:szCs w:val="22"/>
              </w:rPr>
              <w:t>Core modules</w:t>
            </w:r>
          </w:p>
        </w:tc>
        <w:tc>
          <w:tcPr>
            <w:tcW w:w="1553" w:type="dxa"/>
            <w:shd w:val="clear" w:color="auto" w:fill="DBE5F1"/>
          </w:tcPr>
          <w:p w14:paraId="75CC84C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Module code</w:t>
            </w:r>
          </w:p>
        </w:tc>
        <w:tc>
          <w:tcPr>
            <w:tcW w:w="1395" w:type="dxa"/>
            <w:shd w:val="clear" w:color="auto" w:fill="DBE5F1"/>
          </w:tcPr>
          <w:p w14:paraId="420E04F5"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Credit </w:t>
            </w:r>
          </w:p>
          <w:p w14:paraId="2EE0F5DC"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Value</w:t>
            </w:r>
          </w:p>
        </w:tc>
        <w:tc>
          <w:tcPr>
            <w:tcW w:w="1530" w:type="dxa"/>
            <w:shd w:val="clear" w:color="auto" w:fill="DBE5F1"/>
          </w:tcPr>
          <w:p w14:paraId="0744BE0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Level </w:t>
            </w:r>
          </w:p>
        </w:tc>
        <w:tc>
          <w:tcPr>
            <w:tcW w:w="2362" w:type="dxa"/>
            <w:shd w:val="clear" w:color="auto" w:fill="DBE5F1"/>
          </w:tcPr>
          <w:p w14:paraId="733A1855"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Teaching Block</w:t>
            </w:r>
          </w:p>
        </w:tc>
      </w:tr>
      <w:tr w:rsidR="00785701" w:rsidRPr="00E5555F" w14:paraId="186E3311" w14:textId="77777777" w:rsidTr="00785701">
        <w:tc>
          <w:tcPr>
            <w:tcW w:w="2176" w:type="dxa"/>
          </w:tcPr>
          <w:p w14:paraId="0853E93F" w14:textId="23FBA47C" w:rsidR="00785701" w:rsidRPr="00E5555F" w:rsidRDefault="00785701" w:rsidP="00785701">
            <w:pPr>
              <w:rPr>
                <w:rFonts w:ascii="Arial" w:hAnsi="Arial" w:cs="Arial"/>
                <w:sz w:val="22"/>
                <w:szCs w:val="22"/>
              </w:rPr>
            </w:pPr>
            <w:r w:rsidRPr="00E5555F">
              <w:rPr>
                <w:rFonts w:ascii="Arial" w:hAnsi="Arial" w:cs="Arial"/>
                <w:sz w:val="22"/>
                <w:szCs w:val="22"/>
              </w:rPr>
              <w:t xml:space="preserve">The Reflective Teacher </w:t>
            </w:r>
          </w:p>
        </w:tc>
        <w:tc>
          <w:tcPr>
            <w:tcW w:w="1553" w:type="dxa"/>
          </w:tcPr>
          <w:p w14:paraId="1627CBB0" w14:textId="07E1E9DD" w:rsidR="00785701" w:rsidRPr="00E5555F" w:rsidRDefault="00785701" w:rsidP="00785701">
            <w:pPr>
              <w:jc w:val="center"/>
              <w:rPr>
                <w:rFonts w:ascii="Arial" w:hAnsi="Arial" w:cs="Arial"/>
                <w:sz w:val="22"/>
                <w:szCs w:val="22"/>
              </w:rPr>
            </w:pPr>
            <w:r w:rsidRPr="00E5555F">
              <w:rPr>
                <w:rFonts w:ascii="Arial" w:hAnsi="Arial" w:cs="Arial"/>
                <w:sz w:val="22"/>
                <w:szCs w:val="22"/>
              </w:rPr>
              <w:t>L6 assessment</w:t>
            </w:r>
          </w:p>
        </w:tc>
        <w:tc>
          <w:tcPr>
            <w:tcW w:w="1395" w:type="dxa"/>
          </w:tcPr>
          <w:p w14:paraId="00D57B56"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30</w:t>
            </w:r>
          </w:p>
          <w:p w14:paraId="0FBDE273" w14:textId="18E940A0" w:rsidR="00785701" w:rsidRPr="00E5555F" w:rsidRDefault="00785701" w:rsidP="00785701">
            <w:pPr>
              <w:jc w:val="center"/>
              <w:rPr>
                <w:rFonts w:ascii="Arial" w:hAnsi="Arial" w:cs="Arial"/>
                <w:sz w:val="22"/>
                <w:szCs w:val="22"/>
              </w:rPr>
            </w:pPr>
            <w:r w:rsidRPr="00E5555F">
              <w:rPr>
                <w:rFonts w:ascii="Arial" w:hAnsi="Arial" w:cs="Arial"/>
                <w:sz w:val="22"/>
                <w:szCs w:val="22"/>
              </w:rPr>
              <w:t>(pass/fail)</w:t>
            </w:r>
          </w:p>
        </w:tc>
        <w:tc>
          <w:tcPr>
            <w:tcW w:w="1530" w:type="dxa"/>
          </w:tcPr>
          <w:p w14:paraId="02A52282" w14:textId="4760FE50" w:rsidR="00785701" w:rsidRPr="00E5555F" w:rsidRDefault="00785701" w:rsidP="00785701">
            <w:pPr>
              <w:jc w:val="center"/>
              <w:rPr>
                <w:rFonts w:ascii="Arial" w:hAnsi="Arial" w:cs="Arial"/>
                <w:sz w:val="22"/>
                <w:szCs w:val="22"/>
              </w:rPr>
            </w:pPr>
            <w:r w:rsidRPr="00E5555F">
              <w:rPr>
                <w:rFonts w:ascii="Arial" w:hAnsi="Arial" w:cs="Arial"/>
                <w:sz w:val="22"/>
                <w:szCs w:val="22"/>
              </w:rPr>
              <w:t>6</w:t>
            </w:r>
          </w:p>
        </w:tc>
        <w:tc>
          <w:tcPr>
            <w:tcW w:w="2362" w:type="dxa"/>
          </w:tcPr>
          <w:p w14:paraId="142988B5" w14:textId="6F090D47" w:rsidR="00785701" w:rsidRPr="00E5555F" w:rsidRDefault="00785701" w:rsidP="00785701">
            <w:pPr>
              <w:jc w:val="center"/>
              <w:rPr>
                <w:rFonts w:ascii="Arial" w:hAnsi="Arial" w:cs="Arial"/>
                <w:sz w:val="22"/>
                <w:szCs w:val="22"/>
              </w:rPr>
            </w:pPr>
            <w:r w:rsidRPr="00E5555F">
              <w:rPr>
                <w:rFonts w:ascii="Arial" w:hAnsi="Arial" w:cs="Arial"/>
                <w:sz w:val="22"/>
                <w:szCs w:val="22"/>
              </w:rPr>
              <w:t>Semester 1</w:t>
            </w:r>
          </w:p>
        </w:tc>
      </w:tr>
      <w:tr w:rsidR="00785701" w:rsidRPr="00E5555F" w14:paraId="532A2C73" w14:textId="77777777" w:rsidTr="00785701">
        <w:tc>
          <w:tcPr>
            <w:tcW w:w="2176" w:type="dxa"/>
          </w:tcPr>
          <w:p w14:paraId="56A9DD34" w14:textId="494F4697" w:rsidR="00785701" w:rsidRPr="00E5555F" w:rsidRDefault="00785701" w:rsidP="00785701">
            <w:pPr>
              <w:rPr>
                <w:rFonts w:ascii="Arial" w:hAnsi="Arial" w:cs="Arial"/>
                <w:sz w:val="22"/>
                <w:szCs w:val="22"/>
              </w:rPr>
            </w:pPr>
            <w:r w:rsidRPr="00E5555F">
              <w:rPr>
                <w:rFonts w:ascii="Arial" w:hAnsi="Arial" w:cs="Arial"/>
                <w:sz w:val="22"/>
                <w:szCs w:val="22"/>
              </w:rPr>
              <w:t xml:space="preserve">Policy, Practice and Professionalism for Teachers </w:t>
            </w:r>
          </w:p>
        </w:tc>
        <w:tc>
          <w:tcPr>
            <w:tcW w:w="1553" w:type="dxa"/>
          </w:tcPr>
          <w:p w14:paraId="4D97FF6A" w14:textId="0153FAFB" w:rsidR="00785701" w:rsidRPr="00E5555F" w:rsidRDefault="00785701" w:rsidP="00785701">
            <w:pPr>
              <w:jc w:val="center"/>
              <w:rPr>
                <w:rFonts w:ascii="Arial" w:hAnsi="Arial" w:cs="Arial"/>
                <w:sz w:val="22"/>
                <w:szCs w:val="22"/>
              </w:rPr>
            </w:pPr>
            <w:r w:rsidRPr="00E5555F">
              <w:rPr>
                <w:rFonts w:ascii="Arial" w:hAnsi="Arial" w:cs="Arial"/>
                <w:sz w:val="22"/>
                <w:szCs w:val="22"/>
              </w:rPr>
              <w:t>L6 assessment</w:t>
            </w:r>
          </w:p>
        </w:tc>
        <w:tc>
          <w:tcPr>
            <w:tcW w:w="1395" w:type="dxa"/>
          </w:tcPr>
          <w:p w14:paraId="0DD026C9"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30</w:t>
            </w:r>
          </w:p>
          <w:p w14:paraId="5B2E5215" w14:textId="056C97F5" w:rsidR="00785701" w:rsidRPr="00E5555F" w:rsidRDefault="00785701" w:rsidP="00785701">
            <w:pPr>
              <w:jc w:val="center"/>
              <w:rPr>
                <w:rFonts w:ascii="Arial" w:hAnsi="Arial" w:cs="Arial"/>
                <w:sz w:val="22"/>
                <w:szCs w:val="22"/>
              </w:rPr>
            </w:pPr>
            <w:r w:rsidRPr="00E5555F">
              <w:rPr>
                <w:rFonts w:ascii="Arial" w:hAnsi="Arial" w:cs="Arial"/>
                <w:sz w:val="22"/>
                <w:szCs w:val="22"/>
              </w:rPr>
              <w:t>(pass/fail)</w:t>
            </w:r>
          </w:p>
        </w:tc>
        <w:tc>
          <w:tcPr>
            <w:tcW w:w="1530" w:type="dxa"/>
          </w:tcPr>
          <w:p w14:paraId="1B0FE1E6" w14:textId="320E540E" w:rsidR="00785701" w:rsidRPr="00E5555F" w:rsidRDefault="00785701" w:rsidP="00785701">
            <w:pPr>
              <w:jc w:val="center"/>
              <w:rPr>
                <w:rFonts w:ascii="Arial" w:hAnsi="Arial" w:cs="Arial"/>
                <w:sz w:val="22"/>
                <w:szCs w:val="22"/>
              </w:rPr>
            </w:pPr>
            <w:r w:rsidRPr="00E5555F">
              <w:rPr>
                <w:rFonts w:ascii="Arial" w:hAnsi="Arial" w:cs="Arial"/>
                <w:sz w:val="22"/>
                <w:szCs w:val="22"/>
              </w:rPr>
              <w:t>6</w:t>
            </w:r>
          </w:p>
        </w:tc>
        <w:tc>
          <w:tcPr>
            <w:tcW w:w="2362" w:type="dxa"/>
          </w:tcPr>
          <w:p w14:paraId="4B59E81B" w14:textId="6ABB6833" w:rsidR="00785701" w:rsidRPr="00E5555F" w:rsidRDefault="00785701" w:rsidP="00785701">
            <w:pPr>
              <w:jc w:val="center"/>
              <w:rPr>
                <w:rFonts w:ascii="Arial" w:hAnsi="Arial" w:cs="Arial"/>
                <w:sz w:val="22"/>
                <w:szCs w:val="22"/>
              </w:rPr>
            </w:pPr>
            <w:r w:rsidRPr="00E5555F">
              <w:rPr>
                <w:rFonts w:ascii="Arial" w:hAnsi="Arial" w:cs="Arial"/>
                <w:sz w:val="22"/>
                <w:szCs w:val="22"/>
              </w:rPr>
              <w:t>Semester 2</w:t>
            </w:r>
          </w:p>
        </w:tc>
      </w:tr>
    </w:tbl>
    <w:p w14:paraId="09FAC94A" w14:textId="77777777" w:rsidR="00A92C9B" w:rsidRPr="00E5555F" w:rsidRDefault="00A92C9B" w:rsidP="00A92C9B">
      <w:pPr>
        <w:rPr>
          <w:rFonts w:ascii="Arial" w:hAnsi="Arial" w:cs="Arial"/>
          <w:sz w:val="22"/>
          <w:szCs w:val="22"/>
        </w:rPr>
      </w:pPr>
    </w:p>
    <w:p w14:paraId="0D82DD6E" w14:textId="77777777" w:rsidR="00A92C9B" w:rsidRPr="00E5555F" w:rsidRDefault="00A92C9B" w:rsidP="00A92C9B">
      <w:pPr>
        <w:rPr>
          <w:rFonts w:ascii="Arial" w:hAnsi="Arial" w:cs="Arial"/>
          <w:sz w:val="22"/>
          <w:szCs w:val="22"/>
        </w:rPr>
      </w:pPr>
    </w:p>
    <w:p w14:paraId="5A975629" w14:textId="6FCA2E23" w:rsidR="00A92C9B" w:rsidRPr="00E5555F" w:rsidRDefault="00A92C9B" w:rsidP="00A92C9B">
      <w:pPr>
        <w:rPr>
          <w:rFonts w:ascii="Arial" w:hAnsi="Arial" w:cs="Arial"/>
          <w:color w:val="FF0000"/>
          <w:sz w:val="22"/>
          <w:szCs w:val="22"/>
        </w:rPr>
      </w:pPr>
    </w:p>
    <w:p w14:paraId="7AD151EF"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 xml:space="preserve">Principles of Teaching, Learning and Assessment </w:t>
      </w:r>
    </w:p>
    <w:p w14:paraId="4B41455E" w14:textId="77777777" w:rsidR="00A92C9B" w:rsidRPr="00E5555F" w:rsidRDefault="00A92C9B" w:rsidP="00A92C9B">
      <w:pPr>
        <w:ind w:left="360"/>
        <w:rPr>
          <w:rFonts w:ascii="Arial" w:hAnsi="Arial" w:cs="Arial"/>
          <w:b/>
          <w:sz w:val="22"/>
          <w:szCs w:val="22"/>
        </w:rPr>
      </w:pPr>
    </w:p>
    <w:p w14:paraId="74EB39EF" w14:textId="77777777" w:rsidR="00785701" w:rsidRPr="00E5555F" w:rsidRDefault="00785701" w:rsidP="00785701">
      <w:pPr>
        <w:spacing w:line="276" w:lineRule="auto"/>
        <w:rPr>
          <w:rFonts w:ascii="Arial" w:eastAsia="Calibri" w:hAnsi="Arial" w:cs="Arial"/>
          <w:sz w:val="22"/>
          <w:szCs w:val="22"/>
          <w:lang w:eastAsia="en-US"/>
        </w:rPr>
      </w:pPr>
      <w:r w:rsidRPr="00E5555F">
        <w:rPr>
          <w:rFonts w:ascii="Arial" w:eastAsia="Calibri" w:hAnsi="Arial" w:cs="Arial"/>
          <w:sz w:val="22"/>
          <w:szCs w:val="22"/>
          <w:lang w:eastAsia="en-US"/>
        </w:rPr>
        <w:t xml:space="preserve">The teaching and learning strategies are centred on enabling students to become reflective, research-informed professionals. We see the PGCE as part of a continuum of professional development which supports teachers to continue researching their own practice. The PGCE makes strong links between theory and practice using blended learning approaches. Students will engage with research and theoretical papers and then reflect on how they have observed points arising from these papers in practice or how it has modified their teaching. They will be invited to discuss their reflections in online discussion forums and in seminars at the University or SCITT. In order to facilitate online discussions and other forms of blended learning the programme will be utilising the functionality of Canvas. </w:t>
      </w:r>
    </w:p>
    <w:p w14:paraId="7F1A72FE" w14:textId="77777777" w:rsidR="00785701" w:rsidRPr="00E5555F" w:rsidRDefault="00785701" w:rsidP="00785701">
      <w:pPr>
        <w:spacing w:line="276" w:lineRule="auto"/>
        <w:rPr>
          <w:rFonts w:ascii="Arial" w:eastAsia="Calibri" w:hAnsi="Arial" w:cs="Arial"/>
          <w:sz w:val="22"/>
          <w:szCs w:val="22"/>
          <w:lang w:eastAsia="en-US"/>
        </w:rPr>
      </w:pPr>
    </w:p>
    <w:p w14:paraId="34BA6D24" w14:textId="77777777" w:rsidR="00785701" w:rsidRPr="00E5555F" w:rsidRDefault="00785701" w:rsidP="00785701">
      <w:pPr>
        <w:spacing w:after="200" w:line="276" w:lineRule="auto"/>
        <w:rPr>
          <w:rFonts w:ascii="Arial" w:eastAsia="Calibri" w:hAnsi="Arial" w:cs="Arial"/>
          <w:sz w:val="22"/>
          <w:szCs w:val="22"/>
          <w:lang w:eastAsia="en-US"/>
        </w:rPr>
      </w:pPr>
      <w:r w:rsidRPr="00E5555F">
        <w:rPr>
          <w:rFonts w:ascii="Arial" w:eastAsia="Calibri" w:hAnsi="Arial" w:cs="Arial"/>
          <w:sz w:val="22"/>
          <w:szCs w:val="22"/>
          <w:lang w:eastAsia="en-US"/>
        </w:rPr>
        <w:t>The teaching and learning strategies students experience in the University needs to model both explicitly and implicitly key aspects of secondary, primary and early year’s pedagogy.  This philosophy of teaching and learning promotes an understanding of theories such as social constructivism.  This view of learning, which emphasises and values the experience of learners through collaborative investigation and dialogue with peers and tutors, promotes a variety of teaching and learning strategies which will be used within the PGCE programme.  These will model and exemplify the range of approaches in teaching and learning that students will encounter.  This facilitates engagement with a developmental programme of observation and practice in professional settings.</w:t>
      </w:r>
    </w:p>
    <w:p w14:paraId="6EF9C316" w14:textId="34782B49" w:rsidR="00785701" w:rsidRPr="00E5555F" w:rsidRDefault="7F3B057E" w:rsidP="00785701">
      <w:pPr>
        <w:spacing w:after="200" w:line="276" w:lineRule="auto"/>
        <w:rPr>
          <w:rFonts w:ascii="Arial" w:eastAsia="Calibri" w:hAnsi="Arial" w:cs="Arial"/>
          <w:sz w:val="22"/>
          <w:szCs w:val="22"/>
          <w:lang w:eastAsia="en-US"/>
        </w:rPr>
      </w:pPr>
      <w:r w:rsidRPr="7F3B057E">
        <w:rPr>
          <w:rFonts w:ascii="Arial" w:eastAsia="Calibri" w:hAnsi="Arial" w:cs="Arial"/>
          <w:sz w:val="22"/>
          <w:szCs w:val="22"/>
          <w:lang w:eastAsia="en-US"/>
        </w:rPr>
        <w:t xml:space="preserve">In encouraging students to analyse and evaluate teaching and learning approaches observed in practice, the approaches used within the course itself are similarly open to critical examination.  It is a professional requirement of teachers and student teachers to reflect systematically on approaches to teaching and this is embedded in the Teachers’ Standards </w:t>
      </w:r>
      <w:r w:rsidRPr="00656828">
        <w:rPr>
          <w:rFonts w:ascii="Arial" w:eastAsia="Calibri" w:hAnsi="Arial" w:cs="Arial"/>
          <w:sz w:val="22"/>
          <w:szCs w:val="22"/>
          <w:lang w:eastAsia="en-US"/>
        </w:rPr>
        <w:t xml:space="preserve">for primary (3-7; 5-11) and </w:t>
      </w:r>
      <w:proofErr w:type="gramStart"/>
      <w:r w:rsidRPr="00656828">
        <w:rPr>
          <w:rFonts w:ascii="Arial" w:eastAsia="Calibri" w:hAnsi="Arial" w:cs="Arial"/>
          <w:sz w:val="22"/>
          <w:szCs w:val="22"/>
          <w:lang w:eastAsia="en-US"/>
        </w:rPr>
        <w:t>secondary,  and</w:t>
      </w:r>
      <w:proofErr w:type="gramEnd"/>
      <w:r w:rsidRPr="7F3B057E">
        <w:rPr>
          <w:rFonts w:ascii="Arial" w:eastAsia="Calibri" w:hAnsi="Arial" w:cs="Arial"/>
          <w:sz w:val="22"/>
          <w:szCs w:val="22"/>
          <w:lang w:eastAsia="en-US"/>
        </w:rPr>
        <w:t xml:space="preserve"> Teachers’ Standards (Early Years) for EYITT. The principles underlying ongoing practice will be continually explored in the light of theory and research. Through this approach students are encouraged to generate their own provisional teaching and learning theories and to inform these through experience, reflection, discussion, research and reading of theoretical propositions and research findings. Tutors similarly reflect on, analyse and develop their own understanding of teaching and learning through active dialogue with students and colleagues.</w:t>
      </w:r>
    </w:p>
    <w:p w14:paraId="4C22E565" w14:textId="1CDA16BB" w:rsidR="00785701" w:rsidRPr="00E5555F" w:rsidRDefault="7F3B057E" w:rsidP="00785701">
      <w:pPr>
        <w:spacing w:line="276" w:lineRule="auto"/>
        <w:rPr>
          <w:rFonts w:ascii="Arial" w:hAnsi="Arial" w:cs="Arial"/>
          <w:sz w:val="22"/>
          <w:szCs w:val="22"/>
        </w:rPr>
      </w:pPr>
      <w:r w:rsidRPr="7F3B057E">
        <w:rPr>
          <w:rFonts w:ascii="Arial" w:hAnsi="Arial" w:cs="Arial"/>
          <w:sz w:val="22"/>
          <w:szCs w:val="22"/>
        </w:rPr>
        <w:t xml:space="preserve">In promoting effective learning and to ensure that the Teachers’ Standards/ Teachers’ Standards (Early Years) are met, tutors and </w:t>
      </w:r>
      <w:r w:rsidRPr="003F0FBA">
        <w:rPr>
          <w:rFonts w:ascii="Arial" w:hAnsi="Arial" w:cs="Arial"/>
          <w:sz w:val="22"/>
          <w:szCs w:val="22"/>
        </w:rPr>
        <w:t>expert co</w:t>
      </w:r>
      <w:r w:rsidRPr="7F3B057E">
        <w:rPr>
          <w:rFonts w:ascii="Arial" w:hAnsi="Arial" w:cs="Arial"/>
          <w:sz w:val="22"/>
          <w:szCs w:val="22"/>
        </w:rPr>
        <w:t xml:space="preserve">lleagues in schools/settings will use a </w:t>
      </w:r>
      <w:r w:rsidRPr="7F3B057E">
        <w:rPr>
          <w:rFonts w:ascii="Arial" w:hAnsi="Arial" w:cs="Arial"/>
          <w:sz w:val="22"/>
          <w:szCs w:val="22"/>
        </w:rPr>
        <w:lastRenderedPageBreak/>
        <w:t>range of strategies to exemplify good practice to be found in practice.  These will include some or all of the following:</w:t>
      </w:r>
    </w:p>
    <w:p w14:paraId="71C738C4" w14:textId="77777777" w:rsidR="00785701" w:rsidRPr="00E5555F" w:rsidRDefault="00785701" w:rsidP="00785701">
      <w:pPr>
        <w:spacing w:line="276" w:lineRule="auto"/>
        <w:rPr>
          <w:rFonts w:ascii="Arial" w:hAnsi="Arial" w:cs="Arial"/>
          <w:sz w:val="22"/>
          <w:szCs w:val="22"/>
        </w:rPr>
      </w:pPr>
    </w:p>
    <w:p w14:paraId="02D9B8AF"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Lectures, seminars, workshops and group work with opportunities for discussion and debate</w:t>
      </w:r>
    </w:p>
    <w:p w14:paraId="758EC040"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Individual learning and directed study</w:t>
      </w:r>
    </w:p>
    <w:p w14:paraId="00725DAE"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Collaborative learning</w:t>
      </w:r>
    </w:p>
    <w:p w14:paraId="3E807B28"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Flip learning/micro-teaching</w:t>
      </w:r>
    </w:p>
    <w:p w14:paraId="6201880B"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Group and individual tutorials</w:t>
      </w:r>
    </w:p>
    <w:p w14:paraId="6FCD037B"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Student presentations and formative peer-assessment</w:t>
      </w:r>
    </w:p>
    <w:p w14:paraId="270B7EB2"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Technology-enhanced learning</w:t>
      </w:r>
    </w:p>
    <w:p w14:paraId="7F0833A0"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An emphasis on personal reflection</w:t>
      </w:r>
    </w:p>
    <w:p w14:paraId="78B16D78"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Field work and educational visits</w:t>
      </w:r>
    </w:p>
    <w:p w14:paraId="49C1879C"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Inputs from teachers and others from the wider field of education</w:t>
      </w:r>
    </w:p>
    <w:p w14:paraId="207C3E9F"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Informal tasks and practical experiences</w:t>
      </w:r>
    </w:p>
    <w:p w14:paraId="597B1029"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Observation of good practice</w:t>
      </w:r>
    </w:p>
    <w:p w14:paraId="6127C9C9"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Written and verbal feedback on academic and professional development</w:t>
      </w:r>
    </w:p>
    <w:p w14:paraId="4E751C81"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Audits of students’ subject knowledge, target setting and action plans</w:t>
      </w:r>
    </w:p>
    <w:p w14:paraId="7DD35DB2" w14:textId="77777777" w:rsidR="00785701" w:rsidRPr="00E5555F" w:rsidRDefault="00785701" w:rsidP="00785701">
      <w:pPr>
        <w:pStyle w:val="NoSpacing"/>
        <w:ind w:left="720"/>
        <w:rPr>
          <w:rFonts w:ascii="Arial" w:hAnsi="Arial" w:cs="Arial"/>
        </w:rPr>
      </w:pPr>
    </w:p>
    <w:p w14:paraId="30BE77E4" w14:textId="77777777" w:rsidR="00785701" w:rsidRPr="00E5555F" w:rsidRDefault="00785701" w:rsidP="00785701">
      <w:pPr>
        <w:spacing w:after="200" w:line="276" w:lineRule="auto"/>
        <w:rPr>
          <w:rFonts w:ascii="Arial" w:hAnsi="Arial" w:cs="Arial"/>
          <w:sz w:val="22"/>
          <w:szCs w:val="22"/>
        </w:rPr>
      </w:pPr>
      <w:r w:rsidRPr="00E5555F">
        <w:rPr>
          <w:rFonts w:ascii="Arial" w:hAnsi="Arial" w:cs="Arial"/>
          <w:sz w:val="22"/>
          <w:szCs w:val="22"/>
        </w:rPr>
        <w:t>Students are required to:</w:t>
      </w:r>
    </w:p>
    <w:p w14:paraId="160A33FB"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Take responsibility for their own learning across and between modules including professional development</w:t>
      </w:r>
    </w:p>
    <w:p w14:paraId="2078E8F8"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Take a critical and reflective approach to their own learning and development</w:t>
      </w:r>
    </w:p>
    <w:p w14:paraId="598E4231"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Actively participate in all timetabled sessions</w:t>
      </w:r>
    </w:p>
    <w:p w14:paraId="418E324F"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Undertake prescribed reading and extend this further to widen and develop their knowledge and understanding</w:t>
      </w:r>
    </w:p>
    <w:p w14:paraId="072CD8BE"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Keep personal reading and reflective learning logs</w:t>
      </w:r>
    </w:p>
    <w:p w14:paraId="5E83B4E8" w14:textId="77777777" w:rsidR="00785701" w:rsidRPr="00E5555F" w:rsidRDefault="00785701" w:rsidP="00785701">
      <w:pPr>
        <w:pStyle w:val="NoSpacing"/>
        <w:numPr>
          <w:ilvl w:val="0"/>
          <w:numId w:val="4"/>
        </w:numPr>
        <w:rPr>
          <w:rFonts w:ascii="Arial" w:hAnsi="Arial" w:cs="Arial"/>
        </w:rPr>
      </w:pPr>
      <w:proofErr w:type="spellStart"/>
      <w:r w:rsidRPr="00E5555F">
        <w:rPr>
          <w:rFonts w:ascii="Arial" w:hAnsi="Arial" w:cs="Arial"/>
        </w:rPr>
        <w:t>Maximise</w:t>
      </w:r>
      <w:proofErr w:type="spellEnd"/>
      <w:r w:rsidRPr="00E5555F">
        <w:rPr>
          <w:rFonts w:ascii="Arial" w:hAnsi="Arial" w:cs="Arial"/>
        </w:rPr>
        <w:t xml:space="preserve"> the opportunities afforded them by the University’s Learning Resource Centre and information communication technology to support their learning</w:t>
      </w:r>
    </w:p>
    <w:p w14:paraId="7DC017D9"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Keep ‘professional’ hours and provide a suitable professional role model in every respect for the children with whom they are in contact during all periods of school experience</w:t>
      </w:r>
    </w:p>
    <w:p w14:paraId="4D5FCB6E"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Set realistic professional, academic and school experience targets to ensure their success in terms of the PGCE aims and learning outcomes and in meeting the Teachers’ Standards.</w:t>
      </w:r>
    </w:p>
    <w:p w14:paraId="76430B8B" w14:textId="77777777" w:rsidR="00C447A7" w:rsidRPr="00E5555F" w:rsidRDefault="00C447A7" w:rsidP="00A92C9B">
      <w:pPr>
        <w:rPr>
          <w:rFonts w:ascii="Arial" w:hAnsi="Arial" w:cs="Arial"/>
          <w:sz w:val="22"/>
          <w:szCs w:val="22"/>
        </w:rPr>
      </w:pPr>
    </w:p>
    <w:p w14:paraId="1FD7F9D6"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Support for Students and their Learning</w:t>
      </w:r>
    </w:p>
    <w:p w14:paraId="00E665E9" w14:textId="77777777" w:rsidR="00CE3F66" w:rsidRDefault="00CE3F66" w:rsidP="00785701">
      <w:pPr>
        <w:spacing w:line="276" w:lineRule="auto"/>
        <w:rPr>
          <w:rFonts w:ascii="Arial" w:hAnsi="Arial" w:cs="Arial"/>
          <w:sz w:val="22"/>
          <w:szCs w:val="22"/>
        </w:rPr>
      </w:pPr>
    </w:p>
    <w:p w14:paraId="134717AC" w14:textId="1FD8414A" w:rsidR="00785701" w:rsidRPr="00E5555F" w:rsidRDefault="4C75A221" w:rsidP="00785701">
      <w:pPr>
        <w:spacing w:line="276" w:lineRule="auto"/>
        <w:rPr>
          <w:rFonts w:ascii="Arial" w:hAnsi="Arial" w:cs="Arial"/>
          <w:sz w:val="22"/>
          <w:szCs w:val="22"/>
        </w:rPr>
      </w:pPr>
      <w:r w:rsidRPr="4C75A221">
        <w:rPr>
          <w:rFonts w:ascii="Arial" w:hAnsi="Arial" w:cs="Arial"/>
          <w:sz w:val="22"/>
          <w:szCs w:val="22"/>
        </w:rPr>
        <w:t xml:space="preserve">Kingston and its collaborative partners place great emphasis in the support that is given to all students to succeed. The assessment strategy has been developed so that students are given opportunities for formative feedback by tutors and their peers as well as self-assessment. This is a particular feature of the Reflective Teacher module which has reflective </w:t>
      </w:r>
      <w:proofErr w:type="gramStart"/>
      <w:r w:rsidRPr="4C75A221">
        <w:rPr>
          <w:rFonts w:ascii="Arial" w:hAnsi="Arial" w:cs="Arial"/>
          <w:sz w:val="22"/>
          <w:szCs w:val="22"/>
        </w:rPr>
        <w:t>tasks  that</w:t>
      </w:r>
      <w:proofErr w:type="gramEnd"/>
      <w:r w:rsidRPr="4C75A221">
        <w:rPr>
          <w:rFonts w:ascii="Arial" w:hAnsi="Arial" w:cs="Arial"/>
          <w:sz w:val="22"/>
          <w:szCs w:val="22"/>
        </w:rPr>
        <w:t xml:space="preserve"> supports the summative assessment.  This builds students’ confidence as time is allowed to gain feedback and develop their academic writing skills. This allows students from backgrounds where they have not had experience of reflective academic writing to gain support. We have a strong tradition of offering this support on the PGCE courses. Personalised support has been a feature of these courses in the past and we bring this expertise to the PGCE. Our courses aim to develop students’ skills in inclusive, personalised teaching with children and we practice this in how we support them in turn. </w:t>
      </w:r>
    </w:p>
    <w:p w14:paraId="2963D0D7" w14:textId="1CB3CD55" w:rsidR="00785701" w:rsidRPr="00E5555F" w:rsidRDefault="7F3B057E" w:rsidP="7F3B057E">
      <w:pPr>
        <w:spacing w:line="276" w:lineRule="auto"/>
        <w:rPr>
          <w:rFonts w:ascii="Arial" w:hAnsi="Arial" w:cs="Arial"/>
          <w:sz w:val="22"/>
          <w:szCs w:val="22"/>
          <w:highlight w:val="green"/>
        </w:rPr>
      </w:pPr>
      <w:r w:rsidRPr="7F3B057E">
        <w:rPr>
          <w:rFonts w:ascii="Arial" w:hAnsi="Arial" w:cs="Arial"/>
          <w:sz w:val="22"/>
          <w:szCs w:val="22"/>
        </w:rPr>
        <w:lastRenderedPageBreak/>
        <w:t xml:space="preserve">When students are in school there is a long-established practice of offering them one to one support </w:t>
      </w:r>
      <w:r w:rsidRPr="003F0FBA">
        <w:rPr>
          <w:rFonts w:ascii="Arial" w:hAnsi="Arial" w:cs="Arial"/>
          <w:sz w:val="22"/>
          <w:szCs w:val="22"/>
        </w:rPr>
        <w:t>from a mentor/expert colleague working in the school but also a liaison tutor who supports their placement practice through virtual and physical meetings.</w:t>
      </w:r>
      <w:r w:rsidRPr="7F3B057E">
        <w:rPr>
          <w:rFonts w:ascii="Arial" w:hAnsi="Arial" w:cs="Arial"/>
          <w:sz w:val="22"/>
          <w:szCs w:val="22"/>
        </w:rPr>
        <w:t xml:space="preserve"> </w:t>
      </w:r>
    </w:p>
    <w:p w14:paraId="754F9A26" w14:textId="77777777" w:rsidR="00785701" w:rsidRPr="00E5555F" w:rsidRDefault="00785701" w:rsidP="00785701">
      <w:pPr>
        <w:spacing w:line="276" w:lineRule="auto"/>
        <w:rPr>
          <w:rFonts w:ascii="Arial" w:hAnsi="Arial" w:cs="Arial"/>
          <w:sz w:val="22"/>
          <w:szCs w:val="22"/>
        </w:rPr>
      </w:pPr>
    </w:p>
    <w:p w14:paraId="4F1587AD" w14:textId="77777777" w:rsidR="00785701" w:rsidRPr="00E5555F" w:rsidRDefault="00785701" w:rsidP="00785701">
      <w:pPr>
        <w:spacing w:line="276" w:lineRule="auto"/>
        <w:rPr>
          <w:rFonts w:ascii="Arial" w:hAnsi="Arial" w:cs="Arial"/>
          <w:sz w:val="22"/>
          <w:szCs w:val="22"/>
        </w:rPr>
      </w:pPr>
      <w:r w:rsidRPr="00E5555F">
        <w:rPr>
          <w:rFonts w:ascii="Arial" w:hAnsi="Arial" w:cs="Arial"/>
          <w:b/>
          <w:sz w:val="22"/>
          <w:szCs w:val="22"/>
        </w:rPr>
        <w:t xml:space="preserve">Accessibility </w:t>
      </w:r>
      <w:r w:rsidRPr="00E5555F">
        <w:rPr>
          <w:rFonts w:ascii="Arial" w:hAnsi="Arial" w:cs="Arial"/>
          <w:sz w:val="22"/>
          <w:szCs w:val="22"/>
        </w:rPr>
        <w:t xml:space="preserve">is carefully considered to ensure students can access the curriculum. All students are welcomed onto the course. Each year we carefully review the outcomes of different students from different groups to ensure that they are succeeding on our courses. Where we feel action is required to support groups we factor this into our improvement planning. For instance, we have run focus groups to make sure that specific groups’ voices are heard within our cohorts. We make use of the wider University support services to ensure students are supported during their time with us. We model good practice in school and settings by making sure that the views and opinions of all individuals are heard in discussions on the course to enrich the seminars and whole cohort lectures. An essential element of the course is reflection which enables all learners to draw on and share experiences from their own backgrounds. By opening our students to the diverse experiences of their peers and by placing them in a range of placement settings we seek to enable them to work in a multicultural, globally influenced workplace. </w:t>
      </w:r>
    </w:p>
    <w:p w14:paraId="2BD4A279" w14:textId="77777777" w:rsidR="00785701" w:rsidRPr="00E5555F" w:rsidRDefault="00785701" w:rsidP="00785701">
      <w:pPr>
        <w:spacing w:line="276" w:lineRule="auto"/>
        <w:rPr>
          <w:rFonts w:ascii="Arial" w:hAnsi="Arial" w:cs="Arial"/>
          <w:sz w:val="22"/>
          <w:szCs w:val="22"/>
        </w:rPr>
      </w:pPr>
    </w:p>
    <w:p w14:paraId="140BDCCB" w14:textId="518664C4"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 xml:space="preserve">Assessment </w:t>
      </w:r>
      <w:r w:rsidRPr="00E5555F">
        <w:rPr>
          <w:rFonts w:ascii="Arial" w:hAnsi="Arial" w:cs="Arial"/>
          <w:sz w:val="22"/>
          <w:szCs w:val="22"/>
          <w:lang w:val="en-US"/>
        </w:rPr>
        <w:t xml:space="preserve">is an integral part of the teaching and learning process and also provides evidence that the standards for QTS and EYTS have been attained. Knowledge and understanding of the principles of assessment for learning, which are essential to classroom practice, are reflected in the approaches to assessment on the taught course.  Students will engage in self- and peer- assessment as well as being </w:t>
      </w:r>
      <w:proofErr w:type="spellStart"/>
      <w:r w:rsidRPr="00E5555F">
        <w:rPr>
          <w:rFonts w:ascii="Arial" w:hAnsi="Arial" w:cs="Arial"/>
          <w:sz w:val="22"/>
          <w:szCs w:val="22"/>
          <w:lang w:val="en-US"/>
        </w:rPr>
        <w:t>summatively</w:t>
      </w:r>
      <w:proofErr w:type="spellEnd"/>
      <w:r w:rsidRPr="00E5555F">
        <w:rPr>
          <w:rFonts w:ascii="Arial" w:hAnsi="Arial" w:cs="Arial"/>
          <w:sz w:val="22"/>
          <w:szCs w:val="22"/>
          <w:lang w:val="en-US"/>
        </w:rPr>
        <w:t xml:space="preserve"> assessed.  This engagement with the process develops student appreciation of the importance of a range of approaches to assessment in the classroom in order to facilitate learning. Reflection and research-informed practice lie at the heart of the assessment strategies. </w:t>
      </w:r>
    </w:p>
    <w:p w14:paraId="26221052" w14:textId="77777777" w:rsidR="00785701" w:rsidRPr="00E5555F" w:rsidRDefault="00785701" w:rsidP="00785701">
      <w:pPr>
        <w:spacing w:line="276" w:lineRule="auto"/>
        <w:rPr>
          <w:rFonts w:ascii="Arial" w:hAnsi="Arial" w:cs="Arial"/>
          <w:sz w:val="22"/>
          <w:szCs w:val="22"/>
          <w:lang w:val="en-US"/>
        </w:rPr>
      </w:pPr>
    </w:p>
    <w:p w14:paraId="03D8D297"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sz w:val="22"/>
          <w:szCs w:val="22"/>
          <w:lang w:val="en-US"/>
        </w:rPr>
        <w:t xml:space="preserve">Students will automatically be entered onto the 2 level 7 academic modules. If they pass they will be eligible for the award of the PGCE. If either module is failed at first attempt the student will be given an opportunity to be reassessed at Level 7 at the discretion of the Module Board of Study. If this student passes both modules at level 7 at this point they would be awarded the PGCE. However, if at this point the student fails to meet level 7 outcomes in a module they failed at the second attempt they will automatically step onto the level 6 version of the module and be reassessed against the University’s level 6 criteria. If the student passes both modules including one or both at level 6 they will be eligible for the award of the Professional Graduate Certificate of Education. There is no option to enter directly onto the level 6 modules. </w:t>
      </w:r>
    </w:p>
    <w:p w14:paraId="30139232" w14:textId="77777777" w:rsidR="00785701" w:rsidRPr="00E5555F" w:rsidRDefault="00785701" w:rsidP="00785701">
      <w:pPr>
        <w:spacing w:line="276" w:lineRule="auto"/>
        <w:rPr>
          <w:rFonts w:ascii="Arial" w:hAnsi="Arial" w:cs="Arial"/>
          <w:sz w:val="22"/>
          <w:szCs w:val="22"/>
          <w:lang w:val="en-US"/>
        </w:rPr>
      </w:pPr>
    </w:p>
    <w:p w14:paraId="79DC4980" w14:textId="1CF7DD84"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 xml:space="preserve">Professional Practice module. Students will be offered 2 attempts to pass the module. The second attempt is normally taken in the following academic year as there is not normally time to fit a reassessment opportunity into the year a student enrolled on.  If the student has been in serious breach of TRA Teachers’ Standards in their first assessment attempt at this module, the student will not be offered any further reassessment.  </w:t>
      </w:r>
    </w:p>
    <w:p w14:paraId="12FC9C54" w14:textId="77777777" w:rsidR="00785701" w:rsidRPr="00E5555F" w:rsidRDefault="00785701" w:rsidP="00785701">
      <w:pPr>
        <w:spacing w:line="276" w:lineRule="auto"/>
        <w:rPr>
          <w:rFonts w:ascii="Arial" w:hAnsi="Arial" w:cs="Arial"/>
          <w:color w:val="00B050"/>
          <w:sz w:val="22"/>
          <w:szCs w:val="22"/>
          <w:lang w:val="en-US"/>
        </w:rPr>
      </w:pPr>
      <w:r w:rsidRPr="00E5555F">
        <w:rPr>
          <w:rFonts w:ascii="Arial" w:hAnsi="Arial" w:cs="Arial"/>
          <w:sz w:val="22"/>
          <w:szCs w:val="22"/>
          <w:lang w:val="en-US"/>
        </w:rPr>
        <w:t xml:space="preserve"> </w:t>
      </w:r>
    </w:p>
    <w:p w14:paraId="0005FA7E"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Formative assessment</w:t>
      </w:r>
      <w:r w:rsidRPr="00E5555F">
        <w:rPr>
          <w:rFonts w:ascii="Arial" w:hAnsi="Arial" w:cs="Arial"/>
          <w:sz w:val="22"/>
          <w:szCs w:val="22"/>
          <w:lang w:val="en-US"/>
        </w:rPr>
        <w:t xml:space="preserve"> enables students to build on their previous knowledge and experience and to develop self-assessment strategies, essential if they are to take responsibility for their own learning and professional development.  Formative tasks are carefully designed to build student knowledge and experience throughout the taught course </w:t>
      </w:r>
      <w:r w:rsidRPr="00E5555F">
        <w:rPr>
          <w:rFonts w:ascii="Arial" w:hAnsi="Arial" w:cs="Arial"/>
          <w:sz w:val="22"/>
          <w:szCs w:val="22"/>
          <w:lang w:val="en-US"/>
        </w:rPr>
        <w:lastRenderedPageBreak/>
        <w:t xml:space="preserve">to support student learning and develop the ability to complete summative assignments confidently.  These also inform school experience and enable students to </w:t>
      </w:r>
      <w:proofErr w:type="spellStart"/>
      <w:r w:rsidRPr="00E5555F">
        <w:rPr>
          <w:rFonts w:ascii="Arial" w:hAnsi="Arial" w:cs="Arial"/>
          <w:sz w:val="22"/>
          <w:szCs w:val="22"/>
          <w:lang w:val="en-US"/>
        </w:rPr>
        <w:t>synthesise</w:t>
      </w:r>
      <w:proofErr w:type="spellEnd"/>
      <w:r w:rsidRPr="00E5555F">
        <w:rPr>
          <w:rFonts w:ascii="Arial" w:hAnsi="Arial" w:cs="Arial"/>
          <w:sz w:val="22"/>
          <w:szCs w:val="22"/>
          <w:lang w:val="en-US"/>
        </w:rPr>
        <w:t xml:space="preserve"> theory and practice. Examples of the tasks and types of formative assessment which have been selected to complement the assessment of learning outcomes are found in the modular descriptions. </w:t>
      </w:r>
    </w:p>
    <w:p w14:paraId="00675B31" w14:textId="77777777" w:rsidR="00785701" w:rsidRPr="00E5555F" w:rsidRDefault="00785701" w:rsidP="00785701">
      <w:pPr>
        <w:spacing w:line="276" w:lineRule="auto"/>
        <w:rPr>
          <w:rFonts w:ascii="Arial" w:hAnsi="Arial" w:cs="Arial"/>
          <w:sz w:val="22"/>
          <w:szCs w:val="22"/>
          <w:lang w:val="en-US"/>
        </w:rPr>
      </w:pPr>
    </w:p>
    <w:p w14:paraId="182208BF"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Summative assessment</w:t>
      </w:r>
      <w:r w:rsidRPr="00E5555F">
        <w:rPr>
          <w:rFonts w:ascii="Arial" w:hAnsi="Arial" w:cs="Arial"/>
          <w:sz w:val="22"/>
          <w:szCs w:val="22"/>
          <w:lang w:val="en-US"/>
        </w:rPr>
        <w:t xml:space="preserve"> is solely through assessment of practice as course work and assessments rather than examinations. It is vital that students show their ability to use knowledge generated through research-based literature and personal reflection to inform their practice and it is considered that this is best demonstrated through accurate and wide referencing to both academic resources and professional practice.  </w:t>
      </w:r>
    </w:p>
    <w:p w14:paraId="6CB65361" w14:textId="77777777" w:rsidR="00785701" w:rsidRPr="00E5555F" w:rsidRDefault="00785701" w:rsidP="00785701">
      <w:pPr>
        <w:spacing w:line="276" w:lineRule="auto"/>
        <w:rPr>
          <w:rFonts w:ascii="Arial" w:hAnsi="Arial" w:cs="Arial"/>
          <w:sz w:val="22"/>
          <w:szCs w:val="22"/>
          <w:lang w:val="en-US"/>
        </w:rPr>
      </w:pPr>
    </w:p>
    <w:p w14:paraId="29A9ACC5" w14:textId="614D5B89" w:rsidR="00785701" w:rsidRPr="00E5555F" w:rsidRDefault="7F3B057E" w:rsidP="00785701">
      <w:pPr>
        <w:spacing w:line="276" w:lineRule="auto"/>
        <w:rPr>
          <w:rFonts w:ascii="Arial" w:hAnsi="Arial" w:cs="Arial"/>
          <w:sz w:val="22"/>
          <w:szCs w:val="22"/>
        </w:rPr>
      </w:pPr>
      <w:r w:rsidRPr="7F3B057E">
        <w:rPr>
          <w:rFonts w:ascii="Arial" w:hAnsi="Arial" w:cs="Arial"/>
          <w:sz w:val="22"/>
          <w:szCs w:val="22"/>
          <w:lang w:val="en-US"/>
        </w:rPr>
        <w:t xml:space="preserve">All summative assessment will be criteria referenced. The postgraduate regulations assessment criteria will be applied to grade students’ work and to provide them with developmental feedback. The Professional Practice module (not applicable to PGCE Top Up students) will </w:t>
      </w:r>
      <w:r w:rsidRPr="003F0FBA">
        <w:rPr>
          <w:rFonts w:ascii="Arial" w:hAnsi="Arial" w:cs="Arial"/>
          <w:sz w:val="22"/>
          <w:szCs w:val="22"/>
          <w:lang w:val="en-US"/>
        </w:rPr>
        <w:t xml:space="preserve">be </w:t>
      </w:r>
      <w:proofErr w:type="spellStart"/>
      <w:r w:rsidRPr="003F0FBA">
        <w:rPr>
          <w:rFonts w:ascii="Arial" w:hAnsi="Arial" w:cs="Arial"/>
          <w:sz w:val="22"/>
          <w:szCs w:val="22"/>
          <w:lang w:val="en-US"/>
        </w:rPr>
        <w:t>summatively</w:t>
      </w:r>
      <w:proofErr w:type="spellEnd"/>
      <w:r w:rsidRPr="003F0FBA">
        <w:rPr>
          <w:rFonts w:ascii="Arial" w:hAnsi="Arial" w:cs="Arial"/>
          <w:sz w:val="22"/>
          <w:szCs w:val="22"/>
          <w:lang w:val="en-US"/>
        </w:rPr>
        <w:t xml:space="preserve"> assessed</w:t>
      </w:r>
      <w:r w:rsidRPr="7F3B057E">
        <w:rPr>
          <w:rFonts w:ascii="Arial" w:hAnsi="Arial" w:cs="Arial"/>
          <w:sz w:val="22"/>
          <w:szCs w:val="22"/>
          <w:lang w:val="en-US"/>
        </w:rPr>
        <w:t xml:space="preserve"> against the Teachers’ Standards leading to the award of QTS or EYTS. </w:t>
      </w:r>
    </w:p>
    <w:p w14:paraId="1DA724CC" w14:textId="77777777" w:rsidR="00785701" w:rsidRPr="00E5555F" w:rsidRDefault="00785701" w:rsidP="00785701">
      <w:pPr>
        <w:rPr>
          <w:rFonts w:ascii="Arial" w:hAnsi="Arial" w:cs="Arial"/>
          <w:sz w:val="22"/>
          <w:szCs w:val="22"/>
        </w:rPr>
      </w:pPr>
    </w:p>
    <w:p w14:paraId="112DFDB3" w14:textId="512899F5" w:rsidR="00785701" w:rsidRPr="00E5555F" w:rsidRDefault="00785701" w:rsidP="00785701">
      <w:pPr>
        <w:rPr>
          <w:rFonts w:ascii="Arial" w:hAnsi="Arial" w:cs="Arial"/>
          <w:b/>
          <w:sz w:val="22"/>
          <w:szCs w:val="22"/>
        </w:rPr>
      </w:pPr>
      <w:r w:rsidRPr="00E5555F">
        <w:rPr>
          <w:rFonts w:ascii="Arial" w:hAnsi="Arial" w:cs="Arial"/>
          <w:b/>
          <w:sz w:val="22"/>
          <w:szCs w:val="22"/>
        </w:rPr>
        <w:t>Support for Students and their Learning</w:t>
      </w:r>
    </w:p>
    <w:p w14:paraId="2C6A6FCE" w14:textId="77777777" w:rsidR="00785701" w:rsidRPr="00E5555F" w:rsidRDefault="00785701" w:rsidP="00785701">
      <w:pPr>
        <w:rPr>
          <w:rFonts w:ascii="Arial" w:hAnsi="Arial" w:cs="Arial"/>
          <w:b/>
          <w:sz w:val="22"/>
          <w:szCs w:val="22"/>
        </w:rPr>
      </w:pPr>
    </w:p>
    <w:p w14:paraId="0A4FF905" w14:textId="777C9733" w:rsidR="00785701" w:rsidRPr="00E5555F" w:rsidRDefault="7F3B057E" w:rsidP="00785701">
      <w:pPr>
        <w:rPr>
          <w:rFonts w:ascii="Arial" w:hAnsi="Arial" w:cs="Arial"/>
          <w:sz w:val="22"/>
          <w:szCs w:val="22"/>
        </w:rPr>
      </w:pPr>
      <w:r w:rsidRPr="003F0FBA">
        <w:rPr>
          <w:rFonts w:ascii="Arial" w:hAnsi="Arial" w:cs="Arial"/>
          <w:sz w:val="22"/>
          <w:szCs w:val="22"/>
        </w:rPr>
        <w:t>Prior to starting the programme students will be encouraged to access skills4study online materials in September to enhance their preparation for academic study at Masters’ level. The induction process will include the development of a peer network. This network will enable students to develop critical feedback opportunities from peers in relation to formative assessment tasks and to contribute to the shared practice, or ‘cohort’ identity, of a community of learners</w:t>
      </w:r>
      <w:r w:rsidRPr="7F3B057E">
        <w:rPr>
          <w:rFonts w:ascii="Arial" w:hAnsi="Arial" w:cs="Arial"/>
          <w:sz w:val="22"/>
          <w:szCs w:val="22"/>
        </w:rPr>
        <w:t>.</w:t>
      </w:r>
    </w:p>
    <w:p w14:paraId="3910FDB9" w14:textId="77777777" w:rsidR="00785701" w:rsidRPr="00E5555F" w:rsidRDefault="00785701" w:rsidP="00785701">
      <w:pPr>
        <w:rPr>
          <w:rFonts w:ascii="Arial" w:hAnsi="Arial" w:cs="Arial"/>
          <w:sz w:val="22"/>
          <w:szCs w:val="22"/>
          <w:highlight w:val="yellow"/>
        </w:rPr>
      </w:pPr>
    </w:p>
    <w:p w14:paraId="5BE271EE" w14:textId="77777777" w:rsidR="00785701" w:rsidRPr="00E5555F" w:rsidRDefault="00785701" w:rsidP="00785701">
      <w:pPr>
        <w:rPr>
          <w:rFonts w:ascii="Arial" w:hAnsi="Arial" w:cs="Arial"/>
          <w:sz w:val="22"/>
          <w:szCs w:val="22"/>
        </w:rPr>
      </w:pPr>
      <w:r w:rsidRPr="00E5555F">
        <w:rPr>
          <w:rFonts w:ascii="Arial" w:hAnsi="Arial" w:cs="Arial"/>
          <w:sz w:val="22"/>
          <w:szCs w:val="22"/>
        </w:rPr>
        <w:t>Personal Tutor Scheme (PTS)</w:t>
      </w:r>
    </w:p>
    <w:p w14:paraId="19399B7E" w14:textId="77777777" w:rsidR="00785701" w:rsidRPr="00E5555F" w:rsidRDefault="00785701" w:rsidP="00785701">
      <w:pPr>
        <w:rPr>
          <w:rFonts w:ascii="Arial" w:hAnsi="Arial" w:cs="Arial"/>
          <w:sz w:val="22"/>
          <w:szCs w:val="22"/>
        </w:rPr>
      </w:pPr>
    </w:p>
    <w:p w14:paraId="520EF70E"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The Personal Tutor Scheme (PTS) will be embedded in the programme. At level 7 the aims, and therefore the minimum expectations, of the PTS are:</w:t>
      </w:r>
    </w:p>
    <w:p w14:paraId="2328BC77"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 xml:space="preserve">to help students to make the transition to </w:t>
      </w:r>
      <w:proofErr w:type="gramStart"/>
      <w:r w:rsidRPr="00E5555F">
        <w:rPr>
          <w:rFonts w:ascii="Arial" w:hAnsi="Arial" w:cs="Arial"/>
          <w:sz w:val="22"/>
          <w:szCs w:val="22"/>
        </w:rPr>
        <w:t>Masters</w:t>
      </w:r>
      <w:proofErr w:type="gramEnd"/>
      <w:r w:rsidRPr="00E5555F">
        <w:rPr>
          <w:rFonts w:ascii="Arial" w:hAnsi="Arial" w:cs="Arial"/>
          <w:sz w:val="22"/>
          <w:szCs w:val="22"/>
        </w:rPr>
        <w:t xml:space="preserve"> level study and understand how to use feedback on the postgraduate course</w:t>
      </w:r>
    </w:p>
    <w:p w14:paraId="6CD2D5AE"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encourage students to be proactive in making links between their course and their professional and/or academic aspirations</w:t>
      </w:r>
    </w:p>
    <w:p w14:paraId="6F5C53BE"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help students gain confidence in contributing to, and learning from, constructive peer review</w:t>
      </w:r>
    </w:p>
    <w:p w14:paraId="440590A4"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encourage students to become part of a professional community</w:t>
      </w:r>
    </w:p>
    <w:p w14:paraId="248ABDB8"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help students to prepare for the dynamics of supervision.</w:t>
      </w:r>
    </w:p>
    <w:p w14:paraId="799D0306" w14:textId="77777777" w:rsidR="00785701" w:rsidRPr="00E5555F" w:rsidRDefault="00785701" w:rsidP="00785701">
      <w:pPr>
        <w:spacing w:line="276" w:lineRule="auto"/>
        <w:rPr>
          <w:rFonts w:ascii="Arial" w:hAnsi="Arial" w:cs="Arial"/>
          <w:sz w:val="22"/>
          <w:szCs w:val="22"/>
        </w:rPr>
      </w:pPr>
    </w:p>
    <w:p w14:paraId="1789EC73"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 xml:space="preserve">Some students on the programme may return to study after a substantial period. To help ensure successful transitioning to </w:t>
      </w:r>
      <w:proofErr w:type="gramStart"/>
      <w:r w:rsidRPr="00E5555F">
        <w:rPr>
          <w:rFonts w:ascii="Arial" w:hAnsi="Arial" w:cs="Arial"/>
          <w:sz w:val="22"/>
          <w:szCs w:val="22"/>
        </w:rPr>
        <w:t>Masters</w:t>
      </w:r>
      <w:proofErr w:type="gramEnd"/>
      <w:r w:rsidRPr="00E5555F">
        <w:rPr>
          <w:rFonts w:ascii="Arial" w:hAnsi="Arial" w:cs="Arial"/>
          <w:sz w:val="22"/>
          <w:szCs w:val="22"/>
        </w:rPr>
        <w:t xml:space="preserve"> level study for all students, personal tutors will be allocated and meet students, in the induction period. </w:t>
      </w:r>
    </w:p>
    <w:p w14:paraId="2140C794" w14:textId="77777777" w:rsidR="00785701" w:rsidRPr="00E5555F" w:rsidRDefault="00785701" w:rsidP="00785701">
      <w:pPr>
        <w:spacing w:line="276" w:lineRule="auto"/>
        <w:rPr>
          <w:rFonts w:ascii="Arial" w:hAnsi="Arial" w:cs="Arial"/>
          <w:sz w:val="22"/>
          <w:szCs w:val="22"/>
        </w:rPr>
      </w:pPr>
    </w:p>
    <w:p w14:paraId="4D353D66"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 xml:space="preserve">Personal tutors will be available to provide academic advice and guidance throughout the course. They will facilitate students’ reflections and encourage learner autonomy in preparation for assignment writing. </w:t>
      </w:r>
    </w:p>
    <w:p w14:paraId="0E815A95" w14:textId="77777777" w:rsidR="00785701" w:rsidRPr="00E5555F" w:rsidRDefault="00785701" w:rsidP="00785701">
      <w:pPr>
        <w:rPr>
          <w:rFonts w:ascii="Arial" w:hAnsi="Arial" w:cs="Arial"/>
          <w:sz w:val="22"/>
          <w:szCs w:val="22"/>
        </w:rPr>
      </w:pPr>
    </w:p>
    <w:p w14:paraId="137CC885"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lastRenderedPageBreak/>
        <w:t>Designated personal tutors will have access to the university guide and be in receipt of tailored student information through the ‘OSIS’ function of SITS.</w:t>
      </w:r>
    </w:p>
    <w:p w14:paraId="3525473F" w14:textId="77777777" w:rsidR="00785701" w:rsidRPr="00E5555F" w:rsidRDefault="00785701" w:rsidP="00785701">
      <w:pPr>
        <w:spacing w:line="276" w:lineRule="auto"/>
        <w:rPr>
          <w:rFonts w:ascii="Arial" w:hAnsi="Arial" w:cs="Arial"/>
          <w:b/>
          <w:sz w:val="22"/>
          <w:szCs w:val="22"/>
        </w:rPr>
      </w:pPr>
    </w:p>
    <w:p w14:paraId="722B06D0"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Students are supported by:</w:t>
      </w:r>
    </w:p>
    <w:p w14:paraId="77B14BFA" w14:textId="77777777" w:rsidR="00785701" w:rsidRPr="00E5555F" w:rsidRDefault="00785701" w:rsidP="00785701">
      <w:pPr>
        <w:spacing w:line="276" w:lineRule="auto"/>
        <w:rPr>
          <w:rFonts w:ascii="Arial" w:hAnsi="Arial" w:cs="Arial"/>
          <w:sz w:val="22"/>
          <w:szCs w:val="22"/>
        </w:rPr>
      </w:pPr>
    </w:p>
    <w:p w14:paraId="67BC9DBE"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module leader for each module</w:t>
      </w:r>
    </w:p>
    <w:p w14:paraId="49FC7FD4"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course leader to help students understand the programme structure</w:t>
      </w:r>
    </w:p>
    <w:p w14:paraId="76C0C0E1"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 xml:space="preserve">Personal tutors to provide academic and personal support (see above) </w:t>
      </w:r>
    </w:p>
    <w:p w14:paraId="5BB461E9"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designated programme administrator, contactable in the office or by email</w:t>
      </w:r>
    </w:p>
    <w:p w14:paraId="321D1052"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An induction programme at the beginning of each new academic session</w:t>
      </w:r>
    </w:p>
    <w:p w14:paraId="2007EA1D" w14:textId="403523A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 xml:space="preserve">Student </w:t>
      </w:r>
      <w:r w:rsidR="00572168">
        <w:rPr>
          <w:rFonts w:ascii="Arial" w:hAnsi="Arial" w:cs="Arial"/>
          <w:sz w:val="22"/>
          <w:szCs w:val="22"/>
        </w:rPr>
        <w:t>Voice</w:t>
      </w:r>
      <w:r w:rsidRPr="00E5555F">
        <w:rPr>
          <w:rFonts w:ascii="Arial" w:hAnsi="Arial" w:cs="Arial"/>
          <w:sz w:val="22"/>
          <w:szCs w:val="22"/>
        </w:rPr>
        <w:t xml:space="preserve"> Committee</w:t>
      </w:r>
    </w:p>
    <w:p w14:paraId="6AAD2995"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Canvas, facilitating an online interactive learning environment</w:t>
      </w:r>
    </w:p>
    <w:p w14:paraId="10212B2C"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Academic Skills Centre (HSCE) to assist students to become autonomous, confident and successful learners, alongside embedded skills development within the programme.</w:t>
      </w:r>
    </w:p>
    <w:p w14:paraId="6381FBFE"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Student support facilities that provide advice on issues such as regulations</w:t>
      </w:r>
    </w:p>
    <w:p w14:paraId="0CAD2448"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The Students’ Union</w:t>
      </w:r>
    </w:p>
    <w:p w14:paraId="69558BEF"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Health and Counselling service</w:t>
      </w:r>
    </w:p>
    <w:p w14:paraId="11E64F5B"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Careers and Employability service.</w:t>
      </w:r>
    </w:p>
    <w:p w14:paraId="7CAB5324" w14:textId="77777777" w:rsidR="00785701" w:rsidRPr="00E5555F" w:rsidRDefault="00785701" w:rsidP="00785701">
      <w:pPr>
        <w:spacing w:line="276" w:lineRule="auto"/>
        <w:rPr>
          <w:rFonts w:ascii="Arial" w:hAnsi="Arial" w:cs="Arial"/>
          <w:sz w:val="22"/>
          <w:szCs w:val="22"/>
        </w:rPr>
      </w:pPr>
    </w:p>
    <w:p w14:paraId="7CDD5966" w14:textId="77777777" w:rsidR="00785701" w:rsidRPr="00E5555F" w:rsidRDefault="00785701" w:rsidP="00785701">
      <w:pPr>
        <w:spacing w:line="276" w:lineRule="auto"/>
        <w:rPr>
          <w:rFonts w:ascii="Arial" w:hAnsi="Arial" w:cs="Arial"/>
          <w:sz w:val="22"/>
          <w:szCs w:val="22"/>
          <w:lang w:val="en-US"/>
        </w:rPr>
      </w:pPr>
    </w:p>
    <w:p w14:paraId="33BEC599"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Ensuring and Enhancing the Quality of the Course</w:t>
      </w:r>
    </w:p>
    <w:p w14:paraId="38AF59C5" w14:textId="77777777" w:rsidR="00A92C9B" w:rsidRPr="00E5555F" w:rsidRDefault="00A92C9B" w:rsidP="00A92C9B">
      <w:pPr>
        <w:rPr>
          <w:rFonts w:ascii="Arial" w:hAnsi="Arial" w:cs="Arial"/>
          <w:sz w:val="22"/>
          <w:szCs w:val="22"/>
        </w:rPr>
      </w:pPr>
    </w:p>
    <w:p w14:paraId="3A13B694" w14:textId="77777777" w:rsidR="00A92C9B" w:rsidRPr="00E5555F" w:rsidRDefault="00A92C9B" w:rsidP="00A92C9B">
      <w:pPr>
        <w:rPr>
          <w:rFonts w:ascii="Arial" w:hAnsi="Arial" w:cs="Arial"/>
          <w:sz w:val="22"/>
          <w:szCs w:val="22"/>
        </w:rPr>
      </w:pPr>
      <w:r w:rsidRPr="00E5555F">
        <w:rPr>
          <w:rFonts w:ascii="Arial" w:hAnsi="Arial" w:cs="Arial"/>
          <w:sz w:val="22"/>
          <w:szCs w:val="22"/>
        </w:rPr>
        <w:t>The University has several methods for evaluating and improving the quality and standards of its provision.  These include:</w:t>
      </w:r>
    </w:p>
    <w:p w14:paraId="215027B4" w14:textId="77777777" w:rsidR="00A92C9B" w:rsidRPr="00E5555F" w:rsidRDefault="00A92C9B" w:rsidP="00A92C9B">
      <w:pPr>
        <w:ind w:left="360"/>
        <w:rPr>
          <w:rFonts w:ascii="Arial" w:hAnsi="Arial" w:cs="Arial"/>
          <w:sz w:val="22"/>
          <w:szCs w:val="22"/>
        </w:rPr>
      </w:pPr>
    </w:p>
    <w:p w14:paraId="1B0FF95D"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External examiners</w:t>
      </w:r>
    </w:p>
    <w:p w14:paraId="4EDE1783"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Boards of study with student representation</w:t>
      </w:r>
    </w:p>
    <w:p w14:paraId="3938D54E"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Annual Monitoring and Enhancement</w:t>
      </w:r>
    </w:p>
    <w:p w14:paraId="545BED92"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Periodic review undertaken at subject level</w:t>
      </w:r>
    </w:p>
    <w:p w14:paraId="65B5EAE1" w14:textId="166E7404"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Student evaluation including M</w:t>
      </w:r>
      <w:r w:rsidR="006E1AAE" w:rsidRPr="00E5555F">
        <w:rPr>
          <w:rFonts w:ascii="Arial" w:hAnsi="Arial" w:cs="Arial"/>
          <w:sz w:val="22"/>
          <w:szCs w:val="22"/>
        </w:rPr>
        <w:t>odule Evaluation Questionnaire (M</w:t>
      </w:r>
      <w:r w:rsidRPr="00E5555F">
        <w:rPr>
          <w:rFonts w:ascii="Arial" w:hAnsi="Arial" w:cs="Arial"/>
          <w:sz w:val="22"/>
          <w:szCs w:val="22"/>
        </w:rPr>
        <w:t>EQs</w:t>
      </w:r>
      <w:r w:rsidR="006E1AAE" w:rsidRPr="00E5555F">
        <w:rPr>
          <w:rFonts w:ascii="Arial" w:hAnsi="Arial" w:cs="Arial"/>
          <w:sz w:val="22"/>
          <w:szCs w:val="22"/>
        </w:rPr>
        <w:t>)</w:t>
      </w:r>
      <w:r w:rsidRPr="00E5555F">
        <w:rPr>
          <w:rFonts w:ascii="Arial" w:hAnsi="Arial" w:cs="Arial"/>
          <w:sz w:val="22"/>
          <w:szCs w:val="22"/>
        </w:rPr>
        <w:t xml:space="preserve">, surveys </w:t>
      </w:r>
      <w:proofErr w:type="spellStart"/>
      <w:r w:rsidR="00785701" w:rsidRPr="00E5555F">
        <w:rPr>
          <w:rFonts w:ascii="Arial" w:hAnsi="Arial" w:cs="Arial"/>
          <w:sz w:val="22"/>
          <w:szCs w:val="22"/>
        </w:rPr>
        <w:t>ie</w:t>
      </w:r>
      <w:proofErr w:type="spellEnd"/>
      <w:r w:rsidR="00785701" w:rsidRPr="00E5555F">
        <w:rPr>
          <w:rFonts w:ascii="Arial" w:hAnsi="Arial" w:cs="Arial"/>
          <w:sz w:val="22"/>
          <w:szCs w:val="22"/>
        </w:rPr>
        <w:t xml:space="preserve"> placement and PDS week</w:t>
      </w:r>
    </w:p>
    <w:p w14:paraId="0F00A8B6"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Moderation</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b/>
          <w:noProof/>
          <w:sz w:val="22"/>
          <w:szCs w:val="22"/>
        </w:rPr>
        <w:instrText>Moderation</w:instrText>
      </w:r>
      <w:r w:rsidRPr="00E5555F">
        <w:rPr>
          <w:rFonts w:ascii="Arial" w:hAnsi="Arial" w:cs="Arial"/>
          <w:sz w:val="22"/>
          <w:szCs w:val="22"/>
        </w:rPr>
        <w:instrText xml:space="preserve">" </w:instrText>
      </w:r>
      <w:r w:rsidRPr="00E5555F">
        <w:rPr>
          <w:rFonts w:ascii="Arial" w:hAnsi="Arial" w:cs="Arial"/>
          <w:sz w:val="22"/>
          <w:szCs w:val="22"/>
        </w:rPr>
        <w:fldChar w:fldCharType="end"/>
      </w:r>
      <w:r w:rsidRPr="00E5555F">
        <w:rPr>
          <w:rFonts w:ascii="Arial" w:hAnsi="Arial" w:cs="Arial"/>
          <w:sz w:val="22"/>
          <w:szCs w:val="22"/>
        </w:rPr>
        <w:t xml:space="preserve"> policies</w:t>
      </w:r>
    </w:p>
    <w:p w14:paraId="54E4E025" w14:textId="77777777" w:rsidR="00785701" w:rsidRPr="00E5555F" w:rsidRDefault="00A92C9B" w:rsidP="00785701">
      <w:pPr>
        <w:numPr>
          <w:ilvl w:val="0"/>
          <w:numId w:val="2"/>
        </w:numPr>
        <w:rPr>
          <w:rFonts w:ascii="Arial" w:hAnsi="Arial" w:cs="Arial"/>
          <w:sz w:val="22"/>
          <w:szCs w:val="22"/>
        </w:rPr>
      </w:pPr>
      <w:r w:rsidRPr="00E5555F">
        <w:rPr>
          <w:rFonts w:ascii="Arial" w:hAnsi="Arial" w:cs="Arial"/>
          <w:sz w:val="22"/>
          <w:szCs w:val="22"/>
        </w:rPr>
        <w:t>Feedback from employers</w:t>
      </w:r>
    </w:p>
    <w:p w14:paraId="55A8B8FC" w14:textId="124F7353" w:rsidR="00785701" w:rsidRPr="00E5555F" w:rsidRDefault="00785701" w:rsidP="00785701">
      <w:pPr>
        <w:numPr>
          <w:ilvl w:val="0"/>
          <w:numId w:val="2"/>
        </w:numPr>
        <w:rPr>
          <w:rFonts w:ascii="Arial" w:hAnsi="Arial" w:cs="Arial"/>
          <w:sz w:val="22"/>
          <w:szCs w:val="22"/>
        </w:rPr>
      </w:pPr>
      <w:r w:rsidRPr="00E5555F">
        <w:rPr>
          <w:rFonts w:ascii="Arial" w:hAnsi="Arial" w:cs="Arial"/>
          <w:sz w:val="22"/>
          <w:szCs w:val="22"/>
        </w:rPr>
        <w:t xml:space="preserve">Student </w:t>
      </w:r>
      <w:r w:rsidR="00572168">
        <w:rPr>
          <w:rFonts w:ascii="Arial" w:hAnsi="Arial" w:cs="Arial"/>
          <w:sz w:val="22"/>
          <w:szCs w:val="22"/>
        </w:rPr>
        <w:t>Voice</w:t>
      </w:r>
      <w:r w:rsidRPr="00E5555F">
        <w:rPr>
          <w:rFonts w:ascii="Arial" w:hAnsi="Arial" w:cs="Arial"/>
          <w:sz w:val="22"/>
          <w:szCs w:val="22"/>
        </w:rPr>
        <w:t xml:space="preserve"> Committee that are sub-committees of Boards of Study. SSCCs are </w:t>
      </w:r>
      <w:proofErr w:type="spellStart"/>
      <w:r w:rsidRPr="00E5555F">
        <w:rPr>
          <w:rFonts w:ascii="Arial" w:hAnsi="Arial" w:cs="Arial"/>
          <w:sz w:val="22"/>
          <w:szCs w:val="22"/>
        </w:rPr>
        <w:t>minuted</w:t>
      </w:r>
      <w:proofErr w:type="spellEnd"/>
      <w:r w:rsidRPr="00E5555F">
        <w:rPr>
          <w:rFonts w:ascii="Arial" w:hAnsi="Arial" w:cs="Arial"/>
          <w:sz w:val="22"/>
          <w:szCs w:val="22"/>
        </w:rPr>
        <w:t xml:space="preserve"> and should comprise representatives of all years/levels.</w:t>
      </w:r>
    </w:p>
    <w:p w14:paraId="4F17BC7A" w14:textId="0A1EAB92" w:rsidR="00785701" w:rsidRPr="00E5555F" w:rsidRDefault="00785701" w:rsidP="00785701">
      <w:pPr>
        <w:numPr>
          <w:ilvl w:val="0"/>
          <w:numId w:val="2"/>
        </w:numPr>
        <w:rPr>
          <w:rFonts w:ascii="Arial" w:hAnsi="Arial" w:cs="Arial"/>
          <w:sz w:val="22"/>
          <w:szCs w:val="22"/>
        </w:rPr>
      </w:pPr>
      <w:r w:rsidRPr="00E5555F">
        <w:rPr>
          <w:rFonts w:ascii="Arial" w:hAnsi="Arial" w:cs="Arial"/>
          <w:sz w:val="22"/>
          <w:szCs w:val="22"/>
        </w:rPr>
        <w:t>Moderation</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b/>
          <w:noProof/>
          <w:sz w:val="22"/>
          <w:szCs w:val="22"/>
        </w:rPr>
        <w:instrText>Moderation</w:instrText>
      </w:r>
      <w:r w:rsidRPr="00E5555F">
        <w:rPr>
          <w:rFonts w:ascii="Arial" w:hAnsi="Arial" w:cs="Arial"/>
          <w:sz w:val="22"/>
          <w:szCs w:val="22"/>
        </w:rPr>
        <w:instrText xml:space="preserve">" </w:instrText>
      </w:r>
      <w:r w:rsidRPr="00E5555F">
        <w:rPr>
          <w:rFonts w:ascii="Arial" w:hAnsi="Arial" w:cs="Arial"/>
          <w:sz w:val="22"/>
          <w:szCs w:val="22"/>
        </w:rPr>
        <w:fldChar w:fldCharType="end"/>
      </w:r>
      <w:r w:rsidRPr="00E5555F">
        <w:rPr>
          <w:rFonts w:ascii="Arial" w:hAnsi="Arial" w:cs="Arial"/>
          <w:sz w:val="22"/>
          <w:szCs w:val="22"/>
        </w:rPr>
        <w:t xml:space="preserve"> policies.</w:t>
      </w:r>
    </w:p>
    <w:p w14:paraId="0339553F" w14:textId="77777777" w:rsidR="00A92C9B" w:rsidRPr="00E5555F" w:rsidRDefault="00A92C9B" w:rsidP="00A92C9B">
      <w:pPr>
        <w:rPr>
          <w:rFonts w:ascii="Arial" w:hAnsi="Arial" w:cs="Arial"/>
          <w:sz w:val="22"/>
          <w:szCs w:val="22"/>
        </w:rPr>
      </w:pPr>
    </w:p>
    <w:p w14:paraId="04DA9497" w14:textId="77777777" w:rsidR="00A92C9B" w:rsidRPr="00E5555F" w:rsidRDefault="00A92C9B" w:rsidP="00A92C9B">
      <w:pPr>
        <w:rPr>
          <w:rFonts w:ascii="Arial" w:hAnsi="Arial" w:cs="Arial"/>
          <w:sz w:val="22"/>
          <w:szCs w:val="22"/>
        </w:rPr>
      </w:pPr>
    </w:p>
    <w:p w14:paraId="50830FA4"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 xml:space="preserve">Employability and work-based learning </w:t>
      </w:r>
    </w:p>
    <w:p w14:paraId="3BBE46FE" w14:textId="464D8508" w:rsidR="00A41CD4" w:rsidRPr="00E5555F" w:rsidRDefault="00A41CD4" w:rsidP="00A41CD4">
      <w:pPr>
        <w:spacing w:line="276" w:lineRule="auto"/>
        <w:rPr>
          <w:rFonts w:ascii="Arial" w:hAnsi="Arial" w:cs="Arial"/>
          <w:b/>
          <w:sz w:val="22"/>
          <w:szCs w:val="22"/>
        </w:rPr>
      </w:pPr>
      <w:r w:rsidRPr="00E5555F">
        <w:rPr>
          <w:rFonts w:ascii="Arial" w:hAnsi="Arial" w:cs="Arial"/>
          <w:b/>
          <w:sz w:val="22"/>
          <w:szCs w:val="22"/>
        </w:rPr>
        <w:t>Primary and Secondary (</w:t>
      </w:r>
      <w:r w:rsidR="004304D7">
        <w:rPr>
          <w:rFonts w:ascii="Arial" w:hAnsi="Arial" w:cs="Arial"/>
          <w:b/>
          <w:sz w:val="22"/>
          <w:szCs w:val="22"/>
        </w:rPr>
        <w:t xml:space="preserve">not </w:t>
      </w:r>
      <w:r w:rsidRPr="00E5555F">
        <w:rPr>
          <w:rFonts w:ascii="Arial" w:hAnsi="Arial" w:cs="Arial"/>
          <w:b/>
          <w:sz w:val="22"/>
          <w:szCs w:val="22"/>
        </w:rPr>
        <w:t>Top Up</w:t>
      </w:r>
      <w:r w:rsidR="004304D7">
        <w:rPr>
          <w:rFonts w:ascii="Arial" w:hAnsi="Arial" w:cs="Arial"/>
          <w:b/>
          <w:sz w:val="22"/>
          <w:szCs w:val="22"/>
        </w:rPr>
        <w:t xml:space="preserve"> students</w:t>
      </w:r>
      <w:r w:rsidRPr="00E5555F">
        <w:rPr>
          <w:rFonts w:ascii="Arial" w:hAnsi="Arial" w:cs="Arial"/>
          <w:b/>
          <w:sz w:val="22"/>
          <w:szCs w:val="22"/>
        </w:rPr>
        <w:t>)</w:t>
      </w:r>
    </w:p>
    <w:p w14:paraId="0DB6459C" w14:textId="77777777" w:rsidR="00A41CD4" w:rsidRPr="00E5555F" w:rsidRDefault="00A41CD4" w:rsidP="00A41CD4">
      <w:pPr>
        <w:spacing w:line="276" w:lineRule="auto"/>
        <w:rPr>
          <w:rFonts w:ascii="Arial" w:hAnsi="Arial" w:cs="Arial"/>
          <w:b/>
          <w:sz w:val="22"/>
          <w:szCs w:val="22"/>
        </w:rPr>
      </w:pPr>
    </w:p>
    <w:p w14:paraId="1DACB182" w14:textId="052278B6" w:rsidR="00032645" w:rsidRDefault="7F3B057E" w:rsidP="00A41CD4">
      <w:pPr>
        <w:pStyle w:val="cHons"/>
        <w:tabs>
          <w:tab w:val="clear" w:pos="360"/>
        </w:tabs>
        <w:spacing w:line="276" w:lineRule="auto"/>
        <w:ind w:left="0" w:firstLine="0"/>
        <w:rPr>
          <w:rFonts w:ascii="Arial" w:hAnsi="Arial" w:cs="Arial"/>
          <w:b w:val="0"/>
          <w:sz w:val="22"/>
          <w:szCs w:val="22"/>
        </w:rPr>
      </w:pPr>
      <w:r w:rsidRPr="7F3B057E">
        <w:rPr>
          <w:rFonts w:ascii="Arial" w:hAnsi="Arial" w:cs="Arial"/>
          <w:b w:val="0"/>
          <w:sz w:val="22"/>
          <w:szCs w:val="22"/>
        </w:rPr>
        <w:t xml:space="preserve">Graduates of the PGCE programme are well placed to begin their career in </w:t>
      </w:r>
      <w:r w:rsidRPr="003F0FBA">
        <w:rPr>
          <w:rFonts w:ascii="Arial" w:hAnsi="Arial" w:cs="Arial"/>
          <w:b w:val="0"/>
          <w:sz w:val="22"/>
          <w:szCs w:val="22"/>
        </w:rPr>
        <w:t>primary (3-7; 5-11) or secondary education, many finding first teaching appointments in our partnership schools and settings. Graduates do not solely gain employment in mainstream or independent schools or settings: there are opportunities to work in special school settings, pupil referral units, nurseries and education settings in this country and abroad.</w:t>
      </w:r>
      <w:r w:rsidRPr="003F0FBA">
        <w:rPr>
          <w:rFonts w:ascii="Arial" w:hAnsi="Arial" w:cs="Arial"/>
          <w:b w:val="0"/>
          <w:color w:val="00B050"/>
          <w:sz w:val="22"/>
          <w:szCs w:val="22"/>
        </w:rPr>
        <w:t xml:space="preserve">  </w:t>
      </w:r>
      <w:r w:rsidRPr="003F0FBA">
        <w:rPr>
          <w:rFonts w:ascii="Arial" w:hAnsi="Arial" w:cs="Arial"/>
          <w:b w:val="0"/>
          <w:sz w:val="22"/>
          <w:szCs w:val="22"/>
        </w:rPr>
        <w:t xml:space="preserve">Our data indicates that a high percentage of our graduates take up teaching or education-based appointments by the beginning of the subsequent academic year. A number of graduates </w:t>
      </w:r>
      <w:r w:rsidRPr="003F0FBA">
        <w:rPr>
          <w:rFonts w:ascii="Arial" w:hAnsi="Arial" w:cs="Arial"/>
          <w:b w:val="0"/>
          <w:sz w:val="22"/>
          <w:szCs w:val="22"/>
        </w:rPr>
        <w:lastRenderedPageBreak/>
        <w:t>engage in Continuing Professional Development programmes at Kingston University as</w:t>
      </w:r>
      <w:r w:rsidRPr="7F3B057E">
        <w:rPr>
          <w:rFonts w:ascii="Arial" w:hAnsi="Arial" w:cs="Arial"/>
          <w:b w:val="0"/>
          <w:sz w:val="22"/>
          <w:szCs w:val="22"/>
        </w:rPr>
        <w:t xml:space="preserve"> their career progresses. </w:t>
      </w:r>
    </w:p>
    <w:p w14:paraId="167D7F3D" w14:textId="77777777" w:rsidR="00032645" w:rsidRDefault="00032645" w:rsidP="00A41CD4">
      <w:pPr>
        <w:pStyle w:val="cHons"/>
        <w:tabs>
          <w:tab w:val="clear" w:pos="360"/>
        </w:tabs>
        <w:spacing w:line="276" w:lineRule="auto"/>
        <w:ind w:left="0" w:firstLine="0"/>
        <w:rPr>
          <w:rFonts w:ascii="Arial" w:hAnsi="Arial" w:cs="Arial"/>
          <w:b w:val="0"/>
          <w:sz w:val="22"/>
          <w:szCs w:val="22"/>
        </w:rPr>
      </w:pPr>
    </w:p>
    <w:p w14:paraId="5CD93A15"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14961D3C" w14:textId="43385263" w:rsidR="00A41CD4" w:rsidRPr="00E5555F" w:rsidRDefault="7F3B057E" w:rsidP="00A41CD4">
      <w:pPr>
        <w:pStyle w:val="cHons"/>
        <w:tabs>
          <w:tab w:val="clear" w:pos="360"/>
        </w:tabs>
        <w:spacing w:line="276" w:lineRule="auto"/>
        <w:ind w:left="0" w:firstLine="0"/>
        <w:rPr>
          <w:rFonts w:ascii="Arial" w:hAnsi="Arial" w:cs="Arial"/>
          <w:b w:val="0"/>
          <w:sz w:val="22"/>
          <w:szCs w:val="22"/>
        </w:rPr>
      </w:pPr>
      <w:r w:rsidRPr="7F3B057E">
        <w:rPr>
          <w:rFonts w:ascii="Arial" w:hAnsi="Arial" w:cs="Arial"/>
          <w:b w:val="0"/>
          <w:sz w:val="22"/>
          <w:szCs w:val="22"/>
        </w:rPr>
        <w:t xml:space="preserve">The course is structured to provide ‘real-world learning’ through school placements in the autumn, </w:t>
      </w:r>
      <w:r w:rsidRPr="003F0FBA">
        <w:rPr>
          <w:rFonts w:ascii="Arial" w:hAnsi="Arial" w:cs="Arial"/>
          <w:b w:val="0"/>
          <w:sz w:val="22"/>
          <w:szCs w:val="22"/>
        </w:rPr>
        <w:t>spring and summer terms.  The Department of Education and partner SCITTs have large networks of local schools which work in</w:t>
      </w:r>
      <w:r w:rsidRPr="7F3B057E">
        <w:rPr>
          <w:rFonts w:ascii="Arial" w:hAnsi="Arial" w:cs="Arial"/>
          <w:b w:val="0"/>
          <w:sz w:val="22"/>
          <w:szCs w:val="22"/>
        </w:rPr>
        <w:t xml:space="preserve"> partnership with us to provide settings for students to develop their teaching skills.  Many of these schools have Department of Education alumni on the staff to provide appropriate guidance and mentoring.  This partnership provides a rich and varied source and enhances employment opportunities.  The acquisition of professional standards for teaching requires students to graduate as independent, reflective learners, demonstrating reliability, punctuality and the ability to work collaboratively.</w:t>
      </w:r>
    </w:p>
    <w:p w14:paraId="5DEC45F6"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4C44CCED"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 xml:space="preserve">Practically speaking the course directly supports students’ employability through mock interviews and support in writing personal statements.  </w:t>
      </w:r>
    </w:p>
    <w:p w14:paraId="067682C8"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0B83EE9A"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 xml:space="preserve">The PGCE programme is structured so that students who complete the course with 60 level 7 credits can import these credits directly into the </w:t>
      </w:r>
      <w:proofErr w:type="gramStart"/>
      <w:r w:rsidRPr="00E5555F">
        <w:rPr>
          <w:rFonts w:ascii="Arial" w:hAnsi="Arial" w:cs="Arial"/>
          <w:b w:val="0"/>
          <w:sz w:val="22"/>
          <w:szCs w:val="22"/>
        </w:rPr>
        <w:t>Masters in Research</w:t>
      </w:r>
      <w:proofErr w:type="gramEnd"/>
      <w:r w:rsidRPr="00E5555F">
        <w:rPr>
          <w:rFonts w:ascii="Arial" w:hAnsi="Arial" w:cs="Arial"/>
          <w:b w:val="0"/>
          <w:sz w:val="22"/>
          <w:szCs w:val="22"/>
        </w:rPr>
        <w:t xml:space="preserve">. This in turn supports students’ future career development. </w:t>
      </w:r>
    </w:p>
    <w:p w14:paraId="5F654968"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4BBE1537" w14:textId="77777777" w:rsidR="00A41CD4" w:rsidRPr="00E5555F" w:rsidRDefault="00A41CD4" w:rsidP="00A41CD4">
      <w:pPr>
        <w:pStyle w:val="cHons"/>
        <w:tabs>
          <w:tab w:val="clear" w:pos="360"/>
        </w:tabs>
        <w:spacing w:line="276" w:lineRule="auto"/>
        <w:ind w:left="0" w:firstLine="0"/>
        <w:rPr>
          <w:rFonts w:ascii="Arial" w:hAnsi="Arial" w:cs="Arial"/>
          <w:sz w:val="22"/>
          <w:szCs w:val="22"/>
        </w:rPr>
      </w:pPr>
      <w:r w:rsidRPr="00E5555F">
        <w:rPr>
          <w:rFonts w:ascii="Arial" w:hAnsi="Arial" w:cs="Arial"/>
          <w:sz w:val="22"/>
          <w:szCs w:val="22"/>
        </w:rPr>
        <w:t>Early Years and Top Up Students</w:t>
      </w:r>
    </w:p>
    <w:p w14:paraId="5640B12D" w14:textId="77777777" w:rsidR="00A41CD4" w:rsidRPr="00E5555F" w:rsidRDefault="00A41CD4" w:rsidP="00A41CD4">
      <w:pPr>
        <w:pStyle w:val="cHons"/>
        <w:tabs>
          <w:tab w:val="clear" w:pos="360"/>
        </w:tabs>
        <w:spacing w:line="276" w:lineRule="auto"/>
        <w:ind w:left="0" w:firstLine="0"/>
        <w:rPr>
          <w:rFonts w:ascii="Arial" w:hAnsi="Arial" w:cs="Arial"/>
          <w:sz w:val="22"/>
          <w:szCs w:val="22"/>
        </w:rPr>
      </w:pPr>
    </w:p>
    <w:p w14:paraId="0AD9EF28" w14:textId="319E1B3A"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These students are typically in employment. The PGCE allows these students to improve their promotion prospects</w:t>
      </w:r>
      <w:r w:rsidR="00032645">
        <w:rPr>
          <w:rFonts w:ascii="Arial" w:hAnsi="Arial" w:cs="Arial"/>
          <w:b w:val="0"/>
          <w:sz w:val="22"/>
          <w:szCs w:val="22"/>
        </w:rPr>
        <w:t xml:space="preserve"> and develop their careers</w:t>
      </w:r>
      <w:r w:rsidR="00DD0101">
        <w:rPr>
          <w:rFonts w:ascii="Arial" w:hAnsi="Arial" w:cs="Arial"/>
          <w:b w:val="0"/>
          <w:sz w:val="22"/>
          <w:szCs w:val="22"/>
        </w:rPr>
        <w:t xml:space="preserve"> both in England and abroad</w:t>
      </w:r>
      <w:r w:rsidRPr="00E5555F">
        <w:rPr>
          <w:rFonts w:ascii="Arial" w:hAnsi="Arial" w:cs="Arial"/>
          <w:b w:val="0"/>
          <w:sz w:val="22"/>
          <w:szCs w:val="22"/>
        </w:rPr>
        <w:t xml:space="preserve"> through gaining a </w:t>
      </w:r>
      <w:proofErr w:type="spellStart"/>
      <w:r w:rsidRPr="00E5555F">
        <w:rPr>
          <w:rFonts w:ascii="Arial" w:hAnsi="Arial" w:cs="Arial"/>
          <w:b w:val="0"/>
          <w:sz w:val="22"/>
          <w:szCs w:val="22"/>
        </w:rPr>
        <w:t>recognised</w:t>
      </w:r>
      <w:proofErr w:type="spellEnd"/>
      <w:r w:rsidRPr="00E5555F">
        <w:rPr>
          <w:rFonts w:ascii="Arial" w:hAnsi="Arial" w:cs="Arial"/>
          <w:b w:val="0"/>
          <w:sz w:val="22"/>
          <w:szCs w:val="22"/>
        </w:rPr>
        <w:t xml:space="preserve"> and highly desirable qualification. It enables students to understand and articulate their understandings of how they can develop through reflection and through engagement with research informed practice. </w:t>
      </w:r>
    </w:p>
    <w:p w14:paraId="5B91F47C" w14:textId="77777777" w:rsidR="00894CB0" w:rsidRDefault="00894CB0" w:rsidP="00A41CD4">
      <w:pPr>
        <w:spacing w:line="276" w:lineRule="auto"/>
        <w:rPr>
          <w:rFonts w:ascii="Arial" w:hAnsi="Arial" w:cs="Arial"/>
          <w:b/>
          <w:sz w:val="22"/>
          <w:szCs w:val="22"/>
        </w:rPr>
      </w:pPr>
    </w:p>
    <w:p w14:paraId="0FA59DA5" w14:textId="7785E6FA" w:rsidR="00A41CD4" w:rsidRPr="00E5555F" w:rsidRDefault="00A41CD4" w:rsidP="00A41CD4">
      <w:pPr>
        <w:spacing w:line="276" w:lineRule="auto"/>
        <w:rPr>
          <w:rFonts w:ascii="Arial" w:hAnsi="Arial" w:cs="Arial"/>
          <w:b/>
          <w:sz w:val="22"/>
          <w:szCs w:val="22"/>
        </w:rPr>
      </w:pPr>
      <w:r w:rsidRPr="00E5555F">
        <w:rPr>
          <w:rFonts w:ascii="Arial" w:hAnsi="Arial" w:cs="Arial"/>
          <w:b/>
          <w:sz w:val="22"/>
          <w:szCs w:val="22"/>
        </w:rPr>
        <w:t xml:space="preserve">Approved Variants from the Postgraduate Regulations </w:t>
      </w:r>
    </w:p>
    <w:p w14:paraId="5F9D79DD" w14:textId="77777777" w:rsidR="00A41CD4" w:rsidRPr="00E5555F" w:rsidRDefault="00A41CD4" w:rsidP="00A41CD4">
      <w:pPr>
        <w:spacing w:line="276" w:lineRule="auto"/>
        <w:rPr>
          <w:rFonts w:ascii="Arial" w:hAnsi="Arial" w:cs="Arial"/>
          <w:b/>
          <w:sz w:val="22"/>
          <w:szCs w:val="22"/>
        </w:rPr>
      </w:pPr>
    </w:p>
    <w:p w14:paraId="3758F298"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 xml:space="preserve">Students will automatically be assessed against L7 outcomes and criteria for each module. If they pass they will be awarded L7 credits. If they fail a module then the Programme Assessment Board will consider them for reassessment at L7. If the student </w:t>
      </w:r>
      <w:proofErr w:type="gramStart"/>
      <w:r w:rsidRPr="00E5555F">
        <w:rPr>
          <w:rFonts w:ascii="Arial" w:hAnsi="Arial" w:cs="Arial"/>
          <w:snapToGrid w:val="0"/>
          <w:sz w:val="22"/>
          <w:szCs w:val="22"/>
        </w:rPr>
        <w:t>fails</w:t>
      </w:r>
      <w:proofErr w:type="gramEnd"/>
      <w:r w:rsidRPr="00E5555F">
        <w:rPr>
          <w:rFonts w:ascii="Arial" w:hAnsi="Arial" w:cs="Arial"/>
          <w:snapToGrid w:val="0"/>
          <w:sz w:val="22"/>
          <w:szCs w:val="22"/>
        </w:rPr>
        <w:t xml:space="preserve"> this reassessment opportunity they will then be remarked against the L6 outcomes and criteria for that module. </w:t>
      </w:r>
    </w:p>
    <w:p w14:paraId="6A5F8CDB" w14:textId="77777777" w:rsidR="00A41CD4" w:rsidRPr="00E5555F" w:rsidRDefault="00A41CD4" w:rsidP="00A41CD4">
      <w:pPr>
        <w:widowControl w:val="0"/>
        <w:spacing w:line="276" w:lineRule="auto"/>
        <w:rPr>
          <w:rFonts w:ascii="Arial" w:hAnsi="Arial" w:cs="Arial"/>
          <w:snapToGrid w:val="0"/>
          <w:sz w:val="22"/>
          <w:szCs w:val="22"/>
        </w:rPr>
      </w:pPr>
    </w:p>
    <w:p w14:paraId="6EAB8D04"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If a student passes both modules with L7 outcomes they will be recommended for the award of a Post Graduate Certificate of Education (PGCE). If they fail to achieve L7 outcomes but pass both modules with a minimum of L6 outcomes they will be recommended for the award of a Professional Graduate Certificate in Education (</w:t>
      </w:r>
      <w:proofErr w:type="spellStart"/>
      <w:r w:rsidRPr="00E5555F">
        <w:rPr>
          <w:rFonts w:ascii="Arial" w:hAnsi="Arial" w:cs="Arial"/>
          <w:snapToGrid w:val="0"/>
          <w:sz w:val="22"/>
          <w:szCs w:val="22"/>
        </w:rPr>
        <w:t>PgCE</w:t>
      </w:r>
      <w:proofErr w:type="spellEnd"/>
      <w:r w:rsidRPr="00E5555F">
        <w:rPr>
          <w:rFonts w:ascii="Arial" w:hAnsi="Arial" w:cs="Arial"/>
          <w:snapToGrid w:val="0"/>
          <w:sz w:val="22"/>
          <w:szCs w:val="22"/>
        </w:rPr>
        <w:t>).</w:t>
      </w:r>
    </w:p>
    <w:p w14:paraId="464DBC07" w14:textId="77777777" w:rsidR="00A41CD4" w:rsidRPr="00E5555F" w:rsidRDefault="00A41CD4" w:rsidP="00A41CD4">
      <w:pPr>
        <w:widowControl w:val="0"/>
        <w:spacing w:line="276" w:lineRule="auto"/>
        <w:rPr>
          <w:rFonts w:ascii="Arial" w:hAnsi="Arial" w:cs="Arial"/>
          <w:snapToGrid w:val="0"/>
          <w:sz w:val="22"/>
          <w:szCs w:val="22"/>
        </w:rPr>
      </w:pPr>
    </w:p>
    <w:p w14:paraId="2F332FD6"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 xml:space="preserve">Students who are eligible for the award of QTS or EYTS and fail to meet the recommendation for its award will not be awarded a PGCE. Instead they will be able to achieve a Postgraduate Certificate Professional Practice Research if they pass both modules at level 7. </w:t>
      </w:r>
    </w:p>
    <w:p w14:paraId="59BEEFAB" w14:textId="77777777" w:rsidR="00A41CD4" w:rsidRPr="00E5555F" w:rsidRDefault="00A41CD4" w:rsidP="00A41CD4">
      <w:pPr>
        <w:spacing w:line="276" w:lineRule="auto"/>
        <w:rPr>
          <w:rFonts w:ascii="Arial" w:hAnsi="Arial" w:cs="Arial"/>
          <w:b/>
          <w:sz w:val="22"/>
          <w:szCs w:val="22"/>
        </w:rPr>
      </w:pPr>
    </w:p>
    <w:p w14:paraId="0CFD658A" w14:textId="0CB1051F"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lastRenderedPageBreak/>
        <w:t xml:space="preserve">A recommendation for the award of a Post Graduate Certificate in Education with Distinction, with a further recommendation for Qualified Teacher Status, will be made to the Vice Chancellor providing a student fulfils all of the conditions for the award and achieves A grades at L7 in the 2 credit bearing modules as well as a Grade 1 for the School Experience component of the non-credit bearing module.  </w:t>
      </w:r>
      <w:r w:rsidR="004304D7">
        <w:rPr>
          <w:rFonts w:ascii="Arial" w:hAnsi="Arial" w:cs="Arial"/>
          <w:sz w:val="22"/>
          <w:szCs w:val="22"/>
        </w:rPr>
        <w:t>Students</w:t>
      </w:r>
      <w:r w:rsidRPr="00E5555F">
        <w:rPr>
          <w:rFonts w:ascii="Arial" w:hAnsi="Arial" w:cs="Arial"/>
          <w:sz w:val="22"/>
          <w:szCs w:val="22"/>
        </w:rPr>
        <w:t xml:space="preserve"> on the PGCE Top Up </w:t>
      </w:r>
      <w:r w:rsidRPr="00D0052E">
        <w:rPr>
          <w:rFonts w:ascii="Arial" w:hAnsi="Arial" w:cs="Arial"/>
          <w:strike/>
          <w:sz w:val="22"/>
          <w:szCs w:val="22"/>
        </w:rPr>
        <w:t>they</w:t>
      </w:r>
      <w:r w:rsidRPr="00E5555F">
        <w:rPr>
          <w:rFonts w:ascii="Arial" w:hAnsi="Arial" w:cs="Arial"/>
          <w:sz w:val="22"/>
          <w:szCs w:val="22"/>
        </w:rPr>
        <w:t xml:space="preserve"> would need to achieve A Grades in the 2 credit bearing modules only as they will have already been recommended for their professional status. </w:t>
      </w:r>
    </w:p>
    <w:p w14:paraId="702D209E" w14:textId="77777777" w:rsidR="00A41CD4" w:rsidRPr="00E5555F" w:rsidRDefault="00A41CD4" w:rsidP="00A41CD4">
      <w:pPr>
        <w:spacing w:line="276" w:lineRule="auto"/>
        <w:rPr>
          <w:rFonts w:ascii="Arial" w:hAnsi="Arial" w:cs="Arial"/>
          <w:sz w:val="22"/>
          <w:szCs w:val="22"/>
        </w:rPr>
      </w:pPr>
    </w:p>
    <w:p w14:paraId="0E49442A" w14:textId="77777777"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The PGCE Assessment Board has no powers of compensation in respect of any module, or the assessment requirements of that module. This is to satisfy the requirement to meet the standards for Qualified Teacher Status.</w:t>
      </w:r>
    </w:p>
    <w:p w14:paraId="2BC8AEFD" w14:textId="77777777" w:rsidR="00A41CD4" w:rsidRPr="00E5555F" w:rsidRDefault="00A41CD4" w:rsidP="00A41CD4">
      <w:pPr>
        <w:spacing w:line="276" w:lineRule="auto"/>
        <w:rPr>
          <w:rFonts w:ascii="Arial" w:hAnsi="Arial" w:cs="Arial"/>
          <w:sz w:val="22"/>
          <w:szCs w:val="22"/>
        </w:rPr>
      </w:pPr>
    </w:p>
    <w:p w14:paraId="4CEDEE6F" w14:textId="77777777"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 xml:space="preserve">Students can fail up to 60 credits across the programme. </w:t>
      </w:r>
    </w:p>
    <w:p w14:paraId="5EE0FFF3" w14:textId="77777777" w:rsidR="00A41CD4" w:rsidRPr="00E5555F" w:rsidRDefault="00A41CD4" w:rsidP="00A41CD4">
      <w:pPr>
        <w:spacing w:line="276" w:lineRule="auto"/>
        <w:rPr>
          <w:rFonts w:ascii="Arial" w:hAnsi="Arial" w:cs="Arial"/>
          <w:sz w:val="22"/>
          <w:szCs w:val="22"/>
        </w:rPr>
      </w:pPr>
    </w:p>
    <w:p w14:paraId="78C7EF21" w14:textId="0FA8A6B3" w:rsidR="00A41CD4" w:rsidRPr="00E5555F" w:rsidRDefault="7F3B057E" w:rsidP="00A41CD4">
      <w:pPr>
        <w:spacing w:line="276" w:lineRule="auto"/>
        <w:rPr>
          <w:rFonts w:ascii="Arial" w:hAnsi="Arial" w:cs="Arial"/>
          <w:sz w:val="22"/>
          <w:szCs w:val="22"/>
        </w:rPr>
      </w:pPr>
      <w:r w:rsidRPr="7F3B057E">
        <w:rPr>
          <w:rFonts w:ascii="Arial" w:hAnsi="Arial" w:cs="Arial"/>
          <w:sz w:val="22"/>
          <w:szCs w:val="22"/>
        </w:rPr>
        <w:t xml:space="preserve">In the non-credit bearing professional practice module, </w:t>
      </w:r>
      <w:r w:rsidRPr="003F0FBA">
        <w:rPr>
          <w:rFonts w:ascii="Arial" w:hAnsi="Arial" w:cs="Arial"/>
          <w:sz w:val="22"/>
          <w:szCs w:val="22"/>
        </w:rPr>
        <w:t>students will be offered 2 attempts to pass the module.  If the student has been in serious breach of TRA Teachers’ Standards in their first assessment attempt at this module, the student will not be offered</w:t>
      </w:r>
      <w:r w:rsidRPr="7F3B057E">
        <w:rPr>
          <w:rFonts w:ascii="Arial" w:hAnsi="Arial" w:cs="Arial"/>
          <w:sz w:val="22"/>
          <w:szCs w:val="22"/>
        </w:rPr>
        <w:t xml:space="preserve"> any further reassessment.  </w:t>
      </w:r>
    </w:p>
    <w:p w14:paraId="7D07968C" w14:textId="77777777" w:rsidR="00A92C9B" w:rsidRPr="00E5555F" w:rsidRDefault="00A92C9B" w:rsidP="00A92C9B">
      <w:pPr>
        <w:ind w:left="360"/>
        <w:rPr>
          <w:rFonts w:ascii="Arial" w:hAnsi="Arial" w:cs="Arial"/>
          <w:i/>
          <w:color w:val="FF0000"/>
          <w:sz w:val="22"/>
          <w:szCs w:val="22"/>
        </w:rPr>
      </w:pPr>
    </w:p>
    <w:p w14:paraId="3BA870EC" w14:textId="77777777" w:rsidR="00AA401E" w:rsidRPr="00E5555F" w:rsidRDefault="00AA401E" w:rsidP="00A92C9B">
      <w:pPr>
        <w:rPr>
          <w:rFonts w:ascii="Arial" w:hAnsi="Arial" w:cs="Arial"/>
          <w:sz w:val="22"/>
          <w:szCs w:val="22"/>
        </w:rPr>
      </w:pPr>
    </w:p>
    <w:p w14:paraId="38D077B8"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Other sources of information that you may wish to consult</w:t>
      </w:r>
    </w:p>
    <w:p w14:paraId="308DA0CA" w14:textId="77777777" w:rsidR="00A92C9B" w:rsidRPr="00E5555F" w:rsidRDefault="00A92C9B" w:rsidP="00A92C9B">
      <w:pPr>
        <w:rPr>
          <w:rFonts w:ascii="Arial" w:hAnsi="Arial" w:cs="Arial"/>
          <w:i/>
          <w:color w:val="FF0000"/>
          <w:sz w:val="22"/>
          <w:szCs w:val="22"/>
        </w:rPr>
      </w:pPr>
    </w:p>
    <w:p w14:paraId="48C3D97F" w14:textId="77777777" w:rsidR="00A41CD4" w:rsidRPr="00E5555F" w:rsidRDefault="00A41CD4" w:rsidP="00A41CD4">
      <w:pPr>
        <w:rPr>
          <w:rFonts w:ascii="Arial" w:hAnsi="Arial" w:cs="Arial"/>
          <w:color w:val="000000"/>
          <w:sz w:val="22"/>
          <w:szCs w:val="22"/>
        </w:rPr>
      </w:pPr>
      <w:r w:rsidRPr="00E5555F">
        <w:rPr>
          <w:rFonts w:ascii="Arial" w:hAnsi="Arial" w:cs="Arial"/>
          <w:color w:val="000000"/>
          <w:sz w:val="22"/>
          <w:szCs w:val="22"/>
        </w:rPr>
        <w:t xml:space="preserve">Department for Education </w:t>
      </w:r>
      <w:hyperlink r:id="rId17" w:history="1">
        <w:r w:rsidRPr="00E5555F">
          <w:rPr>
            <w:rStyle w:val="Hyperlink"/>
            <w:rFonts w:ascii="Arial" w:hAnsi="Arial" w:cs="Arial"/>
            <w:sz w:val="22"/>
            <w:szCs w:val="22"/>
          </w:rPr>
          <w:t>www.education.gov.uk</w:t>
        </w:r>
      </w:hyperlink>
      <w:r w:rsidRPr="00E5555F">
        <w:rPr>
          <w:rFonts w:ascii="Arial" w:hAnsi="Arial" w:cs="Arial"/>
          <w:color w:val="000000"/>
          <w:sz w:val="22"/>
          <w:szCs w:val="22"/>
        </w:rPr>
        <w:t xml:space="preserve"> </w:t>
      </w:r>
    </w:p>
    <w:p w14:paraId="1EF160C8" w14:textId="77777777" w:rsidR="00A41CD4" w:rsidRPr="00E5555F" w:rsidRDefault="00A41CD4" w:rsidP="00A41CD4">
      <w:pPr>
        <w:rPr>
          <w:rFonts w:ascii="Arial" w:hAnsi="Arial" w:cs="Arial"/>
          <w:color w:val="FF0000"/>
          <w:sz w:val="22"/>
          <w:szCs w:val="22"/>
        </w:rPr>
      </w:pPr>
    </w:p>
    <w:p w14:paraId="2D1A9354" w14:textId="1F392BFF" w:rsidR="00A41CD4" w:rsidRPr="00E5555F" w:rsidRDefault="00A41CD4" w:rsidP="00A41CD4">
      <w:pPr>
        <w:rPr>
          <w:rFonts w:ascii="Arial" w:hAnsi="Arial" w:cs="Arial"/>
          <w:color w:val="000000"/>
          <w:sz w:val="22"/>
          <w:szCs w:val="22"/>
        </w:rPr>
      </w:pPr>
      <w:r w:rsidRPr="00E5555F">
        <w:rPr>
          <w:rFonts w:ascii="Arial" w:hAnsi="Arial" w:cs="Arial"/>
          <w:color w:val="000000"/>
          <w:sz w:val="22"/>
          <w:szCs w:val="22"/>
        </w:rPr>
        <w:t>QAA (September 20</w:t>
      </w:r>
      <w:r w:rsidR="00E239DC">
        <w:rPr>
          <w:rFonts w:ascii="Arial" w:hAnsi="Arial" w:cs="Arial"/>
          <w:color w:val="000000"/>
          <w:sz w:val="22"/>
          <w:szCs w:val="22"/>
        </w:rPr>
        <w:t>20</w:t>
      </w:r>
      <w:r w:rsidRPr="00E5555F">
        <w:rPr>
          <w:rFonts w:ascii="Arial" w:hAnsi="Arial" w:cs="Arial"/>
          <w:color w:val="000000"/>
          <w:sz w:val="22"/>
          <w:szCs w:val="22"/>
        </w:rPr>
        <w:t>)</w:t>
      </w:r>
      <w:r w:rsidRPr="00E5555F">
        <w:rPr>
          <w:rFonts w:ascii="Arial" w:hAnsi="Arial" w:cs="Arial"/>
          <w:i/>
          <w:color w:val="000000"/>
          <w:sz w:val="22"/>
          <w:szCs w:val="22"/>
        </w:rPr>
        <w:t xml:space="preserve"> Master’s Degree Characteristics Stat</w:t>
      </w:r>
      <w:r w:rsidR="00E239DC">
        <w:rPr>
          <w:rFonts w:ascii="Arial" w:hAnsi="Arial" w:cs="Arial"/>
          <w:i/>
          <w:color w:val="000000"/>
          <w:sz w:val="22"/>
          <w:szCs w:val="22"/>
        </w:rPr>
        <w:t>ement</w:t>
      </w:r>
    </w:p>
    <w:p w14:paraId="6F92B99B" w14:textId="0241601D" w:rsidR="00A41CD4" w:rsidRDefault="00572168" w:rsidP="00A41CD4">
      <w:pPr>
        <w:rPr>
          <w:rFonts w:ascii="Arial" w:hAnsi="Arial" w:cs="Arial"/>
          <w:color w:val="000000"/>
          <w:sz w:val="22"/>
          <w:szCs w:val="22"/>
        </w:rPr>
      </w:pPr>
      <w:hyperlink r:id="rId18" w:history="1">
        <w:r w:rsidR="00E239DC" w:rsidRPr="00C4110B">
          <w:rPr>
            <w:rStyle w:val="Hyperlink"/>
            <w:rFonts w:ascii="Arial" w:hAnsi="Arial" w:cs="Arial"/>
            <w:sz w:val="22"/>
            <w:szCs w:val="22"/>
          </w:rPr>
          <w:t>https://www.qaa.ac.uk/docs/qaa/quality-code/master's-degree-characteristics-statement8019abbe03dc611ba4caff140043ed24.pdf?sfvrsn=86c5ca81_12</w:t>
        </w:r>
      </w:hyperlink>
    </w:p>
    <w:p w14:paraId="0BA818A0" w14:textId="77777777" w:rsidR="00E239DC" w:rsidRPr="00E5555F" w:rsidRDefault="00E239DC" w:rsidP="00A41CD4">
      <w:pPr>
        <w:rPr>
          <w:rFonts w:ascii="Arial" w:hAnsi="Arial" w:cs="Arial"/>
          <w:color w:val="000000"/>
          <w:sz w:val="22"/>
          <w:szCs w:val="22"/>
        </w:rPr>
      </w:pPr>
    </w:p>
    <w:p w14:paraId="13970944" w14:textId="28E8ADF3" w:rsidR="00A41CD4" w:rsidRDefault="00E239DC" w:rsidP="00A41CD4">
      <w:pPr>
        <w:rPr>
          <w:rFonts w:ascii="Arial" w:hAnsi="Arial" w:cs="Arial"/>
          <w:color w:val="000000"/>
          <w:sz w:val="22"/>
          <w:szCs w:val="22"/>
        </w:rPr>
      </w:pPr>
      <w:r>
        <w:rPr>
          <w:rFonts w:ascii="Arial" w:hAnsi="Arial" w:cs="Arial"/>
          <w:color w:val="000000"/>
          <w:sz w:val="22"/>
          <w:szCs w:val="22"/>
        </w:rPr>
        <w:t>QAA UK Code for Higher Education</w:t>
      </w:r>
    </w:p>
    <w:p w14:paraId="701BE216" w14:textId="3A42E967" w:rsidR="00E239DC" w:rsidRDefault="00572168" w:rsidP="00A41CD4">
      <w:pPr>
        <w:rPr>
          <w:rFonts w:ascii="Arial" w:hAnsi="Arial" w:cs="Arial"/>
          <w:color w:val="000000"/>
          <w:sz w:val="22"/>
          <w:szCs w:val="22"/>
        </w:rPr>
      </w:pPr>
      <w:hyperlink r:id="rId19" w:history="1">
        <w:r w:rsidR="00E239DC" w:rsidRPr="00C4110B">
          <w:rPr>
            <w:rStyle w:val="Hyperlink"/>
            <w:rFonts w:ascii="Arial" w:hAnsi="Arial" w:cs="Arial"/>
            <w:sz w:val="22"/>
            <w:szCs w:val="22"/>
          </w:rPr>
          <w:t>https://www.qaa.ac.uk/docs/qaa/quality-code/qualifications-frameworks.pdf</w:t>
        </w:r>
      </w:hyperlink>
    </w:p>
    <w:p w14:paraId="7E6B8BBD" w14:textId="77777777" w:rsidR="00E239DC" w:rsidRDefault="00E239DC" w:rsidP="00A41CD4">
      <w:pPr>
        <w:rPr>
          <w:rFonts w:ascii="Arial" w:hAnsi="Arial" w:cs="Arial"/>
          <w:color w:val="000000"/>
          <w:sz w:val="22"/>
          <w:szCs w:val="22"/>
        </w:rPr>
      </w:pPr>
    </w:p>
    <w:p w14:paraId="6F1C5A55" w14:textId="799E10D9" w:rsidR="00A92C9B" w:rsidRDefault="00A41CD4" w:rsidP="00A41CD4">
      <w:r w:rsidRPr="00E5555F">
        <w:rPr>
          <w:rFonts w:ascii="Arial" w:hAnsi="Arial" w:cs="Arial"/>
          <w:color w:val="000000"/>
          <w:sz w:val="22"/>
          <w:szCs w:val="22"/>
        </w:rPr>
        <w:t xml:space="preserve">Although the QAA </w:t>
      </w:r>
      <w:r w:rsidRPr="00E5555F">
        <w:rPr>
          <w:rFonts w:ascii="Arial" w:hAnsi="Arial" w:cs="Arial"/>
          <w:i/>
          <w:color w:val="000000"/>
          <w:sz w:val="22"/>
          <w:szCs w:val="22"/>
        </w:rPr>
        <w:t xml:space="preserve">Subject Benchmark Statement Education Studies </w:t>
      </w:r>
      <w:r w:rsidRPr="00E5555F">
        <w:rPr>
          <w:rFonts w:ascii="Arial" w:hAnsi="Arial" w:cs="Arial"/>
          <w:color w:val="000000"/>
          <w:sz w:val="22"/>
          <w:szCs w:val="22"/>
        </w:rPr>
        <w:t>(</w:t>
      </w:r>
      <w:r w:rsidR="00E239DC">
        <w:rPr>
          <w:rFonts w:ascii="Arial" w:hAnsi="Arial" w:cs="Arial"/>
          <w:color w:val="000000"/>
          <w:sz w:val="22"/>
          <w:szCs w:val="22"/>
        </w:rPr>
        <w:t>December</w:t>
      </w:r>
      <w:r w:rsidRPr="00E5555F">
        <w:rPr>
          <w:rFonts w:ascii="Arial" w:hAnsi="Arial" w:cs="Arial"/>
          <w:color w:val="000000"/>
          <w:sz w:val="22"/>
          <w:szCs w:val="22"/>
        </w:rPr>
        <w:t xml:space="preserve"> 201</w:t>
      </w:r>
      <w:r w:rsidR="00E239DC">
        <w:rPr>
          <w:rFonts w:ascii="Arial" w:hAnsi="Arial" w:cs="Arial"/>
          <w:color w:val="000000"/>
          <w:sz w:val="22"/>
          <w:szCs w:val="22"/>
        </w:rPr>
        <w:t>9</w:t>
      </w:r>
      <w:r w:rsidRPr="00E5555F">
        <w:rPr>
          <w:rFonts w:ascii="Arial" w:hAnsi="Arial" w:cs="Arial"/>
          <w:color w:val="000000"/>
          <w:sz w:val="22"/>
          <w:szCs w:val="22"/>
        </w:rPr>
        <w:t xml:space="preserve">) is focused on </w:t>
      </w:r>
      <w:proofErr w:type="gramStart"/>
      <w:r w:rsidRPr="00E5555F">
        <w:rPr>
          <w:rFonts w:ascii="Arial" w:hAnsi="Arial" w:cs="Arial"/>
          <w:color w:val="000000"/>
          <w:sz w:val="22"/>
          <w:szCs w:val="22"/>
        </w:rPr>
        <w:t>Bachelor’s</w:t>
      </w:r>
      <w:proofErr w:type="gramEnd"/>
      <w:r w:rsidRPr="00E5555F">
        <w:rPr>
          <w:rFonts w:ascii="Arial" w:hAnsi="Arial" w:cs="Arial"/>
          <w:color w:val="000000"/>
          <w:sz w:val="22"/>
          <w:szCs w:val="22"/>
        </w:rPr>
        <w:t xml:space="preserve"> degrees with honours programmes (Section 1.4), its defining principles and subject strands inform this programme specification (Section</w:t>
      </w:r>
      <w:r w:rsidR="00E239DC">
        <w:rPr>
          <w:rFonts w:ascii="Arial" w:hAnsi="Arial" w:cs="Arial"/>
          <w:color w:val="000000"/>
          <w:sz w:val="22"/>
          <w:szCs w:val="22"/>
        </w:rPr>
        <w:t>s</w:t>
      </w:r>
      <w:r w:rsidRPr="00E5555F">
        <w:rPr>
          <w:rFonts w:ascii="Arial" w:hAnsi="Arial" w:cs="Arial"/>
          <w:color w:val="000000"/>
          <w:sz w:val="22"/>
          <w:szCs w:val="22"/>
        </w:rPr>
        <w:t xml:space="preserve"> 4 </w:t>
      </w:r>
      <w:r w:rsidR="00E239DC">
        <w:rPr>
          <w:rFonts w:ascii="Arial" w:hAnsi="Arial" w:cs="Arial"/>
          <w:color w:val="000000"/>
          <w:sz w:val="22"/>
          <w:szCs w:val="22"/>
        </w:rPr>
        <w:t>and</w:t>
      </w:r>
      <w:r w:rsidRPr="00E5555F">
        <w:rPr>
          <w:rFonts w:ascii="Arial" w:hAnsi="Arial" w:cs="Arial"/>
          <w:color w:val="000000"/>
          <w:sz w:val="22"/>
          <w:szCs w:val="22"/>
        </w:rPr>
        <w:t xml:space="preserve"> 5).</w:t>
      </w:r>
      <w:r w:rsidRPr="00E5555F">
        <w:rPr>
          <w:rFonts w:ascii="Arial" w:hAnsi="Arial" w:cs="Arial"/>
          <w:i/>
          <w:color w:val="000000"/>
          <w:sz w:val="22"/>
          <w:szCs w:val="22"/>
        </w:rPr>
        <w:t xml:space="preserve">  </w:t>
      </w:r>
    </w:p>
    <w:p w14:paraId="66DEF41D" w14:textId="0B69EC6A" w:rsidR="00E239DC" w:rsidRDefault="00572168" w:rsidP="00A41CD4">
      <w:pPr>
        <w:rPr>
          <w:rFonts w:ascii="Arial" w:hAnsi="Arial" w:cs="Arial"/>
          <w:color w:val="000000"/>
          <w:sz w:val="22"/>
          <w:szCs w:val="22"/>
        </w:rPr>
      </w:pPr>
      <w:hyperlink r:id="rId20" w:history="1">
        <w:r w:rsidR="00E239DC" w:rsidRPr="00C4110B">
          <w:rPr>
            <w:rStyle w:val="Hyperlink"/>
            <w:rFonts w:ascii="Arial" w:hAnsi="Arial" w:cs="Arial"/>
            <w:sz w:val="22"/>
            <w:szCs w:val="22"/>
          </w:rPr>
          <w:t>https://www.qaa.ac.uk/docs/qaa/subject-benchmark-statements/subject-benchmark-statement-education-studies.pdf?sfvrsn=3ae2cb81_5</w:t>
        </w:r>
      </w:hyperlink>
    </w:p>
    <w:p w14:paraId="5A995384" w14:textId="77777777" w:rsidR="00E239DC" w:rsidRPr="00E5555F" w:rsidRDefault="00E239DC" w:rsidP="00A41CD4">
      <w:pPr>
        <w:rPr>
          <w:rFonts w:ascii="Arial" w:hAnsi="Arial" w:cs="Arial"/>
          <w:color w:val="000000"/>
          <w:sz w:val="22"/>
          <w:szCs w:val="22"/>
        </w:rPr>
      </w:pPr>
    </w:p>
    <w:p w14:paraId="59AFC25B" w14:textId="77777777" w:rsidR="004D7591" w:rsidRPr="00E5555F" w:rsidRDefault="004D7591" w:rsidP="00A41CD4">
      <w:pPr>
        <w:rPr>
          <w:rFonts w:ascii="Arial" w:hAnsi="Arial" w:cs="Arial"/>
          <w:i/>
          <w:color w:val="FF0000"/>
          <w:sz w:val="22"/>
          <w:szCs w:val="22"/>
        </w:rPr>
      </w:pPr>
    </w:p>
    <w:p w14:paraId="2DC2675D" w14:textId="77777777" w:rsidR="00A92C9B" w:rsidRPr="00E5555F" w:rsidRDefault="00A92C9B" w:rsidP="00A92C9B">
      <w:pPr>
        <w:pStyle w:val="ListParagraph"/>
        <w:numPr>
          <w:ilvl w:val="0"/>
          <w:numId w:val="1"/>
        </w:numPr>
        <w:autoSpaceDE w:val="0"/>
        <w:autoSpaceDN w:val="0"/>
        <w:contextualSpacing w:val="0"/>
        <w:rPr>
          <w:rFonts w:ascii="Arial" w:hAnsi="Arial" w:cs="Arial"/>
          <w:b/>
        </w:rPr>
      </w:pPr>
      <w:r w:rsidRPr="00E5555F">
        <w:rPr>
          <w:rFonts w:ascii="Arial" w:hAnsi="Arial" w:cs="Arial"/>
          <w:b/>
        </w:rPr>
        <w:t>Development of Course Learning Outcomes in Modules</w:t>
      </w:r>
    </w:p>
    <w:p w14:paraId="160437A0" w14:textId="77777777" w:rsidR="00A92C9B" w:rsidRPr="00E5555F" w:rsidRDefault="00A92C9B" w:rsidP="00A92C9B">
      <w:pPr>
        <w:rPr>
          <w:rFonts w:ascii="Arial" w:hAnsi="Arial" w:cs="Arial"/>
          <w:b/>
          <w:sz w:val="22"/>
          <w:szCs w:val="22"/>
        </w:rPr>
      </w:pPr>
    </w:p>
    <w:p w14:paraId="712BCAD5" w14:textId="07E4352B" w:rsidR="00A92C9B" w:rsidRPr="00E5555F" w:rsidRDefault="00A92C9B" w:rsidP="004D7591">
      <w:pPr>
        <w:rPr>
          <w:rFonts w:ascii="Arial" w:hAnsi="Arial" w:cs="Arial"/>
          <w:i/>
          <w:color w:val="FF0000"/>
          <w:sz w:val="22"/>
          <w:szCs w:val="22"/>
        </w:rPr>
      </w:pPr>
      <w:r w:rsidRPr="00E5555F">
        <w:rPr>
          <w:rFonts w:ascii="Arial" w:hAnsi="Arial" w:cs="Arial"/>
          <w:sz w:val="22"/>
          <w:szCs w:val="22"/>
        </w:rPr>
        <w:t xml:space="preserve">This table maps where course learning outcomes are </w:t>
      </w:r>
      <w:proofErr w:type="spellStart"/>
      <w:r w:rsidRPr="00E5555F">
        <w:rPr>
          <w:rFonts w:ascii="Arial" w:hAnsi="Arial" w:cs="Arial"/>
          <w:b/>
          <w:sz w:val="22"/>
          <w:szCs w:val="22"/>
        </w:rPr>
        <w:t>summatively</w:t>
      </w:r>
      <w:proofErr w:type="spellEnd"/>
      <w:r w:rsidRPr="00E5555F">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38114C15" w14:textId="1A04F991" w:rsidR="00A92C9B" w:rsidRDefault="00A92C9B" w:rsidP="00A92C9B">
      <w:pPr>
        <w:rPr>
          <w:rFonts w:ascii="Arial" w:hAnsi="Arial" w:cs="Arial"/>
          <w:sz w:val="22"/>
          <w:szCs w:val="22"/>
        </w:rPr>
      </w:pPr>
    </w:p>
    <w:p w14:paraId="4BE6EBEB" w14:textId="74F571B5" w:rsidR="00174FD9" w:rsidRDefault="00174FD9" w:rsidP="00A92C9B">
      <w:pPr>
        <w:rPr>
          <w:rFonts w:ascii="Arial" w:hAnsi="Arial" w:cs="Arial"/>
          <w:sz w:val="22"/>
          <w:szCs w:val="22"/>
        </w:rPr>
      </w:pPr>
    </w:p>
    <w:p w14:paraId="071816B5" w14:textId="422BCB3C" w:rsidR="00174FD9" w:rsidRDefault="00174FD9" w:rsidP="00A92C9B">
      <w:pPr>
        <w:rPr>
          <w:rFonts w:ascii="Arial" w:hAnsi="Arial" w:cs="Arial"/>
          <w:sz w:val="22"/>
          <w:szCs w:val="22"/>
        </w:rPr>
      </w:pPr>
    </w:p>
    <w:p w14:paraId="2520A074" w14:textId="6FB84BF1" w:rsidR="00174FD9" w:rsidRDefault="00174FD9" w:rsidP="00A92C9B">
      <w:pPr>
        <w:rPr>
          <w:rFonts w:ascii="Arial" w:hAnsi="Arial" w:cs="Arial"/>
          <w:sz w:val="22"/>
          <w:szCs w:val="22"/>
        </w:rPr>
      </w:pPr>
    </w:p>
    <w:p w14:paraId="0C465989" w14:textId="01E58F5A" w:rsidR="00174FD9" w:rsidRDefault="00174FD9" w:rsidP="00A92C9B">
      <w:pPr>
        <w:rPr>
          <w:rFonts w:ascii="Arial" w:hAnsi="Arial" w:cs="Arial"/>
          <w:sz w:val="22"/>
          <w:szCs w:val="22"/>
        </w:rPr>
      </w:pPr>
    </w:p>
    <w:p w14:paraId="5EB9141C" w14:textId="7D455AA6" w:rsidR="00174FD9" w:rsidRDefault="00174FD9" w:rsidP="00A92C9B">
      <w:pPr>
        <w:rPr>
          <w:rFonts w:ascii="Arial" w:hAnsi="Arial" w:cs="Arial"/>
          <w:sz w:val="22"/>
          <w:szCs w:val="22"/>
        </w:rPr>
      </w:pPr>
    </w:p>
    <w:p w14:paraId="68B39966" w14:textId="4D10CB13" w:rsidR="00174FD9" w:rsidRDefault="00174FD9" w:rsidP="00A92C9B">
      <w:pPr>
        <w:rPr>
          <w:rFonts w:ascii="Arial" w:hAnsi="Arial" w:cs="Arial"/>
          <w:sz w:val="22"/>
          <w:szCs w:val="22"/>
        </w:rPr>
      </w:pPr>
    </w:p>
    <w:p w14:paraId="184B7CC2" w14:textId="22FDE4B0" w:rsidR="00174FD9" w:rsidRDefault="00174FD9" w:rsidP="00A92C9B">
      <w:pPr>
        <w:rPr>
          <w:rFonts w:ascii="Arial" w:hAnsi="Arial" w:cs="Arial"/>
          <w:sz w:val="22"/>
          <w:szCs w:val="22"/>
        </w:rPr>
      </w:pPr>
    </w:p>
    <w:p w14:paraId="013AEEFC" w14:textId="4CEEF21E" w:rsidR="00174FD9" w:rsidRDefault="00174FD9" w:rsidP="00A92C9B">
      <w:pPr>
        <w:rPr>
          <w:rFonts w:ascii="Arial" w:hAnsi="Arial" w:cs="Arial"/>
          <w:sz w:val="22"/>
          <w:szCs w:val="22"/>
        </w:rPr>
      </w:pPr>
    </w:p>
    <w:p w14:paraId="05CB4810" w14:textId="6298409D" w:rsidR="00174FD9" w:rsidRDefault="00174FD9" w:rsidP="00A92C9B">
      <w:pPr>
        <w:rPr>
          <w:rFonts w:ascii="Arial" w:hAnsi="Arial" w:cs="Arial"/>
          <w:sz w:val="22"/>
          <w:szCs w:val="22"/>
        </w:rPr>
      </w:pPr>
    </w:p>
    <w:p w14:paraId="05F3A6B9" w14:textId="77777777" w:rsidR="00174FD9" w:rsidRDefault="00174FD9" w:rsidP="00A92C9B">
      <w:pPr>
        <w:rPr>
          <w:rFonts w:ascii="Arial" w:hAnsi="Arial" w:cs="Arial"/>
          <w:sz w:val="22"/>
          <w:szCs w:val="22"/>
        </w:rPr>
      </w:pPr>
    </w:p>
    <w:p w14:paraId="4F0FCCB4" w14:textId="77777777" w:rsidR="00E5555F" w:rsidRDefault="00E5555F" w:rsidP="00A92C9B">
      <w:pPr>
        <w:rPr>
          <w:rFonts w:ascii="Arial" w:hAnsi="Arial" w:cs="Arial"/>
          <w:sz w:val="22"/>
          <w:szCs w:val="22"/>
        </w:rPr>
      </w:pPr>
    </w:p>
    <w:p w14:paraId="2C2CEF88" w14:textId="77777777" w:rsidR="00E5555F" w:rsidRPr="00E5555F" w:rsidRDefault="00E5555F"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12"/>
        <w:gridCol w:w="468"/>
        <w:gridCol w:w="442"/>
        <w:gridCol w:w="443"/>
        <w:gridCol w:w="394"/>
        <w:gridCol w:w="382"/>
        <w:gridCol w:w="531"/>
        <w:gridCol w:w="543"/>
        <w:gridCol w:w="394"/>
        <w:gridCol w:w="12"/>
        <w:gridCol w:w="382"/>
      </w:tblGrid>
      <w:tr w:rsidR="004D7591" w:rsidRPr="00E5555F" w14:paraId="6FB1644D" w14:textId="77777777" w:rsidTr="004D7591">
        <w:trPr>
          <w:gridAfter w:val="1"/>
          <w:wAfter w:w="382" w:type="dxa"/>
        </w:trPr>
        <w:tc>
          <w:tcPr>
            <w:tcW w:w="2246" w:type="dxa"/>
            <w:gridSpan w:val="2"/>
            <w:vMerge w:val="restart"/>
            <w:shd w:val="clear" w:color="auto" w:fill="auto"/>
          </w:tcPr>
          <w:p w14:paraId="0AA0A177" w14:textId="77777777" w:rsidR="004D7591" w:rsidRPr="00E5555F" w:rsidRDefault="004D7591" w:rsidP="00784CA1">
            <w:pPr>
              <w:rPr>
                <w:rFonts w:ascii="Arial" w:hAnsi="Arial" w:cs="Arial"/>
                <w:sz w:val="22"/>
                <w:szCs w:val="22"/>
              </w:rPr>
            </w:pPr>
          </w:p>
          <w:p w14:paraId="4F5F11EB" w14:textId="77777777" w:rsidR="004D7591" w:rsidRPr="00E5555F" w:rsidRDefault="004D7591" w:rsidP="00784CA1">
            <w:pPr>
              <w:rPr>
                <w:rFonts w:ascii="Arial" w:hAnsi="Arial" w:cs="Arial"/>
                <w:sz w:val="22"/>
                <w:szCs w:val="22"/>
              </w:rPr>
            </w:pPr>
          </w:p>
          <w:p w14:paraId="0D3F4D59" w14:textId="77777777" w:rsidR="004D7591" w:rsidRPr="00E5555F" w:rsidRDefault="004D7591" w:rsidP="00784CA1">
            <w:pPr>
              <w:rPr>
                <w:rFonts w:ascii="Arial" w:hAnsi="Arial" w:cs="Arial"/>
                <w:sz w:val="22"/>
                <w:szCs w:val="22"/>
              </w:rPr>
            </w:pPr>
          </w:p>
          <w:p w14:paraId="5087152A" w14:textId="77777777" w:rsidR="004D7591" w:rsidRPr="00E5555F" w:rsidRDefault="004D7591" w:rsidP="00784CA1">
            <w:pPr>
              <w:rPr>
                <w:rFonts w:ascii="Arial" w:hAnsi="Arial" w:cs="Arial"/>
                <w:sz w:val="22"/>
                <w:szCs w:val="22"/>
              </w:rPr>
            </w:pPr>
          </w:p>
          <w:p w14:paraId="6943D12F" w14:textId="77777777" w:rsidR="004D7591" w:rsidRPr="00E5555F" w:rsidRDefault="004D7591" w:rsidP="00784CA1">
            <w:pPr>
              <w:rPr>
                <w:rFonts w:ascii="Arial" w:hAnsi="Arial" w:cs="Arial"/>
                <w:b/>
                <w:sz w:val="22"/>
                <w:szCs w:val="22"/>
              </w:rPr>
            </w:pPr>
            <w:r w:rsidRPr="00E5555F">
              <w:rPr>
                <w:rFonts w:ascii="Arial" w:hAnsi="Arial" w:cs="Arial"/>
                <w:b/>
                <w:sz w:val="22"/>
                <w:szCs w:val="22"/>
              </w:rPr>
              <w:t>Module code</w:t>
            </w:r>
          </w:p>
        </w:tc>
        <w:tc>
          <w:tcPr>
            <w:tcW w:w="1747" w:type="dxa"/>
            <w:gridSpan w:val="4"/>
            <w:shd w:val="clear" w:color="auto" w:fill="DBE5F1"/>
          </w:tcPr>
          <w:p w14:paraId="69BCEB9D" w14:textId="77777777" w:rsidR="004D7591" w:rsidRPr="00E5555F" w:rsidRDefault="004D7591" w:rsidP="00784CA1">
            <w:pPr>
              <w:jc w:val="center"/>
              <w:rPr>
                <w:rFonts w:ascii="Arial" w:hAnsi="Arial" w:cs="Arial"/>
                <w:b/>
                <w:sz w:val="22"/>
                <w:szCs w:val="22"/>
              </w:rPr>
            </w:pPr>
            <w:r w:rsidRPr="00E5555F">
              <w:rPr>
                <w:rFonts w:ascii="Arial" w:hAnsi="Arial" w:cs="Arial"/>
                <w:b/>
                <w:sz w:val="22"/>
                <w:szCs w:val="22"/>
              </w:rPr>
              <w:t>Level 4</w:t>
            </w:r>
          </w:p>
        </w:tc>
        <w:tc>
          <w:tcPr>
            <w:tcW w:w="1862" w:type="dxa"/>
            <w:gridSpan w:val="5"/>
            <w:shd w:val="clear" w:color="auto" w:fill="DBE5F1"/>
          </w:tcPr>
          <w:p w14:paraId="51F99AB8" w14:textId="77777777" w:rsidR="004D7591" w:rsidRPr="00E5555F" w:rsidRDefault="004D7591" w:rsidP="00784CA1">
            <w:pPr>
              <w:jc w:val="center"/>
              <w:rPr>
                <w:rFonts w:ascii="Arial" w:hAnsi="Arial" w:cs="Arial"/>
                <w:b/>
                <w:sz w:val="22"/>
                <w:szCs w:val="22"/>
              </w:rPr>
            </w:pPr>
            <w:r w:rsidRPr="00E5555F">
              <w:rPr>
                <w:rFonts w:ascii="Arial" w:hAnsi="Arial" w:cs="Arial"/>
                <w:b/>
                <w:sz w:val="22"/>
                <w:szCs w:val="22"/>
              </w:rPr>
              <w:t>Level 7</w:t>
            </w:r>
          </w:p>
        </w:tc>
      </w:tr>
      <w:tr w:rsidR="004D7591" w:rsidRPr="00E5555F" w14:paraId="7148201C" w14:textId="77777777" w:rsidTr="004D7591">
        <w:trPr>
          <w:cantSplit/>
          <w:trHeight w:val="1570"/>
        </w:trPr>
        <w:tc>
          <w:tcPr>
            <w:tcW w:w="2246" w:type="dxa"/>
            <w:gridSpan w:val="2"/>
            <w:vMerge/>
            <w:shd w:val="clear" w:color="auto" w:fill="auto"/>
          </w:tcPr>
          <w:p w14:paraId="0361C78D" w14:textId="77777777" w:rsidR="004D7591" w:rsidRPr="00E5555F" w:rsidRDefault="004D7591" w:rsidP="00784CA1">
            <w:pPr>
              <w:rPr>
                <w:rFonts w:ascii="Arial" w:hAnsi="Arial" w:cs="Arial"/>
                <w:sz w:val="22"/>
                <w:szCs w:val="22"/>
              </w:rPr>
            </w:pPr>
          </w:p>
        </w:tc>
        <w:tc>
          <w:tcPr>
            <w:tcW w:w="1747" w:type="dxa"/>
            <w:gridSpan w:val="4"/>
            <w:shd w:val="clear" w:color="auto" w:fill="auto"/>
          </w:tcPr>
          <w:p w14:paraId="094D0B35" w14:textId="1549CEE2" w:rsidR="004D7591" w:rsidRPr="00E5555F" w:rsidRDefault="004D7591" w:rsidP="00784CA1">
            <w:pPr>
              <w:rPr>
                <w:rFonts w:ascii="Arial" w:hAnsi="Arial" w:cs="Arial"/>
                <w:sz w:val="22"/>
                <w:szCs w:val="22"/>
              </w:rPr>
            </w:pPr>
            <w:r w:rsidRPr="00E5555F">
              <w:rPr>
                <w:rFonts w:ascii="Arial" w:hAnsi="Arial" w:cs="Arial"/>
                <w:sz w:val="22"/>
                <w:szCs w:val="22"/>
              </w:rPr>
              <w:t>Non-credit bearing professional practice module QP6300</w:t>
            </w:r>
          </w:p>
        </w:tc>
        <w:tc>
          <w:tcPr>
            <w:tcW w:w="382" w:type="dxa"/>
            <w:shd w:val="clear" w:color="auto" w:fill="auto"/>
          </w:tcPr>
          <w:p w14:paraId="6BB39A49" w14:textId="77777777" w:rsidR="004D7591" w:rsidRPr="00E5555F" w:rsidRDefault="004D7591" w:rsidP="00784CA1">
            <w:pPr>
              <w:rPr>
                <w:rFonts w:ascii="Arial" w:hAnsi="Arial" w:cs="Arial"/>
                <w:sz w:val="22"/>
                <w:szCs w:val="22"/>
              </w:rPr>
            </w:pPr>
          </w:p>
        </w:tc>
        <w:tc>
          <w:tcPr>
            <w:tcW w:w="531" w:type="dxa"/>
            <w:shd w:val="clear" w:color="auto" w:fill="auto"/>
            <w:textDirection w:val="btLr"/>
          </w:tcPr>
          <w:p w14:paraId="4F746A81" w14:textId="5ACCC3C3" w:rsidR="004D7591" w:rsidRPr="00E5555F" w:rsidRDefault="004D7591" w:rsidP="004D7591">
            <w:pPr>
              <w:ind w:left="113" w:right="113"/>
              <w:rPr>
                <w:rFonts w:ascii="Arial" w:hAnsi="Arial" w:cs="Arial"/>
                <w:sz w:val="22"/>
                <w:szCs w:val="22"/>
              </w:rPr>
            </w:pPr>
            <w:r w:rsidRPr="00E5555F">
              <w:rPr>
                <w:rFonts w:ascii="Arial" w:hAnsi="Arial" w:cs="Arial"/>
                <w:sz w:val="22"/>
                <w:szCs w:val="22"/>
              </w:rPr>
              <w:t>QI7000</w:t>
            </w:r>
          </w:p>
        </w:tc>
        <w:tc>
          <w:tcPr>
            <w:tcW w:w="543" w:type="dxa"/>
            <w:shd w:val="clear" w:color="auto" w:fill="auto"/>
            <w:textDirection w:val="btLr"/>
          </w:tcPr>
          <w:p w14:paraId="4026AB28" w14:textId="750A174B" w:rsidR="004D7591" w:rsidRPr="00E5555F" w:rsidRDefault="004D7591" w:rsidP="004D7591">
            <w:pPr>
              <w:ind w:left="113" w:right="113"/>
              <w:rPr>
                <w:rFonts w:ascii="Arial" w:hAnsi="Arial" w:cs="Arial"/>
                <w:sz w:val="22"/>
                <w:szCs w:val="22"/>
              </w:rPr>
            </w:pPr>
            <w:r w:rsidRPr="00E5555F">
              <w:rPr>
                <w:rFonts w:ascii="Arial" w:hAnsi="Arial" w:cs="Arial"/>
                <w:sz w:val="22"/>
                <w:szCs w:val="22"/>
              </w:rPr>
              <w:t>QI7100</w:t>
            </w:r>
          </w:p>
        </w:tc>
        <w:tc>
          <w:tcPr>
            <w:tcW w:w="394" w:type="dxa"/>
            <w:shd w:val="clear" w:color="auto" w:fill="auto"/>
          </w:tcPr>
          <w:p w14:paraId="268104A2"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3E9B924B" w14:textId="77777777" w:rsidR="004D7591" w:rsidRPr="00E5555F" w:rsidRDefault="004D7591" w:rsidP="00784CA1">
            <w:pPr>
              <w:rPr>
                <w:rFonts w:ascii="Arial" w:hAnsi="Arial" w:cs="Arial"/>
                <w:sz w:val="22"/>
                <w:szCs w:val="22"/>
              </w:rPr>
            </w:pPr>
          </w:p>
        </w:tc>
      </w:tr>
      <w:tr w:rsidR="004D7591" w:rsidRPr="00E5555F" w14:paraId="6C9A3A22" w14:textId="77777777" w:rsidTr="004D7591">
        <w:trPr>
          <w:trHeight w:val="261"/>
        </w:trPr>
        <w:tc>
          <w:tcPr>
            <w:tcW w:w="1634" w:type="dxa"/>
            <w:vMerge w:val="restart"/>
            <w:shd w:val="clear" w:color="auto" w:fill="auto"/>
          </w:tcPr>
          <w:p w14:paraId="7704BC58" w14:textId="77777777" w:rsidR="004D7591" w:rsidRPr="00E5555F" w:rsidRDefault="004D7591" w:rsidP="00784CA1">
            <w:pPr>
              <w:rPr>
                <w:rFonts w:ascii="Arial" w:hAnsi="Arial" w:cs="Arial"/>
                <w:b/>
                <w:sz w:val="22"/>
                <w:szCs w:val="22"/>
              </w:rPr>
            </w:pPr>
            <w:r w:rsidRPr="00E5555F">
              <w:rPr>
                <w:rFonts w:ascii="Arial" w:hAnsi="Arial" w:cs="Arial"/>
                <w:b/>
                <w:sz w:val="22"/>
                <w:szCs w:val="22"/>
              </w:rPr>
              <w:t>Knowledge &amp; Understanding</w:t>
            </w:r>
          </w:p>
        </w:tc>
        <w:tc>
          <w:tcPr>
            <w:tcW w:w="612" w:type="dxa"/>
            <w:shd w:val="clear" w:color="auto" w:fill="auto"/>
          </w:tcPr>
          <w:p w14:paraId="0BBA64A6" w14:textId="77777777" w:rsidR="004D7591" w:rsidRPr="00E5555F" w:rsidRDefault="004D7591" w:rsidP="00784CA1">
            <w:pPr>
              <w:rPr>
                <w:rFonts w:ascii="Arial" w:hAnsi="Arial" w:cs="Arial"/>
                <w:sz w:val="22"/>
                <w:szCs w:val="22"/>
              </w:rPr>
            </w:pPr>
            <w:r w:rsidRPr="00E5555F">
              <w:rPr>
                <w:rFonts w:ascii="Arial" w:hAnsi="Arial" w:cs="Arial"/>
                <w:sz w:val="22"/>
                <w:szCs w:val="22"/>
              </w:rPr>
              <w:t>A1</w:t>
            </w:r>
          </w:p>
        </w:tc>
        <w:tc>
          <w:tcPr>
            <w:tcW w:w="468" w:type="dxa"/>
            <w:shd w:val="clear" w:color="auto" w:fill="auto"/>
          </w:tcPr>
          <w:p w14:paraId="08B3DE58" w14:textId="77777777" w:rsidR="004D7591" w:rsidRPr="00E5555F" w:rsidRDefault="004D7591" w:rsidP="00784CA1">
            <w:pPr>
              <w:rPr>
                <w:rFonts w:ascii="Arial" w:hAnsi="Arial" w:cs="Arial"/>
                <w:sz w:val="22"/>
                <w:szCs w:val="22"/>
              </w:rPr>
            </w:pPr>
          </w:p>
        </w:tc>
        <w:tc>
          <w:tcPr>
            <w:tcW w:w="442" w:type="dxa"/>
            <w:shd w:val="clear" w:color="auto" w:fill="auto"/>
          </w:tcPr>
          <w:p w14:paraId="7765859F" w14:textId="77777777" w:rsidR="004D7591" w:rsidRPr="00E5555F" w:rsidRDefault="004D7591" w:rsidP="00784CA1">
            <w:pPr>
              <w:rPr>
                <w:rFonts w:ascii="Arial" w:hAnsi="Arial" w:cs="Arial"/>
                <w:sz w:val="22"/>
                <w:szCs w:val="22"/>
              </w:rPr>
            </w:pPr>
          </w:p>
        </w:tc>
        <w:tc>
          <w:tcPr>
            <w:tcW w:w="443" w:type="dxa"/>
            <w:shd w:val="clear" w:color="auto" w:fill="auto"/>
          </w:tcPr>
          <w:p w14:paraId="0CC412AF" w14:textId="77777777" w:rsidR="004D7591" w:rsidRPr="00E5555F" w:rsidRDefault="004D7591" w:rsidP="00784CA1">
            <w:pPr>
              <w:rPr>
                <w:rFonts w:ascii="Arial" w:hAnsi="Arial" w:cs="Arial"/>
                <w:sz w:val="22"/>
                <w:szCs w:val="22"/>
              </w:rPr>
            </w:pPr>
          </w:p>
        </w:tc>
        <w:tc>
          <w:tcPr>
            <w:tcW w:w="394" w:type="dxa"/>
            <w:shd w:val="clear" w:color="auto" w:fill="auto"/>
          </w:tcPr>
          <w:p w14:paraId="590D8908" w14:textId="77777777" w:rsidR="004D7591" w:rsidRPr="00E5555F" w:rsidRDefault="004D7591" w:rsidP="00784CA1">
            <w:pPr>
              <w:rPr>
                <w:rFonts w:ascii="Arial" w:hAnsi="Arial" w:cs="Arial"/>
                <w:sz w:val="22"/>
                <w:szCs w:val="22"/>
              </w:rPr>
            </w:pPr>
          </w:p>
        </w:tc>
        <w:tc>
          <w:tcPr>
            <w:tcW w:w="382" w:type="dxa"/>
            <w:shd w:val="clear" w:color="auto" w:fill="auto"/>
          </w:tcPr>
          <w:p w14:paraId="774EE05A" w14:textId="77777777" w:rsidR="004D7591" w:rsidRPr="00E5555F" w:rsidRDefault="004D7591" w:rsidP="00784CA1">
            <w:pPr>
              <w:rPr>
                <w:rFonts w:ascii="Arial" w:hAnsi="Arial" w:cs="Arial"/>
                <w:sz w:val="22"/>
                <w:szCs w:val="22"/>
              </w:rPr>
            </w:pPr>
          </w:p>
        </w:tc>
        <w:tc>
          <w:tcPr>
            <w:tcW w:w="531" w:type="dxa"/>
            <w:shd w:val="clear" w:color="auto" w:fill="auto"/>
          </w:tcPr>
          <w:p w14:paraId="0DD78027" w14:textId="218E111C"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F5BFE75" w14:textId="6AC07CFB"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73DA160"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264B5AC" w14:textId="77777777" w:rsidR="004D7591" w:rsidRPr="00E5555F" w:rsidRDefault="004D7591" w:rsidP="00784CA1">
            <w:pPr>
              <w:rPr>
                <w:rFonts w:ascii="Arial" w:hAnsi="Arial" w:cs="Arial"/>
                <w:sz w:val="22"/>
                <w:szCs w:val="22"/>
              </w:rPr>
            </w:pPr>
          </w:p>
        </w:tc>
      </w:tr>
      <w:tr w:rsidR="004D7591" w:rsidRPr="00E5555F" w14:paraId="3E60D47F" w14:textId="77777777" w:rsidTr="004D7591">
        <w:tc>
          <w:tcPr>
            <w:tcW w:w="1634" w:type="dxa"/>
            <w:vMerge/>
            <w:shd w:val="clear" w:color="auto" w:fill="auto"/>
          </w:tcPr>
          <w:p w14:paraId="73B52276" w14:textId="77777777" w:rsidR="004D7591" w:rsidRPr="00E5555F" w:rsidRDefault="004D7591" w:rsidP="00784CA1">
            <w:pPr>
              <w:rPr>
                <w:rFonts w:ascii="Arial" w:hAnsi="Arial" w:cs="Arial"/>
                <w:b/>
                <w:sz w:val="22"/>
                <w:szCs w:val="22"/>
              </w:rPr>
            </w:pPr>
          </w:p>
        </w:tc>
        <w:tc>
          <w:tcPr>
            <w:tcW w:w="612" w:type="dxa"/>
            <w:shd w:val="clear" w:color="auto" w:fill="auto"/>
          </w:tcPr>
          <w:p w14:paraId="06F8003B" w14:textId="77777777" w:rsidR="004D7591" w:rsidRPr="00E5555F" w:rsidRDefault="004D7591" w:rsidP="00784CA1">
            <w:pPr>
              <w:rPr>
                <w:rFonts w:ascii="Arial" w:hAnsi="Arial" w:cs="Arial"/>
                <w:sz w:val="22"/>
                <w:szCs w:val="22"/>
              </w:rPr>
            </w:pPr>
            <w:r w:rsidRPr="00E5555F">
              <w:rPr>
                <w:rFonts w:ascii="Arial" w:hAnsi="Arial" w:cs="Arial"/>
                <w:sz w:val="22"/>
                <w:szCs w:val="22"/>
              </w:rPr>
              <w:t>A2</w:t>
            </w:r>
          </w:p>
        </w:tc>
        <w:tc>
          <w:tcPr>
            <w:tcW w:w="468" w:type="dxa"/>
            <w:shd w:val="clear" w:color="auto" w:fill="auto"/>
          </w:tcPr>
          <w:p w14:paraId="732D988B" w14:textId="77777777" w:rsidR="004D7591" w:rsidRPr="00E5555F" w:rsidRDefault="004D7591" w:rsidP="00784CA1">
            <w:pPr>
              <w:rPr>
                <w:rFonts w:ascii="Arial" w:hAnsi="Arial" w:cs="Arial"/>
                <w:sz w:val="22"/>
                <w:szCs w:val="22"/>
              </w:rPr>
            </w:pPr>
          </w:p>
        </w:tc>
        <w:tc>
          <w:tcPr>
            <w:tcW w:w="442" w:type="dxa"/>
            <w:shd w:val="clear" w:color="auto" w:fill="auto"/>
          </w:tcPr>
          <w:p w14:paraId="374206C8" w14:textId="77777777" w:rsidR="004D7591" w:rsidRPr="00E5555F" w:rsidRDefault="004D7591" w:rsidP="00784CA1">
            <w:pPr>
              <w:rPr>
                <w:rFonts w:ascii="Arial" w:hAnsi="Arial" w:cs="Arial"/>
                <w:sz w:val="22"/>
                <w:szCs w:val="22"/>
              </w:rPr>
            </w:pPr>
          </w:p>
        </w:tc>
        <w:tc>
          <w:tcPr>
            <w:tcW w:w="443" w:type="dxa"/>
            <w:shd w:val="clear" w:color="auto" w:fill="auto"/>
          </w:tcPr>
          <w:p w14:paraId="7B0AEAEA" w14:textId="77777777" w:rsidR="004D7591" w:rsidRPr="00E5555F" w:rsidRDefault="004D7591" w:rsidP="00784CA1">
            <w:pPr>
              <w:rPr>
                <w:rFonts w:ascii="Arial" w:hAnsi="Arial" w:cs="Arial"/>
                <w:sz w:val="22"/>
                <w:szCs w:val="22"/>
              </w:rPr>
            </w:pPr>
          </w:p>
        </w:tc>
        <w:tc>
          <w:tcPr>
            <w:tcW w:w="394" w:type="dxa"/>
            <w:shd w:val="clear" w:color="auto" w:fill="auto"/>
          </w:tcPr>
          <w:p w14:paraId="6CE2FF0D" w14:textId="77777777" w:rsidR="004D7591" w:rsidRPr="00E5555F" w:rsidRDefault="004D7591" w:rsidP="00784CA1">
            <w:pPr>
              <w:rPr>
                <w:rFonts w:ascii="Arial" w:hAnsi="Arial" w:cs="Arial"/>
                <w:sz w:val="22"/>
                <w:szCs w:val="22"/>
              </w:rPr>
            </w:pPr>
          </w:p>
        </w:tc>
        <w:tc>
          <w:tcPr>
            <w:tcW w:w="382" w:type="dxa"/>
            <w:shd w:val="clear" w:color="auto" w:fill="auto"/>
          </w:tcPr>
          <w:p w14:paraId="5B5F933A" w14:textId="77777777" w:rsidR="004D7591" w:rsidRPr="00E5555F" w:rsidRDefault="004D7591" w:rsidP="00784CA1">
            <w:pPr>
              <w:rPr>
                <w:rFonts w:ascii="Arial" w:hAnsi="Arial" w:cs="Arial"/>
                <w:sz w:val="22"/>
                <w:szCs w:val="22"/>
              </w:rPr>
            </w:pPr>
          </w:p>
        </w:tc>
        <w:tc>
          <w:tcPr>
            <w:tcW w:w="531" w:type="dxa"/>
            <w:shd w:val="clear" w:color="auto" w:fill="auto"/>
          </w:tcPr>
          <w:p w14:paraId="537748A3" w14:textId="69A61DD0"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22A7FEA" w14:textId="2554A286"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537A00A9"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A782645" w14:textId="77777777" w:rsidR="004D7591" w:rsidRPr="00E5555F" w:rsidRDefault="004D7591" w:rsidP="00784CA1">
            <w:pPr>
              <w:rPr>
                <w:rFonts w:ascii="Arial" w:hAnsi="Arial" w:cs="Arial"/>
                <w:sz w:val="22"/>
                <w:szCs w:val="22"/>
              </w:rPr>
            </w:pPr>
          </w:p>
        </w:tc>
      </w:tr>
      <w:tr w:rsidR="004D7591" w:rsidRPr="00E5555F" w14:paraId="722DD44E" w14:textId="77777777" w:rsidTr="004D7591">
        <w:tc>
          <w:tcPr>
            <w:tcW w:w="1634" w:type="dxa"/>
            <w:vMerge/>
            <w:shd w:val="clear" w:color="auto" w:fill="auto"/>
          </w:tcPr>
          <w:p w14:paraId="23C4E527" w14:textId="77777777" w:rsidR="004D7591" w:rsidRPr="00E5555F" w:rsidRDefault="004D7591" w:rsidP="00784CA1">
            <w:pPr>
              <w:rPr>
                <w:rFonts w:ascii="Arial" w:hAnsi="Arial" w:cs="Arial"/>
                <w:b/>
                <w:sz w:val="22"/>
                <w:szCs w:val="22"/>
              </w:rPr>
            </w:pPr>
          </w:p>
        </w:tc>
        <w:tc>
          <w:tcPr>
            <w:tcW w:w="612" w:type="dxa"/>
            <w:shd w:val="clear" w:color="auto" w:fill="auto"/>
          </w:tcPr>
          <w:p w14:paraId="5397DAEA" w14:textId="77777777" w:rsidR="004D7591" w:rsidRPr="00E5555F" w:rsidRDefault="004D7591" w:rsidP="00784CA1">
            <w:pPr>
              <w:rPr>
                <w:rFonts w:ascii="Arial" w:hAnsi="Arial" w:cs="Arial"/>
                <w:sz w:val="22"/>
                <w:szCs w:val="22"/>
              </w:rPr>
            </w:pPr>
            <w:r w:rsidRPr="00E5555F">
              <w:rPr>
                <w:rFonts w:ascii="Arial" w:hAnsi="Arial" w:cs="Arial"/>
                <w:sz w:val="22"/>
                <w:szCs w:val="22"/>
              </w:rPr>
              <w:t>A3</w:t>
            </w:r>
          </w:p>
        </w:tc>
        <w:tc>
          <w:tcPr>
            <w:tcW w:w="468" w:type="dxa"/>
            <w:shd w:val="clear" w:color="auto" w:fill="auto"/>
          </w:tcPr>
          <w:p w14:paraId="03B6235F" w14:textId="77777777" w:rsidR="004D7591" w:rsidRPr="00E5555F" w:rsidRDefault="004D7591" w:rsidP="00784CA1">
            <w:pPr>
              <w:rPr>
                <w:rFonts w:ascii="Arial" w:hAnsi="Arial" w:cs="Arial"/>
                <w:sz w:val="22"/>
                <w:szCs w:val="22"/>
              </w:rPr>
            </w:pPr>
          </w:p>
        </w:tc>
        <w:tc>
          <w:tcPr>
            <w:tcW w:w="442" w:type="dxa"/>
            <w:shd w:val="clear" w:color="auto" w:fill="auto"/>
          </w:tcPr>
          <w:p w14:paraId="7D779740" w14:textId="77777777" w:rsidR="004D7591" w:rsidRPr="00E5555F" w:rsidRDefault="004D7591" w:rsidP="00784CA1">
            <w:pPr>
              <w:rPr>
                <w:rFonts w:ascii="Arial" w:hAnsi="Arial" w:cs="Arial"/>
                <w:sz w:val="22"/>
                <w:szCs w:val="22"/>
              </w:rPr>
            </w:pPr>
          </w:p>
        </w:tc>
        <w:tc>
          <w:tcPr>
            <w:tcW w:w="443" w:type="dxa"/>
            <w:shd w:val="clear" w:color="auto" w:fill="auto"/>
          </w:tcPr>
          <w:p w14:paraId="6FF264BD" w14:textId="77777777" w:rsidR="004D7591" w:rsidRPr="00E5555F" w:rsidRDefault="004D7591" w:rsidP="00784CA1">
            <w:pPr>
              <w:rPr>
                <w:rFonts w:ascii="Arial" w:hAnsi="Arial" w:cs="Arial"/>
                <w:sz w:val="22"/>
                <w:szCs w:val="22"/>
              </w:rPr>
            </w:pPr>
          </w:p>
        </w:tc>
        <w:tc>
          <w:tcPr>
            <w:tcW w:w="394" w:type="dxa"/>
            <w:shd w:val="clear" w:color="auto" w:fill="auto"/>
          </w:tcPr>
          <w:p w14:paraId="410F957B" w14:textId="77777777" w:rsidR="004D7591" w:rsidRPr="00E5555F" w:rsidRDefault="004D7591" w:rsidP="00784CA1">
            <w:pPr>
              <w:rPr>
                <w:rFonts w:ascii="Arial" w:hAnsi="Arial" w:cs="Arial"/>
                <w:sz w:val="22"/>
                <w:szCs w:val="22"/>
              </w:rPr>
            </w:pPr>
          </w:p>
        </w:tc>
        <w:tc>
          <w:tcPr>
            <w:tcW w:w="382" w:type="dxa"/>
            <w:shd w:val="clear" w:color="auto" w:fill="auto"/>
          </w:tcPr>
          <w:p w14:paraId="0DE65C0A" w14:textId="77777777" w:rsidR="004D7591" w:rsidRPr="00E5555F" w:rsidRDefault="004D7591" w:rsidP="00784CA1">
            <w:pPr>
              <w:rPr>
                <w:rFonts w:ascii="Arial" w:hAnsi="Arial" w:cs="Arial"/>
                <w:sz w:val="22"/>
                <w:szCs w:val="22"/>
              </w:rPr>
            </w:pPr>
          </w:p>
        </w:tc>
        <w:tc>
          <w:tcPr>
            <w:tcW w:w="531" w:type="dxa"/>
            <w:shd w:val="clear" w:color="auto" w:fill="auto"/>
          </w:tcPr>
          <w:p w14:paraId="5D409E16" w14:textId="3F5B1D75"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2FDA589" w14:textId="0E764A44"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7C42FB2"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2C66789C" w14:textId="77777777" w:rsidR="004D7591" w:rsidRPr="00E5555F" w:rsidRDefault="004D7591" w:rsidP="00784CA1">
            <w:pPr>
              <w:rPr>
                <w:rFonts w:ascii="Arial" w:hAnsi="Arial" w:cs="Arial"/>
                <w:sz w:val="22"/>
                <w:szCs w:val="22"/>
              </w:rPr>
            </w:pPr>
          </w:p>
        </w:tc>
      </w:tr>
      <w:tr w:rsidR="004D7591" w:rsidRPr="00E5555F" w14:paraId="2AF017E2" w14:textId="77777777" w:rsidTr="004D7591">
        <w:tc>
          <w:tcPr>
            <w:tcW w:w="1634" w:type="dxa"/>
            <w:vMerge/>
            <w:shd w:val="clear" w:color="auto" w:fill="auto"/>
          </w:tcPr>
          <w:p w14:paraId="6336BA28" w14:textId="77777777" w:rsidR="004D7591" w:rsidRPr="00E5555F" w:rsidRDefault="004D7591" w:rsidP="00784CA1">
            <w:pPr>
              <w:rPr>
                <w:rFonts w:ascii="Arial" w:hAnsi="Arial" w:cs="Arial"/>
                <w:b/>
                <w:sz w:val="22"/>
                <w:szCs w:val="22"/>
              </w:rPr>
            </w:pPr>
          </w:p>
        </w:tc>
        <w:tc>
          <w:tcPr>
            <w:tcW w:w="612" w:type="dxa"/>
            <w:shd w:val="clear" w:color="auto" w:fill="auto"/>
          </w:tcPr>
          <w:p w14:paraId="45907A41" w14:textId="77777777" w:rsidR="004D7591" w:rsidRPr="00E5555F" w:rsidRDefault="004D7591" w:rsidP="00784CA1">
            <w:pPr>
              <w:rPr>
                <w:rFonts w:ascii="Arial" w:hAnsi="Arial" w:cs="Arial"/>
                <w:sz w:val="22"/>
                <w:szCs w:val="22"/>
              </w:rPr>
            </w:pPr>
            <w:r w:rsidRPr="00E5555F">
              <w:rPr>
                <w:rFonts w:ascii="Arial" w:hAnsi="Arial" w:cs="Arial"/>
                <w:sz w:val="22"/>
                <w:szCs w:val="22"/>
              </w:rPr>
              <w:t>A4</w:t>
            </w:r>
          </w:p>
        </w:tc>
        <w:tc>
          <w:tcPr>
            <w:tcW w:w="468" w:type="dxa"/>
            <w:shd w:val="clear" w:color="auto" w:fill="auto"/>
          </w:tcPr>
          <w:p w14:paraId="52AEF4C4" w14:textId="77777777" w:rsidR="004D7591" w:rsidRPr="00E5555F" w:rsidRDefault="004D7591" w:rsidP="00784CA1">
            <w:pPr>
              <w:rPr>
                <w:rFonts w:ascii="Arial" w:hAnsi="Arial" w:cs="Arial"/>
                <w:sz w:val="22"/>
                <w:szCs w:val="22"/>
              </w:rPr>
            </w:pPr>
          </w:p>
        </w:tc>
        <w:tc>
          <w:tcPr>
            <w:tcW w:w="442" w:type="dxa"/>
            <w:shd w:val="clear" w:color="auto" w:fill="auto"/>
          </w:tcPr>
          <w:p w14:paraId="1CF0E549" w14:textId="77777777" w:rsidR="004D7591" w:rsidRPr="00E5555F" w:rsidRDefault="004D7591" w:rsidP="00784CA1">
            <w:pPr>
              <w:rPr>
                <w:rFonts w:ascii="Arial" w:hAnsi="Arial" w:cs="Arial"/>
                <w:sz w:val="22"/>
                <w:szCs w:val="22"/>
              </w:rPr>
            </w:pPr>
          </w:p>
        </w:tc>
        <w:tc>
          <w:tcPr>
            <w:tcW w:w="443" w:type="dxa"/>
            <w:shd w:val="clear" w:color="auto" w:fill="auto"/>
          </w:tcPr>
          <w:p w14:paraId="6098F271" w14:textId="77777777" w:rsidR="004D7591" w:rsidRPr="00E5555F" w:rsidRDefault="004D7591" w:rsidP="00784CA1">
            <w:pPr>
              <w:rPr>
                <w:rFonts w:ascii="Arial" w:hAnsi="Arial" w:cs="Arial"/>
                <w:sz w:val="22"/>
                <w:szCs w:val="22"/>
              </w:rPr>
            </w:pPr>
          </w:p>
        </w:tc>
        <w:tc>
          <w:tcPr>
            <w:tcW w:w="394" w:type="dxa"/>
            <w:shd w:val="clear" w:color="auto" w:fill="auto"/>
          </w:tcPr>
          <w:p w14:paraId="6699B97B" w14:textId="77777777" w:rsidR="004D7591" w:rsidRPr="00E5555F" w:rsidRDefault="004D7591" w:rsidP="00784CA1">
            <w:pPr>
              <w:rPr>
                <w:rFonts w:ascii="Arial" w:hAnsi="Arial" w:cs="Arial"/>
                <w:sz w:val="22"/>
                <w:szCs w:val="22"/>
              </w:rPr>
            </w:pPr>
          </w:p>
        </w:tc>
        <w:tc>
          <w:tcPr>
            <w:tcW w:w="382" w:type="dxa"/>
            <w:shd w:val="clear" w:color="auto" w:fill="auto"/>
          </w:tcPr>
          <w:p w14:paraId="326D9B1F" w14:textId="77777777" w:rsidR="004D7591" w:rsidRPr="00E5555F" w:rsidRDefault="004D7591" w:rsidP="00784CA1">
            <w:pPr>
              <w:rPr>
                <w:rFonts w:ascii="Arial" w:hAnsi="Arial" w:cs="Arial"/>
                <w:sz w:val="22"/>
                <w:szCs w:val="22"/>
              </w:rPr>
            </w:pPr>
          </w:p>
        </w:tc>
        <w:tc>
          <w:tcPr>
            <w:tcW w:w="531" w:type="dxa"/>
            <w:shd w:val="clear" w:color="auto" w:fill="auto"/>
          </w:tcPr>
          <w:p w14:paraId="7BBC6ED7" w14:textId="53F65A95"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06F52732" w14:textId="21A971C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5ED4AA9"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7B55F049" w14:textId="77777777" w:rsidR="004D7591" w:rsidRPr="00E5555F" w:rsidRDefault="004D7591" w:rsidP="00784CA1">
            <w:pPr>
              <w:rPr>
                <w:rFonts w:ascii="Arial" w:hAnsi="Arial" w:cs="Arial"/>
                <w:sz w:val="22"/>
                <w:szCs w:val="22"/>
              </w:rPr>
            </w:pPr>
          </w:p>
        </w:tc>
      </w:tr>
      <w:tr w:rsidR="004D7591" w:rsidRPr="00E5555F" w14:paraId="0F1ED82B" w14:textId="77777777" w:rsidTr="004D7591">
        <w:tc>
          <w:tcPr>
            <w:tcW w:w="1634" w:type="dxa"/>
            <w:vMerge w:val="restart"/>
            <w:shd w:val="clear" w:color="auto" w:fill="auto"/>
          </w:tcPr>
          <w:p w14:paraId="57D0FA37" w14:textId="77777777" w:rsidR="004D7591" w:rsidRPr="00E5555F" w:rsidRDefault="004D7591" w:rsidP="00784CA1">
            <w:pPr>
              <w:rPr>
                <w:rFonts w:ascii="Arial" w:hAnsi="Arial" w:cs="Arial"/>
                <w:b/>
                <w:sz w:val="22"/>
                <w:szCs w:val="22"/>
              </w:rPr>
            </w:pPr>
            <w:r w:rsidRPr="00E5555F">
              <w:rPr>
                <w:rFonts w:ascii="Arial" w:hAnsi="Arial" w:cs="Arial"/>
                <w:b/>
                <w:sz w:val="22"/>
                <w:szCs w:val="22"/>
              </w:rPr>
              <w:t>Intellectual Skills</w:t>
            </w:r>
          </w:p>
        </w:tc>
        <w:tc>
          <w:tcPr>
            <w:tcW w:w="612" w:type="dxa"/>
            <w:shd w:val="clear" w:color="auto" w:fill="auto"/>
          </w:tcPr>
          <w:p w14:paraId="071BE3E7" w14:textId="77777777" w:rsidR="004D7591" w:rsidRPr="00E5555F" w:rsidRDefault="004D7591" w:rsidP="00784CA1">
            <w:pPr>
              <w:rPr>
                <w:rFonts w:ascii="Arial" w:hAnsi="Arial" w:cs="Arial"/>
                <w:sz w:val="22"/>
                <w:szCs w:val="22"/>
              </w:rPr>
            </w:pPr>
            <w:r w:rsidRPr="00E5555F">
              <w:rPr>
                <w:rFonts w:ascii="Arial" w:hAnsi="Arial" w:cs="Arial"/>
                <w:sz w:val="22"/>
                <w:szCs w:val="22"/>
              </w:rPr>
              <w:t>B1</w:t>
            </w:r>
          </w:p>
        </w:tc>
        <w:tc>
          <w:tcPr>
            <w:tcW w:w="468" w:type="dxa"/>
            <w:shd w:val="clear" w:color="auto" w:fill="auto"/>
          </w:tcPr>
          <w:p w14:paraId="5402D92D" w14:textId="77777777" w:rsidR="004D7591" w:rsidRPr="00E5555F" w:rsidRDefault="004D7591" w:rsidP="00784CA1">
            <w:pPr>
              <w:rPr>
                <w:rFonts w:ascii="Arial" w:hAnsi="Arial" w:cs="Arial"/>
                <w:sz w:val="22"/>
                <w:szCs w:val="22"/>
              </w:rPr>
            </w:pPr>
          </w:p>
        </w:tc>
        <w:tc>
          <w:tcPr>
            <w:tcW w:w="442" w:type="dxa"/>
            <w:shd w:val="clear" w:color="auto" w:fill="auto"/>
          </w:tcPr>
          <w:p w14:paraId="0C527F66" w14:textId="77777777" w:rsidR="004D7591" w:rsidRPr="00E5555F" w:rsidRDefault="004D7591" w:rsidP="00784CA1">
            <w:pPr>
              <w:rPr>
                <w:rFonts w:ascii="Arial" w:hAnsi="Arial" w:cs="Arial"/>
                <w:sz w:val="22"/>
                <w:szCs w:val="22"/>
              </w:rPr>
            </w:pPr>
          </w:p>
        </w:tc>
        <w:tc>
          <w:tcPr>
            <w:tcW w:w="443" w:type="dxa"/>
            <w:shd w:val="clear" w:color="auto" w:fill="auto"/>
          </w:tcPr>
          <w:p w14:paraId="53EE1CAF" w14:textId="77777777" w:rsidR="004D7591" w:rsidRPr="00E5555F" w:rsidRDefault="004D7591" w:rsidP="00784CA1">
            <w:pPr>
              <w:rPr>
                <w:rFonts w:ascii="Arial" w:hAnsi="Arial" w:cs="Arial"/>
                <w:sz w:val="22"/>
                <w:szCs w:val="22"/>
              </w:rPr>
            </w:pPr>
          </w:p>
        </w:tc>
        <w:tc>
          <w:tcPr>
            <w:tcW w:w="394" w:type="dxa"/>
            <w:shd w:val="clear" w:color="auto" w:fill="auto"/>
          </w:tcPr>
          <w:p w14:paraId="70CF3AFD" w14:textId="77777777" w:rsidR="004D7591" w:rsidRPr="00E5555F" w:rsidRDefault="004D7591" w:rsidP="00784CA1">
            <w:pPr>
              <w:rPr>
                <w:rFonts w:ascii="Arial" w:hAnsi="Arial" w:cs="Arial"/>
                <w:sz w:val="22"/>
                <w:szCs w:val="22"/>
              </w:rPr>
            </w:pPr>
          </w:p>
        </w:tc>
        <w:tc>
          <w:tcPr>
            <w:tcW w:w="382" w:type="dxa"/>
            <w:shd w:val="clear" w:color="auto" w:fill="auto"/>
          </w:tcPr>
          <w:p w14:paraId="5916FECF" w14:textId="77777777" w:rsidR="004D7591" w:rsidRPr="00E5555F" w:rsidRDefault="004D7591" w:rsidP="00784CA1">
            <w:pPr>
              <w:rPr>
                <w:rFonts w:ascii="Arial" w:hAnsi="Arial" w:cs="Arial"/>
                <w:sz w:val="22"/>
                <w:szCs w:val="22"/>
              </w:rPr>
            </w:pPr>
          </w:p>
        </w:tc>
        <w:tc>
          <w:tcPr>
            <w:tcW w:w="531" w:type="dxa"/>
            <w:shd w:val="clear" w:color="auto" w:fill="auto"/>
          </w:tcPr>
          <w:p w14:paraId="420D9FAD" w14:textId="18448D1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FB390A9" w14:textId="4166BD8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46C1560C"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20EDC1C" w14:textId="77777777" w:rsidR="004D7591" w:rsidRPr="00E5555F" w:rsidRDefault="004D7591" w:rsidP="00784CA1">
            <w:pPr>
              <w:rPr>
                <w:rFonts w:ascii="Arial" w:hAnsi="Arial" w:cs="Arial"/>
                <w:sz w:val="22"/>
                <w:szCs w:val="22"/>
              </w:rPr>
            </w:pPr>
          </w:p>
        </w:tc>
      </w:tr>
      <w:tr w:rsidR="004D7591" w:rsidRPr="00E5555F" w14:paraId="7D219F33" w14:textId="77777777" w:rsidTr="004D7591">
        <w:tc>
          <w:tcPr>
            <w:tcW w:w="1634" w:type="dxa"/>
            <w:vMerge/>
            <w:shd w:val="clear" w:color="auto" w:fill="auto"/>
          </w:tcPr>
          <w:p w14:paraId="2D57B3BB" w14:textId="77777777" w:rsidR="004D7591" w:rsidRPr="00E5555F" w:rsidRDefault="004D7591" w:rsidP="00784CA1">
            <w:pPr>
              <w:rPr>
                <w:rFonts w:ascii="Arial" w:hAnsi="Arial" w:cs="Arial"/>
                <w:b/>
                <w:sz w:val="22"/>
                <w:szCs w:val="22"/>
              </w:rPr>
            </w:pPr>
          </w:p>
        </w:tc>
        <w:tc>
          <w:tcPr>
            <w:tcW w:w="612" w:type="dxa"/>
            <w:shd w:val="clear" w:color="auto" w:fill="auto"/>
          </w:tcPr>
          <w:p w14:paraId="1896C9B4" w14:textId="77777777" w:rsidR="004D7591" w:rsidRPr="00E5555F" w:rsidRDefault="004D7591" w:rsidP="00784CA1">
            <w:pPr>
              <w:rPr>
                <w:rFonts w:ascii="Arial" w:hAnsi="Arial" w:cs="Arial"/>
                <w:sz w:val="22"/>
                <w:szCs w:val="22"/>
              </w:rPr>
            </w:pPr>
            <w:r w:rsidRPr="00E5555F">
              <w:rPr>
                <w:rFonts w:ascii="Arial" w:hAnsi="Arial" w:cs="Arial"/>
                <w:sz w:val="22"/>
                <w:szCs w:val="22"/>
              </w:rPr>
              <w:t>B2</w:t>
            </w:r>
          </w:p>
        </w:tc>
        <w:tc>
          <w:tcPr>
            <w:tcW w:w="468" w:type="dxa"/>
            <w:shd w:val="clear" w:color="auto" w:fill="auto"/>
          </w:tcPr>
          <w:p w14:paraId="6BC4BDC7" w14:textId="77777777" w:rsidR="004D7591" w:rsidRPr="00E5555F" w:rsidRDefault="004D7591" w:rsidP="00784CA1">
            <w:pPr>
              <w:rPr>
                <w:rFonts w:ascii="Arial" w:hAnsi="Arial" w:cs="Arial"/>
                <w:sz w:val="22"/>
                <w:szCs w:val="22"/>
              </w:rPr>
            </w:pPr>
          </w:p>
        </w:tc>
        <w:tc>
          <w:tcPr>
            <w:tcW w:w="442" w:type="dxa"/>
            <w:shd w:val="clear" w:color="auto" w:fill="auto"/>
          </w:tcPr>
          <w:p w14:paraId="75B16EC1" w14:textId="77777777" w:rsidR="004D7591" w:rsidRPr="00E5555F" w:rsidRDefault="004D7591" w:rsidP="00784CA1">
            <w:pPr>
              <w:rPr>
                <w:rFonts w:ascii="Arial" w:hAnsi="Arial" w:cs="Arial"/>
                <w:sz w:val="22"/>
                <w:szCs w:val="22"/>
              </w:rPr>
            </w:pPr>
          </w:p>
        </w:tc>
        <w:tc>
          <w:tcPr>
            <w:tcW w:w="443" w:type="dxa"/>
            <w:shd w:val="clear" w:color="auto" w:fill="auto"/>
          </w:tcPr>
          <w:p w14:paraId="32F2DEDF" w14:textId="77777777" w:rsidR="004D7591" w:rsidRPr="00E5555F" w:rsidRDefault="004D7591" w:rsidP="00784CA1">
            <w:pPr>
              <w:rPr>
                <w:rFonts w:ascii="Arial" w:hAnsi="Arial" w:cs="Arial"/>
                <w:sz w:val="22"/>
                <w:szCs w:val="22"/>
              </w:rPr>
            </w:pPr>
          </w:p>
        </w:tc>
        <w:tc>
          <w:tcPr>
            <w:tcW w:w="394" w:type="dxa"/>
            <w:shd w:val="clear" w:color="auto" w:fill="auto"/>
          </w:tcPr>
          <w:p w14:paraId="2A5CD520" w14:textId="77777777" w:rsidR="004D7591" w:rsidRPr="00E5555F" w:rsidRDefault="004D7591" w:rsidP="00784CA1">
            <w:pPr>
              <w:rPr>
                <w:rFonts w:ascii="Arial" w:hAnsi="Arial" w:cs="Arial"/>
                <w:sz w:val="22"/>
                <w:szCs w:val="22"/>
              </w:rPr>
            </w:pPr>
          </w:p>
        </w:tc>
        <w:tc>
          <w:tcPr>
            <w:tcW w:w="382" w:type="dxa"/>
            <w:shd w:val="clear" w:color="auto" w:fill="auto"/>
          </w:tcPr>
          <w:p w14:paraId="4668E45F" w14:textId="77777777" w:rsidR="004D7591" w:rsidRPr="00E5555F" w:rsidRDefault="004D7591" w:rsidP="00784CA1">
            <w:pPr>
              <w:rPr>
                <w:rFonts w:ascii="Arial" w:hAnsi="Arial" w:cs="Arial"/>
                <w:sz w:val="22"/>
                <w:szCs w:val="22"/>
              </w:rPr>
            </w:pPr>
          </w:p>
        </w:tc>
        <w:tc>
          <w:tcPr>
            <w:tcW w:w="531" w:type="dxa"/>
            <w:shd w:val="clear" w:color="auto" w:fill="auto"/>
          </w:tcPr>
          <w:p w14:paraId="2ECECF41" w14:textId="18BA208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4EF1B878" w14:textId="28FE7B6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A3EB4DA"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42ACE031" w14:textId="77777777" w:rsidR="004D7591" w:rsidRPr="00E5555F" w:rsidRDefault="004D7591" w:rsidP="00784CA1">
            <w:pPr>
              <w:rPr>
                <w:rFonts w:ascii="Arial" w:hAnsi="Arial" w:cs="Arial"/>
                <w:sz w:val="22"/>
                <w:szCs w:val="22"/>
              </w:rPr>
            </w:pPr>
          </w:p>
        </w:tc>
      </w:tr>
      <w:tr w:rsidR="004D7591" w:rsidRPr="00E5555F" w14:paraId="172E35BC" w14:textId="77777777" w:rsidTr="004D7591">
        <w:tc>
          <w:tcPr>
            <w:tcW w:w="1634" w:type="dxa"/>
            <w:vMerge/>
            <w:shd w:val="clear" w:color="auto" w:fill="auto"/>
          </w:tcPr>
          <w:p w14:paraId="0DE55AD8" w14:textId="77777777" w:rsidR="004D7591" w:rsidRPr="00E5555F" w:rsidRDefault="004D7591" w:rsidP="00784CA1">
            <w:pPr>
              <w:rPr>
                <w:rFonts w:ascii="Arial" w:hAnsi="Arial" w:cs="Arial"/>
                <w:b/>
                <w:sz w:val="22"/>
                <w:szCs w:val="22"/>
              </w:rPr>
            </w:pPr>
          </w:p>
        </w:tc>
        <w:tc>
          <w:tcPr>
            <w:tcW w:w="612" w:type="dxa"/>
            <w:shd w:val="clear" w:color="auto" w:fill="auto"/>
          </w:tcPr>
          <w:p w14:paraId="32DAD8ED" w14:textId="77777777" w:rsidR="004D7591" w:rsidRPr="00E5555F" w:rsidRDefault="004D7591" w:rsidP="00784CA1">
            <w:pPr>
              <w:rPr>
                <w:rFonts w:ascii="Arial" w:hAnsi="Arial" w:cs="Arial"/>
                <w:sz w:val="22"/>
                <w:szCs w:val="22"/>
              </w:rPr>
            </w:pPr>
            <w:r w:rsidRPr="00E5555F">
              <w:rPr>
                <w:rFonts w:ascii="Arial" w:hAnsi="Arial" w:cs="Arial"/>
                <w:sz w:val="22"/>
                <w:szCs w:val="22"/>
              </w:rPr>
              <w:t>B3</w:t>
            </w:r>
          </w:p>
        </w:tc>
        <w:tc>
          <w:tcPr>
            <w:tcW w:w="468" w:type="dxa"/>
            <w:shd w:val="clear" w:color="auto" w:fill="auto"/>
          </w:tcPr>
          <w:p w14:paraId="10C0C861" w14:textId="77777777" w:rsidR="004D7591" w:rsidRPr="00E5555F" w:rsidRDefault="004D7591" w:rsidP="00784CA1">
            <w:pPr>
              <w:rPr>
                <w:rFonts w:ascii="Arial" w:hAnsi="Arial" w:cs="Arial"/>
                <w:sz w:val="22"/>
                <w:szCs w:val="22"/>
              </w:rPr>
            </w:pPr>
          </w:p>
        </w:tc>
        <w:tc>
          <w:tcPr>
            <w:tcW w:w="442" w:type="dxa"/>
            <w:shd w:val="clear" w:color="auto" w:fill="auto"/>
          </w:tcPr>
          <w:p w14:paraId="4ED3E144" w14:textId="77777777" w:rsidR="004D7591" w:rsidRPr="00E5555F" w:rsidRDefault="004D7591" w:rsidP="00784CA1">
            <w:pPr>
              <w:rPr>
                <w:rFonts w:ascii="Arial" w:hAnsi="Arial" w:cs="Arial"/>
                <w:sz w:val="22"/>
                <w:szCs w:val="22"/>
              </w:rPr>
            </w:pPr>
          </w:p>
        </w:tc>
        <w:tc>
          <w:tcPr>
            <w:tcW w:w="443" w:type="dxa"/>
            <w:shd w:val="clear" w:color="auto" w:fill="auto"/>
          </w:tcPr>
          <w:p w14:paraId="3175D81A" w14:textId="77777777" w:rsidR="004D7591" w:rsidRPr="00E5555F" w:rsidRDefault="004D7591" w:rsidP="00784CA1">
            <w:pPr>
              <w:rPr>
                <w:rFonts w:ascii="Arial" w:hAnsi="Arial" w:cs="Arial"/>
                <w:sz w:val="22"/>
                <w:szCs w:val="22"/>
              </w:rPr>
            </w:pPr>
          </w:p>
        </w:tc>
        <w:tc>
          <w:tcPr>
            <w:tcW w:w="394" w:type="dxa"/>
            <w:shd w:val="clear" w:color="auto" w:fill="auto"/>
          </w:tcPr>
          <w:p w14:paraId="10F03497" w14:textId="77777777" w:rsidR="004D7591" w:rsidRPr="00E5555F" w:rsidRDefault="004D7591" w:rsidP="00784CA1">
            <w:pPr>
              <w:rPr>
                <w:rFonts w:ascii="Arial" w:hAnsi="Arial" w:cs="Arial"/>
                <w:sz w:val="22"/>
                <w:szCs w:val="22"/>
              </w:rPr>
            </w:pPr>
          </w:p>
        </w:tc>
        <w:tc>
          <w:tcPr>
            <w:tcW w:w="382" w:type="dxa"/>
            <w:shd w:val="clear" w:color="auto" w:fill="auto"/>
          </w:tcPr>
          <w:p w14:paraId="6A1E41D8" w14:textId="77777777" w:rsidR="004D7591" w:rsidRPr="00E5555F" w:rsidRDefault="004D7591" w:rsidP="00784CA1">
            <w:pPr>
              <w:rPr>
                <w:rFonts w:ascii="Arial" w:hAnsi="Arial" w:cs="Arial"/>
                <w:sz w:val="22"/>
                <w:szCs w:val="22"/>
              </w:rPr>
            </w:pPr>
          </w:p>
        </w:tc>
        <w:tc>
          <w:tcPr>
            <w:tcW w:w="531" w:type="dxa"/>
            <w:shd w:val="clear" w:color="auto" w:fill="auto"/>
          </w:tcPr>
          <w:p w14:paraId="2136EA35" w14:textId="2C162434"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52C3BE8E" w14:textId="7F67CB4C"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3A723C7B"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4B870DEE" w14:textId="77777777" w:rsidR="004D7591" w:rsidRPr="00E5555F" w:rsidRDefault="004D7591" w:rsidP="00784CA1">
            <w:pPr>
              <w:rPr>
                <w:rFonts w:ascii="Arial" w:hAnsi="Arial" w:cs="Arial"/>
                <w:sz w:val="22"/>
                <w:szCs w:val="22"/>
              </w:rPr>
            </w:pPr>
          </w:p>
        </w:tc>
      </w:tr>
      <w:tr w:rsidR="004D7591" w:rsidRPr="00E5555F" w14:paraId="3AFADFA4" w14:textId="77777777" w:rsidTr="004D7591">
        <w:tc>
          <w:tcPr>
            <w:tcW w:w="1634" w:type="dxa"/>
            <w:vMerge/>
            <w:shd w:val="clear" w:color="auto" w:fill="auto"/>
          </w:tcPr>
          <w:p w14:paraId="62D031B4" w14:textId="77777777" w:rsidR="004D7591" w:rsidRPr="00E5555F" w:rsidRDefault="004D7591" w:rsidP="00784CA1">
            <w:pPr>
              <w:rPr>
                <w:rFonts w:ascii="Arial" w:hAnsi="Arial" w:cs="Arial"/>
                <w:b/>
                <w:sz w:val="22"/>
                <w:szCs w:val="22"/>
              </w:rPr>
            </w:pPr>
          </w:p>
        </w:tc>
        <w:tc>
          <w:tcPr>
            <w:tcW w:w="612" w:type="dxa"/>
            <w:shd w:val="clear" w:color="auto" w:fill="auto"/>
          </w:tcPr>
          <w:p w14:paraId="680FC05F" w14:textId="77777777" w:rsidR="004D7591" w:rsidRPr="00E5555F" w:rsidRDefault="004D7591" w:rsidP="00784CA1">
            <w:pPr>
              <w:rPr>
                <w:rFonts w:ascii="Arial" w:hAnsi="Arial" w:cs="Arial"/>
                <w:sz w:val="22"/>
                <w:szCs w:val="22"/>
              </w:rPr>
            </w:pPr>
            <w:r w:rsidRPr="00E5555F">
              <w:rPr>
                <w:rFonts w:ascii="Arial" w:hAnsi="Arial" w:cs="Arial"/>
                <w:sz w:val="22"/>
                <w:szCs w:val="22"/>
              </w:rPr>
              <w:t>B4</w:t>
            </w:r>
          </w:p>
        </w:tc>
        <w:tc>
          <w:tcPr>
            <w:tcW w:w="468" w:type="dxa"/>
            <w:shd w:val="clear" w:color="auto" w:fill="auto"/>
          </w:tcPr>
          <w:p w14:paraId="3F53F1A0" w14:textId="77777777" w:rsidR="004D7591" w:rsidRPr="00E5555F" w:rsidRDefault="004D7591" w:rsidP="00784CA1">
            <w:pPr>
              <w:rPr>
                <w:rFonts w:ascii="Arial" w:hAnsi="Arial" w:cs="Arial"/>
                <w:sz w:val="22"/>
                <w:szCs w:val="22"/>
              </w:rPr>
            </w:pPr>
          </w:p>
        </w:tc>
        <w:tc>
          <w:tcPr>
            <w:tcW w:w="442" w:type="dxa"/>
            <w:shd w:val="clear" w:color="auto" w:fill="auto"/>
          </w:tcPr>
          <w:p w14:paraId="12695D4C" w14:textId="77777777" w:rsidR="004D7591" w:rsidRPr="00E5555F" w:rsidRDefault="004D7591" w:rsidP="00784CA1">
            <w:pPr>
              <w:rPr>
                <w:rFonts w:ascii="Arial" w:hAnsi="Arial" w:cs="Arial"/>
                <w:sz w:val="22"/>
                <w:szCs w:val="22"/>
              </w:rPr>
            </w:pPr>
          </w:p>
        </w:tc>
        <w:tc>
          <w:tcPr>
            <w:tcW w:w="443" w:type="dxa"/>
            <w:shd w:val="clear" w:color="auto" w:fill="auto"/>
          </w:tcPr>
          <w:p w14:paraId="6F2CDBBD" w14:textId="77777777" w:rsidR="004D7591" w:rsidRPr="00E5555F" w:rsidRDefault="004D7591" w:rsidP="00784CA1">
            <w:pPr>
              <w:rPr>
                <w:rFonts w:ascii="Arial" w:hAnsi="Arial" w:cs="Arial"/>
                <w:sz w:val="22"/>
                <w:szCs w:val="22"/>
              </w:rPr>
            </w:pPr>
          </w:p>
        </w:tc>
        <w:tc>
          <w:tcPr>
            <w:tcW w:w="394" w:type="dxa"/>
            <w:shd w:val="clear" w:color="auto" w:fill="auto"/>
          </w:tcPr>
          <w:p w14:paraId="26F6C52B" w14:textId="77777777" w:rsidR="004D7591" w:rsidRPr="00E5555F" w:rsidRDefault="004D7591" w:rsidP="00784CA1">
            <w:pPr>
              <w:rPr>
                <w:rFonts w:ascii="Arial" w:hAnsi="Arial" w:cs="Arial"/>
                <w:sz w:val="22"/>
                <w:szCs w:val="22"/>
              </w:rPr>
            </w:pPr>
          </w:p>
        </w:tc>
        <w:tc>
          <w:tcPr>
            <w:tcW w:w="382" w:type="dxa"/>
            <w:shd w:val="clear" w:color="auto" w:fill="auto"/>
          </w:tcPr>
          <w:p w14:paraId="63F6BE7D" w14:textId="77777777" w:rsidR="004D7591" w:rsidRPr="00E5555F" w:rsidRDefault="004D7591" w:rsidP="00784CA1">
            <w:pPr>
              <w:rPr>
                <w:rFonts w:ascii="Arial" w:hAnsi="Arial" w:cs="Arial"/>
                <w:sz w:val="22"/>
                <w:szCs w:val="22"/>
              </w:rPr>
            </w:pPr>
          </w:p>
        </w:tc>
        <w:tc>
          <w:tcPr>
            <w:tcW w:w="531" w:type="dxa"/>
            <w:shd w:val="clear" w:color="auto" w:fill="auto"/>
          </w:tcPr>
          <w:p w14:paraId="742DEB80" w14:textId="2212F246"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0B08C22" w14:textId="24A00DE7"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FFCA6EE"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A9CC33E" w14:textId="77777777" w:rsidR="004D7591" w:rsidRPr="00E5555F" w:rsidRDefault="004D7591" w:rsidP="00784CA1">
            <w:pPr>
              <w:rPr>
                <w:rFonts w:ascii="Arial" w:hAnsi="Arial" w:cs="Arial"/>
                <w:sz w:val="22"/>
                <w:szCs w:val="22"/>
              </w:rPr>
            </w:pPr>
          </w:p>
        </w:tc>
      </w:tr>
      <w:tr w:rsidR="004D7591" w:rsidRPr="00E5555F" w14:paraId="12656ACA" w14:textId="77777777" w:rsidTr="004D7591">
        <w:tc>
          <w:tcPr>
            <w:tcW w:w="1634" w:type="dxa"/>
            <w:vMerge w:val="restart"/>
            <w:shd w:val="clear" w:color="auto" w:fill="auto"/>
          </w:tcPr>
          <w:p w14:paraId="4562604F" w14:textId="77777777" w:rsidR="004D7591" w:rsidRPr="00E5555F" w:rsidRDefault="004D7591" w:rsidP="00784CA1">
            <w:pPr>
              <w:rPr>
                <w:rFonts w:ascii="Arial" w:hAnsi="Arial" w:cs="Arial"/>
                <w:b/>
                <w:sz w:val="22"/>
                <w:szCs w:val="22"/>
              </w:rPr>
            </w:pPr>
            <w:r w:rsidRPr="00E5555F">
              <w:rPr>
                <w:rFonts w:ascii="Arial" w:hAnsi="Arial" w:cs="Arial"/>
                <w:b/>
                <w:sz w:val="22"/>
                <w:szCs w:val="22"/>
              </w:rPr>
              <w:t>Practical Skills</w:t>
            </w:r>
          </w:p>
        </w:tc>
        <w:tc>
          <w:tcPr>
            <w:tcW w:w="612" w:type="dxa"/>
            <w:shd w:val="clear" w:color="auto" w:fill="auto"/>
          </w:tcPr>
          <w:p w14:paraId="6A158659" w14:textId="77777777" w:rsidR="004D7591" w:rsidRPr="00E5555F" w:rsidRDefault="004D7591" w:rsidP="00784CA1">
            <w:pPr>
              <w:rPr>
                <w:rFonts w:ascii="Arial" w:hAnsi="Arial" w:cs="Arial"/>
                <w:sz w:val="22"/>
                <w:szCs w:val="22"/>
              </w:rPr>
            </w:pPr>
            <w:r w:rsidRPr="00E5555F">
              <w:rPr>
                <w:rFonts w:ascii="Arial" w:hAnsi="Arial" w:cs="Arial"/>
                <w:sz w:val="22"/>
                <w:szCs w:val="22"/>
              </w:rPr>
              <w:t>C1</w:t>
            </w:r>
          </w:p>
        </w:tc>
        <w:tc>
          <w:tcPr>
            <w:tcW w:w="468" w:type="dxa"/>
            <w:shd w:val="clear" w:color="auto" w:fill="auto"/>
          </w:tcPr>
          <w:p w14:paraId="56CFE164" w14:textId="2197294F"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0006AA19" w14:textId="77777777" w:rsidR="004D7591" w:rsidRPr="00E5555F" w:rsidRDefault="004D7591" w:rsidP="00784CA1">
            <w:pPr>
              <w:rPr>
                <w:rFonts w:ascii="Arial" w:hAnsi="Arial" w:cs="Arial"/>
                <w:sz w:val="22"/>
                <w:szCs w:val="22"/>
              </w:rPr>
            </w:pPr>
          </w:p>
        </w:tc>
        <w:tc>
          <w:tcPr>
            <w:tcW w:w="443" w:type="dxa"/>
            <w:shd w:val="clear" w:color="auto" w:fill="auto"/>
          </w:tcPr>
          <w:p w14:paraId="1AB842B9" w14:textId="77777777" w:rsidR="004D7591" w:rsidRPr="00E5555F" w:rsidRDefault="004D7591" w:rsidP="00784CA1">
            <w:pPr>
              <w:rPr>
                <w:rFonts w:ascii="Arial" w:hAnsi="Arial" w:cs="Arial"/>
                <w:sz w:val="22"/>
                <w:szCs w:val="22"/>
              </w:rPr>
            </w:pPr>
          </w:p>
        </w:tc>
        <w:tc>
          <w:tcPr>
            <w:tcW w:w="394" w:type="dxa"/>
            <w:shd w:val="clear" w:color="auto" w:fill="auto"/>
          </w:tcPr>
          <w:p w14:paraId="29E46B2E" w14:textId="77777777" w:rsidR="004D7591" w:rsidRPr="00E5555F" w:rsidRDefault="004D7591" w:rsidP="00784CA1">
            <w:pPr>
              <w:rPr>
                <w:rFonts w:ascii="Arial" w:hAnsi="Arial" w:cs="Arial"/>
                <w:sz w:val="22"/>
                <w:szCs w:val="22"/>
              </w:rPr>
            </w:pPr>
          </w:p>
        </w:tc>
        <w:tc>
          <w:tcPr>
            <w:tcW w:w="382" w:type="dxa"/>
            <w:shd w:val="clear" w:color="auto" w:fill="auto"/>
          </w:tcPr>
          <w:p w14:paraId="3AF09F20" w14:textId="77777777" w:rsidR="004D7591" w:rsidRPr="00E5555F" w:rsidRDefault="004D7591" w:rsidP="00784CA1">
            <w:pPr>
              <w:rPr>
                <w:rFonts w:ascii="Arial" w:hAnsi="Arial" w:cs="Arial"/>
                <w:sz w:val="22"/>
                <w:szCs w:val="22"/>
              </w:rPr>
            </w:pPr>
          </w:p>
        </w:tc>
        <w:tc>
          <w:tcPr>
            <w:tcW w:w="531" w:type="dxa"/>
            <w:shd w:val="clear" w:color="auto" w:fill="auto"/>
          </w:tcPr>
          <w:p w14:paraId="5CF66B98" w14:textId="17E0254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748A946F" w14:textId="40BB1DC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36D6DF3"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181FAE10" w14:textId="77777777" w:rsidR="004D7591" w:rsidRPr="00E5555F" w:rsidRDefault="004D7591" w:rsidP="00784CA1">
            <w:pPr>
              <w:rPr>
                <w:rFonts w:ascii="Arial" w:hAnsi="Arial" w:cs="Arial"/>
                <w:sz w:val="22"/>
                <w:szCs w:val="22"/>
              </w:rPr>
            </w:pPr>
          </w:p>
        </w:tc>
      </w:tr>
      <w:tr w:rsidR="004D7591" w:rsidRPr="00E5555F" w14:paraId="27CED180" w14:textId="77777777" w:rsidTr="004D7591">
        <w:tc>
          <w:tcPr>
            <w:tcW w:w="1634" w:type="dxa"/>
            <w:vMerge/>
            <w:shd w:val="clear" w:color="auto" w:fill="auto"/>
          </w:tcPr>
          <w:p w14:paraId="57BE8C17" w14:textId="77777777" w:rsidR="004D7591" w:rsidRPr="00E5555F" w:rsidRDefault="004D7591" w:rsidP="00784CA1">
            <w:pPr>
              <w:rPr>
                <w:rFonts w:ascii="Arial" w:hAnsi="Arial" w:cs="Arial"/>
                <w:sz w:val="22"/>
                <w:szCs w:val="22"/>
              </w:rPr>
            </w:pPr>
          </w:p>
        </w:tc>
        <w:tc>
          <w:tcPr>
            <w:tcW w:w="612" w:type="dxa"/>
            <w:shd w:val="clear" w:color="auto" w:fill="auto"/>
          </w:tcPr>
          <w:p w14:paraId="44113DD9" w14:textId="77777777" w:rsidR="004D7591" w:rsidRPr="00E5555F" w:rsidRDefault="004D7591" w:rsidP="00784CA1">
            <w:pPr>
              <w:rPr>
                <w:rFonts w:ascii="Arial" w:hAnsi="Arial" w:cs="Arial"/>
                <w:sz w:val="22"/>
                <w:szCs w:val="22"/>
              </w:rPr>
            </w:pPr>
            <w:r w:rsidRPr="00E5555F">
              <w:rPr>
                <w:rFonts w:ascii="Arial" w:hAnsi="Arial" w:cs="Arial"/>
                <w:sz w:val="22"/>
                <w:szCs w:val="22"/>
              </w:rPr>
              <w:t>C2</w:t>
            </w:r>
          </w:p>
        </w:tc>
        <w:tc>
          <w:tcPr>
            <w:tcW w:w="468" w:type="dxa"/>
            <w:shd w:val="clear" w:color="auto" w:fill="auto"/>
          </w:tcPr>
          <w:p w14:paraId="647E9275" w14:textId="34AA0FDE"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66C59088" w14:textId="77777777" w:rsidR="004D7591" w:rsidRPr="00E5555F" w:rsidRDefault="004D7591" w:rsidP="00784CA1">
            <w:pPr>
              <w:rPr>
                <w:rFonts w:ascii="Arial" w:hAnsi="Arial" w:cs="Arial"/>
                <w:sz w:val="22"/>
                <w:szCs w:val="22"/>
              </w:rPr>
            </w:pPr>
          </w:p>
        </w:tc>
        <w:tc>
          <w:tcPr>
            <w:tcW w:w="443" w:type="dxa"/>
            <w:shd w:val="clear" w:color="auto" w:fill="auto"/>
          </w:tcPr>
          <w:p w14:paraId="44469F2D" w14:textId="77777777" w:rsidR="004D7591" w:rsidRPr="00E5555F" w:rsidRDefault="004D7591" w:rsidP="00784CA1">
            <w:pPr>
              <w:rPr>
                <w:rFonts w:ascii="Arial" w:hAnsi="Arial" w:cs="Arial"/>
                <w:sz w:val="22"/>
                <w:szCs w:val="22"/>
              </w:rPr>
            </w:pPr>
          </w:p>
        </w:tc>
        <w:tc>
          <w:tcPr>
            <w:tcW w:w="394" w:type="dxa"/>
            <w:shd w:val="clear" w:color="auto" w:fill="auto"/>
          </w:tcPr>
          <w:p w14:paraId="64555F28" w14:textId="77777777" w:rsidR="004D7591" w:rsidRPr="00E5555F" w:rsidRDefault="004D7591" w:rsidP="00784CA1">
            <w:pPr>
              <w:rPr>
                <w:rFonts w:ascii="Arial" w:hAnsi="Arial" w:cs="Arial"/>
                <w:sz w:val="22"/>
                <w:szCs w:val="22"/>
              </w:rPr>
            </w:pPr>
          </w:p>
        </w:tc>
        <w:tc>
          <w:tcPr>
            <w:tcW w:w="382" w:type="dxa"/>
            <w:shd w:val="clear" w:color="auto" w:fill="auto"/>
          </w:tcPr>
          <w:p w14:paraId="3A306B41" w14:textId="77777777" w:rsidR="004D7591" w:rsidRPr="00E5555F" w:rsidRDefault="004D7591" w:rsidP="00784CA1">
            <w:pPr>
              <w:rPr>
                <w:rFonts w:ascii="Arial" w:hAnsi="Arial" w:cs="Arial"/>
                <w:sz w:val="22"/>
                <w:szCs w:val="22"/>
              </w:rPr>
            </w:pPr>
          </w:p>
        </w:tc>
        <w:tc>
          <w:tcPr>
            <w:tcW w:w="531" w:type="dxa"/>
            <w:shd w:val="clear" w:color="auto" w:fill="auto"/>
          </w:tcPr>
          <w:p w14:paraId="0DE7F338" w14:textId="18246BA7"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66A6F02" w14:textId="7A979472"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C315408"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5B716223" w14:textId="77777777" w:rsidR="004D7591" w:rsidRPr="00E5555F" w:rsidRDefault="004D7591" w:rsidP="00784CA1">
            <w:pPr>
              <w:rPr>
                <w:rFonts w:ascii="Arial" w:hAnsi="Arial" w:cs="Arial"/>
                <w:sz w:val="22"/>
                <w:szCs w:val="22"/>
              </w:rPr>
            </w:pPr>
          </w:p>
        </w:tc>
      </w:tr>
      <w:tr w:rsidR="004D7591" w:rsidRPr="00E5555F" w14:paraId="511C8B44" w14:textId="77777777" w:rsidTr="004D7591">
        <w:tc>
          <w:tcPr>
            <w:tcW w:w="1634" w:type="dxa"/>
            <w:vMerge/>
            <w:shd w:val="clear" w:color="auto" w:fill="auto"/>
          </w:tcPr>
          <w:p w14:paraId="4447EDD9" w14:textId="77777777" w:rsidR="004D7591" w:rsidRPr="00E5555F" w:rsidRDefault="004D7591" w:rsidP="00784CA1">
            <w:pPr>
              <w:rPr>
                <w:rFonts w:ascii="Arial" w:hAnsi="Arial" w:cs="Arial"/>
                <w:sz w:val="22"/>
                <w:szCs w:val="22"/>
              </w:rPr>
            </w:pPr>
          </w:p>
        </w:tc>
        <w:tc>
          <w:tcPr>
            <w:tcW w:w="612" w:type="dxa"/>
            <w:shd w:val="clear" w:color="auto" w:fill="auto"/>
          </w:tcPr>
          <w:p w14:paraId="167C6936" w14:textId="77777777" w:rsidR="004D7591" w:rsidRPr="00E5555F" w:rsidRDefault="004D7591" w:rsidP="00784CA1">
            <w:pPr>
              <w:rPr>
                <w:rFonts w:ascii="Arial" w:hAnsi="Arial" w:cs="Arial"/>
                <w:sz w:val="22"/>
                <w:szCs w:val="22"/>
              </w:rPr>
            </w:pPr>
            <w:r w:rsidRPr="00E5555F">
              <w:rPr>
                <w:rFonts w:ascii="Arial" w:hAnsi="Arial" w:cs="Arial"/>
                <w:sz w:val="22"/>
                <w:szCs w:val="22"/>
              </w:rPr>
              <w:t>C3</w:t>
            </w:r>
          </w:p>
        </w:tc>
        <w:tc>
          <w:tcPr>
            <w:tcW w:w="468" w:type="dxa"/>
            <w:shd w:val="clear" w:color="auto" w:fill="auto"/>
          </w:tcPr>
          <w:p w14:paraId="3DDD0C1E" w14:textId="08E96854"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6426AA05" w14:textId="77777777" w:rsidR="004D7591" w:rsidRPr="00E5555F" w:rsidRDefault="004D7591" w:rsidP="00784CA1">
            <w:pPr>
              <w:rPr>
                <w:rFonts w:ascii="Arial" w:hAnsi="Arial" w:cs="Arial"/>
                <w:sz w:val="22"/>
                <w:szCs w:val="22"/>
              </w:rPr>
            </w:pPr>
          </w:p>
        </w:tc>
        <w:tc>
          <w:tcPr>
            <w:tcW w:w="443" w:type="dxa"/>
            <w:shd w:val="clear" w:color="auto" w:fill="auto"/>
          </w:tcPr>
          <w:p w14:paraId="3A557AD4" w14:textId="77777777" w:rsidR="004D7591" w:rsidRPr="00E5555F" w:rsidRDefault="004D7591" w:rsidP="00784CA1">
            <w:pPr>
              <w:rPr>
                <w:rFonts w:ascii="Arial" w:hAnsi="Arial" w:cs="Arial"/>
                <w:sz w:val="22"/>
                <w:szCs w:val="22"/>
              </w:rPr>
            </w:pPr>
          </w:p>
        </w:tc>
        <w:tc>
          <w:tcPr>
            <w:tcW w:w="394" w:type="dxa"/>
            <w:shd w:val="clear" w:color="auto" w:fill="auto"/>
          </w:tcPr>
          <w:p w14:paraId="7C55D7E6" w14:textId="77777777" w:rsidR="004D7591" w:rsidRPr="00E5555F" w:rsidRDefault="004D7591" w:rsidP="00784CA1">
            <w:pPr>
              <w:rPr>
                <w:rFonts w:ascii="Arial" w:hAnsi="Arial" w:cs="Arial"/>
                <w:sz w:val="22"/>
                <w:szCs w:val="22"/>
              </w:rPr>
            </w:pPr>
          </w:p>
        </w:tc>
        <w:tc>
          <w:tcPr>
            <w:tcW w:w="382" w:type="dxa"/>
            <w:shd w:val="clear" w:color="auto" w:fill="auto"/>
          </w:tcPr>
          <w:p w14:paraId="04489E4D" w14:textId="77777777" w:rsidR="004D7591" w:rsidRPr="00E5555F" w:rsidRDefault="004D7591" w:rsidP="00784CA1">
            <w:pPr>
              <w:rPr>
                <w:rFonts w:ascii="Arial" w:hAnsi="Arial" w:cs="Arial"/>
                <w:sz w:val="22"/>
                <w:szCs w:val="22"/>
              </w:rPr>
            </w:pPr>
          </w:p>
        </w:tc>
        <w:tc>
          <w:tcPr>
            <w:tcW w:w="531" w:type="dxa"/>
            <w:shd w:val="clear" w:color="auto" w:fill="auto"/>
          </w:tcPr>
          <w:p w14:paraId="51E6AA38" w14:textId="502F7D43"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91D146B" w14:textId="4B4F687B"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BA4F9D5"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53111341" w14:textId="77777777" w:rsidR="004D7591" w:rsidRPr="00E5555F" w:rsidRDefault="004D7591" w:rsidP="00784CA1">
            <w:pPr>
              <w:rPr>
                <w:rFonts w:ascii="Arial" w:hAnsi="Arial" w:cs="Arial"/>
                <w:sz w:val="22"/>
                <w:szCs w:val="22"/>
              </w:rPr>
            </w:pPr>
          </w:p>
        </w:tc>
      </w:tr>
      <w:tr w:rsidR="004D7591" w:rsidRPr="00E5555F" w14:paraId="479BE87D" w14:textId="77777777" w:rsidTr="004D7591">
        <w:tc>
          <w:tcPr>
            <w:tcW w:w="1634" w:type="dxa"/>
            <w:vMerge/>
            <w:shd w:val="clear" w:color="auto" w:fill="auto"/>
          </w:tcPr>
          <w:p w14:paraId="4F1783B2" w14:textId="77777777" w:rsidR="004D7591" w:rsidRPr="00E5555F" w:rsidRDefault="004D7591" w:rsidP="00784CA1">
            <w:pPr>
              <w:rPr>
                <w:rFonts w:ascii="Arial" w:hAnsi="Arial" w:cs="Arial"/>
                <w:sz w:val="22"/>
                <w:szCs w:val="22"/>
              </w:rPr>
            </w:pPr>
          </w:p>
        </w:tc>
        <w:tc>
          <w:tcPr>
            <w:tcW w:w="612" w:type="dxa"/>
            <w:shd w:val="clear" w:color="auto" w:fill="auto"/>
          </w:tcPr>
          <w:p w14:paraId="54243541" w14:textId="77777777" w:rsidR="004D7591" w:rsidRPr="00E5555F" w:rsidRDefault="004D7591" w:rsidP="00784CA1">
            <w:pPr>
              <w:rPr>
                <w:rFonts w:ascii="Arial" w:hAnsi="Arial" w:cs="Arial"/>
                <w:sz w:val="22"/>
                <w:szCs w:val="22"/>
              </w:rPr>
            </w:pPr>
            <w:r w:rsidRPr="00E5555F">
              <w:rPr>
                <w:rFonts w:ascii="Arial" w:hAnsi="Arial" w:cs="Arial"/>
                <w:sz w:val="22"/>
                <w:szCs w:val="22"/>
              </w:rPr>
              <w:t>C4</w:t>
            </w:r>
          </w:p>
        </w:tc>
        <w:tc>
          <w:tcPr>
            <w:tcW w:w="468" w:type="dxa"/>
            <w:shd w:val="clear" w:color="auto" w:fill="auto"/>
          </w:tcPr>
          <w:p w14:paraId="0C1BE68B" w14:textId="1829F691"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25681380" w14:textId="77777777" w:rsidR="004D7591" w:rsidRPr="00E5555F" w:rsidRDefault="004D7591" w:rsidP="00784CA1">
            <w:pPr>
              <w:rPr>
                <w:rFonts w:ascii="Arial" w:hAnsi="Arial" w:cs="Arial"/>
                <w:sz w:val="22"/>
                <w:szCs w:val="22"/>
              </w:rPr>
            </w:pPr>
          </w:p>
        </w:tc>
        <w:tc>
          <w:tcPr>
            <w:tcW w:w="443" w:type="dxa"/>
            <w:shd w:val="clear" w:color="auto" w:fill="auto"/>
          </w:tcPr>
          <w:p w14:paraId="24C0E766" w14:textId="77777777" w:rsidR="004D7591" w:rsidRPr="00E5555F" w:rsidRDefault="004D7591" w:rsidP="00784CA1">
            <w:pPr>
              <w:rPr>
                <w:rFonts w:ascii="Arial" w:hAnsi="Arial" w:cs="Arial"/>
                <w:sz w:val="22"/>
                <w:szCs w:val="22"/>
              </w:rPr>
            </w:pPr>
          </w:p>
        </w:tc>
        <w:tc>
          <w:tcPr>
            <w:tcW w:w="394" w:type="dxa"/>
            <w:shd w:val="clear" w:color="auto" w:fill="auto"/>
          </w:tcPr>
          <w:p w14:paraId="1779FBFD" w14:textId="77777777" w:rsidR="004D7591" w:rsidRPr="00E5555F" w:rsidRDefault="004D7591" w:rsidP="00784CA1">
            <w:pPr>
              <w:rPr>
                <w:rFonts w:ascii="Arial" w:hAnsi="Arial" w:cs="Arial"/>
                <w:sz w:val="22"/>
                <w:szCs w:val="22"/>
              </w:rPr>
            </w:pPr>
          </w:p>
        </w:tc>
        <w:tc>
          <w:tcPr>
            <w:tcW w:w="382" w:type="dxa"/>
            <w:shd w:val="clear" w:color="auto" w:fill="auto"/>
          </w:tcPr>
          <w:p w14:paraId="3DC4DAC6" w14:textId="77777777" w:rsidR="004D7591" w:rsidRPr="00E5555F" w:rsidRDefault="004D7591" w:rsidP="00784CA1">
            <w:pPr>
              <w:rPr>
                <w:rFonts w:ascii="Arial" w:hAnsi="Arial" w:cs="Arial"/>
                <w:sz w:val="22"/>
                <w:szCs w:val="22"/>
              </w:rPr>
            </w:pPr>
          </w:p>
        </w:tc>
        <w:tc>
          <w:tcPr>
            <w:tcW w:w="531" w:type="dxa"/>
            <w:shd w:val="clear" w:color="auto" w:fill="auto"/>
          </w:tcPr>
          <w:p w14:paraId="245D0FD1" w14:textId="60F379C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1348E22" w14:textId="46CB21C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783D7395"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68881509" w14:textId="77777777" w:rsidR="004D7591" w:rsidRPr="00E5555F" w:rsidRDefault="004D7591" w:rsidP="00784CA1">
            <w:pPr>
              <w:rPr>
                <w:rFonts w:ascii="Arial" w:hAnsi="Arial" w:cs="Arial"/>
                <w:sz w:val="22"/>
                <w:szCs w:val="22"/>
              </w:rPr>
            </w:pPr>
          </w:p>
        </w:tc>
      </w:tr>
    </w:tbl>
    <w:p w14:paraId="60778038" w14:textId="77777777" w:rsidR="00174FD9" w:rsidRDefault="00174FD9" w:rsidP="00A92C9B">
      <w:pPr>
        <w:tabs>
          <w:tab w:val="left" w:pos="426"/>
        </w:tabs>
        <w:rPr>
          <w:rFonts w:ascii="Arial" w:hAnsi="Arial" w:cs="Arial"/>
          <w:b/>
          <w:sz w:val="22"/>
          <w:szCs w:val="22"/>
        </w:rPr>
      </w:pPr>
    </w:p>
    <w:p w14:paraId="127B451F" w14:textId="6F4FB8F5" w:rsidR="00A92C9B" w:rsidRPr="00E5555F" w:rsidRDefault="00A92C9B" w:rsidP="00A92C9B">
      <w:pPr>
        <w:tabs>
          <w:tab w:val="left" w:pos="426"/>
        </w:tabs>
        <w:rPr>
          <w:rFonts w:ascii="Arial" w:hAnsi="Arial" w:cs="Arial"/>
          <w:b/>
          <w:sz w:val="22"/>
          <w:szCs w:val="22"/>
        </w:rPr>
      </w:pPr>
      <w:r w:rsidRPr="00E5555F">
        <w:rPr>
          <w:rFonts w:ascii="Arial" w:hAnsi="Arial" w:cs="Arial"/>
          <w:b/>
          <w:sz w:val="22"/>
          <w:szCs w:val="22"/>
        </w:rPr>
        <w:t>Students will be provided with formative assessment opportunities throughout the course to practise and develop their proficiency in the range of assessment methods utilised.</w:t>
      </w:r>
    </w:p>
    <w:p w14:paraId="0D81CAA6" w14:textId="7FBB30F8" w:rsidR="00894CB0" w:rsidRPr="00174FD9" w:rsidRDefault="00894CB0" w:rsidP="00174FD9">
      <w:pPr>
        <w:spacing w:after="160" w:line="259" w:lineRule="auto"/>
        <w:rPr>
          <w:sz w:val="22"/>
          <w:szCs w:val="22"/>
        </w:rPr>
      </w:pPr>
      <w:r>
        <w:rPr>
          <w:sz w:val="22"/>
          <w:szCs w:val="22"/>
        </w:rPr>
        <w:br w:type="page"/>
      </w:r>
      <w:r w:rsidRPr="00894CB0">
        <w:rPr>
          <w:rFonts w:ascii="Arial" w:hAnsi="Arial" w:cs="Arial"/>
          <w:b/>
          <w:sz w:val="22"/>
          <w:szCs w:val="22"/>
        </w:rPr>
        <w:lastRenderedPageBreak/>
        <w:t>Glossary</w:t>
      </w:r>
    </w:p>
    <w:p w14:paraId="4747ED63" w14:textId="77777777" w:rsidR="00894CB0" w:rsidRPr="00894CB0" w:rsidRDefault="00894CB0" w:rsidP="00894CB0">
      <w:pPr>
        <w:rPr>
          <w:rFonts w:ascii="Arial" w:hAnsi="Arial" w:cs="Arial"/>
          <w:sz w:val="22"/>
          <w:szCs w:val="22"/>
        </w:rPr>
      </w:pPr>
      <w:r w:rsidRPr="00894CB0">
        <w:rPr>
          <w:rFonts w:ascii="Arial" w:hAnsi="Arial" w:cs="Arial"/>
          <w:sz w:val="22"/>
          <w:szCs w:val="22"/>
        </w:rPr>
        <w:t>EYTS- Early Years Teacher Status</w:t>
      </w:r>
    </w:p>
    <w:p w14:paraId="2D6AD9D0"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HCSE – Faculty of Health Social Care and Education </w:t>
      </w:r>
    </w:p>
    <w:p w14:paraId="7732DB26"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NARIC- </w:t>
      </w:r>
      <w:r w:rsidRPr="00894CB0">
        <w:rPr>
          <w:rFonts w:ascii="Arial" w:hAnsi="Arial" w:cs="Arial"/>
          <w:color w:val="000000"/>
          <w:sz w:val="22"/>
          <w:szCs w:val="22"/>
        </w:rPr>
        <w:t>National Academic Recognition Information Centre</w:t>
      </w:r>
    </w:p>
    <w:p w14:paraId="750E31CB" w14:textId="77777777" w:rsidR="00894CB0" w:rsidRPr="00894CB0" w:rsidRDefault="00894CB0" w:rsidP="00894CB0">
      <w:pPr>
        <w:rPr>
          <w:rFonts w:ascii="Arial" w:hAnsi="Arial" w:cs="Arial"/>
          <w:sz w:val="22"/>
          <w:szCs w:val="22"/>
        </w:rPr>
      </w:pPr>
      <w:r w:rsidRPr="00894CB0">
        <w:rPr>
          <w:rFonts w:ascii="Arial" w:hAnsi="Arial" w:cs="Arial"/>
          <w:sz w:val="22"/>
          <w:szCs w:val="22"/>
        </w:rPr>
        <w:t>TRA – Teaching Regulation Agency</w:t>
      </w:r>
    </w:p>
    <w:p w14:paraId="3C9935A7" w14:textId="77777777" w:rsidR="00894CB0" w:rsidRPr="00894CB0" w:rsidRDefault="00894CB0" w:rsidP="00894CB0">
      <w:pPr>
        <w:rPr>
          <w:rFonts w:ascii="Arial" w:hAnsi="Arial" w:cs="Arial"/>
          <w:sz w:val="22"/>
          <w:szCs w:val="22"/>
        </w:rPr>
      </w:pPr>
      <w:r w:rsidRPr="00894CB0">
        <w:rPr>
          <w:rFonts w:ascii="Arial" w:hAnsi="Arial" w:cs="Arial"/>
          <w:sz w:val="22"/>
          <w:szCs w:val="22"/>
        </w:rPr>
        <w:t>QTS – Qualified Teacher Status</w:t>
      </w:r>
    </w:p>
    <w:p w14:paraId="5CAC19B7"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PGCE-Postgraduate Certificate of Education </w:t>
      </w:r>
    </w:p>
    <w:p w14:paraId="51635759" w14:textId="3635C024" w:rsidR="00894CB0" w:rsidRPr="00894CB0" w:rsidRDefault="00894CB0" w:rsidP="00894CB0">
      <w:pPr>
        <w:rPr>
          <w:rFonts w:ascii="Arial" w:hAnsi="Arial" w:cs="Arial"/>
          <w:sz w:val="22"/>
          <w:szCs w:val="22"/>
        </w:rPr>
      </w:pPr>
      <w:r w:rsidRPr="00894CB0">
        <w:rPr>
          <w:rFonts w:ascii="Arial" w:hAnsi="Arial" w:cs="Arial"/>
          <w:sz w:val="22"/>
          <w:szCs w:val="22"/>
        </w:rPr>
        <w:t xml:space="preserve">SCITT – School Centred Initial Teacher Training  </w:t>
      </w:r>
    </w:p>
    <w:p w14:paraId="34B7BB05" w14:textId="518D46FA" w:rsidR="00894CB0" w:rsidRDefault="00894CB0">
      <w:pPr>
        <w:spacing w:after="160" w:line="259" w:lineRule="auto"/>
        <w:rPr>
          <w:sz w:val="22"/>
          <w:szCs w:val="22"/>
        </w:rPr>
      </w:pPr>
      <w:r>
        <w:rPr>
          <w:sz w:val="22"/>
          <w:szCs w:val="22"/>
        </w:rPr>
        <w:br w:type="page"/>
      </w:r>
    </w:p>
    <w:p w14:paraId="0D03C36D" w14:textId="77777777" w:rsidR="00894CB0" w:rsidRPr="00904D3B" w:rsidRDefault="00894CB0" w:rsidP="00894CB0">
      <w:pPr>
        <w:rPr>
          <w:rFonts w:ascii="Arial" w:hAnsi="Arial" w:cs="Arial"/>
          <w:b/>
        </w:rPr>
      </w:pPr>
      <w:r w:rsidRPr="00904D3B">
        <w:rPr>
          <w:rFonts w:ascii="Arial" w:hAnsi="Arial" w:cs="Arial"/>
          <w:b/>
        </w:rPr>
        <w:lastRenderedPageBreak/>
        <w:t>Technical Annex</w:t>
      </w:r>
    </w:p>
    <w:p w14:paraId="646CD176" w14:textId="77777777" w:rsidR="00894CB0" w:rsidRPr="00904D3B" w:rsidRDefault="00894CB0" w:rsidP="00894CB0">
      <w:pPr>
        <w:rPr>
          <w:rFonts w:ascii="Arial" w:hAnsi="Arial" w:cs="Arial"/>
          <w:b/>
        </w:rPr>
      </w:pPr>
    </w:p>
    <w:tbl>
      <w:tblPr>
        <w:tblW w:w="9134" w:type="dxa"/>
        <w:tblInd w:w="108" w:type="dxa"/>
        <w:tblLayout w:type="fixed"/>
        <w:tblLook w:val="04A0" w:firstRow="1" w:lastRow="0" w:firstColumn="1" w:lastColumn="0" w:noHBand="0" w:noVBand="1"/>
      </w:tblPr>
      <w:tblGrid>
        <w:gridCol w:w="1560"/>
        <w:gridCol w:w="7574"/>
      </w:tblGrid>
      <w:tr w:rsidR="00894CB0" w:rsidRPr="00904D3B" w14:paraId="6BE45C6E" w14:textId="77777777" w:rsidTr="00656828">
        <w:tc>
          <w:tcPr>
            <w:tcW w:w="1560" w:type="dxa"/>
          </w:tcPr>
          <w:p w14:paraId="3DAC83CB" w14:textId="77777777" w:rsidR="00894CB0" w:rsidRPr="00904D3B" w:rsidRDefault="00894CB0" w:rsidP="00784CA1">
            <w:pPr>
              <w:rPr>
                <w:rFonts w:ascii="Arial" w:hAnsi="Arial" w:cs="Arial"/>
                <w:b/>
              </w:rPr>
            </w:pPr>
            <w:r w:rsidRPr="00904D3B">
              <w:rPr>
                <w:rFonts w:ascii="Arial" w:hAnsi="Arial" w:cs="Arial"/>
                <w:b/>
              </w:rPr>
              <w:t>Final Award(s):</w:t>
            </w:r>
          </w:p>
        </w:tc>
        <w:tc>
          <w:tcPr>
            <w:tcW w:w="7574" w:type="dxa"/>
          </w:tcPr>
          <w:p w14:paraId="1E48DA1D" w14:textId="77777777" w:rsidR="00894CB0" w:rsidRPr="00904D3B" w:rsidRDefault="00894CB0" w:rsidP="00784CA1">
            <w:pPr>
              <w:rPr>
                <w:rFonts w:ascii="Arial" w:hAnsi="Arial" w:cs="Arial"/>
              </w:rPr>
            </w:pPr>
            <w:r w:rsidRPr="00904D3B">
              <w:rPr>
                <w:rFonts w:ascii="Arial" w:hAnsi="Arial" w:cs="Arial"/>
              </w:rPr>
              <w:t>Postgraduate Certificate of Education</w:t>
            </w:r>
          </w:p>
        </w:tc>
      </w:tr>
      <w:tr w:rsidR="00894CB0" w:rsidRPr="00904D3B" w14:paraId="1793B3F6" w14:textId="77777777" w:rsidTr="00656828">
        <w:tc>
          <w:tcPr>
            <w:tcW w:w="1560" w:type="dxa"/>
          </w:tcPr>
          <w:p w14:paraId="32BAD642" w14:textId="77777777" w:rsidR="00894CB0" w:rsidRPr="00904D3B" w:rsidRDefault="00894CB0" w:rsidP="00784CA1">
            <w:pPr>
              <w:rPr>
                <w:rFonts w:ascii="Arial" w:hAnsi="Arial" w:cs="Arial"/>
                <w:b/>
              </w:rPr>
            </w:pPr>
            <w:r w:rsidRPr="00904D3B">
              <w:rPr>
                <w:rFonts w:ascii="Arial" w:hAnsi="Arial" w:cs="Arial"/>
                <w:b/>
              </w:rPr>
              <w:t>Alternative exit award</w:t>
            </w:r>
          </w:p>
        </w:tc>
        <w:tc>
          <w:tcPr>
            <w:tcW w:w="7574" w:type="dxa"/>
          </w:tcPr>
          <w:p w14:paraId="44BA63D7" w14:textId="77777777" w:rsidR="00894CB0" w:rsidRPr="00904D3B" w:rsidRDefault="00894CB0" w:rsidP="00784CA1">
            <w:pPr>
              <w:rPr>
                <w:rFonts w:ascii="Arial" w:hAnsi="Arial" w:cs="Arial"/>
              </w:rPr>
            </w:pPr>
            <w:r w:rsidRPr="00904D3B">
              <w:rPr>
                <w:rFonts w:ascii="Arial" w:hAnsi="Arial" w:cs="Arial"/>
              </w:rPr>
              <w:t xml:space="preserve">Professional Graduate Certificate of Education  </w:t>
            </w:r>
          </w:p>
          <w:p w14:paraId="3D94FBFB" w14:textId="77777777" w:rsidR="00894CB0" w:rsidRPr="00904D3B" w:rsidRDefault="00894CB0" w:rsidP="00784CA1">
            <w:pPr>
              <w:rPr>
                <w:rFonts w:ascii="Arial" w:hAnsi="Arial" w:cs="Arial"/>
              </w:rPr>
            </w:pPr>
            <w:r w:rsidRPr="00904D3B">
              <w:rPr>
                <w:rFonts w:ascii="Arial" w:hAnsi="Arial" w:cs="Arial"/>
              </w:rPr>
              <w:t>Postgraduate Certificate in Professional Practice Research</w:t>
            </w:r>
          </w:p>
        </w:tc>
      </w:tr>
      <w:tr w:rsidR="00894CB0" w:rsidRPr="00904D3B" w14:paraId="2A286F6F" w14:textId="77777777" w:rsidTr="00656828">
        <w:tc>
          <w:tcPr>
            <w:tcW w:w="1560" w:type="dxa"/>
          </w:tcPr>
          <w:p w14:paraId="186BADCD" w14:textId="77777777" w:rsidR="00894CB0" w:rsidRPr="00904D3B" w:rsidRDefault="00894CB0" w:rsidP="00784CA1">
            <w:pPr>
              <w:rPr>
                <w:rFonts w:ascii="Arial" w:hAnsi="Arial" w:cs="Arial"/>
                <w:b/>
              </w:rPr>
            </w:pPr>
            <w:r w:rsidRPr="00904D3B">
              <w:rPr>
                <w:rFonts w:ascii="Arial" w:hAnsi="Arial" w:cs="Arial"/>
                <w:b/>
              </w:rPr>
              <w:t>Minimum period of registration:</w:t>
            </w:r>
          </w:p>
        </w:tc>
        <w:tc>
          <w:tcPr>
            <w:tcW w:w="7574" w:type="dxa"/>
          </w:tcPr>
          <w:p w14:paraId="75F7453F" w14:textId="77777777" w:rsidR="00894CB0" w:rsidRPr="00904D3B" w:rsidRDefault="00894CB0" w:rsidP="00784CA1">
            <w:pPr>
              <w:rPr>
                <w:rFonts w:ascii="Arial" w:hAnsi="Arial" w:cs="Arial"/>
              </w:rPr>
            </w:pPr>
            <w:r w:rsidRPr="00904D3B">
              <w:rPr>
                <w:rFonts w:ascii="Arial" w:hAnsi="Arial" w:cs="Arial"/>
              </w:rPr>
              <w:t xml:space="preserve">1 Year </w:t>
            </w:r>
          </w:p>
        </w:tc>
      </w:tr>
      <w:tr w:rsidR="00894CB0" w:rsidRPr="00904D3B" w14:paraId="42E18F7E" w14:textId="77777777" w:rsidTr="00656828">
        <w:tc>
          <w:tcPr>
            <w:tcW w:w="1560" w:type="dxa"/>
          </w:tcPr>
          <w:p w14:paraId="6C47BE60" w14:textId="77777777" w:rsidR="00894CB0" w:rsidRPr="00904D3B" w:rsidRDefault="00894CB0" w:rsidP="00784CA1">
            <w:pPr>
              <w:rPr>
                <w:rFonts w:ascii="Arial" w:hAnsi="Arial" w:cs="Arial"/>
                <w:b/>
              </w:rPr>
            </w:pPr>
            <w:r w:rsidRPr="00904D3B">
              <w:rPr>
                <w:rFonts w:ascii="Arial" w:hAnsi="Arial" w:cs="Arial"/>
                <w:b/>
              </w:rPr>
              <w:t>Maximum period of registration:</w:t>
            </w:r>
          </w:p>
        </w:tc>
        <w:tc>
          <w:tcPr>
            <w:tcW w:w="7574" w:type="dxa"/>
          </w:tcPr>
          <w:p w14:paraId="2A6B68C8" w14:textId="7E76776A" w:rsidR="007C226E" w:rsidRPr="003F0FBA" w:rsidRDefault="00894CB0" w:rsidP="00784CA1">
            <w:pPr>
              <w:rPr>
                <w:rFonts w:ascii="Arial" w:hAnsi="Arial" w:cs="Arial"/>
              </w:rPr>
            </w:pPr>
            <w:r w:rsidRPr="003F0FBA">
              <w:rPr>
                <w:rFonts w:ascii="Arial" w:hAnsi="Arial" w:cs="Arial"/>
              </w:rPr>
              <w:t>2 Years</w:t>
            </w:r>
            <w:r w:rsidR="007C226E" w:rsidRPr="003F0FBA">
              <w:rPr>
                <w:rFonts w:ascii="Arial" w:hAnsi="Arial" w:cs="Arial"/>
              </w:rPr>
              <w:t xml:space="preserve"> for the full-time course</w:t>
            </w:r>
          </w:p>
          <w:p w14:paraId="175F6CE7" w14:textId="0540891F" w:rsidR="00894CB0" w:rsidRPr="003F0FBA" w:rsidRDefault="007C226E" w:rsidP="00784CA1">
            <w:pPr>
              <w:rPr>
                <w:rFonts w:ascii="Arial" w:hAnsi="Arial" w:cs="Arial"/>
              </w:rPr>
            </w:pPr>
            <w:r w:rsidRPr="003F0FBA">
              <w:rPr>
                <w:rFonts w:ascii="Arial" w:hAnsi="Arial" w:cs="Arial"/>
              </w:rPr>
              <w:t>4 Years for the part-time course (only offered by SCITTs)</w:t>
            </w:r>
            <w:r w:rsidR="00894CB0" w:rsidRPr="003F0FBA">
              <w:rPr>
                <w:rFonts w:ascii="Arial" w:hAnsi="Arial" w:cs="Arial"/>
              </w:rPr>
              <w:t xml:space="preserve"> </w:t>
            </w:r>
          </w:p>
        </w:tc>
      </w:tr>
      <w:tr w:rsidR="00894CB0" w:rsidRPr="00904D3B" w14:paraId="0B13EF7E" w14:textId="77777777" w:rsidTr="00656828">
        <w:tc>
          <w:tcPr>
            <w:tcW w:w="1560" w:type="dxa"/>
          </w:tcPr>
          <w:p w14:paraId="624AA9BE" w14:textId="77777777" w:rsidR="00894CB0" w:rsidRPr="00904D3B" w:rsidRDefault="00894CB0" w:rsidP="00784CA1">
            <w:pPr>
              <w:rPr>
                <w:rFonts w:ascii="Arial" w:hAnsi="Arial" w:cs="Arial"/>
                <w:b/>
              </w:rPr>
            </w:pPr>
            <w:r w:rsidRPr="00904D3B">
              <w:rPr>
                <w:rFonts w:ascii="Arial" w:hAnsi="Arial" w:cs="Arial"/>
                <w:b/>
              </w:rPr>
              <w:t>FHEQ Level for the Final Award:</w:t>
            </w:r>
          </w:p>
          <w:p w14:paraId="655EB71C" w14:textId="77777777" w:rsidR="00894CB0" w:rsidRPr="00904D3B" w:rsidRDefault="00894CB0" w:rsidP="00784CA1">
            <w:pPr>
              <w:rPr>
                <w:rFonts w:ascii="Arial" w:hAnsi="Arial" w:cs="Arial"/>
                <w:b/>
              </w:rPr>
            </w:pPr>
          </w:p>
        </w:tc>
        <w:tc>
          <w:tcPr>
            <w:tcW w:w="7574" w:type="dxa"/>
          </w:tcPr>
          <w:p w14:paraId="7DA3AC3F" w14:textId="77777777" w:rsidR="00894CB0" w:rsidRPr="003F0FBA" w:rsidRDefault="00894CB0" w:rsidP="00784CA1">
            <w:pPr>
              <w:rPr>
                <w:rFonts w:ascii="Arial" w:hAnsi="Arial" w:cs="Arial"/>
              </w:rPr>
            </w:pPr>
            <w:r w:rsidRPr="003F0FBA">
              <w:rPr>
                <w:rFonts w:ascii="Arial" w:hAnsi="Arial" w:cs="Arial"/>
              </w:rPr>
              <w:t xml:space="preserve">7 (with Level 6 exit award for those students not passing at L6 who will be reassessed against Level 6 criteria). </w:t>
            </w:r>
          </w:p>
        </w:tc>
      </w:tr>
      <w:tr w:rsidR="00894CB0" w:rsidRPr="00904D3B" w14:paraId="7490456D" w14:textId="77777777" w:rsidTr="00656828">
        <w:tc>
          <w:tcPr>
            <w:tcW w:w="1560" w:type="dxa"/>
          </w:tcPr>
          <w:p w14:paraId="16D758F7" w14:textId="77777777" w:rsidR="00894CB0" w:rsidRPr="00904D3B" w:rsidRDefault="00894CB0" w:rsidP="00784CA1">
            <w:pPr>
              <w:rPr>
                <w:rFonts w:ascii="Arial" w:hAnsi="Arial" w:cs="Arial"/>
                <w:b/>
              </w:rPr>
            </w:pPr>
            <w:r w:rsidRPr="00904D3B">
              <w:rPr>
                <w:rFonts w:ascii="Arial" w:hAnsi="Arial" w:cs="Arial"/>
                <w:b/>
              </w:rPr>
              <w:t>QAA Subject Benchmark:</w:t>
            </w:r>
          </w:p>
        </w:tc>
        <w:tc>
          <w:tcPr>
            <w:tcW w:w="7574" w:type="dxa"/>
          </w:tcPr>
          <w:p w14:paraId="5E7CCB4E" w14:textId="77777777" w:rsidR="00894CB0" w:rsidRPr="003F0FBA" w:rsidRDefault="00894CB0" w:rsidP="00784CA1">
            <w:pPr>
              <w:rPr>
                <w:rFonts w:ascii="Arial" w:hAnsi="Arial" w:cs="Arial"/>
              </w:rPr>
            </w:pPr>
            <w:r w:rsidRPr="003F0FBA">
              <w:rPr>
                <w:rFonts w:ascii="Arial" w:hAnsi="Arial" w:cs="Arial"/>
              </w:rPr>
              <w:t>Education</w:t>
            </w:r>
          </w:p>
        </w:tc>
      </w:tr>
      <w:tr w:rsidR="00894CB0" w:rsidRPr="00904D3B" w14:paraId="12CB5955" w14:textId="77777777" w:rsidTr="00656828">
        <w:tc>
          <w:tcPr>
            <w:tcW w:w="1560" w:type="dxa"/>
          </w:tcPr>
          <w:p w14:paraId="5DC45B7C" w14:textId="77777777" w:rsidR="00894CB0" w:rsidRPr="00904D3B" w:rsidRDefault="00894CB0" w:rsidP="00784CA1">
            <w:pPr>
              <w:rPr>
                <w:rFonts w:ascii="Arial" w:hAnsi="Arial" w:cs="Arial"/>
                <w:b/>
              </w:rPr>
            </w:pPr>
            <w:r w:rsidRPr="00904D3B">
              <w:rPr>
                <w:rFonts w:ascii="Arial" w:hAnsi="Arial" w:cs="Arial"/>
                <w:b/>
              </w:rPr>
              <w:t>Modes of Delivery:</w:t>
            </w:r>
          </w:p>
        </w:tc>
        <w:tc>
          <w:tcPr>
            <w:tcW w:w="7574" w:type="dxa"/>
          </w:tcPr>
          <w:p w14:paraId="50F68BAC" w14:textId="6B5DBD5D" w:rsidR="00894CB0" w:rsidRPr="003F0FBA" w:rsidRDefault="00894CB0" w:rsidP="00784CA1">
            <w:pPr>
              <w:rPr>
                <w:rFonts w:ascii="Arial" w:hAnsi="Arial" w:cs="Arial"/>
              </w:rPr>
            </w:pPr>
            <w:r w:rsidRPr="003F0FBA">
              <w:rPr>
                <w:rFonts w:ascii="Arial" w:hAnsi="Arial" w:cs="Arial"/>
              </w:rPr>
              <w:t>For non-</w:t>
            </w:r>
            <w:r w:rsidR="00892449" w:rsidRPr="003F0FBA">
              <w:rPr>
                <w:rFonts w:ascii="Arial" w:hAnsi="Arial" w:cs="Arial"/>
              </w:rPr>
              <w:t>employment-based</w:t>
            </w:r>
            <w:r w:rsidRPr="003F0FBA">
              <w:rPr>
                <w:rFonts w:ascii="Arial" w:hAnsi="Arial" w:cs="Arial"/>
              </w:rPr>
              <w:t xml:space="preserve"> routes: full-time study to include 120 days minimum professional practice on placement. This will include blended learning to include taught sessions at University and learning engagement through Canvas. </w:t>
            </w:r>
          </w:p>
          <w:p w14:paraId="410ACAE3" w14:textId="77777777" w:rsidR="005E074E" w:rsidRPr="003F0FBA" w:rsidRDefault="005E074E" w:rsidP="00784CA1">
            <w:pPr>
              <w:rPr>
                <w:rFonts w:ascii="Arial" w:hAnsi="Arial" w:cs="Arial"/>
              </w:rPr>
            </w:pPr>
          </w:p>
          <w:p w14:paraId="1D592758" w14:textId="4690EE17" w:rsidR="00894CB0" w:rsidRPr="003F0FBA" w:rsidRDefault="00894CB0" w:rsidP="00784CA1">
            <w:pPr>
              <w:rPr>
                <w:rFonts w:ascii="Arial" w:hAnsi="Arial" w:cs="Arial"/>
              </w:rPr>
            </w:pPr>
            <w:r w:rsidRPr="003F0FBA">
              <w:rPr>
                <w:rFonts w:ascii="Arial" w:hAnsi="Arial" w:cs="Arial"/>
              </w:rPr>
              <w:t xml:space="preserve">For </w:t>
            </w:r>
            <w:r w:rsidR="00892449" w:rsidRPr="003F0FBA">
              <w:rPr>
                <w:rFonts w:ascii="Arial" w:hAnsi="Arial" w:cs="Arial"/>
              </w:rPr>
              <w:t>employment-based</w:t>
            </w:r>
            <w:r w:rsidRPr="003F0FBA">
              <w:rPr>
                <w:rFonts w:ascii="Arial" w:hAnsi="Arial" w:cs="Arial"/>
              </w:rPr>
              <w:t xml:space="preserve"> routes: full-time study through integrated professional practice. This will include blended learning to include taught sessions at University</w:t>
            </w:r>
            <w:r w:rsidR="00856E68" w:rsidRPr="003F0FBA">
              <w:rPr>
                <w:rFonts w:ascii="Arial" w:hAnsi="Arial" w:cs="Arial"/>
              </w:rPr>
              <w:t>,</w:t>
            </w:r>
            <w:r w:rsidRPr="003F0FBA">
              <w:rPr>
                <w:rFonts w:ascii="Arial" w:hAnsi="Arial" w:cs="Arial"/>
              </w:rPr>
              <w:t xml:space="preserve"> and learning engagement through Canvas. </w:t>
            </w:r>
            <w:r w:rsidR="00856E68" w:rsidRPr="003F0FBA">
              <w:rPr>
                <w:rFonts w:ascii="Arial" w:hAnsi="Arial" w:cs="Arial"/>
              </w:rPr>
              <w:t>Part-time study (for SCITTs only) for those students who complete the two level 7 modules in the first academic year followed by assessment of their professional practice in the second academic year.</w:t>
            </w:r>
          </w:p>
          <w:p w14:paraId="4249AE58" w14:textId="7BD5725A" w:rsidR="00894CB0" w:rsidRPr="003F0FBA" w:rsidRDefault="00894CB0" w:rsidP="00784CA1">
            <w:pPr>
              <w:rPr>
                <w:rFonts w:ascii="Arial" w:hAnsi="Arial" w:cs="Arial"/>
              </w:rPr>
            </w:pPr>
            <w:r w:rsidRPr="003F0FBA">
              <w:rPr>
                <w:rFonts w:ascii="Arial" w:hAnsi="Arial" w:cs="Arial"/>
              </w:rPr>
              <w:t xml:space="preserve">These routes are required to be compliant with TRA’s ITT criteria for accredited teacher training. </w:t>
            </w:r>
          </w:p>
          <w:p w14:paraId="2DDBEB73" w14:textId="77777777" w:rsidR="005E074E" w:rsidRPr="003F0FBA" w:rsidRDefault="005E074E" w:rsidP="00784CA1">
            <w:pPr>
              <w:rPr>
                <w:rFonts w:ascii="Arial" w:hAnsi="Arial" w:cs="Arial"/>
              </w:rPr>
            </w:pPr>
          </w:p>
          <w:p w14:paraId="1E608E53" w14:textId="1C3310B6" w:rsidR="00894CB0" w:rsidRPr="003F0FBA" w:rsidRDefault="00894CB0" w:rsidP="00784CA1">
            <w:pPr>
              <w:rPr>
                <w:rFonts w:ascii="Arial" w:hAnsi="Arial" w:cs="Arial"/>
              </w:rPr>
            </w:pPr>
            <w:r w:rsidRPr="003F0FBA">
              <w:rPr>
                <w:rFonts w:ascii="Arial" w:hAnsi="Arial" w:cs="Arial"/>
              </w:rPr>
              <w:t xml:space="preserve">For </w:t>
            </w:r>
            <w:r w:rsidR="005C78CF">
              <w:rPr>
                <w:rFonts w:ascii="Arial" w:hAnsi="Arial" w:cs="Arial"/>
              </w:rPr>
              <w:t xml:space="preserve">the </w:t>
            </w:r>
            <w:r w:rsidRPr="003F0FBA">
              <w:rPr>
                <w:rFonts w:ascii="Arial" w:hAnsi="Arial" w:cs="Arial"/>
              </w:rPr>
              <w:t>Top Up</w:t>
            </w:r>
            <w:r w:rsidR="00A12C65">
              <w:rPr>
                <w:rFonts w:ascii="Arial" w:hAnsi="Arial" w:cs="Arial"/>
              </w:rPr>
              <w:t xml:space="preserve"> route</w:t>
            </w:r>
            <w:r w:rsidRPr="003F0FBA">
              <w:rPr>
                <w:rFonts w:ascii="Arial" w:hAnsi="Arial" w:cs="Arial"/>
              </w:rPr>
              <w:t xml:space="preserve"> (post QTS/EYTS award): </w:t>
            </w:r>
            <w:r w:rsidR="007C226E" w:rsidRPr="003F0FBA">
              <w:rPr>
                <w:rFonts w:ascii="Arial" w:hAnsi="Arial" w:cs="Arial"/>
              </w:rPr>
              <w:t>part</w:t>
            </w:r>
            <w:r w:rsidRPr="003F0FBA">
              <w:rPr>
                <w:rFonts w:ascii="Arial" w:hAnsi="Arial" w:cs="Arial"/>
              </w:rPr>
              <w:t>-time</w:t>
            </w:r>
            <w:r w:rsidR="0009554C">
              <w:rPr>
                <w:rFonts w:ascii="Arial" w:hAnsi="Arial" w:cs="Arial"/>
              </w:rPr>
              <w:t xml:space="preserve"> study</w:t>
            </w:r>
            <w:r w:rsidRPr="003F0FBA">
              <w:rPr>
                <w:rFonts w:ascii="Arial" w:hAnsi="Arial" w:cs="Arial"/>
              </w:rPr>
              <w:t xml:space="preserve"> via blended learning to include professional practice, taught sessions at University and learning engagement through Canvas. Employment in practice is a requirement for entry onto this course. </w:t>
            </w:r>
          </w:p>
          <w:p w14:paraId="1FB235EC" w14:textId="68E46E18" w:rsidR="005E074E" w:rsidRPr="003F0FBA" w:rsidRDefault="005E074E" w:rsidP="00784CA1">
            <w:pPr>
              <w:rPr>
                <w:rFonts w:ascii="Arial" w:hAnsi="Arial" w:cs="Arial"/>
              </w:rPr>
            </w:pPr>
          </w:p>
        </w:tc>
      </w:tr>
      <w:tr w:rsidR="00894CB0" w:rsidRPr="00904D3B" w14:paraId="1033C9EC" w14:textId="77777777" w:rsidTr="00656828">
        <w:tc>
          <w:tcPr>
            <w:tcW w:w="1560" w:type="dxa"/>
          </w:tcPr>
          <w:p w14:paraId="1E2EC701" w14:textId="77777777" w:rsidR="00894CB0" w:rsidRPr="00904D3B" w:rsidRDefault="00894CB0" w:rsidP="00784CA1">
            <w:pPr>
              <w:rPr>
                <w:rFonts w:ascii="Arial" w:hAnsi="Arial" w:cs="Arial"/>
                <w:b/>
              </w:rPr>
            </w:pPr>
            <w:r w:rsidRPr="00904D3B">
              <w:rPr>
                <w:rFonts w:ascii="Arial" w:hAnsi="Arial" w:cs="Arial"/>
                <w:b/>
              </w:rPr>
              <w:t>Language of Delivery:</w:t>
            </w:r>
          </w:p>
        </w:tc>
        <w:tc>
          <w:tcPr>
            <w:tcW w:w="7574" w:type="dxa"/>
          </w:tcPr>
          <w:p w14:paraId="039542E4" w14:textId="77777777" w:rsidR="00894CB0" w:rsidRPr="00904D3B" w:rsidRDefault="00894CB0" w:rsidP="00784CA1">
            <w:pPr>
              <w:rPr>
                <w:rFonts w:ascii="Arial" w:hAnsi="Arial" w:cs="Arial"/>
              </w:rPr>
            </w:pPr>
            <w:r w:rsidRPr="00904D3B">
              <w:rPr>
                <w:rFonts w:ascii="Arial" w:hAnsi="Arial" w:cs="Arial"/>
              </w:rPr>
              <w:t>English</w:t>
            </w:r>
          </w:p>
        </w:tc>
      </w:tr>
      <w:tr w:rsidR="00894CB0" w:rsidRPr="00904D3B" w14:paraId="1F3B3E32" w14:textId="77777777" w:rsidTr="00656828">
        <w:tc>
          <w:tcPr>
            <w:tcW w:w="1560" w:type="dxa"/>
          </w:tcPr>
          <w:p w14:paraId="2DD612D7" w14:textId="77777777" w:rsidR="00894CB0" w:rsidRPr="00904D3B" w:rsidRDefault="00894CB0" w:rsidP="00784CA1">
            <w:pPr>
              <w:rPr>
                <w:rFonts w:ascii="Arial" w:hAnsi="Arial" w:cs="Arial"/>
                <w:b/>
              </w:rPr>
            </w:pPr>
            <w:r w:rsidRPr="00904D3B">
              <w:rPr>
                <w:rFonts w:ascii="Arial" w:hAnsi="Arial" w:cs="Arial"/>
                <w:b/>
              </w:rPr>
              <w:t>Faculty:</w:t>
            </w:r>
          </w:p>
        </w:tc>
        <w:tc>
          <w:tcPr>
            <w:tcW w:w="7574" w:type="dxa"/>
          </w:tcPr>
          <w:p w14:paraId="089D8D1D" w14:textId="77777777" w:rsidR="00894CB0" w:rsidRPr="00904D3B" w:rsidRDefault="00894CB0" w:rsidP="00784CA1">
            <w:pPr>
              <w:rPr>
                <w:rFonts w:ascii="Arial" w:hAnsi="Arial" w:cs="Arial"/>
              </w:rPr>
            </w:pPr>
            <w:r w:rsidRPr="00904D3B">
              <w:rPr>
                <w:rFonts w:ascii="Arial" w:hAnsi="Arial" w:cs="Arial"/>
              </w:rPr>
              <w:t>Health Social Care and Education</w:t>
            </w:r>
          </w:p>
        </w:tc>
      </w:tr>
      <w:tr w:rsidR="00894CB0" w:rsidRPr="00904D3B" w14:paraId="19986A36" w14:textId="77777777" w:rsidTr="00656828">
        <w:tc>
          <w:tcPr>
            <w:tcW w:w="1560" w:type="dxa"/>
          </w:tcPr>
          <w:p w14:paraId="3ECDC188" w14:textId="77777777" w:rsidR="00894CB0" w:rsidRPr="00904D3B" w:rsidRDefault="00894CB0" w:rsidP="00784CA1">
            <w:pPr>
              <w:rPr>
                <w:rFonts w:ascii="Arial" w:hAnsi="Arial" w:cs="Arial"/>
                <w:b/>
              </w:rPr>
            </w:pPr>
            <w:r w:rsidRPr="00904D3B">
              <w:rPr>
                <w:rFonts w:ascii="Arial" w:hAnsi="Arial" w:cs="Arial"/>
                <w:b/>
              </w:rPr>
              <w:t>School:</w:t>
            </w:r>
          </w:p>
        </w:tc>
        <w:tc>
          <w:tcPr>
            <w:tcW w:w="7574" w:type="dxa"/>
          </w:tcPr>
          <w:p w14:paraId="76864F2D" w14:textId="77777777" w:rsidR="00894CB0" w:rsidRPr="00904D3B" w:rsidRDefault="00894CB0" w:rsidP="00784CA1">
            <w:pPr>
              <w:rPr>
                <w:rFonts w:ascii="Arial" w:hAnsi="Arial" w:cs="Arial"/>
              </w:rPr>
            </w:pPr>
            <w:r w:rsidRPr="00904D3B">
              <w:rPr>
                <w:rFonts w:ascii="Arial" w:hAnsi="Arial" w:cs="Arial"/>
              </w:rPr>
              <w:t>Education</w:t>
            </w:r>
          </w:p>
        </w:tc>
      </w:tr>
      <w:tr w:rsidR="00894CB0" w:rsidRPr="00904D3B" w14:paraId="45861715" w14:textId="77777777" w:rsidTr="00656828">
        <w:tc>
          <w:tcPr>
            <w:tcW w:w="1560" w:type="dxa"/>
          </w:tcPr>
          <w:p w14:paraId="072F4CA6" w14:textId="77777777" w:rsidR="00894CB0" w:rsidRPr="00904D3B" w:rsidRDefault="00894CB0" w:rsidP="00784CA1">
            <w:pPr>
              <w:rPr>
                <w:rFonts w:ascii="Arial" w:hAnsi="Arial" w:cs="Arial"/>
                <w:b/>
              </w:rPr>
            </w:pPr>
            <w:r w:rsidRPr="00904D3B">
              <w:rPr>
                <w:rFonts w:ascii="Arial" w:hAnsi="Arial" w:cs="Arial"/>
                <w:b/>
              </w:rPr>
              <w:t>JACS code:</w:t>
            </w:r>
          </w:p>
        </w:tc>
        <w:tc>
          <w:tcPr>
            <w:tcW w:w="7574" w:type="dxa"/>
          </w:tcPr>
          <w:p w14:paraId="3C9C242B" w14:textId="77777777" w:rsidR="00894CB0" w:rsidRPr="00854B33" w:rsidRDefault="00894CB0" w:rsidP="00784CA1">
            <w:pPr>
              <w:rPr>
                <w:rFonts w:ascii="Arial" w:hAnsi="Arial" w:cs="Arial"/>
              </w:rPr>
            </w:pPr>
            <w:r w:rsidRPr="00854B33">
              <w:rPr>
                <w:rFonts w:ascii="Arial" w:hAnsi="Arial" w:cs="Arial"/>
              </w:rPr>
              <w:t>X100 PGCE Primary 5-11 pathway</w:t>
            </w:r>
          </w:p>
          <w:p w14:paraId="4D245160" w14:textId="77777777" w:rsidR="00894CB0" w:rsidRPr="00854B33" w:rsidRDefault="00894CB0" w:rsidP="00784CA1">
            <w:pPr>
              <w:rPr>
                <w:rFonts w:ascii="Arial" w:hAnsi="Arial" w:cs="Arial"/>
              </w:rPr>
            </w:pPr>
            <w:r w:rsidRPr="00854B33">
              <w:rPr>
                <w:rFonts w:ascii="Arial" w:hAnsi="Arial" w:cs="Arial"/>
              </w:rPr>
              <w:t>3822 PGCE Primary 5-11 pathway with Mathematics</w:t>
            </w:r>
          </w:p>
          <w:p w14:paraId="05529BDB" w14:textId="77777777" w:rsidR="00894CB0" w:rsidRPr="00854B33" w:rsidRDefault="00894CB0" w:rsidP="00784CA1">
            <w:pPr>
              <w:rPr>
                <w:rFonts w:ascii="Arial" w:hAnsi="Arial" w:cs="Arial"/>
              </w:rPr>
            </w:pPr>
            <w:r w:rsidRPr="00854B33">
              <w:rPr>
                <w:rFonts w:ascii="Arial" w:hAnsi="Arial" w:cs="Arial"/>
              </w:rPr>
              <w:t>X121 PGCE Primary Early Years 3-7</w:t>
            </w:r>
          </w:p>
          <w:p w14:paraId="4D31DB14" w14:textId="77777777" w:rsidR="00894CB0" w:rsidRPr="00854B33" w:rsidRDefault="00894CB0" w:rsidP="00784CA1">
            <w:pPr>
              <w:rPr>
                <w:rFonts w:ascii="Arial" w:hAnsi="Arial" w:cs="Arial"/>
              </w:rPr>
            </w:pPr>
            <w:r w:rsidRPr="00854B33">
              <w:rPr>
                <w:rFonts w:ascii="Arial" w:hAnsi="Arial" w:cs="Arial"/>
              </w:rPr>
              <w:lastRenderedPageBreak/>
              <w:t xml:space="preserve">          PGCE Early Years Teacher Status Birth-5</w:t>
            </w:r>
          </w:p>
          <w:p w14:paraId="0CAE62CA" w14:textId="77777777" w:rsidR="00894CB0" w:rsidRPr="00854B33" w:rsidRDefault="00894CB0" w:rsidP="00784CA1">
            <w:pPr>
              <w:rPr>
                <w:rFonts w:ascii="Arial" w:hAnsi="Arial" w:cs="Arial"/>
              </w:rPr>
            </w:pPr>
            <w:r w:rsidRPr="00854B33">
              <w:rPr>
                <w:rFonts w:ascii="Arial" w:hAnsi="Arial" w:cs="Arial"/>
              </w:rPr>
              <w:t>2VZZ PGCE Secondary Citizenship with Social Science</w:t>
            </w:r>
          </w:p>
          <w:p w14:paraId="19108EAA" w14:textId="2FAB7942" w:rsidR="00894CB0" w:rsidRDefault="00894CB0" w:rsidP="00784CA1">
            <w:pPr>
              <w:rPr>
                <w:rFonts w:ascii="Arial" w:hAnsi="Arial" w:cs="Arial"/>
              </w:rPr>
            </w:pPr>
            <w:r w:rsidRPr="00854B33">
              <w:rPr>
                <w:rFonts w:ascii="Arial" w:hAnsi="Arial" w:cs="Arial"/>
              </w:rPr>
              <w:t xml:space="preserve">          PGCE Secondary Mathematics</w:t>
            </w:r>
          </w:p>
          <w:p w14:paraId="6057A6AD" w14:textId="27AD68E9" w:rsidR="00483624" w:rsidRPr="00483624" w:rsidRDefault="00483624" w:rsidP="00784CA1">
            <w:pPr>
              <w:rPr>
                <w:rFonts w:ascii="Arial" w:hAnsi="Arial" w:cs="Arial"/>
              </w:rPr>
            </w:pPr>
            <w:r w:rsidRPr="00483624">
              <w:rPr>
                <w:rFonts w:ascii="Arial" w:hAnsi="Arial" w:cs="Arial"/>
                <w:color w:val="000000"/>
                <w:shd w:val="clear" w:color="auto" w:fill="FFFFFF"/>
              </w:rPr>
              <w:t xml:space="preserve">37ZX </w:t>
            </w:r>
            <w:r>
              <w:rPr>
                <w:rFonts w:ascii="Arial" w:hAnsi="Arial" w:cs="Arial"/>
                <w:color w:val="000000"/>
                <w:shd w:val="clear" w:color="auto" w:fill="FFFFFF"/>
              </w:rPr>
              <w:t xml:space="preserve">PGCE Secondary </w:t>
            </w:r>
            <w:r w:rsidRPr="00483624">
              <w:rPr>
                <w:rFonts w:ascii="Arial" w:hAnsi="Arial" w:cs="Arial"/>
                <w:color w:val="000000"/>
                <w:shd w:val="clear" w:color="auto" w:fill="FFFFFF"/>
              </w:rPr>
              <w:t>English</w:t>
            </w:r>
          </w:p>
          <w:p w14:paraId="2B3DDAD6" w14:textId="77777777" w:rsidR="00894CB0" w:rsidRPr="00854B33" w:rsidRDefault="00894CB0" w:rsidP="00784CA1">
            <w:pPr>
              <w:rPr>
                <w:rFonts w:ascii="Arial" w:hAnsi="Arial" w:cs="Arial"/>
              </w:rPr>
            </w:pPr>
            <w:r w:rsidRPr="00854B33">
              <w:rPr>
                <w:rFonts w:ascii="Arial" w:hAnsi="Arial" w:cs="Arial"/>
              </w:rPr>
              <w:t>F3X1 PGCE Secondary Physics</w:t>
            </w:r>
          </w:p>
          <w:p w14:paraId="7F011DBA" w14:textId="77777777" w:rsidR="00894CB0" w:rsidRPr="00854B33" w:rsidRDefault="00894CB0" w:rsidP="00784CA1">
            <w:pPr>
              <w:rPr>
                <w:rFonts w:ascii="Arial" w:hAnsi="Arial" w:cs="Arial"/>
              </w:rPr>
            </w:pPr>
            <w:r w:rsidRPr="00854B33">
              <w:rPr>
                <w:rFonts w:ascii="Arial" w:hAnsi="Arial" w:cs="Arial"/>
              </w:rPr>
              <w:t>C1X1 PGCE Secondary Biology</w:t>
            </w:r>
          </w:p>
          <w:p w14:paraId="68DE6E8A" w14:textId="77777777" w:rsidR="00894CB0" w:rsidRPr="00854B33" w:rsidRDefault="00894CB0" w:rsidP="00784CA1">
            <w:pPr>
              <w:rPr>
                <w:rFonts w:ascii="Arial" w:hAnsi="Arial" w:cs="Arial"/>
              </w:rPr>
            </w:pPr>
            <w:r w:rsidRPr="00854B33">
              <w:rPr>
                <w:rFonts w:ascii="Arial" w:hAnsi="Arial" w:cs="Arial"/>
              </w:rPr>
              <w:t>F1X1 PGCE Secondary Chemistry</w:t>
            </w:r>
          </w:p>
          <w:p w14:paraId="38439BA5" w14:textId="77777777" w:rsidR="00894CB0" w:rsidRPr="00854B33" w:rsidRDefault="00894CB0" w:rsidP="00784CA1">
            <w:pPr>
              <w:rPr>
                <w:rFonts w:ascii="Arial" w:hAnsi="Arial" w:cs="Arial"/>
              </w:rPr>
            </w:pPr>
            <w:r w:rsidRPr="00854B33">
              <w:rPr>
                <w:rFonts w:ascii="Arial" w:hAnsi="Arial" w:cs="Arial"/>
              </w:rPr>
              <w:t xml:space="preserve">32PC PGCE Secondary Physical Education </w:t>
            </w:r>
          </w:p>
          <w:p w14:paraId="14B6D7EB" w14:textId="66F4A0AA" w:rsidR="00894CB0" w:rsidRPr="00854B33" w:rsidRDefault="00894CB0" w:rsidP="00784CA1">
            <w:pPr>
              <w:rPr>
                <w:rFonts w:ascii="Arial" w:hAnsi="Arial" w:cs="Arial"/>
              </w:rPr>
            </w:pPr>
            <w:r w:rsidRPr="00854B33">
              <w:rPr>
                <w:rFonts w:ascii="Arial" w:hAnsi="Arial" w:cs="Arial"/>
              </w:rPr>
              <w:t xml:space="preserve">        </w:t>
            </w:r>
            <w:r w:rsidR="00A12C65">
              <w:rPr>
                <w:rFonts w:ascii="Arial" w:hAnsi="Arial" w:cs="Arial"/>
              </w:rPr>
              <w:t xml:space="preserve">  </w:t>
            </w:r>
            <w:r w:rsidRPr="00854B33">
              <w:rPr>
                <w:rFonts w:ascii="Arial" w:hAnsi="Arial" w:cs="Arial"/>
              </w:rPr>
              <w:t>PGCE Top Up Primary/Secondary/Early Years</w:t>
            </w:r>
          </w:p>
        </w:tc>
      </w:tr>
      <w:tr w:rsidR="00894CB0" w:rsidRPr="00904D3B" w14:paraId="5AC7EF79" w14:textId="77777777" w:rsidTr="00656828">
        <w:tc>
          <w:tcPr>
            <w:tcW w:w="1560" w:type="dxa"/>
          </w:tcPr>
          <w:p w14:paraId="443049C2" w14:textId="77777777" w:rsidR="00894CB0" w:rsidRPr="00904D3B" w:rsidRDefault="00894CB0" w:rsidP="00784CA1">
            <w:pPr>
              <w:rPr>
                <w:rFonts w:ascii="Arial" w:hAnsi="Arial" w:cs="Arial"/>
                <w:b/>
              </w:rPr>
            </w:pPr>
            <w:r w:rsidRPr="00904D3B">
              <w:rPr>
                <w:rFonts w:ascii="Arial" w:hAnsi="Arial" w:cs="Arial"/>
                <w:b/>
              </w:rPr>
              <w:lastRenderedPageBreak/>
              <w:t>UCAS Code:</w:t>
            </w:r>
          </w:p>
        </w:tc>
        <w:tc>
          <w:tcPr>
            <w:tcW w:w="7574" w:type="dxa"/>
          </w:tcPr>
          <w:p w14:paraId="0B8A7C1C" w14:textId="77777777" w:rsidR="00894CB0" w:rsidRPr="00854B33" w:rsidRDefault="00894CB0" w:rsidP="00784CA1">
            <w:pPr>
              <w:rPr>
                <w:rFonts w:ascii="Arial" w:hAnsi="Arial" w:cs="Arial"/>
              </w:rPr>
            </w:pPr>
          </w:p>
        </w:tc>
      </w:tr>
      <w:tr w:rsidR="00894CB0" w:rsidRPr="00904D3B" w14:paraId="650B8DF6" w14:textId="77777777" w:rsidTr="00656828">
        <w:tc>
          <w:tcPr>
            <w:tcW w:w="1560" w:type="dxa"/>
          </w:tcPr>
          <w:p w14:paraId="433AE2BA" w14:textId="77777777" w:rsidR="00894CB0" w:rsidRPr="00904D3B" w:rsidRDefault="00894CB0" w:rsidP="00784CA1">
            <w:pPr>
              <w:rPr>
                <w:rFonts w:ascii="Arial" w:hAnsi="Arial" w:cs="Arial"/>
                <w:b/>
              </w:rPr>
            </w:pPr>
            <w:r w:rsidRPr="00904D3B">
              <w:rPr>
                <w:rFonts w:ascii="Arial" w:hAnsi="Arial" w:cs="Arial"/>
              </w:rPr>
              <w:t>X100</w:t>
            </w:r>
          </w:p>
        </w:tc>
        <w:tc>
          <w:tcPr>
            <w:tcW w:w="7574" w:type="dxa"/>
          </w:tcPr>
          <w:p w14:paraId="4518D761" w14:textId="77777777" w:rsidR="00894CB0" w:rsidRPr="00854B33" w:rsidRDefault="00894CB0" w:rsidP="00784CA1">
            <w:pPr>
              <w:rPr>
                <w:rFonts w:ascii="Arial" w:hAnsi="Arial" w:cs="Arial"/>
              </w:rPr>
            </w:pPr>
            <w:r w:rsidRPr="00854B33">
              <w:rPr>
                <w:rFonts w:ascii="Arial" w:hAnsi="Arial" w:cs="Arial"/>
              </w:rPr>
              <w:t>PGCE Primary 5-11 pathway</w:t>
            </w:r>
          </w:p>
        </w:tc>
      </w:tr>
      <w:tr w:rsidR="00894CB0" w:rsidRPr="00904D3B" w14:paraId="5F94BCFA" w14:textId="77777777" w:rsidTr="00656828">
        <w:tc>
          <w:tcPr>
            <w:tcW w:w="1560" w:type="dxa"/>
          </w:tcPr>
          <w:p w14:paraId="0751FB86" w14:textId="77777777" w:rsidR="00894CB0" w:rsidRPr="00904D3B" w:rsidRDefault="00894CB0" w:rsidP="00784CA1">
            <w:pPr>
              <w:rPr>
                <w:rFonts w:ascii="Arial" w:hAnsi="Arial" w:cs="Arial"/>
                <w:b/>
              </w:rPr>
            </w:pPr>
            <w:r w:rsidRPr="00904D3B">
              <w:rPr>
                <w:rFonts w:ascii="Arial" w:hAnsi="Arial" w:cs="Arial"/>
              </w:rPr>
              <w:t>X121</w:t>
            </w:r>
          </w:p>
        </w:tc>
        <w:tc>
          <w:tcPr>
            <w:tcW w:w="7574" w:type="dxa"/>
          </w:tcPr>
          <w:p w14:paraId="6F2AFF65" w14:textId="77777777" w:rsidR="00894CB0" w:rsidRPr="00854B33" w:rsidRDefault="00894CB0" w:rsidP="00784CA1">
            <w:pPr>
              <w:rPr>
                <w:rFonts w:ascii="Arial" w:hAnsi="Arial" w:cs="Arial"/>
              </w:rPr>
            </w:pPr>
            <w:r w:rsidRPr="00854B33">
              <w:rPr>
                <w:rFonts w:ascii="Arial" w:hAnsi="Arial" w:cs="Arial"/>
              </w:rPr>
              <w:t>Early Years 3-7 pathway, KU</w:t>
            </w:r>
          </w:p>
        </w:tc>
      </w:tr>
      <w:tr w:rsidR="00894CB0" w:rsidRPr="00904D3B" w14:paraId="3DF5B8F2" w14:textId="77777777" w:rsidTr="00656828">
        <w:tc>
          <w:tcPr>
            <w:tcW w:w="1560" w:type="dxa"/>
          </w:tcPr>
          <w:p w14:paraId="6822A340" w14:textId="77777777" w:rsidR="00894CB0" w:rsidRPr="00193907" w:rsidRDefault="00894CB0" w:rsidP="00784CA1">
            <w:pPr>
              <w:rPr>
                <w:rFonts w:ascii="Arial" w:hAnsi="Arial" w:cs="Arial"/>
              </w:rPr>
            </w:pPr>
            <w:r w:rsidRPr="00193907">
              <w:rPr>
                <w:rFonts w:ascii="Arial" w:hAnsi="Arial" w:cs="Arial"/>
              </w:rPr>
              <w:t>2ZB3</w:t>
            </w:r>
          </w:p>
        </w:tc>
        <w:tc>
          <w:tcPr>
            <w:tcW w:w="7574" w:type="dxa"/>
          </w:tcPr>
          <w:p w14:paraId="13DDC5B0" w14:textId="77777777" w:rsidR="00894CB0" w:rsidRPr="00854B33" w:rsidRDefault="00894CB0" w:rsidP="00784CA1">
            <w:pPr>
              <w:rPr>
                <w:rFonts w:ascii="Arial" w:hAnsi="Arial" w:cs="Arial"/>
              </w:rPr>
            </w:pPr>
            <w:r w:rsidRPr="00854B33">
              <w:rPr>
                <w:rFonts w:ascii="Arial" w:hAnsi="Arial" w:cs="Arial"/>
              </w:rPr>
              <w:t xml:space="preserve">School Direct Training Secondary PE </w:t>
            </w:r>
            <w:proofErr w:type="spellStart"/>
            <w:r w:rsidRPr="00854B33">
              <w:rPr>
                <w:rFonts w:ascii="Arial" w:hAnsi="Arial" w:cs="Arial"/>
              </w:rPr>
              <w:t>Gladesmore</w:t>
            </w:r>
            <w:proofErr w:type="spellEnd"/>
          </w:p>
        </w:tc>
      </w:tr>
      <w:tr w:rsidR="00894CB0" w:rsidRPr="00904D3B" w14:paraId="7778193A" w14:textId="77777777" w:rsidTr="00656828">
        <w:tc>
          <w:tcPr>
            <w:tcW w:w="1560" w:type="dxa"/>
          </w:tcPr>
          <w:p w14:paraId="16C4E4BF" w14:textId="77777777" w:rsidR="00894CB0" w:rsidRPr="00193907" w:rsidRDefault="00894CB0" w:rsidP="00784CA1">
            <w:pPr>
              <w:rPr>
                <w:rFonts w:ascii="Arial" w:hAnsi="Arial" w:cs="Arial"/>
                <w:b/>
                <w:strike/>
                <w:color w:val="FF0000"/>
              </w:rPr>
            </w:pPr>
          </w:p>
        </w:tc>
        <w:tc>
          <w:tcPr>
            <w:tcW w:w="7574" w:type="dxa"/>
          </w:tcPr>
          <w:p w14:paraId="1A883C25" w14:textId="77777777" w:rsidR="00894CB0" w:rsidRPr="00193907" w:rsidRDefault="00894CB0" w:rsidP="00784CA1">
            <w:pPr>
              <w:rPr>
                <w:rFonts w:ascii="Arial" w:hAnsi="Arial" w:cs="Arial"/>
                <w:strike/>
                <w:color w:val="FF0000"/>
              </w:rPr>
            </w:pPr>
          </w:p>
        </w:tc>
      </w:tr>
      <w:tr w:rsidR="00894CB0" w:rsidRPr="00A76DC4" w14:paraId="6DB0C0C9" w14:textId="77777777" w:rsidTr="00656828">
        <w:tc>
          <w:tcPr>
            <w:tcW w:w="1560" w:type="dxa"/>
          </w:tcPr>
          <w:p w14:paraId="556CB257" w14:textId="77777777" w:rsidR="00894CB0" w:rsidRPr="00A76DC4" w:rsidRDefault="00894CB0" w:rsidP="00784CA1">
            <w:pPr>
              <w:rPr>
                <w:rFonts w:ascii="Arial" w:hAnsi="Arial" w:cs="Arial"/>
                <w:b/>
              </w:rPr>
            </w:pPr>
            <w:r w:rsidRPr="00A76DC4">
              <w:rPr>
                <w:rFonts w:ascii="Arial" w:hAnsi="Arial" w:cs="Arial"/>
              </w:rPr>
              <w:t>2YB5</w:t>
            </w:r>
          </w:p>
        </w:tc>
        <w:tc>
          <w:tcPr>
            <w:tcW w:w="7574" w:type="dxa"/>
          </w:tcPr>
          <w:p w14:paraId="46029F94" w14:textId="77777777" w:rsidR="00894CB0" w:rsidRPr="008B67BE" w:rsidRDefault="00894CB0" w:rsidP="00784CA1">
            <w:pPr>
              <w:rPr>
                <w:rFonts w:ascii="Arial" w:hAnsi="Arial" w:cs="Arial"/>
              </w:rPr>
            </w:pPr>
            <w:r w:rsidRPr="008B67BE">
              <w:rPr>
                <w:rFonts w:ascii="Arial" w:hAnsi="Arial" w:cs="Arial"/>
              </w:rPr>
              <w:t xml:space="preserve">School Direct Training General Primary 5-11 pathway, </w:t>
            </w:r>
            <w:proofErr w:type="spellStart"/>
            <w:r w:rsidRPr="008B67BE">
              <w:rPr>
                <w:rFonts w:ascii="Arial" w:hAnsi="Arial" w:cs="Arial"/>
              </w:rPr>
              <w:t>Latchmere</w:t>
            </w:r>
            <w:proofErr w:type="spellEnd"/>
          </w:p>
        </w:tc>
      </w:tr>
      <w:tr w:rsidR="00894CB0" w:rsidRPr="00904D3B" w14:paraId="3AE988F8" w14:textId="77777777" w:rsidTr="00656828">
        <w:tc>
          <w:tcPr>
            <w:tcW w:w="1560" w:type="dxa"/>
          </w:tcPr>
          <w:p w14:paraId="7BD0201C" w14:textId="77777777" w:rsidR="00894CB0" w:rsidRPr="00854B33" w:rsidRDefault="00894CB0" w:rsidP="00784CA1">
            <w:pPr>
              <w:rPr>
                <w:rFonts w:ascii="Arial" w:hAnsi="Arial" w:cs="Arial"/>
              </w:rPr>
            </w:pPr>
            <w:r w:rsidRPr="00854B33">
              <w:rPr>
                <w:rFonts w:ascii="Arial" w:hAnsi="Arial" w:cs="Arial"/>
              </w:rPr>
              <w:t xml:space="preserve">F3X1 </w:t>
            </w:r>
          </w:p>
        </w:tc>
        <w:tc>
          <w:tcPr>
            <w:tcW w:w="7574" w:type="dxa"/>
          </w:tcPr>
          <w:p w14:paraId="7A6CCC60" w14:textId="77777777" w:rsidR="00894CB0" w:rsidRPr="00854B33" w:rsidRDefault="00894CB0" w:rsidP="00784CA1">
            <w:pPr>
              <w:rPr>
                <w:rFonts w:ascii="Arial" w:hAnsi="Arial" w:cs="Arial"/>
              </w:rPr>
            </w:pPr>
            <w:r w:rsidRPr="00854B33">
              <w:rPr>
                <w:rFonts w:ascii="Arial" w:hAnsi="Arial" w:cs="Arial"/>
              </w:rPr>
              <w:t>Physics</w:t>
            </w:r>
          </w:p>
        </w:tc>
      </w:tr>
      <w:tr w:rsidR="00894CB0" w:rsidRPr="00904D3B" w14:paraId="37201BA6" w14:textId="77777777" w:rsidTr="00656828">
        <w:tc>
          <w:tcPr>
            <w:tcW w:w="1560" w:type="dxa"/>
          </w:tcPr>
          <w:p w14:paraId="141D7DD1" w14:textId="77777777" w:rsidR="00483624" w:rsidRDefault="00894CB0" w:rsidP="00784CA1">
            <w:pPr>
              <w:rPr>
                <w:rFonts w:ascii="Arial" w:hAnsi="Arial" w:cs="Arial"/>
              </w:rPr>
            </w:pPr>
            <w:r w:rsidRPr="00854B33">
              <w:rPr>
                <w:rFonts w:ascii="Arial" w:hAnsi="Arial" w:cs="Arial"/>
              </w:rPr>
              <w:t>C1X1</w:t>
            </w:r>
          </w:p>
          <w:p w14:paraId="2C3862F1" w14:textId="2160AC4B" w:rsidR="00894CB0" w:rsidRPr="00854B33" w:rsidRDefault="00483624" w:rsidP="00784CA1">
            <w:pPr>
              <w:rPr>
                <w:rFonts w:ascii="Arial" w:hAnsi="Arial" w:cs="Arial"/>
              </w:rPr>
            </w:pPr>
            <w:r>
              <w:rPr>
                <w:rFonts w:ascii="Arial" w:hAnsi="Arial" w:cs="Arial"/>
              </w:rPr>
              <w:t>37ZX</w:t>
            </w:r>
            <w:r w:rsidR="00894CB0" w:rsidRPr="00854B33">
              <w:rPr>
                <w:rFonts w:ascii="Arial" w:hAnsi="Arial" w:cs="Arial"/>
              </w:rPr>
              <w:t xml:space="preserve"> </w:t>
            </w:r>
          </w:p>
        </w:tc>
        <w:tc>
          <w:tcPr>
            <w:tcW w:w="7574" w:type="dxa"/>
          </w:tcPr>
          <w:p w14:paraId="230FC26B" w14:textId="77777777" w:rsidR="00483624" w:rsidRDefault="00894CB0" w:rsidP="00483624">
            <w:pPr>
              <w:rPr>
                <w:rFonts w:ascii="Arial" w:hAnsi="Arial" w:cs="Arial"/>
              </w:rPr>
            </w:pPr>
            <w:r w:rsidRPr="00854B33">
              <w:rPr>
                <w:rFonts w:ascii="Arial" w:hAnsi="Arial" w:cs="Arial"/>
              </w:rPr>
              <w:t>Biology</w:t>
            </w:r>
          </w:p>
          <w:p w14:paraId="7CFD2A96" w14:textId="6F9B2565" w:rsidR="00483624" w:rsidRPr="00483624" w:rsidRDefault="00483624" w:rsidP="00483624">
            <w:pPr>
              <w:rPr>
                <w:rFonts w:ascii="Arial" w:hAnsi="Arial" w:cs="Arial"/>
              </w:rPr>
            </w:pPr>
            <w:r w:rsidRPr="00483624">
              <w:rPr>
                <w:rFonts w:ascii="Arial" w:hAnsi="Arial" w:cs="Arial"/>
                <w:color w:val="000000"/>
                <w:shd w:val="clear" w:color="auto" w:fill="FFFFFF"/>
              </w:rPr>
              <w:t>English</w:t>
            </w:r>
          </w:p>
          <w:p w14:paraId="0A389105" w14:textId="76B3C362" w:rsidR="00483624" w:rsidRPr="00854B33" w:rsidRDefault="00483624" w:rsidP="00784CA1">
            <w:pPr>
              <w:rPr>
                <w:rFonts w:ascii="Arial" w:hAnsi="Arial" w:cs="Arial"/>
              </w:rPr>
            </w:pPr>
          </w:p>
        </w:tc>
      </w:tr>
      <w:tr w:rsidR="00894CB0" w:rsidRPr="00904D3B" w14:paraId="585E087E" w14:textId="77777777" w:rsidTr="00656828">
        <w:tc>
          <w:tcPr>
            <w:tcW w:w="1560" w:type="dxa"/>
          </w:tcPr>
          <w:p w14:paraId="65D176EF" w14:textId="77777777" w:rsidR="00894CB0" w:rsidRPr="00854B33" w:rsidRDefault="00894CB0" w:rsidP="00784CA1">
            <w:pPr>
              <w:rPr>
                <w:rFonts w:ascii="Arial" w:hAnsi="Arial" w:cs="Arial"/>
              </w:rPr>
            </w:pPr>
            <w:r w:rsidRPr="00854B33">
              <w:rPr>
                <w:rFonts w:ascii="Arial" w:hAnsi="Arial" w:cs="Arial"/>
              </w:rPr>
              <w:t>F1X1</w:t>
            </w:r>
          </w:p>
        </w:tc>
        <w:tc>
          <w:tcPr>
            <w:tcW w:w="7574" w:type="dxa"/>
          </w:tcPr>
          <w:p w14:paraId="2FCCA18A" w14:textId="77777777" w:rsidR="00894CB0" w:rsidRPr="00854B33" w:rsidRDefault="00894CB0" w:rsidP="00784CA1">
            <w:pPr>
              <w:rPr>
                <w:rFonts w:ascii="Arial" w:hAnsi="Arial" w:cs="Arial"/>
              </w:rPr>
            </w:pPr>
            <w:r w:rsidRPr="00854B33">
              <w:rPr>
                <w:rFonts w:ascii="Arial" w:hAnsi="Arial" w:cs="Arial"/>
              </w:rPr>
              <w:t>Chemistry</w:t>
            </w:r>
          </w:p>
        </w:tc>
      </w:tr>
      <w:tr w:rsidR="00894CB0" w:rsidRPr="00904D3B" w14:paraId="1D149400" w14:textId="77777777" w:rsidTr="00656828">
        <w:tc>
          <w:tcPr>
            <w:tcW w:w="1560" w:type="dxa"/>
          </w:tcPr>
          <w:p w14:paraId="2A78B00D" w14:textId="77777777" w:rsidR="00894CB0" w:rsidRPr="00854B33" w:rsidRDefault="00894CB0" w:rsidP="00784CA1">
            <w:pPr>
              <w:rPr>
                <w:rFonts w:ascii="Arial" w:hAnsi="Arial" w:cs="Arial"/>
              </w:rPr>
            </w:pPr>
            <w:r w:rsidRPr="00854B33">
              <w:rPr>
                <w:rFonts w:ascii="Arial" w:hAnsi="Arial" w:cs="Arial"/>
              </w:rPr>
              <w:t>32PC</w:t>
            </w:r>
          </w:p>
          <w:p w14:paraId="7306BA3C" w14:textId="77777777" w:rsidR="00894CB0" w:rsidRPr="00854B33" w:rsidRDefault="00894CB0" w:rsidP="00784CA1">
            <w:pPr>
              <w:rPr>
                <w:rFonts w:ascii="Arial" w:hAnsi="Arial" w:cs="Arial"/>
              </w:rPr>
            </w:pPr>
            <w:r w:rsidRPr="00854B33">
              <w:rPr>
                <w:rFonts w:ascii="Arial" w:hAnsi="Arial" w:cs="Arial"/>
              </w:rPr>
              <w:t>G1X1</w:t>
            </w:r>
          </w:p>
        </w:tc>
        <w:tc>
          <w:tcPr>
            <w:tcW w:w="7574" w:type="dxa"/>
          </w:tcPr>
          <w:p w14:paraId="642395FE" w14:textId="77777777" w:rsidR="00894CB0" w:rsidRPr="00854B33" w:rsidRDefault="00894CB0" w:rsidP="00784CA1">
            <w:pPr>
              <w:rPr>
                <w:rFonts w:ascii="Arial" w:hAnsi="Arial" w:cs="Arial"/>
              </w:rPr>
            </w:pPr>
            <w:r w:rsidRPr="00854B33">
              <w:rPr>
                <w:rFonts w:ascii="Arial" w:hAnsi="Arial" w:cs="Arial"/>
              </w:rPr>
              <w:t xml:space="preserve">Physical Education </w:t>
            </w:r>
          </w:p>
          <w:p w14:paraId="1A047762" w14:textId="77777777" w:rsidR="00894CB0" w:rsidRDefault="00894CB0" w:rsidP="00784CA1">
            <w:pPr>
              <w:rPr>
                <w:rFonts w:ascii="Arial" w:hAnsi="Arial" w:cs="Arial"/>
              </w:rPr>
            </w:pPr>
            <w:r w:rsidRPr="00854B33">
              <w:rPr>
                <w:rFonts w:ascii="Arial" w:hAnsi="Arial" w:cs="Arial"/>
              </w:rPr>
              <w:t>Maths</w:t>
            </w:r>
          </w:p>
          <w:p w14:paraId="443E1767" w14:textId="2434D60D" w:rsidR="00483624" w:rsidRPr="00854B33" w:rsidRDefault="00483624" w:rsidP="00784CA1">
            <w:pPr>
              <w:rPr>
                <w:rFonts w:ascii="Arial" w:hAnsi="Arial" w:cs="Arial"/>
              </w:rPr>
            </w:pPr>
          </w:p>
        </w:tc>
      </w:tr>
    </w:tbl>
    <w:p w14:paraId="397E85B6" w14:textId="77777777" w:rsidR="00894CB0" w:rsidRPr="00904D3B" w:rsidRDefault="00894CB0" w:rsidP="00894CB0">
      <w:pPr>
        <w:spacing w:after="200" w:line="276" w:lineRule="auto"/>
        <w:rPr>
          <w:rFonts w:ascii="Arial" w:hAnsi="Arial" w:cs="Arial"/>
          <w:b/>
        </w:rPr>
      </w:pPr>
    </w:p>
    <w:p w14:paraId="45DC7C6C" w14:textId="77777777" w:rsidR="00894CB0" w:rsidRPr="00904D3B" w:rsidRDefault="00894CB0" w:rsidP="00894CB0">
      <w:pPr>
        <w:spacing w:after="200" w:line="276" w:lineRule="auto"/>
        <w:rPr>
          <w:rFonts w:ascii="Arial" w:hAnsi="Arial" w:cs="Arial"/>
          <w:b/>
        </w:rPr>
      </w:pPr>
      <w:r w:rsidRPr="00904D3B">
        <w:rPr>
          <w:rFonts w:ascii="Arial" w:hAnsi="Arial" w:cs="Arial"/>
          <w:b/>
        </w:rPr>
        <w:t>Course and Route Codes:</w:t>
      </w:r>
    </w:p>
    <w:tbl>
      <w:tblPr>
        <w:tblW w:w="9072" w:type="dxa"/>
        <w:tblInd w:w="108" w:type="dxa"/>
        <w:tblLayout w:type="fixed"/>
        <w:tblLook w:val="04A0" w:firstRow="1" w:lastRow="0" w:firstColumn="1" w:lastColumn="0" w:noHBand="0" w:noVBand="1"/>
      </w:tblPr>
      <w:tblGrid>
        <w:gridCol w:w="3686"/>
        <w:gridCol w:w="142"/>
        <w:gridCol w:w="3118"/>
        <w:gridCol w:w="2126"/>
      </w:tblGrid>
      <w:tr w:rsidR="00894CB0" w:rsidRPr="00904D3B" w14:paraId="7A45C768" w14:textId="77777777" w:rsidTr="7F3B057E">
        <w:trPr>
          <w:trHeight w:val="300"/>
        </w:trPr>
        <w:tc>
          <w:tcPr>
            <w:tcW w:w="9072" w:type="dxa"/>
            <w:gridSpan w:val="4"/>
            <w:shd w:val="clear" w:color="auto" w:fill="auto"/>
            <w:noWrap/>
            <w:hideMark/>
          </w:tcPr>
          <w:p w14:paraId="369E04E4" w14:textId="77777777" w:rsidR="00894CB0" w:rsidRPr="00904D3B" w:rsidRDefault="00894CB0" w:rsidP="00784CA1">
            <w:pPr>
              <w:rPr>
                <w:rFonts w:ascii="Arial" w:hAnsi="Arial" w:cs="Arial"/>
                <w:b/>
                <w:bCs/>
                <w:u w:val="single"/>
              </w:rPr>
            </w:pPr>
            <w:r w:rsidRPr="00904D3B">
              <w:rPr>
                <w:rFonts w:ascii="Arial" w:hAnsi="Arial" w:cs="Arial"/>
                <w:b/>
                <w:bCs/>
                <w:u w:val="single"/>
              </w:rPr>
              <w:t>PGCE Primary leading to recommendation for QTS</w:t>
            </w:r>
          </w:p>
          <w:p w14:paraId="672E6782"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2FBF65BD" w14:textId="77777777" w:rsidTr="7F3B057E">
        <w:trPr>
          <w:trHeight w:val="300"/>
        </w:trPr>
        <w:tc>
          <w:tcPr>
            <w:tcW w:w="3828" w:type="dxa"/>
            <w:gridSpan w:val="2"/>
            <w:shd w:val="clear" w:color="auto" w:fill="auto"/>
            <w:noWrap/>
            <w:hideMark/>
          </w:tcPr>
          <w:p w14:paraId="61FFD12C" w14:textId="77777777" w:rsidR="00894CB0" w:rsidRPr="00904D3B" w:rsidRDefault="00894CB0" w:rsidP="00784CA1">
            <w:pPr>
              <w:rPr>
                <w:rFonts w:ascii="Arial" w:hAnsi="Arial" w:cs="Arial"/>
                <w:b/>
                <w:bCs/>
              </w:rPr>
            </w:pPr>
            <w:r w:rsidRPr="00904D3B">
              <w:rPr>
                <w:rFonts w:ascii="Arial" w:hAnsi="Arial" w:cs="Arial"/>
                <w:b/>
                <w:bCs/>
              </w:rPr>
              <w:t>Kingston based</w:t>
            </w:r>
          </w:p>
        </w:tc>
        <w:tc>
          <w:tcPr>
            <w:tcW w:w="3118" w:type="dxa"/>
            <w:shd w:val="clear" w:color="auto" w:fill="auto"/>
            <w:noWrap/>
            <w:hideMark/>
          </w:tcPr>
          <w:p w14:paraId="2E087082" w14:textId="77777777" w:rsidR="00894CB0" w:rsidRPr="00904D3B" w:rsidRDefault="00894CB0" w:rsidP="00784CA1">
            <w:pPr>
              <w:rPr>
                <w:rFonts w:ascii="Arial" w:hAnsi="Arial" w:cs="Arial"/>
                <w:b/>
                <w:bCs/>
                <w:u w:val="single"/>
              </w:rPr>
            </w:pPr>
          </w:p>
        </w:tc>
        <w:tc>
          <w:tcPr>
            <w:tcW w:w="2126" w:type="dxa"/>
            <w:shd w:val="clear" w:color="auto" w:fill="auto"/>
            <w:noWrap/>
            <w:hideMark/>
          </w:tcPr>
          <w:p w14:paraId="14D0F7CE"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6B4F4769" w14:textId="77777777" w:rsidTr="7F3B057E">
        <w:trPr>
          <w:trHeight w:val="60"/>
        </w:trPr>
        <w:tc>
          <w:tcPr>
            <w:tcW w:w="3828" w:type="dxa"/>
            <w:gridSpan w:val="2"/>
            <w:shd w:val="clear" w:color="auto" w:fill="auto"/>
            <w:noWrap/>
            <w:hideMark/>
          </w:tcPr>
          <w:p w14:paraId="5CAEDD93" w14:textId="77777777" w:rsidR="00894CB0" w:rsidRPr="00854B33" w:rsidRDefault="00894CB0" w:rsidP="00784CA1">
            <w:pPr>
              <w:rPr>
                <w:rFonts w:ascii="Arial" w:hAnsi="Arial" w:cs="Arial"/>
              </w:rPr>
            </w:pPr>
            <w:r w:rsidRPr="00854B33">
              <w:rPr>
                <w:rFonts w:ascii="Arial" w:hAnsi="Arial" w:cs="Arial"/>
              </w:rPr>
              <w:t>General (Years 5-11)</w:t>
            </w:r>
          </w:p>
          <w:p w14:paraId="3B77290B" w14:textId="77777777" w:rsidR="00894CB0" w:rsidRPr="00854B33" w:rsidRDefault="00894CB0" w:rsidP="00784CA1">
            <w:pPr>
              <w:rPr>
                <w:rFonts w:ascii="Arial" w:hAnsi="Arial" w:cs="Arial"/>
              </w:rPr>
            </w:pPr>
            <w:r w:rsidRPr="00854B33">
              <w:rPr>
                <w:rFonts w:ascii="Arial" w:hAnsi="Arial" w:cs="Arial"/>
              </w:rPr>
              <w:t>General (Years 5-11 with Mathematics)</w:t>
            </w:r>
          </w:p>
        </w:tc>
        <w:tc>
          <w:tcPr>
            <w:tcW w:w="3118" w:type="dxa"/>
            <w:shd w:val="clear" w:color="auto" w:fill="auto"/>
            <w:noWrap/>
            <w:hideMark/>
          </w:tcPr>
          <w:p w14:paraId="656E6043"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566FDF4D" w14:textId="77777777" w:rsidR="00894CB0" w:rsidRPr="00565854" w:rsidRDefault="00894CB0" w:rsidP="00784CA1">
            <w:pPr>
              <w:rPr>
                <w:rFonts w:ascii="Arial" w:hAnsi="Arial" w:cs="Arial"/>
              </w:rPr>
            </w:pPr>
            <w:r w:rsidRPr="00565854">
              <w:rPr>
                <w:rFonts w:ascii="Arial" w:hAnsi="Arial" w:cs="Arial"/>
              </w:rPr>
              <w:t>PFPPP1PPP01</w:t>
            </w:r>
          </w:p>
          <w:p w14:paraId="1CD67B92" w14:textId="77777777" w:rsidR="00894CB0" w:rsidRPr="00565854" w:rsidRDefault="00894CB0" w:rsidP="00784CA1">
            <w:pPr>
              <w:rPr>
                <w:rFonts w:ascii="Arial" w:hAnsi="Arial" w:cs="Arial"/>
              </w:rPr>
            </w:pPr>
            <w:r w:rsidRPr="00565854">
              <w:rPr>
                <w:rFonts w:ascii="Arial" w:hAnsi="Arial" w:cs="Arial"/>
              </w:rPr>
              <w:t>PFPTM1PTM60</w:t>
            </w:r>
          </w:p>
        </w:tc>
      </w:tr>
      <w:tr w:rsidR="00894CB0" w:rsidRPr="00904D3B" w14:paraId="67ED1C95" w14:textId="77777777" w:rsidTr="7F3B057E">
        <w:trPr>
          <w:trHeight w:val="300"/>
        </w:trPr>
        <w:tc>
          <w:tcPr>
            <w:tcW w:w="3828" w:type="dxa"/>
            <w:gridSpan w:val="2"/>
            <w:shd w:val="clear" w:color="auto" w:fill="auto"/>
            <w:noWrap/>
            <w:hideMark/>
          </w:tcPr>
          <w:p w14:paraId="5B7369E6" w14:textId="16CC0308" w:rsidR="00894CB0" w:rsidRPr="00656828" w:rsidRDefault="7F3B057E" w:rsidP="00784CA1">
            <w:pPr>
              <w:rPr>
                <w:rFonts w:ascii="Arial" w:hAnsi="Arial" w:cs="Arial"/>
              </w:rPr>
            </w:pPr>
            <w:r w:rsidRPr="00656828">
              <w:rPr>
                <w:rFonts w:ascii="Arial" w:hAnsi="Arial" w:cs="Arial"/>
              </w:rPr>
              <w:t>General (Years 3-7)</w:t>
            </w:r>
          </w:p>
        </w:tc>
        <w:tc>
          <w:tcPr>
            <w:tcW w:w="3118" w:type="dxa"/>
            <w:shd w:val="clear" w:color="auto" w:fill="auto"/>
            <w:noWrap/>
            <w:hideMark/>
          </w:tcPr>
          <w:p w14:paraId="75B285FA" w14:textId="77777777" w:rsidR="00894CB0" w:rsidRPr="00656828" w:rsidRDefault="00894CB0" w:rsidP="00784CA1">
            <w:pPr>
              <w:rPr>
                <w:rFonts w:ascii="Arial" w:hAnsi="Arial" w:cs="Arial"/>
              </w:rPr>
            </w:pPr>
            <w:r w:rsidRPr="00656828">
              <w:rPr>
                <w:rFonts w:ascii="Arial" w:hAnsi="Arial" w:cs="Arial"/>
              </w:rPr>
              <w:t> </w:t>
            </w:r>
          </w:p>
        </w:tc>
        <w:tc>
          <w:tcPr>
            <w:tcW w:w="2126" w:type="dxa"/>
            <w:shd w:val="clear" w:color="auto" w:fill="auto"/>
            <w:noWrap/>
            <w:hideMark/>
          </w:tcPr>
          <w:p w14:paraId="5CCAB776" w14:textId="77777777" w:rsidR="00894CB0" w:rsidRPr="00656828" w:rsidRDefault="7F3B057E" w:rsidP="7F3B057E">
            <w:pPr>
              <w:rPr>
                <w:rFonts w:ascii="Arial" w:hAnsi="Arial" w:cs="Arial"/>
              </w:rPr>
            </w:pPr>
            <w:r w:rsidRPr="00656828">
              <w:rPr>
                <w:rFonts w:ascii="Arial" w:hAnsi="Arial" w:cs="Arial"/>
              </w:rPr>
              <w:t>PFPEY1PEY01</w:t>
            </w:r>
          </w:p>
        </w:tc>
      </w:tr>
      <w:tr w:rsidR="00894CB0" w:rsidRPr="00904D3B" w14:paraId="2CEDA834" w14:textId="77777777" w:rsidTr="7F3B057E">
        <w:trPr>
          <w:trHeight w:val="300"/>
        </w:trPr>
        <w:tc>
          <w:tcPr>
            <w:tcW w:w="3828" w:type="dxa"/>
            <w:gridSpan w:val="2"/>
            <w:shd w:val="clear" w:color="auto" w:fill="auto"/>
            <w:noWrap/>
            <w:hideMark/>
          </w:tcPr>
          <w:p w14:paraId="0E6E5D7E" w14:textId="77777777" w:rsidR="00894CB0" w:rsidRPr="00854B33" w:rsidRDefault="00894CB0" w:rsidP="00784CA1">
            <w:pPr>
              <w:rPr>
                <w:rFonts w:ascii="Arial" w:hAnsi="Arial" w:cs="Arial"/>
              </w:rPr>
            </w:pPr>
            <w:r w:rsidRPr="00854B33">
              <w:rPr>
                <w:rFonts w:ascii="Arial" w:hAnsi="Arial" w:cs="Arial"/>
              </w:rPr>
              <w:t>PGCE Primary (Top Up)</w:t>
            </w:r>
          </w:p>
          <w:p w14:paraId="3B056AB0" w14:textId="77777777" w:rsidR="00894CB0" w:rsidRPr="00854B33" w:rsidRDefault="00894CB0" w:rsidP="00784CA1">
            <w:pPr>
              <w:rPr>
                <w:rFonts w:ascii="Arial" w:hAnsi="Arial" w:cs="Arial"/>
              </w:rPr>
            </w:pPr>
            <w:r w:rsidRPr="00854B33">
              <w:rPr>
                <w:rFonts w:ascii="Arial" w:hAnsi="Arial" w:cs="Arial"/>
              </w:rPr>
              <w:t>PGCE Early Years (Top Up)</w:t>
            </w:r>
          </w:p>
        </w:tc>
        <w:tc>
          <w:tcPr>
            <w:tcW w:w="3118" w:type="dxa"/>
            <w:shd w:val="clear" w:color="auto" w:fill="auto"/>
            <w:noWrap/>
            <w:hideMark/>
          </w:tcPr>
          <w:p w14:paraId="59DAB974"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370976FA" w14:textId="77777777" w:rsidR="00894CB0" w:rsidRPr="00854B33" w:rsidRDefault="00894CB0" w:rsidP="00784CA1">
            <w:pPr>
              <w:rPr>
                <w:rFonts w:ascii="Arial" w:hAnsi="Arial" w:cs="Arial"/>
              </w:rPr>
            </w:pPr>
            <w:r w:rsidRPr="00854B33">
              <w:rPr>
                <w:rFonts w:ascii="Arial" w:hAnsi="Arial" w:cs="Arial"/>
              </w:rPr>
              <w:t>PPPRI1PRI30 </w:t>
            </w:r>
          </w:p>
          <w:p w14:paraId="01261483" w14:textId="77777777" w:rsidR="00894CB0" w:rsidRPr="00854B33" w:rsidRDefault="00894CB0" w:rsidP="00784CA1">
            <w:pPr>
              <w:rPr>
                <w:rFonts w:ascii="Arial" w:hAnsi="Arial" w:cs="Arial"/>
              </w:rPr>
            </w:pPr>
            <w:r w:rsidRPr="00854B33">
              <w:rPr>
                <w:rFonts w:ascii="Arial" w:hAnsi="Arial" w:cs="Arial"/>
              </w:rPr>
              <w:t>PPEYR1EYR30</w:t>
            </w:r>
          </w:p>
        </w:tc>
      </w:tr>
      <w:tr w:rsidR="00894CB0" w:rsidRPr="00904D3B" w14:paraId="03A68B56" w14:textId="77777777" w:rsidTr="7F3B057E">
        <w:trPr>
          <w:trHeight w:val="300"/>
        </w:trPr>
        <w:tc>
          <w:tcPr>
            <w:tcW w:w="3828" w:type="dxa"/>
            <w:gridSpan w:val="2"/>
            <w:shd w:val="clear" w:color="auto" w:fill="auto"/>
            <w:noWrap/>
          </w:tcPr>
          <w:p w14:paraId="345A98BA" w14:textId="77777777" w:rsidR="00894CB0" w:rsidRPr="00960311" w:rsidRDefault="00894CB0" w:rsidP="00784CA1">
            <w:pPr>
              <w:rPr>
                <w:rFonts w:ascii="Arial" w:hAnsi="Arial" w:cs="Arial"/>
                <w:color w:val="FF0000"/>
              </w:rPr>
            </w:pPr>
          </w:p>
        </w:tc>
        <w:tc>
          <w:tcPr>
            <w:tcW w:w="3118" w:type="dxa"/>
            <w:shd w:val="clear" w:color="auto" w:fill="auto"/>
            <w:noWrap/>
          </w:tcPr>
          <w:p w14:paraId="12A1E1A4" w14:textId="77777777" w:rsidR="00894CB0" w:rsidRPr="00960311" w:rsidRDefault="00894CB0" w:rsidP="00784CA1">
            <w:pPr>
              <w:rPr>
                <w:rFonts w:ascii="Arial" w:hAnsi="Arial" w:cs="Arial"/>
                <w:color w:val="FF0000"/>
              </w:rPr>
            </w:pPr>
          </w:p>
        </w:tc>
        <w:tc>
          <w:tcPr>
            <w:tcW w:w="2126" w:type="dxa"/>
            <w:shd w:val="clear" w:color="auto" w:fill="auto"/>
            <w:noWrap/>
          </w:tcPr>
          <w:p w14:paraId="675A060A" w14:textId="77777777" w:rsidR="00894CB0" w:rsidRPr="00960311" w:rsidRDefault="00894CB0" w:rsidP="00784CA1">
            <w:pPr>
              <w:rPr>
                <w:rFonts w:ascii="Arial" w:hAnsi="Arial" w:cs="Arial"/>
                <w:color w:val="FF0000"/>
              </w:rPr>
            </w:pPr>
          </w:p>
        </w:tc>
      </w:tr>
      <w:tr w:rsidR="00894CB0" w:rsidRPr="00904D3B" w14:paraId="366C1317" w14:textId="77777777" w:rsidTr="7F3B057E">
        <w:trPr>
          <w:trHeight w:val="300"/>
        </w:trPr>
        <w:tc>
          <w:tcPr>
            <w:tcW w:w="3828" w:type="dxa"/>
            <w:gridSpan w:val="2"/>
            <w:shd w:val="clear" w:color="auto" w:fill="auto"/>
            <w:noWrap/>
            <w:hideMark/>
          </w:tcPr>
          <w:p w14:paraId="273C0802" w14:textId="77777777" w:rsidR="00894CB0" w:rsidRPr="00904D3B" w:rsidRDefault="00894CB0" w:rsidP="00784CA1">
            <w:pPr>
              <w:rPr>
                <w:rFonts w:ascii="Arial" w:hAnsi="Arial" w:cs="Arial"/>
                <w:b/>
                <w:bCs/>
              </w:rPr>
            </w:pPr>
            <w:r w:rsidRPr="00904D3B">
              <w:rPr>
                <w:rFonts w:ascii="Arial" w:hAnsi="Arial" w:cs="Arial"/>
                <w:b/>
                <w:bCs/>
              </w:rPr>
              <w:t>SCITT partners</w:t>
            </w:r>
          </w:p>
        </w:tc>
        <w:tc>
          <w:tcPr>
            <w:tcW w:w="3118" w:type="dxa"/>
            <w:shd w:val="clear" w:color="auto" w:fill="auto"/>
            <w:noWrap/>
            <w:hideMark/>
          </w:tcPr>
          <w:p w14:paraId="450BFD2F"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hideMark/>
          </w:tcPr>
          <w:p w14:paraId="77FCC059"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4BA970C6" w14:textId="77777777" w:rsidTr="7F3B057E">
        <w:trPr>
          <w:trHeight w:val="300"/>
        </w:trPr>
        <w:tc>
          <w:tcPr>
            <w:tcW w:w="3828" w:type="dxa"/>
            <w:gridSpan w:val="2"/>
            <w:shd w:val="clear" w:color="auto" w:fill="auto"/>
            <w:noWrap/>
          </w:tcPr>
          <w:p w14:paraId="6B251D77" w14:textId="77777777" w:rsidR="00894CB0" w:rsidRPr="00904D3B" w:rsidRDefault="00894CB0" w:rsidP="00784CA1">
            <w:pPr>
              <w:rPr>
                <w:rFonts w:ascii="Arial" w:hAnsi="Arial" w:cs="Arial"/>
              </w:rPr>
            </w:pPr>
          </w:p>
        </w:tc>
        <w:tc>
          <w:tcPr>
            <w:tcW w:w="3118" w:type="dxa"/>
            <w:shd w:val="clear" w:color="auto" w:fill="auto"/>
            <w:noWrap/>
          </w:tcPr>
          <w:p w14:paraId="09E83C58" w14:textId="77777777" w:rsidR="00894CB0" w:rsidRPr="00904D3B" w:rsidRDefault="00894CB0" w:rsidP="00784CA1">
            <w:pPr>
              <w:rPr>
                <w:rFonts w:ascii="Arial" w:hAnsi="Arial" w:cs="Arial"/>
                <w:color w:val="000000"/>
              </w:rPr>
            </w:pPr>
          </w:p>
        </w:tc>
        <w:tc>
          <w:tcPr>
            <w:tcW w:w="2126" w:type="dxa"/>
            <w:shd w:val="clear" w:color="auto" w:fill="auto"/>
            <w:noWrap/>
          </w:tcPr>
          <w:p w14:paraId="2D5FB4D7" w14:textId="77777777" w:rsidR="00894CB0" w:rsidRPr="00904D3B" w:rsidRDefault="00894CB0" w:rsidP="00784CA1">
            <w:pPr>
              <w:rPr>
                <w:rFonts w:ascii="Arial" w:hAnsi="Arial" w:cs="Arial"/>
                <w:color w:val="000000"/>
              </w:rPr>
            </w:pPr>
          </w:p>
        </w:tc>
      </w:tr>
      <w:tr w:rsidR="00894CB0" w:rsidRPr="00904D3B" w14:paraId="3207EACF" w14:textId="77777777" w:rsidTr="7F3B057E">
        <w:trPr>
          <w:trHeight w:val="300"/>
        </w:trPr>
        <w:tc>
          <w:tcPr>
            <w:tcW w:w="3828" w:type="dxa"/>
            <w:gridSpan w:val="2"/>
            <w:shd w:val="clear" w:color="auto" w:fill="auto"/>
            <w:noWrap/>
            <w:hideMark/>
          </w:tcPr>
          <w:p w14:paraId="3E583F83"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5A89476D" w14:textId="77777777" w:rsidR="00894CB0" w:rsidRPr="00904D3B" w:rsidRDefault="00894CB0" w:rsidP="00784CA1">
            <w:pPr>
              <w:rPr>
                <w:rFonts w:ascii="Arial" w:hAnsi="Arial" w:cs="Arial"/>
              </w:rPr>
            </w:pPr>
            <w:r w:rsidRPr="00904D3B">
              <w:rPr>
                <w:rFonts w:ascii="Arial" w:hAnsi="Arial" w:cs="Arial"/>
              </w:rPr>
              <w:t>SCITT George Abbot</w:t>
            </w:r>
          </w:p>
        </w:tc>
        <w:tc>
          <w:tcPr>
            <w:tcW w:w="2126" w:type="dxa"/>
            <w:shd w:val="clear" w:color="auto" w:fill="auto"/>
            <w:noWrap/>
            <w:hideMark/>
          </w:tcPr>
          <w:p w14:paraId="5F85FB56" w14:textId="77777777" w:rsidR="00894CB0" w:rsidRPr="00904D3B" w:rsidRDefault="00894CB0" w:rsidP="00784CA1">
            <w:pPr>
              <w:rPr>
                <w:rFonts w:ascii="Arial" w:hAnsi="Arial" w:cs="Arial"/>
              </w:rPr>
            </w:pPr>
            <w:r w:rsidRPr="00904D3B">
              <w:rPr>
                <w:rFonts w:ascii="Arial" w:hAnsi="Arial" w:cs="Arial"/>
              </w:rPr>
              <w:t>PFPPG1PPG01</w:t>
            </w:r>
          </w:p>
        </w:tc>
      </w:tr>
      <w:tr w:rsidR="00894CB0" w:rsidRPr="00904D3B" w14:paraId="3D3A3192" w14:textId="77777777" w:rsidTr="7F3B057E">
        <w:trPr>
          <w:trHeight w:val="300"/>
        </w:trPr>
        <w:tc>
          <w:tcPr>
            <w:tcW w:w="3828" w:type="dxa"/>
            <w:gridSpan w:val="2"/>
            <w:shd w:val="clear" w:color="auto" w:fill="auto"/>
            <w:noWrap/>
            <w:hideMark/>
          </w:tcPr>
          <w:p w14:paraId="74C7D57F"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31566239" w14:textId="77777777" w:rsidR="00894CB0" w:rsidRPr="00904D3B" w:rsidRDefault="00894CB0" w:rsidP="00784CA1">
            <w:pPr>
              <w:rPr>
                <w:rFonts w:ascii="Arial" w:hAnsi="Arial" w:cs="Arial"/>
              </w:rPr>
            </w:pPr>
            <w:r w:rsidRPr="00904D3B">
              <w:rPr>
                <w:rFonts w:ascii="Arial" w:hAnsi="Arial" w:cs="Arial"/>
              </w:rPr>
              <w:t>SCITT Poole</w:t>
            </w:r>
          </w:p>
        </w:tc>
        <w:tc>
          <w:tcPr>
            <w:tcW w:w="2126" w:type="dxa"/>
            <w:shd w:val="clear" w:color="auto" w:fill="auto"/>
            <w:noWrap/>
            <w:hideMark/>
          </w:tcPr>
          <w:p w14:paraId="5A02EC90" w14:textId="77777777" w:rsidR="00894CB0" w:rsidRPr="00904D3B" w:rsidRDefault="00894CB0" w:rsidP="00784CA1">
            <w:pPr>
              <w:rPr>
                <w:rFonts w:ascii="Arial" w:hAnsi="Arial" w:cs="Arial"/>
              </w:rPr>
            </w:pPr>
            <w:r w:rsidRPr="00904D3B">
              <w:rPr>
                <w:rFonts w:ascii="Arial" w:hAnsi="Arial" w:cs="Arial"/>
              </w:rPr>
              <w:t>PFPSP1PSP01</w:t>
            </w:r>
          </w:p>
        </w:tc>
      </w:tr>
      <w:tr w:rsidR="00894CB0" w:rsidRPr="00904D3B" w14:paraId="1459B312" w14:textId="77777777" w:rsidTr="7F3B057E">
        <w:trPr>
          <w:trHeight w:val="300"/>
        </w:trPr>
        <w:tc>
          <w:tcPr>
            <w:tcW w:w="3828" w:type="dxa"/>
            <w:gridSpan w:val="2"/>
            <w:shd w:val="clear" w:color="auto" w:fill="auto"/>
            <w:noWrap/>
            <w:hideMark/>
          </w:tcPr>
          <w:p w14:paraId="7C8C7F08"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34F263AC" w14:textId="77777777" w:rsidR="00894CB0" w:rsidRPr="00904D3B" w:rsidRDefault="00894CB0" w:rsidP="00784CA1">
            <w:pPr>
              <w:rPr>
                <w:rFonts w:ascii="Arial" w:hAnsi="Arial" w:cs="Arial"/>
              </w:rPr>
            </w:pPr>
            <w:r w:rsidRPr="00904D3B">
              <w:rPr>
                <w:rFonts w:ascii="Arial" w:hAnsi="Arial" w:cs="Arial"/>
              </w:rPr>
              <w:t>SCITT Wandsworth</w:t>
            </w:r>
          </w:p>
        </w:tc>
        <w:tc>
          <w:tcPr>
            <w:tcW w:w="2126" w:type="dxa"/>
            <w:shd w:val="clear" w:color="auto" w:fill="auto"/>
            <w:noWrap/>
            <w:hideMark/>
          </w:tcPr>
          <w:p w14:paraId="51E68A6F" w14:textId="77777777" w:rsidR="00894CB0" w:rsidRPr="00904D3B" w:rsidRDefault="00894CB0" w:rsidP="00784CA1">
            <w:pPr>
              <w:rPr>
                <w:rFonts w:ascii="Arial" w:hAnsi="Arial" w:cs="Arial"/>
              </w:rPr>
            </w:pPr>
            <w:r w:rsidRPr="00904D3B">
              <w:rPr>
                <w:rFonts w:ascii="Arial" w:hAnsi="Arial" w:cs="Arial"/>
              </w:rPr>
              <w:t>PFPSW1PSW01</w:t>
            </w:r>
          </w:p>
        </w:tc>
      </w:tr>
      <w:tr w:rsidR="00894CB0" w:rsidRPr="00904D3B" w14:paraId="4FAC0D03" w14:textId="77777777" w:rsidTr="7F3B057E">
        <w:trPr>
          <w:trHeight w:val="300"/>
        </w:trPr>
        <w:tc>
          <w:tcPr>
            <w:tcW w:w="3828" w:type="dxa"/>
            <w:gridSpan w:val="2"/>
            <w:shd w:val="clear" w:color="auto" w:fill="auto"/>
            <w:noWrap/>
            <w:hideMark/>
          </w:tcPr>
          <w:p w14:paraId="50377ED9" w14:textId="77777777" w:rsidR="00894CB0" w:rsidRPr="00854B33" w:rsidRDefault="00894CB0" w:rsidP="00784CA1">
            <w:pPr>
              <w:rPr>
                <w:rFonts w:ascii="Arial" w:hAnsi="Arial" w:cs="Arial"/>
              </w:rPr>
            </w:pPr>
            <w:r w:rsidRPr="00854B33">
              <w:rPr>
                <w:rFonts w:ascii="Arial" w:hAnsi="Arial" w:cs="Arial"/>
              </w:rPr>
              <w:t>Early Years (Years 3-7)</w:t>
            </w:r>
          </w:p>
        </w:tc>
        <w:tc>
          <w:tcPr>
            <w:tcW w:w="3118" w:type="dxa"/>
            <w:shd w:val="clear" w:color="auto" w:fill="auto"/>
            <w:noWrap/>
            <w:hideMark/>
          </w:tcPr>
          <w:p w14:paraId="7C0A2558" w14:textId="77777777" w:rsidR="00894CB0" w:rsidRPr="00854B33" w:rsidRDefault="00894CB0" w:rsidP="00784CA1">
            <w:pPr>
              <w:rPr>
                <w:rFonts w:ascii="Arial" w:hAnsi="Arial" w:cs="Arial"/>
              </w:rPr>
            </w:pPr>
            <w:r w:rsidRPr="00854B33">
              <w:rPr>
                <w:rFonts w:ascii="Arial" w:hAnsi="Arial" w:cs="Arial"/>
              </w:rPr>
              <w:t>SCITT Wandsworth</w:t>
            </w:r>
          </w:p>
        </w:tc>
        <w:tc>
          <w:tcPr>
            <w:tcW w:w="2126" w:type="dxa"/>
            <w:shd w:val="clear" w:color="auto" w:fill="auto"/>
            <w:noWrap/>
            <w:hideMark/>
          </w:tcPr>
          <w:p w14:paraId="2C478AFE" w14:textId="77777777" w:rsidR="00894CB0" w:rsidRPr="00904D3B" w:rsidRDefault="00894CB0" w:rsidP="00784CA1">
            <w:pPr>
              <w:rPr>
                <w:rFonts w:ascii="Arial" w:hAnsi="Arial" w:cs="Arial"/>
              </w:rPr>
            </w:pPr>
            <w:r w:rsidRPr="00904D3B">
              <w:rPr>
                <w:rFonts w:ascii="Arial" w:hAnsi="Arial" w:cs="Arial"/>
              </w:rPr>
              <w:t>PFESW1ESW01</w:t>
            </w:r>
          </w:p>
        </w:tc>
      </w:tr>
      <w:tr w:rsidR="00894CB0" w:rsidRPr="00904D3B" w14:paraId="6981C914" w14:textId="77777777" w:rsidTr="7F3B057E">
        <w:trPr>
          <w:trHeight w:val="300"/>
        </w:trPr>
        <w:tc>
          <w:tcPr>
            <w:tcW w:w="3828" w:type="dxa"/>
            <w:gridSpan w:val="2"/>
            <w:shd w:val="clear" w:color="auto" w:fill="auto"/>
            <w:noWrap/>
            <w:hideMark/>
          </w:tcPr>
          <w:p w14:paraId="167C04A8" w14:textId="77777777" w:rsidR="00894CB0" w:rsidRPr="00854B33" w:rsidRDefault="00894CB0" w:rsidP="00784CA1">
            <w:pPr>
              <w:rPr>
                <w:rFonts w:ascii="Arial" w:hAnsi="Arial" w:cs="Arial"/>
              </w:rPr>
            </w:pPr>
            <w:r w:rsidRPr="00854B33">
              <w:rPr>
                <w:rFonts w:ascii="Arial" w:hAnsi="Arial" w:cs="Arial"/>
              </w:rPr>
              <w:t>General (Years 5-11)</w:t>
            </w:r>
          </w:p>
          <w:p w14:paraId="2ECB6F55" w14:textId="77777777" w:rsidR="00894CB0" w:rsidRPr="00854B33" w:rsidRDefault="00894CB0" w:rsidP="00784CA1">
            <w:pPr>
              <w:rPr>
                <w:rFonts w:ascii="Arial" w:hAnsi="Arial" w:cs="Arial"/>
              </w:rPr>
            </w:pPr>
          </w:p>
        </w:tc>
        <w:tc>
          <w:tcPr>
            <w:tcW w:w="3118" w:type="dxa"/>
            <w:shd w:val="clear" w:color="auto" w:fill="auto"/>
            <w:noWrap/>
            <w:hideMark/>
          </w:tcPr>
          <w:p w14:paraId="4D7AE299" w14:textId="77777777" w:rsidR="00894CB0" w:rsidRPr="00854B33" w:rsidRDefault="00894CB0" w:rsidP="00784CA1">
            <w:pPr>
              <w:rPr>
                <w:rFonts w:ascii="Arial" w:hAnsi="Arial" w:cs="Arial"/>
              </w:rPr>
            </w:pPr>
            <w:r w:rsidRPr="00854B33">
              <w:rPr>
                <w:rFonts w:ascii="Arial" w:hAnsi="Arial" w:cs="Arial"/>
              </w:rPr>
              <w:t>SCITT Harris</w:t>
            </w:r>
          </w:p>
          <w:p w14:paraId="7E53F5CC" w14:textId="77777777" w:rsidR="00894CB0" w:rsidRPr="00854B33" w:rsidRDefault="00894CB0" w:rsidP="00784CA1">
            <w:pPr>
              <w:rPr>
                <w:rFonts w:ascii="Arial" w:hAnsi="Arial" w:cs="Arial"/>
              </w:rPr>
            </w:pPr>
          </w:p>
        </w:tc>
        <w:tc>
          <w:tcPr>
            <w:tcW w:w="2126" w:type="dxa"/>
            <w:shd w:val="clear" w:color="auto" w:fill="auto"/>
            <w:noWrap/>
            <w:hideMark/>
          </w:tcPr>
          <w:p w14:paraId="76099ABA" w14:textId="77777777" w:rsidR="00894CB0" w:rsidRPr="00DA4A59" w:rsidRDefault="00894CB0" w:rsidP="00784CA1">
            <w:pPr>
              <w:rPr>
                <w:rFonts w:ascii="Arial" w:hAnsi="Arial" w:cs="Arial"/>
                <w:highlight w:val="yellow"/>
              </w:rPr>
            </w:pPr>
            <w:r w:rsidRPr="00854B33">
              <w:rPr>
                <w:rFonts w:ascii="Arial" w:hAnsi="Arial" w:cs="Arial"/>
              </w:rPr>
              <w:t>PFPHF1PHF01</w:t>
            </w:r>
          </w:p>
        </w:tc>
      </w:tr>
      <w:tr w:rsidR="00894CB0" w:rsidRPr="00904D3B" w14:paraId="2CE1F4D2" w14:textId="77777777" w:rsidTr="7F3B057E">
        <w:trPr>
          <w:trHeight w:val="300"/>
        </w:trPr>
        <w:tc>
          <w:tcPr>
            <w:tcW w:w="3828" w:type="dxa"/>
            <w:gridSpan w:val="2"/>
            <w:shd w:val="clear" w:color="auto" w:fill="auto"/>
            <w:noWrap/>
            <w:hideMark/>
          </w:tcPr>
          <w:p w14:paraId="330BF9AE" w14:textId="77777777" w:rsidR="00894CB0" w:rsidRPr="00904D3B" w:rsidRDefault="00894CB0" w:rsidP="00784CA1">
            <w:pPr>
              <w:rPr>
                <w:rFonts w:ascii="Arial" w:hAnsi="Arial" w:cs="Arial"/>
                <w:b/>
                <w:bCs/>
              </w:rPr>
            </w:pPr>
            <w:r w:rsidRPr="00904D3B">
              <w:rPr>
                <w:rFonts w:ascii="Arial" w:hAnsi="Arial" w:cs="Arial"/>
                <w:b/>
                <w:bCs/>
              </w:rPr>
              <w:t>School Direct Training</w:t>
            </w:r>
          </w:p>
        </w:tc>
        <w:tc>
          <w:tcPr>
            <w:tcW w:w="3118" w:type="dxa"/>
            <w:shd w:val="clear" w:color="auto" w:fill="auto"/>
            <w:noWrap/>
            <w:hideMark/>
          </w:tcPr>
          <w:p w14:paraId="6D7653E3"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hideMark/>
          </w:tcPr>
          <w:p w14:paraId="6F7D16D6"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9D5EB3" w:rsidRPr="00904D3B" w14:paraId="167FB5BB" w14:textId="77777777" w:rsidTr="7F3B057E">
        <w:trPr>
          <w:trHeight w:val="300"/>
        </w:trPr>
        <w:tc>
          <w:tcPr>
            <w:tcW w:w="3828" w:type="dxa"/>
            <w:gridSpan w:val="2"/>
            <w:shd w:val="clear" w:color="auto" w:fill="auto"/>
            <w:noWrap/>
            <w:hideMark/>
          </w:tcPr>
          <w:p w14:paraId="5CDCAB48" w14:textId="5518ED79" w:rsidR="009D5EB3" w:rsidRPr="00854B33" w:rsidRDefault="009D5EB3" w:rsidP="009D5EB3">
            <w:pPr>
              <w:rPr>
                <w:rFonts w:ascii="Arial" w:hAnsi="Arial" w:cs="Arial"/>
              </w:rPr>
            </w:pPr>
            <w:r w:rsidRPr="00854B33">
              <w:rPr>
                <w:rFonts w:ascii="Arial" w:hAnsi="Arial" w:cs="Arial"/>
              </w:rPr>
              <w:t>General (Years 5-11)</w:t>
            </w:r>
          </w:p>
        </w:tc>
        <w:tc>
          <w:tcPr>
            <w:tcW w:w="3118" w:type="dxa"/>
            <w:shd w:val="clear" w:color="auto" w:fill="auto"/>
            <w:noWrap/>
            <w:hideMark/>
          </w:tcPr>
          <w:p w14:paraId="18A3C1E0" w14:textId="77777777" w:rsidR="009D5EB3" w:rsidRPr="008B67BE" w:rsidRDefault="009D5EB3" w:rsidP="009D5EB3">
            <w:pPr>
              <w:rPr>
                <w:rFonts w:ascii="Arial" w:hAnsi="Arial" w:cs="Arial"/>
              </w:rPr>
            </w:pPr>
            <w:proofErr w:type="spellStart"/>
            <w:r w:rsidRPr="008B67BE">
              <w:rPr>
                <w:rFonts w:ascii="Arial" w:hAnsi="Arial" w:cs="Arial"/>
              </w:rPr>
              <w:t>Latchmere</w:t>
            </w:r>
            <w:proofErr w:type="spellEnd"/>
            <w:r w:rsidRPr="008B67BE">
              <w:rPr>
                <w:rFonts w:ascii="Arial" w:hAnsi="Arial" w:cs="Arial"/>
              </w:rPr>
              <w:t xml:space="preserve"> School</w:t>
            </w:r>
          </w:p>
        </w:tc>
        <w:tc>
          <w:tcPr>
            <w:tcW w:w="2126" w:type="dxa"/>
            <w:shd w:val="clear" w:color="auto" w:fill="auto"/>
            <w:noWrap/>
            <w:hideMark/>
          </w:tcPr>
          <w:p w14:paraId="5D51643F" w14:textId="77777777" w:rsidR="009D5EB3" w:rsidRPr="008B67BE" w:rsidRDefault="009D5EB3" w:rsidP="009D5EB3">
            <w:pPr>
              <w:rPr>
                <w:rFonts w:ascii="Arial" w:hAnsi="Arial" w:cs="Arial"/>
              </w:rPr>
            </w:pPr>
            <w:r w:rsidRPr="008B67BE">
              <w:rPr>
                <w:rFonts w:ascii="Arial" w:hAnsi="Arial" w:cs="Arial"/>
              </w:rPr>
              <w:t>PFPPP1PPP03</w:t>
            </w:r>
          </w:p>
        </w:tc>
      </w:tr>
      <w:tr w:rsidR="009D5EB3" w:rsidRPr="00904D3B" w14:paraId="6E8400D4" w14:textId="77777777" w:rsidTr="7F3B057E">
        <w:trPr>
          <w:trHeight w:val="300"/>
        </w:trPr>
        <w:tc>
          <w:tcPr>
            <w:tcW w:w="3828" w:type="dxa"/>
            <w:gridSpan w:val="2"/>
            <w:shd w:val="clear" w:color="auto" w:fill="auto"/>
            <w:noWrap/>
            <w:hideMark/>
          </w:tcPr>
          <w:p w14:paraId="3C6B8F8A" w14:textId="77777777" w:rsidR="009D5EB3" w:rsidRPr="00854B33" w:rsidRDefault="009D5EB3" w:rsidP="009D5EB3">
            <w:pPr>
              <w:rPr>
                <w:rFonts w:ascii="Arial" w:hAnsi="Arial" w:cs="Arial"/>
              </w:rPr>
            </w:pPr>
            <w:r w:rsidRPr="00854B33">
              <w:rPr>
                <w:rFonts w:ascii="Arial" w:hAnsi="Arial" w:cs="Arial"/>
              </w:rPr>
              <w:t> </w:t>
            </w:r>
          </w:p>
        </w:tc>
        <w:tc>
          <w:tcPr>
            <w:tcW w:w="3118" w:type="dxa"/>
            <w:shd w:val="clear" w:color="auto" w:fill="auto"/>
            <w:noWrap/>
          </w:tcPr>
          <w:p w14:paraId="056E7B5A" w14:textId="77777777" w:rsidR="009D5EB3" w:rsidRPr="00F65DCE" w:rsidRDefault="009D5EB3" w:rsidP="009D5EB3">
            <w:pPr>
              <w:rPr>
                <w:rFonts w:ascii="Arial" w:hAnsi="Arial" w:cs="Arial"/>
                <w:strike/>
                <w:color w:val="FF0000"/>
              </w:rPr>
            </w:pPr>
          </w:p>
        </w:tc>
        <w:tc>
          <w:tcPr>
            <w:tcW w:w="2126" w:type="dxa"/>
            <w:shd w:val="clear" w:color="auto" w:fill="auto"/>
            <w:noWrap/>
          </w:tcPr>
          <w:p w14:paraId="7A7ED37B" w14:textId="77777777" w:rsidR="009D5EB3" w:rsidRPr="004304D7" w:rsidRDefault="009D5EB3" w:rsidP="009D5EB3">
            <w:pPr>
              <w:rPr>
                <w:rFonts w:ascii="Arial" w:hAnsi="Arial" w:cs="Arial"/>
                <w:strike/>
                <w:color w:val="FF0000"/>
              </w:rPr>
            </w:pPr>
          </w:p>
        </w:tc>
      </w:tr>
      <w:tr w:rsidR="009D5EB3" w:rsidRPr="00904D3B" w14:paraId="4DBAECFF" w14:textId="77777777" w:rsidTr="7F3B057E">
        <w:trPr>
          <w:trHeight w:val="300"/>
        </w:trPr>
        <w:tc>
          <w:tcPr>
            <w:tcW w:w="3828" w:type="dxa"/>
            <w:gridSpan w:val="2"/>
            <w:shd w:val="clear" w:color="auto" w:fill="auto"/>
            <w:noWrap/>
            <w:hideMark/>
          </w:tcPr>
          <w:p w14:paraId="494F7A63" w14:textId="77777777" w:rsidR="009D5EB3" w:rsidRPr="00854B33" w:rsidRDefault="009D5EB3" w:rsidP="009D5EB3">
            <w:pPr>
              <w:rPr>
                <w:rFonts w:ascii="Arial" w:hAnsi="Arial" w:cs="Arial"/>
              </w:rPr>
            </w:pPr>
            <w:r w:rsidRPr="00854B33">
              <w:rPr>
                <w:rFonts w:ascii="Arial" w:hAnsi="Arial" w:cs="Arial"/>
              </w:rPr>
              <w:t> </w:t>
            </w:r>
          </w:p>
        </w:tc>
        <w:tc>
          <w:tcPr>
            <w:tcW w:w="3118" w:type="dxa"/>
            <w:shd w:val="clear" w:color="auto" w:fill="auto"/>
            <w:noWrap/>
            <w:hideMark/>
          </w:tcPr>
          <w:p w14:paraId="09170D32" w14:textId="51C49204" w:rsidR="009D5EB3" w:rsidRPr="00854B33" w:rsidRDefault="009D5EB3" w:rsidP="009D5EB3">
            <w:pPr>
              <w:rPr>
                <w:rFonts w:ascii="Arial" w:hAnsi="Arial" w:cs="Arial"/>
              </w:rPr>
            </w:pPr>
            <w:r>
              <w:rPr>
                <w:rFonts w:ascii="Arial" w:hAnsi="Arial" w:cs="Arial"/>
              </w:rPr>
              <w:t>St James</w:t>
            </w:r>
          </w:p>
        </w:tc>
        <w:tc>
          <w:tcPr>
            <w:tcW w:w="2126" w:type="dxa"/>
            <w:shd w:val="clear" w:color="auto" w:fill="auto"/>
            <w:noWrap/>
            <w:hideMark/>
          </w:tcPr>
          <w:p w14:paraId="5461F9D9" w14:textId="7D2291BF" w:rsidR="009D5EB3" w:rsidRPr="00854B33" w:rsidRDefault="009D5EB3" w:rsidP="009D5EB3">
            <w:pPr>
              <w:rPr>
                <w:rFonts w:ascii="Arial" w:hAnsi="Arial" w:cs="Arial"/>
              </w:rPr>
            </w:pPr>
            <w:r>
              <w:rPr>
                <w:rFonts w:ascii="Arial" w:hAnsi="Arial" w:cs="Arial"/>
              </w:rPr>
              <w:t>PFPPP1PPP03</w:t>
            </w:r>
          </w:p>
        </w:tc>
      </w:tr>
      <w:tr w:rsidR="009D5EB3" w:rsidRPr="00854B33" w14:paraId="33FF8845" w14:textId="77777777" w:rsidTr="7F3B057E">
        <w:trPr>
          <w:trHeight w:val="300"/>
        </w:trPr>
        <w:tc>
          <w:tcPr>
            <w:tcW w:w="3828" w:type="dxa"/>
            <w:gridSpan w:val="2"/>
            <w:shd w:val="clear" w:color="auto" w:fill="auto"/>
            <w:noWrap/>
            <w:vAlign w:val="bottom"/>
            <w:hideMark/>
          </w:tcPr>
          <w:p w14:paraId="2A8C8432" w14:textId="77777777" w:rsidR="009D5EB3" w:rsidRPr="00904D3B" w:rsidRDefault="009D5EB3" w:rsidP="009D5EB3">
            <w:pPr>
              <w:rPr>
                <w:rFonts w:ascii="Arial" w:hAnsi="Arial" w:cs="Arial"/>
                <w:color w:val="000000"/>
              </w:rPr>
            </w:pPr>
            <w:r w:rsidRPr="00904D3B">
              <w:rPr>
                <w:rFonts w:ascii="Arial" w:hAnsi="Arial" w:cs="Arial"/>
                <w:color w:val="000000"/>
              </w:rPr>
              <w:lastRenderedPageBreak/>
              <w:t> </w:t>
            </w:r>
          </w:p>
        </w:tc>
        <w:tc>
          <w:tcPr>
            <w:tcW w:w="3118" w:type="dxa"/>
            <w:shd w:val="clear" w:color="auto" w:fill="auto"/>
            <w:noWrap/>
            <w:vAlign w:val="bottom"/>
            <w:hideMark/>
          </w:tcPr>
          <w:p w14:paraId="6BB833A6" w14:textId="77777777" w:rsidR="009D5EB3" w:rsidRPr="00854B33" w:rsidRDefault="009D5EB3" w:rsidP="009D5EB3">
            <w:pPr>
              <w:rPr>
                <w:rFonts w:ascii="Arial" w:hAnsi="Arial" w:cs="Arial"/>
                <w:color w:val="000000"/>
              </w:rPr>
            </w:pPr>
            <w:r w:rsidRPr="00854B33">
              <w:rPr>
                <w:rFonts w:ascii="Arial" w:hAnsi="Arial" w:cs="Arial"/>
                <w:color w:val="000000"/>
              </w:rPr>
              <w:t> </w:t>
            </w:r>
          </w:p>
        </w:tc>
        <w:tc>
          <w:tcPr>
            <w:tcW w:w="2126" w:type="dxa"/>
            <w:shd w:val="clear" w:color="auto" w:fill="auto"/>
            <w:noWrap/>
            <w:vAlign w:val="bottom"/>
            <w:hideMark/>
          </w:tcPr>
          <w:p w14:paraId="14A25E12" w14:textId="77777777" w:rsidR="009D5EB3" w:rsidRPr="00854B33" w:rsidRDefault="009D5EB3" w:rsidP="009D5EB3">
            <w:pPr>
              <w:rPr>
                <w:rFonts w:ascii="Arial" w:hAnsi="Arial" w:cs="Arial"/>
                <w:color w:val="000000"/>
              </w:rPr>
            </w:pPr>
            <w:r w:rsidRPr="00854B33">
              <w:rPr>
                <w:rFonts w:ascii="Arial" w:hAnsi="Arial" w:cs="Arial"/>
                <w:color w:val="000000"/>
              </w:rPr>
              <w:t> </w:t>
            </w:r>
          </w:p>
        </w:tc>
      </w:tr>
      <w:tr w:rsidR="009D5EB3" w:rsidRPr="00854B33" w14:paraId="71F26D9D" w14:textId="77777777" w:rsidTr="7F3B057E">
        <w:trPr>
          <w:trHeight w:val="300"/>
        </w:trPr>
        <w:tc>
          <w:tcPr>
            <w:tcW w:w="6946" w:type="dxa"/>
            <w:gridSpan w:val="3"/>
            <w:shd w:val="clear" w:color="auto" w:fill="auto"/>
            <w:noWrap/>
            <w:vAlign w:val="bottom"/>
            <w:hideMark/>
          </w:tcPr>
          <w:p w14:paraId="6D1B8D97" w14:textId="77777777" w:rsidR="009D5EB3" w:rsidRPr="00854B33" w:rsidRDefault="009D5EB3" w:rsidP="009D5EB3">
            <w:pPr>
              <w:rPr>
                <w:rFonts w:ascii="Arial" w:hAnsi="Arial" w:cs="Arial"/>
                <w:b/>
                <w:bCs/>
                <w:color w:val="000000"/>
                <w:u w:val="single"/>
              </w:rPr>
            </w:pPr>
            <w:r w:rsidRPr="00854B33">
              <w:rPr>
                <w:rFonts w:ascii="Arial" w:hAnsi="Arial" w:cs="Arial"/>
                <w:b/>
                <w:bCs/>
                <w:color w:val="000000"/>
                <w:u w:val="single"/>
              </w:rPr>
              <w:t>PGCE Early Years leading to recommendation for EYTS</w:t>
            </w:r>
          </w:p>
        </w:tc>
        <w:tc>
          <w:tcPr>
            <w:tcW w:w="2126" w:type="dxa"/>
            <w:shd w:val="clear" w:color="auto" w:fill="auto"/>
            <w:noWrap/>
            <w:vAlign w:val="bottom"/>
          </w:tcPr>
          <w:p w14:paraId="5513C17B" w14:textId="77777777" w:rsidR="009D5EB3" w:rsidRPr="00854B33" w:rsidRDefault="009D5EB3" w:rsidP="009D5EB3">
            <w:pPr>
              <w:rPr>
                <w:rFonts w:ascii="Arial" w:hAnsi="Arial" w:cs="Arial"/>
              </w:rPr>
            </w:pPr>
          </w:p>
        </w:tc>
      </w:tr>
      <w:tr w:rsidR="009D5EB3" w:rsidRPr="00904D3B" w14:paraId="5A3CAA99" w14:textId="77777777" w:rsidTr="7F3B057E">
        <w:trPr>
          <w:trHeight w:val="300"/>
        </w:trPr>
        <w:tc>
          <w:tcPr>
            <w:tcW w:w="3686" w:type="dxa"/>
            <w:shd w:val="clear" w:color="auto" w:fill="auto"/>
            <w:noWrap/>
            <w:vAlign w:val="bottom"/>
            <w:hideMark/>
          </w:tcPr>
          <w:p w14:paraId="7C640962"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24C8DD6E"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48E37CEF"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904D3B" w14:paraId="7B312C46" w14:textId="77777777" w:rsidTr="7F3B057E">
        <w:trPr>
          <w:trHeight w:val="300"/>
        </w:trPr>
        <w:tc>
          <w:tcPr>
            <w:tcW w:w="6946" w:type="dxa"/>
            <w:gridSpan w:val="3"/>
            <w:shd w:val="clear" w:color="auto" w:fill="auto"/>
            <w:noWrap/>
            <w:vAlign w:val="bottom"/>
            <w:hideMark/>
          </w:tcPr>
          <w:p w14:paraId="64699E40" w14:textId="77777777" w:rsidR="009D5EB3" w:rsidRPr="00904D3B" w:rsidRDefault="009D5EB3" w:rsidP="009D5EB3">
            <w:pPr>
              <w:rPr>
                <w:rFonts w:ascii="Arial" w:hAnsi="Arial" w:cs="Arial"/>
                <w:b/>
                <w:bCs/>
                <w:color w:val="000000"/>
                <w:u w:val="single"/>
              </w:rPr>
            </w:pPr>
            <w:r w:rsidRPr="00904D3B">
              <w:rPr>
                <w:rFonts w:ascii="Arial" w:hAnsi="Arial" w:cs="Arial"/>
                <w:b/>
                <w:bCs/>
                <w:color w:val="000000"/>
                <w:u w:val="single"/>
              </w:rPr>
              <w:t>PGCE Secondary leading to recommendation for QTS</w:t>
            </w:r>
          </w:p>
        </w:tc>
        <w:tc>
          <w:tcPr>
            <w:tcW w:w="2126" w:type="dxa"/>
            <w:shd w:val="clear" w:color="auto" w:fill="auto"/>
            <w:noWrap/>
            <w:vAlign w:val="bottom"/>
            <w:hideMark/>
          </w:tcPr>
          <w:p w14:paraId="42E8E1F4"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551801" w14:paraId="339F304B" w14:textId="77777777" w:rsidTr="7F3B057E">
        <w:trPr>
          <w:trHeight w:val="300"/>
        </w:trPr>
        <w:tc>
          <w:tcPr>
            <w:tcW w:w="3686" w:type="dxa"/>
            <w:shd w:val="clear" w:color="auto" w:fill="auto"/>
            <w:noWrap/>
            <w:vAlign w:val="bottom"/>
            <w:hideMark/>
          </w:tcPr>
          <w:p w14:paraId="287C6315" w14:textId="77777777" w:rsidR="009D5EB3" w:rsidRPr="00854B33" w:rsidRDefault="009D5EB3" w:rsidP="009D5EB3">
            <w:pPr>
              <w:rPr>
                <w:rFonts w:ascii="Arial" w:hAnsi="Arial" w:cs="Arial"/>
                <w:b/>
                <w:bCs/>
              </w:rPr>
            </w:pPr>
            <w:r w:rsidRPr="00854B33">
              <w:rPr>
                <w:rFonts w:ascii="Arial" w:hAnsi="Arial" w:cs="Arial"/>
                <w:b/>
                <w:bCs/>
              </w:rPr>
              <w:t>Kingston based</w:t>
            </w:r>
          </w:p>
          <w:p w14:paraId="46F1D49A" w14:textId="177537FD" w:rsidR="009D5EB3" w:rsidRPr="00854B33" w:rsidRDefault="009D5EB3" w:rsidP="009D5EB3">
            <w:pPr>
              <w:rPr>
                <w:rFonts w:ascii="Arial" w:hAnsi="Arial" w:cs="Arial"/>
              </w:rPr>
            </w:pPr>
            <w:r w:rsidRPr="00854B33">
              <w:rPr>
                <w:rFonts w:ascii="Arial" w:hAnsi="Arial" w:cs="Arial"/>
              </w:rPr>
              <w:t>PGCE Secondary Top Up</w:t>
            </w:r>
          </w:p>
        </w:tc>
        <w:tc>
          <w:tcPr>
            <w:tcW w:w="3260" w:type="dxa"/>
            <w:gridSpan w:val="2"/>
            <w:shd w:val="clear" w:color="auto" w:fill="auto"/>
            <w:noWrap/>
            <w:vAlign w:val="bottom"/>
            <w:hideMark/>
          </w:tcPr>
          <w:p w14:paraId="4675E5B9"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33FAB284" w14:textId="77777777" w:rsidR="009D5EB3" w:rsidRPr="00854B33" w:rsidRDefault="009D5EB3" w:rsidP="009D5EB3">
            <w:pPr>
              <w:rPr>
                <w:rFonts w:ascii="Arial" w:hAnsi="Arial" w:cs="Arial"/>
              </w:rPr>
            </w:pPr>
            <w:r w:rsidRPr="00854B33">
              <w:rPr>
                <w:rFonts w:ascii="Arial" w:hAnsi="Arial" w:cs="Arial"/>
              </w:rPr>
              <w:t>PPSEC1SEC30</w:t>
            </w:r>
          </w:p>
        </w:tc>
      </w:tr>
      <w:tr w:rsidR="009D5EB3" w:rsidRPr="00904D3B" w14:paraId="4330DBC0" w14:textId="77777777" w:rsidTr="7F3B057E">
        <w:trPr>
          <w:trHeight w:val="300"/>
        </w:trPr>
        <w:tc>
          <w:tcPr>
            <w:tcW w:w="3686" w:type="dxa"/>
            <w:shd w:val="clear" w:color="auto" w:fill="auto"/>
            <w:noWrap/>
            <w:vAlign w:val="bottom"/>
            <w:hideMark/>
          </w:tcPr>
          <w:p w14:paraId="7D0C8BE1" w14:textId="77777777" w:rsidR="009D5EB3" w:rsidRPr="00854B33" w:rsidRDefault="009D5EB3" w:rsidP="009D5EB3">
            <w:pPr>
              <w:rPr>
                <w:rFonts w:ascii="Arial" w:hAnsi="Arial" w:cs="Arial"/>
              </w:rPr>
            </w:pPr>
            <w:r w:rsidRPr="00854B33">
              <w:rPr>
                <w:rFonts w:ascii="Arial" w:hAnsi="Arial" w:cs="Arial"/>
              </w:rPr>
              <w:t>Biology</w:t>
            </w:r>
          </w:p>
        </w:tc>
        <w:tc>
          <w:tcPr>
            <w:tcW w:w="3260" w:type="dxa"/>
            <w:gridSpan w:val="2"/>
            <w:shd w:val="clear" w:color="auto" w:fill="auto"/>
            <w:noWrap/>
            <w:vAlign w:val="bottom"/>
            <w:hideMark/>
          </w:tcPr>
          <w:p w14:paraId="655F2063"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0D6A544E" w14:textId="77777777" w:rsidR="009D5EB3" w:rsidRPr="00854B33" w:rsidRDefault="009D5EB3" w:rsidP="009D5EB3">
            <w:pPr>
              <w:rPr>
                <w:rFonts w:ascii="Arial" w:hAnsi="Arial" w:cs="Arial"/>
              </w:rPr>
            </w:pPr>
            <w:r w:rsidRPr="00854B33">
              <w:rPr>
                <w:rFonts w:ascii="Arial" w:hAnsi="Arial" w:cs="Arial"/>
              </w:rPr>
              <w:t>PFSSB1SSB01</w:t>
            </w:r>
          </w:p>
        </w:tc>
      </w:tr>
      <w:tr w:rsidR="009D5EB3" w:rsidRPr="00904D3B" w14:paraId="5F5ECD1A" w14:textId="77777777" w:rsidTr="7F3B057E">
        <w:trPr>
          <w:trHeight w:val="300"/>
        </w:trPr>
        <w:tc>
          <w:tcPr>
            <w:tcW w:w="3686" w:type="dxa"/>
            <w:shd w:val="clear" w:color="auto" w:fill="auto"/>
            <w:noWrap/>
            <w:vAlign w:val="bottom"/>
            <w:hideMark/>
          </w:tcPr>
          <w:p w14:paraId="446B1D0E" w14:textId="77777777" w:rsidR="009D5EB3" w:rsidRPr="00854B33" w:rsidRDefault="009D5EB3" w:rsidP="009D5EB3">
            <w:pPr>
              <w:rPr>
                <w:rFonts w:ascii="Arial" w:hAnsi="Arial" w:cs="Arial"/>
              </w:rPr>
            </w:pPr>
            <w:r w:rsidRPr="00854B33">
              <w:rPr>
                <w:rFonts w:ascii="Arial" w:hAnsi="Arial" w:cs="Arial"/>
              </w:rPr>
              <w:t>Chemistry</w:t>
            </w:r>
          </w:p>
        </w:tc>
        <w:tc>
          <w:tcPr>
            <w:tcW w:w="3260" w:type="dxa"/>
            <w:gridSpan w:val="2"/>
            <w:shd w:val="clear" w:color="auto" w:fill="auto"/>
            <w:noWrap/>
            <w:vAlign w:val="bottom"/>
            <w:hideMark/>
          </w:tcPr>
          <w:p w14:paraId="5C4686CA"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18ADD205" w14:textId="77777777" w:rsidR="009D5EB3" w:rsidRPr="00854B33" w:rsidRDefault="009D5EB3" w:rsidP="009D5EB3">
            <w:pPr>
              <w:rPr>
                <w:rFonts w:ascii="Arial" w:hAnsi="Arial" w:cs="Arial"/>
              </w:rPr>
            </w:pPr>
            <w:r w:rsidRPr="00854B33">
              <w:rPr>
                <w:rFonts w:ascii="Arial" w:hAnsi="Arial" w:cs="Arial"/>
              </w:rPr>
              <w:t>PFSSC1SSC01</w:t>
            </w:r>
          </w:p>
        </w:tc>
      </w:tr>
      <w:tr w:rsidR="009D5EB3" w:rsidRPr="00904D3B" w14:paraId="684788C9" w14:textId="77777777" w:rsidTr="7F3B057E">
        <w:trPr>
          <w:trHeight w:val="300"/>
        </w:trPr>
        <w:tc>
          <w:tcPr>
            <w:tcW w:w="3686" w:type="dxa"/>
            <w:shd w:val="clear" w:color="auto" w:fill="auto"/>
            <w:noWrap/>
            <w:vAlign w:val="bottom"/>
            <w:hideMark/>
          </w:tcPr>
          <w:p w14:paraId="52EF3CA1" w14:textId="77777777" w:rsidR="009D5EB3" w:rsidRPr="00854B33" w:rsidRDefault="009D5EB3" w:rsidP="009D5EB3">
            <w:pPr>
              <w:rPr>
                <w:rFonts w:ascii="Arial" w:hAnsi="Arial" w:cs="Arial"/>
              </w:rPr>
            </w:pPr>
            <w:r w:rsidRPr="00854B33">
              <w:rPr>
                <w:rFonts w:ascii="Arial" w:hAnsi="Arial" w:cs="Arial"/>
              </w:rPr>
              <w:t>Citizenship with Social Science</w:t>
            </w:r>
          </w:p>
        </w:tc>
        <w:tc>
          <w:tcPr>
            <w:tcW w:w="3260" w:type="dxa"/>
            <w:gridSpan w:val="2"/>
            <w:shd w:val="clear" w:color="auto" w:fill="auto"/>
            <w:noWrap/>
            <w:vAlign w:val="bottom"/>
            <w:hideMark/>
          </w:tcPr>
          <w:p w14:paraId="3EF5D2B1"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77A0A0D8" w14:textId="77777777" w:rsidR="009D5EB3" w:rsidRPr="00854B33" w:rsidRDefault="009D5EB3" w:rsidP="009D5EB3">
            <w:pPr>
              <w:rPr>
                <w:rFonts w:ascii="Arial" w:hAnsi="Arial" w:cs="Arial"/>
              </w:rPr>
            </w:pPr>
            <w:r w:rsidRPr="00854B33">
              <w:rPr>
                <w:rFonts w:ascii="Arial" w:hAnsi="Arial" w:cs="Arial"/>
              </w:rPr>
              <w:t>PFSCP1SCP01</w:t>
            </w:r>
          </w:p>
        </w:tc>
      </w:tr>
      <w:tr w:rsidR="009D5EB3" w:rsidRPr="00904D3B" w14:paraId="04B139EA" w14:textId="77777777" w:rsidTr="7F3B057E">
        <w:trPr>
          <w:trHeight w:val="300"/>
        </w:trPr>
        <w:tc>
          <w:tcPr>
            <w:tcW w:w="3686" w:type="dxa"/>
            <w:shd w:val="clear" w:color="auto" w:fill="auto"/>
            <w:noWrap/>
            <w:vAlign w:val="bottom"/>
            <w:hideMark/>
          </w:tcPr>
          <w:p w14:paraId="6443EE6F" w14:textId="77777777" w:rsidR="009D5EB3" w:rsidRPr="00854B33" w:rsidRDefault="009D5EB3" w:rsidP="009D5EB3">
            <w:pPr>
              <w:rPr>
                <w:rFonts w:ascii="Arial" w:hAnsi="Arial" w:cs="Arial"/>
              </w:rPr>
            </w:pPr>
            <w:r w:rsidRPr="00854B33">
              <w:rPr>
                <w:rFonts w:ascii="Arial" w:hAnsi="Arial" w:cs="Arial"/>
              </w:rPr>
              <w:t>Maths</w:t>
            </w:r>
          </w:p>
        </w:tc>
        <w:tc>
          <w:tcPr>
            <w:tcW w:w="3260" w:type="dxa"/>
            <w:gridSpan w:val="2"/>
            <w:shd w:val="clear" w:color="auto" w:fill="auto"/>
            <w:noWrap/>
            <w:vAlign w:val="bottom"/>
            <w:hideMark/>
          </w:tcPr>
          <w:p w14:paraId="1D1F0C2A"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4B227A0E" w14:textId="77777777" w:rsidR="009D5EB3" w:rsidRPr="00854B33" w:rsidRDefault="009D5EB3" w:rsidP="009D5EB3">
            <w:pPr>
              <w:rPr>
                <w:rFonts w:ascii="Arial" w:hAnsi="Arial" w:cs="Arial"/>
              </w:rPr>
            </w:pPr>
            <w:r w:rsidRPr="00854B33">
              <w:rPr>
                <w:rFonts w:ascii="Arial" w:hAnsi="Arial" w:cs="Arial"/>
              </w:rPr>
              <w:t>PFSMA1SMA01</w:t>
            </w:r>
          </w:p>
        </w:tc>
      </w:tr>
      <w:tr w:rsidR="009D5EB3" w:rsidRPr="00904D3B" w14:paraId="458D43F2" w14:textId="77777777" w:rsidTr="7F3B057E">
        <w:trPr>
          <w:trHeight w:val="300"/>
        </w:trPr>
        <w:tc>
          <w:tcPr>
            <w:tcW w:w="3686" w:type="dxa"/>
            <w:shd w:val="clear" w:color="auto" w:fill="auto"/>
            <w:noWrap/>
            <w:vAlign w:val="bottom"/>
            <w:hideMark/>
          </w:tcPr>
          <w:p w14:paraId="1E077CC8" w14:textId="77777777" w:rsidR="009D5EB3" w:rsidRPr="00854B33" w:rsidRDefault="009D5EB3" w:rsidP="009D5EB3">
            <w:pPr>
              <w:rPr>
                <w:rFonts w:ascii="Arial" w:hAnsi="Arial" w:cs="Arial"/>
              </w:rPr>
            </w:pPr>
            <w:r w:rsidRPr="00854B33">
              <w:rPr>
                <w:rFonts w:ascii="Arial" w:hAnsi="Arial" w:cs="Arial"/>
              </w:rPr>
              <w:t>Physics</w:t>
            </w:r>
          </w:p>
        </w:tc>
        <w:tc>
          <w:tcPr>
            <w:tcW w:w="3260" w:type="dxa"/>
            <w:gridSpan w:val="2"/>
            <w:shd w:val="clear" w:color="auto" w:fill="auto"/>
            <w:noWrap/>
            <w:vAlign w:val="bottom"/>
            <w:hideMark/>
          </w:tcPr>
          <w:p w14:paraId="204AD608"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7201AE6B" w14:textId="77777777" w:rsidR="009D5EB3" w:rsidRPr="00854B33" w:rsidRDefault="009D5EB3" w:rsidP="009D5EB3">
            <w:pPr>
              <w:rPr>
                <w:rFonts w:ascii="Arial" w:hAnsi="Arial" w:cs="Arial"/>
              </w:rPr>
            </w:pPr>
            <w:r w:rsidRPr="00854B33">
              <w:rPr>
                <w:rFonts w:ascii="Arial" w:hAnsi="Arial" w:cs="Arial"/>
              </w:rPr>
              <w:t>PFSSP1SSP02</w:t>
            </w:r>
          </w:p>
        </w:tc>
      </w:tr>
      <w:tr w:rsidR="009D5EB3" w:rsidRPr="00904D3B" w14:paraId="1FBC2132" w14:textId="77777777" w:rsidTr="7F3B057E">
        <w:trPr>
          <w:trHeight w:val="459"/>
        </w:trPr>
        <w:tc>
          <w:tcPr>
            <w:tcW w:w="3686" w:type="dxa"/>
            <w:shd w:val="clear" w:color="auto" w:fill="auto"/>
            <w:noWrap/>
            <w:vAlign w:val="bottom"/>
            <w:hideMark/>
          </w:tcPr>
          <w:p w14:paraId="201F9521" w14:textId="1EC5E8FA" w:rsidR="009D5EB3" w:rsidRDefault="009D5EB3" w:rsidP="009D5EB3">
            <w:pPr>
              <w:rPr>
                <w:rFonts w:ascii="Arial" w:hAnsi="Arial" w:cs="Arial"/>
              </w:rPr>
            </w:pPr>
            <w:r w:rsidRPr="00854B33">
              <w:rPr>
                <w:rFonts w:ascii="Arial" w:hAnsi="Arial" w:cs="Arial"/>
              </w:rPr>
              <w:t>Physical Education</w:t>
            </w:r>
          </w:p>
          <w:p w14:paraId="2987754B" w14:textId="75B93596" w:rsidR="009D5EB3" w:rsidRDefault="009D5EB3" w:rsidP="009D5EB3">
            <w:pPr>
              <w:rPr>
                <w:rFonts w:ascii="Arial" w:hAnsi="Arial" w:cs="Arial"/>
              </w:rPr>
            </w:pPr>
            <w:r>
              <w:rPr>
                <w:rFonts w:ascii="Arial" w:hAnsi="Arial" w:cs="Arial"/>
              </w:rPr>
              <w:t>English</w:t>
            </w:r>
          </w:p>
          <w:p w14:paraId="5774652B" w14:textId="58FFD4F8" w:rsidR="009D5EB3" w:rsidRPr="00854B33" w:rsidRDefault="009D5EB3" w:rsidP="009D5EB3">
            <w:pPr>
              <w:rPr>
                <w:rFonts w:ascii="Arial" w:hAnsi="Arial" w:cs="Arial"/>
              </w:rPr>
            </w:pPr>
          </w:p>
        </w:tc>
        <w:tc>
          <w:tcPr>
            <w:tcW w:w="3260" w:type="dxa"/>
            <w:gridSpan w:val="2"/>
            <w:shd w:val="clear" w:color="auto" w:fill="auto"/>
            <w:noWrap/>
            <w:vAlign w:val="bottom"/>
            <w:hideMark/>
          </w:tcPr>
          <w:p w14:paraId="2759FCB0"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17D6498E" w14:textId="473C87D7" w:rsidR="009D5EB3" w:rsidRPr="00854B33" w:rsidRDefault="009D5EB3" w:rsidP="009D5EB3">
            <w:pPr>
              <w:rPr>
                <w:rFonts w:ascii="Arial" w:hAnsi="Arial" w:cs="Arial"/>
              </w:rPr>
            </w:pPr>
            <w:r w:rsidRPr="13A67A8C">
              <w:rPr>
                <w:rFonts w:ascii="Arial" w:hAnsi="Arial" w:cs="Arial"/>
              </w:rPr>
              <w:t>PFPED1PED01</w:t>
            </w:r>
          </w:p>
          <w:p w14:paraId="423FAC27" w14:textId="66520B9A" w:rsidR="009D5EB3" w:rsidRPr="00854B33" w:rsidRDefault="009D5EB3" w:rsidP="009D5EB3">
            <w:r w:rsidRPr="13A67A8C">
              <w:rPr>
                <w:rFonts w:ascii="Arial" w:hAnsi="Arial" w:cs="Arial"/>
              </w:rPr>
              <w:t>PFSYE1SYE60BG01</w:t>
            </w:r>
          </w:p>
        </w:tc>
      </w:tr>
      <w:tr w:rsidR="009D5EB3" w:rsidRPr="00904D3B" w14:paraId="4348D03C" w14:textId="77777777" w:rsidTr="7F3B057E">
        <w:trPr>
          <w:trHeight w:val="300"/>
        </w:trPr>
        <w:tc>
          <w:tcPr>
            <w:tcW w:w="3686" w:type="dxa"/>
            <w:shd w:val="clear" w:color="auto" w:fill="auto"/>
            <w:noWrap/>
            <w:vAlign w:val="bottom"/>
          </w:tcPr>
          <w:p w14:paraId="0F524A84" w14:textId="0FAA81C4" w:rsidR="009D5EB3" w:rsidRPr="00854B33" w:rsidRDefault="009D5EB3" w:rsidP="009D5EB3">
            <w:pPr>
              <w:rPr>
                <w:rFonts w:ascii="Arial" w:hAnsi="Arial" w:cs="Arial"/>
                <w:strike/>
              </w:rPr>
            </w:pPr>
            <w:r>
              <w:rPr>
                <w:rFonts w:ascii="Arial" w:hAnsi="Arial" w:cs="Arial"/>
                <w:strike/>
              </w:rPr>
              <w:t xml:space="preserve">                                                                                                  </w:t>
            </w:r>
          </w:p>
        </w:tc>
        <w:tc>
          <w:tcPr>
            <w:tcW w:w="3260" w:type="dxa"/>
            <w:gridSpan w:val="2"/>
            <w:shd w:val="clear" w:color="auto" w:fill="auto"/>
            <w:noWrap/>
            <w:vAlign w:val="bottom"/>
          </w:tcPr>
          <w:p w14:paraId="63016B24" w14:textId="77777777" w:rsidR="009D5EB3" w:rsidRPr="00854B33" w:rsidRDefault="009D5EB3" w:rsidP="009D5EB3">
            <w:pPr>
              <w:rPr>
                <w:rFonts w:ascii="Arial" w:hAnsi="Arial" w:cs="Arial"/>
                <w:strike/>
              </w:rPr>
            </w:pPr>
          </w:p>
        </w:tc>
        <w:tc>
          <w:tcPr>
            <w:tcW w:w="2126" w:type="dxa"/>
            <w:shd w:val="clear" w:color="auto" w:fill="auto"/>
            <w:noWrap/>
            <w:vAlign w:val="bottom"/>
          </w:tcPr>
          <w:p w14:paraId="48781EF7" w14:textId="77777777" w:rsidR="009D5EB3" w:rsidRPr="00854B33" w:rsidRDefault="009D5EB3" w:rsidP="009D5EB3">
            <w:pPr>
              <w:rPr>
                <w:rFonts w:ascii="Arial" w:hAnsi="Arial" w:cs="Arial"/>
                <w:strike/>
              </w:rPr>
            </w:pPr>
          </w:p>
        </w:tc>
      </w:tr>
      <w:tr w:rsidR="009D5EB3" w:rsidRPr="00904D3B" w14:paraId="20D9E455" w14:textId="77777777" w:rsidTr="7F3B057E">
        <w:trPr>
          <w:trHeight w:val="300"/>
        </w:trPr>
        <w:tc>
          <w:tcPr>
            <w:tcW w:w="3686" w:type="dxa"/>
            <w:shd w:val="clear" w:color="auto" w:fill="auto"/>
            <w:noWrap/>
            <w:vAlign w:val="bottom"/>
            <w:hideMark/>
          </w:tcPr>
          <w:p w14:paraId="5B6953DA"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72C2CC07"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361A0FB8"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904D3B" w14:paraId="6B877E98" w14:textId="77777777" w:rsidTr="7F3B057E">
        <w:trPr>
          <w:trHeight w:val="300"/>
        </w:trPr>
        <w:tc>
          <w:tcPr>
            <w:tcW w:w="3686" w:type="dxa"/>
            <w:shd w:val="clear" w:color="auto" w:fill="auto"/>
            <w:noWrap/>
            <w:hideMark/>
          </w:tcPr>
          <w:p w14:paraId="6219463A" w14:textId="77777777" w:rsidR="009D5EB3" w:rsidRPr="00904D3B" w:rsidRDefault="009D5EB3" w:rsidP="009D5EB3">
            <w:pPr>
              <w:rPr>
                <w:rFonts w:ascii="Arial" w:hAnsi="Arial" w:cs="Arial"/>
                <w:b/>
                <w:bCs/>
              </w:rPr>
            </w:pPr>
            <w:r w:rsidRPr="00904D3B">
              <w:rPr>
                <w:rFonts w:ascii="Arial" w:hAnsi="Arial" w:cs="Arial"/>
                <w:b/>
                <w:bCs/>
              </w:rPr>
              <w:t>SCITT partner: George Abbot</w:t>
            </w:r>
          </w:p>
        </w:tc>
        <w:tc>
          <w:tcPr>
            <w:tcW w:w="3260" w:type="dxa"/>
            <w:gridSpan w:val="2"/>
            <w:shd w:val="clear" w:color="auto" w:fill="auto"/>
            <w:noWrap/>
            <w:vAlign w:val="bottom"/>
            <w:hideMark/>
          </w:tcPr>
          <w:p w14:paraId="7EA8057E"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0EE7BE98"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904D3B" w14:paraId="30F14378" w14:textId="77777777" w:rsidTr="7F3B057E">
        <w:trPr>
          <w:trHeight w:val="300"/>
        </w:trPr>
        <w:tc>
          <w:tcPr>
            <w:tcW w:w="3686" w:type="dxa"/>
            <w:shd w:val="clear" w:color="auto" w:fill="auto"/>
            <w:noWrap/>
            <w:vAlign w:val="bottom"/>
            <w:hideMark/>
          </w:tcPr>
          <w:p w14:paraId="481081F5" w14:textId="77777777" w:rsidR="009D5EB3" w:rsidRPr="00904D3B" w:rsidRDefault="009D5EB3" w:rsidP="009D5EB3">
            <w:pPr>
              <w:rPr>
                <w:rFonts w:ascii="Arial" w:hAnsi="Arial" w:cs="Arial"/>
              </w:rPr>
            </w:pPr>
            <w:r w:rsidRPr="00904D3B">
              <w:rPr>
                <w:rFonts w:ascii="Arial" w:hAnsi="Arial" w:cs="Arial"/>
              </w:rPr>
              <w:t>Art and Design</w:t>
            </w:r>
          </w:p>
        </w:tc>
        <w:tc>
          <w:tcPr>
            <w:tcW w:w="3260" w:type="dxa"/>
            <w:gridSpan w:val="2"/>
            <w:shd w:val="clear" w:color="auto" w:fill="auto"/>
            <w:noWrap/>
            <w:vAlign w:val="bottom"/>
            <w:hideMark/>
          </w:tcPr>
          <w:p w14:paraId="3C566DD8"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5AC0C924" w14:textId="77777777" w:rsidR="009D5EB3" w:rsidRPr="00904D3B" w:rsidRDefault="009D5EB3" w:rsidP="009D5EB3">
            <w:pPr>
              <w:rPr>
                <w:rFonts w:ascii="Arial" w:hAnsi="Arial" w:cs="Arial"/>
              </w:rPr>
            </w:pPr>
            <w:r w:rsidRPr="00904D3B">
              <w:rPr>
                <w:rFonts w:ascii="Arial" w:hAnsi="Arial" w:cs="Arial"/>
              </w:rPr>
              <w:t>PFSAG1SAG01</w:t>
            </w:r>
          </w:p>
        </w:tc>
      </w:tr>
      <w:tr w:rsidR="009D5EB3" w:rsidRPr="00904D3B" w14:paraId="7ABB4256" w14:textId="77777777" w:rsidTr="7F3B057E">
        <w:trPr>
          <w:trHeight w:val="300"/>
        </w:trPr>
        <w:tc>
          <w:tcPr>
            <w:tcW w:w="3686" w:type="dxa"/>
            <w:shd w:val="clear" w:color="auto" w:fill="auto"/>
            <w:noWrap/>
            <w:vAlign w:val="bottom"/>
            <w:hideMark/>
          </w:tcPr>
          <w:p w14:paraId="32B620D2" w14:textId="77777777" w:rsidR="009D5EB3" w:rsidRPr="00904D3B" w:rsidRDefault="009D5EB3" w:rsidP="009D5EB3">
            <w:pPr>
              <w:rPr>
                <w:rFonts w:ascii="Arial" w:hAnsi="Arial" w:cs="Arial"/>
              </w:rPr>
            </w:pPr>
            <w:r w:rsidRPr="00904D3B">
              <w:rPr>
                <w:rFonts w:ascii="Arial" w:hAnsi="Arial" w:cs="Arial"/>
              </w:rPr>
              <w:t>Biology</w:t>
            </w:r>
          </w:p>
        </w:tc>
        <w:tc>
          <w:tcPr>
            <w:tcW w:w="3260" w:type="dxa"/>
            <w:gridSpan w:val="2"/>
            <w:shd w:val="clear" w:color="auto" w:fill="auto"/>
            <w:noWrap/>
            <w:vAlign w:val="bottom"/>
            <w:hideMark/>
          </w:tcPr>
          <w:p w14:paraId="1015E40B"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32DA45F9" w14:textId="77777777" w:rsidR="009D5EB3" w:rsidRPr="00904D3B" w:rsidRDefault="009D5EB3" w:rsidP="009D5EB3">
            <w:pPr>
              <w:rPr>
                <w:rFonts w:ascii="Arial" w:hAnsi="Arial" w:cs="Arial"/>
              </w:rPr>
            </w:pPr>
            <w:r w:rsidRPr="00904D3B">
              <w:rPr>
                <w:rFonts w:ascii="Arial" w:hAnsi="Arial" w:cs="Arial"/>
              </w:rPr>
              <w:t>PFSBG1SBG01</w:t>
            </w:r>
          </w:p>
        </w:tc>
      </w:tr>
      <w:tr w:rsidR="009D5EB3" w:rsidRPr="00904D3B" w14:paraId="469D404D" w14:textId="77777777" w:rsidTr="7F3B057E">
        <w:trPr>
          <w:trHeight w:val="300"/>
        </w:trPr>
        <w:tc>
          <w:tcPr>
            <w:tcW w:w="3686" w:type="dxa"/>
            <w:shd w:val="clear" w:color="auto" w:fill="auto"/>
            <w:noWrap/>
            <w:vAlign w:val="bottom"/>
            <w:hideMark/>
          </w:tcPr>
          <w:p w14:paraId="7CECD81F" w14:textId="77777777" w:rsidR="009D5EB3" w:rsidRPr="00904D3B" w:rsidRDefault="009D5EB3" w:rsidP="009D5EB3">
            <w:pPr>
              <w:rPr>
                <w:rFonts w:ascii="Arial" w:hAnsi="Arial" w:cs="Arial"/>
              </w:rPr>
            </w:pPr>
            <w:r w:rsidRPr="00904D3B">
              <w:rPr>
                <w:rFonts w:ascii="Arial" w:hAnsi="Arial" w:cs="Arial"/>
              </w:rPr>
              <w:t>Business Studies</w:t>
            </w:r>
          </w:p>
        </w:tc>
        <w:tc>
          <w:tcPr>
            <w:tcW w:w="3260" w:type="dxa"/>
            <w:gridSpan w:val="2"/>
            <w:shd w:val="clear" w:color="auto" w:fill="auto"/>
            <w:noWrap/>
            <w:vAlign w:val="bottom"/>
            <w:hideMark/>
          </w:tcPr>
          <w:p w14:paraId="252C1945"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27D23739" w14:textId="77777777" w:rsidR="009D5EB3" w:rsidRPr="00904D3B" w:rsidRDefault="009D5EB3" w:rsidP="009D5EB3">
            <w:pPr>
              <w:rPr>
                <w:rFonts w:ascii="Arial" w:hAnsi="Arial" w:cs="Arial"/>
              </w:rPr>
            </w:pPr>
            <w:r w:rsidRPr="00904D3B">
              <w:rPr>
                <w:rFonts w:ascii="Arial" w:hAnsi="Arial" w:cs="Arial"/>
              </w:rPr>
              <w:t>PFSXG1SXG01</w:t>
            </w:r>
          </w:p>
        </w:tc>
      </w:tr>
      <w:tr w:rsidR="009D5EB3" w:rsidRPr="00904D3B" w14:paraId="23C1D320" w14:textId="77777777" w:rsidTr="7F3B057E">
        <w:trPr>
          <w:trHeight w:val="300"/>
        </w:trPr>
        <w:tc>
          <w:tcPr>
            <w:tcW w:w="3686" w:type="dxa"/>
            <w:shd w:val="clear" w:color="auto" w:fill="auto"/>
            <w:noWrap/>
            <w:vAlign w:val="bottom"/>
            <w:hideMark/>
          </w:tcPr>
          <w:p w14:paraId="19B8A576" w14:textId="77777777" w:rsidR="009D5EB3" w:rsidRPr="00904D3B" w:rsidRDefault="009D5EB3" w:rsidP="009D5EB3">
            <w:pPr>
              <w:rPr>
                <w:rFonts w:ascii="Arial" w:hAnsi="Arial" w:cs="Arial"/>
              </w:rPr>
            </w:pPr>
            <w:r w:rsidRPr="00904D3B">
              <w:rPr>
                <w:rFonts w:ascii="Arial" w:hAnsi="Arial" w:cs="Arial"/>
              </w:rPr>
              <w:t>Chemistry</w:t>
            </w:r>
          </w:p>
        </w:tc>
        <w:tc>
          <w:tcPr>
            <w:tcW w:w="3260" w:type="dxa"/>
            <w:gridSpan w:val="2"/>
            <w:shd w:val="clear" w:color="auto" w:fill="auto"/>
            <w:noWrap/>
            <w:vAlign w:val="bottom"/>
            <w:hideMark/>
          </w:tcPr>
          <w:p w14:paraId="5BB07163"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1AFAD4C9" w14:textId="77777777" w:rsidR="009D5EB3" w:rsidRPr="00904D3B" w:rsidRDefault="009D5EB3" w:rsidP="009D5EB3">
            <w:pPr>
              <w:rPr>
                <w:rFonts w:ascii="Arial" w:hAnsi="Arial" w:cs="Arial"/>
              </w:rPr>
            </w:pPr>
            <w:r w:rsidRPr="00904D3B">
              <w:rPr>
                <w:rFonts w:ascii="Arial" w:hAnsi="Arial" w:cs="Arial"/>
              </w:rPr>
              <w:t>PFSCG1SCG01</w:t>
            </w:r>
          </w:p>
        </w:tc>
      </w:tr>
      <w:tr w:rsidR="009D5EB3" w:rsidRPr="00904D3B" w14:paraId="1BFBA9C7" w14:textId="77777777" w:rsidTr="7F3B057E">
        <w:trPr>
          <w:trHeight w:val="300"/>
        </w:trPr>
        <w:tc>
          <w:tcPr>
            <w:tcW w:w="3686" w:type="dxa"/>
            <w:shd w:val="clear" w:color="auto" w:fill="auto"/>
            <w:noWrap/>
            <w:vAlign w:val="bottom"/>
            <w:hideMark/>
          </w:tcPr>
          <w:p w14:paraId="5DCD3DA0" w14:textId="77777777" w:rsidR="009D5EB3" w:rsidRPr="00904D3B" w:rsidRDefault="009D5EB3" w:rsidP="009D5EB3">
            <w:pPr>
              <w:rPr>
                <w:rFonts w:ascii="Arial" w:hAnsi="Arial" w:cs="Arial"/>
              </w:rPr>
            </w:pPr>
            <w:r w:rsidRPr="00904D3B">
              <w:rPr>
                <w:rFonts w:ascii="Arial" w:hAnsi="Arial" w:cs="Arial"/>
              </w:rPr>
              <w:t>Citizenship with Social Science</w:t>
            </w:r>
          </w:p>
        </w:tc>
        <w:tc>
          <w:tcPr>
            <w:tcW w:w="3260" w:type="dxa"/>
            <w:gridSpan w:val="2"/>
            <w:shd w:val="clear" w:color="auto" w:fill="auto"/>
            <w:noWrap/>
            <w:vAlign w:val="bottom"/>
            <w:hideMark/>
          </w:tcPr>
          <w:p w14:paraId="25C21C83"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22CC8AF5" w14:textId="77777777" w:rsidR="009D5EB3" w:rsidRPr="00904D3B" w:rsidRDefault="009D5EB3" w:rsidP="009D5EB3">
            <w:pPr>
              <w:rPr>
                <w:rFonts w:ascii="Arial" w:hAnsi="Arial" w:cs="Arial"/>
              </w:rPr>
            </w:pPr>
            <w:r w:rsidRPr="00904D3B">
              <w:rPr>
                <w:rFonts w:ascii="Arial" w:hAnsi="Arial" w:cs="Arial"/>
              </w:rPr>
              <w:t>PFSZG1SZG01</w:t>
            </w:r>
          </w:p>
        </w:tc>
      </w:tr>
      <w:tr w:rsidR="009D5EB3" w:rsidRPr="00904D3B" w14:paraId="22C06D65" w14:textId="77777777" w:rsidTr="7F3B057E">
        <w:trPr>
          <w:trHeight w:val="300"/>
        </w:trPr>
        <w:tc>
          <w:tcPr>
            <w:tcW w:w="3686" w:type="dxa"/>
            <w:shd w:val="clear" w:color="auto" w:fill="auto"/>
            <w:noWrap/>
            <w:vAlign w:val="bottom"/>
            <w:hideMark/>
          </w:tcPr>
          <w:p w14:paraId="20AD09CB" w14:textId="77777777" w:rsidR="009D5EB3" w:rsidRPr="00904D3B" w:rsidRDefault="009D5EB3" w:rsidP="009D5EB3">
            <w:pPr>
              <w:rPr>
                <w:rFonts w:ascii="Arial" w:hAnsi="Arial" w:cs="Arial"/>
              </w:rPr>
            </w:pPr>
            <w:r w:rsidRPr="00904D3B">
              <w:rPr>
                <w:rFonts w:ascii="Arial" w:hAnsi="Arial" w:cs="Arial"/>
              </w:rPr>
              <w:t>Classics</w:t>
            </w:r>
          </w:p>
        </w:tc>
        <w:tc>
          <w:tcPr>
            <w:tcW w:w="3260" w:type="dxa"/>
            <w:gridSpan w:val="2"/>
            <w:shd w:val="clear" w:color="auto" w:fill="auto"/>
            <w:noWrap/>
            <w:vAlign w:val="bottom"/>
            <w:hideMark/>
          </w:tcPr>
          <w:p w14:paraId="295D63B3"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7EC69148" w14:textId="77777777" w:rsidR="009D5EB3" w:rsidRPr="00904D3B" w:rsidRDefault="009D5EB3" w:rsidP="009D5EB3">
            <w:pPr>
              <w:rPr>
                <w:rFonts w:ascii="Arial" w:hAnsi="Arial" w:cs="Arial"/>
              </w:rPr>
            </w:pPr>
            <w:r w:rsidRPr="00904D3B">
              <w:rPr>
                <w:rFonts w:ascii="Arial" w:hAnsi="Arial" w:cs="Arial"/>
              </w:rPr>
              <w:t>TBC post validation</w:t>
            </w:r>
          </w:p>
        </w:tc>
      </w:tr>
      <w:tr w:rsidR="009D5EB3" w:rsidRPr="00904D3B" w14:paraId="3E048123" w14:textId="77777777" w:rsidTr="7F3B057E">
        <w:trPr>
          <w:trHeight w:val="300"/>
        </w:trPr>
        <w:tc>
          <w:tcPr>
            <w:tcW w:w="3686" w:type="dxa"/>
            <w:shd w:val="clear" w:color="auto" w:fill="auto"/>
            <w:noWrap/>
            <w:vAlign w:val="bottom"/>
            <w:hideMark/>
          </w:tcPr>
          <w:p w14:paraId="4B318772" w14:textId="77777777" w:rsidR="009D5EB3" w:rsidRPr="00904D3B" w:rsidRDefault="009D5EB3" w:rsidP="009D5EB3">
            <w:pPr>
              <w:rPr>
                <w:rFonts w:ascii="Arial" w:hAnsi="Arial" w:cs="Arial"/>
              </w:rPr>
            </w:pPr>
            <w:r w:rsidRPr="00904D3B">
              <w:rPr>
                <w:rFonts w:ascii="Arial" w:hAnsi="Arial" w:cs="Arial"/>
              </w:rPr>
              <w:t>Computing</w:t>
            </w:r>
          </w:p>
        </w:tc>
        <w:tc>
          <w:tcPr>
            <w:tcW w:w="3260" w:type="dxa"/>
            <w:gridSpan w:val="2"/>
            <w:shd w:val="clear" w:color="auto" w:fill="auto"/>
            <w:noWrap/>
            <w:vAlign w:val="bottom"/>
            <w:hideMark/>
          </w:tcPr>
          <w:p w14:paraId="4625EC64"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37EA9936" w14:textId="77777777" w:rsidR="009D5EB3" w:rsidRPr="00904D3B" w:rsidRDefault="009D5EB3" w:rsidP="009D5EB3">
            <w:pPr>
              <w:rPr>
                <w:rFonts w:ascii="Arial" w:hAnsi="Arial" w:cs="Arial"/>
              </w:rPr>
            </w:pPr>
            <w:r w:rsidRPr="00904D3B">
              <w:rPr>
                <w:rFonts w:ascii="Arial" w:hAnsi="Arial" w:cs="Arial"/>
              </w:rPr>
              <w:t>PFCOM1COM01</w:t>
            </w:r>
          </w:p>
        </w:tc>
      </w:tr>
      <w:tr w:rsidR="009D5EB3" w:rsidRPr="00904D3B" w14:paraId="3EA36C05" w14:textId="77777777" w:rsidTr="7F3B057E">
        <w:trPr>
          <w:trHeight w:val="300"/>
        </w:trPr>
        <w:tc>
          <w:tcPr>
            <w:tcW w:w="3686" w:type="dxa"/>
            <w:shd w:val="clear" w:color="auto" w:fill="auto"/>
            <w:noWrap/>
            <w:vAlign w:val="bottom"/>
            <w:hideMark/>
          </w:tcPr>
          <w:p w14:paraId="4DDAF15B" w14:textId="77777777" w:rsidR="009D5EB3" w:rsidRPr="00904D3B" w:rsidRDefault="009D5EB3" w:rsidP="009D5EB3">
            <w:pPr>
              <w:rPr>
                <w:rFonts w:ascii="Arial" w:hAnsi="Arial" w:cs="Arial"/>
              </w:rPr>
            </w:pPr>
            <w:r w:rsidRPr="00904D3B">
              <w:rPr>
                <w:rFonts w:ascii="Arial" w:hAnsi="Arial" w:cs="Arial"/>
              </w:rPr>
              <w:t>D&amp;T</w:t>
            </w:r>
          </w:p>
        </w:tc>
        <w:tc>
          <w:tcPr>
            <w:tcW w:w="3260" w:type="dxa"/>
            <w:gridSpan w:val="2"/>
            <w:shd w:val="clear" w:color="auto" w:fill="auto"/>
            <w:noWrap/>
            <w:vAlign w:val="bottom"/>
            <w:hideMark/>
          </w:tcPr>
          <w:p w14:paraId="636A2180"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7994057C" w14:textId="77777777" w:rsidR="009D5EB3" w:rsidRPr="00904D3B" w:rsidRDefault="009D5EB3" w:rsidP="009D5EB3">
            <w:pPr>
              <w:rPr>
                <w:rFonts w:ascii="Arial" w:hAnsi="Arial" w:cs="Arial"/>
              </w:rPr>
            </w:pPr>
            <w:r w:rsidRPr="00904D3B">
              <w:rPr>
                <w:rFonts w:ascii="Arial" w:hAnsi="Arial" w:cs="Arial"/>
              </w:rPr>
              <w:t>PFSDT1SDT01</w:t>
            </w:r>
          </w:p>
        </w:tc>
      </w:tr>
      <w:tr w:rsidR="009D5EB3" w:rsidRPr="00904D3B" w14:paraId="683F505C" w14:textId="77777777" w:rsidTr="7F3B057E">
        <w:trPr>
          <w:trHeight w:val="300"/>
        </w:trPr>
        <w:tc>
          <w:tcPr>
            <w:tcW w:w="3686" w:type="dxa"/>
            <w:shd w:val="clear" w:color="auto" w:fill="auto"/>
            <w:noWrap/>
            <w:vAlign w:val="bottom"/>
            <w:hideMark/>
          </w:tcPr>
          <w:p w14:paraId="1E73CCF7" w14:textId="77777777" w:rsidR="009D5EB3" w:rsidRPr="00904D3B" w:rsidRDefault="009D5EB3" w:rsidP="009D5EB3">
            <w:pPr>
              <w:rPr>
                <w:rFonts w:ascii="Arial" w:hAnsi="Arial" w:cs="Arial"/>
              </w:rPr>
            </w:pPr>
            <w:r w:rsidRPr="00904D3B">
              <w:rPr>
                <w:rFonts w:ascii="Arial" w:hAnsi="Arial" w:cs="Arial"/>
              </w:rPr>
              <w:t xml:space="preserve">Drama </w:t>
            </w:r>
          </w:p>
        </w:tc>
        <w:tc>
          <w:tcPr>
            <w:tcW w:w="3260" w:type="dxa"/>
            <w:gridSpan w:val="2"/>
            <w:shd w:val="clear" w:color="auto" w:fill="auto"/>
            <w:noWrap/>
            <w:vAlign w:val="bottom"/>
            <w:hideMark/>
          </w:tcPr>
          <w:p w14:paraId="5B8AEEB4"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7BF45A76" w14:textId="77777777" w:rsidR="009D5EB3" w:rsidRPr="00904D3B" w:rsidRDefault="009D5EB3" w:rsidP="009D5EB3">
            <w:pPr>
              <w:rPr>
                <w:rFonts w:ascii="Arial" w:hAnsi="Arial" w:cs="Arial"/>
              </w:rPr>
            </w:pPr>
            <w:r w:rsidRPr="00904D3B">
              <w:rPr>
                <w:rFonts w:ascii="Arial" w:hAnsi="Arial" w:cs="Arial"/>
              </w:rPr>
              <w:t>PFSDG1SDG01</w:t>
            </w:r>
          </w:p>
        </w:tc>
      </w:tr>
      <w:tr w:rsidR="009D5EB3" w:rsidRPr="00904D3B" w14:paraId="5145311B" w14:textId="77777777" w:rsidTr="7F3B057E">
        <w:trPr>
          <w:trHeight w:val="300"/>
        </w:trPr>
        <w:tc>
          <w:tcPr>
            <w:tcW w:w="3686" w:type="dxa"/>
            <w:shd w:val="clear" w:color="auto" w:fill="auto"/>
            <w:noWrap/>
            <w:vAlign w:val="bottom"/>
            <w:hideMark/>
          </w:tcPr>
          <w:p w14:paraId="5FFABE0D" w14:textId="77777777" w:rsidR="009D5EB3" w:rsidRPr="00904D3B" w:rsidRDefault="009D5EB3" w:rsidP="009D5EB3">
            <w:pPr>
              <w:rPr>
                <w:rFonts w:ascii="Arial" w:hAnsi="Arial" w:cs="Arial"/>
              </w:rPr>
            </w:pPr>
            <w:r w:rsidRPr="00904D3B">
              <w:rPr>
                <w:rFonts w:ascii="Arial" w:hAnsi="Arial" w:cs="Arial"/>
              </w:rPr>
              <w:t xml:space="preserve">English </w:t>
            </w:r>
          </w:p>
        </w:tc>
        <w:tc>
          <w:tcPr>
            <w:tcW w:w="3260" w:type="dxa"/>
            <w:gridSpan w:val="2"/>
            <w:shd w:val="clear" w:color="auto" w:fill="auto"/>
            <w:noWrap/>
            <w:vAlign w:val="bottom"/>
            <w:hideMark/>
          </w:tcPr>
          <w:p w14:paraId="3159D064"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5D9C53BC" w14:textId="77777777" w:rsidR="009D5EB3" w:rsidRPr="00904D3B" w:rsidRDefault="009D5EB3" w:rsidP="009D5EB3">
            <w:pPr>
              <w:rPr>
                <w:rFonts w:ascii="Arial" w:hAnsi="Arial" w:cs="Arial"/>
              </w:rPr>
            </w:pPr>
            <w:r w:rsidRPr="00904D3B">
              <w:rPr>
                <w:rFonts w:ascii="Arial" w:hAnsi="Arial" w:cs="Arial"/>
              </w:rPr>
              <w:t>PFSEG1SEG01</w:t>
            </w:r>
          </w:p>
        </w:tc>
      </w:tr>
      <w:tr w:rsidR="009D5EB3" w:rsidRPr="00904D3B" w14:paraId="2C23D3D5" w14:textId="77777777" w:rsidTr="7F3B057E">
        <w:trPr>
          <w:trHeight w:val="300"/>
        </w:trPr>
        <w:tc>
          <w:tcPr>
            <w:tcW w:w="3686" w:type="dxa"/>
            <w:shd w:val="clear" w:color="auto" w:fill="auto"/>
            <w:noWrap/>
            <w:vAlign w:val="bottom"/>
            <w:hideMark/>
          </w:tcPr>
          <w:p w14:paraId="6679C288" w14:textId="77777777" w:rsidR="009D5EB3" w:rsidRPr="00904D3B" w:rsidRDefault="009D5EB3" w:rsidP="009D5EB3">
            <w:pPr>
              <w:rPr>
                <w:rFonts w:ascii="Arial" w:hAnsi="Arial" w:cs="Arial"/>
              </w:rPr>
            </w:pPr>
            <w:r w:rsidRPr="00904D3B">
              <w:rPr>
                <w:rFonts w:ascii="Arial" w:hAnsi="Arial" w:cs="Arial"/>
              </w:rPr>
              <w:t>Geography</w:t>
            </w:r>
          </w:p>
        </w:tc>
        <w:tc>
          <w:tcPr>
            <w:tcW w:w="3260" w:type="dxa"/>
            <w:gridSpan w:val="2"/>
            <w:shd w:val="clear" w:color="auto" w:fill="auto"/>
            <w:noWrap/>
            <w:vAlign w:val="bottom"/>
            <w:hideMark/>
          </w:tcPr>
          <w:p w14:paraId="6828C08F"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7E701007" w14:textId="77777777" w:rsidR="009D5EB3" w:rsidRPr="00904D3B" w:rsidRDefault="009D5EB3" w:rsidP="009D5EB3">
            <w:pPr>
              <w:rPr>
                <w:rFonts w:ascii="Arial" w:hAnsi="Arial" w:cs="Arial"/>
              </w:rPr>
            </w:pPr>
            <w:r w:rsidRPr="00904D3B">
              <w:rPr>
                <w:rFonts w:ascii="Arial" w:hAnsi="Arial" w:cs="Arial"/>
              </w:rPr>
              <w:t>PFSSG1SSG01</w:t>
            </w:r>
          </w:p>
        </w:tc>
      </w:tr>
      <w:tr w:rsidR="009D5EB3" w:rsidRPr="00904D3B" w14:paraId="620E0276" w14:textId="77777777" w:rsidTr="7F3B057E">
        <w:trPr>
          <w:trHeight w:val="300"/>
        </w:trPr>
        <w:tc>
          <w:tcPr>
            <w:tcW w:w="3686" w:type="dxa"/>
            <w:shd w:val="clear" w:color="auto" w:fill="auto"/>
            <w:noWrap/>
            <w:vAlign w:val="bottom"/>
            <w:hideMark/>
          </w:tcPr>
          <w:p w14:paraId="75824C72" w14:textId="77777777" w:rsidR="009D5EB3" w:rsidRPr="00904D3B" w:rsidRDefault="009D5EB3" w:rsidP="009D5EB3">
            <w:pPr>
              <w:rPr>
                <w:rFonts w:ascii="Arial" w:hAnsi="Arial" w:cs="Arial"/>
              </w:rPr>
            </w:pPr>
            <w:r w:rsidRPr="00904D3B">
              <w:rPr>
                <w:rFonts w:ascii="Arial" w:hAnsi="Arial" w:cs="Arial"/>
              </w:rPr>
              <w:t>History</w:t>
            </w:r>
          </w:p>
        </w:tc>
        <w:tc>
          <w:tcPr>
            <w:tcW w:w="3260" w:type="dxa"/>
            <w:gridSpan w:val="2"/>
            <w:shd w:val="clear" w:color="auto" w:fill="auto"/>
            <w:noWrap/>
            <w:vAlign w:val="bottom"/>
            <w:hideMark/>
          </w:tcPr>
          <w:p w14:paraId="22BBA8DA"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14497B5B" w14:textId="77777777" w:rsidR="009D5EB3" w:rsidRPr="00904D3B" w:rsidRDefault="009D5EB3" w:rsidP="009D5EB3">
            <w:pPr>
              <w:rPr>
                <w:rFonts w:ascii="Arial" w:hAnsi="Arial" w:cs="Arial"/>
              </w:rPr>
            </w:pPr>
            <w:r w:rsidRPr="00904D3B">
              <w:rPr>
                <w:rFonts w:ascii="Arial" w:hAnsi="Arial" w:cs="Arial"/>
              </w:rPr>
              <w:t>PFSHG1SHG01</w:t>
            </w:r>
          </w:p>
        </w:tc>
      </w:tr>
      <w:tr w:rsidR="009D5EB3" w:rsidRPr="00904D3B" w14:paraId="0FDE746B" w14:textId="77777777" w:rsidTr="7F3B057E">
        <w:trPr>
          <w:trHeight w:val="300"/>
        </w:trPr>
        <w:tc>
          <w:tcPr>
            <w:tcW w:w="3686" w:type="dxa"/>
            <w:shd w:val="clear" w:color="auto" w:fill="auto"/>
            <w:noWrap/>
            <w:vAlign w:val="bottom"/>
            <w:hideMark/>
          </w:tcPr>
          <w:p w14:paraId="4E814FBE" w14:textId="77777777" w:rsidR="009D5EB3" w:rsidRPr="00904D3B" w:rsidRDefault="009D5EB3" w:rsidP="009D5EB3">
            <w:pPr>
              <w:rPr>
                <w:rFonts w:ascii="Arial" w:hAnsi="Arial" w:cs="Arial"/>
              </w:rPr>
            </w:pPr>
            <w:r w:rsidRPr="00904D3B">
              <w:rPr>
                <w:rFonts w:ascii="Arial" w:hAnsi="Arial" w:cs="Arial"/>
              </w:rPr>
              <w:t>Maths</w:t>
            </w:r>
          </w:p>
        </w:tc>
        <w:tc>
          <w:tcPr>
            <w:tcW w:w="3260" w:type="dxa"/>
            <w:gridSpan w:val="2"/>
            <w:shd w:val="clear" w:color="auto" w:fill="auto"/>
            <w:noWrap/>
            <w:vAlign w:val="bottom"/>
            <w:hideMark/>
          </w:tcPr>
          <w:p w14:paraId="51DD14EC"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297886F7" w14:textId="77777777" w:rsidR="009D5EB3" w:rsidRPr="00904D3B" w:rsidRDefault="009D5EB3" w:rsidP="009D5EB3">
            <w:pPr>
              <w:rPr>
                <w:rFonts w:ascii="Arial" w:hAnsi="Arial" w:cs="Arial"/>
              </w:rPr>
            </w:pPr>
            <w:r w:rsidRPr="00904D3B">
              <w:rPr>
                <w:rFonts w:ascii="Arial" w:hAnsi="Arial" w:cs="Arial"/>
              </w:rPr>
              <w:t>PFSMG1SMG01</w:t>
            </w:r>
          </w:p>
        </w:tc>
      </w:tr>
      <w:tr w:rsidR="009D5EB3" w:rsidRPr="00904D3B" w14:paraId="0A4809F4" w14:textId="77777777" w:rsidTr="7F3B057E">
        <w:trPr>
          <w:trHeight w:val="300"/>
        </w:trPr>
        <w:tc>
          <w:tcPr>
            <w:tcW w:w="3686" w:type="dxa"/>
            <w:shd w:val="clear" w:color="auto" w:fill="auto"/>
            <w:noWrap/>
            <w:vAlign w:val="bottom"/>
            <w:hideMark/>
          </w:tcPr>
          <w:p w14:paraId="6424F9AC" w14:textId="77777777" w:rsidR="009D5EB3" w:rsidRPr="00904D3B" w:rsidRDefault="009D5EB3" w:rsidP="009D5EB3">
            <w:pPr>
              <w:rPr>
                <w:rFonts w:ascii="Arial" w:hAnsi="Arial" w:cs="Arial"/>
              </w:rPr>
            </w:pPr>
            <w:r w:rsidRPr="00904D3B">
              <w:rPr>
                <w:rFonts w:ascii="Arial" w:hAnsi="Arial" w:cs="Arial"/>
              </w:rPr>
              <w:t xml:space="preserve">MFL </w:t>
            </w:r>
          </w:p>
        </w:tc>
        <w:tc>
          <w:tcPr>
            <w:tcW w:w="3260" w:type="dxa"/>
            <w:gridSpan w:val="2"/>
            <w:shd w:val="clear" w:color="auto" w:fill="auto"/>
            <w:noWrap/>
            <w:vAlign w:val="bottom"/>
            <w:hideMark/>
          </w:tcPr>
          <w:p w14:paraId="798B1C4A"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68C936CB" w14:textId="77777777" w:rsidR="009D5EB3" w:rsidRPr="00904D3B" w:rsidRDefault="009D5EB3" w:rsidP="009D5EB3">
            <w:pPr>
              <w:rPr>
                <w:rFonts w:ascii="Arial" w:hAnsi="Arial" w:cs="Arial"/>
              </w:rPr>
            </w:pPr>
            <w:r w:rsidRPr="00904D3B">
              <w:rPr>
                <w:rFonts w:ascii="Arial" w:hAnsi="Arial" w:cs="Arial"/>
              </w:rPr>
              <w:t>PFSPL1SPL01</w:t>
            </w:r>
          </w:p>
        </w:tc>
      </w:tr>
      <w:tr w:rsidR="009D5EB3" w:rsidRPr="00904D3B" w14:paraId="01053317" w14:textId="77777777" w:rsidTr="7F3B057E">
        <w:trPr>
          <w:trHeight w:val="300"/>
        </w:trPr>
        <w:tc>
          <w:tcPr>
            <w:tcW w:w="3686" w:type="dxa"/>
            <w:shd w:val="clear" w:color="auto" w:fill="auto"/>
            <w:noWrap/>
            <w:vAlign w:val="bottom"/>
            <w:hideMark/>
          </w:tcPr>
          <w:p w14:paraId="08B280F4" w14:textId="77777777" w:rsidR="009D5EB3" w:rsidRPr="00904D3B" w:rsidRDefault="009D5EB3" w:rsidP="009D5EB3">
            <w:pPr>
              <w:rPr>
                <w:rFonts w:ascii="Arial" w:hAnsi="Arial" w:cs="Arial"/>
              </w:rPr>
            </w:pPr>
            <w:r w:rsidRPr="00904D3B">
              <w:rPr>
                <w:rFonts w:ascii="Arial" w:hAnsi="Arial" w:cs="Arial"/>
              </w:rPr>
              <w:t>Music</w:t>
            </w:r>
          </w:p>
        </w:tc>
        <w:tc>
          <w:tcPr>
            <w:tcW w:w="3260" w:type="dxa"/>
            <w:gridSpan w:val="2"/>
            <w:shd w:val="clear" w:color="auto" w:fill="auto"/>
            <w:noWrap/>
            <w:vAlign w:val="bottom"/>
            <w:hideMark/>
          </w:tcPr>
          <w:p w14:paraId="4309C3AB"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68A44558" w14:textId="77777777" w:rsidR="009D5EB3" w:rsidRPr="00904D3B" w:rsidRDefault="009D5EB3" w:rsidP="009D5EB3">
            <w:pPr>
              <w:rPr>
                <w:rFonts w:ascii="Arial" w:hAnsi="Arial" w:cs="Arial"/>
              </w:rPr>
            </w:pPr>
            <w:r w:rsidRPr="00904D3B">
              <w:rPr>
                <w:rFonts w:ascii="Arial" w:hAnsi="Arial" w:cs="Arial"/>
              </w:rPr>
              <w:t>PFSUG1SUG01</w:t>
            </w:r>
          </w:p>
        </w:tc>
      </w:tr>
      <w:tr w:rsidR="009D5EB3" w:rsidRPr="00904D3B" w14:paraId="11F0DA77" w14:textId="77777777" w:rsidTr="7F3B057E">
        <w:trPr>
          <w:trHeight w:val="300"/>
        </w:trPr>
        <w:tc>
          <w:tcPr>
            <w:tcW w:w="3686" w:type="dxa"/>
            <w:shd w:val="clear" w:color="auto" w:fill="auto"/>
            <w:noWrap/>
            <w:vAlign w:val="bottom"/>
            <w:hideMark/>
          </w:tcPr>
          <w:p w14:paraId="3F859EF8" w14:textId="77777777" w:rsidR="009D5EB3" w:rsidRPr="00904D3B" w:rsidRDefault="009D5EB3" w:rsidP="009D5EB3">
            <w:pPr>
              <w:rPr>
                <w:rFonts w:ascii="Arial" w:hAnsi="Arial" w:cs="Arial"/>
              </w:rPr>
            </w:pPr>
            <w:r w:rsidRPr="00904D3B">
              <w:rPr>
                <w:rFonts w:ascii="Arial" w:hAnsi="Arial" w:cs="Arial"/>
              </w:rPr>
              <w:t>Physical Education</w:t>
            </w:r>
          </w:p>
        </w:tc>
        <w:tc>
          <w:tcPr>
            <w:tcW w:w="3260" w:type="dxa"/>
            <w:gridSpan w:val="2"/>
            <w:shd w:val="clear" w:color="auto" w:fill="auto"/>
            <w:noWrap/>
            <w:vAlign w:val="bottom"/>
            <w:hideMark/>
          </w:tcPr>
          <w:p w14:paraId="043070FB"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516B06CD" w14:textId="77777777" w:rsidR="009D5EB3" w:rsidRPr="00904D3B" w:rsidRDefault="009D5EB3" w:rsidP="009D5EB3">
            <w:pPr>
              <w:rPr>
                <w:rFonts w:ascii="Arial" w:hAnsi="Arial" w:cs="Arial"/>
              </w:rPr>
            </w:pPr>
            <w:r w:rsidRPr="00904D3B">
              <w:rPr>
                <w:rFonts w:ascii="Arial" w:hAnsi="Arial" w:cs="Arial"/>
              </w:rPr>
              <w:t>PFSPE1SPE01</w:t>
            </w:r>
          </w:p>
        </w:tc>
      </w:tr>
      <w:tr w:rsidR="009D5EB3" w:rsidRPr="00904D3B" w14:paraId="5E871BCA" w14:textId="77777777" w:rsidTr="7F3B057E">
        <w:trPr>
          <w:trHeight w:val="300"/>
        </w:trPr>
        <w:tc>
          <w:tcPr>
            <w:tcW w:w="3686" w:type="dxa"/>
            <w:shd w:val="clear" w:color="auto" w:fill="auto"/>
            <w:noWrap/>
            <w:vAlign w:val="bottom"/>
            <w:hideMark/>
          </w:tcPr>
          <w:p w14:paraId="5FF9C199" w14:textId="77777777" w:rsidR="009D5EB3" w:rsidRPr="00904D3B" w:rsidRDefault="009D5EB3" w:rsidP="009D5EB3">
            <w:pPr>
              <w:rPr>
                <w:rFonts w:ascii="Arial" w:hAnsi="Arial" w:cs="Arial"/>
              </w:rPr>
            </w:pPr>
            <w:r w:rsidRPr="00904D3B">
              <w:rPr>
                <w:rFonts w:ascii="Arial" w:hAnsi="Arial" w:cs="Arial"/>
              </w:rPr>
              <w:t>Physics</w:t>
            </w:r>
          </w:p>
        </w:tc>
        <w:tc>
          <w:tcPr>
            <w:tcW w:w="3260" w:type="dxa"/>
            <w:gridSpan w:val="2"/>
            <w:shd w:val="clear" w:color="auto" w:fill="auto"/>
            <w:noWrap/>
            <w:vAlign w:val="bottom"/>
            <w:hideMark/>
          </w:tcPr>
          <w:p w14:paraId="0B84F788"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0718D3EF" w14:textId="77777777" w:rsidR="009D5EB3" w:rsidRPr="00904D3B" w:rsidRDefault="009D5EB3" w:rsidP="009D5EB3">
            <w:pPr>
              <w:rPr>
                <w:rFonts w:ascii="Arial" w:hAnsi="Arial" w:cs="Arial"/>
              </w:rPr>
            </w:pPr>
            <w:r w:rsidRPr="00904D3B">
              <w:rPr>
                <w:rFonts w:ascii="Arial" w:hAnsi="Arial" w:cs="Arial"/>
              </w:rPr>
              <w:t>PFSPG1SPG01</w:t>
            </w:r>
          </w:p>
        </w:tc>
      </w:tr>
      <w:tr w:rsidR="009D5EB3" w:rsidRPr="00904D3B" w14:paraId="1B2C8CA5" w14:textId="77777777" w:rsidTr="7F3B057E">
        <w:trPr>
          <w:trHeight w:val="300"/>
        </w:trPr>
        <w:tc>
          <w:tcPr>
            <w:tcW w:w="3686" w:type="dxa"/>
            <w:shd w:val="clear" w:color="auto" w:fill="auto"/>
            <w:noWrap/>
            <w:vAlign w:val="bottom"/>
            <w:hideMark/>
          </w:tcPr>
          <w:p w14:paraId="0041F56B" w14:textId="77777777" w:rsidR="009D5EB3" w:rsidRPr="00904D3B" w:rsidRDefault="009D5EB3" w:rsidP="009D5EB3">
            <w:pPr>
              <w:rPr>
                <w:rFonts w:ascii="Arial" w:hAnsi="Arial" w:cs="Arial"/>
              </w:rPr>
            </w:pPr>
            <w:r w:rsidRPr="00904D3B">
              <w:rPr>
                <w:rFonts w:ascii="Arial" w:hAnsi="Arial" w:cs="Arial"/>
              </w:rPr>
              <w:t>Psychology (Biology)</w:t>
            </w:r>
          </w:p>
        </w:tc>
        <w:tc>
          <w:tcPr>
            <w:tcW w:w="3260" w:type="dxa"/>
            <w:gridSpan w:val="2"/>
            <w:shd w:val="clear" w:color="auto" w:fill="auto"/>
            <w:noWrap/>
            <w:vAlign w:val="bottom"/>
            <w:hideMark/>
          </w:tcPr>
          <w:p w14:paraId="7D70C5F6"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6A676221" w14:textId="77777777" w:rsidR="009D5EB3" w:rsidRPr="00904D3B" w:rsidRDefault="009D5EB3" w:rsidP="009D5EB3">
            <w:pPr>
              <w:rPr>
                <w:rFonts w:ascii="Arial" w:hAnsi="Arial" w:cs="Arial"/>
              </w:rPr>
            </w:pPr>
            <w:r w:rsidRPr="00904D3B">
              <w:rPr>
                <w:rFonts w:ascii="Arial" w:hAnsi="Arial" w:cs="Arial"/>
              </w:rPr>
              <w:t>PFPYB1PYS01</w:t>
            </w:r>
          </w:p>
        </w:tc>
      </w:tr>
      <w:tr w:rsidR="009D5EB3" w:rsidRPr="00904D3B" w14:paraId="1A7F85EB" w14:textId="77777777" w:rsidTr="7F3B057E">
        <w:trPr>
          <w:trHeight w:val="300"/>
        </w:trPr>
        <w:tc>
          <w:tcPr>
            <w:tcW w:w="3686" w:type="dxa"/>
            <w:shd w:val="clear" w:color="auto" w:fill="auto"/>
            <w:noWrap/>
            <w:vAlign w:val="bottom"/>
            <w:hideMark/>
          </w:tcPr>
          <w:p w14:paraId="171C44B3" w14:textId="77777777" w:rsidR="009D5EB3" w:rsidRPr="00904D3B" w:rsidRDefault="009D5EB3" w:rsidP="009D5EB3">
            <w:pPr>
              <w:rPr>
                <w:rFonts w:ascii="Arial" w:hAnsi="Arial" w:cs="Arial"/>
              </w:rPr>
            </w:pPr>
            <w:r w:rsidRPr="00904D3B">
              <w:rPr>
                <w:rFonts w:ascii="Arial" w:hAnsi="Arial" w:cs="Arial"/>
              </w:rPr>
              <w:t>Psychology (Chemistry)</w:t>
            </w:r>
          </w:p>
        </w:tc>
        <w:tc>
          <w:tcPr>
            <w:tcW w:w="3260" w:type="dxa"/>
            <w:gridSpan w:val="2"/>
            <w:shd w:val="clear" w:color="auto" w:fill="auto"/>
            <w:noWrap/>
            <w:vAlign w:val="bottom"/>
            <w:hideMark/>
          </w:tcPr>
          <w:p w14:paraId="328447B1"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17BF21C7" w14:textId="77777777" w:rsidR="009D5EB3" w:rsidRPr="00904D3B" w:rsidRDefault="009D5EB3" w:rsidP="009D5EB3">
            <w:pPr>
              <w:rPr>
                <w:rFonts w:ascii="Arial" w:hAnsi="Arial" w:cs="Arial"/>
              </w:rPr>
            </w:pPr>
            <w:r w:rsidRPr="00904D3B">
              <w:rPr>
                <w:rFonts w:ascii="Arial" w:hAnsi="Arial" w:cs="Arial"/>
              </w:rPr>
              <w:t>PFPYC1PYC01</w:t>
            </w:r>
          </w:p>
        </w:tc>
      </w:tr>
      <w:tr w:rsidR="009D5EB3" w:rsidRPr="00904D3B" w14:paraId="511DAB74" w14:textId="77777777" w:rsidTr="7F3B057E">
        <w:trPr>
          <w:trHeight w:val="300"/>
        </w:trPr>
        <w:tc>
          <w:tcPr>
            <w:tcW w:w="3686" w:type="dxa"/>
            <w:shd w:val="clear" w:color="auto" w:fill="auto"/>
            <w:noWrap/>
            <w:vAlign w:val="bottom"/>
            <w:hideMark/>
          </w:tcPr>
          <w:p w14:paraId="29414BCF" w14:textId="77777777" w:rsidR="009D5EB3" w:rsidRDefault="009D5EB3" w:rsidP="009D5EB3">
            <w:pPr>
              <w:rPr>
                <w:rFonts w:ascii="Arial" w:hAnsi="Arial" w:cs="Arial"/>
              </w:rPr>
            </w:pPr>
            <w:r w:rsidRPr="00904D3B">
              <w:rPr>
                <w:rFonts w:ascii="Arial" w:hAnsi="Arial" w:cs="Arial"/>
              </w:rPr>
              <w:t>RE</w:t>
            </w:r>
          </w:p>
          <w:p w14:paraId="04FEB90D" w14:textId="77777777" w:rsidR="009D5EB3" w:rsidRDefault="009D5EB3" w:rsidP="009D5EB3">
            <w:pPr>
              <w:rPr>
                <w:rFonts w:ascii="Arial" w:hAnsi="Arial" w:cs="Arial"/>
                <w:b/>
              </w:rPr>
            </w:pPr>
          </w:p>
          <w:p w14:paraId="490609F5" w14:textId="3D1FB8BB" w:rsidR="009D5EB3" w:rsidRPr="00854B33" w:rsidRDefault="009D5EB3" w:rsidP="009D5EB3">
            <w:pPr>
              <w:rPr>
                <w:rFonts w:ascii="Arial" w:hAnsi="Arial" w:cs="Arial"/>
                <w:b/>
              </w:rPr>
            </w:pPr>
            <w:r w:rsidRPr="00854B33">
              <w:rPr>
                <w:rFonts w:ascii="Arial" w:hAnsi="Arial" w:cs="Arial"/>
                <w:b/>
              </w:rPr>
              <w:t>SCITT Partner: Harris</w:t>
            </w:r>
          </w:p>
        </w:tc>
        <w:tc>
          <w:tcPr>
            <w:tcW w:w="3260" w:type="dxa"/>
            <w:gridSpan w:val="2"/>
            <w:shd w:val="clear" w:color="auto" w:fill="auto"/>
            <w:noWrap/>
            <w:vAlign w:val="bottom"/>
            <w:hideMark/>
          </w:tcPr>
          <w:p w14:paraId="07B8D9F8"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598EAA07" w14:textId="77777777" w:rsidR="009D5EB3" w:rsidRPr="00904D3B" w:rsidRDefault="009D5EB3" w:rsidP="009D5EB3">
            <w:pPr>
              <w:rPr>
                <w:rFonts w:ascii="Arial" w:hAnsi="Arial" w:cs="Arial"/>
              </w:rPr>
            </w:pPr>
            <w:r w:rsidRPr="00904D3B">
              <w:rPr>
                <w:rFonts w:ascii="Arial" w:hAnsi="Arial" w:cs="Arial"/>
              </w:rPr>
              <w:t>PFSRG1SRG01</w:t>
            </w:r>
          </w:p>
        </w:tc>
      </w:tr>
      <w:tr w:rsidR="009D5EB3" w:rsidRPr="00904D3B" w14:paraId="45527293" w14:textId="77777777" w:rsidTr="7F3B057E">
        <w:trPr>
          <w:trHeight w:val="300"/>
        </w:trPr>
        <w:tc>
          <w:tcPr>
            <w:tcW w:w="3686" w:type="dxa"/>
            <w:shd w:val="clear" w:color="auto" w:fill="auto"/>
            <w:noWrap/>
            <w:vAlign w:val="bottom"/>
            <w:hideMark/>
          </w:tcPr>
          <w:p w14:paraId="7A4763F8"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1FD31157"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7F4CEDF9"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904D3B" w14:paraId="5E1C4DFD" w14:textId="77777777" w:rsidTr="7F3B057E">
        <w:trPr>
          <w:trHeight w:val="300"/>
        </w:trPr>
        <w:tc>
          <w:tcPr>
            <w:tcW w:w="3686" w:type="dxa"/>
            <w:shd w:val="clear" w:color="auto" w:fill="auto"/>
            <w:noWrap/>
            <w:vAlign w:val="bottom"/>
            <w:hideMark/>
          </w:tcPr>
          <w:p w14:paraId="07025AD5" w14:textId="77777777" w:rsidR="009D5EB3" w:rsidRPr="00061644" w:rsidRDefault="009D5EB3" w:rsidP="009D5EB3">
            <w:pPr>
              <w:rPr>
                <w:rFonts w:ascii="Arial" w:hAnsi="Arial" w:cs="Arial"/>
                <w:b/>
                <w:bCs/>
              </w:rPr>
            </w:pPr>
            <w:r w:rsidRPr="00061644">
              <w:rPr>
                <w:rFonts w:ascii="Arial" w:hAnsi="Arial" w:cs="Arial"/>
                <w:b/>
                <w:bCs/>
              </w:rPr>
              <w:t>School Direct Training</w:t>
            </w:r>
          </w:p>
        </w:tc>
        <w:tc>
          <w:tcPr>
            <w:tcW w:w="3260" w:type="dxa"/>
            <w:gridSpan w:val="2"/>
            <w:shd w:val="clear" w:color="auto" w:fill="auto"/>
            <w:noWrap/>
            <w:vAlign w:val="bottom"/>
            <w:hideMark/>
          </w:tcPr>
          <w:p w14:paraId="0063404D" w14:textId="77777777" w:rsidR="009D5EB3" w:rsidRPr="00061644" w:rsidRDefault="009D5EB3" w:rsidP="009D5EB3">
            <w:pPr>
              <w:rPr>
                <w:rFonts w:ascii="Arial" w:hAnsi="Arial" w:cs="Arial"/>
                <w:color w:val="000000"/>
              </w:rPr>
            </w:pPr>
            <w:r w:rsidRPr="00061644">
              <w:rPr>
                <w:rFonts w:ascii="Arial" w:hAnsi="Arial" w:cs="Arial"/>
                <w:color w:val="000000"/>
              </w:rPr>
              <w:t> </w:t>
            </w:r>
          </w:p>
        </w:tc>
        <w:tc>
          <w:tcPr>
            <w:tcW w:w="2126" w:type="dxa"/>
            <w:shd w:val="clear" w:color="auto" w:fill="auto"/>
            <w:noWrap/>
            <w:vAlign w:val="bottom"/>
            <w:hideMark/>
          </w:tcPr>
          <w:p w14:paraId="7AA66FCF" w14:textId="77777777" w:rsidR="009D5EB3" w:rsidRPr="00061644" w:rsidRDefault="009D5EB3" w:rsidP="009D5EB3">
            <w:pPr>
              <w:rPr>
                <w:rFonts w:ascii="Arial" w:hAnsi="Arial" w:cs="Arial"/>
                <w:color w:val="000000"/>
              </w:rPr>
            </w:pPr>
            <w:r w:rsidRPr="00061644">
              <w:rPr>
                <w:rFonts w:ascii="Arial" w:hAnsi="Arial" w:cs="Arial"/>
                <w:color w:val="000000"/>
              </w:rPr>
              <w:t> </w:t>
            </w:r>
          </w:p>
        </w:tc>
      </w:tr>
      <w:tr w:rsidR="009D5EB3" w:rsidRPr="00904D3B" w14:paraId="3C2903CF" w14:textId="77777777" w:rsidTr="7F3B057E">
        <w:trPr>
          <w:trHeight w:val="300"/>
        </w:trPr>
        <w:tc>
          <w:tcPr>
            <w:tcW w:w="3686" w:type="dxa"/>
            <w:shd w:val="clear" w:color="auto" w:fill="auto"/>
            <w:noWrap/>
            <w:vAlign w:val="bottom"/>
            <w:hideMark/>
          </w:tcPr>
          <w:p w14:paraId="12B289F8" w14:textId="77777777" w:rsidR="009D5EB3" w:rsidRPr="00061644" w:rsidRDefault="009D5EB3" w:rsidP="009D5EB3">
            <w:pPr>
              <w:rPr>
                <w:rFonts w:ascii="Arial" w:hAnsi="Arial" w:cs="Arial"/>
              </w:rPr>
            </w:pPr>
            <w:r w:rsidRPr="00061644">
              <w:rPr>
                <w:rFonts w:ascii="Arial" w:hAnsi="Arial" w:cs="Arial"/>
              </w:rPr>
              <w:t xml:space="preserve">Physical Education </w:t>
            </w:r>
          </w:p>
          <w:p w14:paraId="6663A6C3" w14:textId="77777777" w:rsidR="009D5EB3" w:rsidRPr="00061644" w:rsidRDefault="009D5EB3" w:rsidP="009D5EB3">
            <w:pPr>
              <w:rPr>
                <w:rFonts w:ascii="Arial" w:hAnsi="Arial" w:cs="Arial"/>
              </w:rPr>
            </w:pPr>
          </w:p>
        </w:tc>
        <w:tc>
          <w:tcPr>
            <w:tcW w:w="3260" w:type="dxa"/>
            <w:gridSpan w:val="2"/>
            <w:shd w:val="clear" w:color="auto" w:fill="auto"/>
            <w:noWrap/>
            <w:vAlign w:val="bottom"/>
            <w:hideMark/>
          </w:tcPr>
          <w:p w14:paraId="18018579" w14:textId="77777777" w:rsidR="009D5EB3" w:rsidRPr="00061644" w:rsidRDefault="009D5EB3" w:rsidP="009D5EB3">
            <w:pPr>
              <w:rPr>
                <w:rFonts w:ascii="Arial" w:hAnsi="Arial" w:cs="Arial"/>
              </w:rPr>
            </w:pPr>
            <w:proofErr w:type="spellStart"/>
            <w:r w:rsidRPr="00061644">
              <w:rPr>
                <w:rFonts w:ascii="Arial" w:hAnsi="Arial" w:cs="Arial"/>
              </w:rPr>
              <w:t>Gladesmore</w:t>
            </w:r>
            <w:proofErr w:type="spellEnd"/>
            <w:r w:rsidRPr="00061644">
              <w:rPr>
                <w:rFonts w:ascii="Arial" w:hAnsi="Arial" w:cs="Arial"/>
              </w:rPr>
              <w:t xml:space="preserve"> Community School</w:t>
            </w:r>
          </w:p>
        </w:tc>
        <w:tc>
          <w:tcPr>
            <w:tcW w:w="2126" w:type="dxa"/>
            <w:shd w:val="clear" w:color="auto" w:fill="auto"/>
            <w:noWrap/>
            <w:vAlign w:val="bottom"/>
            <w:hideMark/>
          </w:tcPr>
          <w:p w14:paraId="0D6A2563" w14:textId="77777777" w:rsidR="009D5EB3" w:rsidRPr="00061644" w:rsidRDefault="009D5EB3" w:rsidP="009D5EB3">
            <w:pPr>
              <w:rPr>
                <w:rFonts w:ascii="Arial" w:hAnsi="Arial" w:cs="Arial"/>
              </w:rPr>
            </w:pPr>
            <w:r w:rsidRPr="00061644">
              <w:rPr>
                <w:rFonts w:ascii="Arial" w:hAnsi="Arial" w:cs="Arial"/>
              </w:rPr>
              <w:t>PFPED1PED02</w:t>
            </w:r>
          </w:p>
        </w:tc>
      </w:tr>
    </w:tbl>
    <w:p w14:paraId="6D21439E" w14:textId="77777777" w:rsidR="00894CB0" w:rsidRPr="00904D3B" w:rsidRDefault="00894CB0" w:rsidP="00894CB0">
      <w:pPr>
        <w:spacing w:after="200" w:line="276" w:lineRule="auto"/>
        <w:rPr>
          <w:rFonts w:ascii="Arial" w:hAnsi="Arial" w:cs="Arial"/>
          <w:b/>
        </w:rPr>
      </w:pPr>
      <w:r w:rsidRPr="00904D3B">
        <w:rPr>
          <w:rFonts w:ascii="Arial" w:hAnsi="Arial" w:cs="Arial"/>
          <w:b/>
        </w:rPr>
        <w:t>Appendix A</w:t>
      </w:r>
    </w:p>
    <w:p w14:paraId="302BF8D7" w14:textId="77777777" w:rsidR="00894CB0" w:rsidRPr="00904D3B" w:rsidRDefault="00894CB0" w:rsidP="00894CB0">
      <w:pPr>
        <w:spacing w:after="200" w:line="276" w:lineRule="auto"/>
        <w:rPr>
          <w:rFonts w:ascii="Arial" w:hAnsi="Arial" w:cs="Arial"/>
        </w:rPr>
      </w:pPr>
      <w:r w:rsidRPr="00904D3B">
        <w:rPr>
          <w:rFonts w:ascii="Arial" w:hAnsi="Arial" w:cs="Arial"/>
        </w:rPr>
        <w:t>Different exit award scenarios</w:t>
      </w:r>
    </w:p>
    <w:p w14:paraId="21F60E13" w14:textId="77777777" w:rsidR="00894CB0" w:rsidRPr="00904D3B" w:rsidRDefault="00894CB0" w:rsidP="00894CB0">
      <w:pPr>
        <w:spacing w:after="200" w:line="276" w:lineRule="auto"/>
        <w:rPr>
          <w:rFonts w:ascii="Arial" w:hAnsi="Arial" w:cs="Arial"/>
          <w:b/>
        </w:rPr>
      </w:pPr>
      <w:r w:rsidRPr="00904D3B">
        <w:rPr>
          <w:rFonts w:ascii="Arial" w:hAnsi="Arial" w:cs="Arial"/>
          <w:b/>
        </w:rPr>
        <w:lastRenderedPageBreak/>
        <w:t>Table A: Collaborative partners who are the accredited body for recommending QTS/EYTS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4511"/>
      </w:tblGrid>
      <w:tr w:rsidR="00894CB0" w:rsidRPr="00904D3B" w14:paraId="705291F8" w14:textId="77777777" w:rsidTr="00784CA1">
        <w:tc>
          <w:tcPr>
            <w:tcW w:w="4513" w:type="dxa"/>
            <w:shd w:val="clear" w:color="auto" w:fill="auto"/>
          </w:tcPr>
          <w:p w14:paraId="7786AAB1" w14:textId="77777777" w:rsidR="00894CB0" w:rsidRPr="00904D3B" w:rsidRDefault="00894CB0" w:rsidP="00784CA1">
            <w:pPr>
              <w:rPr>
                <w:rFonts w:ascii="Arial" w:hAnsi="Arial" w:cs="Arial"/>
              </w:rPr>
            </w:pPr>
            <w:r w:rsidRPr="00904D3B">
              <w:rPr>
                <w:rFonts w:ascii="Arial" w:hAnsi="Arial" w:cs="Arial"/>
              </w:rPr>
              <w:t>Context</w:t>
            </w:r>
          </w:p>
        </w:tc>
        <w:tc>
          <w:tcPr>
            <w:tcW w:w="4621" w:type="dxa"/>
            <w:shd w:val="clear" w:color="auto" w:fill="auto"/>
          </w:tcPr>
          <w:p w14:paraId="044F468F" w14:textId="77777777" w:rsidR="00894CB0" w:rsidRPr="00904D3B" w:rsidRDefault="00894CB0" w:rsidP="00784CA1">
            <w:pPr>
              <w:rPr>
                <w:rFonts w:ascii="Arial" w:hAnsi="Arial" w:cs="Arial"/>
              </w:rPr>
            </w:pPr>
            <w:r w:rsidRPr="00904D3B">
              <w:rPr>
                <w:rFonts w:ascii="Arial" w:hAnsi="Arial" w:cs="Arial"/>
              </w:rPr>
              <w:t>Outcome</w:t>
            </w:r>
          </w:p>
        </w:tc>
      </w:tr>
      <w:tr w:rsidR="00894CB0" w:rsidRPr="00904D3B" w14:paraId="4AD0D79F" w14:textId="77777777" w:rsidTr="00784CA1">
        <w:tc>
          <w:tcPr>
            <w:tcW w:w="4513" w:type="dxa"/>
            <w:shd w:val="clear" w:color="auto" w:fill="auto"/>
          </w:tcPr>
          <w:p w14:paraId="2AB6D5E0" w14:textId="471903B6" w:rsidR="00894CB0" w:rsidRPr="00904D3B" w:rsidRDefault="00894CB0" w:rsidP="00784CA1">
            <w:pPr>
              <w:rPr>
                <w:rFonts w:ascii="Arial" w:hAnsi="Arial" w:cs="Arial"/>
              </w:rPr>
            </w:pPr>
            <w:r w:rsidRPr="00904D3B">
              <w:rPr>
                <w:rFonts w:ascii="Arial" w:hAnsi="Arial" w:cs="Arial"/>
              </w:rPr>
              <w:t>Student gains QTS and passes academic modules L7</w:t>
            </w:r>
          </w:p>
        </w:tc>
        <w:tc>
          <w:tcPr>
            <w:tcW w:w="4621" w:type="dxa"/>
            <w:shd w:val="clear" w:color="auto" w:fill="auto"/>
          </w:tcPr>
          <w:p w14:paraId="4337B2BD" w14:textId="77777777" w:rsidR="00894CB0" w:rsidRPr="00904D3B" w:rsidRDefault="00894CB0" w:rsidP="00784CA1">
            <w:pPr>
              <w:rPr>
                <w:rFonts w:ascii="Arial" w:hAnsi="Arial" w:cs="Arial"/>
              </w:rPr>
            </w:pPr>
            <w:r w:rsidRPr="00904D3B">
              <w:rPr>
                <w:rFonts w:ascii="Arial" w:hAnsi="Arial" w:cs="Arial"/>
              </w:rPr>
              <w:t>PGCE with QTS/EYTS</w:t>
            </w:r>
          </w:p>
        </w:tc>
      </w:tr>
      <w:tr w:rsidR="00894CB0" w:rsidRPr="00904D3B" w14:paraId="70CE1F24" w14:textId="77777777" w:rsidTr="00784CA1">
        <w:tc>
          <w:tcPr>
            <w:tcW w:w="4513" w:type="dxa"/>
            <w:shd w:val="clear" w:color="auto" w:fill="auto"/>
          </w:tcPr>
          <w:p w14:paraId="48ECDC3B" w14:textId="77777777" w:rsidR="00894CB0" w:rsidRPr="00904D3B" w:rsidRDefault="00894CB0" w:rsidP="00784CA1">
            <w:pPr>
              <w:rPr>
                <w:rFonts w:ascii="Arial" w:hAnsi="Arial" w:cs="Arial"/>
              </w:rPr>
            </w:pPr>
            <w:r w:rsidRPr="00904D3B">
              <w:rPr>
                <w:rFonts w:ascii="Arial" w:hAnsi="Arial" w:cs="Arial"/>
              </w:rPr>
              <w:t>Student gains QTS and passes academic modules at with at least one module at L6</w:t>
            </w:r>
          </w:p>
        </w:tc>
        <w:tc>
          <w:tcPr>
            <w:tcW w:w="4621" w:type="dxa"/>
            <w:shd w:val="clear" w:color="auto" w:fill="auto"/>
          </w:tcPr>
          <w:p w14:paraId="41C9ABBC" w14:textId="77777777" w:rsidR="00894CB0" w:rsidRPr="00904D3B" w:rsidRDefault="00894CB0" w:rsidP="00784CA1">
            <w:pPr>
              <w:rPr>
                <w:rFonts w:ascii="Arial" w:hAnsi="Arial" w:cs="Arial"/>
              </w:rPr>
            </w:pPr>
            <w:r w:rsidRPr="00904D3B">
              <w:rPr>
                <w:rFonts w:ascii="Arial" w:hAnsi="Arial" w:cs="Arial"/>
              </w:rPr>
              <w:t>Professional Graduate Certificate of Education with QTS/EYTS</w:t>
            </w:r>
          </w:p>
        </w:tc>
      </w:tr>
      <w:tr w:rsidR="00894CB0" w:rsidRPr="00904D3B" w14:paraId="71BB3B88" w14:textId="77777777" w:rsidTr="00784CA1">
        <w:tc>
          <w:tcPr>
            <w:tcW w:w="4513" w:type="dxa"/>
            <w:shd w:val="clear" w:color="auto" w:fill="auto"/>
          </w:tcPr>
          <w:p w14:paraId="2E8D8BBC" w14:textId="77777777" w:rsidR="00894CB0" w:rsidRPr="00904D3B" w:rsidRDefault="00894CB0" w:rsidP="00784CA1">
            <w:pPr>
              <w:rPr>
                <w:rFonts w:ascii="Arial" w:hAnsi="Arial" w:cs="Arial"/>
              </w:rPr>
            </w:pPr>
            <w:r w:rsidRPr="00904D3B">
              <w:rPr>
                <w:rFonts w:ascii="Arial" w:hAnsi="Arial" w:cs="Arial"/>
              </w:rPr>
              <w:t>Student gains QTS but fails academic modules</w:t>
            </w:r>
          </w:p>
          <w:p w14:paraId="07367541" w14:textId="77777777" w:rsidR="00894CB0" w:rsidRPr="00904D3B" w:rsidRDefault="00894CB0" w:rsidP="00784CA1">
            <w:pPr>
              <w:rPr>
                <w:rFonts w:ascii="Arial" w:hAnsi="Arial" w:cs="Arial"/>
              </w:rPr>
            </w:pPr>
            <w:r w:rsidRPr="00904D3B">
              <w:rPr>
                <w:rFonts w:ascii="Arial" w:hAnsi="Arial" w:cs="Arial"/>
              </w:rPr>
              <w:t>(A student passing one module at L6 or above will be credited with having passed this amount of credit?</w:t>
            </w:r>
          </w:p>
        </w:tc>
        <w:tc>
          <w:tcPr>
            <w:tcW w:w="4621" w:type="dxa"/>
            <w:shd w:val="clear" w:color="auto" w:fill="auto"/>
          </w:tcPr>
          <w:p w14:paraId="4F3CFCCE" w14:textId="77777777" w:rsidR="00894CB0" w:rsidRPr="00904D3B" w:rsidRDefault="00894CB0" w:rsidP="00784CA1">
            <w:pPr>
              <w:rPr>
                <w:rFonts w:ascii="Arial" w:hAnsi="Arial" w:cs="Arial"/>
              </w:rPr>
            </w:pPr>
            <w:r w:rsidRPr="00904D3B">
              <w:rPr>
                <w:rFonts w:ascii="Arial" w:hAnsi="Arial" w:cs="Arial"/>
              </w:rPr>
              <w:t>EYTS/QTS only</w:t>
            </w:r>
          </w:p>
        </w:tc>
      </w:tr>
      <w:tr w:rsidR="00894CB0" w:rsidRPr="00904D3B" w14:paraId="00B5823F" w14:textId="77777777" w:rsidTr="00784CA1">
        <w:tc>
          <w:tcPr>
            <w:tcW w:w="4513" w:type="dxa"/>
            <w:shd w:val="clear" w:color="auto" w:fill="auto"/>
          </w:tcPr>
          <w:p w14:paraId="36E7C24C" w14:textId="77777777" w:rsidR="00894CB0" w:rsidRPr="00904D3B" w:rsidRDefault="00894CB0" w:rsidP="00784CA1">
            <w:pPr>
              <w:rPr>
                <w:rFonts w:ascii="Arial" w:hAnsi="Arial" w:cs="Arial"/>
              </w:rPr>
            </w:pPr>
            <w:r w:rsidRPr="00904D3B">
              <w:rPr>
                <w:rFonts w:ascii="Arial" w:hAnsi="Arial" w:cs="Arial"/>
              </w:rPr>
              <w:t>Student fails to gain QTS but passes both academic modules at L7</w:t>
            </w:r>
          </w:p>
        </w:tc>
        <w:tc>
          <w:tcPr>
            <w:tcW w:w="4621" w:type="dxa"/>
            <w:shd w:val="clear" w:color="auto" w:fill="auto"/>
          </w:tcPr>
          <w:p w14:paraId="7415BB0B" w14:textId="48C645FF" w:rsidR="00894CB0" w:rsidRPr="00904D3B" w:rsidRDefault="00894CB0" w:rsidP="00784CA1">
            <w:pPr>
              <w:rPr>
                <w:rFonts w:ascii="Arial" w:hAnsi="Arial" w:cs="Arial"/>
              </w:rPr>
            </w:pPr>
            <w:r w:rsidRPr="00904D3B">
              <w:rPr>
                <w:rFonts w:ascii="Arial" w:hAnsi="Arial" w:cs="Arial"/>
              </w:rPr>
              <w:t xml:space="preserve">PG Cert in </w:t>
            </w:r>
            <w:r w:rsidR="007C226E">
              <w:rPr>
                <w:rFonts w:ascii="Arial" w:hAnsi="Arial" w:cs="Arial"/>
              </w:rPr>
              <w:t>P</w:t>
            </w:r>
            <w:r w:rsidRPr="00904D3B">
              <w:rPr>
                <w:rFonts w:ascii="Arial" w:hAnsi="Arial" w:cs="Arial"/>
              </w:rPr>
              <w:t xml:space="preserve">rofessional Practice Research </w:t>
            </w:r>
          </w:p>
        </w:tc>
      </w:tr>
    </w:tbl>
    <w:p w14:paraId="4E525811" w14:textId="77777777" w:rsidR="00894CB0" w:rsidRPr="00904D3B" w:rsidRDefault="00894CB0" w:rsidP="00894CB0">
      <w:pPr>
        <w:spacing w:after="200" w:line="276" w:lineRule="auto"/>
        <w:rPr>
          <w:rFonts w:ascii="Arial" w:hAnsi="Arial" w:cs="Arial"/>
        </w:rPr>
      </w:pPr>
    </w:p>
    <w:p w14:paraId="48097252" w14:textId="77777777" w:rsidR="00894CB0" w:rsidRPr="00904D3B" w:rsidRDefault="00894CB0" w:rsidP="00894CB0">
      <w:pPr>
        <w:spacing w:after="200" w:line="276" w:lineRule="auto"/>
        <w:rPr>
          <w:rFonts w:ascii="Arial" w:hAnsi="Arial" w:cs="Arial"/>
          <w:b/>
        </w:rPr>
      </w:pPr>
      <w:r w:rsidRPr="00904D3B">
        <w:rPr>
          <w:rFonts w:ascii="Arial" w:hAnsi="Arial" w:cs="Arial"/>
          <w:b/>
        </w:rPr>
        <w:t>Table B: Kingston University students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521"/>
      </w:tblGrid>
      <w:tr w:rsidR="00894CB0" w:rsidRPr="00904D3B" w14:paraId="22F961E7" w14:textId="77777777" w:rsidTr="00784CA1">
        <w:tc>
          <w:tcPr>
            <w:tcW w:w="4513" w:type="dxa"/>
            <w:shd w:val="clear" w:color="auto" w:fill="auto"/>
          </w:tcPr>
          <w:p w14:paraId="2D73998B" w14:textId="77777777" w:rsidR="00894CB0" w:rsidRPr="00904D3B" w:rsidRDefault="00894CB0" w:rsidP="00784CA1">
            <w:pPr>
              <w:rPr>
                <w:rFonts w:ascii="Arial" w:hAnsi="Arial" w:cs="Arial"/>
              </w:rPr>
            </w:pPr>
            <w:r w:rsidRPr="00904D3B">
              <w:rPr>
                <w:rFonts w:ascii="Arial" w:hAnsi="Arial" w:cs="Arial"/>
              </w:rPr>
              <w:t>Context</w:t>
            </w:r>
          </w:p>
        </w:tc>
        <w:tc>
          <w:tcPr>
            <w:tcW w:w="4621" w:type="dxa"/>
            <w:shd w:val="clear" w:color="auto" w:fill="auto"/>
          </w:tcPr>
          <w:p w14:paraId="46D63699" w14:textId="77777777" w:rsidR="00894CB0" w:rsidRPr="00904D3B" w:rsidRDefault="00894CB0" w:rsidP="00784CA1">
            <w:pPr>
              <w:rPr>
                <w:rFonts w:ascii="Arial" w:hAnsi="Arial" w:cs="Arial"/>
              </w:rPr>
            </w:pPr>
            <w:r w:rsidRPr="00904D3B">
              <w:rPr>
                <w:rFonts w:ascii="Arial" w:hAnsi="Arial" w:cs="Arial"/>
              </w:rPr>
              <w:t>Outcome</w:t>
            </w:r>
          </w:p>
        </w:tc>
      </w:tr>
      <w:tr w:rsidR="00894CB0" w:rsidRPr="00904D3B" w14:paraId="6949DD2D" w14:textId="77777777" w:rsidTr="00784CA1">
        <w:tc>
          <w:tcPr>
            <w:tcW w:w="4513" w:type="dxa"/>
            <w:shd w:val="clear" w:color="auto" w:fill="auto"/>
          </w:tcPr>
          <w:p w14:paraId="542D97FC" w14:textId="77777777" w:rsidR="00894CB0" w:rsidRPr="00904D3B" w:rsidRDefault="00894CB0" w:rsidP="00784CA1">
            <w:pPr>
              <w:rPr>
                <w:rFonts w:ascii="Arial" w:hAnsi="Arial" w:cs="Arial"/>
              </w:rPr>
            </w:pPr>
            <w:r w:rsidRPr="00904D3B">
              <w:rPr>
                <w:rFonts w:ascii="Arial" w:hAnsi="Arial" w:cs="Arial"/>
              </w:rPr>
              <w:t>Student gains QTS and passes academic modules at L7</w:t>
            </w:r>
          </w:p>
        </w:tc>
        <w:tc>
          <w:tcPr>
            <w:tcW w:w="4621" w:type="dxa"/>
            <w:shd w:val="clear" w:color="auto" w:fill="auto"/>
          </w:tcPr>
          <w:p w14:paraId="742C79CF" w14:textId="77777777" w:rsidR="00894CB0" w:rsidRPr="00904D3B" w:rsidRDefault="00894CB0" w:rsidP="00784CA1">
            <w:pPr>
              <w:rPr>
                <w:rFonts w:ascii="Arial" w:hAnsi="Arial" w:cs="Arial"/>
              </w:rPr>
            </w:pPr>
            <w:r w:rsidRPr="00904D3B">
              <w:rPr>
                <w:rFonts w:ascii="Arial" w:hAnsi="Arial" w:cs="Arial"/>
              </w:rPr>
              <w:t>PGCE with EYTS/QTS</w:t>
            </w:r>
          </w:p>
        </w:tc>
      </w:tr>
      <w:tr w:rsidR="00894CB0" w:rsidRPr="00904D3B" w14:paraId="4F28D26C" w14:textId="77777777" w:rsidTr="00784CA1">
        <w:tc>
          <w:tcPr>
            <w:tcW w:w="4513" w:type="dxa"/>
            <w:shd w:val="clear" w:color="auto" w:fill="auto"/>
          </w:tcPr>
          <w:p w14:paraId="51B7059A" w14:textId="77777777" w:rsidR="00894CB0" w:rsidRPr="00904D3B" w:rsidRDefault="00894CB0" w:rsidP="00784CA1">
            <w:pPr>
              <w:rPr>
                <w:rFonts w:ascii="Arial" w:hAnsi="Arial" w:cs="Arial"/>
              </w:rPr>
            </w:pPr>
            <w:r w:rsidRPr="00904D3B">
              <w:rPr>
                <w:rFonts w:ascii="Arial" w:hAnsi="Arial" w:cs="Arial"/>
              </w:rPr>
              <w:t>Student gains QTS and passes academic modules at with at least one module at L6</w:t>
            </w:r>
          </w:p>
        </w:tc>
        <w:tc>
          <w:tcPr>
            <w:tcW w:w="4621" w:type="dxa"/>
            <w:shd w:val="clear" w:color="auto" w:fill="auto"/>
          </w:tcPr>
          <w:p w14:paraId="755EC141" w14:textId="77777777" w:rsidR="00894CB0" w:rsidRPr="00904D3B" w:rsidRDefault="00894CB0" w:rsidP="00784CA1">
            <w:pPr>
              <w:rPr>
                <w:rFonts w:ascii="Arial" w:hAnsi="Arial" w:cs="Arial"/>
              </w:rPr>
            </w:pPr>
            <w:r w:rsidRPr="00904D3B">
              <w:rPr>
                <w:rFonts w:ascii="Arial" w:hAnsi="Arial" w:cs="Arial"/>
              </w:rPr>
              <w:t>Professional Graduate Certificate of Education with EYTS/QTS</w:t>
            </w:r>
          </w:p>
        </w:tc>
      </w:tr>
      <w:tr w:rsidR="00894CB0" w:rsidRPr="00904D3B" w14:paraId="284CE0F2" w14:textId="77777777" w:rsidTr="00784CA1">
        <w:tc>
          <w:tcPr>
            <w:tcW w:w="4513" w:type="dxa"/>
            <w:shd w:val="clear" w:color="auto" w:fill="auto"/>
          </w:tcPr>
          <w:p w14:paraId="6C1D6428" w14:textId="77777777" w:rsidR="00894CB0" w:rsidRPr="00904D3B" w:rsidRDefault="00894CB0" w:rsidP="00784CA1">
            <w:pPr>
              <w:rPr>
                <w:rFonts w:ascii="Arial" w:hAnsi="Arial" w:cs="Arial"/>
              </w:rPr>
            </w:pPr>
            <w:r w:rsidRPr="00904D3B">
              <w:rPr>
                <w:rFonts w:ascii="Arial" w:hAnsi="Arial" w:cs="Arial"/>
              </w:rPr>
              <w:t>Student fails academic modules</w:t>
            </w:r>
          </w:p>
          <w:p w14:paraId="3E983417" w14:textId="77777777" w:rsidR="00894CB0" w:rsidRPr="00904D3B" w:rsidRDefault="00894CB0" w:rsidP="00784CA1">
            <w:pPr>
              <w:rPr>
                <w:rFonts w:ascii="Arial" w:hAnsi="Arial" w:cs="Arial"/>
              </w:rPr>
            </w:pPr>
            <w:r w:rsidRPr="00904D3B">
              <w:rPr>
                <w:rFonts w:ascii="Arial" w:hAnsi="Arial" w:cs="Arial"/>
              </w:rPr>
              <w:t>(A student passing one module at L6 or above will be credited with having passed this amount of credit?</w:t>
            </w:r>
          </w:p>
        </w:tc>
        <w:tc>
          <w:tcPr>
            <w:tcW w:w="4621" w:type="dxa"/>
            <w:shd w:val="clear" w:color="auto" w:fill="auto"/>
          </w:tcPr>
          <w:p w14:paraId="70131D03" w14:textId="77777777" w:rsidR="00894CB0" w:rsidRPr="00904D3B" w:rsidRDefault="00894CB0" w:rsidP="00784CA1">
            <w:pPr>
              <w:rPr>
                <w:rFonts w:ascii="Arial" w:hAnsi="Arial" w:cs="Arial"/>
              </w:rPr>
            </w:pPr>
            <w:r w:rsidRPr="00904D3B">
              <w:rPr>
                <w:rFonts w:ascii="Arial" w:hAnsi="Arial" w:cs="Arial"/>
              </w:rPr>
              <w:t>No recommendation for EYTS/QTS</w:t>
            </w:r>
          </w:p>
        </w:tc>
      </w:tr>
      <w:tr w:rsidR="00894CB0" w:rsidRPr="00904D3B" w14:paraId="63583AD6" w14:textId="77777777" w:rsidTr="00784CA1">
        <w:tc>
          <w:tcPr>
            <w:tcW w:w="4513" w:type="dxa"/>
            <w:shd w:val="clear" w:color="auto" w:fill="auto"/>
          </w:tcPr>
          <w:p w14:paraId="285E6A46" w14:textId="77777777" w:rsidR="00894CB0" w:rsidRPr="00904D3B" w:rsidRDefault="00894CB0" w:rsidP="00784CA1">
            <w:pPr>
              <w:rPr>
                <w:rFonts w:ascii="Arial" w:hAnsi="Arial" w:cs="Arial"/>
              </w:rPr>
            </w:pPr>
            <w:r w:rsidRPr="00904D3B">
              <w:rPr>
                <w:rFonts w:ascii="Arial" w:hAnsi="Arial" w:cs="Arial"/>
              </w:rPr>
              <w:t>Student fails to gain QTS but passes both academic modules at L7</w:t>
            </w:r>
          </w:p>
        </w:tc>
        <w:tc>
          <w:tcPr>
            <w:tcW w:w="4621" w:type="dxa"/>
            <w:shd w:val="clear" w:color="auto" w:fill="auto"/>
          </w:tcPr>
          <w:p w14:paraId="491FC869" w14:textId="77777777" w:rsidR="00894CB0" w:rsidRPr="00904D3B" w:rsidRDefault="00894CB0" w:rsidP="00784CA1">
            <w:pPr>
              <w:rPr>
                <w:rFonts w:ascii="Arial" w:hAnsi="Arial" w:cs="Arial"/>
              </w:rPr>
            </w:pPr>
            <w:r w:rsidRPr="00904D3B">
              <w:rPr>
                <w:rFonts w:ascii="Arial" w:hAnsi="Arial" w:cs="Arial"/>
              </w:rPr>
              <w:t xml:space="preserve">PG Cert in Professional Practice Research </w:t>
            </w:r>
          </w:p>
        </w:tc>
      </w:tr>
      <w:tr w:rsidR="00F65DCE" w:rsidRPr="00904D3B" w14:paraId="275BAD2C" w14:textId="77777777" w:rsidTr="00784CA1">
        <w:tc>
          <w:tcPr>
            <w:tcW w:w="4513" w:type="dxa"/>
            <w:shd w:val="clear" w:color="auto" w:fill="auto"/>
          </w:tcPr>
          <w:p w14:paraId="18DD1A61" w14:textId="1A6B6DF2" w:rsidR="00F65DCE" w:rsidRPr="00904D3B" w:rsidRDefault="00F65DCE" w:rsidP="00784CA1">
            <w:pPr>
              <w:rPr>
                <w:rFonts w:ascii="Arial" w:hAnsi="Arial" w:cs="Arial"/>
              </w:rPr>
            </w:pPr>
            <w:r>
              <w:rPr>
                <w:rFonts w:ascii="Arial" w:hAnsi="Arial" w:cs="Arial"/>
              </w:rPr>
              <w:t>PGCE Top Up student passes both academic modules at L7</w:t>
            </w:r>
          </w:p>
        </w:tc>
        <w:tc>
          <w:tcPr>
            <w:tcW w:w="4621" w:type="dxa"/>
            <w:shd w:val="clear" w:color="auto" w:fill="auto"/>
          </w:tcPr>
          <w:p w14:paraId="7549B2C2" w14:textId="7377BBC2" w:rsidR="00F65DCE" w:rsidRPr="00904D3B" w:rsidRDefault="00F65DCE" w:rsidP="00784CA1">
            <w:pPr>
              <w:rPr>
                <w:rFonts w:ascii="Arial" w:hAnsi="Arial" w:cs="Arial"/>
              </w:rPr>
            </w:pPr>
            <w:r>
              <w:rPr>
                <w:rFonts w:ascii="Arial" w:hAnsi="Arial" w:cs="Arial"/>
              </w:rPr>
              <w:t>PGCE</w:t>
            </w:r>
          </w:p>
        </w:tc>
      </w:tr>
    </w:tbl>
    <w:p w14:paraId="4AD603A6" w14:textId="77777777" w:rsidR="00894CB0" w:rsidRPr="00904D3B" w:rsidRDefault="00894CB0" w:rsidP="00894CB0">
      <w:pPr>
        <w:spacing w:after="200" w:line="276" w:lineRule="auto"/>
        <w:rPr>
          <w:rFonts w:ascii="Arial" w:hAnsi="Arial" w:cs="Arial"/>
        </w:rPr>
      </w:pPr>
    </w:p>
    <w:p w14:paraId="0F56E454" w14:textId="77777777" w:rsidR="00894CB0" w:rsidRPr="00904D3B" w:rsidRDefault="00894CB0" w:rsidP="00894CB0">
      <w:pPr>
        <w:rPr>
          <w:rFonts w:ascii="Arial" w:hAnsi="Arial" w:cs="Arial"/>
        </w:rPr>
      </w:pPr>
    </w:p>
    <w:p w14:paraId="13822902" w14:textId="77777777" w:rsidR="00894CB0" w:rsidRPr="00904D3B" w:rsidRDefault="00894CB0" w:rsidP="00894CB0">
      <w:pPr>
        <w:rPr>
          <w:rFonts w:ascii="Arial" w:hAnsi="Arial" w:cs="Arial"/>
        </w:rPr>
      </w:pPr>
    </w:p>
    <w:p w14:paraId="036BF7F0" w14:textId="77777777" w:rsidR="00894CB0" w:rsidRPr="00904D3B" w:rsidRDefault="00894CB0" w:rsidP="00894CB0">
      <w:pPr>
        <w:rPr>
          <w:rFonts w:ascii="Arial" w:hAnsi="Arial" w:cs="Arial"/>
        </w:rPr>
      </w:pPr>
    </w:p>
    <w:p w14:paraId="60136D3B" w14:textId="77777777" w:rsidR="00894CB0" w:rsidRPr="00904D3B" w:rsidRDefault="00894CB0" w:rsidP="00894CB0">
      <w:pPr>
        <w:rPr>
          <w:rFonts w:ascii="Arial" w:hAnsi="Arial" w:cs="Arial"/>
        </w:rPr>
      </w:pPr>
    </w:p>
    <w:p w14:paraId="33E8C0FC" w14:textId="77777777" w:rsidR="00894CB0" w:rsidRPr="00894CB0" w:rsidRDefault="00894CB0">
      <w:pPr>
        <w:rPr>
          <w:sz w:val="22"/>
          <w:szCs w:val="22"/>
        </w:rPr>
      </w:pPr>
    </w:p>
    <w:sectPr w:rsidR="00894CB0" w:rsidRPr="00894CB0" w:rsidSect="00784C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35AA" w14:textId="77777777" w:rsidR="00B122B0" w:rsidRDefault="00B122B0">
      <w:r>
        <w:separator/>
      </w:r>
    </w:p>
  </w:endnote>
  <w:endnote w:type="continuationSeparator" w:id="0">
    <w:p w14:paraId="674922DD" w14:textId="77777777" w:rsidR="00B122B0" w:rsidRDefault="00B1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F754" w14:textId="77777777" w:rsidR="00F920C1" w:rsidRDefault="00F92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426E51B" w:rsidR="00F920C1" w:rsidRDefault="00F920C1" w:rsidP="00784CA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2020-2021 (v1. November 2020)</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23</w:t>
    </w:r>
    <w:r w:rsidRPr="009D2840">
      <w:rPr>
        <w:rFonts w:ascii="Arial" w:hAnsi="Arial" w:cs="Arial"/>
        <w:b/>
        <w:sz w:val="16"/>
        <w:szCs w:val="16"/>
      </w:rPr>
      <w:fldChar w:fldCharType="end"/>
    </w:r>
  </w:p>
  <w:p w14:paraId="7CDEC233" w14:textId="77777777" w:rsidR="00F920C1" w:rsidRDefault="00F920C1" w:rsidP="00784CA1">
    <w:pPr>
      <w:pStyle w:val="Footer"/>
    </w:pPr>
  </w:p>
  <w:p w14:paraId="08CD2A46" w14:textId="77777777" w:rsidR="00F920C1" w:rsidRPr="00165D50" w:rsidRDefault="00F920C1" w:rsidP="00784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4ACC" w14:textId="77777777" w:rsidR="00F920C1" w:rsidRDefault="00F9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7335" w14:textId="77777777" w:rsidR="00B122B0" w:rsidRDefault="00B122B0">
      <w:r>
        <w:separator/>
      </w:r>
    </w:p>
  </w:footnote>
  <w:footnote w:type="continuationSeparator" w:id="0">
    <w:p w14:paraId="7F5C5D83" w14:textId="77777777" w:rsidR="00B122B0" w:rsidRDefault="00B12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FB71" w14:textId="77777777" w:rsidR="00F920C1" w:rsidRDefault="00F9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55E9" w14:textId="77777777" w:rsidR="00F920C1" w:rsidRDefault="00F92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5318" w14:textId="77777777" w:rsidR="00F920C1" w:rsidRDefault="00F92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9D7"/>
    <w:multiLevelType w:val="hybridMultilevel"/>
    <w:tmpl w:val="6EA0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9252A2"/>
    <w:multiLevelType w:val="hybridMultilevel"/>
    <w:tmpl w:val="9C3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14ADF"/>
    <w:multiLevelType w:val="hybridMultilevel"/>
    <w:tmpl w:val="0FF6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172A0"/>
    <w:multiLevelType w:val="hybridMultilevel"/>
    <w:tmpl w:val="8BBC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AE56E1"/>
    <w:multiLevelType w:val="hybridMultilevel"/>
    <w:tmpl w:val="95C6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496"/>
    <w:rsid w:val="00026E9C"/>
    <w:rsid w:val="00032645"/>
    <w:rsid w:val="000458ED"/>
    <w:rsid w:val="000765B1"/>
    <w:rsid w:val="0009554C"/>
    <w:rsid w:val="001735E4"/>
    <w:rsid w:val="00174FD9"/>
    <w:rsid w:val="001836C8"/>
    <w:rsid w:val="001C1B96"/>
    <w:rsid w:val="00217537"/>
    <w:rsid w:val="00292F31"/>
    <w:rsid w:val="002A205B"/>
    <w:rsid w:val="002A4E21"/>
    <w:rsid w:val="00302073"/>
    <w:rsid w:val="003112A2"/>
    <w:rsid w:val="003674E3"/>
    <w:rsid w:val="00393601"/>
    <w:rsid w:val="003A169C"/>
    <w:rsid w:val="003E7D4C"/>
    <w:rsid w:val="003F0FBA"/>
    <w:rsid w:val="0041662A"/>
    <w:rsid w:val="004304D7"/>
    <w:rsid w:val="00450B95"/>
    <w:rsid w:val="00483624"/>
    <w:rsid w:val="00484B65"/>
    <w:rsid w:val="004C5FF7"/>
    <w:rsid w:val="004D7591"/>
    <w:rsid w:val="005406ED"/>
    <w:rsid w:val="00571EBC"/>
    <w:rsid w:val="00572168"/>
    <w:rsid w:val="005A365A"/>
    <w:rsid w:val="005B7738"/>
    <w:rsid w:val="005C2FF6"/>
    <w:rsid w:val="005C78CF"/>
    <w:rsid w:val="005E074E"/>
    <w:rsid w:val="00616222"/>
    <w:rsid w:val="006567D3"/>
    <w:rsid w:val="00656828"/>
    <w:rsid w:val="00674F12"/>
    <w:rsid w:val="006B4910"/>
    <w:rsid w:val="006C056E"/>
    <w:rsid w:val="006E1AAE"/>
    <w:rsid w:val="006E1CBD"/>
    <w:rsid w:val="007825B7"/>
    <w:rsid w:val="00784CA1"/>
    <w:rsid w:val="00785701"/>
    <w:rsid w:val="007C226E"/>
    <w:rsid w:val="007D3088"/>
    <w:rsid w:val="00800570"/>
    <w:rsid w:val="00845BA7"/>
    <w:rsid w:val="00854680"/>
    <w:rsid w:val="00856E68"/>
    <w:rsid w:val="008735E2"/>
    <w:rsid w:val="00892449"/>
    <w:rsid w:val="00894CB0"/>
    <w:rsid w:val="008B67BE"/>
    <w:rsid w:val="008B7B5C"/>
    <w:rsid w:val="0092437F"/>
    <w:rsid w:val="00941A20"/>
    <w:rsid w:val="009637E0"/>
    <w:rsid w:val="00970D87"/>
    <w:rsid w:val="009D54CC"/>
    <w:rsid w:val="009D5EB3"/>
    <w:rsid w:val="00A12C65"/>
    <w:rsid w:val="00A14F44"/>
    <w:rsid w:val="00A4007F"/>
    <w:rsid w:val="00A41CD4"/>
    <w:rsid w:val="00A756B7"/>
    <w:rsid w:val="00A76DC4"/>
    <w:rsid w:val="00A82405"/>
    <w:rsid w:val="00A92C9B"/>
    <w:rsid w:val="00AA401E"/>
    <w:rsid w:val="00AC3130"/>
    <w:rsid w:val="00AE5EE4"/>
    <w:rsid w:val="00AF3F38"/>
    <w:rsid w:val="00B122B0"/>
    <w:rsid w:val="00B76217"/>
    <w:rsid w:val="00B9370A"/>
    <w:rsid w:val="00BD29D3"/>
    <w:rsid w:val="00BF1022"/>
    <w:rsid w:val="00BF667A"/>
    <w:rsid w:val="00C447A7"/>
    <w:rsid w:val="00C70212"/>
    <w:rsid w:val="00CB65A0"/>
    <w:rsid w:val="00CE3F66"/>
    <w:rsid w:val="00D0052E"/>
    <w:rsid w:val="00D05460"/>
    <w:rsid w:val="00D07A8A"/>
    <w:rsid w:val="00D07B5A"/>
    <w:rsid w:val="00D1470A"/>
    <w:rsid w:val="00D41545"/>
    <w:rsid w:val="00D46F7C"/>
    <w:rsid w:val="00D63A68"/>
    <w:rsid w:val="00DB1393"/>
    <w:rsid w:val="00DC198B"/>
    <w:rsid w:val="00DD0101"/>
    <w:rsid w:val="00E239DC"/>
    <w:rsid w:val="00E52B20"/>
    <w:rsid w:val="00E5555F"/>
    <w:rsid w:val="00F636CD"/>
    <w:rsid w:val="00F65DCE"/>
    <w:rsid w:val="00F920C1"/>
    <w:rsid w:val="00FF65A9"/>
    <w:rsid w:val="13A67A8C"/>
    <w:rsid w:val="4C75A221"/>
    <w:rsid w:val="5D616DC2"/>
    <w:rsid w:val="7F3B0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58166"/>
  <w15:docId w15:val="{D444094D-0808-411C-B55B-329E46F8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76217"/>
    <w:rPr>
      <w:rFonts w:ascii="Tahoma" w:hAnsi="Tahoma" w:cs="Tahoma"/>
      <w:sz w:val="16"/>
      <w:szCs w:val="16"/>
    </w:rPr>
  </w:style>
  <w:style w:type="character" w:customStyle="1" w:styleId="BalloonTextChar">
    <w:name w:val="Balloon Text Char"/>
    <w:basedOn w:val="DefaultParagraphFont"/>
    <w:link w:val="BalloonText"/>
    <w:uiPriority w:val="99"/>
    <w:semiHidden/>
    <w:rsid w:val="00B76217"/>
    <w:rPr>
      <w:rFonts w:ascii="Tahoma" w:eastAsia="Times New Roman" w:hAnsi="Tahoma" w:cs="Tahoma"/>
      <w:sz w:val="16"/>
      <w:szCs w:val="16"/>
      <w:lang w:eastAsia="en-GB"/>
    </w:rPr>
  </w:style>
  <w:style w:type="paragraph" w:styleId="NoSpacing">
    <w:name w:val="No Spacing"/>
    <w:uiPriority w:val="1"/>
    <w:qFormat/>
    <w:rsid w:val="00785701"/>
    <w:pPr>
      <w:spacing w:after="0" w:line="240" w:lineRule="auto"/>
    </w:pPr>
    <w:rPr>
      <w:rFonts w:ascii="Calibri" w:eastAsia="Calibri" w:hAnsi="Calibri" w:cs="Times New Roman"/>
      <w:lang w:val="en-US"/>
    </w:rPr>
  </w:style>
  <w:style w:type="paragraph" w:customStyle="1" w:styleId="cHons">
    <w:name w:val="c(Hons)"/>
    <w:aliases w:val="MA,MSc,etc."/>
    <w:basedOn w:val="Normal"/>
    <w:rsid w:val="00A41CD4"/>
    <w:pPr>
      <w:tabs>
        <w:tab w:val="num" w:pos="360"/>
      </w:tabs>
      <w:ind w:left="360" w:hanging="360"/>
    </w:pPr>
    <w:rPr>
      <w:b/>
      <w:szCs w:val="20"/>
      <w:lang w:val="en-US" w:eastAsia="en-US"/>
    </w:rPr>
  </w:style>
  <w:style w:type="character" w:customStyle="1" w:styleId="UnresolvedMention1">
    <w:name w:val="Unresolved Mention1"/>
    <w:basedOn w:val="DefaultParagraphFont"/>
    <w:uiPriority w:val="99"/>
    <w:semiHidden/>
    <w:unhideWhenUsed/>
    <w:rsid w:val="00E239DC"/>
    <w:rPr>
      <w:color w:val="605E5C"/>
      <w:shd w:val="clear" w:color="auto" w:fill="E1DFDD"/>
    </w:rPr>
  </w:style>
  <w:style w:type="character" w:styleId="CommentReference">
    <w:name w:val="annotation reference"/>
    <w:basedOn w:val="DefaultParagraphFont"/>
    <w:uiPriority w:val="99"/>
    <w:semiHidden/>
    <w:unhideWhenUsed/>
    <w:rsid w:val="00032645"/>
    <w:rPr>
      <w:sz w:val="16"/>
      <w:szCs w:val="16"/>
    </w:rPr>
  </w:style>
  <w:style w:type="paragraph" w:styleId="CommentText">
    <w:name w:val="annotation text"/>
    <w:basedOn w:val="Normal"/>
    <w:link w:val="CommentTextChar"/>
    <w:uiPriority w:val="99"/>
    <w:semiHidden/>
    <w:unhideWhenUsed/>
    <w:rsid w:val="00032645"/>
    <w:rPr>
      <w:sz w:val="20"/>
      <w:szCs w:val="20"/>
    </w:rPr>
  </w:style>
  <w:style w:type="character" w:customStyle="1" w:styleId="CommentTextChar">
    <w:name w:val="Comment Text Char"/>
    <w:basedOn w:val="DefaultParagraphFont"/>
    <w:link w:val="CommentText"/>
    <w:uiPriority w:val="99"/>
    <w:semiHidden/>
    <w:rsid w:val="0003264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645"/>
    <w:rPr>
      <w:b/>
      <w:bCs/>
    </w:rPr>
  </w:style>
  <w:style w:type="character" w:customStyle="1" w:styleId="CommentSubjectChar">
    <w:name w:val="Comment Subject Char"/>
    <w:basedOn w:val="CommentTextChar"/>
    <w:link w:val="CommentSubject"/>
    <w:uiPriority w:val="99"/>
    <w:semiHidden/>
    <w:rsid w:val="0003264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58776">
      <w:bodyDiv w:val="1"/>
      <w:marLeft w:val="0"/>
      <w:marRight w:val="0"/>
      <w:marTop w:val="0"/>
      <w:marBottom w:val="0"/>
      <w:divBdr>
        <w:top w:val="none" w:sz="0" w:space="0" w:color="auto"/>
        <w:left w:val="none" w:sz="0" w:space="0" w:color="auto"/>
        <w:bottom w:val="none" w:sz="0" w:space="0" w:color="auto"/>
        <w:right w:val="none" w:sz="0" w:space="0" w:color="auto"/>
      </w:divBdr>
    </w:div>
    <w:div w:id="20476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qaa.ac.uk/docs/qaa/quality-code/master's-degree-characteristics-statement8019abbe03dc611ba4caff140043ed24.pdf?sfvrsn=86c5ca81_1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ducation.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aa.ac.uk/docs/qaa/subject-benchmark-statements/subject-benchmark-statement-education-studies.pdf?sfvrsn=3ae2cb81_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qaa.ac.uk/docs/qaa/quality-code/qualifications-framework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DC23E555-1202-4226-B603-B098BCBBDEED}"/>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22</Pages>
  <Words>6058</Words>
  <Characters>34536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Loughran, Riaghnach</cp:lastModifiedBy>
  <cp:revision>22</cp:revision>
  <dcterms:created xsi:type="dcterms:W3CDTF">2021-08-20T14:12:00Z</dcterms:created>
  <dcterms:modified xsi:type="dcterms:W3CDTF">2022-08-03T12:52:00Z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KU57462@kingston.ac.uk</vt:lpwstr>
  </property>
  <property fmtid="{D5CDD505-2E9C-101B-9397-08002B2CF9AE}" pid="7" name="MSIP_Label_3b551598-29da-492a-8b9f-8358cd43dd03_SetDate">
    <vt:lpwstr>2021-07-08T12:24:31.2100846Z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77981b5e-5aee-4ffc-a542-3af4e53688ae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