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rsidTr="00E85474">
        <w:tc>
          <w:tcPr>
            <w:tcW w:w="3858" w:type="dxa"/>
            <w:gridSpan w:val="2"/>
          </w:tcPr>
          <w:p w:rsidR="00061498" w:rsidRPr="009044FD" w:rsidRDefault="00061498" w:rsidP="00E85474">
            <w:pPr>
              <w:rPr>
                <w:rFonts w:ascii="Arial" w:hAnsi="Arial" w:cs="Arial"/>
                <w:b/>
                <w:szCs w:val="24"/>
              </w:rPr>
            </w:pPr>
          </w:p>
        </w:tc>
        <w:tc>
          <w:tcPr>
            <w:tcW w:w="5168" w:type="dxa"/>
          </w:tcPr>
          <w:p w:rsidR="00061498" w:rsidRPr="009044FD" w:rsidRDefault="00061498" w:rsidP="00C36EE3">
            <w:pPr>
              <w:rPr>
                <w:rFonts w:ascii="Arial" w:hAnsi="Arial" w:cs="Arial"/>
                <w:i/>
                <w:szCs w:val="24"/>
              </w:rPr>
            </w:pPr>
          </w:p>
        </w:tc>
      </w:tr>
      <w:tr w:rsidR="00C36EE3" w:rsidRPr="00C36EE3" w:rsidTr="00916D65">
        <w:tc>
          <w:tcPr>
            <w:tcW w:w="3852" w:type="dxa"/>
          </w:tcPr>
          <w:p w:rsidR="00C36EE3" w:rsidRPr="00C36EE3" w:rsidRDefault="00C36EE3" w:rsidP="00916D65">
            <w:pPr>
              <w:rPr>
                <w:rFonts w:ascii="Arial" w:hAnsi="Arial" w:cs="Arial"/>
                <w:b/>
                <w:szCs w:val="24"/>
              </w:rPr>
            </w:pPr>
          </w:p>
        </w:tc>
        <w:tc>
          <w:tcPr>
            <w:tcW w:w="5174" w:type="dxa"/>
            <w:gridSpan w:val="2"/>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p w:rsidR="00846108" w:rsidRPr="00846108" w:rsidRDefault="00846108" w:rsidP="00846108">
      <w:pPr>
        <w:rPr>
          <w:rFonts w:ascii="Arial" w:hAnsi="Arial" w:cs="Arial"/>
          <w:b/>
          <w:sz w:val="28"/>
          <w:szCs w:val="24"/>
        </w:rPr>
      </w:pPr>
      <w:r w:rsidRPr="00846108">
        <w:rPr>
          <w:rFonts w:ascii="Arial" w:hAnsi="Arial" w:cs="Arial"/>
          <w:b/>
          <w:sz w:val="36"/>
          <w:szCs w:val="24"/>
        </w:rPr>
        <w:t>Programme Specification</w:t>
      </w:r>
      <w:r w:rsidRPr="00846108">
        <w:rPr>
          <w:rFonts w:ascii="Arial" w:hAnsi="Arial" w:cs="Arial"/>
          <w:b/>
          <w:sz w:val="36"/>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b/>
          <w:sz w:val="36"/>
          <w:szCs w:val="24"/>
        </w:rPr>
        <w:fldChar w:fldCharType="end"/>
      </w: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Title of Course: </w:t>
      </w:r>
      <w:r w:rsidRPr="00846108">
        <w:rPr>
          <w:rFonts w:ascii="Arial" w:hAnsi="Arial" w:cs="Arial"/>
          <w:sz w:val="28"/>
          <w:szCs w:val="24"/>
        </w:rPr>
        <w:t xml:space="preserve">BEng (Hons) Mechanical Engineering </w:t>
      </w:r>
    </w:p>
    <w:p w:rsidR="00846108" w:rsidRPr="00846108" w:rsidRDefault="00846108" w:rsidP="00846108">
      <w:pPr>
        <w:ind w:left="2160"/>
        <w:rPr>
          <w:rFonts w:ascii="Arial" w:hAnsi="Arial" w:cs="Arial"/>
          <w:sz w:val="28"/>
          <w:szCs w:val="24"/>
        </w:rPr>
      </w:pPr>
      <w:r w:rsidRPr="00846108">
        <w:rPr>
          <w:rFonts w:ascii="Arial" w:hAnsi="Arial" w:cs="Arial"/>
          <w:sz w:val="28"/>
          <w:szCs w:val="24"/>
        </w:rPr>
        <w:t>BEng (Hons) Mechanical Engineering (Automotive Engineering)</w:t>
      </w:r>
      <w:r w:rsidRPr="00846108">
        <w:rPr>
          <w:rFonts w:ascii="Arial" w:hAnsi="Arial" w:cs="Arial"/>
          <w:b/>
          <w:sz w:val="28"/>
          <w:szCs w:val="24"/>
        </w:rPr>
        <w:t xml:space="preserve"> </w:t>
      </w: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Produced: </w:t>
      </w:r>
      <w:r w:rsidRPr="00846108">
        <w:rPr>
          <w:rFonts w:ascii="Arial" w:hAnsi="Arial" w:cs="Arial"/>
          <w:sz w:val="28"/>
          <w:szCs w:val="24"/>
        </w:rPr>
        <w:t>July 2017</w:t>
      </w:r>
    </w:p>
    <w:p w:rsidR="00846108" w:rsidRPr="00846108" w:rsidRDefault="00846108" w:rsidP="00846108">
      <w:pPr>
        <w:rPr>
          <w:rFonts w:ascii="Arial" w:hAnsi="Arial" w:cs="Arial"/>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Last Revised: </w:t>
      </w:r>
      <w:r>
        <w:rPr>
          <w:rFonts w:ascii="Arial" w:hAnsi="Arial" w:cs="Arial"/>
          <w:sz w:val="28"/>
          <w:szCs w:val="24"/>
        </w:rPr>
        <w:t xml:space="preserve">July 2018 </w:t>
      </w: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br w:type="page"/>
        <w:t>This Programme Specification</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i/>
          <w:color w:val="548DD4"/>
          <w:szCs w:val="24"/>
        </w:rPr>
      </w:pPr>
      <w:r w:rsidRPr="00846108">
        <w:rPr>
          <w:rFonts w:ascii="Arial" w:hAnsi="Arial" w:cs="Arial"/>
          <w:i/>
          <w:szCs w:val="24"/>
        </w:rPr>
        <w:t xml:space="preserve">Examples of completed programme specifications can be found on the </w:t>
      </w:r>
      <w:hyperlink r:id="rId11" w:history="1">
        <w:r w:rsidRPr="00846108">
          <w:rPr>
            <w:rFonts w:ascii="Arial" w:hAnsi="Arial" w:cs="Arial"/>
            <w:i/>
            <w:color w:val="548DD4"/>
            <w:szCs w:val="24"/>
            <w:u w:val="single"/>
          </w:rPr>
          <w:t>KU Programme Specification Archive</w:t>
        </w:r>
      </w:hyperlink>
    </w:p>
    <w:p w:rsidR="00846108" w:rsidRPr="00846108" w:rsidRDefault="00846108" w:rsidP="00846108">
      <w:pPr>
        <w:rPr>
          <w:rFonts w:ascii="Arial" w:hAnsi="Arial" w:cs="Arial"/>
          <w:b/>
          <w:szCs w:val="24"/>
        </w:rPr>
      </w:pPr>
      <w:r w:rsidRPr="00846108">
        <w:rPr>
          <w:rFonts w:ascii="Arial" w:hAnsi="Arial" w:cs="Arial"/>
          <w:i/>
          <w:color w:val="FF0000"/>
          <w:szCs w:val="24"/>
        </w:rPr>
        <w:br w:type="page"/>
      </w:r>
      <w:r w:rsidRPr="00846108">
        <w:rPr>
          <w:rFonts w:ascii="Arial" w:hAnsi="Arial" w:cs="Arial"/>
          <w:b/>
          <w:szCs w:val="24"/>
        </w:rPr>
        <w:t>SECTION 1:</w:t>
      </w:r>
      <w:r w:rsidRPr="00846108">
        <w:rPr>
          <w:rFonts w:ascii="Arial" w:hAnsi="Arial" w:cs="Arial"/>
          <w:b/>
          <w:szCs w:val="24"/>
        </w:rPr>
        <w:tab/>
        <w:t>GENERAL INFORMATION</w:t>
      </w:r>
    </w:p>
    <w:p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438"/>
        <w:gridCol w:w="5588"/>
      </w:tblGrid>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Title:</w:t>
            </w:r>
          </w:p>
        </w:tc>
        <w:tc>
          <w:tcPr>
            <w:tcW w:w="5732" w:type="dxa"/>
          </w:tcPr>
          <w:p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8"/>
                <w:szCs w:val="24"/>
              </w:rPr>
              <w:t xml:space="preserve"> </w:t>
            </w:r>
            <w:r w:rsidRPr="00846108">
              <w:rPr>
                <w:rFonts w:ascii="Arial" w:hAnsi="Arial" w:cs="Arial"/>
                <w:sz w:val="24"/>
              </w:rPr>
              <w:t>Engineering (Automotive Engineering)</w:t>
            </w:r>
          </w:p>
          <w:p w:rsidR="00846108" w:rsidRPr="00846108" w:rsidRDefault="00846108" w:rsidP="00846108">
            <w:pPr>
              <w:rPr>
                <w:rFonts w:ascii="Arial" w:hAnsi="Arial" w:cs="Arial"/>
                <w:szCs w:val="24"/>
              </w:rPr>
            </w:pP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Awarding Institution:</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szCs w:val="24"/>
              </w:rPr>
            </w:pPr>
            <w:r w:rsidRPr="00846108">
              <w:rPr>
                <w:rFonts w:ascii="Arial" w:hAnsi="Arial" w:cs="Arial"/>
                <w:szCs w:val="24"/>
              </w:rPr>
              <w:t>Kingston University</w:t>
            </w: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Teaching Institution:</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i/>
                <w:color w:val="FF0000"/>
                <w:szCs w:val="24"/>
              </w:rPr>
            </w:pPr>
            <w:r w:rsidRPr="00846108">
              <w:rPr>
                <w:rFonts w:ascii="Arial" w:hAnsi="Arial" w:cs="Arial"/>
                <w:szCs w:val="24"/>
              </w:rPr>
              <w:t>Kingston University</w:t>
            </w: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Location:</w:t>
            </w:r>
          </w:p>
        </w:tc>
        <w:tc>
          <w:tcPr>
            <w:tcW w:w="5732" w:type="dxa"/>
          </w:tcPr>
          <w:p w:rsidR="00846108" w:rsidRPr="00846108" w:rsidRDefault="00846108" w:rsidP="00846108">
            <w:pPr>
              <w:rPr>
                <w:rFonts w:ascii="Arial" w:hAnsi="Arial" w:cs="Arial"/>
                <w:sz w:val="24"/>
              </w:rPr>
            </w:pPr>
            <w:r w:rsidRPr="00846108">
              <w:rPr>
                <w:rFonts w:ascii="Arial" w:hAnsi="Arial" w:cs="Arial"/>
                <w:sz w:val="24"/>
              </w:rPr>
              <w:t>Roehampton Vale Campus, Kingston</w:t>
            </w:r>
          </w:p>
          <w:p w:rsidR="00846108" w:rsidRPr="00846108" w:rsidRDefault="00846108" w:rsidP="00846108">
            <w:pPr>
              <w:rPr>
                <w:rFonts w:ascii="Arial" w:hAnsi="Arial" w:cs="Arial"/>
                <w:color w:val="FF0000"/>
                <w:szCs w:val="24"/>
              </w:rPr>
            </w:pP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Programme Accredited by:</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i/>
                <w:color w:val="FF0000"/>
                <w:szCs w:val="24"/>
              </w:rPr>
            </w:pPr>
          </w:p>
        </w:tc>
      </w:tr>
    </w:tbl>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SECTION2: THE PROGRAMME</w:t>
      </w:r>
    </w:p>
    <w:p w:rsidR="00846108" w:rsidRPr="00846108" w:rsidRDefault="00846108" w:rsidP="00846108">
      <w:pPr>
        <w:rPr>
          <w:rFonts w:ascii="Arial" w:hAnsi="Arial" w:cs="Arial"/>
          <w:b/>
          <w:szCs w:val="24"/>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Programme Introduction</w:t>
      </w:r>
    </w:p>
    <w:p w:rsidR="00846108" w:rsidRPr="00846108" w:rsidRDefault="00846108" w:rsidP="00846108">
      <w:pPr>
        <w:rPr>
          <w:rFonts w:ascii="Arial" w:hAnsi="Arial" w:cs="Arial"/>
          <w:i/>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Mechanical Engineering course is designed to equip students with the skills to work in many Engineering and related industries. Mechanical Engineers are found in a great many disciplines that require professional, intelligent and numerate individuals. This Course is designed to equip students with the ability to relate the knowledge and skills that they have learnt to the real-world contexts in which they may work in the future. Students are actively encouraged to take part in the hands-on activities hosted by the School, such as Formula Student, TT-Bike racing, Robotics Club, Design Challenge and the Engineering Society amongst others, as well as participating in various competitions.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students on the Automotive Engineering pathway will have the unique opportunity to use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interested final year students may take an individual project and use one of the two wind tunnels to measure the flow around automotive components, using the state-of-the-art Laser Doppler Velocimetry technique.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To that end the school strongly encourages and supports all students in applying for positions in industry for an Industrial Placement year. This would normally take place between levels 5 and 6, the school emphasises the benefits to be obtained from an approved placement in industry in terms of future employability. An Industrial Placement comprises a period of at least 36 weeks with an approved employer.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lang w:val="en"/>
        </w:rPr>
      </w:pPr>
      <w:r w:rsidRPr="00846108">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chose their particular engineering pathway at the end of TB1 of the first year. </w:t>
      </w:r>
      <w:r w:rsidRPr="00846108">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levels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As well as discipline-specific skills, the more generic skills are also embedded within the programme. During the first year in modules such as Engineering Design and Professional Practice, students are encouraged to consider their chosen discipline in the light of the activities of the Professional Bodies. Again, in the level 5 Project Engineering and Management module the various careers within engineering are considered and students are encouraged to reflect on the paths open to them and to develop the skills and attributes employers are looking for in graduates. These include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rsidR="00846108" w:rsidRPr="00846108" w:rsidRDefault="00846108" w:rsidP="00846108">
      <w:pPr>
        <w:jc w:val="both"/>
        <w:rPr>
          <w:rFonts w:ascii="Arial" w:hAnsi="Arial" w:cs="Arial"/>
          <w:highlight w:val="yellow"/>
        </w:rPr>
      </w:pPr>
    </w:p>
    <w:p w:rsidR="00846108" w:rsidRPr="00846108" w:rsidRDefault="00846108" w:rsidP="00846108">
      <w:pPr>
        <w:jc w:val="both"/>
        <w:rPr>
          <w:rFonts w:ascii="Arial" w:hAnsi="Arial" w:cs="Arial"/>
          <w:szCs w:val="24"/>
        </w:rPr>
      </w:pPr>
      <w:r w:rsidRPr="00846108">
        <w:rPr>
          <w:rFonts w:ascii="Arial" w:hAnsi="Arial" w:cs="Arial"/>
          <w:szCs w:val="24"/>
        </w:rPr>
        <w:t>Graduates develop careers in all branches of mechanical and related engineering industries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this course also allow graduates to follow careers in other professions such as ICT, finance, accountancy and teaching. In addition, a number of graduates will progress to MSc courses in Mechanical Engineering and related specialist areas before continuing their career in industry or research</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846108" w:rsidRPr="00846108" w:rsidRDefault="00846108" w:rsidP="00846108">
      <w:pPr>
        <w:tabs>
          <w:tab w:val="left" w:pos="5697"/>
        </w:tabs>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BEng (Hons) is offered as a three-year full-time or four-year sandwich course with an industrial placement taken between level 5 and 6. </w:t>
      </w:r>
    </w:p>
    <w:p w:rsidR="00846108" w:rsidRPr="00846108" w:rsidRDefault="00846108" w:rsidP="00846108">
      <w:pPr>
        <w:rPr>
          <w:rFonts w:ascii="Arial" w:hAnsi="Arial" w:cs="Arial"/>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Aims of the  Field/Course</w:t>
      </w:r>
    </w:p>
    <w:p w:rsidR="00846108" w:rsidRPr="00846108" w:rsidRDefault="00846108" w:rsidP="00846108">
      <w:pPr>
        <w:autoSpaceDE w:val="0"/>
        <w:autoSpaceDN w:val="0"/>
        <w:rPr>
          <w:rFonts w:ascii="Arial" w:eastAsia="SimSun" w:hAnsi="Arial" w:cs="Arial"/>
          <w:i/>
          <w:sz w:val="24"/>
          <w:szCs w:val="24"/>
          <w:lang w:eastAsia="zh-CN"/>
        </w:rPr>
      </w:pPr>
    </w:p>
    <w:p w:rsidR="00846108" w:rsidRPr="00846108" w:rsidRDefault="00846108" w:rsidP="00846108">
      <w:pPr>
        <w:spacing w:after="200"/>
        <w:contextualSpacing/>
        <w:jc w:val="both"/>
        <w:rPr>
          <w:rFonts w:ascii="Arial" w:hAnsi="Arial" w:cs="Arial"/>
        </w:rPr>
      </w:pPr>
      <w:r w:rsidRPr="00846108">
        <w:rPr>
          <w:rFonts w:ascii="Arial" w:hAnsi="Arial" w:cs="Arial"/>
        </w:rPr>
        <w:t>The general aim of the course is:</w:t>
      </w:r>
    </w:p>
    <w:p w:rsidR="00846108" w:rsidRPr="00846108" w:rsidRDefault="00846108" w:rsidP="00846108">
      <w:pPr>
        <w:spacing w:after="200"/>
        <w:contextualSpacing/>
        <w:jc w:val="both"/>
        <w:rPr>
          <w:rFonts w:ascii="Arial" w:hAnsi="Arial" w:cs="Arial"/>
        </w:rPr>
      </w:pPr>
    </w:p>
    <w:p w:rsidR="00846108" w:rsidRPr="00846108" w:rsidRDefault="00846108" w:rsidP="00EC4519">
      <w:pPr>
        <w:numPr>
          <w:ilvl w:val="0"/>
          <w:numId w:val="17"/>
        </w:numPr>
        <w:spacing w:after="200" w:line="276" w:lineRule="auto"/>
        <w:contextualSpacing/>
        <w:jc w:val="both"/>
        <w:rPr>
          <w:rFonts w:ascii="Arial" w:hAnsi="Arial" w:cs="Arial"/>
        </w:rPr>
      </w:pPr>
      <w:r w:rsidRPr="00846108">
        <w:rPr>
          <w:rFonts w:ascii="Arial" w:hAnsi="Arial" w:cs="Arial"/>
        </w:rPr>
        <w:t>To equip graduates with the engineering, design, management, business and personal skills required to become professional Mechanical Engineers, as well as enabling them to follow careers in related professional disciplines.</w:t>
      </w:r>
    </w:p>
    <w:p w:rsidR="00846108" w:rsidRPr="00846108" w:rsidRDefault="00846108" w:rsidP="00846108">
      <w:pPr>
        <w:spacing w:after="200"/>
        <w:contextualSpacing/>
        <w:jc w:val="both"/>
        <w:rPr>
          <w:rFonts w:ascii="Arial" w:hAnsi="Arial" w:cs="Arial"/>
        </w:rPr>
      </w:pPr>
      <w:r w:rsidRPr="00846108">
        <w:rPr>
          <w:rFonts w:ascii="Arial" w:hAnsi="Arial" w:cs="Arial"/>
        </w:rPr>
        <w:t xml:space="preserve">More specific aims of the course are: </w:t>
      </w:r>
    </w:p>
    <w:p w:rsidR="00846108" w:rsidRPr="00846108" w:rsidRDefault="00846108" w:rsidP="00846108">
      <w:pPr>
        <w:spacing w:after="20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produce graduates with a breadth and depth of knowledge and a thorough comprehension of the key aspects of Mechanical Engineering (Automotive Engineering).</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allow students to develop analytical and problem-solving skills and an ability to evaluate evidence and assumptions to reach sound judgements and communicate these effectively.</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to industry who have a creative approach to the solution of design problems and the requisite technical skills to realise these solutions.</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equip students with the research skills required for postgraduate study and the employability skills required for work in the Mechanical and related engineering industries.</w:t>
      </w:r>
    </w:p>
    <w:p w:rsidR="00846108" w:rsidRPr="00846108" w:rsidRDefault="00846108" w:rsidP="00846108">
      <w:pPr>
        <w:spacing w:after="200"/>
        <w:ind w:left="720"/>
        <w:contextualSpacing/>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furnish graduates with a firm grasp of sustainability and ‘Health and Safety within the context of their discipline.</w:t>
      </w:r>
    </w:p>
    <w:p w:rsidR="00846108" w:rsidRPr="00846108" w:rsidRDefault="00846108" w:rsidP="00846108">
      <w:pPr>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who have the reflective skills to recognise the need to continually develop themselves in order to exercise their Professional judgement.</w:t>
      </w:r>
    </w:p>
    <w:p w:rsidR="00846108" w:rsidRPr="00846108" w:rsidRDefault="00846108" w:rsidP="00846108">
      <w:pPr>
        <w:autoSpaceDE w:val="0"/>
        <w:autoSpaceDN w:val="0"/>
        <w:rPr>
          <w:rFonts w:ascii="Arial" w:eastAsia="SimSun" w:hAnsi="Arial" w:cs="Arial"/>
          <w:sz w:val="24"/>
          <w:szCs w:val="24"/>
          <w:lang w:eastAsia="zh-CN"/>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Intended Learning Outcomes</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r w:rsidRPr="00846108">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846108">
        <w:rPr>
          <w:rFonts w:ascii="Arial" w:hAnsi="Arial" w:cs="Arial"/>
          <w:sz w:val="24"/>
        </w:rPr>
        <w:t xml:space="preserve">Engineering (2015) </w:t>
      </w:r>
      <w:r w:rsidRPr="00846108">
        <w:rPr>
          <w:rFonts w:ascii="Arial" w:hAnsi="Arial" w:cs="Arial"/>
          <w:szCs w:val="24"/>
        </w:rPr>
        <w:t>and the Framework for Higher Education Qualifications</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Framework for Higher Education Qualifications:</w:instrText>
      </w:r>
      <w:r w:rsidRPr="00846108">
        <w:rPr>
          <w:rFonts w:ascii="Arial" w:hAnsi="Arial"/>
        </w:rPr>
        <w:instrText>FHEQ</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in England, Wales and Northern Ireland (2008), and relate to the typical student.</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ind w:left="720"/>
        <w:contextualSpacing/>
        <w:rPr>
          <w:rFonts w:ascii="Arial" w:hAnsi="Arial" w:cs="Arial"/>
          <w:szCs w:val="24"/>
        </w:rPr>
        <w:sectPr w:rsidR="00846108" w:rsidRPr="00846108" w:rsidSect="00846108">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846108" w:rsidRPr="00846108" w:rsidTr="00846108">
        <w:tc>
          <w:tcPr>
            <w:tcW w:w="15134" w:type="dxa"/>
            <w:gridSpan w:val="6"/>
            <w:shd w:val="clear" w:color="auto" w:fill="DBE5F1"/>
          </w:tcPr>
          <w:p w:rsidR="00846108" w:rsidRPr="00846108" w:rsidRDefault="00846108" w:rsidP="00846108">
            <w:pPr>
              <w:rPr>
                <w:rFonts w:ascii="Arial" w:hAnsi="Arial" w:cs="Arial"/>
                <w:b/>
              </w:rPr>
            </w:pPr>
            <w:r w:rsidRPr="00846108">
              <w:rPr>
                <w:rFonts w:ascii="Arial" w:hAnsi="Arial" w:cs="Arial"/>
                <w:b/>
              </w:rPr>
              <w:t>Programme Learning Outcomes</w:t>
            </w:r>
          </w:p>
          <w:p w:rsidR="00846108" w:rsidRPr="00846108" w:rsidRDefault="00846108" w:rsidP="00846108">
            <w:pPr>
              <w:rPr>
                <w:rFonts w:ascii="Arial" w:hAnsi="Arial" w:cs="Arial"/>
                <w:b/>
                <w:color w:val="0070C0"/>
              </w:rPr>
            </w:pPr>
          </w:p>
        </w:tc>
      </w:tr>
      <w:tr w:rsidR="00846108" w:rsidRPr="00846108" w:rsidTr="00846108">
        <w:tc>
          <w:tcPr>
            <w:tcW w:w="817" w:type="dxa"/>
            <w:shd w:val="clear" w:color="auto" w:fill="DBE5F1"/>
          </w:tcPr>
          <w:p w:rsidR="00846108" w:rsidRPr="00846108" w:rsidRDefault="00846108" w:rsidP="00846108">
            <w:pPr>
              <w:rPr>
                <w:rFonts w:ascii="Arial" w:hAnsi="Arial" w:cs="Arial"/>
                <w:b/>
              </w:rPr>
            </w:pPr>
          </w:p>
        </w:tc>
        <w:tc>
          <w:tcPr>
            <w:tcW w:w="3907" w:type="dxa"/>
            <w:shd w:val="clear" w:color="auto" w:fill="DBE5F1"/>
          </w:tcPr>
          <w:p w:rsidR="00846108" w:rsidRPr="00846108" w:rsidRDefault="00846108" w:rsidP="00846108">
            <w:pPr>
              <w:rPr>
                <w:rFonts w:ascii="Arial" w:hAnsi="Arial" w:cs="Arial"/>
                <w:b/>
              </w:rPr>
            </w:pPr>
            <w:r w:rsidRPr="00846108">
              <w:rPr>
                <w:rFonts w:ascii="Arial" w:hAnsi="Arial" w:cs="Arial"/>
                <w:b/>
              </w:rPr>
              <w:t>Knowledge and Understanding</w:t>
            </w:r>
          </w:p>
          <w:p w:rsidR="00846108" w:rsidRPr="00846108" w:rsidRDefault="00846108" w:rsidP="00846108">
            <w:pPr>
              <w:rPr>
                <w:rFonts w:ascii="Arial" w:hAnsi="Arial" w:cs="Arial"/>
                <w:b/>
              </w:rPr>
            </w:pPr>
          </w:p>
          <w:p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71" w:type="dxa"/>
            <w:shd w:val="clear" w:color="auto" w:fill="DBE5F1"/>
          </w:tcPr>
          <w:p w:rsidR="00846108" w:rsidRPr="00846108" w:rsidRDefault="00846108" w:rsidP="00846108">
            <w:pPr>
              <w:rPr>
                <w:rFonts w:ascii="Arial" w:hAnsi="Arial" w:cs="Arial"/>
                <w:b/>
              </w:rPr>
            </w:pPr>
          </w:p>
        </w:tc>
        <w:tc>
          <w:tcPr>
            <w:tcW w:w="3953" w:type="dxa"/>
            <w:shd w:val="clear" w:color="auto" w:fill="DBE5F1"/>
          </w:tcPr>
          <w:p w:rsidR="00846108" w:rsidRPr="00846108" w:rsidRDefault="00846108" w:rsidP="00846108">
            <w:pPr>
              <w:rPr>
                <w:rFonts w:ascii="Arial" w:hAnsi="Arial" w:cs="Arial"/>
                <w:b/>
              </w:rPr>
            </w:pPr>
            <w:r w:rsidRPr="00846108">
              <w:rPr>
                <w:rFonts w:ascii="Arial" w:hAnsi="Arial" w:cs="Arial"/>
                <w:b/>
              </w:rPr>
              <w:t>Intellectual Skills</w:t>
            </w:r>
          </w:p>
          <w:p w:rsidR="00846108" w:rsidRPr="00846108" w:rsidRDefault="00846108" w:rsidP="00846108">
            <w:pPr>
              <w:rPr>
                <w:rFonts w:ascii="Arial" w:hAnsi="Arial" w:cs="Arial"/>
                <w:b/>
              </w:rPr>
            </w:pPr>
          </w:p>
          <w:p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25" w:type="dxa"/>
            <w:shd w:val="clear" w:color="auto" w:fill="DBE5F1"/>
          </w:tcPr>
          <w:p w:rsidR="00846108" w:rsidRPr="00846108" w:rsidRDefault="00846108" w:rsidP="00846108">
            <w:pPr>
              <w:rPr>
                <w:rFonts w:ascii="Arial" w:hAnsi="Arial" w:cs="Arial"/>
                <w:b/>
              </w:rPr>
            </w:pPr>
          </w:p>
        </w:tc>
        <w:tc>
          <w:tcPr>
            <w:tcW w:w="4961" w:type="dxa"/>
            <w:shd w:val="clear" w:color="auto" w:fill="DBE5F1"/>
          </w:tcPr>
          <w:p w:rsidR="00846108" w:rsidRPr="00846108" w:rsidRDefault="00846108" w:rsidP="00846108">
            <w:pPr>
              <w:rPr>
                <w:rFonts w:ascii="Arial" w:hAnsi="Arial" w:cs="Arial"/>
                <w:b/>
              </w:rPr>
            </w:pPr>
            <w:r w:rsidRPr="00846108">
              <w:rPr>
                <w:rFonts w:ascii="Arial" w:hAnsi="Arial" w:cs="Arial"/>
                <w:b/>
              </w:rPr>
              <w:t>Subject Practical Skills</w:t>
            </w: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rPr>
              <w:t>On completion of the course students will be able to</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A1</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knowledge and understanding of the core mechanical engineering subjects of statics, dynamics, materials, thermodynamics, fluid mechanics and design</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B1</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Apply fundamental theoretical principles that underpin engineering and specifically mechanical and automotive engineering</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C1</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Use workshop and laboratory equipment  safely for manufacture and experimental investigation </w:t>
            </w:r>
          </w:p>
          <w:p w:rsidR="00846108" w:rsidRPr="00846108" w:rsidRDefault="00846108" w:rsidP="00846108">
            <w:pPr>
              <w:rPr>
                <w:rFonts w:ascii="Arial" w:hAnsi="Arial" w:cs="Arial"/>
                <w:sz w:val="20"/>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A2</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knowledge of electrical and electronic systems, control  and manufacturing</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B2</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Use mathematics as a tool for solving complex problems, communicating results, concepts and ideas </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C2</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Undertake practical work and analyse the data obtained for use in planning and design </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A3</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Show a knowledge of broader technical and non-technical engineering subjects</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B3</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Think creatively and imaginatively to solve design problems </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C3</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Use a range of technical equipment and instruments, gaining a basic understanding of their underlying technology</w:t>
            </w:r>
          </w:p>
          <w:p w:rsidR="00846108" w:rsidRPr="00846108" w:rsidRDefault="00846108" w:rsidP="00846108">
            <w:pPr>
              <w:rPr>
                <w:rFonts w:ascii="Arial" w:hAnsi="Arial" w:cs="Arial"/>
                <w:sz w:val="20"/>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A4</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Relate management and business applications to mechanical engineering</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B4</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Manage projects, people, resources and time taking account of legal and statutory requirements, risk, safety, quality and reliability</w:t>
            </w:r>
          </w:p>
          <w:p w:rsidR="00846108" w:rsidRPr="00846108" w:rsidRDefault="00846108" w:rsidP="00846108">
            <w:pPr>
              <w:rPr>
                <w:rFonts w:ascii="Arial" w:hAnsi="Arial" w:cs="Arial"/>
                <w:sz w:val="20"/>
              </w:rPr>
            </w:pP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C4</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Use computer technology to assist with information retrieval, management and problem solving</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A5</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their understanding of the importance of Health and Safety in the engineering industry</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B5</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a positive attitude to learning that encourages continuing professional development throughout their careers</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C5</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Comply with Health and Safety regulations within the work place and as they apply to mechanical design</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A6</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Relate all their studies to a knowledge and understanding of sustainability and the environmental impact of their industry</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B6</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Recognise the importance of professional bodies and the professional conduct expected of Chartered Engineers</w:t>
            </w:r>
          </w:p>
        </w:tc>
        <w:tc>
          <w:tcPr>
            <w:tcW w:w="725" w:type="dxa"/>
            <w:shd w:val="clear" w:color="auto" w:fill="auto"/>
          </w:tcPr>
          <w:p w:rsidR="00846108" w:rsidRPr="00846108" w:rsidRDefault="00846108" w:rsidP="00846108">
            <w:pPr>
              <w:rPr>
                <w:rFonts w:ascii="Arial" w:hAnsi="Arial" w:cs="Arial"/>
              </w:rPr>
            </w:pPr>
          </w:p>
        </w:tc>
        <w:tc>
          <w:tcPr>
            <w:tcW w:w="4961" w:type="dxa"/>
            <w:shd w:val="clear" w:color="auto" w:fill="auto"/>
          </w:tcPr>
          <w:p w:rsidR="00846108" w:rsidRPr="00846108" w:rsidRDefault="00846108" w:rsidP="00846108">
            <w:pPr>
              <w:rPr>
                <w:rFonts w:ascii="Arial" w:hAnsi="Arial" w:cs="Arial"/>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A7</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Demonstarte knowledge of automotive related technologies and the principles associated with these</w:t>
            </w:r>
          </w:p>
        </w:tc>
        <w:tc>
          <w:tcPr>
            <w:tcW w:w="771" w:type="dxa"/>
            <w:shd w:val="clear" w:color="auto" w:fill="auto"/>
          </w:tcPr>
          <w:p w:rsidR="00846108" w:rsidRPr="00846108" w:rsidRDefault="00846108" w:rsidP="00846108">
            <w:pPr>
              <w:rPr>
                <w:rFonts w:ascii="Arial" w:hAnsi="Arial" w:cs="Arial"/>
                <w:sz w:val="20"/>
              </w:rPr>
            </w:pPr>
          </w:p>
        </w:tc>
        <w:tc>
          <w:tcPr>
            <w:tcW w:w="3953" w:type="dxa"/>
            <w:shd w:val="clear" w:color="auto" w:fill="auto"/>
          </w:tcPr>
          <w:p w:rsidR="00846108" w:rsidRPr="00846108" w:rsidRDefault="00846108" w:rsidP="00846108">
            <w:pPr>
              <w:rPr>
                <w:rFonts w:ascii="Arial" w:hAnsi="Arial" w:cs="Arial"/>
                <w:sz w:val="20"/>
              </w:rPr>
            </w:pPr>
          </w:p>
        </w:tc>
        <w:tc>
          <w:tcPr>
            <w:tcW w:w="725" w:type="dxa"/>
            <w:shd w:val="clear" w:color="auto" w:fill="auto"/>
          </w:tcPr>
          <w:p w:rsidR="00846108" w:rsidRPr="00846108" w:rsidRDefault="00846108" w:rsidP="00846108">
            <w:pPr>
              <w:rPr>
                <w:rFonts w:ascii="Arial" w:hAnsi="Arial" w:cs="Arial"/>
              </w:rPr>
            </w:pPr>
          </w:p>
        </w:tc>
        <w:tc>
          <w:tcPr>
            <w:tcW w:w="4961" w:type="dxa"/>
            <w:shd w:val="clear" w:color="auto" w:fill="auto"/>
          </w:tcPr>
          <w:p w:rsidR="00846108" w:rsidRPr="00846108" w:rsidRDefault="00846108" w:rsidP="00846108">
            <w:pPr>
              <w:rPr>
                <w:rFonts w:ascii="Arial" w:hAnsi="Arial" w:cs="Arial"/>
              </w:rPr>
            </w:pPr>
          </w:p>
        </w:tc>
      </w:tr>
    </w:tbl>
    <w:p w:rsidR="00846108" w:rsidRPr="00846108" w:rsidRDefault="00846108" w:rsidP="00846108">
      <w:pPr>
        <w:rPr>
          <w:b/>
        </w:rPr>
      </w:pPr>
      <w:r w:rsidRPr="00846108">
        <w:rPr>
          <w:b/>
        </w:rPr>
        <w:t>Table 1 – BEng (Hons) Mechanical Engineering Programme Learning Outcomes</w:t>
      </w:r>
    </w:p>
    <w:p w:rsidR="00846108" w:rsidRPr="00846108" w:rsidRDefault="00846108" w:rsidP="00846108">
      <w:pPr>
        <w:rPr>
          <w:rFonts w:ascii="Arial" w:hAnsi="Arial" w:cs="Arial"/>
        </w:rPr>
      </w:pPr>
    </w:p>
    <w:p w:rsidR="00846108" w:rsidRPr="00846108" w:rsidRDefault="00846108" w:rsidP="00846108">
      <w:pPr>
        <w:rPr>
          <w:rFonts w:ascii="Arial" w:hAnsi="Arial" w:cs="Arial"/>
        </w:rPr>
      </w:pPr>
      <w:r w:rsidRPr="00846108">
        <w:rPr>
          <w:rFonts w:ascii="Arial" w:hAnsi="Arial" w:cs="Arial"/>
        </w:rPr>
        <w:t xml:space="preserve">In addition to the programme learning outcomes identified overleaf, the programme of study defined in this programme specification will allow </w:t>
      </w:r>
    </w:p>
    <w:p w:rsidR="00846108" w:rsidRPr="00846108" w:rsidRDefault="00846108" w:rsidP="00846108">
      <w:pPr>
        <w:rPr>
          <w:rFonts w:ascii="Arial" w:hAnsi="Arial" w:cs="Arial"/>
        </w:rPr>
      </w:pPr>
      <w:r w:rsidRPr="00846108">
        <w:rPr>
          <w:rFonts w:ascii="Arial" w:hAnsi="Arial" w:cs="Arial"/>
        </w:rPr>
        <w:t>students to develop a range of Key Skills as follows:</w:t>
      </w:r>
    </w:p>
    <w:p w:rsidR="00846108" w:rsidRPr="00846108" w:rsidRDefault="00846108" w:rsidP="008461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46108" w:rsidRPr="00846108" w:rsidTr="00846108">
        <w:tc>
          <w:tcPr>
            <w:tcW w:w="15417" w:type="dxa"/>
            <w:gridSpan w:val="7"/>
            <w:shd w:val="clear" w:color="auto" w:fill="DBE5F1"/>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Key Skills</w:t>
            </w:r>
          </w:p>
        </w:tc>
      </w:tr>
      <w:tr w:rsidR="00846108" w:rsidRPr="00846108" w:rsidTr="00846108">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Self Awareness Skills</w:t>
            </w:r>
          </w:p>
        </w:tc>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Communication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Interpersonal Skills</w:t>
            </w:r>
          </w:p>
        </w:tc>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Research and information Literacy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Numeracy Skills</w:t>
            </w:r>
          </w:p>
        </w:tc>
        <w:tc>
          <w:tcPr>
            <w:tcW w:w="2202" w:type="dxa"/>
            <w:shd w:val="clear" w:color="auto" w:fill="DBE5F1"/>
            <w:vAlign w:val="center"/>
          </w:tcPr>
          <w:p w:rsidR="00846108" w:rsidRPr="00846108" w:rsidRDefault="00846108" w:rsidP="00846108">
            <w:pPr>
              <w:jc w:val="center"/>
              <w:rPr>
                <w:rFonts w:ascii="Arial" w:hAnsi="Arial" w:cs="Arial"/>
                <w:sz w:val="20"/>
                <w:szCs w:val="20"/>
              </w:rPr>
            </w:pPr>
            <w:r w:rsidRPr="00846108">
              <w:rPr>
                <w:rFonts w:ascii="Arial" w:hAnsi="Arial" w:cs="Arial"/>
                <w:b/>
                <w:sz w:val="20"/>
                <w:szCs w:val="20"/>
              </w:rPr>
              <w:t>Management &amp; Leadership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Creativity and Problem Solving Skills</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Take responsibility for  own learning and plan for and record own personal development</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Express ideas clearly and unambiguously in writing and the spoken work</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well  with others in a group or team</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Search for and select relevant sources of information</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Determine the scope of a task (or project)</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Apply scientific and other knowledge to analyse and evaluate information and data and to find solutions to problems</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Present, challenge and defend  ideas and results effectively orally and in writing</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flexibly and respond to change</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Critically evaluate information and use it appropriately</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Present and record data in appropriate formats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with complex ideas and justify judgements made through effective use of evidence</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Actively listen and respond appropriately to ideas of others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Discuss and debate with others and make concession to reach agreement</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Apply the ethical and legal requirements in both the access and use of information</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Interpret and evaluate data to inform and justify arguments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effectively with limited supervision in unfamiliar contexts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Give, accept and respond to constructive feedback</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Accurately cite and reference information sources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Motivate and direct others to enable an effective contribution from all participants</w:t>
            </w: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r w:rsidR="00846108" w:rsidRPr="00846108" w:rsidTr="00846108">
        <w:trPr>
          <w:trHeight w:val="564"/>
        </w:trPr>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Show sensitivity and respect for diverse values and beliefs</w:t>
            </w:r>
          </w:p>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Use software and IT technology as appropriate</w:t>
            </w:r>
          </w:p>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bl>
    <w:p w:rsidR="00846108" w:rsidRPr="00846108" w:rsidRDefault="00846108" w:rsidP="00846108">
      <w:pPr>
        <w:rPr>
          <w:rFonts w:ascii="Arial" w:hAnsi="Arial" w:cs="Arial"/>
        </w:rPr>
        <w:sectPr w:rsidR="00846108" w:rsidRPr="00846108" w:rsidSect="00846108">
          <w:pgSz w:w="16838" w:h="11906" w:orient="landscape"/>
          <w:pgMar w:top="851" w:right="851" w:bottom="851" w:left="851" w:header="709" w:footer="709" w:gutter="0"/>
          <w:cols w:space="708"/>
          <w:docGrid w:linePitch="360"/>
        </w:sectPr>
      </w:pPr>
    </w:p>
    <w:p w:rsidR="00846108" w:rsidRPr="00846108" w:rsidRDefault="00846108" w:rsidP="00846108">
      <w:pPr>
        <w:numPr>
          <w:ilvl w:val="0"/>
          <w:numId w:val="6"/>
        </w:numPr>
        <w:rPr>
          <w:rFonts w:ascii="Arial" w:hAnsi="Arial" w:cs="Arial"/>
          <w:szCs w:val="24"/>
        </w:rPr>
      </w:pPr>
      <w:r w:rsidRPr="00846108">
        <w:rPr>
          <w:rFonts w:ascii="Arial" w:hAnsi="Arial" w:cs="Arial"/>
          <w:b/>
          <w:szCs w:val="24"/>
        </w:rPr>
        <w:t>Entry Requirements</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r w:rsidRPr="00846108">
        <w:rPr>
          <w:rFonts w:ascii="Arial" w:hAnsi="Arial" w:cs="Arial"/>
          <w:szCs w:val="24"/>
        </w:rPr>
        <w:t>The minimum entry qualifications for the programme are:</w:t>
      </w:r>
    </w:p>
    <w:p w:rsidR="00846108" w:rsidRPr="00846108" w:rsidRDefault="00846108" w:rsidP="00846108">
      <w:pPr>
        <w:jc w:val="both"/>
        <w:rPr>
          <w:rFonts w:ascii="Arial" w:hAnsi="Arial" w:cs="Arial"/>
          <w:szCs w:val="24"/>
        </w:rPr>
      </w:pPr>
    </w:p>
    <w:p w:rsidR="00846108" w:rsidRPr="00846108" w:rsidRDefault="00846108" w:rsidP="00846108">
      <w:pPr>
        <w:ind w:left="2127" w:hanging="2127"/>
        <w:jc w:val="both"/>
        <w:rPr>
          <w:rFonts w:ascii="Arial" w:hAnsi="Arial" w:cs="Arial"/>
        </w:rPr>
      </w:pPr>
      <w:r w:rsidRPr="00846108">
        <w:rPr>
          <w:rFonts w:ascii="Arial" w:hAnsi="Arial" w:cs="Arial"/>
          <w:szCs w:val="24"/>
        </w:rPr>
        <w:t>From A levels:</w:t>
      </w:r>
      <w:r w:rsidRPr="00846108">
        <w:rPr>
          <w:rFonts w:ascii="Arial" w:hAnsi="Arial" w:cs="Arial"/>
          <w:szCs w:val="24"/>
        </w:rPr>
        <w:tab/>
        <w:t>112</w:t>
      </w:r>
      <w:r w:rsidRPr="00846108">
        <w:rPr>
          <w:rFonts w:ascii="Arial" w:hAnsi="Arial" w:cs="Arial"/>
        </w:rPr>
        <w:t xml:space="preserve"> points to include A2 mathematics at grade B plus two suitable science subjects.</w:t>
      </w:r>
    </w:p>
    <w:p w:rsidR="00846108" w:rsidRPr="00846108" w:rsidRDefault="00846108" w:rsidP="00846108">
      <w:pPr>
        <w:ind w:left="2160" w:hanging="2160"/>
        <w:jc w:val="both"/>
        <w:rPr>
          <w:rFonts w:ascii="Arial" w:hAnsi="Arial" w:cs="Arial"/>
          <w:szCs w:val="24"/>
        </w:rPr>
      </w:pPr>
    </w:p>
    <w:p w:rsidR="00846108" w:rsidRPr="00846108" w:rsidRDefault="00846108" w:rsidP="00846108">
      <w:pPr>
        <w:ind w:left="2160" w:hanging="2160"/>
        <w:jc w:val="both"/>
        <w:rPr>
          <w:rFonts w:ascii="Arial" w:hAnsi="Arial" w:cs="Arial"/>
        </w:rPr>
      </w:pPr>
      <w:r w:rsidRPr="00846108">
        <w:rPr>
          <w:rFonts w:ascii="Arial" w:hAnsi="Arial" w:cs="Arial"/>
          <w:szCs w:val="24"/>
        </w:rPr>
        <w:t>BTEC National:</w:t>
      </w:r>
      <w:r w:rsidRPr="00846108">
        <w:rPr>
          <w:rFonts w:ascii="Arial" w:hAnsi="Arial" w:cs="Arial"/>
          <w:szCs w:val="24"/>
        </w:rPr>
        <w:tab/>
      </w:r>
      <w:r w:rsidRPr="00846108">
        <w:rPr>
          <w:rFonts w:ascii="Arial" w:hAnsi="Arial" w:cs="Arial"/>
        </w:rPr>
        <w:t>Distinction, Distinction, Merit (DDM) from an engineering-related BTEC Extended Diploma including Distinctions for Mathematics and Further Mathematics.</w:t>
      </w:r>
    </w:p>
    <w:p w:rsidR="00846108" w:rsidRPr="00846108" w:rsidRDefault="00846108" w:rsidP="00846108">
      <w:pPr>
        <w:jc w:val="both"/>
        <w:rPr>
          <w:rFonts w:ascii="Arial" w:hAnsi="Arial" w:cs="Arial"/>
          <w:szCs w:val="24"/>
        </w:rPr>
      </w:pPr>
      <w:r w:rsidRPr="00846108">
        <w:rPr>
          <w:rFonts w:ascii="Arial" w:hAnsi="Arial" w:cs="Arial"/>
          <w:szCs w:val="24"/>
        </w:rPr>
        <w:tab/>
      </w:r>
      <w:r w:rsidRPr="00846108">
        <w:rPr>
          <w:rFonts w:ascii="Arial" w:hAnsi="Arial" w:cs="Arial"/>
          <w:szCs w:val="24"/>
        </w:rPr>
        <w:tab/>
      </w:r>
    </w:p>
    <w:p w:rsidR="00846108" w:rsidRPr="00846108" w:rsidRDefault="00846108" w:rsidP="00846108">
      <w:pPr>
        <w:ind w:left="2160" w:hanging="2160"/>
        <w:jc w:val="both"/>
        <w:rPr>
          <w:rFonts w:ascii="Arial" w:hAnsi="Arial" w:cs="Arial"/>
          <w:szCs w:val="24"/>
        </w:rPr>
      </w:pPr>
      <w:r w:rsidRPr="00846108">
        <w:rPr>
          <w:rFonts w:ascii="Arial" w:hAnsi="Arial" w:cs="Arial"/>
          <w:szCs w:val="24"/>
        </w:rPr>
        <w:t>Access Diploma:</w:t>
      </w:r>
      <w:r w:rsidRPr="00846108">
        <w:rPr>
          <w:rFonts w:ascii="Arial" w:hAnsi="Arial" w:cs="Arial"/>
          <w:szCs w:val="24"/>
        </w:rPr>
        <w:tab/>
        <w:t xml:space="preserve">134 points at level 3 including Distinctions in Maths, Mechanics and science modules. </w:t>
      </w:r>
    </w:p>
    <w:p w:rsidR="00846108" w:rsidRPr="00846108" w:rsidRDefault="00846108" w:rsidP="00846108">
      <w:pPr>
        <w:ind w:left="2160" w:hanging="2160"/>
        <w:jc w:val="both"/>
        <w:rPr>
          <w:rFonts w:ascii="Arial" w:hAnsi="Arial" w:cs="Arial"/>
          <w:szCs w:val="24"/>
        </w:rPr>
      </w:pPr>
      <w:r w:rsidRPr="00846108">
        <w:rPr>
          <w:rFonts w:ascii="Arial" w:hAnsi="Arial" w:cs="Arial"/>
          <w:szCs w:val="24"/>
        </w:rPr>
        <w:t>Plus:</w:t>
      </w:r>
      <w:r w:rsidRPr="00846108">
        <w:rPr>
          <w:rFonts w:ascii="Arial" w:hAnsi="Arial" w:cs="Arial"/>
          <w:szCs w:val="24"/>
        </w:rPr>
        <w:tab/>
      </w:r>
      <w:r w:rsidRPr="00846108">
        <w:rPr>
          <w:rFonts w:ascii="Arial" w:hAnsi="Arial" w:cs="Arial"/>
          <w:color w:val="000000"/>
        </w:rPr>
        <w:t>GCSE (A*-C) minimum of 5 subjects including English Language and Mathematics.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rPr>
      </w:pPr>
      <w:r w:rsidRPr="00846108">
        <w:rPr>
          <w:rFonts w:ascii="Arial" w:hAnsi="Arial" w:cs="Arial"/>
        </w:rPr>
        <w:t>A minimum International English Language Testing System (IELTS) score of 6.0 (min 5.5 in Speaking, Writing, Listening and Reading) or equivalent is required for those for whom English is not their first language.</w:t>
      </w:r>
    </w:p>
    <w:p w:rsidR="00846108" w:rsidRPr="00846108" w:rsidRDefault="00846108" w:rsidP="00846108">
      <w:pPr>
        <w:jc w:val="both"/>
        <w:rPr>
          <w:rFonts w:ascii="Arial" w:hAnsi="Arial" w:cs="Arial"/>
        </w:rPr>
      </w:pPr>
    </w:p>
    <w:p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Direct entry to level 5 of the BEng is permitted provided they have studied to an equivalent to Kingston Engineering Level 4 at another institution.</w:t>
      </w:r>
    </w:p>
    <w:p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We will consider a range of alternative qualifications or experience that is equivalent to the typical offer. Applications from international students with equivalent qualifications are welcome..</w:t>
      </w:r>
    </w:p>
    <w:p w:rsidR="00846108" w:rsidRPr="00846108" w:rsidRDefault="00846108" w:rsidP="00846108">
      <w:pPr>
        <w:numPr>
          <w:ilvl w:val="0"/>
          <w:numId w:val="6"/>
        </w:numPr>
        <w:ind w:left="567" w:hanging="567"/>
        <w:rPr>
          <w:rFonts w:ascii="Arial" w:hAnsi="Arial" w:cs="Arial"/>
          <w:b/>
          <w:szCs w:val="24"/>
        </w:rPr>
      </w:pPr>
      <w:r w:rsidRPr="00846108">
        <w:rPr>
          <w:rFonts w:ascii="Arial" w:hAnsi="Arial" w:cs="Arial"/>
          <w:b/>
          <w:szCs w:val="24"/>
        </w:rPr>
        <w:t>Field/Course Structure</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rPr>
      </w:pPr>
      <w:r w:rsidRPr="00846108">
        <w:rPr>
          <w:rFonts w:ascii="Arial" w:hAnsi="Arial" w:cs="Arial"/>
        </w:rPr>
        <w:t>This programme is offered in full-time, part-time and sandwich modes, this leads to the award of BEng (Hons) Mechanical Engineering. Intake to both modes of study is normally in September.</w:t>
      </w:r>
    </w:p>
    <w:p w:rsidR="00846108" w:rsidRPr="00846108" w:rsidRDefault="00846108" w:rsidP="00846108">
      <w:pPr>
        <w:jc w:val="both"/>
        <w:rPr>
          <w:rFonts w:ascii="Arial" w:hAnsi="Arial" w:cs="Arial"/>
        </w:rPr>
      </w:pPr>
      <w:r w:rsidRPr="00846108">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846108">
        <w:rPr>
          <w:rFonts w:ascii="Arial" w:hAnsi="Arial" w:cs="Arial"/>
        </w:rPr>
        <w:t>team.</w:t>
      </w:r>
    </w:p>
    <w:p w:rsidR="00846108" w:rsidRPr="00846108" w:rsidRDefault="00846108" w:rsidP="00846108">
      <w:pPr>
        <w:rPr>
          <w:rFonts w:ascii="Arial" w:hAnsi="Arial" w:cs="Arial"/>
        </w:rPr>
      </w:pPr>
    </w:p>
    <w:p w:rsidR="00846108" w:rsidRPr="00846108" w:rsidRDefault="00846108" w:rsidP="00846108">
      <w:pPr>
        <w:rPr>
          <w:rFonts w:ascii="Arial" w:hAnsi="Arial" w:cs="Arial"/>
          <w:b/>
          <w:szCs w:val="24"/>
        </w:rPr>
      </w:pPr>
      <w:r w:rsidRPr="00846108">
        <w:rPr>
          <w:rFonts w:ascii="Arial" w:hAnsi="Arial" w:cs="Arial"/>
          <w:b/>
          <w:szCs w:val="24"/>
        </w:rPr>
        <w:t>E1.</w:t>
      </w:r>
      <w:r w:rsidRPr="00846108">
        <w:rPr>
          <w:rFonts w:ascii="Arial" w:hAnsi="Arial" w:cs="Arial"/>
          <w:b/>
          <w:szCs w:val="24"/>
        </w:rPr>
        <w:tab/>
        <w:t>Professional and Statutory Regulatory Bodies</w:t>
      </w:r>
    </w:p>
    <w:p w:rsidR="00846108" w:rsidRPr="00846108" w:rsidRDefault="00846108" w:rsidP="00846108">
      <w:pPr>
        <w:ind w:left="709"/>
        <w:jc w:val="both"/>
        <w:rPr>
          <w:rFonts w:ascii="Arial" w:hAnsi="Arial" w:cs="Arial"/>
        </w:rPr>
      </w:pPr>
      <w:r w:rsidRPr="00846108">
        <w:rPr>
          <w:rFonts w:ascii="Arial" w:hAnsi="Arial" w:cs="Arial"/>
          <w:i/>
          <w:szCs w:val="24"/>
        </w:rPr>
        <w:tab/>
      </w:r>
      <w:r w:rsidRPr="00846108">
        <w:rPr>
          <w:rFonts w:ascii="Arial" w:hAnsi="Arial" w:cs="Arial"/>
        </w:rPr>
        <w:t>N/A</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szCs w:val="24"/>
        </w:rPr>
      </w:pPr>
      <w:r w:rsidRPr="00846108">
        <w:rPr>
          <w:rFonts w:ascii="Arial" w:hAnsi="Arial" w:cs="Arial"/>
          <w:b/>
          <w:szCs w:val="24"/>
        </w:rPr>
        <w:t>E2.</w:t>
      </w:r>
      <w:r w:rsidRPr="00846108">
        <w:rPr>
          <w:rFonts w:ascii="Arial" w:hAnsi="Arial" w:cs="Arial"/>
          <w:b/>
          <w:szCs w:val="24"/>
        </w:rPr>
        <w:tab/>
        <w:t>Work-based learning, including sandwich courses</w:t>
      </w:r>
    </w:p>
    <w:p w:rsidR="00846108" w:rsidRPr="00846108" w:rsidRDefault="00846108" w:rsidP="00846108">
      <w:pPr>
        <w:spacing w:after="120"/>
        <w:ind w:left="720"/>
        <w:jc w:val="both"/>
        <w:rPr>
          <w:rFonts w:ascii="Arial" w:hAnsi="Arial" w:cs="Arial"/>
          <w:color w:val="FF0000"/>
          <w:szCs w:val="24"/>
        </w:rPr>
      </w:pPr>
      <w:r w:rsidRPr="00846108">
        <w:rPr>
          <w:rFonts w:ascii="Arial" w:hAnsi="Arial" w:cs="Arial"/>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(Talent Preparation Officers) within the KU Talent team in securing a position and while in the workplace.</w:t>
      </w:r>
    </w:p>
    <w:p w:rsidR="00846108" w:rsidRPr="00846108" w:rsidRDefault="00846108" w:rsidP="00846108">
      <w:pPr>
        <w:ind w:left="720"/>
        <w:jc w:val="both"/>
        <w:rPr>
          <w:rFonts w:ascii="Arial" w:hAnsi="Arial" w:cs="Arial"/>
          <w:color w:val="FF0000"/>
        </w:rPr>
      </w:pPr>
      <w:r w:rsidRPr="00846108">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w:t>
      </w:r>
      <w:r w:rsidRPr="00846108">
        <w:rPr>
          <w:rFonts w:ascii="Arial" w:hAnsi="Arial" w:cs="Arial"/>
        </w:rPr>
        <w:t>Historically many sandwich placements are reasonably well remunerated</w:t>
      </w:r>
      <w:r w:rsidRPr="00846108">
        <w:rPr>
          <w:rFonts w:ascii="Arial" w:hAnsi="Arial" w:cs="Arial"/>
          <w:color w:val="FF0000"/>
        </w:rPr>
        <w:t xml:space="preserve">. </w:t>
      </w:r>
    </w:p>
    <w:p w:rsidR="00846108" w:rsidRPr="00846108" w:rsidRDefault="00846108" w:rsidP="00846108">
      <w:pPr>
        <w:jc w:val="both"/>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E3.</w:t>
      </w:r>
      <w:r w:rsidRPr="00846108">
        <w:rPr>
          <w:rFonts w:ascii="Arial" w:hAnsi="Arial" w:cs="Arial"/>
          <w:b/>
          <w:szCs w:val="24"/>
        </w:rPr>
        <w:tab/>
        <w:t>Outline Programme Structure</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846108" w:rsidRPr="00846108" w:rsidRDefault="00846108" w:rsidP="00846108">
      <w:pPr>
        <w:jc w:val="both"/>
        <w:rPr>
          <w:rFonts w:ascii="Arial" w:hAnsi="Arial" w:cs="Arial"/>
          <w:b/>
          <w:szCs w:val="24"/>
        </w:rPr>
      </w:pPr>
    </w:p>
    <w:p w:rsidR="00846108" w:rsidRPr="00846108" w:rsidRDefault="00846108" w:rsidP="00846108">
      <w:pPr>
        <w:spacing w:after="200" w:line="276" w:lineRule="auto"/>
        <w:jc w:val="both"/>
        <w:rPr>
          <w:rFonts w:ascii="Arial" w:hAnsi="Arial" w:cs="Arial"/>
        </w:rPr>
      </w:pPr>
      <w:r w:rsidRPr="00846108">
        <w:rPr>
          <w:rFonts w:ascii="Arial" w:hAnsi="Arial" w:cs="Arial"/>
        </w:rPr>
        <w:t xml:space="preserve">To be awarded a BEng (Hons) Mechanical Engineering degree or BEng (Hons) Mechanical Engineering with Automotive Engineering pathway, students must pass all 360 credits. A student is eligible for the award of an unclassified bachelor degree if they successfully complete 300 credits of the programme. BEng (Hons) Mechanical Engineering with Automotive Engineering pathway students must take ME5021 plus ME6021 and they must carry out Individual and Group projects (EG5014, EG6023 and ME6014) in their specialist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53"/>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4 </w:t>
            </w:r>
            <w:r w:rsidRPr="00846108">
              <w:rPr>
                <w:rFonts w:ascii="Arial" w:hAnsi="Arial" w:cs="Arial"/>
                <w:szCs w:val="24"/>
              </w:rPr>
              <w:t>(all core)</w:t>
            </w:r>
          </w:p>
        </w:tc>
      </w:tr>
      <w:tr w:rsidR="00846108" w:rsidRPr="00846108" w:rsidTr="00846108">
        <w:tc>
          <w:tcPr>
            <w:tcW w:w="2217"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tc>
        <w:tc>
          <w:tcPr>
            <w:tcW w:w="157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Design and Professional Practice</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EG4010</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Mechanics, Structures and Materials</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EG4011</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Mathematics and Computing Applications</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EG4012</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Fluid Mechanics and Engineering Science</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EG4013</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0"/>
          <w:szCs w:val="24"/>
        </w:rPr>
      </w:pPr>
    </w:p>
    <w:p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5 requires passes in all four modules to give 120 credits at level 4   </w:t>
      </w:r>
    </w:p>
    <w:p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Certificate of Higher Education in Mechanical Engineering.</w:t>
      </w: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b/>
        </w:rPr>
        <w:t xml:space="preserve">BEng (Hons) Mechanical Engineering </w:t>
      </w:r>
    </w:p>
    <w:p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Thermofluid &amp; Mechanical Systems 2</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ME5011</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Electronic Systems, Control &amp; Computing</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ME5012</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Engineering Design, Materials &amp; Manufacture 2</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ME5013</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0"/>
          <w:szCs w:val="20"/>
        </w:rPr>
      </w:pPr>
    </w:p>
    <w:p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rsidR="00846108" w:rsidRPr="00846108" w:rsidRDefault="00846108" w:rsidP="00846108">
      <w:pPr>
        <w:rPr>
          <w:rFonts w:ascii="Arial" w:hAnsi="Arial" w:cs="Arial"/>
          <w:sz w:val="16"/>
          <w:szCs w:val="24"/>
        </w:rPr>
      </w:pP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b/>
        </w:rPr>
        <w:t>BEng (Hons) Mechanical Engineering (Automotive Engineering)</w:t>
      </w:r>
    </w:p>
    <w:p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Electronic Systems, Control &amp; Computing</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ME5012</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Engineering Design, Materials &amp; Manufacture 2</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ME5013</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Automotive Systems I</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2"/>
          <w:szCs w:val="24"/>
        </w:rPr>
      </w:pPr>
    </w:p>
    <w:p w:rsidR="00846108" w:rsidRPr="00846108" w:rsidRDefault="00846108" w:rsidP="00846108">
      <w:pPr>
        <w:jc w:val="both"/>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rsidR="00846108" w:rsidRPr="00846108" w:rsidRDefault="00846108" w:rsidP="00846108">
      <w:pPr>
        <w:jc w:val="both"/>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rsidR="00846108" w:rsidRPr="00846108" w:rsidRDefault="00846108" w:rsidP="00846108">
      <w:pPr>
        <w:jc w:val="both"/>
        <w:rPr>
          <w:rFonts w:ascii="Arial" w:hAnsi="Arial" w:cs="Arial"/>
          <w:sz w:val="20"/>
          <w:szCs w:val="20"/>
        </w:rPr>
      </w:pPr>
    </w:p>
    <w:p w:rsidR="00846108" w:rsidRPr="00846108" w:rsidRDefault="00846108" w:rsidP="00846108">
      <w:pPr>
        <w:rPr>
          <w:rFonts w:ascii="Arial" w:hAnsi="Arial" w:cs="Arial"/>
          <w:b/>
        </w:rPr>
      </w:pPr>
      <w:r w:rsidRPr="00846108">
        <w:rPr>
          <w:rFonts w:ascii="Arial" w:hAnsi="Arial" w:cs="Arial"/>
          <w:b/>
        </w:rPr>
        <w:t xml:space="preserve">BEng (Hons) Mechanical Engineering </w:t>
      </w:r>
    </w:p>
    <w:p w:rsidR="00846108" w:rsidRPr="00846108" w:rsidRDefault="00846108" w:rsidP="0084610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EG6023</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Thermofluid &amp; Mechanical Systems 3</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ME6011</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Mechatronics, Dynamics &amp; Control</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ME6012</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BEng (Hons) Mechanical Engineering (Automotive Engineering)</w:t>
      </w:r>
    </w:p>
    <w:p w:rsidR="00846108" w:rsidRPr="00846108" w:rsidRDefault="00846108" w:rsidP="00846108">
      <w:pPr>
        <w:rPr>
          <w:rFonts w:ascii="Arial" w:hAnsi="Arial" w:cs="Arial"/>
          <w: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EG6023</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Mechatronics, Dynamics &amp; Control</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ME6012</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Automotive Systems II</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ME6021</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rsidR="00846108" w:rsidRPr="00846108" w:rsidRDefault="00846108" w:rsidP="00846108"/>
    <w:p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Principles of Teaching, Learning and Assessment </w:t>
      </w:r>
    </w:p>
    <w:p w:rsidR="00846108" w:rsidRPr="00846108" w:rsidRDefault="00846108" w:rsidP="00846108">
      <w:pPr>
        <w:ind w:left="360"/>
        <w:rPr>
          <w:rFonts w:ascii="Arial" w:hAnsi="Arial" w:cs="Arial"/>
          <w:b/>
          <w:szCs w:val="24"/>
        </w:rPr>
      </w:pPr>
    </w:p>
    <w:p w:rsidR="00846108" w:rsidRPr="00846108" w:rsidRDefault="00846108" w:rsidP="00846108">
      <w:pPr>
        <w:jc w:val="both"/>
        <w:rPr>
          <w:rFonts w:ascii="Arial" w:hAnsi="Arial" w:cs="Arial"/>
        </w:rPr>
      </w:pPr>
      <w:r w:rsidRPr="00846108">
        <w:rPr>
          <w:rFonts w:ascii="Arial" w:hAnsi="Arial" w:cs="Arial"/>
        </w:rPr>
        <w:t>The BEng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b/>
        </w:rPr>
      </w:pPr>
      <w:r w:rsidRPr="00846108">
        <w:rPr>
          <w:rFonts w:ascii="Arial" w:hAnsi="Arial" w:cs="Arial"/>
          <w:b/>
        </w:rPr>
        <w:t>Development of Independent learning through the course</w:t>
      </w:r>
    </w:p>
    <w:p w:rsidR="00846108" w:rsidRPr="00846108" w:rsidRDefault="00846108" w:rsidP="00846108">
      <w:pPr>
        <w:jc w:val="both"/>
        <w:rPr>
          <w:rFonts w:ascii="Arial" w:hAnsi="Arial" w:cs="Arial"/>
          <w:b/>
        </w:rPr>
      </w:pPr>
    </w:p>
    <w:p w:rsidR="00846108" w:rsidRPr="00846108" w:rsidRDefault="00846108" w:rsidP="00846108">
      <w:pPr>
        <w:jc w:val="both"/>
        <w:rPr>
          <w:rFonts w:ascii="Arial" w:hAnsi="Arial" w:cs="Arial"/>
          <w:color w:val="FF0000"/>
        </w:rPr>
      </w:pPr>
      <w:r w:rsidRPr="00846108">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846108">
        <w:rPr>
          <w:rFonts w:ascii="Arial" w:hAnsi="Arial" w:cs="Arial"/>
          <w:b/>
        </w:rPr>
        <w:t>Engineering Mathematics and Computing</w:t>
      </w:r>
      <w:r w:rsidRPr="00846108">
        <w:rPr>
          <w:rFonts w:ascii="Arial" w:hAnsi="Arial" w:cs="Arial"/>
        </w:rPr>
        <w:t xml:space="preserve">,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individual and group project modules </w:t>
      </w:r>
      <w:r w:rsidRPr="00846108">
        <w:rPr>
          <w:rFonts w:ascii="Arial" w:hAnsi="Arial" w:cs="Arial"/>
          <w:b/>
        </w:rPr>
        <w:t>EG6023 Business and Project Management and Group Design Project and ME6014 Individual project.</w:t>
      </w:r>
    </w:p>
    <w:p w:rsidR="00846108" w:rsidRPr="00846108" w:rsidRDefault="00846108" w:rsidP="00846108">
      <w:pPr>
        <w:rPr>
          <w:rFonts w:ascii="Arial" w:hAnsi="Arial" w:cs="Arial"/>
          <w:color w:val="FF0000"/>
        </w:rPr>
      </w:pPr>
    </w:p>
    <w:p w:rsidR="00846108" w:rsidRPr="00846108" w:rsidRDefault="00846108" w:rsidP="00846108">
      <w:pPr>
        <w:jc w:val="both"/>
        <w:rPr>
          <w:rFonts w:ascii="Arial" w:hAnsi="Arial" w:cs="Arial"/>
        </w:rPr>
      </w:pPr>
      <w:r w:rsidRPr="00846108">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846108">
        <w:rPr>
          <w:rFonts w:ascii="Arial" w:hAnsi="Arial" w:cs="Arial"/>
          <w:i/>
        </w:rPr>
        <w:t xml:space="preserve"> </w:t>
      </w:r>
      <w:r w:rsidRPr="00846108">
        <w:rPr>
          <w:rFonts w:ascii="Arial" w:hAnsi="Arial" w:cs="Arial"/>
        </w:rPr>
        <w:t xml:space="preserve">can access learning material at their convenience and work through it at their own pace with the opportunity to pause and rewind as they wish. </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rPr>
      </w:pPr>
      <w:r w:rsidRPr="00846108">
        <w:rPr>
          <w:rFonts w:ascii="Arial" w:hAnsi="Arial" w:cs="Arial"/>
          <w:b/>
        </w:rPr>
        <w:t>Integrated first year and interdisciplinary collaboration</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lang w:val="en"/>
        </w:rPr>
      </w:pPr>
      <w:r w:rsidRPr="00846108">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846108">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846108">
        <w:rPr>
          <w:rFonts w:ascii="Arial" w:hAnsi="Arial" w:cs="Arial"/>
          <w:b/>
          <w:lang w:val="en"/>
        </w:rPr>
        <w:t>EG4010</w:t>
      </w:r>
      <w:r w:rsidRPr="00846108">
        <w:rPr>
          <w:rFonts w:ascii="Arial" w:hAnsi="Arial" w:cs="Arial"/>
          <w:lang w:val="en"/>
        </w:rPr>
        <w:t xml:space="preserve"> </w:t>
      </w:r>
      <w:r w:rsidRPr="00846108">
        <w:rPr>
          <w:rFonts w:ascii="Arial" w:hAnsi="Arial" w:cs="Arial"/>
          <w:b/>
        </w:rPr>
        <w:t>Engineering Design and Professional Practice</w:t>
      </w:r>
      <w:r w:rsidRPr="00846108">
        <w:rPr>
          <w:rFonts w:ascii="Arial" w:hAnsi="Arial" w:cs="Arial"/>
          <w:lang w:val="en"/>
        </w:rPr>
        <w:t xml:space="preserve"> students will be introduced to the principles and importance of group work.  </w:t>
      </w:r>
      <w:r w:rsidRPr="00846108">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846108">
        <w:rPr>
          <w:rFonts w:ascii="Arial" w:hAnsi="Arial" w:cs="Arial"/>
          <w:lang w:val="en"/>
        </w:rPr>
        <w:t xml:space="preserve"> Interdisciplinary group work will be further developed at level 5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Project Engineering and Management</w:t>
      </w:r>
      <w:r w:rsidRPr="00846108">
        <w:rPr>
          <w:rFonts w:ascii="Arial" w:hAnsi="Arial" w:cs="Arial"/>
          <w:color w:val="FF0000"/>
          <w:lang w:val="en"/>
        </w:rPr>
        <w:t xml:space="preserve">  </w:t>
      </w:r>
      <w:r w:rsidRPr="00846108">
        <w:rPr>
          <w:rFonts w:ascii="Arial" w:hAnsi="Arial" w:cs="Arial"/>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part of a team, when they apply for an industrial placement. At level 6, students will consolidate their group working skills in </w:t>
      </w:r>
      <w:r w:rsidRPr="00846108">
        <w:rPr>
          <w:rFonts w:ascii="Arial" w:hAnsi="Arial" w:cs="Arial"/>
          <w:b/>
        </w:rPr>
        <w:t xml:space="preserve">EG6023 </w:t>
      </w:r>
      <w:r w:rsidRPr="00846108">
        <w:rPr>
          <w:rFonts w:ascii="Arial" w:hAnsi="Arial" w:cs="Arial"/>
          <w:lang w:val="en"/>
        </w:rPr>
        <w:t>when undertaking a group design project in their own engineering discipline, using the team working skills learned in earlier years.</w:t>
      </w:r>
    </w:p>
    <w:p w:rsidR="00846108" w:rsidRPr="00846108" w:rsidRDefault="00846108" w:rsidP="00846108">
      <w:pPr>
        <w:rPr>
          <w:rFonts w:ascii="Arial" w:hAnsi="Arial" w:cs="Arial"/>
        </w:rPr>
      </w:pPr>
      <w:r w:rsidRPr="00846108">
        <w:rPr>
          <w:rFonts w:ascii="Arial" w:hAnsi="Arial" w:cs="Arial"/>
        </w:rPr>
        <w:t xml:space="preserve"> </w:t>
      </w:r>
    </w:p>
    <w:p w:rsidR="00846108" w:rsidRPr="00846108" w:rsidRDefault="00846108" w:rsidP="00846108">
      <w:pPr>
        <w:rPr>
          <w:rFonts w:ascii="Arial" w:hAnsi="Arial" w:cs="Arial"/>
          <w:b/>
        </w:rPr>
      </w:pPr>
      <w:r w:rsidRPr="00846108">
        <w:rPr>
          <w:rFonts w:ascii="Arial" w:hAnsi="Arial" w:cs="Arial"/>
          <w:b/>
        </w:rPr>
        <w:t>Focus on active learning and enhancing student engagement</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lang w:val="en"/>
        </w:rPr>
      </w:pPr>
      <w:r w:rsidRPr="00846108">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846108">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rsidR="00846108" w:rsidRPr="00846108" w:rsidRDefault="00846108" w:rsidP="00846108">
      <w:pPr>
        <w:jc w:val="both"/>
        <w:rPr>
          <w:rFonts w:ascii="Arial" w:hAnsi="Arial" w:cs="Arial"/>
          <w:lang w:val="en"/>
        </w:rPr>
      </w:pPr>
    </w:p>
    <w:p w:rsidR="00846108" w:rsidRPr="00846108" w:rsidRDefault="00846108" w:rsidP="00846108">
      <w:pPr>
        <w:jc w:val="both"/>
        <w:rPr>
          <w:rFonts w:ascii="Arial" w:hAnsi="Arial" w:cs="Arial"/>
          <w:i/>
          <w:color w:val="FF0000"/>
          <w:shd w:val="clear" w:color="auto" w:fill="FFFFFF"/>
        </w:rPr>
      </w:pPr>
      <w:r w:rsidRPr="00846108">
        <w:rPr>
          <w:rFonts w:ascii="Arial" w:hAnsi="Arial" w:cs="Arial"/>
          <w:lang w:val="en"/>
        </w:rPr>
        <w:t xml:space="preserve">Project based Learning (PBL) is introduced in </w:t>
      </w:r>
      <w:r w:rsidRPr="00846108">
        <w:rPr>
          <w:rFonts w:ascii="Arial" w:hAnsi="Arial" w:cs="Arial"/>
          <w:b/>
          <w:lang w:val="en"/>
        </w:rPr>
        <w:t>EG4010</w:t>
      </w:r>
      <w:r w:rsidRPr="00846108">
        <w:rPr>
          <w:rFonts w:ascii="Arial" w:hAnsi="Arial" w:cs="Arial"/>
          <w:lang w:val="en"/>
        </w:rPr>
        <w:t xml:space="preserve"> and developed further in </w:t>
      </w:r>
      <w:r w:rsidRPr="00846108">
        <w:rPr>
          <w:rFonts w:ascii="Arial" w:hAnsi="Arial" w:cs="Arial"/>
          <w:b/>
          <w:color w:val="000000"/>
          <w:shd w:val="clear" w:color="auto" w:fill="FFFFFF"/>
        </w:rPr>
        <w:t>EG5014 and ME6014</w:t>
      </w:r>
      <w:r w:rsidRPr="00846108">
        <w:rPr>
          <w:rFonts w:ascii="Arial" w:hAnsi="Arial" w:cs="Arial"/>
          <w:color w:val="000000"/>
          <w:shd w:val="clear" w:color="auto" w:fill="FFFFFF"/>
        </w:rPr>
        <w:t>.</w:t>
      </w:r>
      <w:r w:rsidRPr="00846108">
        <w:rPr>
          <w:rFonts w:ascii="Arial" w:hAnsi="Arial" w:cs="Arial"/>
        </w:rPr>
        <w:t xml:space="preserve">These collaborative activities encourage students to draw on their </w:t>
      </w:r>
      <w:r w:rsidRPr="00846108">
        <w:rPr>
          <w:rFonts w:ascii="Arial" w:hAnsi="Arial" w:cs="Arial"/>
          <w:color w:val="000000"/>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w:t>
      </w:r>
    </w:p>
    <w:p w:rsidR="00846108" w:rsidRPr="00846108" w:rsidRDefault="00846108" w:rsidP="00846108">
      <w:pPr>
        <w:jc w:val="both"/>
        <w:rPr>
          <w:rFonts w:ascii="Arial" w:hAnsi="Arial" w:cs="Arial"/>
          <w:i/>
          <w:color w:val="FF0000"/>
          <w:shd w:val="clear" w:color="auto" w:fill="FFFFFF"/>
        </w:rPr>
      </w:pPr>
    </w:p>
    <w:p w:rsidR="00846108" w:rsidRPr="00846108" w:rsidRDefault="00846108" w:rsidP="00846108">
      <w:pPr>
        <w:jc w:val="both"/>
        <w:rPr>
          <w:rFonts w:ascii="Arial" w:hAnsi="Arial" w:cs="Arial"/>
        </w:rPr>
      </w:pPr>
      <w:r w:rsidRPr="00846108">
        <w:rPr>
          <w:rFonts w:ascii="Arial" w:hAnsi="Arial" w:cs="Arial"/>
        </w:rPr>
        <w:t xml:space="preserve">Active and collaborative learning is also incorporated in traditional lectures which may have </w:t>
      </w:r>
      <w:r w:rsidRPr="00846108">
        <w:rPr>
          <w:rFonts w:ascii="Arial" w:hAnsi="Arial" w:cs="Arial"/>
          <w:lang w:val="en"/>
        </w:rPr>
        <w:t xml:space="preserve">question-and-answer sessions, brief student discussions, and clicker activities integrated into the lecture. These methods </w:t>
      </w:r>
      <w:r w:rsidRPr="00846108">
        <w:rPr>
          <w:rFonts w:ascii="Arial" w:hAnsi="Arial" w:cs="Arial"/>
        </w:rPr>
        <w:t xml:space="preserve">ensure that valuable contact time is focussed on the application and critical analysis of knowledge and the development of key skills such as problem solving, communication, and group-work. </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rPr>
      </w:pPr>
      <w:r w:rsidRPr="00846108">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rsidR="00846108" w:rsidRPr="00846108" w:rsidRDefault="00846108" w:rsidP="00846108">
      <w:pPr>
        <w:rPr>
          <w:rFonts w:ascii="Arial" w:hAnsi="Arial" w:cs="Arial"/>
          <w:szCs w:val="24"/>
        </w:rPr>
      </w:pPr>
      <w:bookmarkStart w:id="0" w:name="_GoBack"/>
      <w:bookmarkEnd w:id="0"/>
    </w:p>
    <w:p w:rsidR="00846108" w:rsidRPr="00846108" w:rsidRDefault="00846108" w:rsidP="00846108">
      <w:pPr>
        <w:rPr>
          <w:rFonts w:ascii="Arial" w:hAnsi="Arial" w:cs="Arial"/>
          <w:b/>
        </w:rPr>
      </w:pPr>
      <w:r w:rsidRPr="00846108">
        <w:rPr>
          <w:rFonts w:ascii="Arial" w:hAnsi="Arial" w:cs="Arial"/>
          <w:b/>
        </w:rPr>
        <w:t>Development of employability skills</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rPr>
      </w:pPr>
      <w:r w:rsidRPr="00846108">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846108">
        <w:rPr>
          <w:rFonts w:ascii="Arial" w:hAnsi="Arial" w:cs="Arial"/>
          <w:b/>
          <w:lang w:val="en"/>
        </w:rPr>
        <w:t>EG4013</w:t>
      </w:r>
      <w:r w:rsidRPr="00846108">
        <w:rPr>
          <w:rFonts w:ascii="Arial" w:hAnsi="Arial" w:cs="Arial"/>
          <w:b/>
          <w:lang w:eastAsia="en-GB"/>
        </w:rPr>
        <w:t xml:space="preserve"> Fluid Mechanics &amp; Engineering Science</w:t>
      </w:r>
      <w:r w:rsidRPr="00846108">
        <w:rPr>
          <w:rFonts w:ascii="Arial" w:hAnsi="Arial" w:cs="Arial"/>
          <w:lang w:val="en"/>
        </w:rPr>
        <w:t xml:space="preserve">) using a standard format and style, and encouraging students to orally communicate the outcomes of small group exercises in the active learning sessions in </w:t>
      </w:r>
      <w:r w:rsidRPr="00846108">
        <w:rPr>
          <w:rFonts w:ascii="Arial" w:hAnsi="Arial" w:cs="Arial"/>
          <w:b/>
          <w:lang w:val="en"/>
        </w:rPr>
        <w:t>EG4010 and EG4011 (</w:t>
      </w:r>
      <w:r w:rsidRPr="00846108">
        <w:rPr>
          <w:rFonts w:ascii="Arial" w:hAnsi="Arial" w:cs="Arial"/>
          <w:b/>
        </w:rPr>
        <w:t xml:space="preserve">Engineering </w:t>
      </w:r>
      <w:r w:rsidRPr="00846108">
        <w:rPr>
          <w:rFonts w:ascii="Arial" w:hAnsi="Arial" w:cs="Arial"/>
          <w:b/>
          <w:lang w:eastAsia="en-GB"/>
        </w:rPr>
        <w:t>Mechanics, Structures &amp; Materials)</w:t>
      </w:r>
      <w:r w:rsidRPr="00846108">
        <w:rPr>
          <w:rFonts w:ascii="Arial" w:hAnsi="Arial" w:cs="Arial"/>
          <w:lang w:val="en"/>
        </w:rPr>
        <w:t xml:space="preserve">. At level 5 </w:t>
      </w:r>
      <w:r w:rsidRPr="00846108">
        <w:rPr>
          <w:rFonts w:ascii="Arial" w:hAnsi="Arial" w:cs="Arial"/>
        </w:rPr>
        <w:t xml:space="preserve">students will be required to produce a substantial written group report and present their individual findings in </w:t>
      </w:r>
      <w:r w:rsidRPr="00846108">
        <w:rPr>
          <w:rFonts w:ascii="Arial" w:hAnsi="Arial" w:cs="Arial"/>
          <w:b/>
        </w:rPr>
        <w:t>EG5014</w:t>
      </w:r>
      <w:r w:rsidRPr="00846108">
        <w:rPr>
          <w:rFonts w:ascii="Arial" w:hAnsi="Arial" w:cs="Arial"/>
        </w:rPr>
        <w:t xml:space="preserve"> and in other modules such as ME5011</w:t>
      </w:r>
      <w:r w:rsidRPr="00846108">
        <w:rPr>
          <w:rFonts w:ascii="Arial" w:hAnsi="Arial" w:cs="Arial"/>
          <w:color w:val="FF0000"/>
        </w:rPr>
        <w:t xml:space="preserve"> </w:t>
      </w:r>
      <w:r w:rsidRPr="00846108">
        <w:rPr>
          <w:rFonts w:ascii="Arial" w:hAnsi="Arial" w:cs="Arial"/>
        </w:rPr>
        <w:t>and</w:t>
      </w:r>
      <w:r w:rsidRPr="00846108">
        <w:rPr>
          <w:rFonts w:ascii="Arial" w:hAnsi="Arial" w:cs="Arial"/>
          <w:color w:val="FF0000"/>
        </w:rPr>
        <w:t xml:space="preserve"> </w:t>
      </w:r>
      <w:r w:rsidRPr="00846108">
        <w:rPr>
          <w:rFonts w:ascii="Arial" w:hAnsi="Arial" w:cs="Arial"/>
        </w:rPr>
        <w:t>ME5012</w:t>
      </w:r>
      <w:r w:rsidRPr="00846108">
        <w:rPr>
          <w:rFonts w:ascii="Arial" w:hAnsi="Arial" w:cs="Arial"/>
          <w:b/>
        </w:rPr>
        <w:t xml:space="preserve"> </w:t>
      </w:r>
      <w:r w:rsidRPr="00846108">
        <w:rPr>
          <w:rFonts w:ascii="Arial" w:hAnsi="Arial" w:cs="Arial"/>
        </w:rPr>
        <w:t xml:space="preserve">individual laboratory reports on more challenging topics. To help development of these skills students will be required to submit a draft of a report for </w:t>
      </w:r>
      <w:r w:rsidRPr="00846108">
        <w:rPr>
          <w:rFonts w:ascii="Arial" w:hAnsi="Arial" w:cs="Arial"/>
          <w:b/>
        </w:rPr>
        <w:t xml:space="preserve">EG4011 </w:t>
      </w:r>
      <w:r w:rsidRPr="00846108">
        <w:rPr>
          <w:rFonts w:ascii="Arial" w:hAnsi="Arial" w:cs="Arial"/>
        </w:rPr>
        <w:t xml:space="preserve">to the Support for Academic Success Centre for feedback and to discuss this with their personal tutor.  At level 6 in the Individual Project module </w:t>
      </w:r>
      <w:r w:rsidRPr="00846108">
        <w:rPr>
          <w:rFonts w:ascii="Arial" w:hAnsi="Arial" w:cs="Arial"/>
          <w:b/>
        </w:rPr>
        <w:t>ME6014</w:t>
      </w:r>
      <w:r w:rsidRPr="00846108">
        <w:rPr>
          <w:rFonts w:ascii="Arial" w:hAnsi="Arial" w:cs="Arial"/>
        </w:rPr>
        <w:t xml:space="preserve"> students will be taught how to synthesise and critically review information from a variety of sources and report this and their research results in a formal research report and an oral presentation.</w:t>
      </w:r>
    </w:p>
    <w:p w:rsidR="00846108" w:rsidRPr="00846108" w:rsidRDefault="00846108" w:rsidP="00846108">
      <w:pPr>
        <w:rPr>
          <w:rFonts w:ascii="Arial" w:hAnsi="Arial" w:cs="Arial"/>
        </w:rPr>
      </w:pPr>
    </w:p>
    <w:p w:rsidR="00846108" w:rsidRPr="00846108" w:rsidRDefault="00846108" w:rsidP="00846108">
      <w:pPr>
        <w:shd w:val="clear" w:color="auto" w:fill="FFFFFF"/>
        <w:jc w:val="both"/>
        <w:rPr>
          <w:rFonts w:ascii="Arial" w:hAnsi="Arial" w:cs="Arial"/>
        </w:rPr>
      </w:pPr>
      <w:r w:rsidRPr="00846108">
        <w:rPr>
          <w:rFonts w:ascii="Arial" w:hAnsi="Arial" w:cs="Arial"/>
        </w:rPr>
        <w:t xml:space="preserve">To complement the development of employability skills within the curriculum, Personal tutors will encourage students to engage in a range of extra-curricular activities such as </w:t>
      </w:r>
      <w:r w:rsidRPr="00846108">
        <w:rPr>
          <w:rFonts w:ascii="Arial" w:eastAsia="Times New Roman" w:hAnsi="Arial" w:cs="Arial"/>
          <w:bCs/>
          <w:bdr w:val="none" w:sz="0" w:space="0" w:color="auto" w:frame="1"/>
          <w:lang w:eastAsia="en-GB"/>
        </w:rPr>
        <w:t>student representation</w:t>
      </w:r>
      <w:r w:rsidRPr="00846108">
        <w:rPr>
          <w:rFonts w:ascii="Arial" w:eastAsia="Times New Roman" w:hAnsi="Arial" w:cs="Arial"/>
          <w:lang w:eastAsia="en-GB"/>
        </w:rPr>
        <w:t>, p</w:t>
      </w:r>
      <w:r w:rsidRPr="00846108">
        <w:rPr>
          <w:rFonts w:ascii="Arial" w:eastAsia="Times New Roman" w:hAnsi="Arial" w:cs="Arial"/>
          <w:bCs/>
          <w:bdr w:val="none" w:sz="0" w:space="0" w:color="auto" w:frame="1"/>
          <w:lang w:eastAsia="en-GB"/>
        </w:rPr>
        <w:t>art-time work,</w:t>
      </w:r>
      <w:r w:rsidRPr="00846108">
        <w:rPr>
          <w:rFonts w:ascii="Arial" w:eastAsia="Times New Roman" w:hAnsi="Arial" w:cs="Arial"/>
          <w:bCs/>
          <w:bdr w:val="none" w:sz="0" w:space="0" w:color="auto" w:frame="1"/>
          <w:shd w:val="clear" w:color="auto" w:fill="FFFFFF"/>
          <w:lang w:eastAsia="en-GB"/>
        </w:rPr>
        <w:t xml:space="preserve"> sports and recreation,</w:t>
      </w:r>
      <w:r w:rsidRPr="00846108">
        <w:rPr>
          <w:rFonts w:ascii="Arial" w:eastAsia="Times New Roman" w:hAnsi="Arial" w:cs="Arial"/>
          <w:bdr w:val="none" w:sz="0" w:space="0" w:color="auto" w:frame="1"/>
          <w:shd w:val="clear" w:color="auto" w:fill="FFFFFF"/>
          <w:lang w:eastAsia="en-GB"/>
        </w:rPr>
        <w:t xml:space="preserve"> society</w:t>
      </w:r>
      <w:r w:rsidRPr="00846108">
        <w:rPr>
          <w:rFonts w:ascii="Arial" w:eastAsia="Times New Roman" w:hAnsi="Arial" w:cs="Arial"/>
          <w:bCs/>
          <w:bdr w:val="none" w:sz="0" w:space="0" w:color="auto" w:frame="1"/>
          <w:shd w:val="clear" w:color="auto" w:fill="FFFFFF"/>
          <w:lang w:eastAsia="en-GB"/>
        </w:rPr>
        <w:t xml:space="preserve"> membership,</w:t>
      </w:r>
      <w:r w:rsidRPr="00846108">
        <w:rPr>
          <w:rFonts w:ascii="Arial" w:eastAsia="Times New Roman" w:hAnsi="Arial" w:cs="Arial"/>
          <w:bdr w:val="none" w:sz="0" w:space="0" w:color="auto" w:frame="1"/>
          <w:shd w:val="clear" w:color="auto" w:fill="FFFFFF"/>
          <w:lang w:eastAsia="en-GB"/>
        </w:rPr>
        <w:t> </w:t>
      </w:r>
      <w:r w:rsidRPr="00846108">
        <w:rPr>
          <w:rFonts w:ascii="Arial" w:eastAsia="Times New Roman" w:hAnsi="Arial" w:cs="Arial"/>
          <w:lang w:eastAsia="en-GB"/>
        </w:rPr>
        <w:t> </w:t>
      </w:r>
      <w:r w:rsidRPr="00846108">
        <w:rPr>
          <w:rFonts w:ascii="Arial" w:eastAsia="Times New Roman" w:hAnsi="Arial" w:cs="Arial"/>
          <w:bCs/>
          <w:bdr w:val="none" w:sz="0" w:space="0" w:color="auto" w:frame="1"/>
          <w:shd w:val="clear" w:color="auto" w:fill="FFFFFF"/>
          <w:lang w:eastAsia="en-GB"/>
        </w:rPr>
        <w:t>volunteering; student ambassadorship, leadership and  mentoring</w:t>
      </w:r>
      <w:r w:rsidRPr="00846108">
        <w:rPr>
          <w:rFonts w:ascii="Arial" w:eastAsia="Times New Roman" w:hAnsi="Arial" w:cs="Arial"/>
          <w:bdr w:val="none" w:sz="0" w:space="0" w:color="auto" w:frame="1"/>
          <w:shd w:val="clear" w:color="auto" w:fill="FFFFFF"/>
          <w:lang w:eastAsia="en-GB"/>
        </w:rPr>
        <w:t>;</w:t>
      </w:r>
      <w:r w:rsidRPr="00846108">
        <w:rPr>
          <w:rFonts w:ascii="Arial" w:eastAsia="Times New Roman" w:hAnsi="Arial" w:cs="Arial"/>
          <w:bCs/>
          <w:bdr w:val="none" w:sz="0" w:space="0" w:color="auto" w:frame="1"/>
          <w:shd w:val="clear" w:color="auto" w:fill="FFFFFF"/>
          <w:lang w:eastAsia="en-GB"/>
        </w:rPr>
        <w:t xml:space="preserve"> cultural and creative activities;</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lang w:eastAsia="en-GB"/>
        </w:rPr>
        <w:t xml:space="preserve"> academic and professional collaboration; placement activity;</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shd w:val="clear" w:color="auto" w:fill="FFFFFF"/>
          <w:lang w:eastAsia="en-GB"/>
        </w:rPr>
        <w:t>enterprise activity; KU Talent events and opportunities.</w:t>
      </w:r>
      <w:r w:rsidRPr="00846108">
        <w:rPr>
          <w:rFonts w:ascii="Arial" w:hAnsi="Arial" w:cs="Arial"/>
        </w:rPr>
        <w:t xml:space="preserve">  Activity in these areas is recognised by the university’s Kingston Award Scheme. </w:t>
      </w:r>
      <w:r w:rsidRPr="00846108">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846108">
        <w:rPr>
          <w:rFonts w:ascii="Arial" w:hAnsi="Arial" w:cs="Arial"/>
        </w:rPr>
        <w:t>networking activities where employers and alumni are invited on campus to talk about career pathways.</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Hands-on Practical work</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b/>
        </w:rPr>
      </w:pPr>
      <w:r w:rsidRPr="00846108">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846108">
        <w:rPr>
          <w:rFonts w:ascii="Arial" w:hAnsi="Arial" w:cs="Arial"/>
          <w:b/>
        </w:rPr>
        <w:t xml:space="preserve">EG4010 </w:t>
      </w:r>
      <w:r w:rsidRPr="00846108">
        <w:rPr>
          <w:rFonts w:ascii="Arial" w:hAnsi="Arial" w:cs="Arial"/>
        </w:rPr>
        <w:t>and at level 5 the focus is on measurement of a variety of parameters. This is delivered through supervised practical sessions with experiment protocols. At level 6 students and expected to select and apply requisite practical skills in their own independent research work in ME6014 the individual project module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 xml:space="preserve">Research Informed Teaching </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lang w:eastAsia="en-GB"/>
        </w:rPr>
      </w:pPr>
      <w:r w:rsidRPr="00846108">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846108">
        <w:rPr>
          <w:rFonts w:ascii="Arial" w:hAnsi="Arial" w:cs="Arial"/>
          <w:b/>
          <w:lang w:eastAsia="en-GB"/>
        </w:rPr>
        <w:t>ME6011</w:t>
      </w:r>
      <w:r w:rsidRPr="00846108">
        <w:rPr>
          <w:rFonts w:ascii="Arial" w:hAnsi="Arial" w:cs="Arial"/>
          <w:lang w:eastAsia="en-GB"/>
        </w:rPr>
        <w:t xml:space="preserve"> and </w:t>
      </w:r>
      <w:r w:rsidRPr="00846108">
        <w:rPr>
          <w:rFonts w:ascii="Arial" w:hAnsi="Arial" w:cs="Arial"/>
          <w:b/>
          <w:lang w:eastAsia="en-GB"/>
        </w:rPr>
        <w:t>ME6021</w:t>
      </w:r>
      <w:r w:rsidRPr="00846108">
        <w:rPr>
          <w:rFonts w:ascii="Arial" w:hAnsi="Arial" w:cs="Arial"/>
          <w:lang w:eastAsia="en-GB"/>
        </w:rPr>
        <w:t xml:space="preserve"> the areas such as structures, materials including composites, structural dynamics, model testing, rotating machinery and research in Fluid Mechanics and CFD is taught and discussed.</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color w:val="1F497D"/>
          <w:lang w:eastAsia="en-GB"/>
        </w:rPr>
      </w:pPr>
      <w:r w:rsidRPr="00846108">
        <w:rPr>
          <w:rFonts w:ascii="Arial" w:hAnsi="Arial" w:cs="Arial"/>
          <w:lang w:eastAsia="en-GB"/>
        </w:rPr>
        <w:t>Academic staff are also engaged widely with the research and development of ideas in</w:t>
      </w:r>
      <w:r w:rsidRPr="00846108">
        <w:rPr>
          <w:rFonts w:ascii="Arial" w:hAnsi="Arial" w:cs="Arial"/>
          <w:color w:val="1F497D"/>
          <w:lang w:eastAsia="en-GB"/>
        </w:rPr>
        <w:t xml:space="preserve"> </w:t>
      </w:r>
      <w:r w:rsidRPr="00846108">
        <w:rPr>
          <w:rFonts w:ascii="Arial" w:hAnsi="Arial" w:cs="Arial"/>
          <w:lang w:eastAsia="en-GB"/>
        </w:rPr>
        <w:t>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846108">
        <w:rPr>
          <w:rFonts w:ascii="Arial" w:hAnsi="Arial" w:cs="Arial"/>
          <w:color w:val="1F497D"/>
          <w:lang w:eastAsia="en-GB"/>
        </w:rPr>
        <w:t xml:space="preserve"> </w:t>
      </w:r>
      <w:r w:rsidRPr="00846108">
        <w:rPr>
          <w:rFonts w:ascii="Arial" w:hAnsi="Arial" w:cs="Arial"/>
          <w:lang w:eastAsia="en-GB"/>
        </w:rPr>
        <w:t xml:space="preserve"> This reflective, evidence-based professional practice by academic staff serves as an exemplar to students in their future professional practice.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Assessment for Learning</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rPr>
      </w:pPr>
      <w:r w:rsidRPr="00846108">
        <w:rPr>
          <w:rFonts w:ascii="Arial" w:hAnsi="Arial" w:cs="Arial"/>
        </w:rPr>
        <w:t xml:space="preserve">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 e.g. in design challenge activities in </w:t>
      </w:r>
      <w:r w:rsidRPr="00846108">
        <w:rPr>
          <w:rFonts w:ascii="Arial" w:hAnsi="Arial" w:cs="Arial"/>
          <w:b/>
        </w:rPr>
        <w:t>EG4010,</w:t>
      </w:r>
      <w:r w:rsidRPr="00846108">
        <w:rPr>
          <w:rFonts w:ascii="Arial" w:hAnsi="Arial" w:cs="Arial"/>
        </w:rPr>
        <w:t xml:space="preserve"> and </w:t>
      </w:r>
      <w:r w:rsidRPr="00846108">
        <w:rPr>
          <w:rFonts w:ascii="Arial" w:hAnsi="Arial" w:cs="Arial"/>
          <w:b/>
        </w:rPr>
        <w:t>ME5013</w:t>
      </w:r>
      <w:r w:rsidRPr="00846108">
        <w:rPr>
          <w:rFonts w:ascii="Arial" w:hAnsi="Arial" w:cs="Arial"/>
        </w:rPr>
        <w:t xml:space="preserve"> and also in </w:t>
      </w:r>
      <w:r w:rsidRPr="00846108">
        <w:rPr>
          <w:rFonts w:ascii="Arial" w:hAnsi="Arial" w:cs="Arial"/>
          <w:b/>
        </w:rPr>
        <w:t>EG5014</w:t>
      </w:r>
      <w:r w:rsidRPr="00846108">
        <w:rPr>
          <w:rFonts w:ascii="Arial" w:hAnsi="Arial" w:cs="Arial"/>
        </w:rPr>
        <w:t xml:space="preserve"> and </w:t>
      </w:r>
      <w:r w:rsidRPr="00846108">
        <w:rPr>
          <w:rFonts w:ascii="Arial" w:hAnsi="Arial" w:cs="Arial"/>
          <w:b/>
        </w:rPr>
        <w:t>EG6023</w:t>
      </w:r>
      <w:r w:rsidRPr="00846108">
        <w:rPr>
          <w:rFonts w:ascii="Arial" w:hAnsi="Arial" w:cs="Arial"/>
        </w:rPr>
        <w:t xml:space="preserve">. All modules have explicit formative assessments to provide opportunities for practice and the chance to use ‘feed forward’ to help students improve their work in subsequent summative assessments </w:t>
      </w:r>
      <w:r w:rsidRPr="00846108">
        <w:rPr>
          <w:rFonts w:ascii="Arial" w:hAnsi="Arial" w:cs="Arial"/>
          <w:color w:val="FF0000"/>
        </w:rPr>
        <w:t>(</w:t>
      </w:r>
      <w:r w:rsidRPr="00846108">
        <w:rPr>
          <w:rFonts w:ascii="Arial" w:hAnsi="Arial" w:cs="Arial"/>
          <w:b/>
        </w:rPr>
        <w:t>EG6023 and ME6014</w:t>
      </w:r>
      <w:r w:rsidRPr="00846108">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 The use of a well-balanced range of assessment methods is a key part of our inclusive assessment strategy. Group and teamwork assessment is instrumental in developing and recognising this important employability skill. </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color w:val="000000"/>
          <w:szCs w:val="24"/>
        </w:rPr>
      </w:pPr>
      <w:r w:rsidRPr="00846108">
        <w:rPr>
          <w:rFonts w:ascii="Arial" w:hAnsi="Arial" w:cs="Arial"/>
          <w:b/>
          <w:color w:val="000000"/>
        </w:rPr>
        <w:t>Engineering curriculum</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Level 5 of the core programme builds on the fundamental knowledge and skills gained at Level 4. It focuses on knowledge</w:t>
      </w:r>
      <w:r w:rsidRPr="00846108">
        <w:rPr>
          <w:rFonts w:ascii="Arial" w:hAnsi="Arial" w:cs="Arial"/>
          <w:szCs w:val="24"/>
          <w:lang w:val="en-US"/>
        </w:rPr>
        <w:t xml:space="preserve"> and understanding of the engineering principles underpinning Mechanical technologies.</w:t>
      </w:r>
      <w:r w:rsidRPr="00846108">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846108">
        <w:rPr>
          <w:rFonts w:ascii="Arial" w:hAnsi="Arial" w:cs="Arial"/>
          <w:noProof/>
          <w:szCs w:val="24"/>
        </w:rPr>
        <w:t>develop</w:t>
      </w:r>
      <w:r w:rsidRPr="00846108">
        <w:rPr>
          <w:rFonts w:ascii="Arial" w:hAnsi="Arial" w:cs="Arial"/>
          <w:szCs w:val="24"/>
        </w:rPr>
        <w:t xml:space="preserve"> the software modelling skills of analysing composite </w:t>
      </w:r>
      <w:r w:rsidRPr="00846108">
        <w:rPr>
          <w:rFonts w:ascii="Arial" w:hAnsi="Arial" w:cs="Arial"/>
          <w:noProof/>
          <w:szCs w:val="24"/>
        </w:rPr>
        <w:t>structures</w:t>
      </w:r>
      <w:r w:rsidRPr="00846108">
        <w:rPr>
          <w:rFonts w:ascii="Arial" w:hAnsi="Arial" w:cs="Arial"/>
          <w:szCs w:val="24"/>
        </w:rPr>
        <w:t xml:space="preserve"> using FEM techniques. The modules involve the use of laboratory experiments in the areas of structures, composites and vibrations.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Automotive Engineering pathway includes Automotive Systems I &amp; II to cover design and analysis of automotive systems, materials and processes used in manufacturing automotive components, as well as emerging electric, hybrid and alternative fuel vehicle technologies. </w:t>
      </w:r>
    </w:p>
    <w:p w:rsidR="00846108" w:rsidRPr="00846108" w:rsidRDefault="00846108" w:rsidP="00846108">
      <w:pPr>
        <w:rPr>
          <w:rFonts w:ascii="Arial" w:hAnsi="Arial" w:cs="Arial"/>
          <w:b/>
          <w:bCs/>
          <w:iCs/>
          <w:szCs w:val="24"/>
        </w:rPr>
      </w:pPr>
    </w:p>
    <w:p w:rsidR="00846108" w:rsidRPr="00846108" w:rsidRDefault="00846108" w:rsidP="00846108">
      <w:pPr>
        <w:jc w:val="both"/>
        <w:rPr>
          <w:rFonts w:ascii="Arial" w:hAnsi="Arial" w:cs="Arial"/>
          <w:szCs w:val="24"/>
        </w:rPr>
      </w:pPr>
      <w:r w:rsidRPr="00846108">
        <w:rPr>
          <w:rFonts w:ascii="Arial" w:hAnsi="Arial" w:cs="Arial"/>
          <w:szCs w:val="24"/>
        </w:rPr>
        <w:t>The Electronic systems, control and computing modules (EG4012, ME5012 and ME6012)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Engineering Project Management Module introduces the</w:t>
      </w:r>
      <w:r w:rsidRPr="00846108">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Level 6 of the programme continues the Mechanical theme but it emphasises the development of self-management, independent learning, professional skills, and deep understanding of the knowledge required in Mechanical (Automotive) engineering.</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In the Business and Project Management &amp; Group Design Project module, students are taught about various key aspects of project planning and management before engaging in a group project based and drawing on knowledge and experience gained previously. It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846108">
        <w:rPr>
          <w:rFonts w:ascii="Arial" w:hAnsi="Arial" w:cs="Arial"/>
          <w:iCs/>
          <w:szCs w:val="24"/>
        </w:rPr>
        <w:t xml:space="preserve">sustainability </w:t>
      </w:r>
      <w:r w:rsidRPr="00846108">
        <w:rPr>
          <w:rFonts w:ascii="Arial" w:hAnsi="Arial" w:cs="Arial"/>
          <w:szCs w:val="24"/>
        </w:rPr>
        <w:t xml:space="preserve">and </w:t>
      </w:r>
      <w:r w:rsidRPr="00846108">
        <w:rPr>
          <w:rFonts w:ascii="Arial" w:hAnsi="Arial" w:cs="Arial"/>
          <w:iCs/>
          <w:szCs w:val="24"/>
        </w:rPr>
        <w:t>ethics</w:t>
      </w:r>
      <w:r w:rsidRPr="00846108">
        <w:rPr>
          <w:rFonts w:ascii="Arial" w:hAnsi="Arial" w:cs="Arial"/>
          <w:i/>
          <w:iCs/>
          <w:szCs w:val="24"/>
        </w:rPr>
        <w:t xml:space="preserve"> </w:t>
      </w:r>
      <w:r w:rsidRPr="00846108">
        <w:rPr>
          <w:rFonts w:ascii="Arial" w:hAnsi="Arial" w:cs="Arial"/>
          <w:iCs/>
          <w:szCs w:val="24"/>
        </w:rPr>
        <w:t>are embedded</w:t>
      </w:r>
      <w:r w:rsidRPr="00846108">
        <w:rPr>
          <w:rFonts w:ascii="Arial" w:hAnsi="Arial" w:cs="Arial"/>
          <w:i/>
          <w:iCs/>
          <w:szCs w:val="24"/>
        </w:rPr>
        <w:t xml:space="preserve"> </w:t>
      </w:r>
      <w:r w:rsidRPr="00846108">
        <w:rPr>
          <w:rFonts w:ascii="Arial" w:hAnsi="Arial" w:cs="Arial"/>
          <w:szCs w:val="24"/>
        </w:rPr>
        <w:t>within the project context. The above two modules develop the analytical and problem-solving skills of the students.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846108">
        <w:rPr>
          <w:rFonts w:ascii="Arial" w:hAnsi="Arial" w:cs="Arial"/>
          <w:noProof/>
          <w:szCs w:val="24"/>
        </w:rPr>
        <w:t>the technical</w:t>
      </w:r>
      <w:r w:rsidRPr="00846108">
        <w:rPr>
          <w:rFonts w:ascii="Arial" w:hAnsi="Arial" w:cs="Arial"/>
          <w:szCs w:val="24"/>
        </w:rPr>
        <w:t xml:space="preserve"> literature.</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846108">
        <w:rPr>
          <w:rFonts w:ascii="Arial" w:hAnsi="Arial" w:cs="Arial"/>
          <w:noProof/>
          <w:szCs w:val="24"/>
        </w:rPr>
        <w:t>formal</w:t>
      </w:r>
      <w:r w:rsidRPr="00846108">
        <w:rPr>
          <w:rFonts w:ascii="Arial" w:hAnsi="Arial" w:cs="Arial"/>
          <w:szCs w:val="24"/>
        </w:rPr>
        <w:t xml:space="preserve"> and informal </w:t>
      </w:r>
      <w:r w:rsidRPr="00846108">
        <w:rPr>
          <w:rFonts w:ascii="Arial" w:hAnsi="Arial" w:cs="Arial"/>
          <w:noProof/>
          <w:szCs w:val="24"/>
        </w:rPr>
        <w:t>assessment,</w:t>
      </w:r>
      <w:r w:rsidRPr="00846108">
        <w:rPr>
          <w:rFonts w:ascii="Arial" w:hAnsi="Arial" w:cs="Arial"/>
          <w:szCs w:val="24"/>
        </w:rPr>
        <w:t xml:space="preserve"> and formative and summative assessment associated with them. The forms of assessment </w:t>
      </w:r>
      <w:r w:rsidRPr="00846108">
        <w:rPr>
          <w:rFonts w:ascii="Arial" w:hAnsi="Arial" w:cs="Arial"/>
          <w:noProof/>
          <w:szCs w:val="24"/>
        </w:rPr>
        <w:t>include</w:t>
      </w:r>
      <w:r w:rsidRPr="00846108">
        <w:rPr>
          <w:rFonts w:ascii="Arial" w:hAnsi="Arial" w:cs="Arial"/>
          <w:szCs w:val="24"/>
        </w:rPr>
        <w:t xml:space="preserve"> portfolio, Clicker quizzes, online tests using the VLE system, informal in-class tests, </w:t>
      </w:r>
      <w:r w:rsidRPr="00846108">
        <w:rPr>
          <w:rFonts w:ascii="Arial" w:hAnsi="Arial" w:cs="Arial"/>
          <w:noProof/>
          <w:szCs w:val="24"/>
        </w:rPr>
        <w:t>workbooks</w:t>
      </w:r>
      <w:r w:rsidRPr="00846108">
        <w:rPr>
          <w:rFonts w:ascii="Arial" w:hAnsi="Arial" w:cs="Arial"/>
          <w:szCs w:val="24"/>
        </w:rPr>
        <w:t xml:space="preserve">, practical exercises, tutorial questions, end-of-module examinations and even an individual viva exam which </w:t>
      </w:r>
      <w:r w:rsidRPr="00846108">
        <w:rPr>
          <w:rFonts w:ascii="Arial" w:hAnsi="Arial" w:cs="Arial"/>
          <w:noProof/>
          <w:szCs w:val="24"/>
        </w:rPr>
        <w:t>enable</w:t>
      </w:r>
      <w:r w:rsidRPr="00846108">
        <w:rPr>
          <w:rFonts w:ascii="Arial" w:hAnsi="Arial" w:cs="Arial"/>
          <w:szCs w:val="24"/>
        </w:rPr>
        <w:t xml:space="preserve"> assessment of understanding of a broad range of Mechanical topics. All of the coursework that students complete </w:t>
      </w:r>
      <w:r w:rsidRPr="00846108">
        <w:rPr>
          <w:rFonts w:ascii="Arial" w:hAnsi="Arial" w:cs="Arial"/>
          <w:noProof/>
          <w:szCs w:val="24"/>
        </w:rPr>
        <w:t>is</w:t>
      </w:r>
      <w:r w:rsidRPr="00846108">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value and expect from graduates using alumni, Industrial Advisory Board, and the Institution of Mechanical Engineers. This involves support from DARE (Development, Alumni Relations and Events department) to identify alumni who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employability skills. Students will develop a CPD record in the VLE to draw upon for job applications and interviews. Personal Tutors will include employability criteria and reflective questions in their first meeting and record this on the system online.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lang w:eastAsia="en-GB"/>
        </w:rPr>
      </w:pPr>
      <w:r w:rsidRPr="00846108">
        <w:rPr>
          <w:rFonts w:ascii="Arial" w:hAnsi="Arial" w:cs="Arial"/>
          <w:b/>
          <w:lang w:eastAsia="en-GB"/>
        </w:rPr>
        <w:t xml:space="preserve">Inclusive Teaching Practice </w:t>
      </w:r>
    </w:p>
    <w:p w:rsidR="00846108" w:rsidRPr="00846108" w:rsidRDefault="00846108" w:rsidP="00846108">
      <w:pPr>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846108">
        <w:rPr>
          <w:rFonts w:ascii="Arial" w:hAnsi="Arial" w:cs="Arial"/>
          <w:b/>
          <w:lang w:eastAsia="en-GB"/>
        </w:rPr>
        <w:t>.</w:t>
      </w:r>
      <w:r w:rsidRPr="00846108">
        <w:rPr>
          <w:rFonts w:ascii="Arial" w:hAnsi="Arial" w:cs="Arial"/>
          <w:color w:val="FF0000"/>
          <w:lang w:eastAsia="en-GB"/>
        </w:rPr>
        <w:t xml:space="preserve"> </w:t>
      </w:r>
      <w:r w:rsidRPr="00846108">
        <w:rPr>
          <w:rFonts w:ascii="Arial" w:hAnsi="Arial" w:cs="Arial"/>
          <w:lang w:eastAsia="en-GB"/>
        </w:rPr>
        <w:t>Assessment and marking criteria for all substantial assessments are discussed in class so all students have an opportunity to interrogate the criteria.</w:t>
      </w:r>
    </w:p>
    <w:p w:rsidR="00846108" w:rsidRPr="00846108" w:rsidRDefault="00846108" w:rsidP="00846108">
      <w:pPr>
        <w:jc w:val="both"/>
        <w:rPr>
          <w:rFonts w:ascii="Arial" w:hAnsi="Arial" w:cs="Arial"/>
          <w:lang w:eastAsia="en-GB"/>
        </w:rPr>
      </w:pPr>
      <w:r w:rsidRPr="00846108">
        <w:rPr>
          <w:rFonts w:ascii="Arial" w:hAnsi="Arial" w:cs="Arial"/>
          <w:lang w:eastAsia="en-GB"/>
        </w:rPr>
        <w:t xml:space="preserve"> </w:t>
      </w:r>
    </w:p>
    <w:p w:rsidR="00846108" w:rsidRPr="00846108" w:rsidRDefault="00846108" w:rsidP="00846108">
      <w:pPr>
        <w:jc w:val="both"/>
        <w:rPr>
          <w:rFonts w:ascii="Arial" w:hAnsi="Arial" w:cs="Arial"/>
          <w:lang w:eastAsia="en-GB"/>
        </w:rPr>
      </w:pPr>
      <w:r w:rsidRPr="00846108">
        <w:rPr>
          <w:rFonts w:ascii="Arial" w:hAnsi="Arial" w:cs="Arial"/>
          <w:lang w:eastAsia="en-GB"/>
        </w:rPr>
        <w:t>In the programme, the following components are used in the assessment of the various modules:</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Practical exercises: to assess students’ understanding and technical competence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Written reports, where the ability to communicate the relevant concepts, methods, results and conclusions effectively will be assessed.</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Oral presentations, where the ability to summarise accurately and communicate clearly the key points from the work in a brief presentation will be assessed.</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Video, which may replicate features of oral presentations but allows advance preparation away from the audience (which may suit some students better).</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Multiple choice or short answer questions: to assess competence in basic techniques and understanding of concepts.</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coursework assignments: to assess ability to apply learned techniques to solve simple to medium problems and which may include a limited investigative component</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end-of-module examinations: to assess overall breadth of knowledge and technical competence to provide concise and accurate solutions within a restricted time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846108" w:rsidRPr="00846108" w:rsidRDefault="00846108" w:rsidP="00846108">
      <w:pPr>
        <w:numPr>
          <w:ilvl w:val="0"/>
          <w:numId w:val="16"/>
        </w:numPr>
        <w:spacing w:before="100" w:beforeAutospacing="1" w:after="100" w:afterAutospacing="1"/>
        <w:rPr>
          <w:rFonts w:ascii="Arial" w:hAnsi="Arial" w:cs="Arial"/>
          <w:lang w:eastAsia="en-GB"/>
        </w:rPr>
      </w:pPr>
      <w:r w:rsidRPr="00846108">
        <w:rPr>
          <w:rFonts w:ascii="Arial" w:hAnsi="Arial" w:cs="Arial"/>
          <w:lang w:eastAsia="en-GB"/>
        </w:rPr>
        <w:t>Individual and group practical laboratory reports</w:t>
      </w:r>
    </w:p>
    <w:p w:rsidR="00846108" w:rsidRPr="00846108" w:rsidRDefault="00846108" w:rsidP="00846108">
      <w:pPr>
        <w:spacing w:after="120"/>
        <w:rPr>
          <w:rFonts w:ascii="Arial" w:hAnsi="Arial" w:cs="Arial"/>
          <w:b/>
        </w:rPr>
      </w:pPr>
      <w:r w:rsidRPr="00846108">
        <w:rPr>
          <w:rFonts w:ascii="Arial" w:hAnsi="Arial" w:cs="Arial"/>
          <w:b/>
        </w:rPr>
        <w:t xml:space="preserve">Employability/Placement </w:t>
      </w:r>
    </w:p>
    <w:p w:rsidR="00846108" w:rsidRPr="00846108" w:rsidRDefault="00846108" w:rsidP="00846108">
      <w:pPr>
        <w:jc w:val="both"/>
        <w:rPr>
          <w:rFonts w:ascii="Arial" w:hAnsi="Arial" w:cs="Arial"/>
        </w:rPr>
      </w:pPr>
      <w:r w:rsidRPr="00846108">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846108" w:rsidRPr="00846108" w:rsidRDefault="00846108" w:rsidP="00846108">
      <w:pPr>
        <w:jc w:val="both"/>
        <w:rPr>
          <w:rFonts w:ascii="Arial" w:hAnsi="Arial" w:cs="Arial"/>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Support for Students and their Learning</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rPr>
      </w:pPr>
      <w:r w:rsidRPr="00846108">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levels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846108">
        <w:rPr>
          <w:rFonts w:ascii="Arial" w:hAnsi="Arial" w:cs="Arial"/>
          <w:iCs/>
        </w:rPr>
        <w:t xml:space="preserve">Students are required to upload their progress on these activities onto the </w:t>
      </w:r>
      <w:r w:rsidRPr="00846108">
        <w:rPr>
          <w:rFonts w:ascii="Arial" w:hAnsi="Arial" w:cs="Arial"/>
          <w:b/>
          <w:bCs/>
          <w:iCs/>
        </w:rPr>
        <w:t>Learning Log</w:t>
      </w:r>
      <w:r w:rsidRPr="00846108">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846108">
        <w:rPr>
          <w:rFonts w:ascii="Arial" w:hAnsi="Arial" w:cs="Arial"/>
          <w:i/>
          <w:iCs/>
        </w:rPr>
        <w:t>. </w:t>
      </w:r>
      <w:r w:rsidRPr="00846108">
        <w:rPr>
          <w:rFonts w:ascii="Arial" w:hAnsi="Arial" w:cs="Arial"/>
        </w:rPr>
        <w:t>Where difficulties are encountered, PTs will be able to help or direct students to available support including peer mentoring schemes, PAL, Maths aid and on-line resources etc.</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Students are supported by:</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Module Leader</w:t>
      </w:r>
      <w:r w:rsidRPr="00846108">
        <w:rPr>
          <w:rFonts w:ascii="Arial" w:hAnsi="Arial" w:cs="Arial"/>
        </w:rPr>
        <w:t xml:space="preserve"> for each module</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Course Leader</w:t>
      </w:r>
      <w:r w:rsidRPr="00846108">
        <w:rPr>
          <w:rFonts w:ascii="Arial" w:hAnsi="Arial" w:cs="Arial"/>
        </w:rPr>
        <w:t xml:space="preserve"> to help students understand their programme structure and provide academic support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Personal Tutor</w:t>
      </w:r>
      <w:r w:rsidRPr="00846108">
        <w:rPr>
          <w:rFonts w:ascii="Arial" w:hAnsi="Arial" w:cs="Arial"/>
        </w:rPr>
        <w:t xml:space="preserve"> (PT) to provide academic advice and guidance.</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There is a </w:t>
      </w:r>
      <w:r w:rsidRPr="00846108">
        <w:rPr>
          <w:rFonts w:ascii="Arial" w:hAnsi="Arial" w:cs="Arial"/>
          <w:b/>
        </w:rPr>
        <w:t>Student Support and Engagement Team</w:t>
      </w:r>
      <w:r w:rsidRPr="00846108">
        <w:rPr>
          <w:rFonts w:ascii="Arial" w:hAnsi="Arial" w:cs="Arial"/>
        </w:rPr>
        <w:t xml:space="preserve"> to help students with any problem that is affecting their studies.</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 dedicated Undergraduate Course Administrator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An induction programme</w:t>
      </w:r>
      <w:r w:rsidRPr="00846108">
        <w:rPr>
          <w:rFonts w:ascii="Arial" w:hAnsi="Arial" w:cs="Arial"/>
        </w:rPr>
        <w:t xml:space="preserve"> and study skills sessions at the start of each academic year</w:t>
      </w:r>
    </w:p>
    <w:p w:rsidR="00846108" w:rsidRPr="00846108" w:rsidRDefault="00846108" w:rsidP="00846108">
      <w:pPr>
        <w:numPr>
          <w:ilvl w:val="0"/>
          <w:numId w:val="8"/>
        </w:numPr>
        <w:spacing w:after="120"/>
        <w:jc w:val="both"/>
        <w:rPr>
          <w:rFonts w:ascii="Arial" w:hAnsi="Arial" w:cs="Arial"/>
        </w:rPr>
      </w:pPr>
      <w:r w:rsidRPr="00846108">
        <w:rPr>
          <w:rFonts w:ascii="Arial" w:hAnsi="Arial" w:cs="Arial"/>
          <w:b/>
        </w:rPr>
        <w:t>SEC Academic Success Centre (SASC)</w:t>
      </w:r>
      <w:r w:rsidRPr="00846108">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VLE</w:t>
      </w:r>
      <w:r w:rsidRPr="00846108">
        <w:rPr>
          <w:rFonts w:ascii="Arial" w:hAnsi="Arial" w:cs="Arial"/>
        </w:rPr>
        <w:t xml:space="preserve"> – a versatile on-line interactive intranet and learning environment accessible both on-site and remotely</w:t>
      </w:r>
    </w:p>
    <w:p w:rsidR="00846108" w:rsidRPr="00846108" w:rsidRDefault="00846108" w:rsidP="00846108">
      <w:pPr>
        <w:numPr>
          <w:ilvl w:val="0"/>
          <w:numId w:val="8"/>
        </w:numPr>
        <w:spacing w:after="200"/>
        <w:jc w:val="both"/>
        <w:rPr>
          <w:rFonts w:ascii="Arial" w:hAnsi="Arial" w:cs="Arial"/>
          <w:b/>
        </w:rPr>
      </w:pPr>
      <w:r w:rsidRPr="00846108">
        <w:rPr>
          <w:rFonts w:ascii="Arial" w:hAnsi="Arial" w:cs="Arial"/>
          <w:b/>
        </w:rPr>
        <w:t xml:space="preserve">Course Representative scheme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Talent A University Careers</w:t>
      </w:r>
      <w:r w:rsidRPr="00846108">
        <w:rPr>
          <w:rFonts w:ascii="Arial" w:hAnsi="Arial" w:cs="Arial"/>
        </w:rPr>
        <w:t xml:space="preserve"> and Employability Service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Comprehensive University support systems including the provision of advice on finance, regulations, legal matters, accommodation, international student support, disability and equality support.</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The Students’ Union</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An Academic Team that seeks to maintain an open door policy in the spirit of supporting students. </w:t>
      </w:r>
    </w:p>
    <w:p w:rsidR="00846108" w:rsidRPr="00846108" w:rsidRDefault="00846108" w:rsidP="00846108">
      <w:pPr>
        <w:jc w:val="both"/>
        <w:rPr>
          <w:rFonts w:ascii="Arial" w:eastAsia="Times New Roman" w:hAnsi="Arial" w:cs="Arial"/>
          <w:b/>
          <w:bCs/>
        </w:rPr>
      </w:pPr>
      <w:r w:rsidRPr="00846108">
        <w:rPr>
          <w:rFonts w:ascii="Arial" w:eastAsia="Times New Roman" w:hAnsi="Arial" w:cs="Arial"/>
          <w:b/>
          <w:bCs/>
        </w:rPr>
        <w:t>Personal Tutor Scheme (PTS) in the School of Engineering</w:t>
      </w:r>
    </w:p>
    <w:p w:rsidR="00846108" w:rsidRPr="00846108" w:rsidRDefault="00846108" w:rsidP="00846108">
      <w:pPr>
        <w:rPr>
          <w:rFonts w:ascii="Arial" w:eastAsia="Times New Roman" w:hAnsi="Arial" w:cs="Arial"/>
          <w:b/>
          <w:bCs/>
        </w:rPr>
      </w:pPr>
    </w:p>
    <w:p w:rsidR="00846108" w:rsidRPr="00846108" w:rsidRDefault="00846108" w:rsidP="00846108">
      <w:pPr>
        <w:jc w:val="both"/>
        <w:rPr>
          <w:rFonts w:ascii="Arial" w:eastAsia="Times New Roman" w:hAnsi="Arial" w:cs="Arial"/>
          <w:bCs/>
        </w:rPr>
      </w:pPr>
      <w:r w:rsidRPr="00846108">
        <w:rPr>
          <w:rFonts w:ascii="Arial" w:eastAsia="Times New Roman" w:hAnsi="Arial" w:cs="Arial"/>
          <w:bCs/>
        </w:rPr>
        <w:t>The following provides the aims and structure of the Personal Tutor Scheme (PTS) for the School of Engineering.  It is intended that the PTS be embedded within the provision of the BEng programme.</w:t>
      </w:r>
    </w:p>
    <w:p w:rsidR="00846108" w:rsidRPr="00846108" w:rsidRDefault="00846108" w:rsidP="00846108">
      <w:pPr>
        <w:rPr>
          <w:rFonts w:ascii="Arial" w:eastAsia="Times New Roman" w:hAnsi="Arial" w:cs="Arial"/>
          <w:bCs/>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Overall Aims</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build a rapport between staff and students and contribute to personalising students’ experience within the School of Engineering</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support students in the development of their academic skills </w:t>
      </w:r>
      <w:r w:rsidRPr="00846108">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help </w:t>
      </w:r>
      <w:r w:rsidRPr="00846108">
        <w:rPr>
          <w:rFonts w:ascii="Arial" w:eastAsia="Times New Roman" w:hAnsi="Arial" w:cs="Arial"/>
        </w:rPr>
        <w:t>students to develop the ability to be self-reliant and confident self-reflective learners who use feedback to their best advantage</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encourage students to reflect on how their learning relates to a wider context and their personal career progression</w:t>
      </w:r>
    </w:p>
    <w:p w:rsidR="00846108" w:rsidRPr="00846108" w:rsidRDefault="00846108" w:rsidP="00846108">
      <w:pPr>
        <w:contextualSpacing/>
        <w:rPr>
          <w:rFonts w:ascii="Arial" w:hAnsi="Arial" w:cs="Arial"/>
        </w:rPr>
      </w:pPr>
    </w:p>
    <w:p w:rsidR="00846108" w:rsidRPr="00846108" w:rsidRDefault="00846108" w:rsidP="00846108">
      <w:pPr>
        <w:rPr>
          <w:rFonts w:ascii="Arial" w:eastAsia="Times New Roman" w:hAnsi="Arial" w:cs="Arial"/>
        </w:rPr>
      </w:pPr>
      <w:r w:rsidRPr="00846108">
        <w:rPr>
          <w:rFonts w:ascii="Arial" w:eastAsia="Times New Roman" w:hAnsi="Arial" w:cs="Arial"/>
          <w:b/>
          <w:bCs/>
        </w:rPr>
        <w:t>Allocation of Personal Tutors</w:t>
      </w:r>
    </w:p>
    <w:p w:rsidR="00846108" w:rsidRPr="00846108" w:rsidRDefault="00846108" w:rsidP="00846108">
      <w:pPr>
        <w:numPr>
          <w:ilvl w:val="0"/>
          <w:numId w:val="11"/>
        </w:numPr>
        <w:spacing w:after="200" w:line="276" w:lineRule="auto"/>
        <w:contextualSpacing/>
        <w:rPr>
          <w:rFonts w:ascii="Arial" w:eastAsia="Times New Roman" w:hAnsi="Arial" w:cs="Arial"/>
        </w:rPr>
      </w:pPr>
      <w:r w:rsidRPr="00846108">
        <w:rPr>
          <w:rFonts w:ascii="Arial" w:eastAsia="Times New Roman" w:hAnsi="Arial" w:cs="Arial"/>
        </w:rPr>
        <w:t>Personal tutors will be allocated during induction week</w:t>
      </w:r>
    </w:p>
    <w:p w:rsidR="00846108" w:rsidRPr="00846108" w:rsidRDefault="00846108" w:rsidP="00846108">
      <w:pPr>
        <w:numPr>
          <w:ilvl w:val="0"/>
          <w:numId w:val="10"/>
        </w:numPr>
        <w:spacing w:after="200" w:line="276" w:lineRule="auto"/>
        <w:contextualSpacing/>
        <w:rPr>
          <w:rFonts w:ascii="Arial" w:eastAsia="Times New Roman" w:hAnsi="Arial" w:cs="Arial"/>
        </w:rPr>
      </w:pPr>
      <w:r w:rsidRPr="00846108">
        <w:rPr>
          <w:rFonts w:ascii="Arial" w:eastAsia="Times New Roman" w:hAnsi="Arial" w:cs="Arial"/>
        </w:rPr>
        <w:t>Tutors will be allocated on a course basis where appropriate with student numbers being equally divided amongst the staff within the school</w:t>
      </w:r>
    </w:p>
    <w:p w:rsidR="00846108" w:rsidRPr="00846108" w:rsidRDefault="00846108" w:rsidP="00846108">
      <w:pPr>
        <w:numPr>
          <w:ilvl w:val="0"/>
          <w:numId w:val="10"/>
        </w:numPr>
        <w:spacing w:line="276" w:lineRule="auto"/>
        <w:ind w:left="714" w:hanging="357"/>
        <w:contextualSpacing/>
        <w:rPr>
          <w:rFonts w:ascii="Arial" w:eastAsia="Times New Roman" w:hAnsi="Arial" w:cs="Arial"/>
        </w:rPr>
      </w:pPr>
      <w:r w:rsidRPr="00846108">
        <w:rPr>
          <w:rFonts w:ascii="Arial" w:eastAsia="Times New Roman" w:hAnsi="Arial" w:cs="Arial"/>
        </w:rPr>
        <w:t>Students will keep the same tutor throughout their course of study</w:t>
      </w:r>
    </w:p>
    <w:p w:rsidR="00846108" w:rsidRPr="00846108" w:rsidRDefault="00846108" w:rsidP="00846108">
      <w:pPr>
        <w:numPr>
          <w:ilvl w:val="0"/>
          <w:numId w:val="10"/>
        </w:numPr>
        <w:ind w:left="714" w:hanging="357"/>
        <w:rPr>
          <w:rFonts w:ascii="Arial" w:hAnsi="Arial" w:cs="Arial"/>
          <w:lang w:eastAsia="en-GB"/>
        </w:rPr>
      </w:pPr>
      <w:r w:rsidRPr="00846108">
        <w:rPr>
          <w:rFonts w:ascii="Arial" w:eastAsia="Times New Roman" w:hAnsi="Arial" w:cs="Arial"/>
        </w:rPr>
        <w:t>If they change discipline at the end of TB1</w:t>
      </w:r>
      <w:r w:rsidRPr="00846108">
        <w:rPr>
          <w:rFonts w:ascii="Arial" w:hAnsi="Arial" w:cs="Arial"/>
          <w:lang w:eastAsia="en-GB"/>
        </w:rPr>
        <w:t xml:space="preserve"> a change of PT is likely to occur to allow comprehensive support through the programme.</w:t>
      </w:r>
    </w:p>
    <w:p w:rsidR="00846108" w:rsidRPr="00846108" w:rsidRDefault="00846108" w:rsidP="00846108">
      <w:pPr>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Formative assessment will be provided in the form of regular feedback during meetings.</w:t>
      </w: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 assessment in modules </w:t>
      </w:r>
      <w:r w:rsidRPr="00846108">
        <w:rPr>
          <w:rFonts w:ascii="Arial" w:eastAsia="Times New Roman" w:hAnsi="Arial" w:cs="Arial"/>
          <w:b/>
        </w:rPr>
        <w:t>EG4010</w:t>
      </w:r>
      <w:r w:rsidRPr="00846108">
        <w:rPr>
          <w:rFonts w:ascii="Arial" w:eastAsia="Times New Roman" w:hAnsi="Arial" w:cs="Arial"/>
        </w:rPr>
        <w:t xml:space="preserve"> and </w:t>
      </w:r>
      <w:r w:rsidRPr="00846108">
        <w:rPr>
          <w:rFonts w:ascii="Arial" w:eastAsia="Times New Roman" w:hAnsi="Arial" w:cs="Arial"/>
          <w:b/>
        </w:rPr>
        <w:t xml:space="preserve">EG5014 </w:t>
      </w:r>
      <w:r w:rsidRPr="00846108">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 </w:t>
      </w:r>
    </w:p>
    <w:p w:rsidR="00846108" w:rsidRPr="00846108" w:rsidRDefault="00846108" w:rsidP="00846108">
      <w:pPr>
        <w:jc w:val="both"/>
        <w:rPr>
          <w:rFonts w:ascii="Arial" w:eastAsia="Times New Roman" w:hAnsi="Arial" w:cs="Arial"/>
          <w:bCs/>
          <w:color w:val="FF0000"/>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Level 4: Settling in and building confidence</w:t>
      </w:r>
    </w:p>
    <w:p w:rsidR="00846108" w:rsidRPr="00846108" w:rsidRDefault="00846108" w:rsidP="00846108">
      <w:pPr>
        <w:rPr>
          <w:rFonts w:ascii="Arial" w:eastAsia="Times New Roman" w:hAnsi="Arial" w:cs="Arial"/>
          <w:b/>
          <w:bCs/>
        </w:rPr>
      </w:pPr>
    </w:p>
    <w:p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assist students in making the transition to Higher Education and to generate a sense of belonging to the School Engineering with an emphasis on widening participation issues</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help students to develop good academic habits and to gain the confidence to operate successfully in a university context</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prepare students to make the most of feedback throughout their course</w:t>
      </w:r>
    </w:p>
    <w:p w:rsidR="00846108" w:rsidRPr="00846108" w:rsidRDefault="00846108" w:rsidP="00846108">
      <w:pPr>
        <w:rPr>
          <w:rFonts w:ascii="Arial" w:eastAsia="Times New Roman" w:hAnsi="Arial" w:cs="Arial"/>
        </w:rPr>
      </w:pPr>
    </w:p>
    <w:p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1: three one-to-one meetings during induction week, weeks 2 and 6-7</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2: two one-to-one meetings during week 1 and week 6-7</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End of academic year individual ‘wrap up’ email</w:t>
      </w:r>
    </w:p>
    <w:p w:rsidR="00846108" w:rsidRPr="00846108" w:rsidRDefault="00846108" w:rsidP="00846108">
      <w:pPr>
        <w:jc w:val="both"/>
        <w:rPr>
          <w:rFonts w:ascii="Arial" w:hAnsi="Arial" w:cs="Arial"/>
          <w:b/>
        </w:rPr>
      </w:pPr>
    </w:p>
    <w:p w:rsidR="00846108" w:rsidRPr="00846108" w:rsidRDefault="00846108" w:rsidP="00846108">
      <w:pPr>
        <w:jc w:val="both"/>
        <w:rPr>
          <w:rFonts w:ascii="Arial" w:hAnsi="Arial" w:cs="Arial"/>
          <w:i/>
          <w:iCs/>
        </w:rPr>
      </w:pPr>
      <w:r w:rsidRPr="00846108">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846108">
        <w:rPr>
          <w:rFonts w:ascii="Arial" w:hAnsi="Arial" w:cs="Arial"/>
          <w:i/>
          <w:iCs/>
        </w:rPr>
        <w:t xml:space="preserve"> </w:t>
      </w:r>
      <w:r w:rsidRPr="00846108">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846108">
        <w:rPr>
          <w:rFonts w:ascii="Arial" w:hAnsi="Arial" w:cs="Arial"/>
          <w:i/>
          <w:iCs/>
        </w:rPr>
        <w:t xml:space="preserve">  </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 xml:space="preserve">The module </w:t>
      </w:r>
      <w:r w:rsidRPr="00846108">
        <w:rPr>
          <w:rFonts w:ascii="Arial" w:hAnsi="Arial" w:cs="Arial"/>
          <w:b/>
        </w:rPr>
        <w:t xml:space="preserve">EG4010 Engineering Design and Professional </w:t>
      </w:r>
      <w:r w:rsidRPr="00846108">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846108" w:rsidRPr="00846108" w:rsidRDefault="00846108" w:rsidP="00846108">
      <w:pPr>
        <w:jc w:val="both"/>
        <w:rPr>
          <w:rFonts w:ascii="Arial" w:hAnsi="Arial" w:cs="Arial"/>
          <w:b/>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Level 5: Stepping it up and broadening horizons</w:t>
      </w:r>
    </w:p>
    <w:p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 xml:space="preserve">To help students comprehend and plan for the academic demands of level 5 and to support increasing independence </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encourage students to look forward, to take up opportunities to develop wider skills and to take responsibility for their personal development</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foster students’ ability to build on and respond proactively to the feedback they have received</w:t>
      </w:r>
    </w:p>
    <w:p w:rsidR="00846108" w:rsidRPr="00846108" w:rsidRDefault="00846108" w:rsidP="00846108">
      <w:pPr>
        <w:numPr>
          <w:ilvl w:val="0"/>
          <w:numId w:val="13"/>
        </w:numPr>
        <w:spacing w:after="200" w:line="276" w:lineRule="auto"/>
        <w:ind w:left="714" w:hanging="357"/>
        <w:contextualSpacing/>
        <w:rPr>
          <w:rFonts w:ascii="Arial" w:eastAsia="Times New Roman" w:hAnsi="Arial" w:cs="Arial"/>
          <w:b/>
        </w:rPr>
      </w:pPr>
      <w:r w:rsidRPr="00846108">
        <w:rPr>
          <w:rFonts w:ascii="Arial" w:eastAsia="Times New Roman" w:hAnsi="Arial" w:cs="Arial"/>
        </w:rPr>
        <w:t>To assist students in reflecting on the skills that they are developing and consider how they relate to employability</w:t>
      </w:r>
    </w:p>
    <w:p w:rsidR="00846108" w:rsidRPr="00846108" w:rsidRDefault="00846108" w:rsidP="00846108">
      <w:pPr>
        <w:rPr>
          <w:rFonts w:ascii="Arial" w:eastAsia="Times New Roman" w:hAnsi="Arial" w:cs="Arial"/>
          <w:b/>
        </w:rPr>
      </w:pPr>
    </w:p>
    <w:p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 xml:space="preserve">One-to-one meeting in week 1 </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Email contact at the end of teaching block 1</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Individual ‘wrap up’ email at end of academic year</w:t>
      </w:r>
    </w:p>
    <w:p w:rsidR="00846108" w:rsidRPr="00846108" w:rsidRDefault="00846108" w:rsidP="00846108">
      <w:pPr>
        <w:spacing w:after="200" w:line="276" w:lineRule="auto"/>
        <w:ind w:left="360"/>
        <w:contextualSpacing/>
        <w:rPr>
          <w:rFonts w:ascii="Arial" w:eastAsia="Times New Roman" w:hAnsi="Arial" w:cs="Arial"/>
        </w:rPr>
      </w:pPr>
    </w:p>
    <w:p w:rsidR="00846108" w:rsidRPr="00846108" w:rsidRDefault="00846108" w:rsidP="00846108">
      <w:pPr>
        <w:jc w:val="both"/>
        <w:rPr>
          <w:rFonts w:ascii="Arial" w:eastAsia="Times New Roman" w:hAnsi="Arial" w:cs="Arial"/>
          <w:snapToGrid w:val="0"/>
          <w:lang w:val="en-US"/>
        </w:rPr>
      </w:pPr>
      <w:r w:rsidRPr="00846108">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846108">
        <w:rPr>
          <w:rFonts w:ascii="Arial" w:eastAsia="Times New Roman" w:hAnsi="Arial" w:cs="Arial"/>
          <w:b/>
          <w:snapToGrid w:val="0"/>
          <w:lang w:val="en-US"/>
        </w:rPr>
        <w:t xml:space="preserve">EG5014 </w:t>
      </w:r>
      <w:r w:rsidRPr="00846108">
        <w:rPr>
          <w:rFonts w:ascii="Arial" w:eastAsia="Times New Roman" w:hAnsi="Arial" w:cs="Arial"/>
          <w:snapToGrid w:val="0"/>
          <w:lang w:val="en-US"/>
        </w:rPr>
        <w:t>and constitutes 10% of the module assessment.</w:t>
      </w:r>
    </w:p>
    <w:p w:rsidR="00846108" w:rsidRPr="00846108" w:rsidRDefault="00846108" w:rsidP="00846108">
      <w:pPr>
        <w:jc w:val="both"/>
        <w:rPr>
          <w:rFonts w:ascii="Arial" w:eastAsia="Times New Roman" w:hAnsi="Arial" w:cs="Arial"/>
          <w:b/>
        </w:rPr>
      </w:pPr>
    </w:p>
    <w:p w:rsidR="00846108" w:rsidRPr="00846108" w:rsidRDefault="00846108" w:rsidP="00846108">
      <w:pPr>
        <w:autoSpaceDE w:val="0"/>
        <w:autoSpaceDN w:val="0"/>
        <w:adjustRightInd w:val="0"/>
        <w:jc w:val="both"/>
        <w:rPr>
          <w:rFonts w:ascii="Arial" w:eastAsia="Times New Roman" w:hAnsi="Arial" w:cs="Arial"/>
          <w:b/>
          <w:bCs/>
        </w:rPr>
      </w:pPr>
      <w:r w:rsidRPr="00846108">
        <w:rPr>
          <w:rFonts w:ascii="Arial" w:eastAsia="Times New Roman" w:hAnsi="Arial" w:cs="Arial"/>
          <w:b/>
          <w:bCs/>
        </w:rPr>
        <w:t>Level 6:  Maximising success and moving on</w:t>
      </w:r>
    </w:p>
    <w:p w:rsidR="00846108" w:rsidRPr="00846108" w:rsidRDefault="00846108" w:rsidP="00846108">
      <w:pPr>
        <w:jc w:val="both"/>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support students with the planning necessary to maximise success in their penultimate undergraduate year</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encourage students to reflect on the employability skills they have developed and be proactive in moving towards a professional life and/or further study</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help students to make best use of the feedback they have received so that they can build on their strengths and take steps to address any weaknesses</w:t>
      </w:r>
    </w:p>
    <w:p w:rsidR="00846108" w:rsidRPr="00846108" w:rsidRDefault="00846108" w:rsidP="00846108">
      <w:pPr>
        <w:ind w:left="720"/>
        <w:contextualSpacing/>
        <w:jc w:val="both"/>
        <w:rPr>
          <w:rFonts w:ascii="Arial" w:eastAsia="Times New Roman" w:hAnsi="Arial" w:cs="Arial"/>
        </w:rPr>
      </w:pPr>
    </w:p>
    <w:p w:rsidR="00846108" w:rsidRPr="00846108" w:rsidRDefault="00846108" w:rsidP="00846108">
      <w:pPr>
        <w:jc w:val="both"/>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 xml:space="preserve">One-to-one meeting in week 1 </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Email contact at the end of teaching block 1</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Individual ‘wrap up’ email at end of academic year</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hAnsi="Arial" w:cs="Arial"/>
        </w:rPr>
      </w:pPr>
      <w:r w:rsidRPr="00846108">
        <w:rPr>
          <w:rFonts w:ascii="Arial" w:hAnsi="Arial" w:cs="Arial"/>
        </w:rPr>
        <w:t>Students on sandwich placement will be encouraged to continue to maintain contact with their PT via email, telephone etc. in addition they will receive visits from an academic staff member which may be their PT. Normally, two visits will take place per placement.</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846108" w:rsidRPr="00846108" w:rsidRDefault="00846108" w:rsidP="00846108">
      <w:pPr>
        <w:jc w:val="both"/>
        <w:rPr>
          <w:rFonts w:ascii="Arial" w:hAnsi="Arial" w:cs="Arial"/>
          <w:szCs w:val="24"/>
        </w:rPr>
      </w:pPr>
    </w:p>
    <w:p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Ensuring and Enhancing the Quality of the Course</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University has several methods for evaluating and improving the quality and standards of its provision.  These include:</w:t>
      </w:r>
    </w:p>
    <w:p w:rsidR="00846108" w:rsidRPr="00846108" w:rsidRDefault="00846108" w:rsidP="00846108">
      <w:pPr>
        <w:ind w:left="360"/>
        <w:jc w:val="both"/>
        <w:rPr>
          <w:rFonts w:ascii="Arial" w:hAnsi="Arial" w:cs="Arial"/>
          <w:szCs w:val="24"/>
        </w:rPr>
      </w:pP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External examiners</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Boards of study with student representation</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Annual review and development</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Periodic review undertaken at subject level</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Student evaluation</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Moderation</w:t>
      </w:r>
      <w:r w:rsidRPr="00846108">
        <w:rPr>
          <w:rFonts w:ascii="Arial" w:hAnsi="Arial" w:cs="Arial"/>
          <w:szCs w:val="24"/>
        </w:rPr>
        <w:fldChar w:fldCharType="begin"/>
      </w:r>
      <w:r w:rsidRPr="00846108">
        <w:instrText xml:space="preserve"> XE "</w:instrText>
      </w:r>
      <w:r w:rsidRPr="00846108">
        <w:rPr>
          <w:rFonts w:ascii="Arial" w:hAnsi="Arial" w:cs="Arial"/>
          <w:b/>
          <w:noProof/>
          <w:szCs w:val="24"/>
        </w:rPr>
        <w:instrText>Moderation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policies</w:t>
      </w:r>
    </w:p>
    <w:p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 xml:space="preserve">Employability Statement </w:t>
      </w:r>
    </w:p>
    <w:p w:rsidR="00846108" w:rsidRPr="00846108" w:rsidRDefault="00846108" w:rsidP="00846108">
      <w:pPr>
        <w:ind w:left="360"/>
        <w:jc w:val="both"/>
        <w:rPr>
          <w:rFonts w:ascii="Arial" w:hAnsi="Arial" w:cs="Arial"/>
          <w:i/>
          <w:color w:val="FF0000"/>
          <w:szCs w:val="24"/>
        </w:rPr>
      </w:pPr>
    </w:p>
    <w:p w:rsidR="00846108" w:rsidRPr="00846108" w:rsidRDefault="00846108" w:rsidP="00846108">
      <w:pPr>
        <w:jc w:val="both"/>
        <w:rPr>
          <w:rFonts w:ascii="Arial" w:hAnsi="Arial" w:cs="Arial"/>
        </w:rPr>
      </w:pPr>
      <w:r w:rsidRPr="00846108">
        <w:rPr>
          <w:rFonts w:ascii="Arial" w:hAnsi="Arial" w:cs="Arial"/>
        </w:rPr>
        <w:t>This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rsidR="00846108" w:rsidRPr="00846108" w:rsidRDefault="00846108" w:rsidP="00846108">
      <w:pPr>
        <w:ind w:left="360"/>
        <w:rPr>
          <w:rFonts w:ascii="Arial" w:hAnsi="Arial" w:cs="Arial"/>
          <w:i/>
          <w:color w:val="FF0000"/>
        </w:rPr>
      </w:pPr>
    </w:p>
    <w:p w:rsidR="00846108" w:rsidRPr="00846108" w:rsidRDefault="00846108" w:rsidP="00846108">
      <w:pPr>
        <w:jc w:val="both"/>
        <w:rPr>
          <w:rFonts w:ascii="Arial" w:hAnsi="Arial" w:cs="Arial"/>
        </w:rPr>
      </w:pPr>
      <w:r w:rsidRPr="00846108">
        <w:rPr>
          <w:rFonts w:ascii="Arial" w:hAnsi="Arial" w:cs="Arial"/>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rsidR="00846108" w:rsidRPr="00846108" w:rsidRDefault="00846108" w:rsidP="00846108">
      <w:pPr>
        <w:ind w:left="360"/>
        <w:rPr>
          <w:rFonts w:ascii="Arial" w:hAnsi="Arial" w:cs="Arial"/>
          <w:i/>
          <w:color w:val="FF0000"/>
        </w:rPr>
      </w:pPr>
    </w:p>
    <w:p w:rsidR="00846108" w:rsidRPr="00846108" w:rsidRDefault="00846108" w:rsidP="00846108">
      <w:pPr>
        <w:jc w:val="both"/>
        <w:rPr>
          <w:rFonts w:ascii="Arial" w:hAnsi="Arial" w:cs="Arial"/>
        </w:rPr>
      </w:pPr>
      <w:r w:rsidRPr="00846108">
        <w:rPr>
          <w:rFonts w:ascii="Arial" w:hAnsi="Arial" w:cs="Arial"/>
        </w:rPr>
        <w:t>Graduates develop careers in all branches of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rsidR="00846108" w:rsidRPr="00846108" w:rsidRDefault="00846108" w:rsidP="00846108">
      <w:pPr>
        <w:jc w:val="both"/>
        <w:rPr>
          <w:rFonts w:ascii="Arial" w:hAnsi="Arial" w:cs="Arial"/>
          <w:b/>
        </w:rPr>
      </w:pPr>
      <w:r w:rsidRPr="00846108">
        <w:rPr>
          <w:rFonts w:ascii="Arial" w:hAnsi="Arial" w:cs="Arial"/>
        </w:rPr>
        <w:t xml:space="preserve">Professional practice in Mechanical Engineering is introduced in the first year in the module </w:t>
      </w:r>
      <w:r w:rsidRPr="00846108">
        <w:rPr>
          <w:rFonts w:ascii="Arial" w:hAnsi="Arial" w:cs="Arial"/>
          <w:b/>
        </w:rPr>
        <w:t>EG4010,</w:t>
      </w:r>
      <w:r w:rsidRPr="00846108">
        <w:rPr>
          <w:rFonts w:ascii="Arial" w:hAnsi="Arial" w:cs="Arial"/>
        </w:rPr>
        <w:t xml:space="preserve"> in which the students are introduced to the employment opportunities in the specialist engineering field, this is followed through all other modules at levels 5, 6 and 7, specifically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 xml:space="preserve">Project Engineering and Management, </w:t>
      </w:r>
      <w:r w:rsidRPr="00846108">
        <w:rPr>
          <w:rFonts w:ascii="Arial" w:hAnsi="Arial" w:cs="Arial"/>
          <w:b/>
        </w:rPr>
        <w:t xml:space="preserve">EG6023 Business and Project Management and Group Design Project and ME6014 Individual project. </w:t>
      </w:r>
    </w:p>
    <w:p w:rsidR="00846108" w:rsidRPr="00846108" w:rsidRDefault="00846108" w:rsidP="00846108">
      <w:pPr>
        <w:rPr>
          <w:rFonts w:ascii="Arial" w:hAnsi="Arial" w:cs="Arial"/>
          <w:color w:val="FF0000"/>
          <w:lang w:val="en"/>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Approved Variants from the Undergraduate or Postgraduate Regulations </w:t>
      </w:r>
    </w:p>
    <w:p w:rsidR="00846108" w:rsidRPr="00846108" w:rsidRDefault="00846108" w:rsidP="00846108">
      <w:pPr>
        <w:ind w:left="360"/>
        <w:rPr>
          <w:rFonts w:ascii="Arial" w:hAnsi="Arial" w:cs="Arial"/>
          <w:b/>
          <w:szCs w:val="24"/>
        </w:rPr>
      </w:pPr>
    </w:p>
    <w:p w:rsidR="00846108" w:rsidRPr="00846108" w:rsidRDefault="00846108" w:rsidP="00846108">
      <w:pPr>
        <w:ind w:left="360"/>
        <w:rPr>
          <w:rFonts w:ascii="Arial" w:hAnsi="Arial" w:cs="Arial"/>
          <w:b/>
          <w:szCs w:val="24"/>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Other sources of information that you may wish to consult</w:t>
      </w:r>
    </w:p>
    <w:p w:rsidR="00846108" w:rsidRPr="00846108" w:rsidRDefault="00846108" w:rsidP="00846108">
      <w:pPr>
        <w:ind w:left="360"/>
        <w:rPr>
          <w:rFonts w:ascii="Arial" w:hAnsi="Arial" w:cs="Arial"/>
          <w:i/>
          <w:color w:val="FF0000"/>
          <w:szCs w:val="24"/>
        </w:rPr>
      </w:pPr>
    </w:p>
    <w:p w:rsidR="00846108" w:rsidRPr="00846108" w:rsidRDefault="00846108" w:rsidP="00846108">
      <w:pPr>
        <w:rPr>
          <w:rFonts w:ascii="Arial" w:hAnsi="Arial" w:cs="Arial"/>
          <w:sz w:val="24"/>
          <w:u w:val="single"/>
        </w:rPr>
      </w:pPr>
      <w:r w:rsidRPr="00846108">
        <w:rPr>
          <w:rFonts w:ascii="Arial" w:hAnsi="Arial" w:cs="Arial"/>
          <w:sz w:val="24"/>
          <w:u w:val="single"/>
        </w:rPr>
        <w:t>Engineering subject benchmark:</w:t>
      </w:r>
    </w:p>
    <w:p w:rsidR="00846108" w:rsidRPr="00846108" w:rsidRDefault="00846108" w:rsidP="00846108">
      <w:pPr>
        <w:rPr>
          <w:rFonts w:ascii="Arial" w:hAnsi="Arial" w:cs="Arial"/>
          <w:iCs/>
          <w:color w:val="0000FF"/>
          <w:sz w:val="24"/>
          <w:szCs w:val="24"/>
        </w:rPr>
      </w:pPr>
      <w:hyperlink r:id="rId13" w:history="1">
        <w:r w:rsidRPr="00846108">
          <w:rPr>
            <w:rFonts w:ascii="Arial" w:hAnsi="Arial" w:cs="Arial"/>
            <w:iCs/>
            <w:color w:val="0000FF"/>
            <w:sz w:val="24"/>
            <w:szCs w:val="24"/>
            <w:u w:val="single"/>
          </w:rPr>
          <w:t>www.qaa.ac.uk/Publications/InformationAndGuidance/Pages/Subject-benchmark-statement-Engineering-.</w:t>
        </w:r>
        <w:r w:rsidRPr="00846108">
          <w:rPr>
            <w:rFonts w:ascii="Arial" w:hAnsi="Arial" w:cs="Arial"/>
            <w:iCs/>
            <w:color w:val="0000FF"/>
            <w:sz w:val="24"/>
            <w:szCs w:val="24"/>
            <w:u w:val="single"/>
          </w:rPr>
          <w:t>a</w:t>
        </w:r>
        <w:r w:rsidRPr="00846108">
          <w:rPr>
            <w:rFonts w:ascii="Arial" w:hAnsi="Arial" w:cs="Arial"/>
            <w:iCs/>
            <w:color w:val="0000FF"/>
            <w:sz w:val="24"/>
            <w:szCs w:val="24"/>
            <w:u w:val="single"/>
          </w:rPr>
          <w:t>spx</w:t>
        </w:r>
      </w:hyperlink>
      <w:r w:rsidRPr="00846108">
        <w:rPr>
          <w:rFonts w:ascii="Arial" w:hAnsi="Arial" w:cs="Arial"/>
          <w:iCs/>
          <w:color w:val="0000FF"/>
          <w:sz w:val="24"/>
          <w:szCs w:val="24"/>
        </w:rPr>
        <w:t xml:space="preserve"> </w:t>
      </w:r>
    </w:p>
    <w:p w:rsidR="00846108" w:rsidRPr="00846108" w:rsidRDefault="00846108" w:rsidP="00846108">
      <w:pPr>
        <w:rPr>
          <w:rFonts w:ascii="Arial" w:hAnsi="Arial" w:cs="Arial"/>
          <w:sz w:val="24"/>
          <w:u w:val="single"/>
        </w:rPr>
      </w:pPr>
      <w:r w:rsidRPr="00846108">
        <w:rPr>
          <w:rFonts w:ascii="Arial" w:hAnsi="Arial" w:cs="Arial"/>
          <w:sz w:val="24"/>
          <w:u w:val="single"/>
        </w:rPr>
        <w:t>Professional bodies:</w:t>
      </w:r>
    </w:p>
    <w:p w:rsidR="00846108" w:rsidRPr="00846108" w:rsidRDefault="00846108" w:rsidP="00846108">
      <w:pPr>
        <w:rPr>
          <w:rFonts w:ascii="Arial" w:hAnsi="Arial" w:cs="Arial"/>
          <w:iCs/>
          <w:color w:val="1E03BD"/>
          <w:sz w:val="24"/>
        </w:rPr>
      </w:pPr>
      <w:hyperlink r:id="rId14" w:history="1">
        <w:r w:rsidRPr="00846108">
          <w:rPr>
            <w:rFonts w:ascii="Arial" w:hAnsi="Arial" w:cs="Arial"/>
            <w:iCs/>
            <w:color w:val="0000FF"/>
            <w:sz w:val="24"/>
          </w:rPr>
          <w:t>www.imeche.org/</w:t>
        </w:r>
      </w:hyperlink>
    </w:p>
    <w:p w:rsidR="00846108" w:rsidRPr="00846108" w:rsidRDefault="00846108" w:rsidP="00846108">
      <w:pPr>
        <w:rPr>
          <w:rFonts w:ascii="Arial" w:hAnsi="Arial" w:cs="Arial"/>
          <w:i/>
          <w:iCs/>
          <w:color w:val="0000CC"/>
          <w:sz w:val="24"/>
          <w:u w:val="single"/>
        </w:rPr>
      </w:pPr>
      <w:r w:rsidRPr="00846108">
        <w:rPr>
          <w:rFonts w:ascii="Arial" w:hAnsi="Arial" w:cs="Arial"/>
          <w:sz w:val="24"/>
          <w:u w:val="single"/>
        </w:rPr>
        <w:t>Professional accreditation:</w:t>
      </w:r>
    </w:p>
    <w:p w:rsidR="00846108" w:rsidRPr="00846108" w:rsidRDefault="00846108" w:rsidP="00846108">
      <w:hyperlink r:id="rId15" w:history="1">
        <w:r w:rsidRPr="00846108">
          <w:rPr>
            <w:rFonts w:ascii="Arial" w:hAnsi="Arial" w:cs="Arial"/>
            <w:iCs/>
            <w:color w:val="0000FF"/>
            <w:sz w:val="24"/>
          </w:rPr>
          <w:t>www.engc</w:t>
        </w:r>
        <w:r w:rsidRPr="00846108">
          <w:rPr>
            <w:rFonts w:ascii="Arial" w:hAnsi="Arial" w:cs="Arial"/>
            <w:iCs/>
            <w:color w:val="0000FF"/>
            <w:sz w:val="24"/>
          </w:rPr>
          <w:t>.</w:t>
        </w:r>
        <w:r w:rsidRPr="00846108">
          <w:rPr>
            <w:rFonts w:ascii="Arial" w:hAnsi="Arial" w:cs="Arial"/>
            <w:iCs/>
            <w:color w:val="0000FF"/>
            <w:sz w:val="24"/>
          </w:rPr>
          <w:t>org.uk/</w:t>
        </w:r>
      </w:hyperlink>
    </w:p>
    <w:p w:rsidR="00846108" w:rsidRPr="00846108" w:rsidRDefault="00846108" w:rsidP="00846108">
      <w:pPr>
        <w:rPr>
          <w:rFonts w:ascii="Arial" w:hAnsi="Arial" w:cs="Arial"/>
          <w:iCs/>
          <w:color w:val="1E03BD"/>
          <w:sz w:val="24"/>
        </w:rPr>
      </w:pPr>
      <w:hyperlink r:id="rId16" w:history="1">
        <w:r w:rsidRPr="00846108">
          <w:rPr>
            <w:rFonts w:ascii="Arial" w:hAnsi="Arial" w:cs="Arial"/>
            <w:iCs/>
            <w:color w:val="0000FF"/>
            <w:sz w:val="24"/>
          </w:rPr>
          <w:t>www.imeche.org/</w:t>
        </w:r>
      </w:hyperlink>
    </w:p>
    <w:p w:rsidR="00846108" w:rsidRPr="00846108" w:rsidRDefault="00846108" w:rsidP="00846108">
      <w:pPr>
        <w:rPr>
          <w:rFonts w:ascii="Arial" w:hAnsi="Arial" w:cs="Arial"/>
          <w:sz w:val="24"/>
          <w:u w:val="single"/>
        </w:rPr>
      </w:pPr>
      <w:r w:rsidRPr="00846108">
        <w:rPr>
          <w:rFonts w:ascii="Arial" w:hAnsi="Arial" w:cs="Arial"/>
          <w:sz w:val="24"/>
          <w:u w:val="single"/>
        </w:rPr>
        <w:t>School Website:</w:t>
      </w:r>
    </w:p>
    <w:p w:rsidR="00846108" w:rsidRPr="00846108" w:rsidRDefault="00846108" w:rsidP="00846108">
      <w:pPr>
        <w:rPr>
          <w:rFonts w:ascii="Arial" w:hAnsi="Arial" w:cs="Arial"/>
          <w:color w:val="0000FF"/>
          <w:sz w:val="24"/>
          <w:u w:val="single"/>
        </w:rPr>
      </w:pPr>
      <w:hyperlink r:id="rId17" w:history="1">
        <w:r w:rsidRPr="00846108">
          <w:rPr>
            <w:rFonts w:ascii="Arial" w:hAnsi="Arial" w:cs="Arial"/>
            <w:color w:val="0000FF"/>
            <w:sz w:val="24"/>
            <w:u w:val="single"/>
          </w:rPr>
          <w:t>http://sec.kingston.ac.uk/about-SEC/subjects/</w:t>
        </w:r>
        <w:r w:rsidRPr="00846108">
          <w:rPr>
            <w:rFonts w:ascii="Arial" w:hAnsi="Arial" w:cs="Arial"/>
            <w:color w:val="0000FF"/>
            <w:sz w:val="24"/>
            <w:u w:val="single"/>
          </w:rPr>
          <w:t>m</w:t>
        </w:r>
        <w:r w:rsidRPr="00846108">
          <w:rPr>
            <w:rFonts w:ascii="Arial" w:hAnsi="Arial" w:cs="Arial"/>
            <w:color w:val="0000FF"/>
            <w:sz w:val="24"/>
            <w:u w:val="single"/>
          </w:rPr>
          <w:t>echanical-and-automotive-engineering/</w:t>
        </w:r>
      </w:hyperlink>
      <w:r w:rsidRPr="00846108">
        <w:rPr>
          <w:rFonts w:ascii="Arial" w:hAnsi="Arial" w:cs="Arial"/>
          <w:color w:val="0000FF"/>
          <w:sz w:val="24"/>
          <w:u w:val="single"/>
        </w:rPr>
        <w:t xml:space="preserve"> </w:t>
      </w:r>
    </w:p>
    <w:p w:rsidR="00846108" w:rsidRPr="00846108" w:rsidRDefault="00846108" w:rsidP="00846108">
      <w:pPr>
        <w:rPr>
          <w:rFonts w:ascii="Arial" w:hAnsi="Arial" w:cs="Arial"/>
          <w:b/>
          <w:color w:val="FF0000"/>
          <w:szCs w:val="24"/>
        </w:rPr>
        <w:sectPr w:rsidR="00846108" w:rsidRPr="00846108" w:rsidSect="00846108">
          <w:pgSz w:w="11906" w:h="16838"/>
          <w:pgMar w:top="1440" w:right="1440" w:bottom="1440" w:left="1440" w:header="709" w:footer="709" w:gutter="0"/>
          <w:cols w:space="708"/>
          <w:docGrid w:linePitch="360"/>
        </w:sectPr>
      </w:pPr>
      <w:r w:rsidRPr="00846108">
        <w:rPr>
          <w:rFonts w:ascii="Arial" w:hAnsi="Arial" w:cs="Arial"/>
          <w:i/>
          <w:color w:val="FF0000"/>
          <w:szCs w:val="24"/>
        </w:rPr>
        <w:t xml:space="preserve"> </w:t>
      </w: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Development of Field/Course Learning Outcomes in Modules</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color w:val="FF0000"/>
          <w:szCs w:val="24"/>
        </w:rPr>
      </w:pPr>
      <w:r w:rsidRPr="00846108">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846108" w:rsidRPr="00846108" w:rsidRDefault="00846108" w:rsidP="00846108">
      <w:pPr>
        <w:tabs>
          <w:tab w:val="left" w:pos="426"/>
        </w:tabs>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42"/>
        <w:gridCol w:w="503"/>
        <w:gridCol w:w="477"/>
        <w:gridCol w:w="477"/>
        <w:gridCol w:w="477"/>
        <w:gridCol w:w="477"/>
        <w:gridCol w:w="477"/>
        <w:gridCol w:w="477"/>
        <w:gridCol w:w="477"/>
        <w:gridCol w:w="477"/>
        <w:gridCol w:w="477"/>
        <w:gridCol w:w="477"/>
        <w:gridCol w:w="477"/>
        <w:gridCol w:w="477"/>
        <w:gridCol w:w="477"/>
      </w:tblGrid>
      <w:tr w:rsidR="00846108" w:rsidRPr="00846108" w:rsidTr="00846108">
        <w:tc>
          <w:tcPr>
            <w:tcW w:w="2408" w:type="dxa"/>
            <w:gridSpan w:val="2"/>
            <w:vMerge w:val="restart"/>
            <w:shd w:val="clear" w:color="auto" w:fill="auto"/>
          </w:tcPr>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szCs w:val="24"/>
              </w:rPr>
            </w:pPr>
            <w:r w:rsidRPr="00846108">
              <w:rPr>
                <w:rFonts w:ascii="Arial" w:hAnsi="Arial" w:cs="Arial"/>
                <w:b/>
                <w:szCs w:val="24"/>
              </w:rPr>
              <w:t>Module code</w:t>
            </w:r>
          </w:p>
        </w:tc>
        <w:tc>
          <w:tcPr>
            <w:tcW w:w="2014" w:type="dxa"/>
            <w:gridSpan w:val="4"/>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4</w:t>
            </w:r>
          </w:p>
        </w:tc>
        <w:tc>
          <w:tcPr>
            <w:tcW w:w="2410" w:type="dxa"/>
            <w:gridSpan w:val="5"/>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5</w:t>
            </w:r>
          </w:p>
        </w:tc>
        <w:tc>
          <w:tcPr>
            <w:tcW w:w="2410" w:type="dxa"/>
            <w:gridSpan w:val="5"/>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6</w:t>
            </w:r>
          </w:p>
        </w:tc>
      </w:tr>
      <w:tr w:rsidR="00846108" w:rsidRPr="00846108" w:rsidTr="00846108">
        <w:trPr>
          <w:cantSplit/>
          <w:trHeight w:val="1570"/>
        </w:trPr>
        <w:tc>
          <w:tcPr>
            <w:tcW w:w="2408" w:type="dxa"/>
            <w:gridSpan w:val="2"/>
            <w:vMerge/>
            <w:shd w:val="clear" w:color="auto" w:fill="auto"/>
          </w:tcPr>
          <w:p w:rsidR="00846108" w:rsidRPr="00846108" w:rsidRDefault="00846108" w:rsidP="00846108">
            <w:pPr>
              <w:rPr>
                <w:rFonts w:ascii="Arial" w:hAnsi="Arial" w:cs="Arial"/>
                <w:szCs w:val="24"/>
              </w:rPr>
            </w:pPr>
          </w:p>
        </w:tc>
        <w:tc>
          <w:tcPr>
            <w:tcW w:w="568"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EG4010</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EG4013</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ME5013</w:t>
            </w:r>
          </w:p>
        </w:tc>
        <w:tc>
          <w:tcPr>
            <w:tcW w:w="482" w:type="dxa"/>
            <w:textDirection w:val="btLr"/>
          </w:tcPr>
          <w:p w:rsidR="00846108" w:rsidRPr="00846108" w:rsidRDefault="00846108" w:rsidP="00846108">
            <w:pPr>
              <w:ind w:left="113" w:right="113"/>
              <w:jc w:val="center"/>
              <w:rPr>
                <w:rFonts w:ascii="Arial" w:hAnsi="Arial" w:cs="Arial"/>
              </w:rPr>
            </w:pPr>
            <w:r w:rsidRPr="00846108">
              <w:rPr>
                <w:rFonts w:ascii="Arial" w:hAnsi="Arial" w:cs="Arial"/>
              </w:rPr>
              <w:t>ME5021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EG5014</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EG6023</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ME6014</w:t>
            </w:r>
          </w:p>
        </w:tc>
        <w:tc>
          <w:tcPr>
            <w:tcW w:w="482" w:type="dxa"/>
            <w:textDirection w:val="btLr"/>
          </w:tcPr>
          <w:p w:rsidR="00846108" w:rsidRPr="00846108" w:rsidRDefault="00846108" w:rsidP="00846108">
            <w:pPr>
              <w:ind w:left="113" w:right="113"/>
              <w:jc w:val="center"/>
              <w:rPr>
                <w:rFonts w:ascii="Arial" w:hAnsi="Arial" w:cs="Arial"/>
              </w:rPr>
            </w:pPr>
            <w:r w:rsidRPr="00846108">
              <w:rPr>
                <w:rFonts w:ascii="Arial" w:hAnsi="Arial" w:cs="Arial"/>
              </w:rPr>
              <w:t>ME6021</w:t>
            </w:r>
          </w:p>
        </w:tc>
      </w:tr>
      <w:tr w:rsidR="00846108" w:rsidRPr="00846108" w:rsidTr="00846108">
        <w:trPr>
          <w:trHeight w:val="261"/>
        </w:trPr>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Knowledge &amp; Understanding</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A1</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A2</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A3</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A4</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A5</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A6</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A7</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Intellectual Skills</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B1</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B2</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B3</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B4</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B5</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B6</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Practical Skills</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C1</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C2</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C3</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C4</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C5</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bl>
    <w:p w:rsidR="00846108" w:rsidRPr="00846108" w:rsidRDefault="00846108" w:rsidP="00846108">
      <w:pPr>
        <w:tabs>
          <w:tab w:val="left" w:pos="426"/>
        </w:tabs>
        <w:rPr>
          <w:rFonts w:ascii="Arial" w:hAnsi="Arial" w:cs="Arial"/>
          <w:b/>
          <w:szCs w:val="24"/>
        </w:rPr>
      </w:pPr>
    </w:p>
    <w:p w:rsidR="00846108" w:rsidRPr="00846108" w:rsidRDefault="00846108" w:rsidP="00846108">
      <w:pPr>
        <w:tabs>
          <w:tab w:val="left" w:pos="426"/>
        </w:tabs>
        <w:rPr>
          <w:rFonts w:ascii="Arial" w:hAnsi="Arial" w:cs="Arial"/>
          <w:b/>
          <w:szCs w:val="24"/>
        </w:rPr>
      </w:pPr>
    </w:p>
    <w:p w:rsidR="00846108" w:rsidRPr="00846108" w:rsidRDefault="00846108" w:rsidP="00846108">
      <w:pPr>
        <w:tabs>
          <w:tab w:val="left" w:pos="426"/>
        </w:tabs>
        <w:jc w:val="both"/>
        <w:rPr>
          <w:rFonts w:ascii="Arial" w:hAnsi="Arial" w:cs="Arial"/>
          <w:b/>
        </w:rPr>
      </w:pPr>
      <w:r w:rsidRPr="00846108">
        <w:rPr>
          <w:rFonts w:ascii="Arial" w:hAnsi="Arial" w:cs="Arial"/>
          <w:b/>
        </w:rPr>
        <w:t xml:space="preserve">Students will be provided with formative assessment opportunities throughout the course to practise and develop their proficiency in the range of assessment methods utilised.  </w:t>
      </w:r>
    </w:p>
    <w:p w:rsidR="00846108" w:rsidRPr="00846108" w:rsidRDefault="00846108" w:rsidP="00846108">
      <w:pPr>
        <w:tabs>
          <w:tab w:val="left" w:pos="426"/>
        </w:tabs>
        <w:jc w:val="both"/>
        <w:rPr>
          <w:rFonts w:ascii="Arial" w:hAnsi="Arial" w:cs="Arial"/>
          <w:b/>
        </w:rPr>
      </w:pPr>
    </w:p>
    <w:p w:rsidR="00846108" w:rsidRPr="00846108" w:rsidRDefault="00846108" w:rsidP="00846108">
      <w:pPr>
        <w:spacing w:before="120" w:after="120"/>
        <w:contextualSpacing/>
        <w:outlineLvl w:val="1"/>
        <w:rPr>
          <w:rFonts w:ascii="Arial" w:hAnsi="Arial" w:cs="Arial"/>
          <w:b/>
          <w:szCs w:val="24"/>
        </w:rPr>
      </w:pPr>
      <w:r w:rsidRPr="00846108">
        <w:rPr>
          <w:rFonts w:ascii="Arial" w:hAnsi="Arial" w:cs="Arial"/>
          <w:b/>
          <w:szCs w:val="24"/>
        </w:rPr>
        <w:br w:type="page"/>
        <w:t>Technical Annex</w:t>
      </w:r>
    </w:p>
    <w:p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849"/>
        <w:gridCol w:w="5177"/>
      </w:tblGrid>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Final Award(s):</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 w:val="24"/>
              </w:rPr>
            </w:pPr>
            <w:r w:rsidRPr="00846108">
              <w:rPr>
                <w:rFonts w:ascii="Arial" w:hAnsi="Arial" w:cs="Arial"/>
                <w:sz w:val="24"/>
              </w:rPr>
              <w:t xml:space="preserve">BEng (Hons) Mechanical Engineering </w:t>
            </w:r>
          </w:p>
          <w:p w:rsidR="00846108" w:rsidRPr="00846108" w:rsidRDefault="00846108" w:rsidP="00846108">
            <w:pPr>
              <w:rPr>
                <w:rFonts w:ascii="Arial" w:hAnsi="Arial" w:cs="Arial"/>
                <w:sz w:val="24"/>
                <w:szCs w:val="24"/>
              </w:rPr>
            </w:pPr>
            <w:r w:rsidRPr="00846108">
              <w:rPr>
                <w:rFonts w:ascii="Arial" w:hAnsi="Arial" w:cs="Arial"/>
                <w:sz w:val="24"/>
                <w:szCs w:val="24"/>
              </w:rPr>
              <w:t xml:space="preserve">BEng (Hons) </w:t>
            </w:r>
            <w:r w:rsidRPr="00846108">
              <w:rPr>
                <w:rFonts w:ascii="Arial" w:hAnsi="Arial" w:cs="Arial"/>
                <w:sz w:val="24"/>
              </w:rPr>
              <w:t>Mechanical</w:t>
            </w:r>
            <w:r w:rsidRPr="00846108">
              <w:rPr>
                <w:rFonts w:ascii="Arial" w:hAnsi="Arial" w:cs="Arial"/>
                <w:sz w:val="24"/>
                <w:szCs w:val="24"/>
              </w:rPr>
              <w:t xml:space="preserve"> Engineering (Automotive Engineering)</w:t>
            </w:r>
          </w:p>
          <w:p w:rsidR="00846108" w:rsidRPr="00846108" w:rsidRDefault="00846108" w:rsidP="00846108">
            <w:pPr>
              <w:rPr>
                <w:rFonts w:ascii="Arial" w:hAnsi="Arial" w:cs="Arial"/>
                <w:szCs w:val="24"/>
              </w:rPr>
            </w:pP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Intermediate Award(s):</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 w:val="24"/>
              </w:rPr>
            </w:pPr>
            <w:r w:rsidRPr="00846108">
              <w:rPr>
                <w:rFonts w:ascii="Arial" w:hAnsi="Arial" w:cs="Arial"/>
                <w:sz w:val="24"/>
              </w:rPr>
              <w:t>Cert HE in Mechanical Engineering</w:t>
            </w:r>
          </w:p>
          <w:p w:rsidR="00846108" w:rsidRPr="00846108" w:rsidRDefault="00846108" w:rsidP="00846108">
            <w:pPr>
              <w:rPr>
                <w:rFonts w:ascii="Arial" w:hAnsi="Arial" w:cs="Arial"/>
                <w:sz w:val="24"/>
              </w:rPr>
            </w:pPr>
            <w:r w:rsidRPr="00846108">
              <w:rPr>
                <w:rFonts w:ascii="Arial" w:hAnsi="Arial" w:cs="Arial"/>
                <w:sz w:val="24"/>
              </w:rPr>
              <w:t>Dip HE in Mechanical Engineering</w:t>
            </w:r>
          </w:p>
          <w:p w:rsidR="00846108" w:rsidRPr="00846108" w:rsidRDefault="00846108" w:rsidP="00846108">
            <w:pPr>
              <w:rPr>
                <w:rFonts w:ascii="Arial" w:hAnsi="Arial" w:cs="Arial"/>
                <w:sz w:val="24"/>
              </w:rPr>
            </w:pPr>
            <w:r w:rsidRPr="00846108">
              <w:rPr>
                <w:rFonts w:ascii="Arial" w:hAnsi="Arial" w:cs="Arial"/>
                <w:sz w:val="24"/>
              </w:rPr>
              <w:t xml:space="preserve">BEng Mechanical Engineering </w:t>
            </w:r>
          </w:p>
          <w:p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4"/>
                <w:szCs w:val="24"/>
              </w:rPr>
              <w:t xml:space="preserve"> Engineering (Automotive Engineering)</w:t>
            </w:r>
          </w:p>
          <w:p w:rsidR="00846108" w:rsidRPr="00846108" w:rsidRDefault="00846108" w:rsidP="00846108">
            <w:pPr>
              <w:rPr>
                <w:rFonts w:ascii="Arial" w:hAnsi="Arial" w:cs="Arial"/>
                <w:i/>
                <w:szCs w:val="24"/>
              </w:rPr>
            </w:pP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Minimum period of registration:</w:t>
            </w:r>
          </w:p>
        </w:tc>
        <w:tc>
          <w:tcPr>
            <w:tcW w:w="5306" w:type="dxa"/>
          </w:tcPr>
          <w:p w:rsidR="00846108" w:rsidRPr="00846108" w:rsidRDefault="00846108" w:rsidP="00846108">
            <w:pPr>
              <w:rPr>
                <w:rFonts w:ascii="Arial" w:hAnsi="Arial" w:cs="Arial"/>
                <w:szCs w:val="24"/>
              </w:rPr>
            </w:pPr>
            <w:r w:rsidRPr="00846108">
              <w:rPr>
                <w:rFonts w:ascii="Arial" w:hAnsi="Arial" w:cs="Arial"/>
                <w:szCs w:val="24"/>
              </w:rPr>
              <w:t xml:space="preserve">FT-3 years, SW- 4 years, PT- 6 years </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Maximum period of registration:</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FT- 6 years, SW- 8 years, PT- 12 years</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FHEQ Level for the Final Award:</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Level 6</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QAA Subject Benchmark:</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Modes of Delivery: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Sandwich and Full-time</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Language of Delivery: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English</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Faculty: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SEC</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School:</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Department:</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Cs/>
              </w:rPr>
            </w:pPr>
            <w:r w:rsidRPr="00846108">
              <w:rPr>
                <w:rFonts w:ascii="Arial" w:hAnsi="Arial" w:cs="Arial"/>
                <w:iCs/>
              </w:rPr>
              <w:t>Mechanical and Aerospace 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JACS code:</w:t>
            </w:r>
          </w:p>
        </w:tc>
        <w:tc>
          <w:tcPr>
            <w:tcW w:w="5306" w:type="dxa"/>
          </w:tcPr>
          <w:p w:rsidR="00846108" w:rsidRPr="00846108" w:rsidRDefault="00846108" w:rsidP="00846108">
            <w:pPr>
              <w:rPr>
                <w:rFonts w:ascii="Arial" w:hAnsi="Arial" w:cs="Arial"/>
                <w:szCs w:val="24"/>
              </w:rPr>
            </w:pPr>
            <w:r w:rsidRPr="00846108">
              <w:rPr>
                <w:rFonts w:ascii="Arial" w:hAnsi="Arial" w:cs="Arial"/>
                <w:szCs w:val="24"/>
              </w:rPr>
              <w:t>H330</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UCAS Code:</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 xml:space="preserve">H300 (full-time), H301(Sandwich); Automotive Engineering pathway:  H320 (full time) and H321 (Sandwich) </w:t>
            </w:r>
          </w:p>
        </w:tc>
      </w:tr>
      <w:tr w:rsidR="00846108" w:rsidRPr="00846108" w:rsidTr="00846108">
        <w:tc>
          <w:tcPr>
            <w:tcW w:w="3936" w:type="dxa"/>
          </w:tcPr>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Course/Route Code:</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
                <w:szCs w:val="24"/>
              </w:rPr>
            </w:pPr>
          </w:p>
          <w:p w:rsidR="00846108" w:rsidRPr="00846108" w:rsidRDefault="00846108" w:rsidP="00846108">
            <w:pPr>
              <w:rPr>
                <w:rFonts w:ascii="Arial" w:hAnsi="Arial" w:cs="Arial"/>
                <w:i/>
                <w:szCs w:val="24"/>
              </w:rPr>
            </w:pPr>
            <w:r w:rsidRPr="00846108">
              <w:rPr>
                <w:rFonts w:ascii="Arial" w:hAnsi="Arial" w:cs="Arial"/>
                <w:i/>
                <w:szCs w:val="24"/>
              </w:rPr>
              <w:t>UFMEE1MEE03</w:t>
            </w:r>
          </w:p>
        </w:tc>
      </w:tr>
      <w:tr w:rsidR="00846108" w:rsidRPr="00846108" w:rsidTr="00846108">
        <w:tc>
          <w:tcPr>
            <w:tcW w:w="3936" w:type="dxa"/>
          </w:tcPr>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
                <w:szCs w:val="24"/>
              </w:rPr>
            </w:pPr>
          </w:p>
        </w:tc>
      </w:tr>
    </w:tbl>
    <w:p w:rsidR="00846108" w:rsidRPr="00846108" w:rsidRDefault="00846108" w:rsidP="00846108"/>
    <w:p w:rsidR="00846108" w:rsidRPr="00846108" w:rsidRDefault="00846108" w:rsidP="00846108"/>
    <w:p w:rsidR="00E97A7C" w:rsidRPr="00E85474" w:rsidRDefault="00E97A7C" w:rsidP="00B52FA9">
      <w:pPr>
        <w:rPr>
          <w:rFonts w:ascii="Arial" w:hAnsi="Arial" w:cs="Arial"/>
          <w:sz w:val="24"/>
          <w:szCs w:val="24"/>
        </w:rPr>
      </w:pPr>
    </w:p>
    <w:sectPr w:rsidR="00E97A7C" w:rsidRPr="00E85474"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08" w:rsidRDefault="00846108" w:rsidP="00DF741A">
      <w:r>
        <w:separator/>
      </w:r>
    </w:p>
  </w:endnote>
  <w:endnote w:type="continuationSeparator" w:id="0">
    <w:p w:rsidR="00846108" w:rsidRDefault="00846108"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846108">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rsidR="00846108" w:rsidRDefault="00846108" w:rsidP="00846108">
    <w:pPr>
      <w:pStyle w:val="Footer"/>
    </w:pPr>
  </w:p>
  <w:p w:rsidR="00846108" w:rsidRPr="00165D50" w:rsidRDefault="00846108" w:rsidP="00846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rsidR="00846108" w:rsidRDefault="00846108" w:rsidP="00AD09FB">
    <w:pPr>
      <w:pStyle w:val="Footer"/>
    </w:pPr>
  </w:p>
  <w:p w:rsidR="00846108" w:rsidRPr="00165D50" w:rsidRDefault="00846108"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08" w:rsidRDefault="00846108" w:rsidP="00DF741A">
      <w:r>
        <w:separator/>
      </w:r>
    </w:p>
  </w:footnote>
  <w:footnote w:type="continuationSeparator" w:id="0">
    <w:p w:rsidR="00846108" w:rsidRDefault="00846108"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1"/>
  </w:num>
  <w:num w:numId="5">
    <w:abstractNumId w:val="21"/>
  </w:num>
  <w:num w:numId="6">
    <w:abstractNumId w:val="15"/>
  </w:num>
  <w:num w:numId="7">
    <w:abstractNumId w:val="20"/>
  </w:num>
  <w:num w:numId="8">
    <w:abstractNumId w:val="25"/>
  </w:num>
  <w:num w:numId="9">
    <w:abstractNumId w:val="23"/>
  </w:num>
  <w:num w:numId="10">
    <w:abstractNumId w:val="22"/>
  </w:num>
  <w:num w:numId="11">
    <w:abstractNumId w:val="18"/>
  </w:num>
  <w:num w:numId="12">
    <w:abstractNumId w:val="12"/>
  </w:num>
  <w:num w:numId="13">
    <w:abstractNumId w:val="24"/>
  </w:num>
  <w:num w:numId="14">
    <w:abstractNumId w:val="17"/>
  </w:num>
  <w:num w:numId="15">
    <w:abstractNumId w:val="13"/>
  </w:num>
  <w:num w:numId="16">
    <w:abstractNumId w:val="1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7430"/>
    <w:rsid w:val="00824FD2"/>
    <w:rsid w:val="00827FEF"/>
    <w:rsid w:val="00846108"/>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 w:val="00EC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51"/>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Q2KYXEJVSEAZ-1359712358-3756</_dlc_DocId>
    <_dlc_DocIdUrl xmlns="aad4ebfb-e12b-4649-9fe9-c2cfaad05fb6">
      <Url>https://happywiredcraig.sharepoint.com/sites/kingstonuni-curriculum-management-dev1/_layouts/15/DocIdRedir.aspx?ID=Q2KYXEJVSEAZ-1359712358-3756</Url>
      <Description>Q2KYXEJVSEAZ-1359712358-3756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F4FF69-35E1-4FD9-A009-25839364E035}"/>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customXml/itemProps4.xml><?xml version="1.0" encoding="utf-8"?>
<ds:datastoreItem xmlns:ds="http://schemas.openxmlformats.org/officeDocument/2006/customXml" ds:itemID="{39831D79-57A1-4E47-87DE-187032D63A33}"/>
</file>

<file path=docProps/app.xml><?xml version="1.0" encoding="utf-8"?>
<Properties xmlns="http://schemas.openxmlformats.org/officeDocument/2006/extended-properties" xmlns:vt="http://schemas.openxmlformats.org/officeDocument/2006/docPropsVTypes">
  <Template>Normal</Template>
  <TotalTime>0</TotalTime>
  <Pages>23</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2018-07-02T10:34:00Z</dcterms:created>
  <dcterms:modified xsi:type="dcterms:W3CDTF">2018-07-02T10:34:00Z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1452500</vt:r8>
  </property>
  <property fmtid="{D5CDD505-2E9C-101B-9397-08002B2CF9AE}" pid="5" name="_dlc_DocIdItemGuid">
    <vt:lpwstr>cad0aadb-08c5-4ff5-abe5-c953a06e4752</vt:lpwstr>
  </property>
</Properties>
</file>