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F4A1A" w14:textId="2FA8AEF4" w:rsidR="00B35A36" w:rsidRPr="007A1E2A" w:rsidRDefault="00F62887" w:rsidP="007A1E2A">
      <w:pPr>
        <w:rPr>
          <w:rFonts w:ascii="Arial" w:hAnsi="Arial" w:cs="Arial"/>
          <w:b/>
          <w:sz w:val="36"/>
          <w:szCs w:val="36"/>
        </w:rPr>
      </w:pPr>
      <w:r w:rsidRPr="007A1E2A">
        <w:rPr>
          <w:rFonts w:ascii="Arial" w:hAnsi="Arial" w:cs="Arial"/>
          <w:b/>
          <w:noProof/>
          <w:lang w:eastAsia="en-GB"/>
        </w:rPr>
        <w:drawing>
          <wp:inline distT="0" distB="0" distL="0" distR="0" wp14:anchorId="58F47E11" wp14:editId="36952CB1">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14:paraId="79DA7C7E" w14:textId="77777777" w:rsidR="00B35A36" w:rsidRPr="007A1E2A" w:rsidRDefault="00B35A36" w:rsidP="002402FA">
      <w:pPr>
        <w:rPr>
          <w:rFonts w:ascii="Arial" w:hAnsi="Arial" w:cs="Arial"/>
          <w:b/>
          <w:sz w:val="36"/>
          <w:szCs w:val="36"/>
        </w:rPr>
      </w:pPr>
    </w:p>
    <w:p w14:paraId="4DE6DEB1" w14:textId="77777777" w:rsidR="00B35A36" w:rsidRPr="007A1E2A" w:rsidRDefault="00B35A36" w:rsidP="002402FA">
      <w:pPr>
        <w:rPr>
          <w:rFonts w:ascii="Arial" w:hAnsi="Arial" w:cs="Arial"/>
          <w:b/>
          <w:sz w:val="36"/>
          <w:szCs w:val="36"/>
        </w:rPr>
      </w:pPr>
      <w:r w:rsidRPr="007A1E2A">
        <w:rPr>
          <w:rFonts w:ascii="Arial" w:hAnsi="Arial" w:cs="Arial"/>
          <w:b/>
          <w:sz w:val="36"/>
          <w:szCs w:val="36"/>
        </w:rPr>
        <w:t>Programme Specification</w:t>
      </w:r>
    </w:p>
    <w:p w14:paraId="2CF9FBF3" w14:textId="77777777" w:rsidR="00B35A36" w:rsidRPr="007A1E2A" w:rsidRDefault="00B35A36" w:rsidP="002402FA">
      <w:pPr>
        <w:rPr>
          <w:rFonts w:ascii="Arial" w:hAnsi="Arial" w:cs="Arial"/>
          <w:b/>
          <w:sz w:val="36"/>
          <w:szCs w:val="36"/>
        </w:rPr>
      </w:pPr>
    </w:p>
    <w:p w14:paraId="0D437657" w14:textId="77777777" w:rsidR="00B35A36" w:rsidRPr="007A1E2A" w:rsidRDefault="00B35A36" w:rsidP="002402FA">
      <w:pPr>
        <w:rPr>
          <w:rFonts w:ascii="Arial" w:hAnsi="Arial" w:cs="Arial"/>
          <w:b/>
          <w:sz w:val="36"/>
          <w:szCs w:val="36"/>
        </w:rPr>
      </w:pPr>
    </w:p>
    <w:p w14:paraId="701FB202" w14:textId="77777777" w:rsidR="00B35A36" w:rsidRPr="007A1E2A" w:rsidRDefault="00B35A36" w:rsidP="007A1E2A">
      <w:pPr>
        <w:ind w:left="3686" w:hanging="3686"/>
        <w:rPr>
          <w:rFonts w:ascii="Arial" w:hAnsi="Arial" w:cs="Arial"/>
          <w:b/>
        </w:rPr>
      </w:pPr>
      <w:r w:rsidRPr="007A1E2A">
        <w:rPr>
          <w:rFonts w:ascii="Arial" w:hAnsi="Arial" w:cs="Arial"/>
          <w:b/>
        </w:rPr>
        <w:t xml:space="preserve">Title of Course: </w:t>
      </w:r>
      <w:r w:rsidRPr="007A1E2A">
        <w:rPr>
          <w:rFonts w:ascii="Arial" w:hAnsi="Arial" w:cs="Arial"/>
          <w:b/>
        </w:rPr>
        <w:tab/>
        <w:t>MA Aesthetics and Art Theory</w:t>
      </w:r>
    </w:p>
    <w:p w14:paraId="0AFCDEBB" w14:textId="77777777" w:rsidR="00B35A36" w:rsidRPr="007A1E2A" w:rsidRDefault="00B35A36" w:rsidP="007A1E2A">
      <w:pPr>
        <w:ind w:left="3686" w:hanging="3686"/>
        <w:rPr>
          <w:rFonts w:ascii="Arial" w:hAnsi="Arial" w:cs="Arial"/>
          <w:b/>
        </w:rPr>
      </w:pPr>
    </w:p>
    <w:p w14:paraId="21F963E8" w14:textId="77777777" w:rsidR="00B35A36" w:rsidRPr="007A1E2A" w:rsidRDefault="00B35A36" w:rsidP="007A1E2A">
      <w:pPr>
        <w:ind w:left="3686" w:hanging="3686"/>
        <w:rPr>
          <w:rFonts w:ascii="Arial" w:hAnsi="Arial" w:cs="Arial"/>
          <w:b/>
        </w:rPr>
      </w:pPr>
      <w:r w:rsidRPr="007A1E2A">
        <w:rPr>
          <w:rFonts w:ascii="Arial" w:hAnsi="Arial" w:cs="Arial"/>
          <w:b/>
        </w:rPr>
        <w:t xml:space="preserve">Date Specification Produced: </w:t>
      </w:r>
      <w:r w:rsidRPr="007A1E2A">
        <w:rPr>
          <w:rFonts w:ascii="Arial" w:hAnsi="Arial" w:cs="Arial"/>
          <w:b/>
        </w:rPr>
        <w:tab/>
        <w:t>October 2012</w:t>
      </w:r>
    </w:p>
    <w:p w14:paraId="777A890E" w14:textId="5A4844AD" w:rsidR="00B35A36" w:rsidRPr="007A1E2A" w:rsidRDefault="00B35A36" w:rsidP="007A1E2A">
      <w:pPr>
        <w:ind w:left="3686" w:hanging="3686"/>
        <w:rPr>
          <w:rFonts w:ascii="Arial" w:hAnsi="Arial" w:cs="Arial"/>
          <w:b/>
        </w:rPr>
      </w:pPr>
      <w:r w:rsidRPr="007A1E2A">
        <w:rPr>
          <w:rFonts w:ascii="Arial" w:hAnsi="Arial" w:cs="Arial"/>
          <w:b/>
        </w:rPr>
        <w:t xml:space="preserve">Date Specification Last Revised: </w:t>
      </w:r>
      <w:r w:rsidRPr="007A1E2A">
        <w:rPr>
          <w:rFonts w:ascii="Arial" w:hAnsi="Arial" w:cs="Arial"/>
          <w:b/>
        </w:rPr>
        <w:tab/>
      </w:r>
      <w:r w:rsidR="00CC70A0" w:rsidRPr="007A1E2A">
        <w:rPr>
          <w:rFonts w:ascii="Arial" w:hAnsi="Arial" w:cs="Arial"/>
          <w:b/>
        </w:rPr>
        <w:t>February 2020</w:t>
      </w:r>
    </w:p>
    <w:p w14:paraId="32E8CCC2" w14:textId="77777777" w:rsidR="00B35A36" w:rsidRPr="007A1E2A" w:rsidRDefault="00B35A36" w:rsidP="002402FA">
      <w:pPr>
        <w:rPr>
          <w:rFonts w:ascii="Arial" w:hAnsi="Arial" w:cs="Arial"/>
          <w:b/>
        </w:rPr>
      </w:pPr>
    </w:p>
    <w:p w14:paraId="2803ECE5" w14:textId="77777777" w:rsidR="00B35A36" w:rsidRPr="007A1E2A" w:rsidRDefault="00B35A36" w:rsidP="002402FA">
      <w:pPr>
        <w:rPr>
          <w:rFonts w:ascii="Arial" w:hAnsi="Arial" w:cs="Arial"/>
          <w:b/>
        </w:rPr>
      </w:pPr>
    </w:p>
    <w:p w14:paraId="39A3CC6E" w14:textId="77777777" w:rsidR="00B35A36" w:rsidRPr="007A1E2A" w:rsidRDefault="00B35A36" w:rsidP="002402FA">
      <w:pPr>
        <w:rPr>
          <w:rFonts w:ascii="Arial" w:hAnsi="Arial" w:cs="Arial"/>
          <w:b/>
        </w:rPr>
      </w:pPr>
    </w:p>
    <w:p w14:paraId="5BE67D7D" w14:textId="77777777" w:rsidR="00B35A36" w:rsidRPr="007A1E2A" w:rsidRDefault="00B35A36" w:rsidP="002402FA">
      <w:pPr>
        <w:rPr>
          <w:rFonts w:ascii="Arial" w:hAnsi="Arial" w:cs="Arial"/>
          <w:b/>
        </w:rPr>
      </w:pPr>
    </w:p>
    <w:p w14:paraId="346902F8" w14:textId="77777777" w:rsidR="00B35A36" w:rsidRPr="007A1E2A" w:rsidRDefault="00B35A36" w:rsidP="002402FA">
      <w:pPr>
        <w:spacing w:after="0" w:line="240" w:lineRule="auto"/>
        <w:jc w:val="right"/>
        <w:rPr>
          <w:rFonts w:ascii="Arial" w:hAnsi="Arial" w:cs="Arial"/>
          <w:b/>
        </w:rPr>
      </w:pPr>
    </w:p>
    <w:p w14:paraId="3BA3C6C6" w14:textId="77777777" w:rsidR="00B35A36" w:rsidRPr="007A1E2A" w:rsidRDefault="00B35A36" w:rsidP="002402FA">
      <w:pPr>
        <w:spacing w:after="0" w:line="240" w:lineRule="auto"/>
        <w:rPr>
          <w:rFonts w:ascii="Arial" w:hAnsi="Arial" w:cs="Arial"/>
        </w:rPr>
      </w:pPr>
    </w:p>
    <w:p w14:paraId="150D7C3D" w14:textId="77777777" w:rsidR="00B35A36" w:rsidRPr="007A1E2A" w:rsidRDefault="00B35A36" w:rsidP="002402FA">
      <w:pPr>
        <w:spacing w:after="0" w:line="240" w:lineRule="auto"/>
        <w:jc w:val="both"/>
        <w:rPr>
          <w:rFonts w:ascii="Arial" w:hAnsi="Arial" w:cs="Arial"/>
        </w:rPr>
      </w:pPr>
      <w:r w:rsidRPr="007A1E2A">
        <w:rPr>
          <w:rFonts w:ascii="Arial" w:hAnsi="Arial" w:cs="Arial"/>
        </w:rPr>
        <w:br w:type="page"/>
      </w:r>
      <w:r w:rsidRPr="007A1E2A">
        <w:rPr>
          <w:rFonts w:ascii="Arial" w:hAnsi="Arial" w:cs="Arial"/>
          <w:szCs w:val="24"/>
        </w:rPr>
        <w:lastRenderedPageBreak/>
        <w:t>This Programme Specification</w:t>
      </w:r>
      <w:r w:rsidRPr="007A1E2A">
        <w:rPr>
          <w:rFonts w:ascii="Arial" w:hAnsi="Arial" w:cs="Arial"/>
          <w:szCs w:val="24"/>
        </w:rPr>
        <w:fldChar w:fldCharType="begin"/>
      </w:r>
      <w:r w:rsidRPr="007A1E2A">
        <w:rPr>
          <w:rFonts w:ascii="Arial" w:hAnsi="Arial"/>
        </w:rPr>
        <w:instrText>xe "</w:instrText>
      </w:r>
      <w:r w:rsidRPr="007A1E2A">
        <w:rPr>
          <w:rFonts w:ascii="Arial" w:hAnsi="Arial" w:cs="Arial"/>
          <w:noProof/>
          <w:szCs w:val="24"/>
        </w:rPr>
        <w:instrText>Programme Specification</w:instrText>
      </w:r>
      <w:r w:rsidRPr="007A1E2A">
        <w:rPr>
          <w:rFonts w:ascii="Arial" w:hAnsi="Arial"/>
        </w:rPr>
        <w:instrText>"</w:instrText>
      </w:r>
      <w:r w:rsidRPr="007A1E2A">
        <w:rPr>
          <w:rFonts w:ascii="Arial" w:hAnsi="Arial" w:cs="Arial"/>
          <w:szCs w:val="24"/>
        </w:rPr>
        <w:fldChar w:fldCharType="end"/>
      </w:r>
      <w:r w:rsidRPr="007A1E2A">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163EFA0" w14:textId="77777777" w:rsidR="00B35A36" w:rsidRPr="007A1E2A" w:rsidRDefault="00B35A36" w:rsidP="002402FA">
      <w:pPr>
        <w:rPr>
          <w:rFonts w:ascii="Arial" w:hAnsi="Arial" w:cs="Arial"/>
        </w:rPr>
      </w:pPr>
    </w:p>
    <w:p w14:paraId="31ECA132" w14:textId="77777777" w:rsidR="00B35A36" w:rsidRPr="007A1E2A" w:rsidRDefault="00B35A36" w:rsidP="002402FA">
      <w:pPr>
        <w:rPr>
          <w:rFonts w:ascii="Arial" w:hAnsi="Arial" w:cs="Arial"/>
        </w:rPr>
      </w:pPr>
    </w:p>
    <w:p w14:paraId="53398ECF" w14:textId="77777777" w:rsidR="00B35A36" w:rsidRPr="007A1E2A" w:rsidRDefault="00B35A36" w:rsidP="002402FA">
      <w:pPr>
        <w:rPr>
          <w:rFonts w:ascii="Arial" w:hAnsi="Arial" w:cs="Arial"/>
        </w:rPr>
        <w:sectPr w:rsidR="00B35A36" w:rsidRPr="007A1E2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2288C6A" w14:textId="77777777" w:rsidR="00B35A36" w:rsidRPr="007A1E2A" w:rsidRDefault="00B35A36" w:rsidP="002402FA">
      <w:pPr>
        <w:rPr>
          <w:rFonts w:ascii="Arial" w:hAnsi="Arial" w:cs="Arial"/>
          <w:b/>
        </w:rPr>
      </w:pPr>
      <w:r w:rsidRPr="007A1E2A">
        <w:rPr>
          <w:rFonts w:ascii="Arial" w:hAnsi="Arial" w:cs="Arial"/>
          <w:b/>
        </w:rPr>
        <w:lastRenderedPageBreak/>
        <w:t>SECTION 1:</w:t>
      </w:r>
      <w:r w:rsidRPr="007A1E2A">
        <w:rPr>
          <w:rFonts w:ascii="Arial" w:hAnsi="Arial" w:cs="Arial"/>
          <w:b/>
        </w:rPr>
        <w:tab/>
        <w:t>GENERAL INFORMATION</w:t>
      </w:r>
    </w:p>
    <w:tbl>
      <w:tblPr>
        <w:tblW w:w="0" w:type="auto"/>
        <w:tblLook w:val="00A0" w:firstRow="1" w:lastRow="0" w:firstColumn="1" w:lastColumn="0" w:noHBand="0" w:noVBand="0"/>
      </w:tblPr>
      <w:tblGrid>
        <w:gridCol w:w="3850"/>
        <w:gridCol w:w="5176"/>
      </w:tblGrid>
      <w:tr w:rsidR="00B35A36" w:rsidRPr="007A1E2A" w14:paraId="34B95CFD" w14:textId="77777777">
        <w:tc>
          <w:tcPr>
            <w:tcW w:w="3936" w:type="dxa"/>
          </w:tcPr>
          <w:p w14:paraId="489FA9F4" w14:textId="77777777" w:rsidR="00B35A36" w:rsidRPr="007A1E2A" w:rsidRDefault="00B35A36" w:rsidP="002402FA">
            <w:pPr>
              <w:spacing w:after="0" w:line="240" w:lineRule="auto"/>
              <w:rPr>
                <w:rFonts w:ascii="Arial" w:hAnsi="Arial" w:cs="Arial"/>
                <w:b/>
              </w:rPr>
            </w:pPr>
            <w:r w:rsidRPr="007A1E2A">
              <w:rPr>
                <w:rFonts w:ascii="Arial" w:hAnsi="Arial" w:cs="Arial"/>
                <w:b/>
              </w:rPr>
              <w:t>Title:</w:t>
            </w:r>
          </w:p>
        </w:tc>
        <w:tc>
          <w:tcPr>
            <w:tcW w:w="5306" w:type="dxa"/>
          </w:tcPr>
          <w:p w14:paraId="3047E19D" w14:textId="77777777" w:rsidR="00B35A36" w:rsidRPr="007A1E2A" w:rsidRDefault="00B35A36" w:rsidP="002402FA">
            <w:pPr>
              <w:spacing w:after="0" w:line="240" w:lineRule="auto"/>
              <w:rPr>
                <w:rFonts w:ascii="Arial" w:hAnsi="Arial" w:cs="Arial"/>
              </w:rPr>
            </w:pPr>
            <w:r w:rsidRPr="007A1E2A">
              <w:rPr>
                <w:rFonts w:ascii="Arial" w:hAnsi="Arial" w:cs="Arial"/>
              </w:rPr>
              <w:t>MA Aesthetics and Art Theory</w:t>
            </w:r>
          </w:p>
          <w:p w14:paraId="50A7140F" w14:textId="77777777" w:rsidR="00B35A36" w:rsidRPr="007A1E2A" w:rsidRDefault="00B35A36" w:rsidP="002402FA">
            <w:pPr>
              <w:spacing w:after="0" w:line="240" w:lineRule="auto"/>
              <w:rPr>
                <w:rFonts w:ascii="Arial" w:hAnsi="Arial" w:cs="Arial"/>
              </w:rPr>
            </w:pPr>
          </w:p>
        </w:tc>
      </w:tr>
      <w:tr w:rsidR="00B35A36" w:rsidRPr="007A1E2A" w14:paraId="63EEE0A2" w14:textId="77777777">
        <w:tc>
          <w:tcPr>
            <w:tcW w:w="3936" w:type="dxa"/>
          </w:tcPr>
          <w:p w14:paraId="46313212" w14:textId="77777777" w:rsidR="00B35A36" w:rsidRPr="007A1E2A" w:rsidRDefault="00B35A36" w:rsidP="002402FA">
            <w:pPr>
              <w:spacing w:after="0" w:line="240" w:lineRule="auto"/>
              <w:rPr>
                <w:rFonts w:ascii="Arial" w:hAnsi="Arial" w:cs="Arial"/>
                <w:b/>
              </w:rPr>
            </w:pPr>
            <w:r w:rsidRPr="007A1E2A">
              <w:rPr>
                <w:rFonts w:ascii="Arial" w:hAnsi="Arial" w:cs="Arial"/>
                <w:b/>
              </w:rPr>
              <w:t>Awarding Institution:</w:t>
            </w:r>
          </w:p>
          <w:p w14:paraId="685AC669" w14:textId="77777777" w:rsidR="00B35A36" w:rsidRPr="007A1E2A" w:rsidRDefault="00B35A36" w:rsidP="002402FA">
            <w:pPr>
              <w:spacing w:after="0" w:line="240" w:lineRule="auto"/>
              <w:rPr>
                <w:rFonts w:ascii="Arial" w:hAnsi="Arial" w:cs="Arial"/>
                <w:b/>
              </w:rPr>
            </w:pPr>
          </w:p>
        </w:tc>
        <w:tc>
          <w:tcPr>
            <w:tcW w:w="5306" w:type="dxa"/>
          </w:tcPr>
          <w:p w14:paraId="7D7A9D3B" w14:textId="77777777" w:rsidR="00B35A36" w:rsidRPr="007A1E2A" w:rsidRDefault="00B35A36" w:rsidP="006335E6">
            <w:pPr>
              <w:spacing w:after="0" w:line="240" w:lineRule="auto"/>
              <w:rPr>
                <w:rFonts w:ascii="Arial" w:hAnsi="Arial" w:cs="Arial"/>
              </w:rPr>
            </w:pPr>
            <w:r w:rsidRPr="007A1E2A">
              <w:rPr>
                <w:rFonts w:ascii="Arial" w:hAnsi="Arial" w:cs="Arial"/>
              </w:rPr>
              <w:t>Kingston University</w:t>
            </w:r>
          </w:p>
        </w:tc>
      </w:tr>
      <w:tr w:rsidR="00B35A36" w:rsidRPr="007A1E2A" w14:paraId="03E7990E" w14:textId="77777777">
        <w:tc>
          <w:tcPr>
            <w:tcW w:w="3936" w:type="dxa"/>
          </w:tcPr>
          <w:p w14:paraId="5E2C9EF6" w14:textId="77777777" w:rsidR="00B35A36" w:rsidRPr="007A1E2A" w:rsidRDefault="00B35A36" w:rsidP="002402FA">
            <w:pPr>
              <w:spacing w:after="0" w:line="240" w:lineRule="auto"/>
              <w:rPr>
                <w:rFonts w:ascii="Arial" w:hAnsi="Arial" w:cs="Arial"/>
                <w:b/>
              </w:rPr>
            </w:pPr>
            <w:r w:rsidRPr="007A1E2A">
              <w:rPr>
                <w:rFonts w:ascii="Arial" w:hAnsi="Arial" w:cs="Arial"/>
                <w:b/>
              </w:rPr>
              <w:t>Teaching Institution:</w:t>
            </w:r>
          </w:p>
          <w:p w14:paraId="70DB23B9" w14:textId="77777777" w:rsidR="00B35A36" w:rsidRPr="007A1E2A" w:rsidRDefault="00B35A36" w:rsidP="002402FA">
            <w:pPr>
              <w:spacing w:after="0" w:line="240" w:lineRule="auto"/>
              <w:rPr>
                <w:rFonts w:ascii="Arial" w:hAnsi="Arial" w:cs="Arial"/>
                <w:b/>
              </w:rPr>
            </w:pPr>
          </w:p>
        </w:tc>
        <w:tc>
          <w:tcPr>
            <w:tcW w:w="5306" w:type="dxa"/>
          </w:tcPr>
          <w:p w14:paraId="21F660AD" w14:textId="77777777" w:rsidR="00B35A36" w:rsidRPr="007A1E2A" w:rsidRDefault="00B35A36" w:rsidP="002402FA">
            <w:pPr>
              <w:spacing w:after="0" w:line="240" w:lineRule="auto"/>
              <w:rPr>
                <w:rFonts w:ascii="Arial" w:hAnsi="Arial" w:cs="Arial"/>
              </w:rPr>
            </w:pPr>
            <w:smartTag w:uri="urn:schemas-microsoft-com:office:smarttags" w:element="PlaceName">
              <w:smartTag w:uri="urn:schemas-microsoft-com:office:smarttags" w:element="place">
                <w:smartTag w:uri="urn:schemas-microsoft-com:office:smarttags" w:element="PlaceName">
                  <w:r w:rsidRPr="007A1E2A">
                    <w:rPr>
                      <w:rFonts w:ascii="Arial" w:hAnsi="Arial" w:cs="Arial"/>
                    </w:rPr>
                    <w:t>Kingston</w:t>
                  </w:r>
                </w:smartTag>
                <w:r w:rsidRPr="007A1E2A">
                  <w:rPr>
                    <w:rFonts w:ascii="Arial" w:hAnsi="Arial" w:cs="Arial"/>
                  </w:rPr>
                  <w:t xml:space="preserve"> </w:t>
                </w:r>
                <w:smartTag w:uri="urn:schemas-microsoft-com:office:smarttags" w:element="PlaceType">
                  <w:r w:rsidRPr="007A1E2A">
                    <w:rPr>
                      <w:rFonts w:ascii="Arial" w:hAnsi="Arial" w:cs="Arial"/>
                    </w:rPr>
                    <w:t>University</w:t>
                  </w:r>
                </w:smartTag>
              </w:smartTag>
            </w:smartTag>
          </w:p>
        </w:tc>
      </w:tr>
      <w:tr w:rsidR="00B35A36" w:rsidRPr="007A1E2A" w14:paraId="7C2B173A" w14:textId="77777777">
        <w:tc>
          <w:tcPr>
            <w:tcW w:w="3936" w:type="dxa"/>
          </w:tcPr>
          <w:p w14:paraId="66E75725" w14:textId="77777777" w:rsidR="00B35A36" w:rsidRPr="007A1E2A" w:rsidRDefault="00B35A36" w:rsidP="002402FA">
            <w:pPr>
              <w:spacing w:after="0" w:line="240" w:lineRule="auto"/>
              <w:rPr>
                <w:rFonts w:ascii="Arial" w:hAnsi="Arial" w:cs="Arial"/>
                <w:b/>
              </w:rPr>
            </w:pPr>
            <w:r w:rsidRPr="007A1E2A">
              <w:rPr>
                <w:rFonts w:ascii="Arial" w:hAnsi="Arial" w:cs="Arial"/>
                <w:b/>
              </w:rPr>
              <w:t>Location:</w:t>
            </w:r>
          </w:p>
        </w:tc>
        <w:tc>
          <w:tcPr>
            <w:tcW w:w="5306" w:type="dxa"/>
          </w:tcPr>
          <w:p w14:paraId="540714F6" w14:textId="77777777" w:rsidR="00B35A36" w:rsidRPr="007A1E2A" w:rsidRDefault="00B35A36" w:rsidP="002402FA">
            <w:pPr>
              <w:spacing w:after="0" w:line="240" w:lineRule="auto"/>
              <w:rPr>
                <w:rFonts w:ascii="Arial" w:hAnsi="Arial" w:cs="Arial"/>
              </w:rPr>
            </w:pPr>
            <w:smartTag w:uri="urn:schemas-microsoft-com:office:smarttags" w:element="Street">
              <w:smartTag w:uri="urn:schemas-microsoft-com:office:smarttags" w:element="address">
                <w:r w:rsidRPr="007A1E2A">
                  <w:rPr>
                    <w:rFonts w:ascii="Arial" w:hAnsi="Arial" w:cs="Arial"/>
                  </w:rPr>
                  <w:t>Penrhyn Road</w:t>
                </w:r>
              </w:smartTag>
            </w:smartTag>
            <w:r w:rsidRPr="007A1E2A">
              <w:rPr>
                <w:rFonts w:ascii="Arial" w:hAnsi="Arial" w:cs="Arial"/>
              </w:rPr>
              <w:t>/</w:t>
            </w:r>
            <w:smartTag w:uri="urn:schemas-microsoft-com:office:smarttags" w:element="PlaceName">
              <w:smartTag w:uri="urn:schemas-microsoft-com:office:smarttags" w:element="place">
                <w:smartTag w:uri="urn:schemas-microsoft-com:office:smarttags" w:element="PlaceName">
                  <w:r w:rsidRPr="007A1E2A">
                    <w:rPr>
                      <w:rFonts w:ascii="Arial" w:hAnsi="Arial" w:cs="Arial"/>
                    </w:rPr>
                    <w:t>Knights</w:t>
                  </w:r>
                </w:smartTag>
                <w:r w:rsidRPr="007A1E2A">
                  <w:rPr>
                    <w:rFonts w:ascii="Arial" w:hAnsi="Arial" w:cs="Arial"/>
                  </w:rPr>
                  <w:t xml:space="preserve"> </w:t>
                </w:r>
                <w:smartTag w:uri="urn:schemas-microsoft-com:office:smarttags" w:element="PlaceType">
                  <w:r w:rsidRPr="007A1E2A">
                    <w:rPr>
                      <w:rFonts w:ascii="Arial" w:hAnsi="Arial" w:cs="Arial"/>
                    </w:rPr>
                    <w:t>Park</w:t>
                  </w:r>
                </w:smartTag>
              </w:smartTag>
            </w:smartTag>
          </w:p>
          <w:p w14:paraId="2EBBF823" w14:textId="77777777" w:rsidR="00B35A36" w:rsidRPr="007A1E2A" w:rsidRDefault="00B35A36" w:rsidP="002402FA">
            <w:pPr>
              <w:spacing w:after="0" w:line="240" w:lineRule="auto"/>
              <w:rPr>
                <w:rFonts w:ascii="Arial" w:hAnsi="Arial" w:cs="Arial"/>
              </w:rPr>
            </w:pPr>
          </w:p>
        </w:tc>
      </w:tr>
      <w:tr w:rsidR="00B35A36" w:rsidRPr="007A1E2A" w14:paraId="4883B9E8" w14:textId="77777777">
        <w:tc>
          <w:tcPr>
            <w:tcW w:w="3936" w:type="dxa"/>
          </w:tcPr>
          <w:p w14:paraId="1C26F4F9" w14:textId="77777777" w:rsidR="00B35A36" w:rsidRPr="007A1E2A" w:rsidRDefault="00B35A36" w:rsidP="002402FA">
            <w:pPr>
              <w:spacing w:after="0" w:line="240" w:lineRule="auto"/>
              <w:rPr>
                <w:rFonts w:ascii="Arial" w:hAnsi="Arial" w:cs="Arial"/>
                <w:b/>
              </w:rPr>
            </w:pPr>
            <w:r w:rsidRPr="007A1E2A">
              <w:rPr>
                <w:rFonts w:ascii="Arial" w:hAnsi="Arial" w:cs="Arial"/>
                <w:b/>
              </w:rPr>
              <w:t>Programme Accredited by:</w:t>
            </w:r>
          </w:p>
          <w:p w14:paraId="1D90B353" w14:textId="77777777" w:rsidR="00B35A36" w:rsidRPr="007A1E2A" w:rsidRDefault="00B35A36" w:rsidP="002402FA">
            <w:pPr>
              <w:spacing w:after="0" w:line="240" w:lineRule="auto"/>
              <w:rPr>
                <w:rFonts w:ascii="Arial" w:hAnsi="Arial" w:cs="Arial"/>
                <w:b/>
              </w:rPr>
            </w:pPr>
          </w:p>
        </w:tc>
        <w:tc>
          <w:tcPr>
            <w:tcW w:w="5306" w:type="dxa"/>
          </w:tcPr>
          <w:p w14:paraId="533C39D6" w14:textId="77777777" w:rsidR="00B35A36" w:rsidRPr="007A1E2A" w:rsidRDefault="00B35A36" w:rsidP="002402FA">
            <w:pPr>
              <w:spacing w:after="0" w:line="240" w:lineRule="auto"/>
              <w:rPr>
                <w:rFonts w:ascii="Arial" w:hAnsi="Arial" w:cs="Arial"/>
              </w:rPr>
            </w:pPr>
            <w:r w:rsidRPr="007A1E2A">
              <w:rPr>
                <w:rFonts w:ascii="Arial" w:hAnsi="Arial" w:cs="Arial"/>
              </w:rPr>
              <w:t>NA</w:t>
            </w:r>
          </w:p>
        </w:tc>
      </w:tr>
    </w:tbl>
    <w:p w14:paraId="007FDA18" w14:textId="77777777" w:rsidR="00B35A36" w:rsidRPr="007A1E2A" w:rsidRDefault="00B35A36" w:rsidP="002402FA">
      <w:pPr>
        <w:spacing w:after="0" w:line="240" w:lineRule="auto"/>
        <w:rPr>
          <w:rFonts w:ascii="Arial" w:hAnsi="Arial" w:cs="Arial"/>
          <w:b/>
        </w:rPr>
      </w:pPr>
    </w:p>
    <w:p w14:paraId="43DE71E8" w14:textId="77777777" w:rsidR="00B35A36" w:rsidRPr="007A1E2A" w:rsidRDefault="00B35A36" w:rsidP="002402FA">
      <w:pPr>
        <w:spacing w:after="0" w:line="240" w:lineRule="auto"/>
        <w:rPr>
          <w:rFonts w:ascii="Arial" w:hAnsi="Arial" w:cs="Arial"/>
          <w:b/>
        </w:rPr>
      </w:pPr>
      <w:r w:rsidRPr="007A1E2A">
        <w:rPr>
          <w:rFonts w:ascii="Arial" w:hAnsi="Arial" w:cs="Arial"/>
          <w:b/>
        </w:rPr>
        <w:t>SECTION2: THE PROGRAMME</w:t>
      </w:r>
    </w:p>
    <w:p w14:paraId="47C4AB0C" w14:textId="77777777" w:rsidR="00B35A36" w:rsidRPr="007A1E2A" w:rsidRDefault="00B35A36" w:rsidP="002402FA">
      <w:pPr>
        <w:spacing w:after="0" w:line="240" w:lineRule="auto"/>
        <w:rPr>
          <w:rFonts w:ascii="Arial" w:hAnsi="Arial" w:cs="Arial"/>
          <w:b/>
        </w:rPr>
      </w:pPr>
    </w:p>
    <w:p w14:paraId="5EE2C186" w14:textId="77777777" w:rsidR="00B35A36" w:rsidRPr="007A1E2A" w:rsidRDefault="00B35A36" w:rsidP="002402FA">
      <w:pPr>
        <w:pStyle w:val="LightGrid-Accent31"/>
        <w:numPr>
          <w:ilvl w:val="0"/>
          <w:numId w:val="1"/>
        </w:numPr>
        <w:spacing w:after="0" w:line="240" w:lineRule="auto"/>
        <w:rPr>
          <w:rFonts w:ascii="Arial" w:hAnsi="Arial" w:cs="Arial"/>
        </w:rPr>
      </w:pPr>
      <w:r w:rsidRPr="007A1E2A">
        <w:rPr>
          <w:rFonts w:ascii="Arial" w:hAnsi="Arial" w:cs="Arial"/>
          <w:b/>
        </w:rPr>
        <w:t>Programme Introduction</w:t>
      </w:r>
    </w:p>
    <w:p w14:paraId="3C272D89" w14:textId="77777777" w:rsidR="00B35A36" w:rsidRPr="007A1E2A" w:rsidRDefault="00B35A36" w:rsidP="002402FA">
      <w:pPr>
        <w:spacing w:after="0" w:line="240" w:lineRule="auto"/>
        <w:rPr>
          <w:rStyle w:val="tx1"/>
          <w:rFonts w:ascii="Arial" w:hAnsi="Arial"/>
          <w:bCs/>
        </w:rPr>
      </w:pPr>
    </w:p>
    <w:p w14:paraId="460AC446" w14:textId="77777777" w:rsidR="00B35A36" w:rsidRPr="007A1E2A" w:rsidRDefault="00B35A36" w:rsidP="002402FA">
      <w:pPr>
        <w:spacing w:after="0" w:line="240" w:lineRule="auto"/>
        <w:rPr>
          <w:rFonts w:ascii="Arial" w:hAnsi="Arial"/>
          <w:bCs/>
        </w:rPr>
      </w:pPr>
      <w:r w:rsidRPr="007A1E2A">
        <w:rPr>
          <w:rStyle w:val="tx1"/>
          <w:rFonts w:ascii="Arial" w:hAnsi="Arial" w:cs="Arial"/>
          <w:b w:val="0"/>
          <w:bCs/>
        </w:rPr>
        <w:t xml:space="preserve">This unique programme combines a grounding in philosophical aesthetics in the modern European tradition with study of contemporary art theory. The programme pays particular attention to the influence of Immanuel Kant's philosophy and aesthetic theory, and to the debates that structured the development of post-Kantian aesthetics in Germany, France and the Anglophone world. In addition to close textual analysis of fundamental works by philosophers and critical theorists, the course involves detailed critical engagement with major developments in modern and contemporary art. The MA </w:t>
      </w:r>
      <w:r w:rsidRPr="007A1E2A">
        <w:rPr>
          <w:rFonts w:ascii="Arial" w:hAnsi="Arial"/>
          <w:bCs/>
        </w:rPr>
        <w:t>appeals to students with a background in fine art, art history or art theory, as well as to students with a background in general or analytical Philosophy, or related subjects like cultural studies, visual culture, and literature. It provides an ideal preparation for doctoral research in art, visual culture or philosophy, and other related fields in the humanities and social sciences. The MA also prepares graduates for a wide range of careers in the arts, education, and the creative industries.</w:t>
      </w:r>
    </w:p>
    <w:p w14:paraId="261893AA" w14:textId="77777777" w:rsidR="00B35A36" w:rsidRPr="007A1E2A" w:rsidRDefault="00B35A36" w:rsidP="002402FA">
      <w:pPr>
        <w:spacing w:after="0" w:line="240" w:lineRule="auto"/>
        <w:rPr>
          <w:rFonts w:ascii="Arial" w:hAnsi="Arial"/>
          <w:bCs/>
        </w:rPr>
      </w:pPr>
    </w:p>
    <w:p w14:paraId="17E59942" w14:textId="77777777" w:rsidR="00B35A36" w:rsidRPr="007A1E2A" w:rsidRDefault="00B35A36" w:rsidP="002402FA">
      <w:pPr>
        <w:spacing w:after="0" w:line="240" w:lineRule="auto"/>
        <w:rPr>
          <w:rFonts w:ascii="Arial" w:hAnsi="Arial"/>
        </w:rPr>
      </w:pPr>
      <w:r w:rsidRPr="007A1E2A">
        <w:rPr>
          <w:rFonts w:ascii="Arial" w:hAnsi="Arial"/>
        </w:rPr>
        <w:t xml:space="preserve">The MA in Aesthetics and Art Theory is taught by internationally recognized specialists at the </w:t>
      </w:r>
      <w:smartTag w:uri="urn:schemas-microsoft-com:office:smarttags" w:element="country-region">
        <w:smartTag w:uri="urn:schemas-microsoft-com:office:smarttags" w:element="place">
          <w:r w:rsidRPr="007A1E2A">
            <w:rPr>
              <w:rFonts w:ascii="Arial" w:hAnsi="Arial"/>
            </w:rPr>
            <w:t>UK</w:t>
          </w:r>
        </w:smartTag>
      </w:smartTag>
      <w:r w:rsidRPr="007A1E2A">
        <w:rPr>
          <w:rFonts w:ascii="Arial" w:hAnsi="Arial"/>
        </w:rPr>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Core staff teaching on this programme are recognised as leading philosophers in their fields; unusually, in philosophy, many are also well-known for their writing about contemporary art. The MA programme is enhanced by the CRMEP's lively series of research events, including collaborative projects with </w:t>
      </w:r>
      <w:smartTag w:uri="urn:schemas-microsoft-com:office:smarttags" w:element="country-region">
        <w:smartTag w:uri="urn:schemas-microsoft-com:office:smarttags" w:element="place">
          <w:r w:rsidRPr="007A1E2A">
            <w:rPr>
              <w:rFonts w:ascii="Arial" w:hAnsi="Arial"/>
            </w:rPr>
            <w:t>UK</w:t>
          </w:r>
        </w:smartTag>
      </w:smartTag>
      <w:r w:rsidRPr="007A1E2A">
        <w:rPr>
          <w:rFonts w:ascii="Arial" w:hAnsi="Arial"/>
        </w:rPr>
        <w:t xml:space="preserve"> and European Art Institutions. The CRMEP also has strong links with the Philosophy Department at the </w:t>
      </w:r>
      <w:smartTag w:uri="urn:schemas-microsoft-com:office:smarttags" w:element="PlaceType">
        <w:smartTag w:uri="urn:schemas-microsoft-com:office:smarttags" w:element="place">
          <w:smartTag w:uri="urn:schemas-microsoft-com:office:smarttags" w:element="PlaceType">
            <w:r w:rsidRPr="007A1E2A">
              <w:rPr>
                <w:rFonts w:ascii="Arial" w:hAnsi="Arial"/>
              </w:rPr>
              <w:t>University</w:t>
            </w:r>
          </w:smartTag>
          <w:r w:rsidRPr="007A1E2A">
            <w:rPr>
              <w:rFonts w:ascii="Arial" w:hAnsi="Arial"/>
            </w:rPr>
            <w:t xml:space="preserve"> of </w:t>
          </w:r>
          <w:smartTag w:uri="urn:schemas-microsoft-com:office:smarttags" w:element="PlaceName">
            <w:r w:rsidRPr="007A1E2A">
              <w:rPr>
                <w:rFonts w:ascii="Arial" w:hAnsi="Arial"/>
              </w:rPr>
              <w:t>Paris</w:t>
            </w:r>
          </w:smartTag>
        </w:smartTag>
      </w:smartTag>
      <w:r w:rsidRPr="007A1E2A">
        <w:rPr>
          <w:rFonts w:ascii="Arial" w:hAnsi="Arial"/>
        </w:rPr>
        <w:t xml:space="preserve"> 8, including staff exchanges and a joint MA. MA Aesthetics and Art Theory students may take advantage of the Erasmus arrangement with </w:t>
      </w:r>
      <w:smartTag w:uri="urn:schemas-microsoft-com:office:smarttags" w:element="City">
        <w:smartTag w:uri="urn:schemas-microsoft-com:office:smarttags" w:element="place">
          <w:r w:rsidRPr="007A1E2A">
            <w:rPr>
              <w:rFonts w:ascii="Arial" w:hAnsi="Arial"/>
            </w:rPr>
            <w:t>Paris</w:t>
          </w:r>
        </w:smartTag>
      </w:smartTag>
      <w:r w:rsidRPr="007A1E2A">
        <w:rPr>
          <w:rFonts w:ascii="Arial" w:hAnsi="Arial"/>
        </w:rPr>
        <w:t xml:space="preserve"> 8 and spend part of their time studying there.</w:t>
      </w:r>
    </w:p>
    <w:p w14:paraId="5E352ACD" w14:textId="77777777" w:rsidR="00B35A36" w:rsidRPr="007A1E2A" w:rsidRDefault="00B35A36" w:rsidP="002402FA">
      <w:pPr>
        <w:spacing w:after="0" w:line="240" w:lineRule="auto"/>
        <w:rPr>
          <w:rFonts w:ascii="Arial" w:hAnsi="Arial"/>
        </w:rPr>
      </w:pPr>
    </w:p>
    <w:p w14:paraId="38B7F2A9" w14:textId="40F9880D" w:rsidR="00B35A36" w:rsidRPr="007A1E2A" w:rsidRDefault="297B5B5F" w:rsidP="00113A69">
      <w:pPr>
        <w:spacing w:after="0"/>
        <w:rPr>
          <w:rFonts w:ascii="Arial" w:hAnsi="Arial" w:cs="Arial"/>
        </w:rPr>
      </w:pPr>
      <w:r w:rsidRPr="297B5B5F">
        <w:rPr>
          <w:rFonts w:ascii="Arial" w:hAnsi="Arial"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w:t>
      </w:r>
      <w:r w:rsidRPr="297B5B5F">
        <w:rPr>
          <w:rFonts w:ascii="Arial" w:hAnsi="Arial" w:cs="Arial"/>
        </w:rPr>
        <w:lastRenderedPageBreak/>
        <w:t xml:space="preserve">module, or following the completion of the final module. During the placement students will be supervised (online) by a tutor who, if possible, will visit during the placement. Depending on the location of the placement, meetings might take place face-to-face or via </w:t>
      </w:r>
      <w:r w:rsidRPr="00711947">
        <w:rPr>
          <w:rFonts w:ascii="Arial" w:hAnsi="Arial" w:cs="Arial"/>
        </w:rPr>
        <w:t>video conferencing platforms</w:t>
      </w:r>
      <w:r w:rsidR="00711947" w:rsidRPr="00711947">
        <w:rPr>
          <w:rFonts w:ascii="Arial" w:hAnsi="Arial" w:cs="Arial"/>
        </w:rPr>
        <w:t xml:space="preserve">.  </w:t>
      </w:r>
      <w:r w:rsidRPr="00711947">
        <w:rPr>
          <w:rFonts w:ascii="Arial" w:hAnsi="Arial" w:cs="Arial"/>
        </w:rPr>
        <w:t>The placement module will make use of the</w:t>
      </w:r>
      <w:r w:rsidRPr="297B5B5F">
        <w:rPr>
          <w:rFonts w:ascii="Arial" w:hAnsi="Arial" w:cs="Arial"/>
        </w:rPr>
        <w:t xml:space="preserv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03E4FE5D" w14:textId="77777777" w:rsidR="00B35A36" w:rsidRPr="007A1E2A" w:rsidRDefault="00B35A36" w:rsidP="0029653C">
      <w:pPr>
        <w:spacing w:after="0" w:line="240" w:lineRule="auto"/>
        <w:rPr>
          <w:rFonts w:ascii="Arial" w:hAnsi="Arial" w:cs="Arial"/>
        </w:rPr>
      </w:pPr>
    </w:p>
    <w:p w14:paraId="02FED569" w14:textId="77777777" w:rsidR="00B35A36" w:rsidRPr="007A1E2A" w:rsidRDefault="00B35A36" w:rsidP="003D32B7">
      <w:pPr>
        <w:spacing w:after="120" w:line="240" w:lineRule="auto"/>
        <w:rPr>
          <w:rFonts w:ascii="Arial" w:hAnsi="Arial" w:cs="Arial"/>
        </w:rPr>
      </w:pPr>
      <w:r w:rsidRPr="007A1E2A">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054DC349" w14:textId="77777777" w:rsidR="00B35A36" w:rsidRPr="007A1E2A" w:rsidRDefault="00B35A36" w:rsidP="002402FA">
      <w:pPr>
        <w:spacing w:after="0" w:line="240" w:lineRule="auto"/>
        <w:rPr>
          <w:rFonts w:ascii="Arial" w:hAnsi="Arial" w:cs="Arial"/>
          <w:i/>
          <w:sz w:val="18"/>
          <w:szCs w:val="18"/>
        </w:rPr>
      </w:pPr>
    </w:p>
    <w:p w14:paraId="13498C75" w14:textId="77777777" w:rsidR="00B35A36" w:rsidRPr="007A1E2A" w:rsidRDefault="00B35A36" w:rsidP="002402FA">
      <w:pPr>
        <w:spacing w:after="0" w:line="240" w:lineRule="auto"/>
        <w:rPr>
          <w:rFonts w:ascii="Arial" w:hAnsi="Arial" w:cs="Arial"/>
          <w:i/>
          <w:sz w:val="18"/>
          <w:szCs w:val="18"/>
        </w:rPr>
      </w:pPr>
    </w:p>
    <w:p w14:paraId="079E332C" w14:textId="77777777" w:rsidR="00B35A36" w:rsidRPr="007A1E2A" w:rsidRDefault="00B35A36" w:rsidP="002402FA">
      <w:pPr>
        <w:pStyle w:val="LightGrid-Accent31"/>
        <w:numPr>
          <w:ilvl w:val="0"/>
          <w:numId w:val="1"/>
        </w:numPr>
        <w:spacing w:after="0" w:line="240" w:lineRule="auto"/>
        <w:rPr>
          <w:rFonts w:ascii="Arial" w:hAnsi="Arial" w:cs="Arial"/>
        </w:rPr>
      </w:pPr>
      <w:r w:rsidRPr="007A1E2A">
        <w:rPr>
          <w:rFonts w:ascii="Arial" w:hAnsi="Arial" w:cs="Arial"/>
          <w:b/>
        </w:rPr>
        <w:t>Aims of the Programme</w:t>
      </w:r>
    </w:p>
    <w:p w14:paraId="5B1DDEEF" w14:textId="77777777" w:rsidR="00B35A36" w:rsidRPr="007A1E2A" w:rsidRDefault="00B35A36" w:rsidP="002402FA">
      <w:pPr>
        <w:pStyle w:val="PlainText"/>
        <w:keepNext/>
        <w:rPr>
          <w:rFonts w:ascii="Arial" w:hAnsi="Arial" w:cs="Arial"/>
          <w:sz w:val="22"/>
          <w:szCs w:val="22"/>
        </w:rPr>
      </w:pPr>
      <w:r w:rsidRPr="007A1E2A">
        <w:rPr>
          <w:rFonts w:ascii="Arial" w:hAnsi="Arial" w:cs="Arial"/>
          <w:sz w:val="22"/>
          <w:szCs w:val="22"/>
        </w:rPr>
        <w:t>The general aims of the Programme are:</w:t>
      </w:r>
    </w:p>
    <w:p w14:paraId="23FE6502" w14:textId="77777777" w:rsidR="00B35A36" w:rsidRPr="007A1E2A" w:rsidRDefault="00B35A36" w:rsidP="002402FA">
      <w:pPr>
        <w:keepNext/>
        <w:numPr>
          <w:ilvl w:val="0"/>
          <w:numId w:val="12"/>
        </w:numPr>
        <w:spacing w:after="0" w:line="240" w:lineRule="auto"/>
        <w:rPr>
          <w:rFonts w:ascii="Arial" w:hAnsi="Arial" w:cs="Arial"/>
        </w:rPr>
      </w:pPr>
      <w:r w:rsidRPr="007A1E2A">
        <w:rPr>
          <w:rFonts w:ascii="Arial" w:hAnsi="Arial" w:cs="Arial"/>
        </w:rPr>
        <w:t>to offer students the opportunity to study modern European philosophy and contemporary art theory to an advanced level within a taught programme.</w:t>
      </w:r>
    </w:p>
    <w:p w14:paraId="7175C85A" w14:textId="77777777" w:rsidR="00B35A36" w:rsidRPr="007A1E2A" w:rsidRDefault="00B35A36" w:rsidP="002402FA">
      <w:pPr>
        <w:numPr>
          <w:ilvl w:val="0"/>
          <w:numId w:val="12"/>
        </w:numPr>
        <w:spacing w:after="0" w:line="240" w:lineRule="auto"/>
        <w:rPr>
          <w:rFonts w:ascii="Arial" w:hAnsi="Arial" w:cs="Arial"/>
        </w:rPr>
      </w:pPr>
      <w:r w:rsidRPr="007A1E2A">
        <w:rPr>
          <w:rFonts w:ascii="Arial" w:hAnsi="Arial" w:cs="Arial"/>
        </w:rPr>
        <w:t>to enhance students’ knowledge of the main lines of inquiry in contemporary art theory, informed by an awareness of their grounding in the development of the post-Kantian philosophical tradition.</w:t>
      </w:r>
    </w:p>
    <w:p w14:paraId="4E94219A" w14:textId="77777777" w:rsidR="00B35A36" w:rsidRPr="007A1E2A" w:rsidRDefault="00B35A36" w:rsidP="002402FA">
      <w:pPr>
        <w:numPr>
          <w:ilvl w:val="0"/>
          <w:numId w:val="12"/>
        </w:numPr>
        <w:spacing w:after="0" w:line="240" w:lineRule="auto"/>
        <w:rPr>
          <w:rFonts w:ascii="Arial" w:hAnsi="Arial" w:cs="Arial"/>
        </w:rPr>
      </w:pPr>
      <w:r w:rsidRPr="007A1E2A">
        <w:rPr>
          <w:rFonts w:ascii="Arial" w:hAnsi="Arial" w:cs="Arial"/>
        </w:rPr>
        <w:t>to enable students to develop an advanced understanding of current debates in the field of contemporary art theory.</w:t>
      </w:r>
    </w:p>
    <w:p w14:paraId="23D9E2FE" w14:textId="77777777" w:rsidR="00B35A36" w:rsidRPr="007A1E2A" w:rsidRDefault="00B35A36" w:rsidP="002402FA">
      <w:pPr>
        <w:numPr>
          <w:ilvl w:val="0"/>
          <w:numId w:val="12"/>
        </w:numPr>
        <w:spacing w:after="0" w:line="240" w:lineRule="auto"/>
        <w:rPr>
          <w:rFonts w:ascii="Arial" w:hAnsi="Arial" w:cs="Arial"/>
        </w:rPr>
      </w:pPr>
      <w:r w:rsidRPr="007A1E2A">
        <w:rPr>
          <w:rFonts w:ascii="Arial" w:hAnsi="Arial" w:cs="Arial"/>
        </w:rPr>
        <w:t>to foster students’ ability to develop general philosophical skills, both in class discussions and in individual written work, of interpretation, analysis, criticism and argument.</w:t>
      </w:r>
    </w:p>
    <w:p w14:paraId="78E60023" w14:textId="77777777" w:rsidR="00B35A36" w:rsidRPr="007A1E2A" w:rsidRDefault="00B35A36" w:rsidP="002402FA">
      <w:pPr>
        <w:numPr>
          <w:ilvl w:val="0"/>
          <w:numId w:val="12"/>
        </w:numPr>
        <w:spacing w:after="0" w:line="240" w:lineRule="auto"/>
        <w:rPr>
          <w:rFonts w:ascii="Arial" w:hAnsi="Arial" w:cs="Arial"/>
        </w:rPr>
      </w:pPr>
      <w:r w:rsidRPr="007A1E2A">
        <w:rPr>
          <w:rFonts w:ascii="Arial" w:hAnsi="Arial" w:cs="Arial"/>
        </w:rPr>
        <w:t>to provide training in advanced research skills and the use of research resources, both physical and electronic.</w:t>
      </w:r>
    </w:p>
    <w:p w14:paraId="2AA04510" w14:textId="77777777" w:rsidR="00B35A36" w:rsidRPr="007A1E2A" w:rsidRDefault="00B35A36" w:rsidP="002402FA">
      <w:pPr>
        <w:numPr>
          <w:ilvl w:val="0"/>
          <w:numId w:val="12"/>
        </w:numPr>
        <w:spacing w:after="0" w:line="240" w:lineRule="auto"/>
        <w:rPr>
          <w:rFonts w:ascii="Arial" w:hAnsi="Arial" w:cs="Arial"/>
        </w:rPr>
      </w:pPr>
      <w:r w:rsidRPr="007A1E2A">
        <w:rPr>
          <w:rFonts w:ascii="Arial" w:hAnsi="Arial" w:cs="Arial"/>
        </w:rPr>
        <w:t>to develop students’ ability to construct a complex argument and to express that argument in clear and accurate English prose.</w:t>
      </w:r>
    </w:p>
    <w:p w14:paraId="61864483" w14:textId="77777777" w:rsidR="00B35A36" w:rsidRPr="007A1E2A" w:rsidRDefault="00B35A36" w:rsidP="002402FA">
      <w:pPr>
        <w:numPr>
          <w:ilvl w:val="0"/>
          <w:numId w:val="12"/>
        </w:numPr>
        <w:spacing w:after="0" w:line="240" w:lineRule="auto"/>
        <w:rPr>
          <w:rFonts w:ascii="Arial" w:hAnsi="Arial" w:cs="Arial"/>
        </w:rPr>
      </w:pPr>
      <w:r w:rsidRPr="007A1E2A">
        <w:rPr>
          <w:rFonts w:ascii="Arial" w:hAnsi="Arial" w:cs="Arial"/>
        </w:rPr>
        <w:t>to provide students with a solid foundation for further postgraduate research or professional development.</w:t>
      </w:r>
    </w:p>
    <w:p w14:paraId="76FF3D4A" w14:textId="77777777" w:rsidR="00B35A36" w:rsidRPr="007A1E2A" w:rsidRDefault="00B35A36" w:rsidP="00031723">
      <w:pPr>
        <w:numPr>
          <w:ilvl w:val="0"/>
          <w:numId w:val="12"/>
        </w:numPr>
        <w:spacing w:line="240" w:lineRule="auto"/>
        <w:contextualSpacing/>
        <w:rPr>
          <w:rFonts w:ascii="Arial" w:hAnsi="Arial" w:cs="Arial"/>
        </w:rPr>
      </w:pPr>
      <w:r w:rsidRPr="007A1E2A">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8DF28B5" w14:textId="77777777" w:rsidR="00B35A36" w:rsidRPr="007A1E2A" w:rsidRDefault="00B35A36" w:rsidP="002402FA">
      <w:pPr>
        <w:pStyle w:val="LightGrid-Accent31"/>
        <w:ind w:left="0"/>
        <w:rPr>
          <w:rFonts w:ascii="Arial" w:hAnsi="Arial" w:cs="Arial"/>
        </w:rPr>
      </w:pPr>
      <w:r w:rsidRPr="007A1E2A">
        <w:rPr>
          <w:rFonts w:ascii="Arial" w:hAnsi="Arial" w:cs="Arial"/>
        </w:rPr>
        <w:t>This programme allows for three exit qualifications: Masters (180 credits), post-graduate Diploma (120 credits), and post-graduate Certificate (60 credits).</w:t>
      </w:r>
    </w:p>
    <w:p w14:paraId="64298616" w14:textId="77777777" w:rsidR="00B35A36" w:rsidRPr="007A1E2A" w:rsidRDefault="00B35A36" w:rsidP="002402FA">
      <w:pPr>
        <w:pStyle w:val="LightGrid-Accent31"/>
        <w:ind w:left="0"/>
        <w:rPr>
          <w:rFonts w:ascii="Arial" w:hAnsi="Arial" w:cs="Arial"/>
        </w:rPr>
      </w:pPr>
    </w:p>
    <w:p w14:paraId="2809EE22" w14:textId="77777777" w:rsidR="00B35A36" w:rsidRPr="007A1E2A" w:rsidRDefault="00B35A36" w:rsidP="002402FA">
      <w:pPr>
        <w:pStyle w:val="LightGrid-Accent31"/>
        <w:numPr>
          <w:ilvl w:val="0"/>
          <w:numId w:val="1"/>
        </w:numPr>
        <w:spacing w:after="0" w:line="240" w:lineRule="auto"/>
        <w:rPr>
          <w:rFonts w:ascii="Arial" w:hAnsi="Arial" w:cs="Arial"/>
        </w:rPr>
      </w:pPr>
      <w:r w:rsidRPr="007A1E2A">
        <w:rPr>
          <w:rFonts w:ascii="Arial" w:hAnsi="Arial" w:cs="Arial"/>
          <w:b/>
        </w:rPr>
        <w:br w:type="page"/>
      </w:r>
      <w:r w:rsidRPr="007A1E2A">
        <w:rPr>
          <w:rFonts w:ascii="Arial" w:hAnsi="Arial" w:cs="Arial"/>
          <w:b/>
        </w:rPr>
        <w:lastRenderedPageBreak/>
        <w:t>Intended Learning Outcomes</w:t>
      </w:r>
    </w:p>
    <w:p w14:paraId="200156A9" w14:textId="77777777" w:rsidR="00B35A36" w:rsidRPr="007A1E2A" w:rsidRDefault="00B35A36" w:rsidP="002402FA">
      <w:pPr>
        <w:spacing w:after="0" w:line="240" w:lineRule="auto"/>
        <w:rPr>
          <w:rFonts w:ascii="Arial" w:hAnsi="Arial" w:cs="Arial"/>
        </w:rPr>
      </w:pPr>
    </w:p>
    <w:p w14:paraId="6E664FBB" w14:textId="77777777" w:rsidR="00B35A36" w:rsidRPr="007A1E2A" w:rsidRDefault="00B35A36" w:rsidP="002402FA">
      <w:pPr>
        <w:spacing w:after="0" w:line="240" w:lineRule="auto"/>
        <w:rPr>
          <w:rFonts w:ascii="Arial" w:hAnsi="Arial" w:cs="Arial"/>
        </w:rPr>
      </w:pPr>
      <w:r w:rsidRPr="007A1E2A">
        <w:rPr>
          <w:rFonts w:ascii="Arial" w:hAnsi="Arial" w:cs="Arial"/>
        </w:rPr>
        <w:t>The programme provides opportunities for students to develop and demonstrate knowledge and understanding, skills and other attributes in the following areas.  Where appropriate, the programme outcomes are referenced to the QAA subject benchmarks for Philosophy* and the</w:t>
      </w:r>
      <w:r w:rsidRPr="007A1E2A">
        <w:rPr>
          <w:rFonts w:ascii="Arial" w:hAnsi="Arial"/>
        </w:rPr>
        <w:t xml:space="preserve"> </w:t>
      </w:r>
      <w:r w:rsidRPr="007A1E2A">
        <w:rPr>
          <w:rFonts w:ascii="Arial" w:hAnsi="Arial" w:cs="Arial"/>
        </w:rPr>
        <w:t xml:space="preserve">Frameworks for Higher Education Qualifications of </w:t>
      </w:r>
      <w:smartTag w:uri="urn:schemas-microsoft-com:office:smarttags" w:element="country-region">
        <w:smartTag w:uri="urn:schemas-microsoft-com:office:smarttags" w:element="place">
          <w:r w:rsidRPr="007A1E2A">
            <w:rPr>
              <w:rFonts w:ascii="Arial" w:hAnsi="Arial" w:cs="Arial"/>
            </w:rPr>
            <w:t>UK</w:t>
          </w:r>
        </w:smartTag>
      </w:smartTag>
      <w:r w:rsidRPr="007A1E2A">
        <w:rPr>
          <w:rFonts w:ascii="Arial" w:hAnsi="Arial" w:cs="Arial"/>
        </w:rPr>
        <w:t xml:space="preserve"> Degree-Awarding Bodies (2014), and relate to the typical student.</w:t>
      </w:r>
    </w:p>
    <w:p w14:paraId="660DBDEE" w14:textId="77777777" w:rsidR="00B35A36" w:rsidRPr="007A1E2A" w:rsidRDefault="00B35A36" w:rsidP="002402FA">
      <w:pPr>
        <w:spacing w:after="0" w:line="240" w:lineRule="auto"/>
        <w:rPr>
          <w:rFonts w:ascii="Arial" w:hAnsi="Arial" w:cs="Arial"/>
        </w:rPr>
      </w:pPr>
    </w:p>
    <w:p w14:paraId="383C3D30" w14:textId="77777777" w:rsidR="00B35A36" w:rsidRPr="007A1E2A" w:rsidRDefault="00B35A36" w:rsidP="002402FA">
      <w:pPr>
        <w:spacing w:after="0" w:line="240" w:lineRule="auto"/>
        <w:rPr>
          <w:rFonts w:ascii="Arial" w:hAnsi="Arial" w:cs="Arial"/>
        </w:rPr>
      </w:pPr>
      <w:r w:rsidRPr="007A1E2A">
        <w:rPr>
          <w:rFonts w:ascii="Arial" w:hAnsi="Arial" w:cs="Arial"/>
        </w:rPr>
        <w:t>* There is no benchmark statement relating specifically to Philosophy at Level 7.  Where appropriate, we are guided by the most recent QAA benchmark statement for Philosophy at Honours level.</w:t>
      </w:r>
    </w:p>
    <w:p w14:paraId="7A041939" w14:textId="77777777" w:rsidR="00B35A36" w:rsidRPr="007A1E2A" w:rsidRDefault="00B35A36" w:rsidP="002402FA">
      <w:pPr>
        <w:spacing w:after="0" w:line="240" w:lineRule="auto"/>
        <w:rPr>
          <w:rFonts w:ascii="Arial" w:hAnsi="Arial" w:cs="Arial"/>
        </w:rPr>
      </w:pPr>
    </w:p>
    <w:p w14:paraId="0A48A828" w14:textId="77777777" w:rsidR="00B35A36" w:rsidRPr="007A1E2A" w:rsidRDefault="00B35A36" w:rsidP="002402FA">
      <w:pPr>
        <w:spacing w:after="0" w:line="240" w:lineRule="auto"/>
        <w:rPr>
          <w:rFonts w:ascii="Arial" w:hAnsi="Arial" w:cs="Arial"/>
        </w:rPr>
      </w:pPr>
    </w:p>
    <w:p w14:paraId="2067B12B" w14:textId="77777777" w:rsidR="00B35A36" w:rsidRPr="007A1E2A" w:rsidRDefault="00B35A36" w:rsidP="002402FA">
      <w:pPr>
        <w:spacing w:after="0" w:line="240" w:lineRule="auto"/>
        <w:rPr>
          <w:rFonts w:ascii="Arial" w:hAnsi="Arial" w:cs="Arial"/>
        </w:rPr>
      </w:pPr>
    </w:p>
    <w:p w14:paraId="45047FA9" w14:textId="77777777" w:rsidR="00B35A36" w:rsidRPr="007A1E2A" w:rsidRDefault="00B35A36" w:rsidP="002402FA">
      <w:pPr>
        <w:spacing w:after="0" w:line="240" w:lineRule="auto"/>
        <w:rPr>
          <w:rFonts w:ascii="Arial" w:hAnsi="Arial" w:cs="Arial"/>
        </w:rPr>
      </w:pPr>
    </w:p>
    <w:p w14:paraId="58A24358" w14:textId="77777777" w:rsidR="00B35A36" w:rsidRPr="007A1E2A" w:rsidRDefault="00B35A36" w:rsidP="002402FA">
      <w:pPr>
        <w:spacing w:after="0" w:line="240" w:lineRule="auto"/>
        <w:rPr>
          <w:rFonts w:ascii="Arial" w:hAnsi="Arial" w:cs="Arial"/>
        </w:rPr>
      </w:pPr>
    </w:p>
    <w:p w14:paraId="63FE75B6" w14:textId="77777777" w:rsidR="00B35A36" w:rsidRPr="007A1E2A" w:rsidRDefault="00B35A36" w:rsidP="002402FA">
      <w:pPr>
        <w:spacing w:after="0" w:line="240" w:lineRule="auto"/>
        <w:rPr>
          <w:rFonts w:ascii="Arial" w:hAnsi="Arial" w:cs="Arial"/>
        </w:rPr>
      </w:pPr>
    </w:p>
    <w:p w14:paraId="33F6B2CA" w14:textId="77777777" w:rsidR="00B35A36" w:rsidRPr="007A1E2A" w:rsidRDefault="00B35A36" w:rsidP="002402FA">
      <w:pPr>
        <w:spacing w:after="0" w:line="240" w:lineRule="auto"/>
        <w:rPr>
          <w:rFonts w:ascii="Arial" w:hAnsi="Arial" w:cs="Arial"/>
        </w:rPr>
      </w:pPr>
    </w:p>
    <w:p w14:paraId="1A35C9E6" w14:textId="77777777" w:rsidR="00B35A36" w:rsidRPr="007A1E2A" w:rsidRDefault="00B35A36" w:rsidP="002402FA">
      <w:pPr>
        <w:spacing w:after="0" w:line="240" w:lineRule="auto"/>
        <w:rPr>
          <w:rFonts w:ascii="Arial" w:hAnsi="Arial" w:cs="Arial"/>
        </w:rPr>
      </w:pPr>
    </w:p>
    <w:p w14:paraId="38E9D733" w14:textId="77777777" w:rsidR="00B35A36" w:rsidRPr="007A1E2A" w:rsidRDefault="00B35A36" w:rsidP="002402FA">
      <w:pPr>
        <w:ind w:left="720"/>
        <w:contextualSpacing/>
        <w:rPr>
          <w:rFonts w:ascii="Arial" w:hAnsi="Arial"/>
          <w:sz w:val="20"/>
          <w:szCs w:val="20"/>
        </w:rPr>
        <w:sectPr w:rsidR="00B35A36" w:rsidRPr="007A1E2A" w:rsidSect="00113A69">
          <w:headerReference w:type="default" r:id="rId17"/>
          <w:footerReference w:type="default" r:id="rId18"/>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B35A36" w:rsidRPr="007A1E2A" w14:paraId="388FBD1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DF19937" w14:textId="77777777" w:rsidR="00B35A36" w:rsidRPr="007A1E2A" w:rsidRDefault="00B35A36" w:rsidP="002402FA">
            <w:pPr>
              <w:spacing w:after="0" w:line="240" w:lineRule="auto"/>
              <w:jc w:val="center"/>
              <w:rPr>
                <w:rFonts w:ascii="Arial" w:hAnsi="Arial" w:cs="Arial"/>
                <w:b/>
                <w:sz w:val="20"/>
                <w:szCs w:val="20"/>
              </w:rPr>
            </w:pPr>
            <w:r w:rsidRPr="007A1E2A">
              <w:rPr>
                <w:rFonts w:ascii="Arial" w:hAnsi="Arial" w:cs="Arial"/>
                <w:b/>
                <w:sz w:val="20"/>
                <w:szCs w:val="20"/>
              </w:rPr>
              <w:lastRenderedPageBreak/>
              <w:t>Programme Learning Outcomes</w:t>
            </w:r>
          </w:p>
        </w:tc>
      </w:tr>
      <w:tr w:rsidR="00B35A36" w:rsidRPr="007A1E2A" w14:paraId="359B0B8A" w14:textId="77777777">
        <w:tc>
          <w:tcPr>
            <w:tcW w:w="675" w:type="dxa"/>
            <w:tcBorders>
              <w:left w:val="single" w:sz="4" w:space="0" w:color="auto"/>
              <w:bottom w:val="single" w:sz="4" w:space="0" w:color="auto"/>
              <w:right w:val="single" w:sz="4" w:space="0" w:color="auto"/>
            </w:tcBorders>
            <w:shd w:val="clear" w:color="auto" w:fill="DBE5F1"/>
          </w:tcPr>
          <w:p w14:paraId="7D5589E5" w14:textId="77777777" w:rsidR="00B35A36" w:rsidRPr="007A1E2A" w:rsidRDefault="00B35A36" w:rsidP="002402FA">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5980A08" w14:textId="77777777" w:rsidR="00B35A36" w:rsidRPr="007A1E2A" w:rsidRDefault="00B35A36" w:rsidP="002402FA">
            <w:pPr>
              <w:spacing w:after="0" w:line="240" w:lineRule="auto"/>
              <w:rPr>
                <w:rFonts w:ascii="Arial" w:hAnsi="Arial" w:cs="Arial"/>
                <w:b/>
                <w:sz w:val="20"/>
                <w:szCs w:val="20"/>
              </w:rPr>
            </w:pPr>
            <w:r w:rsidRPr="007A1E2A">
              <w:rPr>
                <w:rFonts w:ascii="Arial" w:hAnsi="Arial" w:cs="Arial"/>
                <w:b/>
                <w:sz w:val="20"/>
                <w:szCs w:val="20"/>
              </w:rPr>
              <w:t>Knowledge and Understanding</w:t>
            </w:r>
          </w:p>
          <w:p w14:paraId="44C5A7DA" w14:textId="77777777" w:rsidR="00B35A36" w:rsidRPr="007A1E2A" w:rsidRDefault="00B35A36" w:rsidP="002402FA">
            <w:pPr>
              <w:spacing w:after="0" w:line="240" w:lineRule="auto"/>
              <w:rPr>
                <w:rFonts w:ascii="Arial" w:hAnsi="Arial" w:cs="Arial"/>
                <w:b/>
                <w:sz w:val="20"/>
                <w:szCs w:val="20"/>
              </w:rPr>
            </w:pPr>
          </w:p>
          <w:p w14:paraId="6DC532F4"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4140B5E6" w14:textId="77777777" w:rsidR="00B35A36" w:rsidRPr="007A1E2A" w:rsidRDefault="00B35A36" w:rsidP="002402FA">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A8F0AC0" w14:textId="0448D3DB" w:rsidR="00B35A36" w:rsidRPr="007A1E2A" w:rsidRDefault="00B35A36" w:rsidP="002402FA">
            <w:pPr>
              <w:spacing w:after="0" w:line="240" w:lineRule="auto"/>
              <w:rPr>
                <w:rFonts w:ascii="Arial" w:hAnsi="Arial" w:cs="Arial"/>
                <w:b/>
                <w:sz w:val="20"/>
                <w:szCs w:val="20"/>
              </w:rPr>
            </w:pPr>
            <w:r w:rsidRPr="007A1E2A">
              <w:rPr>
                <w:rFonts w:ascii="Arial" w:hAnsi="Arial" w:cs="Arial"/>
                <w:b/>
                <w:sz w:val="20"/>
                <w:szCs w:val="20"/>
              </w:rPr>
              <w:t xml:space="preserve">Intellectual skills </w:t>
            </w:r>
          </w:p>
          <w:p w14:paraId="0C9C4B8F" w14:textId="77777777" w:rsidR="00B35A36" w:rsidRPr="007A1E2A" w:rsidRDefault="00B35A36" w:rsidP="002402FA">
            <w:pPr>
              <w:spacing w:after="0" w:line="240" w:lineRule="auto"/>
              <w:rPr>
                <w:rFonts w:ascii="Arial" w:hAnsi="Arial" w:cs="Arial"/>
                <w:b/>
                <w:sz w:val="20"/>
                <w:szCs w:val="20"/>
              </w:rPr>
            </w:pPr>
          </w:p>
          <w:p w14:paraId="630B5E53" w14:textId="77777777" w:rsidR="00B35A36" w:rsidRPr="007A1E2A" w:rsidRDefault="00B35A36" w:rsidP="002402FA">
            <w:pPr>
              <w:spacing w:after="0" w:line="240" w:lineRule="auto"/>
              <w:rPr>
                <w:rFonts w:ascii="Arial" w:hAnsi="Arial" w:cs="Arial"/>
                <w:b/>
                <w:sz w:val="20"/>
                <w:szCs w:val="20"/>
              </w:rPr>
            </w:pPr>
            <w:r w:rsidRPr="007A1E2A">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62E8AE4" w14:textId="77777777" w:rsidR="00B35A36" w:rsidRPr="007A1E2A" w:rsidRDefault="00B35A36" w:rsidP="002402FA">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2932685" w14:textId="77777777" w:rsidR="00B35A36" w:rsidRPr="007A1E2A" w:rsidRDefault="00B35A36" w:rsidP="002402FA">
            <w:pPr>
              <w:spacing w:after="0" w:line="240" w:lineRule="auto"/>
              <w:rPr>
                <w:rFonts w:ascii="Arial" w:hAnsi="Arial" w:cs="Arial"/>
                <w:b/>
                <w:sz w:val="20"/>
                <w:szCs w:val="20"/>
              </w:rPr>
            </w:pPr>
            <w:r w:rsidRPr="007A1E2A">
              <w:rPr>
                <w:rFonts w:ascii="Arial" w:hAnsi="Arial" w:cs="Arial"/>
                <w:b/>
                <w:sz w:val="20"/>
                <w:szCs w:val="20"/>
              </w:rPr>
              <w:t xml:space="preserve">Subject Practical skills </w:t>
            </w:r>
          </w:p>
          <w:p w14:paraId="6239800D" w14:textId="77777777" w:rsidR="00B35A36" w:rsidRPr="007A1E2A" w:rsidRDefault="00B35A36" w:rsidP="002402FA">
            <w:pPr>
              <w:spacing w:after="0" w:line="240" w:lineRule="auto"/>
              <w:rPr>
                <w:rFonts w:ascii="Arial" w:hAnsi="Arial" w:cs="Arial"/>
                <w:b/>
                <w:sz w:val="20"/>
                <w:szCs w:val="20"/>
              </w:rPr>
            </w:pPr>
          </w:p>
          <w:p w14:paraId="52F2545B"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b/>
                <w:sz w:val="20"/>
                <w:szCs w:val="20"/>
              </w:rPr>
              <w:t>On completion of the course students will be able to:</w:t>
            </w:r>
          </w:p>
        </w:tc>
      </w:tr>
      <w:tr w:rsidR="00B35A36" w:rsidRPr="007A1E2A" w14:paraId="1AC8BC3D" w14:textId="77777777">
        <w:tc>
          <w:tcPr>
            <w:tcW w:w="675" w:type="dxa"/>
            <w:tcBorders>
              <w:top w:val="single" w:sz="4" w:space="0" w:color="auto"/>
              <w:left w:val="single" w:sz="4" w:space="0" w:color="auto"/>
              <w:bottom w:val="single" w:sz="4" w:space="0" w:color="auto"/>
              <w:right w:val="single" w:sz="4" w:space="0" w:color="auto"/>
            </w:tcBorders>
          </w:tcPr>
          <w:p w14:paraId="181676DD"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4CE6CE2" w14:textId="5570E94D" w:rsidR="00B35A36" w:rsidRPr="007A1E2A" w:rsidRDefault="00B35A36" w:rsidP="002402FA">
            <w:pPr>
              <w:spacing w:after="0" w:line="240" w:lineRule="auto"/>
              <w:rPr>
                <w:rFonts w:ascii="Arial" w:hAnsi="Arial" w:cs="Arial"/>
              </w:rPr>
            </w:pPr>
            <w:r w:rsidRPr="007A1E2A">
              <w:rPr>
                <w:rFonts w:ascii="Arial" w:hAnsi="Arial" w:cs="Arial"/>
              </w:rPr>
              <w:t xml:space="preserve">The main concepts introduced and discussed by Immanuel Kant in his </w:t>
            </w:r>
            <w:r w:rsidRPr="007A1E2A">
              <w:rPr>
                <w:rFonts w:ascii="Arial" w:hAnsi="Arial" w:cs="Arial"/>
                <w:i/>
              </w:rPr>
              <w:t>Critique of Judgement</w:t>
            </w:r>
            <w:r w:rsidRPr="007A1E2A">
              <w:rPr>
                <w:rFonts w:ascii="Arial" w:hAnsi="Arial" w:cs="Arial"/>
              </w:rPr>
              <w:t>, in the light of recent and current critical debates</w:t>
            </w:r>
          </w:p>
        </w:tc>
        <w:tc>
          <w:tcPr>
            <w:tcW w:w="709" w:type="dxa"/>
            <w:tcBorders>
              <w:top w:val="single" w:sz="4" w:space="0" w:color="auto"/>
              <w:left w:val="single" w:sz="4" w:space="0" w:color="auto"/>
              <w:bottom w:val="single" w:sz="4" w:space="0" w:color="auto"/>
              <w:right w:val="single" w:sz="4" w:space="0" w:color="auto"/>
            </w:tcBorders>
          </w:tcPr>
          <w:p w14:paraId="0E340ADF"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D91CEA5"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5DB194A3"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0A0256F"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rPr>
              <w:t>Work independently and manage their time effectively</w:t>
            </w:r>
          </w:p>
        </w:tc>
      </w:tr>
      <w:tr w:rsidR="00B35A36" w:rsidRPr="007A1E2A" w14:paraId="404643C1" w14:textId="77777777">
        <w:tc>
          <w:tcPr>
            <w:tcW w:w="675" w:type="dxa"/>
            <w:tcBorders>
              <w:top w:val="single" w:sz="4" w:space="0" w:color="auto"/>
              <w:left w:val="single" w:sz="4" w:space="0" w:color="auto"/>
              <w:bottom w:val="single" w:sz="4" w:space="0" w:color="auto"/>
              <w:right w:val="single" w:sz="4" w:space="0" w:color="auto"/>
            </w:tcBorders>
          </w:tcPr>
          <w:p w14:paraId="21EA2A62"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F115529" w14:textId="67B31C11" w:rsidR="00B35A36" w:rsidRPr="007A1E2A" w:rsidRDefault="00B35A36" w:rsidP="002402FA">
            <w:pPr>
              <w:spacing w:after="0" w:line="240" w:lineRule="auto"/>
              <w:rPr>
                <w:rFonts w:ascii="Arial" w:hAnsi="Arial" w:cs="Arial"/>
              </w:rPr>
            </w:pPr>
            <w:r w:rsidRPr="007A1E2A">
              <w:rPr>
                <w:rFonts w:ascii="Arial" w:hAnsi="Arial" w:cs="Arial"/>
              </w:rPr>
              <w:t xml:space="preserve">The formative role of Kant’s </w:t>
            </w:r>
            <w:r w:rsidRPr="007A1E2A">
              <w:rPr>
                <w:rFonts w:ascii="Arial" w:hAnsi="Arial" w:cs="Arial"/>
                <w:i/>
              </w:rPr>
              <w:t>Critique of Judgement</w:t>
            </w:r>
            <w:r w:rsidRPr="007A1E2A">
              <w:rPr>
                <w:rFonts w:ascii="Arial" w:hAnsi="Arial" w:cs="Arial"/>
              </w:rPr>
              <w:t xml:space="preserve"> from the nineteenth to twenty-first-century aesthetic tradition</w:t>
            </w:r>
          </w:p>
        </w:tc>
        <w:tc>
          <w:tcPr>
            <w:tcW w:w="709" w:type="dxa"/>
            <w:tcBorders>
              <w:top w:val="single" w:sz="4" w:space="0" w:color="auto"/>
              <w:left w:val="single" w:sz="4" w:space="0" w:color="auto"/>
              <w:bottom w:val="single" w:sz="4" w:space="0" w:color="auto"/>
              <w:right w:val="single" w:sz="4" w:space="0" w:color="auto"/>
            </w:tcBorders>
          </w:tcPr>
          <w:p w14:paraId="36FCF640"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17FCA12" w14:textId="77777777" w:rsidR="00B35A36" w:rsidRPr="007A1E2A" w:rsidRDefault="00B35A36" w:rsidP="002402FA">
            <w:pPr>
              <w:spacing w:after="0" w:line="240" w:lineRule="auto"/>
              <w:rPr>
                <w:rFonts w:ascii="Arial" w:hAnsi="Arial" w:cs="Arial"/>
              </w:rPr>
            </w:pPr>
            <w:r w:rsidRPr="007A1E2A">
              <w:rPr>
                <w:rFonts w:ascii="Arial" w:hAnsi="Arial" w:cs="Arial"/>
              </w:rPr>
              <w:t>Consider and critically examine unfamiliar ideas and terminology</w:t>
            </w:r>
          </w:p>
          <w:p w14:paraId="3E77DFB1" w14:textId="77777777" w:rsidR="00B35A36" w:rsidRPr="007A1E2A" w:rsidRDefault="00B35A36" w:rsidP="002402FA">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D6A43"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3E724177"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rPr>
              <w:t>Prepare and deliver effective oral presentations of their work</w:t>
            </w:r>
          </w:p>
        </w:tc>
      </w:tr>
      <w:tr w:rsidR="00B35A36" w:rsidRPr="007A1E2A" w14:paraId="54BB9079" w14:textId="77777777">
        <w:tc>
          <w:tcPr>
            <w:tcW w:w="675" w:type="dxa"/>
            <w:tcBorders>
              <w:top w:val="single" w:sz="4" w:space="0" w:color="auto"/>
              <w:left w:val="single" w:sz="4" w:space="0" w:color="auto"/>
              <w:bottom w:val="single" w:sz="4" w:space="0" w:color="auto"/>
              <w:right w:val="single" w:sz="4" w:space="0" w:color="auto"/>
            </w:tcBorders>
          </w:tcPr>
          <w:p w14:paraId="62A20E90"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1FBA0172" w14:textId="61C81F98" w:rsidR="00B35A36" w:rsidRPr="007A1E2A" w:rsidRDefault="00B35A36" w:rsidP="002402FA">
            <w:pPr>
              <w:spacing w:after="0" w:line="240" w:lineRule="auto"/>
              <w:rPr>
                <w:rFonts w:ascii="Arial" w:hAnsi="Arial" w:cs="Arial"/>
              </w:rPr>
            </w:pPr>
            <w:r w:rsidRPr="007A1E2A">
              <w:rPr>
                <w:rFonts w:ascii="Arial" w:hAnsi="Arial" w:cs="Arial"/>
              </w:rPr>
              <w:t>The main ideas and arguments of two or more major thinkers within the post-Kantian tradition of European philosophy, as presented in canonical texts</w:t>
            </w:r>
          </w:p>
        </w:tc>
        <w:tc>
          <w:tcPr>
            <w:tcW w:w="709" w:type="dxa"/>
            <w:tcBorders>
              <w:top w:val="single" w:sz="4" w:space="0" w:color="auto"/>
              <w:left w:val="single" w:sz="4" w:space="0" w:color="auto"/>
              <w:bottom w:val="single" w:sz="4" w:space="0" w:color="auto"/>
              <w:right w:val="single" w:sz="4" w:space="0" w:color="auto"/>
            </w:tcBorders>
          </w:tcPr>
          <w:p w14:paraId="3DD64583"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03576EC" w14:textId="77777777" w:rsidR="00B35A36" w:rsidRPr="007A1E2A" w:rsidRDefault="00B35A36" w:rsidP="002402FA">
            <w:pPr>
              <w:spacing w:after="0" w:line="240" w:lineRule="auto"/>
              <w:rPr>
                <w:rFonts w:ascii="Arial" w:hAnsi="Arial" w:cs="Arial"/>
              </w:rPr>
            </w:pPr>
            <w:r w:rsidRPr="007A1E2A">
              <w:rPr>
                <w:rFonts w:ascii="Arial" w:hAnsi="Arial" w:cs="Arial"/>
              </w:rPr>
              <w:t xml:space="preserve">Recognize methodological errors, rhetorical devices and unnoticed assumptions </w:t>
            </w:r>
          </w:p>
          <w:p w14:paraId="7E202EBF" w14:textId="77777777" w:rsidR="00B35A36" w:rsidRPr="007A1E2A" w:rsidRDefault="00B35A36" w:rsidP="002402FA">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AE4E9F"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410AFFB4" w14:textId="77777777" w:rsidR="00B35A36" w:rsidRPr="007A1E2A" w:rsidRDefault="00B35A36" w:rsidP="002402FA">
            <w:pPr>
              <w:spacing w:after="0" w:line="240" w:lineRule="auto"/>
              <w:rPr>
                <w:rFonts w:ascii="Arial" w:hAnsi="Arial" w:cs="Arial"/>
              </w:rPr>
            </w:pPr>
            <w:r w:rsidRPr="007A1E2A">
              <w:rPr>
                <w:rFonts w:ascii="Arial" w:hAnsi="Arial" w:cs="Arial"/>
              </w:rPr>
              <w:t>Locate appropriate electronic and physical research resources and plan a programme of library-based research appropriate to an MA dissertation</w:t>
            </w:r>
          </w:p>
          <w:p w14:paraId="5E008357" w14:textId="77777777" w:rsidR="00B35A36" w:rsidRPr="007A1E2A" w:rsidRDefault="00B35A36" w:rsidP="002402FA">
            <w:pPr>
              <w:spacing w:after="0" w:line="240" w:lineRule="auto"/>
              <w:rPr>
                <w:rFonts w:ascii="Arial" w:hAnsi="Arial" w:cs="Arial"/>
                <w:sz w:val="20"/>
                <w:szCs w:val="20"/>
              </w:rPr>
            </w:pPr>
          </w:p>
        </w:tc>
      </w:tr>
      <w:tr w:rsidR="00B35A36" w:rsidRPr="007A1E2A" w14:paraId="39C0BC53" w14:textId="77777777">
        <w:tc>
          <w:tcPr>
            <w:tcW w:w="675" w:type="dxa"/>
            <w:tcBorders>
              <w:top w:val="single" w:sz="4" w:space="0" w:color="auto"/>
              <w:left w:val="single" w:sz="4" w:space="0" w:color="auto"/>
              <w:bottom w:val="single" w:sz="4" w:space="0" w:color="auto"/>
              <w:right w:val="single" w:sz="4" w:space="0" w:color="auto"/>
            </w:tcBorders>
          </w:tcPr>
          <w:p w14:paraId="3AA25311"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059763E"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rPr>
              <w:t>The distinctive concepts, features and modes of argument and presentation of contemporary art theory.</w:t>
            </w:r>
          </w:p>
        </w:tc>
        <w:tc>
          <w:tcPr>
            <w:tcW w:w="709" w:type="dxa"/>
            <w:tcBorders>
              <w:top w:val="single" w:sz="4" w:space="0" w:color="auto"/>
              <w:left w:val="single" w:sz="4" w:space="0" w:color="auto"/>
              <w:bottom w:val="single" w:sz="4" w:space="0" w:color="auto"/>
              <w:right w:val="single" w:sz="4" w:space="0" w:color="auto"/>
            </w:tcBorders>
          </w:tcPr>
          <w:p w14:paraId="0319CB72"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DC4ED69" w14:textId="5465D5CE" w:rsidR="00B35A36" w:rsidRPr="007A1E2A" w:rsidRDefault="00B35A36" w:rsidP="002402FA">
            <w:pPr>
              <w:spacing w:after="0" w:line="240" w:lineRule="auto"/>
              <w:rPr>
                <w:rFonts w:ascii="Arial" w:hAnsi="Arial" w:cs="Arial"/>
              </w:rPr>
            </w:pPr>
            <w:r w:rsidRPr="007A1E2A">
              <w:rPr>
                <w:rFonts w:ascii="Arial" w:hAnsi="Arial" w:cs="Arial"/>
              </w:rPr>
              <w:t>Construct and sustain complex arguments about matters of a fundamental and abstract nature,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6D4BEFC"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AAF7FA4" w14:textId="77777777" w:rsidR="00B35A36" w:rsidRPr="007A1E2A" w:rsidRDefault="00B35A36" w:rsidP="002402FA">
            <w:pPr>
              <w:spacing w:after="0" w:line="240" w:lineRule="auto"/>
              <w:rPr>
                <w:rFonts w:ascii="Arial" w:hAnsi="Arial" w:cs="Arial"/>
                <w:sz w:val="20"/>
                <w:szCs w:val="20"/>
              </w:rPr>
            </w:pPr>
            <w:r w:rsidRPr="007A1E2A">
              <w:rPr>
                <w:rFonts w:ascii="Arial" w:hAnsi="Arial" w:cs="Arial"/>
              </w:rPr>
              <w:t>Organise and sustain wide-ranging research over a period of time and to structure and present a complex argument in a coherent fashion</w:t>
            </w:r>
          </w:p>
        </w:tc>
      </w:tr>
      <w:tr w:rsidR="00D214FF" w:rsidRPr="007A1E2A" w14:paraId="05507410" w14:textId="77777777">
        <w:tc>
          <w:tcPr>
            <w:tcW w:w="675" w:type="dxa"/>
            <w:tcBorders>
              <w:top w:val="single" w:sz="4" w:space="0" w:color="auto"/>
              <w:left w:val="single" w:sz="4" w:space="0" w:color="auto"/>
              <w:bottom w:val="single" w:sz="4" w:space="0" w:color="auto"/>
              <w:right w:val="single" w:sz="4" w:space="0" w:color="auto"/>
            </w:tcBorders>
          </w:tcPr>
          <w:p w14:paraId="32059ED6" w14:textId="77777777" w:rsidR="00D214FF" w:rsidRPr="007A1E2A" w:rsidRDefault="00D214FF" w:rsidP="002402FA">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CAB33B0" w14:textId="77777777" w:rsidR="00D214FF" w:rsidRPr="007A1E2A" w:rsidRDefault="00D214FF" w:rsidP="002402FA">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EEAA666" w14:textId="77777777" w:rsidR="00D214FF" w:rsidRPr="007A1E2A" w:rsidRDefault="00D214FF" w:rsidP="002402FA">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AFE917D" w14:textId="77777777" w:rsidR="00D214FF" w:rsidRPr="007A1E2A" w:rsidRDefault="00D214FF" w:rsidP="002402FA">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3203AC1" w14:textId="77777777" w:rsidR="00D214FF" w:rsidRPr="007A1E2A" w:rsidRDefault="00D214FF" w:rsidP="002402FA">
            <w:pPr>
              <w:spacing w:after="0" w:line="240" w:lineRule="auto"/>
              <w:rPr>
                <w:rFonts w:ascii="Arial" w:hAnsi="Arial" w:cs="Arial"/>
                <w:sz w:val="20"/>
                <w:szCs w:val="20"/>
              </w:rPr>
            </w:pPr>
            <w:r w:rsidRPr="007A1E2A">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167AEFDB" w14:textId="77777777" w:rsidR="00D214FF" w:rsidRPr="007A1E2A" w:rsidRDefault="00D214FF" w:rsidP="002402FA">
            <w:pPr>
              <w:spacing w:after="0" w:line="240" w:lineRule="auto"/>
              <w:rPr>
                <w:rFonts w:ascii="Arial" w:hAnsi="Arial" w:cs="Arial"/>
              </w:rPr>
            </w:pPr>
            <w:r w:rsidRPr="007A1E2A">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7A813292" w14:textId="77777777" w:rsidR="00B35A36" w:rsidRPr="007A1E2A" w:rsidRDefault="00B35A36" w:rsidP="002402FA">
      <w:pPr>
        <w:spacing w:after="0" w:line="240" w:lineRule="auto"/>
        <w:rPr>
          <w:rFonts w:ascii="Arial" w:hAnsi="Arial" w:cs="Arial"/>
          <w:b/>
        </w:rPr>
      </w:pPr>
    </w:p>
    <w:p w14:paraId="497E040C" w14:textId="77777777" w:rsidR="00B35A36" w:rsidRPr="007A1E2A" w:rsidRDefault="00B35A36" w:rsidP="00113A69">
      <w:pPr>
        <w:spacing w:after="0" w:line="240" w:lineRule="auto"/>
        <w:rPr>
          <w:rFonts w:ascii="Arial" w:hAnsi="Arial" w:cs="Arial"/>
        </w:rPr>
      </w:pPr>
      <w:r w:rsidRPr="007A1E2A">
        <w:rPr>
          <w:rFonts w:ascii="Arial" w:hAnsi="Arial" w:cs="Arial"/>
          <w:b/>
        </w:rPr>
        <w:br w:type="page"/>
      </w:r>
      <w:r w:rsidRPr="007A1E2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26E27B1" w14:textId="77777777" w:rsidR="00B35A36" w:rsidRPr="007A1E2A" w:rsidRDefault="00B35A36" w:rsidP="00113A69">
      <w:pPr>
        <w:spacing w:after="0" w:line="240" w:lineRule="auto"/>
        <w:rPr>
          <w:rFonts w:ascii="Arial" w:hAnsi="Arial" w:cs="Arial"/>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6"/>
        <w:gridCol w:w="2167"/>
        <w:gridCol w:w="2167"/>
        <w:gridCol w:w="2167"/>
        <w:gridCol w:w="2167"/>
        <w:gridCol w:w="2167"/>
        <w:gridCol w:w="2167"/>
      </w:tblGrid>
      <w:tr w:rsidR="00B35A36" w:rsidRPr="007A1E2A" w14:paraId="1C2E3A3E" w14:textId="77777777" w:rsidTr="006335E6">
        <w:tc>
          <w:tcPr>
            <w:tcW w:w="15168" w:type="dxa"/>
            <w:gridSpan w:val="7"/>
            <w:shd w:val="clear" w:color="auto" w:fill="DBE5F1"/>
          </w:tcPr>
          <w:p w14:paraId="56F550EB" w14:textId="77777777" w:rsidR="00B35A36" w:rsidRPr="007A1E2A" w:rsidRDefault="00B35A36" w:rsidP="00113A69">
            <w:pPr>
              <w:spacing w:after="0" w:line="240" w:lineRule="auto"/>
              <w:jc w:val="center"/>
              <w:rPr>
                <w:rFonts w:ascii="Arial" w:hAnsi="Arial" w:cs="Arial"/>
                <w:b/>
                <w:sz w:val="20"/>
                <w:szCs w:val="20"/>
              </w:rPr>
            </w:pPr>
            <w:r w:rsidRPr="007A1E2A">
              <w:rPr>
                <w:rFonts w:ascii="Arial" w:hAnsi="Arial" w:cs="Arial"/>
                <w:b/>
                <w:sz w:val="20"/>
                <w:szCs w:val="20"/>
              </w:rPr>
              <w:t>Key Skills</w:t>
            </w:r>
          </w:p>
        </w:tc>
      </w:tr>
      <w:tr w:rsidR="00B35A36" w:rsidRPr="007A1E2A" w14:paraId="75D96740" w14:textId="77777777" w:rsidTr="006335E6">
        <w:tc>
          <w:tcPr>
            <w:tcW w:w="2166" w:type="dxa"/>
            <w:shd w:val="clear" w:color="auto" w:fill="DBE5F1"/>
          </w:tcPr>
          <w:p w14:paraId="347D1219" w14:textId="77777777" w:rsidR="00B35A36" w:rsidRPr="007A1E2A" w:rsidRDefault="00B35A36" w:rsidP="00113A69">
            <w:pPr>
              <w:spacing w:after="0" w:line="240" w:lineRule="auto"/>
              <w:rPr>
                <w:rFonts w:ascii="Arial" w:hAnsi="Arial" w:cs="Arial"/>
                <w:b/>
                <w:sz w:val="20"/>
                <w:szCs w:val="20"/>
              </w:rPr>
            </w:pPr>
            <w:r w:rsidRPr="007A1E2A">
              <w:rPr>
                <w:rFonts w:ascii="Arial" w:hAnsi="Arial" w:cs="Arial"/>
                <w:b/>
                <w:sz w:val="20"/>
                <w:szCs w:val="20"/>
              </w:rPr>
              <w:t>Self-Awareness Skills</w:t>
            </w:r>
          </w:p>
        </w:tc>
        <w:tc>
          <w:tcPr>
            <w:tcW w:w="2167" w:type="dxa"/>
            <w:shd w:val="clear" w:color="auto" w:fill="DBE5F1"/>
          </w:tcPr>
          <w:p w14:paraId="3D2C1E0D" w14:textId="77777777" w:rsidR="00B35A36" w:rsidRPr="007A1E2A" w:rsidRDefault="00B35A36" w:rsidP="00113A69">
            <w:pPr>
              <w:spacing w:after="0" w:line="240" w:lineRule="auto"/>
              <w:rPr>
                <w:rFonts w:ascii="Arial" w:hAnsi="Arial" w:cs="Arial"/>
                <w:b/>
                <w:sz w:val="20"/>
                <w:szCs w:val="20"/>
              </w:rPr>
            </w:pPr>
            <w:r w:rsidRPr="007A1E2A">
              <w:rPr>
                <w:rFonts w:ascii="Arial" w:hAnsi="Arial" w:cs="Arial"/>
                <w:b/>
                <w:sz w:val="20"/>
                <w:szCs w:val="20"/>
              </w:rPr>
              <w:t>Communication Skills</w:t>
            </w:r>
          </w:p>
        </w:tc>
        <w:tc>
          <w:tcPr>
            <w:tcW w:w="2167" w:type="dxa"/>
            <w:shd w:val="clear" w:color="auto" w:fill="DBE5F1"/>
          </w:tcPr>
          <w:p w14:paraId="6089B1D0" w14:textId="77777777" w:rsidR="00B35A36" w:rsidRPr="007A1E2A" w:rsidRDefault="00B35A36" w:rsidP="00113A69">
            <w:pPr>
              <w:spacing w:after="0" w:line="240" w:lineRule="auto"/>
              <w:rPr>
                <w:rFonts w:ascii="Arial" w:hAnsi="Arial" w:cs="Arial"/>
                <w:b/>
                <w:sz w:val="20"/>
                <w:szCs w:val="20"/>
              </w:rPr>
            </w:pPr>
            <w:r w:rsidRPr="007A1E2A">
              <w:rPr>
                <w:rFonts w:ascii="Arial" w:hAnsi="Arial" w:cs="Arial"/>
                <w:b/>
                <w:sz w:val="20"/>
                <w:szCs w:val="20"/>
              </w:rPr>
              <w:t>Interpersonal Skills</w:t>
            </w:r>
          </w:p>
        </w:tc>
        <w:tc>
          <w:tcPr>
            <w:tcW w:w="2167" w:type="dxa"/>
            <w:shd w:val="clear" w:color="auto" w:fill="DBE5F1"/>
          </w:tcPr>
          <w:p w14:paraId="1D775148" w14:textId="77777777" w:rsidR="00B35A36" w:rsidRPr="007A1E2A" w:rsidRDefault="00B35A36" w:rsidP="00113A69">
            <w:pPr>
              <w:spacing w:after="0" w:line="240" w:lineRule="auto"/>
              <w:rPr>
                <w:rFonts w:ascii="Arial" w:hAnsi="Arial" w:cs="Arial"/>
                <w:b/>
                <w:sz w:val="20"/>
                <w:szCs w:val="20"/>
              </w:rPr>
            </w:pPr>
            <w:r w:rsidRPr="007A1E2A">
              <w:rPr>
                <w:rFonts w:ascii="Arial" w:hAnsi="Arial" w:cs="Arial"/>
                <w:b/>
                <w:sz w:val="20"/>
                <w:szCs w:val="20"/>
              </w:rPr>
              <w:t>Research and information Literacy Skills</w:t>
            </w:r>
          </w:p>
        </w:tc>
        <w:tc>
          <w:tcPr>
            <w:tcW w:w="2167" w:type="dxa"/>
            <w:shd w:val="clear" w:color="auto" w:fill="DBE5F1"/>
          </w:tcPr>
          <w:p w14:paraId="0575ED09" w14:textId="77777777" w:rsidR="00B35A36" w:rsidRPr="007A1E2A" w:rsidRDefault="00B35A36" w:rsidP="00113A69">
            <w:pPr>
              <w:spacing w:after="0" w:line="240" w:lineRule="auto"/>
              <w:rPr>
                <w:rFonts w:ascii="Arial" w:hAnsi="Arial" w:cs="Arial"/>
                <w:b/>
                <w:sz w:val="20"/>
                <w:szCs w:val="20"/>
              </w:rPr>
            </w:pPr>
            <w:r w:rsidRPr="007A1E2A">
              <w:rPr>
                <w:rFonts w:ascii="Arial" w:hAnsi="Arial" w:cs="Arial"/>
                <w:b/>
                <w:sz w:val="20"/>
                <w:szCs w:val="20"/>
              </w:rPr>
              <w:t>Numeracy Skills</w:t>
            </w:r>
          </w:p>
        </w:tc>
        <w:tc>
          <w:tcPr>
            <w:tcW w:w="2167" w:type="dxa"/>
            <w:shd w:val="clear" w:color="auto" w:fill="DBE5F1"/>
          </w:tcPr>
          <w:p w14:paraId="18131663"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b/>
                <w:sz w:val="20"/>
                <w:szCs w:val="20"/>
              </w:rPr>
              <w:t>Management &amp; Leadership Skills</w:t>
            </w:r>
          </w:p>
        </w:tc>
        <w:tc>
          <w:tcPr>
            <w:tcW w:w="2167" w:type="dxa"/>
            <w:shd w:val="clear" w:color="auto" w:fill="DBE5F1"/>
          </w:tcPr>
          <w:p w14:paraId="2F4E9C92" w14:textId="77777777" w:rsidR="00B35A36" w:rsidRPr="007A1E2A" w:rsidRDefault="00B35A36" w:rsidP="00113A69">
            <w:pPr>
              <w:spacing w:after="0" w:line="240" w:lineRule="auto"/>
              <w:rPr>
                <w:rFonts w:ascii="Arial" w:hAnsi="Arial" w:cs="Arial"/>
                <w:b/>
                <w:sz w:val="20"/>
                <w:szCs w:val="20"/>
              </w:rPr>
            </w:pPr>
            <w:r w:rsidRPr="007A1E2A">
              <w:rPr>
                <w:rFonts w:ascii="Arial" w:hAnsi="Arial" w:cs="Arial"/>
                <w:b/>
                <w:sz w:val="20"/>
                <w:szCs w:val="20"/>
              </w:rPr>
              <w:t>Creativity and Problem Solving Skills</w:t>
            </w:r>
          </w:p>
        </w:tc>
      </w:tr>
      <w:tr w:rsidR="00B35A36" w:rsidRPr="007A1E2A" w14:paraId="72B08D38" w14:textId="77777777" w:rsidTr="006335E6">
        <w:tc>
          <w:tcPr>
            <w:tcW w:w="2166" w:type="dxa"/>
          </w:tcPr>
          <w:p w14:paraId="305AF6C4"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Take responsibility for  own learning and plan for and record own personal development</w:t>
            </w:r>
          </w:p>
        </w:tc>
        <w:tc>
          <w:tcPr>
            <w:tcW w:w="2167" w:type="dxa"/>
          </w:tcPr>
          <w:p w14:paraId="2CB98210"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Express ideas clearly and unambiguously in writing and the spoken work</w:t>
            </w:r>
          </w:p>
        </w:tc>
        <w:tc>
          <w:tcPr>
            <w:tcW w:w="2167" w:type="dxa"/>
          </w:tcPr>
          <w:p w14:paraId="63BF76E1"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Work well  with others in a group or team</w:t>
            </w:r>
          </w:p>
        </w:tc>
        <w:tc>
          <w:tcPr>
            <w:tcW w:w="2167" w:type="dxa"/>
          </w:tcPr>
          <w:p w14:paraId="43407220"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Search for and select relevant sources of information</w:t>
            </w:r>
          </w:p>
        </w:tc>
        <w:tc>
          <w:tcPr>
            <w:tcW w:w="2167" w:type="dxa"/>
          </w:tcPr>
          <w:p w14:paraId="1A670E0B"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Collect data from primary and secondary sources and use appropriate methods to manipulate and analyse this data</w:t>
            </w:r>
          </w:p>
        </w:tc>
        <w:tc>
          <w:tcPr>
            <w:tcW w:w="2167" w:type="dxa"/>
          </w:tcPr>
          <w:p w14:paraId="7E927C5B"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Determine the scope of a task (or project)</w:t>
            </w:r>
          </w:p>
        </w:tc>
        <w:tc>
          <w:tcPr>
            <w:tcW w:w="2167" w:type="dxa"/>
          </w:tcPr>
          <w:p w14:paraId="54B9B062"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Apply scientific and other knowledge to analyse and evaluate information and data and to find solutions to problems</w:t>
            </w:r>
          </w:p>
        </w:tc>
      </w:tr>
      <w:tr w:rsidR="00B35A36" w:rsidRPr="007A1E2A" w14:paraId="296D8419" w14:textId="77777777" w:rsidTr="006335E6">
        <w:tc>
          <w:tcPr>
            <w:tcW w:w="2166" w:type="dxa"/>
          </w:tcPr>
          <w:p w14:paraId="7A269394"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Recognise own academic strengths and weaknesses, reflect on performance and progress and respond to feedback</w:t>
            </w:r>
          </w:p>
        </w:tc>
        <w:tc>
          <w:tcPr>
            <w:tcW w:w="2167" w:type="dxa"/>
          </w:tcPr>
          <w:p w14:paraId="34F886E2"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Present, challenge and defend  ideas and results effectively orally and in writing</w:t>
            </w:r>
          </w:p>
        </w:tc>
        <w:tc>
          <w:tcPr>
            <w:tcW w:w="2167" w:type="dxa"/>
          </w:tcPr>
          <w:p w14:paraId="3D5B5827"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Work flexibly and respond to change</w:t>
            </w:r>
          </w:p>
        </w:tc>
        <w:tc>
          <w:tcPr>
            <w:tcW w:w="2167" w:type="dxa"/>
          </w:tcPr>
          <w:p w14:paraId="7451B804"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Critically evaluate information and use it appropriately</w:t>
            </w:r>
          </w:p>
        </w:tc>
        <w:tc>
          <w:tcPr>
            <w:tcW w:w="2167" w:type="dxa"/>
          </w:tcPr>
          <w:p w14:paraId="7E0D6836"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Present and record data in appropriate formats</w:t>
            </w:r>
          </w:p>
        </w:tc>
        <w:tc>
          <w:tcPr>
            <w:tcW w:w="2167" w:type="dxa"/>
          </w:tcPr>
          <w:p w14:paraId="6363DC12"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Identify resources needed to undertake the task (or project) and to schedule and manage the resources</w:t>
            </w:r>
          </w:p>
        </w:tc>
        <w:tc>
          <w:tcPr>
            <w:tcW w:w="2167" w:type="dxa"/>
          </w:tcPr>
          <w:p w14:paraId="08FE9381"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Work with complex ideas and justify judgements made through effective use of evidence</w:t>
            </w:r>
          </w:p>
        </w:tc>
      </w:tr>
      <w:tr w:rsidR="00B35A36" w:rsidRPr="007A1E2A" w14:paraId="6C92D836" w14:textId="77777777" w:rsidTr="006335E6">
        <w:tc>
          <w:tcPr>
            <w:tcW w:w="2166" w:type="dxa"/>
          </w:tcPr>
          <w:p w14:paraId="69716A74"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Organise self effectively, agreeing and setting realistic targets, accessing support where appropriate and managing time to achieve targets</w:t>
            </w:r>
          </w:p>
        </w:tc>
        <w:tc>
          <w:tcPr>
            <w:tcW w:w="2167" w:type="dxa"/>
          </w:tcPr>
          <w:p w14:paraId="3F0DC6E6"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Actively listen and respond appropriately to ideas of others</w:t>
            </w:r>
          </w:p>
        </w:tc>
        <w:tc>
          <w:tcPr>
            <w:tcW w:w="2167" w:type="dxa"/>
          </w:tcPr>
          <w:p w14:paraId="0E942878"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Discuss and debate with others and make concession to reach agreement</w:t>
            </w:r>
          </w:p>
        </w:tc>
        <w:tc>
          <w:tcPr>
            <w:tcW w:w="2167" w:type="dxa"/>
          </w:tcPr>
          <w:p w14:paraId="64E13EEF"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Apply the ethical and legal requirements in both the access and use of information</w:t>
            </w:r>
          </w:p>
        </w:tc>
        <w:tc>
          <w:tcPr>
            <w:tcW w:w="2167" w:type="dxa"/>
          </w:tcPr>
          <w:p w14:paraId="303851A2"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Interpret and evaluate data to inform and justify arguments</w:t>
            </w:r>
          </w:p>
        </w:tc>
        <w:tc>
          <w:tcPr>
            <w:tcW w:w="2167" w:type="dxa"/>
          </w:tcPr>
          <w:p w14:paraId="7BA08286"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Evidence ability to successfully complete and evaluate a task (or project), revising the plan where necessary</w:t>
            </w:r>
          </w:p>
        </w:tc>
        <w:tc>
          <w:tcPr>
            <w:tcW w:w="2167" w:type="dxa"/>
          </w:tcPr>
          <w:p w14:paraId="57BC443E" w14:textId="77777777" w:rsidR="00B35A36" w:rsidRPr="007A1E2A" w:rsidRDefault="00B35A36" w:rsidP="00113A69">
            <w:pPr>
              <w:spacing w:after="0" w:line="240" w:lineRule="auto"/>
              <w:rPr>
                <w:rFonts w:ascii="Arial" w:hAnsi="Arial" w:cs="Arial"/>
                <w:sz w:val="20"/>
                <w:szCs w:val="20"/>
              </w:rPr>
            </w:pPr>
          </w:p>
        </w:tc>
      </w:tr>
      <w:tr w:rsidR="00B35A36" w:rsidRPr="007A1E2A" w14:paraId="678E8351" w14:textId="77777777" w:rsidTr="006335E6">
        <w:tc>
          <w:tcPr>
            <w:tcW w:w="2166" w:type="dxa"/>
          </w:tcPr>
          <w:p w14:paraId="587D79B7"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Work effectively with limited supervision in unfamiliar contexts</w:t>
            </w:r>
          </w:p>
        </w:tc>
        <w:tc>
          <w:tcPr>
            <w:tcW w:w="2167" w:type="dxa"/>
          </w:tcPr>
          <w:p w14:paraId="60B3431C" w14:textId="77777777" w:rsidR="00B35A36" w:rsidRPr="007A1E2A" w:rsidRDefault="00B35A36" w:rsidP="00113A69">
            <w:pPr>
              <w:spacing w:after="0" w:line="240" w:lineRule="auto"/>
              <w:rPr>
                <w:rFonts w:ascii="Arial" w:hAnsi="Arial" w:cs="Arial"/>
                <w:sz w:val="20"/>
                <w:szCs w:val="20"/>
              </w:rPr>
            </w:pPr>
          </w:p>
        </w:tc>
        <w:tc>
          <w:tcPr>
            <w:tcW w:w="2167" w:type="dxa"/>
          </w:tcPr>
          <w:p w14:paraId="58227D03"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Give, accept and respond to constructive feedback</w:t>
            </w:r>
          </w:p>
        </w:tc>
        <w:tc>
          <w:tcPr>
            <w:tcW w:w="2167" w:type="dxa"/>
          </w:tcPr>
          <w:p w14:paraId="3E22AEE3"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Accurately cite and reference information sources</w:t>
            </w:r>
          </w:p>
        </w:tc>
        <w:tc>
          <w:tcPr>
            <w:tcW w:w="2167" w:type="dxa"/>
          </w:tcPr>
          <w:p w14:paraId="539C094A"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Be aware of issues of selection, accuracy and uncertainty in the collection and analysis of data</w:t>
            </w:r>
          </w:p>
        </w:tc>
        <w:tc>
          <w:tcPr>
            <w:tcW w:w="2167" w:type="dxa"/>
          </w:tcPr>
          <w:p w14:paraId="241D3905"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Motivate and direct others to enable an effective contribution from all participants</w:t>
            </w:r>
          </w:p>
        </w:tc>
        <w:tc>
          <w:tcPr>
            <w:tcW w:w="2167" w:type="dxa"/>
          </w:tcPr>
          <w:p w14:paraId="10214631" w14:textId="77777777" w:rsidR="00B35A36" w:rsidRPr="007A1E2A" w:rsidRDefault="00B35A36" w:rsidP="00113A69">
            <w:pPr>
              <w:spacing w:after="0" w:line="240" w:lineRule="auto"/>
              <w:rPr>
                <w:rFonts w:ascii="Arial" w:hAnsi="Arial" w:cs="Arial"/>
                <w:sz w:val="20"/>
                <w:szCs w:val="20"/>
              </w:rPr>
            </w:pPr>
          </w:p>
        </w:tc>
      </w:tr>
      <w:tr w:rsidR="00B35A36" w:rsidRPr="007A1E2A" w14:paraId="3216BD82" w14:textId="77777777" w:rsidTr="006335E6">
        <w:trPr>
          <w:trHeight w:val="564"/>
        </w:trPr>
        <w:tc>
          <w:tcPr>
            <w:tcW w:w="2166" w:type="dxa"/>
          </w:tcPr>
          <w:p w14:paraId="61509922" w14:textId="77777777" w:rsidR="00B35A36" w:rsidRPr="007A1E2A" w:rsidRDefault="00B35A36" w:rsidP="00113A69">
            <w:pPr>
              <w:spacing w:after="0" w:line="240" w:lineRule="auto"/>
              <w:rPr>
                <w:rFonts w:ascii="Arial" w:hAnsi="Arial" w:cs="Arial"/>
                <w:sz w:val="20"/>
                <w:szCs w:val="20"/>
              </w:rPr>
            </w:pPr>
          </w:p>
        </w:tc>
        <w:tc>
          <w:tcPr>
            <w:tcW w:w="2167" w:type="dxa"/>
          </w:tcPr>
          <w:p w14:paraId="6C0F9DF7" w14:textId="77777777" w:rsidR="00B35A36" w:rsidRPr="007A1E2A" w:rsidRDefault="00B35A36" w:rsidP="00113A69">
            <w:pPr>
              <w:spacing w:after="0" w:line="240" w:lineRule="auto"/>
              <w:rPr>
                <w:rFonts w:ascii="Arial" w:hAnsi="Arial" w:cs="Arial"/>
                <w:sz w:val="20"/>
                <w:szCs w:val="20"/>
              </w:rPr>
            </w:pPr>
          </w:p>
        </w:tc>
        <w:tc>
          <w:tcPr>
            <w:tcW w:w="2167" w:type="dxa"/>
          </w:tcPr>
          <w:p w14:paraId="2E2C0D29"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Show sensitivity and respect for diverse values and beliefs</w:t>
            </w:r>
          </w:p>
        </w:tc>
        <w:tc>
          <w:tcPr>
            <w:tcW w:w="2167" w:type="dxa"/>
          </w:tcPr>
          <w:p w14:paraId="6B019E41" w14:textId="77777777" w:rsidR="00B35A36" w:rsidRPr="007A1E2A" w:rsidRDefault="00B35A36" w:rsidP="00113A69">
            <w:pPr>
              <w:spacing w:after="0" w:line="240" w:lineRule="auto"/>
              <w:rPr>
                <w:rFonts w:ascii="Arial" w:hAnsi="Arial" w:cs="Arial"/>
                <w:sz w:val="20"/>
                <w:szCs w:val="20"/>
              </w:rPr>
            </w:pPr>
            <w:r w:rsidRPr="007A1E2A">
              <w:rPr>
                <w:rFonts w:ascii="Arial" w:hAnsi="Arial" w:cs="Arial"/>
                <w:sz w:val="20"/>
                <w:szCs w:val="20"/>
              </w:rPr>
              <w:t>Use software and IT technology as appropriate</w:t>
            </w:r>
          </w:p>
        </w:tc>
        <w:tc>
          <w:tcPr>
            <w:tcW w:w="2167" w:type="dxa"/>
          </w:tcPr>
          <w:p w14:paraId="382124F1" w14:textId="77777777" w:rsidR="00B35A36" w:rsidRPr="007A1E2A" w:rsidRDefault="00B35A36" w:rsidP="00113A69">
            <w:pPr>
              <w:spacing w:after="0" w:line="240" w:lineRule="auto"/>
              <w:rPr>
                <w:rFonts w:ascii="Arial" w:hAnsi="Arial" w:cs="Arial"/>
                <w:sz w:val="20"/>
                <w:szCs w:val="20"/>
              </w:rPr>
            </w:pPr>
          </w:p>
        </w:tc>
        <w:tc>
          <w:tcPr>
            <w:tcW w:w="2167" w:type="dxa"/>
          </w:tcPr>
          <w:p w14:paraId="6A92F8CE" w14:textId="77777777" w:rsidR="00B35A36" w:rsidRPr="007A1E2A" w:rsidRDefault="00B35A36" w:rsidP="00113A69">
            <w:pPr>
              <w:spacing w:after="0" w:line="240" w:lineRule="auto"/>
              <w:rPr>
                <w:rFonts w:ascii="Arial" w:hAnsi="Arial" w:cs="Arial"/>
                <w:sz w:val="20"/>
                <w:szCs w:val="20"/>
              </w:rPr>
            </w:pPr>
          </w:p>
        </w:tc>
        <w:tc>
          <w:tcPr>
            <w:tcW w:w="2167" w:type="dxa"/>
          </w:tcPr>
          <w:p w14:paraId="235FED13" w14:textId="77777777" w:rsidR="00B35A36" w:rsidRPr="007A1E2A" w:rsidRDefault="00B35A36" w:rsidP="00113A69">
            <w:pPr>
              <w:spacing w:after="0" w:line="240" w:lineRule="auto"/>
              <w:rPr>
                <w:rFonts w:ascii="Arial" w:hAnsi="Arial" w:cs="Arial"/>
                <w:sz w:val="20"/>
                <w:szCs w:val="20"/>
              </w:rPr>
            </w:pPr>
          </w:p>
        </w:tc>
      </w:tr>
    </w:tbl>
    <w:p w14:paraId="2D70E245" w14:textId="77777777" w:rsidR="00B35A36" w:rsidRPr="007A1E2A" w:rsidRDefault="00B35A36" w:rsidP="002402FA">
      <w:pPr>
        <w:spacing w:after="0" w:line="240" w:lineRule="auto"/>
        <w:rPr>
          <w:rFonts w:ascii="Arial" w:hAnsi="Arial" w:cs="Arial"/>
          <w:b/>
        </w:rPr>
        <w:sectPr w:rsidR="00B35A36" w:rsidRPr="007A1E2A">
          <w:pgSz w:w="16838" w:h="11906" w:orient="landscape"/>
          <w:pgMar w:top="1440" w:right="1440" w:bottom="1440" w:left="1440" w:header="709" w:footer="709" w:gutter="0"/>
          <w:cols w:space="708"/>
          <w:docGrid w:linePitch="360"/>
        </w:sectPr>
      </w:pPr>
    </w:p>
    <w:p w14:paraId="5EA533D3" w14:textId="77777777" w:rsidR="00B35A36" w:rsidRPr="007A1E2A" w:rsidRDefault="00B35A36" w:rsidP="002402FA">
      <w:pPr>
        <w:numPr>
          <w:ilvl w:val="0"/>
          <w:numId w:val="1"/>
        </w:numPr>
        <w:spacing w:after="0" w:line="240" w:lineRule="auto"/>
        <w:rPr>
          <w:rFonts w:ascii="Arial" w:hAnsi="Arial" w:cs="Arial"/>
        </w:rPr>
      </w:pPr>
      <w:r w:rsidRPr="007A1E2A">
        <w:rPr>
          <w:rFonts w:ascii="Arial" w:hAnsi="Arial" w:cs="Arial"/>
          <w:b/>
        </w:rPr>
        <w:lastRenderedPageBreak/>
        <w:t>Entry Requirements</w:t>
      </w:r>
    </w:p>
    <w:p w14:paraId="02C21FCA" w14:textId="77777777" w:rsidR="00B35A36" w:rsidRPr="007A1E2A" w:rsidRDefault="00B35A36" w:rsidP="002402FA">
      <w:pPr>
        <w:spacing w:after="0" w:line="240" w:lineRule="auto"/>
        <w:rPr>
          <w:rFonts w:ascii="Arial" w:hAnsi="Arial" w:cs="Arial"/>
          <w:b/>
        </w:rPr>
      </w:pPr>
    </w:p>
    <w:p w14:paraId="6C4A3EB4" w14:textId="77777777" w:rsidR="00B35A36" w:rsidRPr="007A1E2A" w:rsidRDefault="00B35A36" w:rsidP="002402FA">
      <w:pPr>
        <w:spacing w:after="0" w:line="240" w:lineRule="auto"/>
        <w:rPr>
          <w:rFonts w:ascii="Arial" w:hAnsi="Arial" w:cs="Arial"/>
        </w:rPr>
      </w:pPr>
      <w:r w:rsidRPr="007A1E2A">
        <w:rPr>
          <w:rFonts w:ascii="Arial" w:hAnsi="Arial" w:cs="Arial"/>
        </w:rPr>
        <w:t>The minimum entry qualifications for the programme are:</w:t>
      </w:r>
    </w:p>
    <w:p w14:paraId="775473AE" w14:textId="77777777" w:rsidR="00B35A36" w:rsidRPr="007A1E2A" w:rsidRDefault="00B35A36" w:rsidP="002402FA">
      <w:pPr>
        <w:spacing w:after="0" w:line="240" w:lineRule="auto"/>
        <w:rPr>
          <w:rFonts w:ascii="Arial" w:hAnsi="Arial" w:cs="Arial"/>
        </w:rPr>
      </w:pPr>
    </w:p>
    <w:p w14:paraId="7DE6C787" w14:textId="77777777" w:rsidR="00B35A36" w:rsidRPr="007A1E2A" w:rsidRDefault="00B35A36" w:rsidP="002402FA">
      <w:pPr>
        <w:spacing w:after="0" w:line="240" w:lineRule="auto"/>
        <w:rPr>
          <w:rFonts w:ascii="Arial" w:hAnsi="Arial" w:cs="Arial"/>
        </w:rPr>
      </w:pPr>
      <w:r w:rsidRPr="007A1E2A">
        <w:rPr>
          <w:rFonts w:ascii="Arial" w:hAnsi="Arial" w:cs="Arial"/>
        </w:rPr>
        <w:t>From BA: Normally a good (2:1 or upper-second class honours,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198186D9" w14:textId="77777777" w:rsidR="00B35A36" w:rsidRPr="007A1E2A" w:rsidRDefault="00B35A36" w:rsidP="002402FA">
      <w:pPr>
        <w:spacing w:after="0" w:line="240" w:lineRule="auto"/>
        <w:rPr>
          <w:rFonts w:ascii="Arial" w:hAnsi="Arial" w:cs="Arial"/>
        </w:rPr>
      </w:pPr>
    </w:p>
    <w:p w14:paraId="191EEF9A" w14:textId="77777777" w:rsidR="00B35A36" w:rsidRPr="007A1E2A" w:rsidRDefault="00B35A36" w:rsidP="002402FA">
      <w:pPr>
        <w:spacing w:after="0" w:line="240" w:lineRule="auto"/>
        <w:rPr>
          <w:rFonts w:ascii="Arial" w:hAnsi="Arial" w:cs="Arial"/>
        </w:rPr>
      </w:pPr>
      <w:r w:rsidRPr="007A1E2A">
        <w:rPr>
          <w:rFonts w:ascii="Arial" w:hAnsi="Arial" w:cs="Arial"/>
        </w:rPr>
        <w:t>A minimum, overall IELTS score of 6.5 or equivalent is required for those for whom English is not their first language.</w:t>
      </w:r>
    </w:p>
    <w:p w14:paraId="52DAA655" w14:textId="77777777" w:rsidR="00B35A36" w:rsidRPr="007A1E2A" w:rsidRDefault="00B35A36" w:rsidP="002402FA">
      <w:pPr>
        <w:spacing w:after="0" w:line="240" w:lineRule="auto"/>
        <w:rPr>
          <w:rFonts w:ascii="Arial" w:hAnsi="Arial" w:cs="Arial"/>
        </w:rPr>
      </w:pPr>
      <w:r w:rsidRPr="007A1E2A">
        <w:rPr>
          <w:rFonts w:ascii="Arial" w:hAnsi="Arial" w:cs="Arial"/>
          <w:b/>
        </w:rPr>
        <w:tab/>
      </w:r>
      <w:r w:rsidRPr="007A1E2A">
        <w:rPr>
          <w:rFonts w:ascii="Arial" w:hAnsi="Arial" w:cs="Arial"/>
          <w:b/>
        </w:rPr>
        <w:tab/>
      </w:r>
    </w:p>
    <w:p w14:paraId="292BFE58" w14:textId="77777777"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Programme Structure</w:t>
      </w:r>
    </w:p>
    <w:p w14:paraId="17C94C4A" w14:textId="77777777" w:rsidR="00B35A36" w:rsidRPr="007A1E2A" w:rsidRDefault="00B35A36" w:rsidP="002402FA">
      <w:pPr>
        <w:spacing w:after="0" w:line="240" w:lineRule="auto"/>
        <w:rPr>
          <w:rFonts w:ascii="Arial" w:hAnsi="Arial" w:cs="Arial"/>
          <w:b/>
        </w:rPr>
      </w:pPr>
    </w:p>
    <w:p w14:paraId="20806FF4" w14:textId="77777777" w:rsidR="00B35A36" w:rsidRPr="007A1E2A" w:rsidRDefault="00B35A36" w:rsidP="003D32B7">
      <w:pPr>
        <w:pStyle w:val="PlainText"/>
        <w:rPr>
          <w:rFonts w:ascii="Arial" w:hAnsi="Arial" w:cs="Arial"/>
          <w:color w:val="FF0000"/>
          <w:sz w:val="22"/>
        </w:rPr>
      </w:pPr>
      <w:r w:rsidRPr="007A1E2A">
        <w:rPr>
          <w:rFonts w:ascii="Arial" w:hAnsi="Arial" w:cs="Arial"/>
          <w:sz w:val="22"/>
        </w:rPr>
        <w:t xml:space="preserve">This programme is offered in full-time, part-time and ‘with professional placement’ mode, and leads to the award of </w:t>
      </w:r>
      <w:r w:rsidRPr="007A1E2A">
        <w:rPr>
          <w:rFonts w:ascii="Arial" w:hAnsi="Arial" w:cs="Arial"/>
          <w:sz w:val="22"/>
          <w:szCs w:val="22"/>
        </w:rPr>
        <w:t>MA Aesthetics and Art Theory (interim awards: PG Cert Aesthetics and Art Theory; PG Dip Aesthetics and Art Theory</w:t>
      </w:r>
      <w:r w:rsidRPr="007A1E2A">
        <w:rPr>
          <w:rFonts w:ascii="Arial" w:hAnsi="Arial" w:cs="Arial"/>
          <w:sz w:val="22"/>
        </w:rPr>
        <w:t>).</w:t>
      </w:r>
    </w:p>
    <w:p w14:paraId="7A539889" w14:textId="77777777" w:rsidR="00B35A36" w:rsidRPr="007A1E2A" w:rsidRDefault="00B35A36" w:rsidP="002402FA">
      <w:pPr>
        <w:pStyle w:val="PlainText"/>
        <w:ind w:left="720"/>
        <w:rPr>
          <w:rFonts w:ascii="Arial" w:hAnsi="Arial" w:cs="Arial"/>
          <w:sz w:val="22"/>
        </w:rPr>
      </w:pPr>
    </w:p>
    <w:p w14:paraId="740FC91C" w14:textId="77777777" w:rsidR="00B35A36" w:rsidRPr="007A1E2A" w:rsidRDefault="00B35A36" w:rsidP="003D32B7">
      <w:pPr>
        <w:pStyle w:val="PlainText"/>
        <w:rPr>
          <w:rFonts w:ascii="Arial" w:hAnsi="Arial" w:cs="Arial"/>
          <w:color w:val="FF0000"/>
          <w:sz w:val="22"/>
        </w:rPr>
      </w:pPr>
      <w:r w:rsidRPr="007A1E2A">
        <w:rPr>
          <w:rFonts w:ascii="Arial" w:hAnsi="Arial"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1CA3356E" w14:textId="77777777" w:rsidR="00B35A36" w:rsidRPr="007A1E2A" w:rsidRDefault="00B35A36" w:rsidP="002402FA">
      <w:pPr>
        <w:spacing w:after="0" w:line="240" w:lineRule="auto"/>
        <w:rPr>
          <w:rFonts w:ascii="Arial" w:hAnsi="Arial" w:cs="Arial"/>
        </w:rPr>
      </w:pPr>
    </w:p>
    <w:p w14:paraId="3C4572FC" w14:textId="77777777" w:rsidR="00B35A36" w:rsidRPr="007A1E2A" w:rsidRDefault="00B35A36" w:rsidP="002402FA">
      <w:pPr>
        <w:spacing w:after="0" w:line="240" w:lineRule="auto"/>
        <w:rPr>
          <w:rFonts w:ascii="Arial" w:hAnsi="Arial" w:cs="Arial"/>
          <w:b/>
        </w:rPr>
      </w:pPr>
      <w:r w:rsidRPr="007A1E2A">
        <w:rPr>
          <w:rFonts w:ascii="Arial" w:hAnsi="Arial" w:cs="Arial"/>
          <w:b/>
        </w:rPr>
        <w:t>E1.</w:t>
      </w:r>
      <w:r w:rsidRPr="007A1E2A">
        <w:rPr>
          <w:rFonts w:ascii="Arial" w:hAnsi="Arial" w:cs="Arial"/>
          <w:b/>
        </w:rPr>
        <w:tab/>
        <w:t>Professional and Statutory Regulatory Bodies</w:t>
      </w:r>
    </w:p>
    <w:p w14:paraId="4F5905F6" w14:textId="77777777" w:rsidR="00B35A36" w:rsidRPr="007A1E2A" w:rsidRDefault="00B35A36" w:rsidP="002402FA">
      <w:pPr>
        <w:spacing w:after="0" w:line="240" w:lineRule="auto"/>
        <w:rPr>
          <w:rFonts w:ascii="Arial" w:hAnsi="Arial" w:cs="Arial"/>
        </w:rPr>
      </w:pPr>
      <w:r w:rsidRPr="007A1E2A">
        <w:rPr>
          <w:rFonts w:ascii="Arial" w:hAnsi="Arial" w:cs="Arial"/>
        </w:rPr>
        <w:tab/>
      </w:r>
    </w:p>
    <w:p w14:paraId="25469519" w14:textId="77777777" w:rsidR="00B35A36" w:rsidRPr="007A1E2A" w:rsidRDefault="00B35A36" w:rsidP="002402FA">
      <w:pPr>
        <w:spacing w:after="0" w:line="240" w:lineRule="auto"/>
        <w:rPr>
          <w:rFonts w:ascii="Arial" w:hAnsi="Arial" w:cs="Arial"/>
        </w:rPr>
      </w:pPr>
      <w:r w:rsidRPr="007A1E2A">
        <w:rPr>
          <w:rFonts w:ascii="Arial" w:hAnsi="Arial" w:cs="Arial"/>
        </w:rPr>
        <w:t>N/A</w:t>
      </w:r>
    </w:p>
    <w:p w14:paraId="1FD294AF" w14:textId="77777777" w:rsidR="00B35A36" w:rsidRPr="007A1E2A" w:rsidRDefault="00B35A36" w:rsidP="002402FA">
      <w:pPr>
        <w:spacing w:after="0" w:line="240" w:lineRule="auto"/>
        <w:rPr>
          <w:rFonts w:ascii="Arial" w:hAnsi="Arial" w:cs="Arial"/>
        </w:rPr>
      </w:pPr>
    </w:p>
    <w:p w14:paraId="6C9EC4AE" w14:textId="77777777" w:rsidR="00B35A36" w:rsidRPr="007A1E2A" w:rsidRDefault="00B35A36" w:rsidP="002402FA">
      <w:pPr>
        <w:spacing w:after="0" w:line="240" w:lineRule="auto"/>
        <w:rPr>
          <w:rFonts w:ascii="Arial" w:hAnsi="Arial" w:cs="Arial"/>
          <w:b/>
        </w:rPr>
      </w:pPr>
      <w:r w:rsidRPr="007A1E2A">
        <w:rPr>
          <w:rFonts w:ascii="Arial" w:hAnsi="Arial" w:cs="Arial"/>
          <w:b/>
        </w:rPr>
        <w:t>E2.</w:t>
      </w:r>
      <w:r w:rsidRPr="007A1E2A">
        <w:rPr>
          <w:rFonts w:ascii="Arial" w:hAnsi="Arial" w:cs="Arial"/>
          <w:b/>
        </w:rPr>
        <w:tab/>
        <w:t>Work-based learning</w:t>
      </w:r>
    </w:p>
    <w:p w14:paraId="21EC2F83" w14:textId="77777777" w:rsidR="00B35A36" w:rsidRPr="007A1E2A" w:rsidRDefault="00B35A36" w:rsidP="002402FA">
      <w:pPr>
        <w:spacing w:after="0" w:line="240" w:lineRule="auto"/>
        <w:rPr>
          <w:rFonts w:ascii="Arial" w:hAnsi="Arial" w:cs="Arial"/>
          <w:b/>
        </w:rPr>
      </w:pPr>
    </w:p>
    <w:p w14:paraId="7CE7886E" w14:textId="37218F1B" w:rsidR="00B35A36" w:rsidRPr="007A1E2A" w:rsidRDefault="00B35A36" w:rsidP="003D32B7">
      <w:pPr>
        <w:spacing w:line="240" w:lineRule="auto"/>
        <w:jc w:val="both"/>
        <w:rPr>
          <w:rFonts w:ascii="Arial" w:hAnsi="Arial" w:cs="Arial"/>
        </w:rPr>
      </w:pPr>
      <w:r w:rsidRPr="007A1E2A">
        <w:rPr>
          <w:rFonts w:ascii="Arial" w:hAnsi="Arial" w:cs="Arial"/>
        </w:rPr>
        <w:t>Work placement is an integral part of the 2-year programme and students will receive support from the award</w:t>
      </w:r>
      <w:r w:rsidR="00CC70A0" w:rsidRPr="007A1E2A">
        <w:rPr>
          <w:rFonts w:ascii="Arial" w:hAnsi="Arial" w:cs="Arial"/>
        </w:rPr>
        <w:t>-</w:t>
      </w:r>
      <w:r w:rsidRPr="007A1E2A">
        <w:rPr>
          <w:rFonts w:ascii="Arial" w:hAnsi="Arial" w:cs="Arial"/>
        </w:rPr>
        <w:t>winning Careers and Employability Services team.</w:t>
      </w:r>
    </w:p>
    <w:p w14:paraId="5969EDFA" w14:textId="77777777" w:rsidR="00B35A36" w:rsidRPr="007A1E2A" w:rsidRDefault="00B35A36" w:rsidP="003D32B7">
      <w:pPr>
        <w:spacing w:after="120" w:line="240" w:lineRule="auto"/>
        <w:rPr>
          <w:rFonts w:ascii="Arial" w:hAnsi="Arial" w:cs="Arial"/>
        </w:rPr>
      </w:pPr>
      <w:r w:rsidRPr="007A1E2A">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FDB8023" w14:textId="77777777" w:rsidR="00B35A36" w:rsidRPr="007A1E2A" w:rsidRDefault="00B35A36" w:rsidP="003D32B7">
      <w:pPr>
        <w:spacing w:after="120" w:line="240" w:lineRule="auto"/>
        <w:rPr>
          <w:rFonts w:ascii="Arial" w:hAnsi="Arial" w:cs="Arial"/>
        </w:rPr>
      </w:pPr>
      <w:r w:rsidRPr="007A1E2A">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2CFA345" w14:textId="77777777" w:rsidR="00B35A36" w:rsidRPr="007A1E2A" w:rsidRDefault="00B35A36" w:rsidP="003D32B7">
      <w:pPr>
        <w:spacing w:after="0" w:line="240" w:lineRule="auto"/>
        <w:ind w:left="720"/>
        <w:rPr>
          <w:rFonts w:ascii="Arial" w:hAnsi="Arial" w:cs="Arial"/>
        </w:rPr>
      </w:pPr>
    </w:p>
    <w:p w14:paraId="62B75EC3" w14:textId="77777777" w:rsidR="00B35A36" w:rsidRPr="007A1E2A" w:rsidRDefault="00B35A36" w:rsidP="002402FA">
      <w:pPr>
        <w:spacing w:after="0" w:line="240" w:lineRule="auto"/>
        <w:rPr>
          <w:rFonts w:ascii="Arial" w:hAnsi="Arial" w:cs="Arial"/>
          <w:b/>
        </w:rPr>
      </w:pPr>
      <w:r w:rsidRPr="007A1E2A">
        <w:rPr>
          <w:rFonts w:ascii="Arial" w:hAnsi="Arial" w:cs="Arial"/>
          <w:b/>
        </w:rPr>
        <w:t>E3.</w:t>
      </w:r>
      <w:r w:rsidRPr="007A1E2A">
        <w:rPr>
          <w:rFonts w:ascii="Arial" w:hAnsi="Arial" w:cs="Arial"/>
          <w:b/>
        </w:rPr>
        <w:tab/>
        <w:t>Outline Programme Structure</w:t>
      </w:r>
    </w:p>
    <w:p w14:paraId="2FBB50BB" w14:textId="77777777" w:rsidR="00B35A36" w:rsidRPr="007A1E2A" w:rsidRDefault="00B35A36" w:rsidP="002402FA">
      <w:pPr>
        <w:spacing w:after="0" w:line="240" w:lineRule="auto"/>
        <w:rPr>
          <w:rFonts w:ascii="Arial" w:hAnsi="Arial" w:cs="Arial"/>
          <w:i/>
        </w:rPr>
      </w:pPr>
    </w:p>
    <w:p w14:paraId="4014F35F" w14:textId="77777777" w:rsidR="00B35A36" w:rsidRPr="007A1E2A" w:rsidRDefault="00B35A36" w:rsidP="002402FA">
      <w:pPr>
        <w:pStyle w:val="NormalWeb"/>
        <w:spacing w:before="2" w:after="2"/>
        <w:rPr>
          <w:rFonts w:ascii="Arial" w:hAnsi="Arial"/>
        </w:rPr>
      </w:pPr>
      <w:r w:rsidRPr="007A1E2A">
        <w:rPr>
          <w:rFonts w:ascii="Arial" w:hAnsi="Arial"/>
        </w:rPr>
        <w:t xml:space="preserve">The degree consists of 180 credits, four modules of 30 credits each and a final dissertation of 60 credits. </w:t>
      </w:r>
    </w:p>
    <w:p w14:paraId="7EC94A64" w14:textId="77777777" w:rsidR="00B35A36" w:rsidRPr="007A1E2A" w:rsidRDefault="00B35A36" w:rsidP="002402FA">
      <w:pPr>
        <w:pStyle w:val="NormalWeb"/>
        <w:spacing w:before="2" w:after="2"/>
        <w:rPr>
          <w:rFonts w:ascii="Arial" w:hAnsi="Arial"/>
        </w:rPr>
      </w:pPr>
      <w:r w:rsidRPr="007A1E2A">
        <w:rPr>
          <w:rFonts w:ascii="Arial" w:hAnsi="Arial"/>
        </w:rPr>
        <w:t xml:space="preserve">All students will be provided with the University regulations. Full details of each module will be provided in module descriptors and student module guides. </w:t>
      </w:r>
    </w:p>
    <w:p w14:paraId="0B37D817" w14:textId="77777777" w:rsidR="00B35A36" w:rsidRPr="007A1E2A" w:rsidRDefault="00B35A36" w:rsidP="002402FA">
      <w:pPr>
        <w:spacing w:after="0" w:line="240" w:lineRule="auto"/>
        <w:rPr>
          <w:rFonts w:ascii="Arial" w:hAnsi="Arial" w:cs="Arial"/>
        </w:rPr>
      </w:pPr>
    </w:p>
    <w:p w14:paraId="7869A446" w14:textId="1F450936" w:rsidR="00B35A36" w:rsidRPr="007A1E2A" w:rsidRDefault="00B35A36" w:rsidP="003D32B7">
      <w:pPr>
        <w:spacing w:line="240" w:lineRule="auto"/>
        <w:rPr>
          <w:rFonts w:ascii="Arial" w:hAnsi="Arial" w:cs="Arial"/>
        </w:rPr>
      </w:pPr>
      <w:r w:rsidRPr="007A1E2A">
        <w:rPr>
          <w:rFonts w:ascii="Arial" w:hAnsi="Arial" w:cs="Arial"/>
        </w:rPr>
        <w:t xml:space="preserve">Students on the 2-year programme (with integrated placement) must complete all modules except the final ‘capstone project’ module, by the end of TB2, and then work in their placement(s) for a maximum of 12 months.  The student should confirm that their placement </w:t>
      </w:r>
      <w:r w:rsidRPr="007A1E2A">
        <w:rPr>
          <w:rFonts w:ascii="Arial" w:hAnsi="Arial" w:cs="Arial"/>
        </w:rPr>
        <w:lastRenderedPageBreak/>
        <w:t>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5E0CBA4" w14:textId="77777777" w:rsidR="006B3C32" w:rsidRPr="007A1E2A" w:rsidRDefault="006B3C32" w:rsidP="006B3C32">
      <w:pPr>
        <w:spacing w:line="240" w:lineRule="auto"/>
        <w:rPr>
          <w:rFonts w:ascii="Arial" w:hAnsi="Arial" w:cs="Arial"/>
        </w:rPr>
      </w:pPr>
      <w:r w:rsidRPr="007A1E2A">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pPr w:leftFromText="180" w:rightFromText="180" w:vertAnchor="text" w:horzAnchor="margin" w:tblpY="20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029"/>
        <w:gridCol w:w="956"/>
        <w:gridCol w:w="850"/>
        <w:gridCol w:w="1276"/>
      </w:tblGrid>
      <w:tr w:rsidR="007A1E2A" w:rsidRPr="007A1E2A" w14:paraId="3BE22AD7" w14:textId="77777777" w:rsidTr="007A1E2A">
        <w:tc>
          <w:tcPr>
            <w:tcW w:w="8784" w:type="dxa"/>
            <w:gridSpan w:val="5"/>
            <w:shd w:val="clear" w:color="auto" w:fill="DBE5F1" w:themeFill="accent1" w:themeFillTint="33"/>
          </w:tcPr>
          <w:p w14:paraId="68811A7D" w14:textId="2DF99769" w:rsidR="007A1E2A" w:rsidRPr="007A1E2A" w:rsidRDefault="007A1E2A" w:rsidP="007A1E2A">
            <w:pPr>
              <w:spacing w:after="0" w:line="240" w:lineRule="auto"/>
              <w:rPr>
                <w:rFonts w:ascii="Arial" w:hAnsi="Arial" w:cs="Arial"/>
                <w:b/>
                <w:sz w:val="20"/>
                <w:szCs w:val="20"/>
              </w:rPr>
            </w:pPr>
            <w:r w:rsidRPr="007A1E2A">
              <w:rPr>
                <w:rFonts w:ascii="Arial" w:hAnsi="Arial" w:cs="Arial"/>
                <w:b/>
                <w:sz w:val="20"/>
                <w:szCs w:val="20"/>
              </w:rPr>
              <w:t xml:space="preserve">Level 7 </w:t>
            </w:r>
          </w:p>
        </w:tc>
      </w:tr>
      <w:tr w:rsidR="007A1E2A" w:rsidRPr="007A1E2A" w14:paraId="126B85A8" w14:textId="77777777" w:rsidTr="007A1E2A">
        <w:tc>
          <w:tcPr>
            <w:tcW w:w="4673" w:type="dxa"/>
          </w:tcPr>
          <w:p w14:paraId="1284F305" w14:textId="77777777" w:rsidR="007A1E2A" w:rsidRPr="007A1E2A" w:rsidRDefault="007A1E2A" w:rsidP="006B3C32">
            <w:pPr>
              <w:spacing w:after="0" w:line="240" w:lineRule="auto"/>
              <w:rPr>
                <w:rFonts w:ascii="Arial" w:hAnsi="Arial" w:cs="Arial"/>
                <w:b/>
                <w:sz w:val="20"/>
                <w:szCs w:val="20"/>
              </w:rPr>
            </w:pPr>
            <w:r w:rsidRPr="007A1E2A">
              <w:rPr>
                <w:rFonts w:ascii="Arial" w:hAnsi="Arial" w:cs="Arial"/>
                <w:b/>
                <w:sz w:val="20"/>
                <w:szCs w:val="20"/>
              </w:rPr>
              <w:t>Compulsory modules</w:t>
            </w:r>
          </w:p>
          <w:p w14:paraId="116BBCEC" w14:textId="77777777" w:rsidR="007A1E2A" w:rsidRPr="007A1E2A" w:rsidRDefault="007A1E2A" w:rsidP="006B3C32">
            <w:pPr>
              <w:spacing w:after="0" w:line="240" w:lineRule="auto"/>
              <w:rPr>
                <w:rFonts w:ascii="Arial" w:hAnsi="Arial" w:cs="Arial"/>
                <w:b/>
                <w:sz w:val="20"/>
                <w:szCs w:val="20"/>
              </w:rPr>
            </w:pPr>
          </w:p>
        </w:tc>
        <w:tc>
          <w:tcPr>
            <w:tcW w:w="1029" w:type="dxa"/>
          </w:tcPr>
          <w:p w14:paraId="6D3B5364" w14:textId="77777777" w:rsidR="007A1E2A" w:rsidRPr="007A1E2A" w:rsidRDefault="007A1E2A" w:rsidP="006B3C32">
            <w:pPr>
              <w:spacing w:after="0" w:line="240" w:lineRule="auto"/>
              <w:jc w:val="center"/>
              <w:rPr>
                <w:rFonts w:ascii="Arial" w:hAnsi="Arial" w:cs="Arial"/>
                <w:b/>
                <w:sz w:val="20"/>
                <w:szCs w:val="20"/>
              </w:rPr>
            </w:pPr>
            <w:r w:rsidRPr="007A1E2A">
              <w:rPr>
                <w:rFonts w:ascii="Arial" w:hAnsi="Arial" w:cs="Arial"/>
                <w:b/>
                <w:sz w:val="20"/>
                <w:szCs w:val="20"/>
              </w:rPr>
              <w:t>Module code</w:t>
            </w:r>
          </w:p>
        </w:tc>
        <w:tc>
          <w:tcPr>
            <w:tcW w:w="956" w:type="dxa"/>
          </w:tcPr>
          <w:p w14:paraId="17FB233C" w14:textId="77777777" w:rsidR="007A1E2A" w:rsidRPr="007A1E2A" w:rsidRDefault="007A1E2A" w:rsidP="006B3C32">
            <w:pPr>
              <w:spacing w:after="0" w:line="240" w:lineRule="auto"/>
              <w:jc w:val="center"/>
              <w:rPr>
                <w:rFonts w:ascii="Arial" w:hAnsi="Arial" w:cs="Arial"/>
                <w:b/>
                <w:sz w:val="20"/>
                <w:szCs w:val="20"/>
              </w:rPr>
            </w:pPr>
            <w:r w:rsidRPr="007A1E2A">
              <w:rPr>
                <w:rFonts w:ascii="Arial" w:hAnsi="Arial" w:cs="Arial"/>
                <w:b/>
                <w:sz w:val="20"/>
                <w:szCs w:val="20"/>
              </w:rPr>
              <w:t xml:space="preserve">Credit </w:t>
            </w:r>
          </w:p>
          <w:p w14:paraId="18836AAC" w14:textId="77777777" w:rsidR="007A1E2A" w:rsidRPr="007A1E2A" w:rsidRDefault="007A1E2A" w:rsidP="006B3C32">
            <w:pPr>
              <w:spacing w:after="0" w:line="240" w:lineRule="auto"/>
              <w:jc w:val="center"/>
              <w:rPr>
                <w:rFonts w:ascii="Arial" w:hAnsi="Arial" w:cs="Arial"/>
                <w:b/>
                <w:sz w:val="20"/>
                <w:szCs w:val="20"/>
              </w:rPr>
            </w:pPr>
            <w:r w:rsidRPr="007A1E2A">
              <w:rPr>
                <w:rFonts w:ascii="Arial" w:hAnsi="Arial" w:cs="Arial"/>
                <w:b/>
                <w:sz w:val="20"/>
                <w:szCs w:val="20"/>
              </w:rPr>
              <w:t>Value</w:t>
            </w:r>
          </w:p>
        </w:tc>
        <w:tc>
          <w:tcPr>
            <w:tcW w:w="850" w:type="dxa"/>
          </w:tcPr>
          <w:p w14:paraId="04A012F8" w14:textId="77777777" w:rsidR="007A1E2A" w:rsidRPr="007A1E2A" w:rsidRDefault="007A1E2A" w:rsidP="006B3C32">
            <w:pPr>
              <w:spacing w:after="0" w:line="240" w:lineRule="auto"/>
              <w:jc w:val="center"/>
              <w:rPr>
                <w:rFonts w:ascii="Arial" w:hAnsi="Arial" w:cs="Arial"/>
                <w:b/>
                <w:sz w:val="20"/>
                <w:szCs w:val="20"/>
              </w:rPr>
            </w:pPr>
            <w:r w:rsidRPr="007A1E2A">
              <w:rPr>
                <w:rFonts w:ascii="Arial" w:hAnsi="Arial" w:cs="Arial"/>
                <w:b/>
                <w:sz w:val="20"/>
                <w:szCs w:val="20"/>
              </w:rPr>
              <w:t xml:space="preserve">Level </w:t>
            </w:r>
          </w:p>
        </w:tc>
        <w:tc>
          <w:tcPr>
            <w:tcW w:w="1276" w:type="dxa"/>
          </w:tcPr>
          <w:p w14:paraId="0C045657" w14:textId="77777777" w:rsidR="007A1E2A" w:rsidRPr="007A1E2A" w:rsidRDefault="007A1E2A" w:rsidP="006B3C32">
            <w:pPr>
              <w:spacing w:after="0" w:line="240" w:lineRule="auto"/>
              <w:jc w:val="center"/>
              <w:rPr>
                <w:rFonts w:ascii="Arial" w:hAnsi="Arial" w:cs="Arial"/>
                <w:b/>
                <w:sz w:val="20"/>
                <w:szCs w:val="20"/>
              </w:rPr>
            </w:pPr>
            <w:r w:rsidRPr="007A1E2A">
              <w:rPr>
                <w:rFonts w:ascii="Arial" w:hAnsi="Arial" w:cs="Arial"/>
                <w:b/>
                <w:sz w:val="20"/>
                <w:szCs w:val="20"/>
              </w:rPr>
              <w:t>Teaching Block</w:t>
            </w:r>
          </w:p>
        </w:tc>
      </w:tr>
      <w:tr w:rsidR="007A1E2A" w:rsidRPr="007A1E2A" w14:paraId="1515A171" w14:textId="77777777" w:rsidTr="007A1E2A">
        <w:tc>
          <w:tcPr>
            <w:tcW w:w="4673" w:type="dxa"/>
          </w:tcPr>
          <w:p w14:paraId="41F342D1"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Kant and the Aesthetic Tradition</w:t>
            </w:r>
          </w:p>
        </w:tc>
        <w:tc>
          <w:tcPr>
            <w:tcW w:w="1029" w:type="dxa"/>
          </w:tcPr>
          <w:p w14:paraId="2C571C07"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PH7701</w:t>
            </w:r>
          </w:p>
        </w:tc>
        <w:tc>
          <w:tcPr>
            <w:tcW w:w="956" w:type="dxa"/>
          </w:tcPr>
          <w:p w14:paraId="24DAF2B0"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7E9D21FA"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6D2D5E1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38BCAE3A" w14:textId="77777777" w:rsidTr="007A1E2A">
        <w:tc>
          <w:tcPr>
            <w:tcW w:w="4673" w:type="dxa"/>
          </w:tcPr>
          <w:p w14:paraId="79DF17F5" w14:textId="4F3E55C0"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Philosophy Dissertation</w:t>
            </w:r>
          </w:p>
        </w:tc>
        <w:tc>
          <w:tcPr>
            <w:tcW w:w="1029" w:type="dxa"/>
          </w:tcPr>
          <w:p w14:paraId="7EA70846"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PH7001</w:t>
            </w:r>
          </w:p>
        </w:tc>
        <w:tc>
          <w:tcPr>
            <w:tcW w:w="956" w:type="dxa"/>
          </w:tcPr>
          <w:p w14:paraId="68F56E2C"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60</w:t>
            </w:r>
          </w:p>
        </w:tc>
        <w:tc>
          <w:tcPr>
            <w:tcW w:w="850" w:type="dxa"/>
          </w:tcPr>
          <w:p w14:paraId="2A907ADB"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03C5FA7B"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 and 3</w:t>
            </w:r>
          </w:p>
        </w:tc>
      </w:tr>
      <w:tr w:rsidR="007A1E2A" w:rsidRPr="007A1E2A" w14:paraId="5FCB2B43" w14:textId="77777777" w:rsidTr="007A1E2A">
        <w:tc>
          <w:tcPr>
            <w:tcW w:w="8784" w:type="dxa"/>
            <w:gridSpan w:val="5"/>
            <w:shd w:val="clear" w:color="auto" w:fill="DBE5F1" w:themeFill="accent1" w:themeFillTint="33"/>
          </w:tcPr>
          <w:p w14:paraId="4BFA6395" w14:textId="15643A89" w:rsidR="007A1E2A" w:rsidRPr="007A1E2A" w:rsidRDefault="007A1E2A" w:rsidP="007A1E2A">
            <w:pPr>
              <w:spacing w:after="0" w:line="240" w:lineRule="auto"/>
              <w:rPr>
                <w:rFonts w:ascii="Arial" w:hAnsi="Arial" w:cs="Arial"/>
                <w:b/>
                <w:bCs/>
                <w:sz w:val="20"/>
                <w:szCs w:val="20"/>
              </w:rPr>
            </w:pPr>
            <w:r w:rsidRPr="007A1E2A">
              <w:rPr>
                <w:rFonts w:ascii="Arial" w:hAnsi="Arial" w:cs="Arial"/>
                <w:b/>
                <w:bCs/>
                <w:sz w:val="20"/>
                <w:szCs w:val="20"/>
              </w:rPr>
              <w:t>Option Modules</w:t>
            </w:r>
          </w:p>
        </w:tc>
      </w:tr>
      <w:tr w:rsidR="007A1E2A" w:rsidRPr="007A1E2A" w14:paraId="61EC500D" w14:textId="77777777" w:rsidTr="007A1E2A">
        <w:tc>
          <w:tcPr>
            <w:tcW w:w="4673" w:type="dxa"/>
          </w:tcPr>
          <w:p w14:paraId="15E06130"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Romantic Philosophy of Art</w:t>
            </w:r>
          </w:p>
        </w:tc>
        <w:tc>
          <w:tcPr>
            <w:tcW w:w="1029" w:type="dxa"/>
          </w:tcPr>
          <w:p w14:paraId="5BFD18C5"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PH7702</w:t>
            </w:r>
          </w:p>
        </w:tc>
        <w:tc>
          <w:tcPr>
            <w:tcW w:w="956" w:type="dxa"/>
          </w:tcPr>
          <w:p w14:paraId="17AC2F76"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43A578F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3E1D7C6F"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17C3A43A" w14:textId="77777777" w:rsidTr="007A1E2A">
        <w:tc>
          <w:tcPr>
            <w:tcW w:w="4673" w:type="dxa"/>
          </w:tcPr>
          <w:p w14:paraId="41C7E541"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Art Theory: Modernist, Avant-garde, Contemporary</w:t>
            </w:r>
          </w:p>
        </w:tc>
        <w:tc>
          <w:tcPr>
            <w:tcW w:w="1029" w:type="dxa"/>
          </w:tcPr>
          <w:p w14:paraId="2CB2C2FC"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PH7703</w:t>
            </w:r>
          </w:p>
        </w:tc>
        <w:tc>
          <w:tcPr>
            <w:tcW w:w="956" w:type="dxa"/>
          </w:tcPr>
          <w:p w14:paraId="60EF0540"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4CA961EF"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191EE71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3AB1FEE2" w14:textId="77777777" w:rsidTr="007A1E2A">
        <w:tc>
          <w:tcPr>
            <w:tcW w:w="4673" w:type="dxa"/>
          </w:tcPr>
          <w:p w14:paraId="4780104C"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Plasticity and Form</w:t>
            </w:r>
          </w:p>
        </w:tc>
        <w:tc>
          <w:tcPr>
            <w:tcW w:w="1029" w:type="dxa"/>
          </w:tcPr>
          <w:p w14:paraId="16FE1B8A"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PH7704</w:t>
            </w:r>
          </w:p>
        </w:tc>
        <w:tc>
          <w:tcPr>
            <w:tcW w:w="956" w:type="dxa"/>
          </w:tcPr>
          <w:p w14:paraId="2D732E23"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36BDC69D"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29793CF8"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669AF26D" w14:textId="77777777" w:rsidTr="007A1E2A">
        <w:tc>
          <w:tcPr>
            <w:tcW w:w="4673" w:type="dxa"/>
          </w:tcPr>
          <w:p w14:paraId="598BE583"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Philosophy of Art History</w:t>
            </w:r>
          </w:p>
        </w:tc>
        <w:tc>
          <w:tcPr>
            <w:tcW w:w="1029" w:type="dxa"/>
          </w:tcPr>
          <w:p w14:paraId="66F0C26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PH7705</w:t>
            </w:r>
          </w:p>
        </w:tc>
        <w:tc>
          <w:tcPr>
            <w:tcW w:w="956" w:type="dxa"/>
          </w:tcPr>
          <w:p w14:paraId="3D5E03BE"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5AC25734"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6C985528"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5623EAF3" w14:textId="77777777" w:rsidTr="007A1E2A">
        <w:tc>
          <w:tcPr>
            <w:tcW w:w="4673" w:type="dxa"/>
          </w:tcPr>
          <w:p w14:paraId="61532C3E"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Kant and His Legacy</w:t>
            </w:r>
          </w:p>
        </w:tc>
        <w:tc>
          <w:tcPr>
            <w:tcW w:w="1029" w:type="dxa"/>
          </w:tcPr>
          <w:p w14:paraId="4ED52EE6"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PH7801</w:t>
            </w:r>
          </w:p>
        </w:tc>
        <w:tc>
          <w:tcPr>
            <w:tcW w:w="956" w:type="dxa"/>
          </w:tcPr>
          <w:p w14:paraId="6375085E"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1BCEDDAF"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6A1B4CC0"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57F57512" w14:textId="77777777" w:rsidTr="007A1E2A">
        <w:tc>
          <w:tcPr>
            <w:tcW w:w="4673" w:type="dxa"/>
          </w:tcPr>
          <w:p w14:paraId="3AF95F4B"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Hegel and His Legacy</w:t>
            </w:r>
          </w:p>
        </w:tc>
        <w:tc>
          <w:tcPr>
            <w:tcW w:w="1029" w:type="dxa"/>
          </w:tcPr>
          <w:p w14:paraId="0BC9931F"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PH7802</w:t>
            </w:r>
          </w:p>
        </w:tc>
        <w:tc>
          <w:tcPr>
            <w:tcW w:w="956" w:type="dxa"/>
          </w:tcPr>
          <w:p w14:paraId="4F1DBBB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42B64E5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66E74B2C"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5754F0E7" w14:textId="77777777" w:rsidTr="007A1E2A">
        <w:tc>
          <w:tcPr>
            <w:tcW w:w="4673" w:type="dxa"/>
          </w:tcPr>
          <w:p w14:paraId="7E992607"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Nietzsche and Heidegger</w:t>
            </w:r>
          </w:p>
        </w:tc>
        <w:tc>
          <w:tcPr>
            <w:tcW w:w="1029" w:type="dxa"/>
          </w:tcPr>
          <w:p w14:paraId="5454C95C"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PH7803</w:t>
            </w:r>
          </w:p>
        </w:tc>
        <w:tc>
          <w:tcPr>
            <w:tcW w:w="956" w:type="dxa"/>
          </w:tcPr>
          <w:p w14:paraId="53BDC123"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31A73914"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7745742D"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796C3AE2" w14:textId="77777777" w:rsidTr="007A1E2A">
        <w:tc>
          <w:tcPr>
            <w:tcW w:w="4673" w:type="dxa"/>
          </w:tcPr>
          <w:p w14:paraId="70AAB3F8"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Recent French Philosophy</w:t>
            </w:r>
          </w:p>
        </w:tc>
        <w:tc>
          <w:tcPr>
            <w:tcW w:w="1029" w:type="dxa"/>
          </w:tcPr>
          <w:p w14:paraId="5FC71A1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PH7804</w:t>
            </w:r>
          </w:p>
        </w:tc>
        <w:tc>
          <w:tcPr>
            <w:tcW w:w="956" w:type="dxa"/>
          </w:tcPr>
          <w:p w14:paraId="743FEA72"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5312034F"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7515DD1D"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41733C0B" w14:textId="77777777" w:rsidTr="007A1E2A">
        <w:tc>
          <w:tcPr>
            <w:tcW w:w="4673" w:type="dxa"/>
          </w:tcPr>
          <w:p w14:paraId="481BEB6F"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Topics in Modern European Philosophy</w:t>
            </w:r>
          </w:p>
        </w:tc>
        <w:tc>
          <w:tcPr>
            <w:tcW w:w="1029" w:type="dxa"/>
          </w:tcPr>
          <w:p w14:paraId="7223DA90"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PH7805</w:t>
            </w:r>
          </w:p>
        </w:tc>
        <w:tc>
          <w:tcPr>
            <w:tcW w:w="956" w:type="dxa"/>
          </w:tcPr>
          <w:p w14:paraId="6484ACF6"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50EC53E0"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155A918B"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39D9B3C6" w14:textId="77777777" w:rsidTr="007A1E2A">
        <w:tc>
          <w:tcPr>
            <w:tcW w:w="4673" w:type="dxa"/>
          </w:tcPr>
          <w:p w14:paraId="7CD33CD9"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Political Philosophy</w:t>
            </w:r>
          </w:p>
        </w:tc>
        <w:tc>
          <w:tcPr>
            <w:tcW w:w="1029" w:type="dxa"/>
          </w:tcPr>
          <w:p w14:paraId="4ED23C47"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PH7806</w:t>
            </w:r>
          </w:p>
        </w:tc>
        <w:tc>
          <w:tcPr>
            <w:tcW w:w="956" w:type="dxa"/>
          </w:tcPr>
          <w:p w14:paraId="725F5BE9"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4F55FDF8"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30FCE48B"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1B4EF261" w14:textId="77777777" w:rsidTr="007A1E2A">
        <w:tc>
          <w:tcPr>
            <w:tcW w:w="4673" w:type="dxa"/>
          </w:tcPr>
          <w:p w14:paraId="6FD27DA1"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Critique, Practice, Power</w:t>
            </w:r>
          </w:p>
        </w:tc>
        <w:tc>
          <w:tcPr>
            <w:tcW w:w="1029" w:type="dxa"/>
          </w:tcPr>
          <w:p w14:paraId="792A8D5C"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PH7901</w:t>
            </w:r>
          </w:p>
        </w:tc>
        <w:tc>
          <w:tcPr>
            <w:tcW w:w="956" w:type="dxa"/>
          </w:tcPr>
          <w:p w14:paraId="707DF6A2"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2B6B9A9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5A156DF0"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55BB33AF" w14:textId="77777777" w:rsidTr="007A1E2A">
        <w:tc>
          <w:tcPr>
            <w:tcW w:w="4673" w:type="dxa"/>
          </w:tcPr>
          <w:p w14:paraId="2F2AFB5A" w14:textId="7512E9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Modes of Subjection</w:t>
            </w:r>
          </w:p>
        </w:tc>
        <w:tc>
          <w:tcPr>
            <w:tcW w:w="1029" w:type="dxa"/>
          </w:tcPr>
          <w:p w14:paraId="1EF98743" w14:textId="262F6AF4"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PH7907</w:t>
            </w:r>
          </w:p>
        </w:tc>
        <w:tc>
          <w:tcPr>
            <w:tcW w:w="956" w:type="dxa"/>
          </w:tcPr>
          <w:p w14:paraId="65C6C777" w14:textId="640E9F12"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15DF0DEE" w14:textId="1FF958BF"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292613F1" w14:textId="3BCE5DBF"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622FA378" w14:textId="77777777" w:rsidTr="007A1E2A">
        <w:tc>
          <w:tcPr>
            <w:tcW w:w="4673" w:type="dxa"/>
          </w:tcPr>
          <w:p w14:paraId="3EB539AC"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Recent Italian Philosophy</w:t>
            </w:r>
          </w:p>
        </w:tc>
        <w:tc>
          <w:tcPr>
            <w:tcW w:w="1029" w:type="dxa"/>
          </w:tcPr>
          <w:p w14:paraId="49726270" w14:textId="2672286A"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PH7903</w:t>
            </w:r>
          </w:p>
        </w:tc>
        <w:tc>
          <w:tcPr>
            <w:tcW w:w="956" w:type="dxa"/>
          </w:tcPr>
          <w:p w14:paraId="44372C3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13A734E9"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10A591B5"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w:t>
            </w:r>
          </w:p>
        </w:tc>
      </w:tr>
      <w:tr w:rsidR="007A1E2A" w:rsidRPr="007A1E2A" w14:paraId="413B72FF" w14:textId="77777777" w:rsidTr="007A1E2A">
        <w:tc>
          <w:tcPr>
            <w:tcW w:w="4673" w:type="dxa"/>
          </w:tcPr>
          <w:p w14:paraId="589F2861"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German Critical Theory</w:t>
            </w:r>
          </w:p>
        </w:tc>
        <w:tc>
          <w:tcPr>
            <w:tcW w:w="1029" w:type="dxa"/>
          </w:tcPr>
          <w:p w14:paraId="6CDCFFC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PH7904</w:t>
            </w:r>
          </w:p>
        </w:tc>
        <w:tc>
          <w:tcPr>
            <w:tcW w:w="956" w:type="dxa"/>
          </w:tcPr>
          <w:p w14:paraId="754C8C3E"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14AD0D8E"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4DEDAAC5"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46981F6E" w14:textId="77777777" w:rsidTr="007A1E2A">
        <w:tc>
          <w:tcPr>
            <w:tcW w:w="4673" w:type="dxa"/>
          </w:tcPr>
          <w:p w14:paraId="20B766C6"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Marx and His Legacy</w:t>
            </w:r>
          </w:p>
        </w:tc>
        <w:tc>
          <w:tcPr>
            <w:tcW w:w="1029" w:type="dxa"/>
          </w:tcPr>
          <w:p w14:paraId="36EE6E0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PH7905</w:t>
            </w:r>
          </w:p>
        </w:tc>
        <w:tc>
          <w:tcPr>
            <w:tcW w:w="956" w:type="dxa"/>
          </w:tcPr>
          <w:p w14:paraId="73FEFF6A"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18998AA8"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55692054"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6AAFA35D" w14:textId="77777777" w:rsidTr="007A1E2A">
        <w:tc>
          <w:tcPr>
            <w:tcW w:w="4673" w:type="dxa"/>
          </w:tcPr>
          <w:p w14:paraId="54FA88D7"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Philosophy and Psychoanalysis</w:t>
            </w:r>
          </w:p>
        </w:tc>
        <w:tc>
          <w:tcPr>
            <w:tcW w:w="1029" w:type="dxa"/>
          </w:tcPr>
          <w:p w14:paraId="2A607DB1" w14:textId="044BE229"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PH7906</w:t>
            </w:r>
          </w:p>
        </w:tc>
        <w:tc>
          <w:tcPr>
            <w:tcW w:w="956" w:type="dxa"/>
          </w:tcPr>
          <w:p w14:paraId="52C2C41E"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30</w:t>
            </w:r>
          </w:p>
        </w:tc>
        <w:tc>
          <w:tcPr>
            <w:tcW w:w="850" w:type="dxa"/>
          </w:tcPr>
          <w:p w14:paraId="14EAA46B"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08B25778"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2</w:t>
            </w:r>
          </w:p>
        </w:tc>
      </w:tr>
      <w:tr w:rsidR="007A1E2A" w:rsidRPr="007A1E2A" w14:paraId="2AAA6F4F" w14:textId="77777777" w:rsidTr="007A1E2A">
        <w:tc>
          <w:tcPr>
            <w:tcW w:w="4673" w:type="dxa"/>
          </w:tcPr>
          <w:p w14:paraId="6F1B1899" w14:textId="77777777" w:rsidR="007A1E2A" w:rsidRPr="007A1E2A" w:rsidRDefault="007A1E2A" w:rsidP="006B3C32">
            <w:pPr>
              <w:spacing w:after="0" w:line="240" w:lineRule="auto"/>
              <w:rPr>
                <w:rFonts w:ascii="Arial" w:hAnsi="Arial" w:cs="Arial"/>
                <w:sz w:val="20"/>
                <w:szCs w:val="20"/>
              </w:rPr>
            </w:pPr>
            <w:r w:rsidRPr="007A1E2A">
              <w:rPr>
                <w:rFonts w:ascii="Arial" w:hAnsi="Arial" w:cs="Arial"/>
                <w:sz w:val="20"/>
                <w:szCs w:val="20"/>
              </w:rPr>
              <w:t>Professional Placement</w:t>
            </w:r>
          </w:p>
        </w:tc>
        <w:tc>
          <w:tcPr>
            <w:tcW w:w="1029" w:type="dxa"/>
          </w:tcPr>
          <w:p w14:paraId="7D8BA269"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HU7100</w:t>
            </w:r>
          </w:p>
        </w:tc>
        <w:tc>
          <w:tcPr>
            <w:tcW w:w="956" w:type="dxa"/>
          </w:tcPr>
          <w:p w14:paraId="70E287A9"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120</w:t>
            </w:r>
          </w:p>
        </w:tc>
        <w:tc>
          <w:tcPr>
            <w:tcW w:w="850" w:type="dxa"/>
          </w:tcPr>
          <w:p w14:paraId="3D7B3F6D"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7</w:t>
            </w:r>
          </w:p>
        </w:tc>
        <w:tc>
          <w:tcPr>
            <w:tcW w:w="1276" w:type="dxa"/>
          </w:tcPr>
          <w:p w14:paraId="3C3D1B21"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TB3 (Yr 1) and</w:t>
            </w:r>
          </w:p>
          <w:p w14:paraId="0F46955C" w14:textId="77777777" w:rsidR="007A1E2A" w:rsidRPr="007A1E2A" w:rsidRDefault="007A1E2A" w:rsidP="006B3C32">
            <w:pPr>
              <w:spacing w:after="0" w:line="240" w:lineRule="auto"/>
              <w:jc w:val="center"/>
              <w:rPr>
                <w:rFonts w:ascii="Arial" w:hAnsi="Arial" w:cs="Arial"/>
                <w:sz w:val="20"/>
                <w:szCs w:val="20"/>
              </w:rPr>
            </w:pPr>
            <w:r w:rsidRPr="007A1E2A">
              <w:rPr>
                <w:rFonts w:ascii="Arial" w:hAnsi="Arial" w:cs="Arial"/>
                <w:sz w:val="20"/>
                <w:szCs w:val="20"/>
              </w:rPr>
              <w:t>TB1&amp;TB2 (Yr 2)</w:t>
            </w:r>
          </w:p>
        </w:tc>
      </w:tr>
    </w:tbl>
    <w:p w14:paraId="378CF6B4" w14:textId="35E11821" w:rsidR="007A1E2A" w:rsidRPr="007A1E2A" w:rsidRDefault="007A1E2A" w:rsidP="00031723">
      <w:pPr>
        <w:spacing w:after="0" w:line="240" w:lineRule="auto"/>
        <w:rPr>
          <w:rFonts w:ascii="Arial" w:hAnsi="Arial" w:cs="Arial"/>
          <w:szCs w:val="20"/>
        </w:rPr>
      </w:pPr>
    </w:p>
    <w:p w14:paraId="444776AC" w14:textId="438A02C0" w:rsidR="00B35A36" w:rsidRPr="007A1E2A" w:rsidRDefault="00B35A36" w:rsidP="00031723">
      <w:pPr>
        <w:spacing w:after="0" w:line="240" w:lineRule="auto"/>
        <w:rPr>
          <w:rFonts w:ascii="Arial" w:hAnsi="Arial" w:cs="Arial"/>
          <w:szCs w:val="20"/>
        </w:rPr>
      </w:pPr>
      <w:r w:rsidRPr="007A1E2A">
        <w:rPr>
          <w:rFonts w:ascii="Arial" w:hAnsi="Arial" w:cs="Arial"/>
          <w:szCs w:val="20"/>
        </w:rPr>
        <w:t>Students must choose ONE of the following modules: PH7702 Romantic Philosophy of Art, PH7703 Art Theory: Modernist, Avant-garde, Contemporary, PH7704 Plasticity and Form, PH7705 Philosophy of Art History.</w:t>
      </w:r>
    </w:p>
    <w:p w14:paraId="04A07590" w14:textId="77777777" w:rsidR="00B35A36" w:rsidRPr="007A1E2A" w:rsidRDefault="00B35A36" w:rsidP="00031723">
      <w:pPr>
        <w:spacing w:after="0" w:line="240" w:lineRule="auto"/>
        <w:rPr>
          <w:rFonts w:ascii="Arial" w:hAnsi="Arial" w:cs="Arial"/>
          <w:szCs w:val="20"/>
        </w:rPr>
      </w:pPr>
    </w:p>
    <w:p w14:paraId="1ACAB6F5" w14:textId="77777777" w:rsidR="00B35A36" w:rsidRPr="007A1E2A" w:rsidRDefault="00B35A36" w:rsidP="00031723">
      <w:pPr>
        <w:spacing w:after="0" w:line="240" w:lineRule="auto"/>
        <w:rPr>
          <w:rFonts w:ascii="Arial" w:hAnsi="Arial" w:cs="Arial"/>
        </w:rPr>
      </w:pPr>
      <w:r w:rsidRPr="007A1E2A">
        <w:rPr>
          <w:rFonts w:ascii="Arial" w:hAnsi="Arial" w:cs="Arial"/>
          <w:szCs w:val="20"/>
        </w:rPr>
        <w:t xml:space="preserve">Students exiting the programme with 60 credits are eligible for the award of PgCert in </w:t>
      </w:r>
      <w:r w:rsidRPr="007A1E2A">
        <w:rPr>
          <w:rFonts w:ascii="Arial" w:hAnsi="Arial" w:cs="Arial"/>
        </w:rPr>
        <w:t>Aesthetics and Art Theory.</w:t>
      </w:r>
    </w:p>
    <w:p w14:paraId="6DD99DD5" w14:textId="77777777" w:rsidR="00B35A36" w:rsidRPr="007A1E2A" w:rsidRDefault="00B35A36" w:rsidP="00031723">
      <w:pPr>
        <w:spacing w:after="0" w:line="240" w:lineRule="auto"/>
        <w:rPr>
          <w:rFonts w:ascii="Arial" w:hAnsi="Arial" w:cs="Arial"/>
          <w:szCs w:val="20"/>
        </w:rPr>
      </w:pPr>
    </w:p>
    <w:p w14:paraId="5088E37F" w14:textId="77777777" w:rsidR="00B35A36" w:rsidRPr="007A1E2A" w:rsidRDefault="00B35A36" w:rsidP="00031723">
      <w:pPr>
        <w:spacing w:after="0" w:line="240" w:lineRule="auto"/>
        <w:rPr>
          <w:rFonts w:ascii="Arial" w:hAnsi="Arial" w:cs="Arial"/>
          <w:szCs w:val="20"/>
        </w:rPr>
      </w:pPr>
      <w:r w:rsidRPr="007A1E2A">
        <w:rPr>
          <w:rFonts w:ascii="Arial" w:hAnsi="Arial" w:cs="Arial"/>
          <w:szCs w:val="20"/>
        </w:rPr>
        <w:t xml:space="preserve">Students exiting the programme with 120 credits are eligible for the award of PgDip in </w:t>
      </w:r>
      <w:r w:rsidRPr="007A1E2A">
        <w:rPr>
          <w:rFonts w:ascii="Arial" w:hAnsi="Arial" w:cs="Arial"/>
        </w:rPr>
        <w:t>Aesthetics and Art Theory.</w:t>
      </w:r>
    </w:p>
    <w:p w14:paraId="2E8C675D" w14:textId="77777777" w:rsidR="00B35A36" w:rsidRPr="007A1E2A" w:rsidRDefault="00B35A36" w:rsidP="00031723">
      <w:pPr>
        <w:spacing w:after="0" w:line="240" w:lineRule="auto"/>
        <w:rPr>
          <w:rFonts w:ascii="Arial" w:hAnsi="Arial" w:cs="Arial"/>
        </w:rPr>
      </w:pPr>
    </w:p>
    <w:p w14:paraId="5B6627A9" w14:textId="77777777" w:rsidR="00B35A36" w:rsidRPr="007A1E2A" w:rsidRDefault="00B35A36" w:rsidP="00031723">
      <w:pPr>
        <w:spacing w:after="0" w:line="240" w:lineRule="auto"/>
        <w:rPr>
          <w:rFonts w:ascii="Arial" w:hAnsi="Arial" w:cs="Arial"/>
        </w:rPr>
      </w:pPr>
      <w:r w:rsidRPr="007A1E2A">
        <w:rPr>
          <w:rFonts w:ascii="Arial" w:hAnsi="Arial" w:cs="Arial"/>
        </w:rPr>
        <w:t>NB Not all modules run every year.</w:t>
      </w:r>
    </w:p>
    <w:p w14:paraId="6EBF2584" w14:textId="158F40C9" w:rsidR="007A1E2A" w:rsidRPr="007A1E2A" w:rsidRDefault="007A1E2A">
      <w:pPr>
        <w:spacing w:after="0" w:line="240" w:lineRule="auto"/>
        <w:rPr>
          <w:rFonts w:ascii="Arial" w:hAnsi="Arial" w:cs="Arial"/>
          <w:b/>
        </w:rPr>
      </w:pPr>
    </w:p>
    <w:p w14:paraId="6BB86F69" w14:textId="4EA6C422"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 xml:space="preserve">Principles of Teaching, Learning and Assessment </w:t>
      </w:r>
    </w:p>
    <w:p w14:paraId="1D970FA6" w14:textId="77777777" w:rsidR="00B35A36" w:rsidRPr="007A1E2A" w:rsidRDefault="00B35A36" w:rsidP="002402FA">
      <w:pPr>
        <w:spacing w:after="0" w:line="240" w:lineRule="auto"/>
        <w:rPr>
          <w:rFonts w:ascii="Arial" w:hAnsi="Arial" w:cs="Arial"/>
          <w:szCs w:val="18"/>
        </w:rPr>
      </w:pPr>
    </w:p>
    <w:p w14:paraId="47401A90" w14:textId="77777777" w:rsidR="00B35A36" w:rsidRPr="007A1E2A" w:rsidRDefault="00B35A36" w:rsidP="002402FA">
      <w:pPr>
        <w:spacing w:after="0" w:line="240" w:lineRule="auto"/>
        <w:rPr>
          <w:rFonts w:ascii="Arial" w:hAnsi="Arial" w:cs="Arial"/>
        </w:rPr>
      </w:pPr>
      <w:r w:rsidRPr="007A1E2A">
        <w:rPr>
          <w:rFonts w:ascii="Arial" w:hAnsi="Arial"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focussed, explaining </w:t>
      </w:r>
      <w:r w:rsidRPr="007A1E2A">
        <w:rPr>
          <w:rFonts w:ascii="Arial" w:hAnsi="Arial" w:cs="Arial"/>
          <w:szCs w:val="18"/>
        </w:rPr>
        <w:lastRenderedPageBreak/>
        <w:t xml:space="preserve">core aspects of the syllabus and its intellectual context, as well as offering models of interpretation and commentary. </w:t>
      </w:r>
      <w:r w:rsidRPr="007A1E2A">
        <w:rPr>
          <w:rFonts w:ascii="Arial" w:hAnsi="Arial" w:cs="Arial"/>
        </w:rPr>
        <w:t>Seminar discussions explore the understanding of set texts and lecture materials and develop skills of exegesis, argumentation and oral presentation. Brief (formatively assessed) oral presentations help students develop their own understanding of the essentials of particular texts and topics and help students gain confidence in public speaking and response. As both presenters and respondents students engage in peer review and develop critical questioning skills. Individual and group tutorials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(CRMEP PhD students) also run tutorials. Students also learn autonomously through independent study of set texts, library research, peer engagement and discussion both inside and outside the class, and through individual writing. Development of academic skills is threaded throughout the whole course.</w:t>
      </w:r>
    </w:p>
    <w:p w14:paraId="0147D631" w14:textId="77777777" w:rsidR="00B35A36" w:rsidRPr="007A1E2A" w:rsidRDefault="00B35A36" w:rsidP="002402FA">
      <w:pPr>
        <w:spacing w:after="0" w:line="240" w:lineRule="auto"/>
        <w:rPr>
          <w:rFonts w:ascii="Arial" w:hAnsi="Arial" w:cs="Arial"/>
        </w:rPr>
      </w:pPr>
    </w:p>
    <w:p w14:paraId="3BF0BB0A" w14:textId="5872701D" w:rsidR="00B35A36" w:rsidRPr="007A1E2A" w:rsidRDefault="00B35A36" w:rsidP="00F62887">
      <w:pPr>
        <w:spacing w:after="0" w:line="240" w:lineRule="auto"/>
        <w:ind w:right="-330"/>
        <w:rPr>
          <w:rFonts w:ascii="Arial" w:hAnsi="Arial" w:cs="Arial"/>
        </w:rPr>
      </w:pPr>
      <w:r w:rsidRPr="007A1E2A">
        <w:rPr>
          <w:rFonts w:ascii="Arial" w:hAnsi="Arial" w:cs="Arial"/>
        </w:rPr>
        <w:t>The regular extra</w:t>
      </w:r>
      <w:r w:rsidR="00CC70A0" w:rsidRPr="007A1E2A">
        <w:rPr>
          <w:rFonts w:ascii="Arial" w:hAnsi="Arial" w:cs="Arial"/>
        </w:rPr>
        <w:t>-</w:t>
      </w:r>
      <w:r w:rsidRPr="007A1E2A">
        <w:rPr>
          <w:rFonts w:ascii="Arial" w:hAnsi="Arial" w:cs="Arial"/>
        </w:rPr>
        <w:t>curricular research events schedule is also partly designed to complement and extend formal teaching and learning on the MA. (See</w:t>
      </w:r>
      <w:r w:rsidR="000E5FBB" w:rsidRPr="007A1E2A">
        <w:rPr>
          <w:rFonts w:ascii="Arial" w:hAnsi="Arial" w:cs="Arial"/>
        </w:rPr>
        <w:t xml:space="preserve"> </w:t>
      </w:r>
      <w:hyperlink r:id="rId19" w:history="1">
        <w:r w:rsidR="000E5FBB" w:rsidRPr="007A1E2A">
          <w:rPr>
            <w:rStyle w:val="Hyperlink"/>
            <w:rFonts w:ascii="Arial" w:hAnsi="Arial"/>
          </w:rPr>
          <w:t>https://www.kingston.ac.uk/faculties/kingston-school-of-art/research-and-innovation/crmep/</w:t>
        </w:r>
      </w:hyperlink>
      <w:r w:rsidRPr="007A1E2A">
        <w:rPr>
          <w:rFonts w:ascii="Arial" w:hAnsi="Arial" w:cs="Arial"/>
        </w:rPr>
        <w:t>).  Research seminars, lectures, conferences and workshops include topics relevant to the MA and offer students the opportunity to engage with a wider national and international research community. An annual CRMEP Graduate Conference,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1D44530A" w14:textId="77777777" w:rsidR="00B35A36" w:rsidRPr="007A1E2A" w:rsidRDefault="00B35A36" w:rsidP="002402FA">
      <w:pPr>
        <w:spacing w:after="0" w:line="240" w:lineRule="auto"/>
        <w:rPr>
          <w:rFonts w:ascii="Arial" w:hAnsi="Arial" w:cs="Arial"/>
        </w:rPr>
      </w:pPr>
    </w:p>
    <w:p w14:paraId="613274DB" w14:textId="77777777" w:rsidR="00B35A36" w:rsidRPr="007A1E2A" w:rsidRDefault="00B35A36" w:rsidP="002402FA">
      <w:pPr>
        <w:spacing w:after="0" w:line="240" w:lineRule="auto"/>
        <w:rPr>
          <w:rFonts w:ascii="Arial" w:hAnsi="Arial" w:cs="Arial"/>
        </w:rPr>
      </w:pPr>
      <w:r w:rsidRPr="007A1E2A">
        <w:rPr>
          <w:rFonts w:ascii="Arial" w:hAnsi="Arial" w:cs="Arial"/>
        </w:rPr>
        <w:t>Assessment in all modules (including the Dissertation module) is both formative and summative. All 30-credit modules are formatively assessed (by staff and peers) through seminar discussions and students’ oral presentations. 30-credit modules are also summatively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essay. The longer essays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67B9E7AC" w14:textId="77777777" w:rsidR="00B35A36" w:rsidRPr="007A1E2A" w:rsidRDefault="00B35A36" w:rsidP="002402FA">
      <w:pPr>
        <w:spacing w:after="0" w:line="240" w:lineRule="auto"/>
        <w:rPr>
          <w:rFonts w:ascii="Arial" w:hAnsi="Arial" w:cs="Arial"/>
        </w:rPr>
      </w:pPr>
    </w:p>
    <w:p w14:paraId="61F9A3D3" w14:textId="77777777" w:rsidR="00B35A36" w:rsidRPr="007A1E2A" w:rsidRDefault="00B35A36" w:rsidP="002402FA">
      <w:pPr>
        <w:spacing w:after="0" w:line="240" w:lineRule="auto"/>
        <w:rPr>
          <w:rFonts w:ascii="Arial" w:hAnsi="Arial" w:cs="Arial"/>
        </w:rPr>
      </w:pPr>
      <w:r w:rsidRPr="007A1E2A">
        <w:rPr>
          <w:rFonts w:ascii="Arial" w:hAnsi="Arial" w:cs="Arial"/>
        </w:rPr>
        <w:t xml:space="preserve">Formative assessment and peer engagement are also prominent features of the four Research Skills 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w:t>
      </w:r>
      <w:r w:rsidRPr="007A1E2A">
        <w:rPr>
          <w:rFonts w:ascii="Arial" w:hAnsi="Arial" w:cs="Arial"/>
        </w:rPr>
        <w:lastRenderedPageBreak/>
        <w:t xml:space="preserve">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410EB689" w14:textId="77777777" w:rsidR="00B35A36" w:rsidRPr="007A1E2A" w:rsidRDefault="00B35A36" w:rsidP="002402FA">
      <w:pPr>
        <w:spacing w:after="0" w:line="240" w:lineRule="auto"/>
        <w:rPr>
          <w:rFonts w:ascii="Arial" w:hAnsi="Arial" w:cs="Arial"/>
        </w:rPr>
      </w:pPr>
    </w:p>
    <w:p w14:paraId="6C7D7A49" w14:textId="77777777"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Support for Students and their Learning</w:t>
      </w:r>
    </w:p>
    <w:p w14:paraId="24C93E87" w14:textId="77777777" w:rsidR="00B35A36" w:rsidRPr="007A1E2A" w:rsidRDefault="00B35A36" w:rsidP="002402FA">
      <w:pPr>
        <w:spacing w:after="0" w:line="240" w:lineRule="auto"/>
        <w:rPr>
          <w:rFonts w:ascii="Arial" w:hAnsi="Arial" w:cs="Arial"/>
          <w:b/>
        </w:rPr>
      </w:pPr>
    </w:p>
    <w:p w14:paraId="57708C32" w14:textId="77777777" w:rsidR="00B35A36" w:rsidRPr="007A1E2A" w:rsidRDefault="00B35A36" w:rsidP="002402FA">
      <w:pPr>
        <w:spacing w:after="0" w:line="240" w:lineRule="auto"/>
        <w:rPr>
          <w:rFonts w:ascii="Arial" w:hAnsi="Arial" w:cs="Arial"/>
        </w:rPr>
      </w:pPr>
      <w:r w:rsidRPr="007A1E2A">
        <w:rPr>
          <w:rFonts w:ascii="Arial" w:hAnsi="Arial"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13BF3B20" w14:textId="77777777" w:rsidR="00B35A36" w:rsidRPr="007A1E2A" w:rsidRDefault="00B35A36" w:rsidP="002402FA">
      <w:pPr>
        <w:spacing w:after="0" w:line="240" w:lineRule="auto"/>
        <w:rPr>
          <w:rFonts w:ascii="Arial" w:hAnsi="Arial" w:cs="Arial"/>
        </w:rPr>
      </w:pPr>
    </w:p>
    <w:p w14:paraId="2A4BEFC0" w14:textId="77777777" w:rsidR="00B35A36" w:rsidRPr="007A1E2A" w:rsidRDefault="00B35A36" w:rsidP="000C4ACF">
      <w:pPr>
        <w:widowControl w:val="0"/>
        <w:autoSpaceDE w:val="0"/>
        <w:autoSpaceDN w:val="0"/>
        <w:adjustRightInd w:val="0"/>
        <w:spacing w:after="0" w:line="240" w:lineRule="auto"/>
        <w:jc w:val="both"/>
        <w:rPr>
          <w:rFonts w:ascii="Arial" w:hAnsi="Arial" w:cs="Calibri"/>
        </w:rPr>
      </w:pPr>
      <w:r w:rsidRPr="007A1E2A">
        <w:rPr>
          <w:rFonts w:ascii="Arial" w:hAnsi="Arial" w:cs="Calibri"/>
        </w:rPr>
        <w:t>Students are supported by:</w:t>
      </w:r>
    </w:p>
    <w:p w14:paraId="3E396A46" w14:textId="77777777" w:rsidR="00B35A36" w:rsidRPr="007A1E2A" w:rsidRDefault="00B35A36" w:rsidP="000C4ACF">
      <w:pPr>
        <w:widowControl w:val="0"/>
        <w:autoSpaceDE w:val="0"/>
        <w:autoSpaceDN w:val="0"/>
        <w:adjustRightInd w:val="0"/>
        <w:spacing w:after="0" w:line="240" w:lineRule="auto"/>
        <w:jc w:val="both"/>
        <w:rPr>
          <w:rFonts w:ascii="Arial" w:hAnsi="Arial" w:cs="Calibri"/>
        </w:rPr>
      </w:pPr>
    </w:p>
    <w:p w14:paraId="3BAECAE2"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A Module Leader for each module</w:t>
      </w:r>
    </w:p>
    <w:p w14:paraId="3BAA1692"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A Course Leader to help students understand the programme structure</w:t>
      </w:r>
    </w:p>
    <w:p w14:paraId="0730AA0C"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Personal Tutors to provide academic and personal support</w:t>
      </w:r>
    </w:p>
    <w:p w14:paraId="70F83B04"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A placement tutor to give general advice on placements</w:t>
      </w:r>
    </w:p>
    <w:p w14:paraId="7DFCEC2E"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Technical support to advise students on IT and the use of software</w:t>
      </w:r>
    </w:p>
    <w:p w14:paraId="6AFD97EB"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A designated Course Administrator</w:t>
      </w:r>
    </w:p>
    <w:p w14:paraId="1DBA1247"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An induction week at the beginning of each new academic session</w:t>
      </w:r>
    </w:p>
    <w:p w14:paraId="065BE3AC"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Staff Student Consultative Committee</w:t>
      </w:r>
    </w:p>
    <w:p w14:paraId="0E39E19A"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bCs/>
        </w:rPr>
        <w:t>VLE/Canvas – a versatile online interactive intranet and learning environment accessible both on and off-site</w:t>
      </w:r>
    </w:p>
    <w:p w14:paraId="5D90998D"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bCs/>
        </w:rPr>
        <w:t>L</w:t>
      </w:r>
      <w:r w:rsidR="006335E6" w:rsidRPr="007A1E2A">
        <w:rPr>
          <w:rFonts w:ascii="Arial" w:hAnsi="Arial" w:cs="Calibri"/>
          <w:bCs/>
        </w:rPr>
        <w:t xml:space="preserve">inkedIn Learning </w:t>
      </w:r>
      <w:r w:rsidRPr="007A1E2A">
        <w:rPr>
          <w:rFonts w:ascii="Arial" w:hAnsi="Arial" w:cs="Calibri"/>
          <w:bCs/>
        </w:rPr>
        <w:t>– an online platform offering self-paced software tutorials</w:t>
      </w:r>
    </w:p>
    <w:p w14:paraId="0F5F9071"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 xml:space="preserve">A substantial Study Skills Centre that provides academic skills support for both UG and PG students </w:t>
      </w:r>
    </w:p>
    <w:p w14:paraId="6034E6D6"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Student support facilities that provide advice on issues such as finance, regulations, legal matters, accommodation, international student support etc.</w:t>
      </w:r>
    </w:p>
    <w:p w14:paraId="68888AE3"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A Student Achievement Officer who provides pastoral support</w:t>
      </w:r>
    </w:p>
    <w:p w14:paraId="59451CED"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 xml:space="preserve">Support for students with disabilities  </w:t>
      </w:r>
    </w:p>
    <w:p w14:paraId="4B73909B"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The Union of Kingston Students</w:t>
      </w:r>
    </w:p>
    <w:p w14:paraId="2B7F625A" w14:textId="77777777" w:rsidR="00B35A36" w:rsidRPr="007A1E2A" w:rsidRDefault="00B35A36" w:rsidP="000C4ACF">
      <w:pPr>
        <w:numPr>
          <w:ilvl w:val="0"/>
          <w:numId w:val="9"/>
        </w:numPr>
        <w:tabs>
          <w:tab w:val="left" w:pos="851"/>
        </w:tabs>
        <w:spacing w:after="0" w:line="240" w:lineRule="auto"/>
        <w:ind w:left="851" w:hanging="425"/>
        <w:jc w:val="both"/>
        <w:rPr>
          <w:rFonts w:ascii="Arial" w:hAnsi="Arial" w:cs="Calibri"/>
        </w:rPr>
      </w:pPr>
      <w:r w:rsidRPr="007A1E2A">
        <w:rPr>
          <w:rFonts w:ascii="Arial" w:hAnsi="Arial" w:cs="Calibri"/>
        </w:rPr>
        <w:t>Careers and Employability Services Team, who will provide support for students prior to undertaking work placement(s).</w:t>
      </w:r>
    </w:p>
    <w:p w14:paraId="031DCCA1" w14:textId="125C05A3" w:rsidR="00CC70A0" w:rsidRPr="007A1E2A" w:rsidRDefault="00CC70A0" w:rsidP="002402FA">
      <w:pPr>
        <w:spacing w:after="0" w:line="240" w:lineRule="auto"/>
        <w:rPr>
          <w:rFonts w:ascii="Arial" w:hAnsi="Arial" w:cs="Arial"/>
        </w:rPr>
      </w:pPr>
    </w:p>
    <w:p w14:paraId="298A4F56" w14:textId="77777777"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Ensuring and Enhancing the Quality of the Course</w:t>
      </w:r>
    </w:p>
    <w:p w14:paraId="3A125B7A" w14:textId="77777777" w:rsidR="00B35A36" w:rsidRPr="007A1E2A" w:rsidRDefault="00B35A36" w:rsidP="002402FA">
      <w:pPr>
        <w:spacing w:after="0" w:line="240" w:lineRule="auto"/>
        <w:rPr>
          <w:rFonts w:ascii="Arial" w:hAnsi="Arial" w:cs="Arial"/>
        </w:rPr>
      </w:pPr>
    </w:p>
    <w:p w14:paraId="6D4C2ADD" w14:textId="77777777" w:rsidR="00B35A36" w:rsidRPr="007A1E2A" w:rsidRDefault="00B35A36" w:rsidP="002402FA">
      <w:pPr>
        <w:spacing w:after="0" w:line="240" w:lineRule="auto"/>
        <w:rPr>
          <w:rFonts w:ascii="Arial" w:hAnsi="Arial" w:cs="Arial"/>
        </w:rPr>
      </w:pPr>
      <w:r w:rsidRPr="007A1E2A">
        <w:rPr>
          <w:rFonts w:ascii="Arial" w:hAnsi="Arial" w:cs="Arial"/>
        </w:rPr>
        <w:t>The University has several methods for evaluating and improving the quality and standards of its provision.  These include:</w:t>
      </w:r>
    </w:p>
    <w:p w14:paraId="1E154E6F" w14:textId="77777777" w:rsidR="00B35A36" w:rsidRPr="007A1E2A" w:rsidRDefault="00B35A36" w:rsidP="002402FA">
      <w:pPr>
        <w:spacing w:after="0" w:line="240" w:lineRule="auto"/>
        <w:ind w:left="360"/>
        <w:rPr>
          <w:rFonts w:ascii="Arial" w:hAnsi="Arial" w:cs="Arial"/>
        </w:rPr>
      </w:pPr>
    </w:p>
    <w:p w14:paraId="326EAC67" w14:textId="0DE67378" w:rsidR="00B35A36" w:rsidRPr="007A1E2A" w:rsidRDefault="00CC70A0" w:rsidP="00CC70A0">
      <w:pPr>
        <w:pStyle w:val="ListParagraph"/>
        <w:numPr>
          <w:ilvl w:val="0"/>
          <w:numId w:val="23"/>
        </w:numPr>
        <w:spacing w:after="0" w:line="240" w:lineRule="auto"/>
        <w:ind w:left="284" w:hanging="284"/>
        <w:rPr>
          <w:rFonts w:ascii="Arial" w:hAnsi="Arial" w:cs="Arial"/>
          <w:szCs w:val="24"/>
        </w:rPr>
      </w:pPr>
      <w:r w:rsidRPr="007A1E2A">
        <w:rPr>
          <w:rFonts w:ascii="Arial" w:hAnsi="Arial" w:cs="Arial"/>
          <w:szCs w:val="24"/>
        </w:rPr>
        <w:t>E</w:t>
      </w:r>
      <w:r w:rsidR="00B35A36" w:rsidRPr="007A1E2A">
        <w:rPr>
          <w:rFonts w:ascii="Arial" w:hAnsi="Arial" w:cs="Arial"/>
          <w:szCs w:val="24"/>
        </w:rPr>
        <w:t>xternal Examiners</w:t>
      </w:r>
    </w:p>
    <w:p w14:paraId="5AD8A81C" w14:textId="77777777" w:rsidR="00B35A36" w:rsidRPr="007A1E2A" w:rsidRDefault="00B35A36" w:rsidP="007F1F0B">
      <w:pPr>
        <w:numPr>
          <w:ilvl w:val="0"/>
          <w:numId w:val="9"/>
        </w:numPr>
        <w:spacing w:after="0" w:line="240" w:lineRule="auto"/>
        <w:rPr>
          <w:rFonts w:ascii="Arial" w:hAnsi="Arial" w:cs="Arial"/>
          <w:szCs w:val="24"/>
        </w:rPr>
      </w:pPr>
      <w:r w:rsidRPr="007A1E2A">
        <w:rPr>
          <w:rFonts w:ascii="Arial" w:hAnsi="Arial" w:cs="Arial"/>
          <w:szCs w:val="24"/>
        </w:rPr>
        <w:t>Boards of Study with student representation</w:t>
      </w:r>
    </w:p>
    <w:p w14:paraId="44B618F5" w14:textId="77777777" w:rsidR="00B35A36" w:rsidRPr="007A1E2A" w:rsidRDefault="00B35A36" w:rsidP="007F1F0B">
      <w:pPr>
        <w:numPr>
          <w:ilvl w:val="0"/>
          <w:numId w:val="9"/>
        </w:numPr>
        <w:spacing w:after="0" w:line="240" w:lineRule="auto"/>
        <w:rPr>
          <w:rFonts w:ascii="Arial" w:hAnsi="Arial" w:cs="Arial"/>
          <w:szCs w:val="24"/>
        </w:rPr>
      </w:pPr>
      <w:r w:rsidRPr="007A1E2A">
        <w:rPr>
          <w:rFonts w:ascii="Arial" w:hAnsi="Arial" w:cs="Arial"/>
          <w:szCs w:val="24"/>
        </w:rPr>
        <w:t>Annual Monitoring and Enhancement</w:t>
      </w:r>
    </w:p>
    <w:p w14:paraId="18E8403B" w14:textId="77777777" w:rsidR="00B35A36" w:rsidRPr="007A1E2A" w:rsidRDefault="00B35A36" w:rsidP="007F1F0B">
      <w:pPr>
        <w:numPr>
          <w:ilvl w:val="0"/>
          <w:numId w:val="9"/>
        </w:numPr>
        <w:spacing w:after="0" w:line="240" w:lineRule="auto"/>
        <w:rPr>
          <w:rFonts w:ascii="Arial" w:hAnsi="Arial" w:cs="Arial"/>
          <w:szCs w:val="24"/>
        </w:rPr>
      </w:pPr>
      <w:r w:rsidRPr="007A1E2A">
        <w:rPr>
          <w:rFonts w:ascii="Arial" w:hAnsi="Arial" w:cs="Arial"/>
          <w:szCs w:val="24"/>
        </w:rPr>
        <w:lastRenderedPageBreak/>
        <w:t>Periodic review undertaken at subject level</w:t>
      </w:r>
    </w:p>
    <w:p w14:paraId="20F4C704" w14:textId="45C9D5D7" w:rsidR="00F943C2" w:rsidRPr="007A1E2A" w:rsidRDefault="00F943C2" w:rsidP="00F943C2">
      <w:pPr>
        <w:pStyle w:val="ListParagraph"/>
        <w:numPr>
          <w:ilvl w:val="0"/>
          <w:numId w:val="9"/>
        </w:numPr>
        <w:rPr>
          <w:rFonts w:ascii="Arial" w:hAnsi="Arial" w:cs="Arial"/>
          <w:szCs w:val="24"/>
        </w:rPr>
      </w:pPr>
      <w:r w:rsidRPr="007A1E2A">
        <w:rPr>
          <w:rFonts w:ascii="Arial" w:hAnsi="Arial" w:cs="Arial"/>
          <w:szCs w:val="24"/>
        </w:rPr>
        <w:t xml:space="preserve">Student evaluation including MEQs (module evaluation questionnaires) and a </w:t>
      </w:r>
      <w:r w:rsidR="007A1E2A">
        <w:rPr>
          <w:rFonts w:ascii="Arial" w:hAnsi="Arial" w:cs="Arial"/>
          <w:szCs w:val="24"/>
        </w:rPr>
        <w:t>P</w:t>
      </w:r>
      <w:r w:rsidRPr="007A1E2A">
        <w:rPr>
          <w:rFonts w:ascii="Arial" w:hAnsi="Arial" w:cs="Arial"/>
          <w:szCs w:val="24"/>
        </w:rPr>
        <w:t>ostgraduate survey.</w:t>
      </w:r>
    </w:p>
    <w:p w14:paraId="6983A50A" w14:textId="77777777" w:rsidR="00F943C2" w:rsidRPr="007A1E2A" w:rsidRDefault="00B35A36" w:rsidP="006B3C32">
      <w:pPr>
        <w:pStyle w:val="ListParagraph"/>
        <w:numPr>
          <w:ilvl w:val="0"/>
          <w:numId w:val="9"/>
        </w:numPr>
        <w:spacing w:after="0" w:line="240" w:lineRule="auto"/>
        <w:rPr>
          <w:rFonts w:ascii="Arial" w:hAnsi="Arial" w:cs="Arial"/>
          <w:szCs w:val="24"/>
        </w:rPr>
      </w:pPr>
      <w:r w:rsidRPr="007A1E2A">
        <w:rPr>
          <w:rFonts w:ascii="Arial" w:hAnsi="Arial" w:cs="Arial"/>
          <w:szCs w:val="24"/>
        </w:rPr>
        <w:t>Moderation</w:t>
      </w:r>
      <w:r w:rsidRPr="007A1E2A">
        <w:rPr>
          <w:rFonts w:ascii="Arial" w:hAnsi="Arial" w:cs="Arial"/>
          <w:szCs w:val="24"/>
        </w:rPr>
        <w:fldChar w:fldCharType="begin"/>
      </w:r>
      <w:r w:rsidRPr="007A1E2A">
        <w:rPr>
          <w:rFonts w:ascii="Arial" w:hAnsi="Arial"/>
        </w:rPr>
        <w:instrText>xe "</w:instrText>
      </w:r>
      <w:r w:rsidRPr="007A1E2A">
        <w:rPr>
          <w:rFonts w:ascii="Arial" w:hAnsi="Arial" w:cs="Arial"/>
          <w:b/>
          <w:noProof/>
          <w:szCs w:val="24"/>
        </w:rPr>
        <w:instrText>Moderation</w:instrText>
      </w:r>
      <w:r w:rsidRPr="007A1E2A">
        <w:rPr>
          <w:rFonts w:ascii="Arial" w:hAnsi="Arial"/>
        </w:rPr>
        <w:instrText>"</w:instrText>
      </w:r>
      <w:r w:rsidRPr="007A1E2A">
        <w:rPr>
          <w:rFonts w:ascii="Arial" w:hAnsi="Arial" w:cs="Arial"/>
          <w:szCs w:val="24"/>
        </w:rPr>
        <w:fldChar w:fldCharType="end"/>
      </w:r>
      <w:r w:rsidRPr="007A1E2A">
        <w:rPr>
          <w:rFonts w:ascii="Arial" w:hAnsi="Arial" w:cs="Arial"/>
          <w:szCs w:val="24"/>
        </w:rPr>
        <w:t xml:space="preserve"> policies</w:t>
      </w:r>
    </w:p>
    <w:p w14:paraId="7A5F607F" w14:textId="77777777" w:rsidR="00B35A36" w:rsidRPr="007A1E2A" w:rsidRDefault="00B35A36" w:rsidP="006B3C32">
      <w:pPr>
        <w:pStyle w:val="ListParagraph"/>
        <w:numPr>
          <w:ilvl w:val="0"/>
          <w:numId w:val="9"/>
        </w:numPr>
        <w:spacing w:after="0" w:line="240" w:lineRule="auto"/>
        <w:rPr>
          <w:rFonts w:ascii="Arial" w:hAnsi="Arial" w:cs="Arial"/>
          <w:szCs w:val="24"/>
        </w:rPr>
      </w:pPr>
      <w:r w:rsidRPr="007A1E2A">
        <w:rPr>
          <w:rFonts w:ascii="Arial" w:hAnsi="Arial" w:cs="Arial"/>
          <w:szCs w:val="24"/>
        </w:rPr>
        <w:t>Feedback from employers</w:t>
      </w:r>
    </w:p>
    <w:p w14:paraId="3805EF9C" w14:textId="77777777" w:rsidR="00B35A36" w:rsidRPr="007A1E2A" w:rsidRDefault="00B35A36" w:rsidP="002402FA">
      <w:pPr>
        <w:spacing w:after="0" w:line="240" w:lineRule="auto"/>
        <w:rPr>
          <w:rFonts w:ascii="Arial" w:hAnsi="Arial" w:cs="Arial"/>
        </w:rPr>
      </w:pPr>
    </w:p>
    <w:p w14:paraId="56C5F6BB" w14:textId="77777777"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 xml:space="preserve">Employability Statement </w:t>
      </w:r>
    </w:p>
    <w:p w14:paraId="03975395" w14:textId="77777777" w:rsidR="00B35A36" w:rsidRPr="007A1E2A" w:rsidRDefault="00B35A36" w:rsidP="000C4ACF">
      <w:pPr>
        <w:spacing w:after="0" w:line="240" w:lineRule="auto"/>
        <w:ind w:left="360"/>
        <w:rPr>
          <w:rFonts w:ascii="Arial" w:hAnsi="Arial" w:cs="Arial"/>
          <w:b/>
        </w:rPr>
      </w:pPr>
    </w:p>
    <w:p w14:paraId="5F6E20F7" w14:textId="77777777" w:rsidR="00B35A36" w:rsidRPr="007A1E2A" w:rsidRDefault="00B35A36" w:rsidP="002402FA">
      <w:pPr>
        <w:pStyle w:val="PlainText"/>
        <w:rPr>
          <w:rFonts w:ascii="Arial" w:hAnsi="Arial" w:cs="Arial"/>
          <w:sz w:val="22"/>
          <w:szCs w:val="22"/>
        </w:rPr>
      </w:pPr>
      <w:r w:rsidRPr="007A1E2A">
        <w:rPr>
          <w:rFonts w:ascii="Arial" w:hAnsi="Arial" w:cs="Arial"/>
          <w:sz w:val="22"/>
          <w:szCs w:val="22"/>
        </w:rPr>
        <w:t>The MA in Aesthetics and Art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1EF39985" w14:textId="77777777" w:rsidR="00B35A36" w:rsidRPr="007A1E2A" w:rsidRDefault="00B35A36" w:rsidP="002402FA">
      <w:pPr>
        <w:spacing w:after="0" w:line="240" w:lineRule="auto"/>
        <w:rPr>
          <w:rFonts w:ascii="Arial" w:hAnsi="Arial" w:cs="Arial"/>
        </w:rPr>
      </w:pPr>
    </w:p>
    <w:p w14:paraId="02554B7A" w14:textId="77777777" w:rsidR="00B35A36" w:rsidRPr="007A1E2A" w:rsidRDefault="00B35A36" w:rsidP="002402FA">
      <w:pPr>
        <w:spacing w:after="0" w:line="240" w:lineRule="auto"/>
        <w:rPr>
          <w:rFonts w:ascii="Arial" w:hAnsi="Arial" w:cs="Arial"/>
        </w:rPr>
      </w:pPr>
      <w:r w:rsidRPr="007A1E2A">
        <w:rPr>
          <w:rFonts w:ascii="Arial" w:hAnsi="Arial" w:cs="Arial"/>
        </w:rPr>
        <w:t>While some MA in Aesthetics and Art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1D3D37BA" w14:textId="77777777" w:rsidR="00B35A36" w:rsidRPr="007A1E2A" w:rsidRDefault="00B35A36" w:rsidP="002402FA">
      <w:pPr>
        <w:spacing w:after="0" w:line="240" w:lineRule="auto"/>
        <w:rPr>
          <w:rFonts w:ascii="Arial" w:hAnsi="Arial" w:cs="Arial"/>
        </w:rPr>
      </w:pPr>
    </w:p>
    <w:p w14:paraId="508F9B16" w14:textId="77777777" w:rsidR="00B35A36" w:rsidRPr="007A1E2A" w:rsidRDefault="00B35A36" w:rsidP="003D32B7">
      <w:pPr>
        <w:spacing w:after="120" w:line="240" w:lineRule="auto"/>
        <w:contextualSpacing/>
        <w:rPr>
          <w:rFonts w:ascii="Arial" w:hAnsi="Arial" w:cs="Arial"/>
        </w:rPr>
      </w:pPr>
      <w:r w:rsidRPr="007A1E2A">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centres.</w:t>
      </w:r>
    </w:p>
    <w:p w14:paraId="303D7488" w14:textId="77777777" w:rsidR="00B35A36" w:rsidRPr="007A1E2A" w:rsidRDefault="00B35A36" w:rsidP="002402FA">
      <w:pPr>
        <w:spacing w:after="0" w:line="240" w:lineRule="auto"/>
        <w:rPr>
          <w:rFonts w:ascii="Arial" w:hAnsi="Arial" w:cs="Arial"/>
        </w:rPr>
      </w:pPr>
    </w:p>
    <w:p w14:paraId="40AC6191" w14:textId="40CE6ABC" w:rsidR="00B35A36" w:rsidRPr="007A1E2A" w:rsidRDefault="00B35A36" w:rsidP="000E5FBB">
      <w:pPr>
        <w:spacing w:after="0" w:line="240" w:lineRule="auto"/>
        <w:ind w:right="-188"/>
        <w:rPr>
          <w:rFonts w:ascii="Arial" w:hAnsi="Arial" w:cs="Arial"/>
        </w:rPr>
      </w:pPr>
      <w:r w:rsidRPr="007A1E2A">
        <w:rPr>
          <w:rFonts w:ascii="Arial" w:hAnsi="Arial" w:cs="Arial"/>
        </w:rPr>
        <w:t xml:space="preserve">Achievements of recent alumni of the Programme can be seen at </w:t>
      </w:r>
      <w:hyperlink r:id="rId20" w:history="1">
        <w:r w:rsidR="000E5FBB" w:rsidRPr="007A1E2A">
          <w:rPr>
            <w:rStyle w:val="Hyperlink"/>
            <w:rFonts w:ascii="Arial" w:hAnsi="Arial"/>
          </w:rPr>
          <w:t>https://www.kingston.ac.uk/faculties/kingston-school-of-art/research-and-innovation/crmep/recent-alumni/</w:t>
        </w:r>
      </w:hyperlink>
    </w:p>
    <w:p w14:paraId="3027E18D" w14:textId="77777777" w:rsidR="00B35A36" w:rsidRPr="007A1E2A" w:rsidRDefault="00B35A36" w:rsidP="002402FA">
      <w:pPr>
        <w:spacing w:after="0" w:line="240" w:lineRule="auto"/>
        <w:rPr>
          <w:rFonts w:ascii="Arial" w:hAnsi="Arial" w:cs="Arial"/>
        </w:rPr>
      </w:pPr>
    </w:p>
    <w:p w14:paraId="0504AAF4" w14:textId="77777777"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Approved Variants from the Undergraduate Regulations</w:t>
      </w:r>
    </w:p>
    <w:p w14:paraId="1F1F061E" w14:textId="77777777" w:rsidR="00B35A36" w:rsidRPr="007A1E2A" w:rsidRDefault="00B35A36" w:rsidP="002402FA">
      <w:pPr>
        <w:spacing w:after="0" w:line="240" w:lineRule="auto"/>
        <w:rPr>
          <w:rFonts w:ascii="Arial" w:hAnsi="Arial" w:cs="Arial"/>
          <w:b/>
        </w:rPr>
      </w:pPr>
    </w:p>
    <w:p w14:paraId="043A7E93" w14:textId="77777777" w:rsidR="00B35A36" w:rsidRPr="007A1E2A" w:rsidRDefault="00B35A36" w:rsidP="005941F0">
      <w:pPr>
        <w:spacing w:after="0" w:line="240" w:lineRule="auto"/>
        <w:rPr>
          <w:rFonts w:ascii="Arial" w:hAnsi="Arial" w:cs="Arial"/>
        </w:rPr>
      </w:pPr>
      <w:r w:rsidRPr="007A1E2A">
        <w:rPr>
          <w:rFonts w:ascii="Arial" w:hAnsi="Arial" w:cs="Arial"/>
        </w:rPr>
        <w:t>N/A</w:t>
      </w:r>
    </w:p>
    <w:p w14:paraId="5316806D" w14:textId="77777777" w:rsidR="00B35A36" w:rsidRPr="007A1E2A" w:rsidRDefault="00B35A36" w:rsidP="002402FA">
      <w:pPr>
        <w:spacing w:after="0" w:line="240" w:lineRule="auto"/>
        <w:ind w:firstLine="360"/>
        <w:rPr>
          <w:rFonts w:ascii="Arial" w:hAnsi="Arial" w:cs="Arial"/>
        </w:rPr>
      </w:pPr>
    </w:p>
    <w:p w14:paraId="2149CA30" w14:textId="77777777" w:rsidR="00B35A36" w:rsidRPr="007A1E2A" w:rsidRDefault="00B35A36" w:rsidP="002402FA">
      <w:pPr>
        <w:numPr>
          <w:ilvl w:val="0"/>
          <w:numId w:val="1"/>
        </w:numPr>
        <w:spacing w:after="0" w:line="240" w:lineRule="auto"/>
        <w:rPr>
          <w:rFonts w:ascii="Arial" w:hAnsi="Arial" w:cs="Arial"/>
          <w:b/>
        </w:rPr>
      </w:pPr>
      <w:r w:rsidRPr="007A1E2A">
        <w:rPr>
          <w:rFonts w:ascii="Arial" w:hAnsi="Arial" w:cs="Arial"/>
          <w:b/>
        </w:rPr>
        <w:t>Other sources of information that you may wish to consult</w:t>
      </w:r>
    </w:p>
    <w:p w14:paraId="26DE5F31" w14:textId="77777777" w:rsidR="00B35A36" w:rsidRPr="007A1E2A" w:rsidRDefault="00B35A36" w:rsidP="007F1F0B">
      <w:pPr>
        <w:spacing w:after="0" w:line="240" w:lineRule="auto"/>
        <w:ind w:left="360"/>
        <w:rPr>
          <w:rFonts w:ascii="Arial" w:hAnsi="Arial" w:cs="Arial"/>
          <w:b/>
        </w:rPr>
      </w:pPr>
    </w:p>
    <w:p w14:paraId="3BF6A6C7" w14:textId="77777777" w:rsidR="00B35A36" w:rsidRPr="007A1E2A" w:rsidRDefault="007C6AC5" w:rsidP="005941F0">
      <w:pPr>
        <w:spacing w:after="0" w:line="240" w:lineRule="auto"/>
        <w:rPr>
          <w:rFonts w:ascii="Arial" w:hAnsi="Arial" w:cs="Arial"/>
          <w:b/>
          <w:szCs w:val="18"/>
        </w:rPr>
      </w:pPr>
      <w:r w:rsidRPr="007A1E2A">
        <w:rPr>
          <w:rFonts w:ascii="Arial" w:hAnsi="Arial" w:cs="Arial"/>
          <w:b/>
          <w:szCs w:val="18"/>
        </w:rPr>
        <w:t>Course page on the KU website</w:t>
      </w:r>
    </w:p>
    <w:p w14:paraId="0069012E" w14:textId="77777777" w:rsidR="007C6AC5" w:rsidRPr="007A1E2A" w:rsidRDefault="004E17E3" w:rsidP="005941F0">
      <w:pPr>
        <w:spacing w:after="0" w:line="240" w:lineRule="auto"/>
        <w:rPr>
          <w:rFonts w:ascii="Arial" w:hAnsi="Arial" w:cs="Arial"/>
        </w:rPr>
      </w:pPr>
      <w:hyperlink r:id="rId21" w:history="1">
        <w:r w:rsidR="007C6AC5" w:rsidRPr="007A1E2A">
          <w:rPr>
            <w:rStyle w:val="Hyperlink"/>
            <w:rFonts w:ascii="Arial" w:hAnsi="Arial" w:cs="Arial"/>
          </w:rPr>
          <w:t>https://www.kingston.ac.uk/postgraduate-course/aesthetics-art-theory-ma/</w:t>
        </w:r>
      </w:hyperlink>
      <w:r w:rsidR="007C6AC5" w:rsidRPr="007A1E2A">
        <w:rPr>
          <w:rFonts w:ascii="Arial" w:hAnsi="Arial" w:cs="Arial"/>
        </w:rPr>
        <w:t xml:space="preserve"> </w:t>
      </w:r>
    </w:p>
    <w:p w14:paraId="575EEFDE" w14:textId="77777777" w:rsidR="007C6AC5" w:rsidRPr="007A1E2A" w:rsidRDefault="007C6AC5" w:rsidP="005941F0">
      <w:pPr>
        <w:spacing w:after="0" w:line="240" w:lineRule="auto"/>
        <w:rPr>
          <w:rFonts w:ascii="Arial" w:hAnsi="Arial" w:cs="Arial"/>
        </w:rPr>
        <w:sectPr w:rsidR="007C6AC5" w:rsidRPr="007A1E2A">
          <w:pgSz w:w="11906" w:h="16838"/>
          <w:pgMar w:top="1440" w:right="1440" w:bottom="1440" w:left="1440" w:header="708" w:footer="708" w:gutter="0"/>
          <w:cols w:space="708"/>
          <w:docGrid w:linePitch="360"/>
        </w:sectPr>
      </w:pPr>
    </w:p>
    <w:p w14:paraId="7024ED4A" w14:textId="77777777" w:rsidR="00B35A36" w:rsidRPr="007A1E2A" w:rsidRDefault="00B35A36" w:rsidP="002402FA">
      <w:pPr>
        <w:spacing w:after="0" w:line="240" w:lineRule="auto"/>
        <w:rPr>
          <w:rFonts w:ascii="Arial" w:hAnsi="Arial" w:cs="Arial"/>
          <w:b/>
        </w:rPr>
      </w:pPr>
      <w:r w:rsidRPr="007A1E2A">
        <w:rPr>
          <w:rFonts w:ascii="Arial" w:hAnsi="Arial" w:cs="Arial"/>
          <w:b/>
        </w:rPr>
        <w:lastRenderedPageBreak/>
        <w:t>Development of Programme Learning Outcomes in Modules</w:t>
      </w:r>
    </w:p>
    <w:p w14:paraId="53B02FB6" w14:textId="77777777" w:rsidR="00B35A36" w:rsidRPr="007A1E2A" w:rsidRDefault="00B35A36" w:rsidP="002402FA">
      <w:pPr>
        <w:spacing w:after="0" w:line="240" w:lineRule="auto"/>
        <w:rPr>
          <w:rFonts w:ascii="Arial" w:hAnsi="Arial" w:cs="Arial"/>
          <w:b/>
        </w:rPr>
      </w:pPr>
    </w:p>
    <w:p w14:paraId="29232E76" w14:textId="77777777" w:rsidR="00B35A36" w:rsidRPr="007A1E2A" w:rsidRDefault="00B35A36" w:rsidP="002402FA">
      <w:pPr>
        <w:spacing w:after="0" w:line="240" w:lineRule="auto"/>
        <w:rPr>
          <w:rFonts w:ascii="Arial" w:hAnsi="Arial" w:cs="Arial"/>
        </w:rPr>
      </w:pPr>
      <w:r w:rsidRPr="007A1E2A">
        <w:rPr>
          <w:rFonts w:ascii="Arial" w:hAnsi="Arial" w:cs="Arial"/>
          <w:szCs w:val="24"/>
        </w:rPr>
        <w:t xml:space="preserve">This map identifies where the field/course learning outcomes are </w:t>
      </w:r>
      <w:r w:rsidRPr="007A1E2A">
        <w:rPr>
          <w:rFonts w:ascii="Arial" w:hAnsi="Arial" w:cs="Arial"/>
          <w:b/>
          <w:szCs w:val="24"/>
        </w:rPr>
        <w:t>summatively</w:t>
      </w:r>
      <w:r w:rsidRPr="007A1E2A">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pPr w:leftFromText="180" w:rightFromText="180" w:vertAnchor="text" w:horzAnchor="margin" w:tblpY="315"/>
        <w:tblW w:w="14831" w:type="dxa"/>
        <w:tblLayout w:type="fixed"/>
        <w:tblLook w:val="00A0" w:firstRow="1" w:lastRow="0" w:firstColumn="1" w:lastColumn="0" w:noHBand="0" w:noVBand="0"/>
      </w:tblPr>
      <w:tblGrid>
        <w:gridCol w:w="534"/>
        <w:gridCol w:w="2976"/>
        <w:gridCol w:w="567"/>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r w:rsidR="006C50C1" w:rsidRPr="007A1E2A" w14:paraId="5EF48D51" w14:textId="77777777" w:rsidTr="006C50C1">
        <w:trPr>
          <w:cantSplit/>
          <w:trHeight w:val="353"/>
        </w:trPr>
        <w:tc>
          <w:tcPr>
            <w:tcW w:w="534" w:type="dxa"/>
          </w:tcPr>
          <w:p w14:paraId="5AAB4EF9" w14:textId="77777777" w:rsidR="006C50C1" w:rsidRPr="007A1E2A" w:rsidRDefault="006C50C1" w:rsidP="006C50C1">
            <w:pPr>
              <w:spacing w:after="0" w:line="240" w:lineRule="auto"/>
              <w:rPr>
                <w:rFonts w:ascii="Arial" w:hAnsi="Arial" w:cs="Arial"/>
                <w:b/>
                <w:sz w:val="20"/>
                <w:szCs w:val="20"/>
              </w:rPr>
            </w:pPr>
          </w:p>
        </w:tc>
        <w:tc>
          <w:tcPr>
            <w:tcW w:w="2976" w:type="dxa"/>
            <w:tcBorders>
              <w:bottom w:val="single" w:sz="4" w:space="0" w:color="auto"/>
            </w:tcBorders>
            <w:vAlign w:val="center"/>
          </w:tcPr>
          <w:p w14:paraId="7901819B" w14:textId="77777777" w:rsidR="006C50C1" w:rsidRPr="007A1E2A" w:rsidRDefault="006C50C1" w:rsidP="006C50C1">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14:paraId="49D6030E" w14:textId="77777777" w:rsidR="006C50C1" w:rsidRPr="007A1E2A" w:rsidRDefault="006C50C1" w:rsidP="006C50C1">
            <w:pPr>
              <w:spacing w:after="0" w:line="240" w:lineRule="auto"/>
              <w:rPr>
                <w:rFonts w:ascii="Arial" w:hAnsi="Arial" w:cs="Arial"/>
                <w:sz w:val="20"/>
                <w:szCs w:val="20"/>
              </w:rPr>
            </w:pPr>
          </w:p>
        </w:tc>
        <w:tc>
          <w:tcPr>
            <w:tcW w:w="10754" w:type="dxa"/>
            <w:gridSpan w:val="19"/>
            <w:tcBorders>
              <w:top w:val="single" w:sz="4" w:space="0" w:color="auto"/>
              <w:left w:val="single" w:sz="4" w:space="0" w:color="auto"/>
              <w:bottom w:val="single" w:sz="4" w:space="0" w:color="auto"/>
              <w:right w:val="single" w:sz="4" w:space="0" w:color="auto"/>
            </w:tcBorders>
            <w:shd w:val="clear" w:color="auto" w:fill="DEEAF6"/>
          </w:tcPr>
          <w:p w14:paraId="324011B8" w14:textId="77777777" w:rsidR="006C50C1" w:rsidRPr="007A1E2A" w:rsidRDefault="006C50C1" w:rsidP="006C50C1">
            <w:pPr>
              <w:spacing w:after="0" w:line="240" w:lineRule="auto"/>
              <w:jc w:val="center"/>
              <w:rPr>
                <w:rFonts w:ascii="Arial" w:hAnsi="Arial" w:cs="Arial"/>
                <w:b/>
                <w:sz w:val="20"/>
                <w:szCs w:val="20"/>
              </w:rPr>
            </w:pPr>
            <w:r w:rsidRPr="007A1E2A">
              <w:rPr>
                <w:rFonts w:ascii="Arial" w:hAnsi="Arial" w:cs="Arial"/>
                <w:b/>
                <w:sz w:val="20"/>
                <w:szCs w:val="20"/>
              </w:rPr>
              <w:t>Level 7</w:t>
            </w:r>
          </w:p>
        </w:tc>
      </w:tr>
      <w:tr w:rsidR="006C50C1" w:rsidRPr="007A1E2A" w14:paraId="0991D6D6" w14:textId="77777777" w:rsidTr="006C50C1">
        <w:trPr>
          <w:cantSplit/>
          <w:trHeight w:val="1278"/>
        </w:trPr>
        <w:tc>
          <w:tcPr>
            <w:tcW w:w="534" w:type="dxa"/>
            <w:tcBorders>
              <w:bottom w:val="single" w:sz="4" w:space="0" w:color="auto"/>
              <w:right w:val="single" w:sz="4" w:space="0" w:color="auto"/>
            </w:tcBorders>
          </w:tcPr>
          <w:p w14:paraId="66DE5595" w14:textId="77777777" w:rsidR="006C50C1" w:rsidRPr="007A1E2A" w:rsidRDefault="006C50C1" w:rsidP="006C50C1">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A862A50" w14:textId="77777777" w:rsidR="006C50C1" w:rsidRPr="007A1E2A" w:rsidRDefault="006C50C1" w:rsidP="006C50C1">
            <w:pPr>
              <w:spacing w:after="0" w:line="240" w:lineRule="auto"/>
              <w:rPr>
                <w:rFonts w:ascii="Arial" w:hAnsi="Arial" w:cs="Arial"/>
                <w:b/>
                <w:sz w:val="20"/>
                <w:szCs w:val="20"/>
              </w:rPr>
            </w:pPr>
            <w:r w:rsidRPr="007A1E2A">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08124291" w14:textId="77777777" w:rsidR="006C50C1" w:rsidRPr="007A1E2A" w:rsidRDefault="006C50C1" w:rsidP="006C50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3F905FC3"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PH7001</w:t>
            </w:r>
          </w:p>
        </w:tc>
        <w:tc>
          <w:tcPr>
            <w:tcW w:w="566" w:type="dxa"/>
            <w:tcBorders>
              <w:top w:val="single" w:sz="4" w:space="0" w:color="auto"/>
              <w:left w:val="single" w:sz="4" w:space="0" w:color="auto"/>
              <w:bottom w:val="single" w:sz="4" w:space="0" w:color="auto"/>
              <w:right w:val="single" w:sz="4" w:space="0" w:color="auto"/>
            </w:tcBorders>
            <w:textDirection w:val="btLr"/>
          </w:tcPr>
          <w:p w14:paraId="20B68054"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PH7701</w:t>
            </w:r>
          </w:p>
        </w:tc>
        <w:tc>
          <w:tcPr>
            <w:tcW w:w="566" w:type="dxa"/>
            <w:tcBorders>
              <w:top w:val="single" w:sz="4" w:space="0" w:color="auto"/>
              <w:left w:val="single" w:sz="4" w:space="0" w:color="auto"/>
              <w:bottom w:val="single" w:sz="4" w:space="0" w:color="auto"/>
              <w:right w:val="single" w:sz="4" w:space="0" w:color="auto"/>
            </w:tcBorders>
            <w:textDirection w:val="btLr"/>
          </w:tcPr>
          <w:p w14:paraId="1465CABE"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PH7702</w:t>
            </w:r>
          </w:p>
        </w:tc>
        <w:tc>
          <w:tcPr>
            <w:tcW w:w="566" w:type="dxa"/>
            <w:tcBorders>
              <w:top w:val="single" w:sz="4" w:space="0" w:color="auto"/>
              <w:left w:val="single" w:sz="4" w:space="0" w:color="auto"/>
              <w:bottom w:val="single" w:sz="4" w:space="0" w:color="auto"/>
              <w:right w:val="single" w:sz="4" w:space="0" w:color="auto"/>
            </w:tcBorders>
            <w:textDirection w:val="btLr"/>
          </w:tcPr>
          <w:p w14:paraId="201FA5A7"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PH7703</w:t>
            </w:r>
          </w:p>
        </w:tc>
        <w:tc>
          <w:tcPr>
            <w:tcW w:w="566" w:type="dxa"/>
            <w:tcBorders>
              <w:top w:val="single" w:sz="4" w:space="0" w:color="auto"/>
              <w:left w:val="single" w:sz="4" w:space="0" w:color="auto"/>
              <w:bottom w:val="single" w:sz="4" w:space="0" w:color="auto"/>
              <w:right w:val="single" w:sz="4" w:space="0" w:color="auto"/>
            </w:tcBorders>
            <w:textDirection w:val="btLr"/>
          </w:tcPr>
          <w:p w14:paraId="7922CE35"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PH7704</w:t>
            </w:r>
          </w:p>
        </w:tc>
        <w:tc>
          <w:tcPr>
            <w:tcW w:w="566" w:type="dxa"/>
            <w:tcBorders>
              <w:top w:val="single" w:sz="4" w:space="0" w:color="auto"/>
              <w:left w:val="single" w:sz="4" w:space="0" w:color="auto"/>
              <w:bottom w:val="single" w:sz="4" w:space="0" w:color="auto"/>
              <w:right w:val="single" w:sz="4" w:space="0" w:color="auto"/>
            </w:tcBorders>
            <w:textDirection w:val="btLr"/>
          </w:tcPr>
          <w:p w14:paraId="474DBF97"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PH7705</w:t>
            </w:r>
          </w:p>
        </w:tc>
        <w:tc>
          <w:tcPr>
            <w:tcW w:w="566" w:type="dxa"/>
            <w:tcBorders>
              <w:top w:val="single" w:sz="4" w:space="0" w:color="auto"/>
              <w:left w:val="single" w:sz="4" w:space="0" w:color="auto"/>
              <w:bottom w:val="single" w:sz="4" w:space="0" w:color="auto"/>
              <w:right w:val="single" w:sz="4" w:space="0" w:color="auto"/>
            </w:tcBorders>
            <w:textDirection w:val="btLr"/>
          </w:tcPr>
          <w:p w14:paraId="0CBBD2E9"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PH7801</w:t>
            </w:r>
          </w:p>
        </w:tc>
        <w:tc>
          <w:tcPr>
            <w:tcW w:w="566" w:type="dxa"/>
            <w:tcBorders>
              <w:top w:val="single" w:sz="4" w:space="0" w:color="auto"/>
              <w:left w:val="single" w:sz="4" w:space="0" w:color="auto"/>
              <w:bottom w:val="single" w:sz="4" w:space="0" w:color="auto"/>
              <w:right w:val="single" w:sz="4" w:space="0" w:color="auto"/>
            </w:tcBorders>
            <w:textDirection w:val="btLr"/>
          </w:tcPr>
          <w:p w14:paraId="1C96D9F6"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PH7802</w:t>
            </w:r>
          </w:p>
        </w:tc>
        <w:tc>
          <w:tcPr>
            <w:tcW w:w="566" w:type="dxa"/>
            <w:tcBorders>
              <w:top w:val="single" w:sz="4" w:space="0" w:color="auto"/>
              <w:left w:val="single" w:sz="4" w:space="0" w:color="auto"/>
              <w:bottom w:val="single" w:sz="4" w:space="0" w:color="auto"/>
              <w:right w:val="single" w:sz="4" w:space="0" w:color="auto"/>
            </w:tcBorders>
            <w:textDirection w:val="btLr"/>
          </w:tcPr>
          <w:p w14:paraId="62347760"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PH7803</w:t>
            </w:r>
          </w:p>
        </w:tc>
        <w:tc>
          <w:tcPr>
            <w:tcW w:w="566" w:type="dxa"/>
            <w:tcBorders>
              <w:top w:val="single" w:sz="4" w:space="0" w:color="auto"/>
              <w:left w:val="single" w:sz="4" w:space="0" w:color="auto"/>
              <w:bottom w:val="single" w:sz="4" w:space="0" w:color="auto"/>
              <w:right w:val="single" w:sz="4" w:space="0" w:color="auto"/>
            </w:tcBorders>
            <w:textDirection w:val="btLr"/>
          </w:tcPr>
          <w:p w14:paraId="11D482E2"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PH7804</w:t>
            </w:r>
          </w:p>
        </w:tc>
        <w:tc>
          <w:tcPr>
            <w:tcW w:w="566" w:type="dxa"/>
            <w:tcBorders>
              <w:top w:val="single" w:sz="4" w:space="0" w:color="auto"/>
              <w:left w:val="single" w:sz="4" w:space="0" w:color="auto"/>
              <w:bottom w:val="single" w:sz="4" w:space="0" w:color="auto"/>
              <w:right w:val="single" w:sz="4" w:space="0" w:color="auto"/>
            </w:tcBorders>
            <w:textDirection w:val="btLr"/>
          </w:tcPr>
          <w:p w14:paraId="20ADC5E3"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PH7805</w:t>
            </w:r>
          </w:p>
        </w:tc>
        <w:tc>
          <w:tcPr>
            <w:tcW w:w="566" w:type="dxa"/>
            <w:tcBorders>
              <w:top w:val="single" w:sz="4" w:space="0" w:color="auto"/>
              <w:left w:val="single" w:sz="4" w:space="0" w:color="auto"/>
              <w:bottom w:val="single" w:sz="4" w:space="0" w:color="auto"/>
              <w:right w:val="single" w:sz="4" w:space="0" w:color="auto"/>
            </w:tcBorders>
            <w:textDirection w:val="btLr"/>
          </w:tcPr>
          <w:p w14:paraId="458D4844"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PH7806</w:t>
            </w:r>
          </w:p>
        </w:tc>
        <w:tc>
          <w:tcPr>
            <w:tcW w:w="566" w:type="dxa"/>
            <w:tcBorders>
              <w:top w:val="single" w:sz="4" w:space="0" w:color="auto"/>
              <w:left w:val="single" w:sz="4" w:space="0" w:color="auto"/>
              <w:bottom w:val="single" w:sz="4" w:space="0" w:color="auto"/>
              <w:right w:val="single" w:sz="4" w:space="0" w:color="auto"/>
            </w:tcBorders>
            <w:textDirection w:val="btLr"/>
          </w:tcPr>
          <w:p w14:paraId="581A3863"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PH7901</w:t>
            </w:r>
          </w:p>
        </w:tc>
        <w:tc>
          <w:tcPr>
            <w:tcW w:w="566" w:type="dxa"/>
            <w:tcBorders>
              <w:top w:val="single" w:sz="4" w:space="0" w:color="auto"/>
              <w:left w:val="single" w:sz="4" w:space="0" w:color="auto"/>
              <w:bottom w:val="single" w:sz="4" w:space="0" w:color="auto"/>
              <w:right w:val="single" w:sz="4" w:space="0" w:color="auto"/>
            </w:tcBorders>
            <w:textDirection w:val="btLr"/>
          </w:tcPr>
          <w:p w14:paraId="00F20616"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PH7906</w:t>
            </w:r>
          </w:p>
        </w:tc>
        <w:tc>
          <w:tcPr>
            <w:tcW w:w="566" w:type="dxa"/>
            <w:tcBorders>
              <w:top w:val="single" w:sz="4" w:space="0" w:color="auto"/>
              <w:left w:val="single" w:sz="4" w:space="0" w:color="auto"/>
              <w:bottom w:val="single" w:sz="4" w:space="0" w:color="auto"/>
              <w:right w:val="single" w:sz="4" w:space="0" w:color="auto"/>
            </w:tcBorders>
            <w:textDirection w:val="btLr"/>
          </w:tcPr>
          <w:p w14:paraId="5FE01E7B"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PH7903</w:t>
            </w:r>
          </w:p>
        </w:tc>
        <w:tc>
          <w:tcPr>
            <w:tcW w:w="566" w:type="dxa"/>
            <w:tcBorders>
              <w:top w:val="single" w:sz="4" w:space="0" w:color="auto"/>
              <w:left w:val="single" w:sz="4" w:space="0" w:color="auto"/>
              <w:bottom w:val="single" w:sz="4" w:space="0" w:color="auto"/>
              <w:right w:val="single" w:sz="4" w:space="0" w:color="auto"/>
            </w:tcBorders>
            <w:textDirection w:val="btLr"/>
          </w:tcPr>
          <w:p w14:paraId="33FE4022"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PH7904</w:t>
            </w:r>
          </w:p>
        </w:tc>
        <w:tc>
          <w:tcPr>
            <w:tcW w:w="566" w:type="dxa"/>
            <w:tcBorders>
              <w:top w:val="single" w:sz="4" w:space="0" w:color="auto"/>
              <w:left w:val="single" w:sz="4" w:space="0" w:color="auto"/>
              <w:bottom w:val="single" w:sz="4" w:space="0" w:color="auto"/>
              <w:right w:val="single" w:sz="4" w:space="0" w:color="auto"/>
            </w:tcBorders>
            <w:textDirection w:val="btLr"/>
          </w:tcPr>
          <w:p w14:paraId="3BEF296D"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PH7905</w:t>
            </w:r>
          </w:p>
        </w:tc>
        <w:tc>
          <w:tcPr>
            <w:tcW w:w="566" w:type="dxa"/>
            <w:tcBorders>
              <w:top w:val="single" w:sz="4" w:space="0" w:color="auto"/>
              <w:left w:val="single" w:sz="4" w:space="0" w:color="auto"/>
              <w:bottom w:val="single" w:sz="4" w:space="0" w:color="auto"/>
              <w:right w:val="single" w:sz="4" w:space="0" w:color="auto"/>
            </w:tcBorders>
            <w:textDirection w:val="btLr"/>
          </w:tcPr>
          <w:p w14:paraId="6115029A"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PH7907</w:t>
            </w:r>
          </w:p>
        </w:tc>
        <w:tc>
          <w:tcPr>
            <w:tcW w:w="566" w:type="dxa"/>
            <w:tcBorders>
              <w:top w:val="single" w:sz="4" w:space="0" w:color="auto"/>
              <w:left w:val="single" w:sz="4" w:space="0" w:color="auto"/>
              <w:bottom w:val="single" w:sz="4" w:space="0" w:color="auto"/>
              <w:right w:val="single" w:sz="4" w:space="0" w:color="auto"/>
            </w:tcBorders>
            <w:textDirection w:val="btLr"/>
          </w:tcPr>
          <w:p w14:paraId="7E11BD23" w14:textId="77777777" w:rsidR="006C50C1" w:rsidRPr="007A1E2A" w:rsidRDefault="006C50C1" w:rsidP="006C50C1">
            <w:pPr>
              <w:spacing w:after="0" w:line="240" w:lineRule="auto"/>
              <w:ind w:left="113" w:right="113"/>
              <w:rPr>
                <w:rFonts w:ascii="Arial" w:hAnsi="Arial" w:cs="Arial"/>
                <w:sz w:val="20"/>
                <w:szCs w:val="20"/>
              </w:rPr>
            </w:pPr>
            <w:r w:rsidRPr="007A1E2A">
              <w:rPr>
                <w:rFonts w:ascii="Arial" w:hAnsi="Arial" w:cs="Arial"/>
                <w:sz w:val="20"/>
                <w:szCs w:val="20"/>
              </w:rPr>
              <w:t>HU7100</w:t>
            </w:r>
          </w:p>
        </w:tc>
      </w:tr>
      <w:tr w:rsidR="006C50C1" w:rsidRPr="007A1E2A" w14:paraId="121200C4" w14:textId="77777777" w:rsidTr="006C50C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AEB919B" w14:textId="77777777" w:rsidR="006C50C1" w:rsidRPr="007A1E2A" w:rsidRDefault="006C50C1" w:rsidP="006C50C1">
            <w:pPr>
              <w:spacing w:after="0" w:line="240" w:lineRule="auto"/>
              <w:ind w:left="113" w:right="113"/>
              <w:jc w:val="center"/>
              <w:rPr>
                <w:rFonts w:ascii="Arial" w:hAnsi="Arial" w:cs="Arial"/>
                <w:sz w:val="20"/>
                <w:szCs w:val="20"/>
              </w:rPr>
            </w:pPr>
            <w:r w:rsidRPr="007A1E2A">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A3DB42F" w14:textId="77777777" w:rsidR="006C50C1" w:rsidRPr="007A1E2A" w:rsidRDefault="006C50C1" w:rsidP="006C50C1">
            <w:pPr>
              <w:spacing w:after="0" w:line="240" w:lineRule="auto"/>
              <w:rPr>
                <w:rFonts w:ascii="Arial" w:hAnsi="Arial" w:cs="Arial"/>
                <w:b/>
                <w:sz w:val="20"/>
                <w:szCs w:val="20"/>
              </w:rPr>
            </w:pPr>
            <w:r w:rsidRPr="007A1E2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C3656DA"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3BAEB2B3"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0A5E23"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CA27C8"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64C69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22C19B"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6A3233"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148EAB"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B1FC2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24442F"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587FE4"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2F05E0"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01371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AC6473"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964E7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4E12E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37638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F15249"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EE8F1D"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F52827"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4B963F78" w14:textId="77777777" w:rsidTr="006C50C1">
        <w:tc>
          <w:tcPr>
            <w:tcW w:w="534" w:type="dxa"/>
            <w:vMerge/>
            <w:tcBorders>
              <w:left w:val="single" w:sz="4" w:space="0" w:color="auto"/>
              <w:right w:val="single" w:sz="4" w:space="0" w:color="auto"/>
            </w:tcBorders>
            <w:shd w:val="clear" w:color="auto" w:fill="DBE5F1"/>
          </w:tcPr>
          <w:p w14:paraId="57B41334" w14:textId="77777777" w:rsidR="006C50C1" w:rsidRPr="007A1E2A" w:rsidRDefault="006C50C1" w:rsidP="006C50C1">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51A4FB"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330B07"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1E3AB6DB"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85A296"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B2E39"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E8F4B6"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009FD8"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0DE03"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51E9F0"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8875A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165CDC"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F551EB"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5470BA"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75469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210EF4"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477E28"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BFA45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1169D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161FB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CB9BA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2020C6"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072AACA2" w14:textId="77777777" w:rsidTr="006C50C1">
        <w:tc>
          <w:tcPr>
            <w:tcW w:w="534" w:type="dxa"/>
            <w:vMerge/>
            <w:tcBorders>
              <w:left w:val="single" w:sz="4" w:space="0" w:color="auto"/>
              <w:right w:val="single" w:sz="4" w:space="0" w:color="auto"/>
            </w:tcBorders>
            <w:shd w:val="clear" w:color="auto" w:fill="DBE5F1"/>
          </w:tcPr>
          <w:p w14:paraId="5E0DBBE1" w14:textId="77777777" w:rsidR="006C50C1" w:rsidRPr="007A1E2A" w:rsidRDefault="006C50C1" w:rsidP="006C50C1">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FED860C"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3C55FF"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33BBF719"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033D4B"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533D7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69C23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4BA1F9"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91B4F0"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D708BF"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774BA5"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9DE4F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6694E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6B375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536BAC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A84AA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447A6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19836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9D2341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247ED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22D1F4"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DD3AF0"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3AE0A9CF" w14:textId="77777777" w:rsidTr="006C50C1">
        <w:tc>
          <w:tcPr>
            <w:tcW w:w="534" w:type="dxa"/>
            <w:vMerge/>
            <w:tcBorders>
              <w:left w:val="single" w:sz="4" w:space="0" w:color="auto"/>
              <w:right w:val="single" w:sz="4" w:space="0" w:color="auto"/>
            </w:tcBorders>
            <w:shd w:val="clear" w:color="auto" w:fill="DBE5F1"/>
          </w:tcPr>
          <w:p w14:paraId="0B2D731C" w14:textId="77777777" w:rsidR="006C50C1" w:rsidRPr="007A1E2A" w:rsidRDefault="006C50C1" w:rsidP="006C50C1">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9A5ABBF"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BAAF88"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7BECB285"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898869"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42F3CB"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8F8FCE"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8CC29A"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127606"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46831F"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2105EB"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ECD10D"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1CC0E8"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214E50"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C61838"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9C0F49"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032F93"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44DBE4"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B48A3A"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27A91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8E9EEA"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733C65"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05AC7E81" w14:textId="77777777" w:rsidTr="006C50C1">
        <w:tc>
          <w:tcPr>
            <w:tcW w:w="534" w:type="dxa"/>
            <w:vMerge/>
            <w:tcBorders>
              <w:left w:val="single" w:sz="4" w:space="0" w:color="auto"/>
              <w:right w:val="single" w:sz="4" w:space="0" w:color="auto"/>
            </w:tcBorders>
            <w:shd w:val="clear" w:color="auto" w:fill="DBE5F1"/>
          </w:tcPr>
          <w:p w14:paraId="57DF501A" w14:textId="77777777" w:rsidR="006C50C1" w:rsidRPr="007A1E2A" w:rsidRDefault="006C50C1" w:rsidP="006C50C1">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D10D07C" w14:textId="77777777" w:rsidR="006C50C1" w:rsidRPr="007A1E2A" w:rsidRDefault="006C50C1" w:rsidP="006C50C1">
            <w:pPr>
              <w:spacing w:after="0" w:line="240" w:lineRule="auto"/>
              <w:rPr>
                <w:rFonts w:ascii="Arial" w:hAnsi="Arial" w:cs="Arial"/>
                <w:b/>
                <w:sz w:val="20"/>
                <w:szCs w:val="20"/>
              </w:rPr>
            </w:pPr>
            <w:r w:rsidRPr="007A1E2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791AF31E"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19EDD072"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62535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243E1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6E0FFB"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C67E91F"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673B67"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5EC2E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67BB4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88AF2B"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4E1AF"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42C0FB"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F21ED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953CA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4393E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8DCD39"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06E86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0EE2C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1ED5F2"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025CBC"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6B141D0E" w14:textId="77777777" w:rsidTr="006C50C1">
        <w:tc>
          <w:tcPr>
            <w:tcW w:w="534" w:type="dxa"/>
            <w:vMerge/>
            <w:tcBorders>
              <w:left w:val="single" w:sz="4" w:space="0" w:color="auto"/>
              <w:right w:val="single" w:sz="4" w:space="0" w:color="auto"/>
            </w:tcBorders>
            <w:shd w:val="clear" w:color="auto" w:fill="DBE5F1"/>
          </w:tcPr>
          <w:p w14:paraId="457DC50C" w14:textId="77777777" w:rsidR="006C50C1" w:rsidRPr="007A1E2A" w:rsidRDefault="006C50C1" w:rsidP="006C50C1">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4FD4151"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BF7FBF"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07946229"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8672F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F58E2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5AE7E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7E4C5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42DEB9"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673F7E"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FB87E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99C5E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49AA45"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160F6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8CEE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059B5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25B11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06F69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2F3D7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56286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587193"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09E7F2"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278DCCE1" w14:textId="77777777" w:rsidTr="006C50C1">
        <w:tc>
          <w:tcPr>
            <w:tcW w:w="534" w:type="dxa"/>
            <w:vMerge/>
            <w:tcBorders>
              <w:left w:val="single" w:sz="4" w:space="0" w:color="auto"/>
              <w:right w:val="single" w:sz="4" w:space="0" w:color="auto"/>
            </w:tcBorders>
            <w:shd w:val="clear" w:color="auto" w:fill="DBE5F1"/>
          </w:tcPr>
          <w:p w14:paraId="7DABA2BC" w14:textId="77777777" w:rsidR="006C50C1" w:rsidRPr="007A1E2A" w:rsidRDefault="006C50C1" w:rsidP="006C50C1">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C8F01DB"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6F644"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1E62620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57596B"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0E448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679CA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F2641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614D5"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89E06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71E18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E4CA6E"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36E37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C1D9E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D11BD5"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25749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F6F09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78CDF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83236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F2CF2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013094"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186D1"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1CEB55B2" w14:textId="77777777" w:rsidTr="006C50C1">
        <w:tc>
          <w:tcPr>
            <w:tcW w:w="534" w:type="dxa"/>
            <w:vMerge/>
            <w:tcBorders>
              <w:left w:val="single" w:sz="4" w:space="0" w:color="auto"/>
              <w:right w:val="single" w:sz="4" w:space="0" w:color="auto"/>
            </w:tcBorders>
            <w:shd w:val="clear" w:color="auto" w:fill="DBE5F1"/>
          </w:tcPr>
          <w:p w14:paraId="05F99C1F" w14:textId="77777777" w:rsidR="006C50C1" w:rsidRPr="007A1E2A" w:rsidRDefault="006C50C1" w:rsidP="006C50C1">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3E71692"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59B98D"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0430404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1D8B8D"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7F71D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E57B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B7B37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26CA79B"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66DB2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F2F62E"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DB42B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29A3D12"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259B0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B8496F"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E5F985"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A2471F"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8F480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CA1CBD"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BD585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F3386F"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C8B598"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087B6E40" w14:textId="77777777" w:rsidTr="006C50C1">
        <w:tc>
          <w:tcPr>
            <w:tcW w:w="534" w:type="dxa"/>
            <w:vMerge/>
            <w:tcBorders>
              <w:left w:val="single" w:sz="4" w:space="0" w:color="auto"/>
              <w:right w:val="single" w:sz="4" w:space="0" w:color="auto"/>
            </w:tcBorders>
            <w:shd w:val="clear" w:color="auto" w:fill="DBE5F1"/>
          </w:tcPr>
          <w:p w14:paraId="0B436077" w14:textId="77777777" w:rsidR="006C50C1" w:rsidRPr="007A1E2A" w:rsidRDefault="006C50C1" w:rsidP="006C50C1">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32D85DB1" w14:textId="77777777" w:rsidR="006C50C1" w:rsidRPr="007A1E2A" w:rsidRDefault="006C50C1" w:rsidP="006C50C1">
            <w:pPr>
              <w:spacing w:after="0" w:line="240" w:lineRule="auto"/>
              <w:rPr>
                <w:rFonts w:ascii="Arial" w:hAnsi="Arial" w:cs="Arial"/>
                <w:b/>
                <w:sz w:val="20"/>
                <w:szCs w:val="20"/>
              </w:rPr>
            </w:pPr>
            <w:r w:rsidRPr="007A1E2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318F2C70"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5CA8960F"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91A154"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E6F239"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E76552"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26FB3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805390"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12620D"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48630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0C5A1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E7F312"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6502E2"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2C6FFE"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D13F9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9812EF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F29809"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BF6BD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99A18D"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D774C4"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A7552D"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0DC254AB" w14:textId="77777777" w:rsidTr="006C50C1">
        <w:tc>
          <w:tcPr>
            <w:tcW w:w="534" w:type="dxa"/>
            <w:vMerge/>
            <w:tcBorders>
              <w:left w:val="single" w:sz="4" w:space="0" w:color="auto"/>
              <w:right w:val="single" w:sz="4" w:space="0" w:color="auto"/>
            </w:tcBorders>
            <w:shd w:val="clear" w:color="auto" w:fill="DBE5F1"/>
          </w:tcPr>
          <w:p w14:paraId="02414AFF" w14:textId="77777777" w:rsidR="006C50C1" w:rsidRPr="007A1E2A" w:rsidRDefault="006C50C1" w:rsidP="006C50C1">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DE6BF87"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4E5BF0"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3129D204"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AB66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E443D2"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0A7DD3"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89B36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B49FFB"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6A3C20"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91463C"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401E87"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DFD366"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BDA5EE"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9365F1"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BA972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45B3BE"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0D748A"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3C96FF"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796558" w14:textId="77777777" w:rsidR="006C50C1" w:rsidRPr="007A1E2A" w:rsidRDefault="006C50C1" w:rsidP="006C50C1">
            <w:pPr>
              <w:spacing w:after="0" w:line="240" w:lineRule="auto"/>
              <w:jc w:val="center"/>
              <w:rPr>
                <w:rFonts w:ascii="Arial" w:hAnsi="Arial"/>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3196FE"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7A66B0"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493191E2" w14:textId="77777777" w:rsidTr="006C50C1">
        <w:tc>
          <w:tcPr>
            <w:tcW w:w="534" w:type="dxa"/>
            <w:vMerge/>
            <w:tcBorders>
              <w:left w:val="single" w:sz="4" w:space="0" w:color="auto"/>
              <w:right w:val="single" w:sz="4" w:space="0" w:color="auto"/>
            </w:tcBorders>
            <w:shd w:val="clear" w:color="auto" w:fill="DBE5F1"/>
          </w:tcPr>
          <w:p w14:paraId="7336D8B8" w14:textId="77777777" w:rsidR="006C50C1" w:rsidRPr="007A1E2A" w:rsidRDefault="006C50C1" w:rsidP="006C50C1">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A24F851"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56FD71"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7F458C7F"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A2BEA09"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BE2585"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B25FBF"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0FE2C1"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7ABAB7"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59C596"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FDF3CB"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7E8697"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FE3282"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E49564"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441A61"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B50195"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0AA532"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703093"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046734"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F7DA62"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81A6B0"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E4738C"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4FB0806B" w14:textId="77777777" w:rsidTr="006C50C1">
        <w:tc>
          <w:tcPr>
            <w:tcW w:w="534" w:type="dxa"/>
            <w:vMerge/>
            <w:tcBorders>
              <w:left w:val="single" w:sz="4" w:space="0" w:color="auto"/>
              <w:right w:val="single" w:sz="4" w:space="0" w:color="auto"/>
            </w:tcBorders>
            <w:shd w:val="clear" w:color="auto" w:fill="DBE5F1"/>
          </w:tcPr>
          <w:p w14:paraId="0DB664A5" w14:textId="77777777" w:rsidR="006C50C1" w:rsidRPr="007A1E2A" w:rsidRDefault="006C50C1" w:rsidP="006C50C1">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93FC3BE"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45138A"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0B0B3B80"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F650FA"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8D587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88B32A"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84E207C"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4100CC"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C88473"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8E10A9"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21F7E9"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30A1A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B64EB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F7CF60"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DB758F"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39C711"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96A20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D2D1FE"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3CEC2E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172820"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6B2D29" w14:textId="77777777" w:rsidR="006C50C1" w:rsidRPr="007A1E2A" w:rsidRDefault="006C50C1" w:rsidP="006C50C1">
            <w:pPr>
              <w:spacing w:after="0" w:line="240" w:lineRule="auto"/>
              <w:jc w:val="center"/>
              <w:rPr>
                <w:rFonts w:ascii="Arial" w:hAnsi="Arial" w:cs="Arial"/>
                <w:sz w:val="20"/>
                <w:szCs w:val="20"/>
              </w:rPr>
            </w:pPr>
          </w:p>
        </w:tc>
      </w:tr>
      <w:tr w:rsidR="006C50C1" w:rsidRPr="007A1E2A" w14:paraId="67E27023" w14:textId="77777777" w:rsidTr="006C50C1">
        <w:tc>
          <w:tcPr>
            <w:tcW w:w="534" w:type="dxa"/>
            <w:vMerge/>
            <w:tcBorders>
              <w:left w:val="single" w:sz="4" w:space="0" w:color="auto"/>
              <w:bottom w:val="single" w:sz="4" w:space="0" w:color="auto"/>
              <w:right w:val="single" w:sz="4" w:space="0" w:color="auto"/>
            </w:tcBorders>
            <w:shd w:val="clear" w:color="auto" w:fill="DBE5F1"/>
          </w:tcPr>
          <w:p w14:paraId="413B72BF" w14:textId="77777777" w:rsidR="006C50C1" w:rsidRPr="007A1E2A" w:rsidRDefault="006C50C1" w:rsidP="006C50C1">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0ADD61E" w14:textId="77777777" w:rsidR="006C50C1" w:rsidRPr="007A1E2A" w:rsidRDefault="006C50C1" w:rsidP="006C50C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FBF060" w14:textId="77777777" w:rsidR="006C50C1" w:rsidRPr="007A1E2A" w:rsidRDefault="006C50C1" w:rsidP="006C50C1">
            <w:pPr>
              <w:spacing w:after="0" w:line="240" w:lineRule="auto"/>
              <w:rPr>
                <w:rFonts w:ascii="Arial" w:hAnsi="Arial" w:cs="Arial"/>
                <w:sz w:val="20"/>
                <w:szCs w:val="20"/>
              </w:rPr>
            </w:pPr>
            <w:r w:rsidRPr="007A1E2A">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14:paraId="2741648C"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BB2840"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03ED7A"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EBA2D1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5FFDE1"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9B81C5"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CE4506"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3AC494"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9453F4"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5B0F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42371D"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492F79"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AF09ED"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1CA22F"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686E428"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EB8867"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DCC843"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FB7AF2" w14:textId="77777777" w:rsidR="006C50C1" w:rsidRPr="007A1E2A" w:rsidRDefault="006C50C1" w:rsidP="006C50C1">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A87020" w14:textId="77777777" w:rsidR="006C50C1" w:rsidRPr="007A1E2A" w:rsidRDefault="006C50C1" w:rsidP="006C50C1">
            <w:pPr>
              <w:spacing w:after="0" w:line="240" w:lineRule="auto"/>
              <w:jc w:val="center"/>
              <w:rPr>
                <w:rFonts w:ascii="Arial" w:hAnsi="Arial" w:cs="Arial"/>
                <w:sz w:val="20"/>
                <w:szCs w:val="20"/>
              </w:rPr>
            </w:pPr>
            <w:r w:rsidRPr="007A1E2A">
              <w:rPr>
                <w:rFonts w:ascii="Arial" w:hAnsi="Arial" w:cs="Arial"/>
                <w:sz w:val="20"/>
                <w:szCs w:val="20"/>
              </w:rPr>
              <w:t>S</w:t>
            </w:r>
          </w:p>
        </w:tc>
      </w:tr>
    </w:tbl>
    <w:p w14:paraId="45BA3A6F" w14:textId="77777777" w:rsidR="00B35A36" w:rsidRPr="007A1E2A" w:rsidRDefault="00B35A36" w:rsidP="002402FA">
      <w:pPr>
        <w:spacing w:after="0" w:line="240" w:lineRule="auto"/>
        <w:rPr>
          <w:rFonts w:ascii="Arial" w:hAnsi="Arial" w:cs="Arial"/>
        </w:rPr>
      </w:pPr>
    </w:p>
    <w:p w14:paraId="137761F3" w14:textId="77777777" w:rsidR="006C50C1" w:rsidRPr="007A1E2A" w:rsidRDefault="006C50C1" w:rsidP="006C50C1">
      <w:pPr>
        <w:tabs>
          <w:tab w:val="left" w:pos="426"/>
        </w:tabs>
        <w:ind w:right="-643"/>
        <w:rPr>
          <w:rFonts w:ascii="Arial" w:hAnsi="Arial" w:cs="Arial"/>
        </w:rPr>
        <w:sectPr w:rsidR="006C50C1" w:rsidRPr="007A1E2A">
          <w:pgSz w:w="16838" w:h="11906" w:orient="landscape"/>
          <w:pgMar w:top="1440" w:right="1440" w:bottom="1440" w:left="1440" w:header="708" w:footer="708" w:gutter="0"/>
          <w:cols w:space="708"/>
          <w:docGrid w:linePitch="360"/>
        </w:sectPr>
      </w:pPr>
      <w:r w:rsidRPr="007A1E2A">
        <w:rPr>
          <w:rFonts w:ascii="Arial" w:hAnsi="Arial" w:cs="Arial"/>
          <w:b/>
        </w:rPr>
        <w:t xml:space="preserve">Students will be provided with formative assessment opportunities throughout the course to practise and develop their proficiency in the range of assessment methods utilised.  </w:t>
      </w:r>
    </w:p>
    <w:p w14:paraId="3503CE14" w14:textId="77777777" w:rsidR="000E5FBB" w:rsidRPr="007A1E2A" w:rsidRDefault="000E5FBB" w:rsidP="002402FA">
      <w:pPr>
        <w:spacing w:after="0" w:line="240" w:lineRule="auto"/>
        <w:rPr>
          <w:rFonts w:ascii="Arial" w:hAnsi="Arial" w:cs="Arial"/>
          <w:b/>
        </w:rPr>
      </w:pPr>
    </w:p>
    <w:p w14:paraId="14414151" w14:textId="3CCA3945" w:rsidR="00B35A36" w:rsidRPr="007A1E2A" w:rsidRDefault="00B35A36" w:rsidP="002402FA">
      <w:pPr>
        <w:spacing w:after="0" w:line="240" w:lineRule="auto"/>
        <w:rPr>
          <w:rFonts w:ascii="Arial" w:hAnsi="Arial" w:cs="Arial"/>
          <w:b/>
        </w:rPr>
      </w:pPr>
      <w:r w:rsidRPr="007A1E2A">
        <w:rPr>
          <w:rFonts w:ascii="Arial" w:hAnsi="Arial" w:cs="Arial"/>
          <w:b/>
        </w:rPr>
        <w:t>Technical Annex</w:t>
      </w:r>
    </w:p>
    <w:p w14:paraId="26737028" w14:textId="77777777" w:rsidR="00B35A36" w:rsidRPr="007A1E2A" w:rsidRDefault="00B35A36" w:rsidP="002402FA">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B35A36" w:rsidRPr="007A1E2A" w14:paraId="452DCED7" w14:textId="77777777" w:rsidTr="000E5FBB">
        <w:tc>
          <w:tcPr>
            <w:tcW w:w="3850" w:type="dxa"/>
          </w:tcPr>
          <w:p w14:paraId="35A27D0F" w14:textId="77777777" w:rsidR="00B35A36" w:rsidRPr="007A1E2A" w:rsidRDefault="00B35A36" w:rsidP="002402FA">
            <w:pPr>
              <w:spacing w:after="0" w:line="240" w:lineRule="auto"/>
              <w:rPr>
                <w:rFonts w:ascii="Arial" w:hAnsi="Arial" w:cs="Arial"/>
                <w:b/>
              </w:rPr>
            </w:pPr>
            <w:r w:rsidRPr="007A1E2A">
              <w:rPr>
                <w:rFonts w:ascii="Arial" w:hAnsi="Arial" w:cs="Arial"/>
                <w:b/>
              </w:rPr>
              <w:t>Final Award(s):</w:t>
            </w:r>
          </w:p>
          <w:p w14:paraId="35A469B6" w14:textId="77777777" w:rsidR="00B35A36" w:rsidRPr="007A1E2A" w:rsidRDefault="00B35A36" w:rsidP="002402FA">
            <w:pPr>
              <w:spacing w:after="0" w:line="240" w:lineRule="auto"/>
              <w:rPr>
                <w:rFonts w:ascii="Arial" w:hAnsi="Arial" w:cs="Arial"/>
                <w:b/>
              </w:rPr>
            </w:pPr>
          </w:p>
        </w:tc>
        <w:tc>
          <w:tcPr>
            <w:tcW w:w="5176" w:type="dxa"/>
          </w:tcPr>
          <w:p w14:paraId="7F784CF8" w14:textId="77777777" w:rsidR="00B35A36" w:rsidRPr="007A1E2A" w:rsidRDefault="00B35A36" w:rsidP="002402FA">
            <w:pPr>
              <w:spacing w:after="0" w:line="240" w:lineRule="auto"/>
              <w:rPr>
                <w:rFonts w:ascii="Arial" w:hAnsi="Arial" w:cs="Arial"/>
              </w:rPr>
            </w:pPr>
            <w:r w:rsidRPr="007A1E2A">
              <w:rPr>
                <w:rFonts w:ascii="Arial" w:hAnsi="Arial" w:cs="Arial"/>
              </w:rPr>
              <w:t>MA Aesthetics and Art Theory</w:t>
            </w:r>
          </w:p>
        </w:tc>
      </w:tr>
      <w:tr w:rsidR="00B35A36" w:rsidRPr="007A1E2A" w14:paraId="5E31DBF0" w14:textId="77777777" w:rsidTr="000E5FBB">
        <w:tc>
          <w:tcPr>
            <w:tcW w:w="3850" w:type="dxa"/>
          </w:tcPr>
          <w:p w14:paraId="0964D49E" w14:textId="77777777" w:rsidR="00B35A36" w:rsidRPr="007A1E2A" w:rsidRDefault="00B35A36" w:rsidP="002402FA">
            <w:pPr>
              <w:spacing w:after="0" w:line="240" w:lineRule="auto"/>
              <w:rPr>
                <w:rFonts w:ascii="Arial" w:hAnsi="Arial" w:cs="Arial"/>
                <w:b/>
              </w:rPr>
            </w:pPr>
            <w:r w:rsidRPr="007A1E2A">
              <w:rPr>
                <w:rFonts w:ascii="Arial" w:hAnsi="Arial" w:cs="Arial"/>
                <w:b/>
              </w:rPr>
              <w:t>Intermediate Award(s):</w:t>
            </w:r>
          </w:p>
          <w:p w14:paraId="7C3D61F3" w14:textId="77777777" w:rsidR="00B35A36" w:rsidRPr="007A1E2A" w:rsidRDefault="00B35A36" w:rsidP="002402FA">
            <w:pPr>
              <w:spacing w:after="0" w:line="240" w:lineRule="auto"/>
              <w:rPr>
                <w:rFonts w:ascii="Arial" w:hAnsi="Arial" w:cs="Arial"/>
                <w:b/>
              </w:rPr>
            </w:pPr>
          </w:p>
        </w:tc>
        <w:tc>
          <w:tcPr>
            <w:tcW w:w="5176" w:type="dxa"/>
          </w:tcPr>
          <w:p w14:paraId="59E39C17" w14:textId="77777777" w:rsidR="00B35A36" w:rsidRPr="007A1E2A" w:rsidRDefault="00B35A36" w:rsidP="002402FA">
            <w:pPr>
              <w:spacing w:after="0" w:line="240" w:lineRule="auto"/>
              <w:rPr>
                <w:rFonts w:ascii="Arial" w:hAnsi="Arial" w:cs="Arial"/>
              </w:rPr>
            </w:pPr>
            <w:r w:rsidRPr="007A1E2A">
              <w:rPr>
                <w:rFonts w:ascii="Arial" w:hAnsi="Arial" w:cs="Arial"/>
              </w:rPr>
              <w:t>Postgraduate Diploma in Aesthetics and Art Theory, Postgraduate Certificate in Aesthetics and Art Theory</w:t>
            </w:r>
          </w:p>
          <w:p w14:paraId="0BE7FF17" w14:textId="77777777" w:rsidR="00B35A36" w:rsidRPr="007A1E2A" w:rsidRDefault="00B35A36" w:rsidP="002402FA">
            <w:pPr>
              <w:spacing w:after="0" w:line="240" w:lineRule="auto"/>
              <w:rPr>
                <w:rFonts w:ascii="Arial" w:hAnsi="Arial" w:cs="Arial"/>
              </w:rPr>
            </w:pPr>
          </w:p>
        </w:tc>
      </w:tr>
      <w:tr w:rsidR="00B35A36" w:rsidRPr="007A1E2A" w14:paraId="261D7EB0" w14:textId="77777777" w:rsidTr="000E5FBB">
        <w:trPr>
          <w:trHeight w:val="413"/>
        </w:trPr>
        <w:tc>
          <w:tcPr>
            <w:tcW w:w="3850" w:type="dxa"/>
          </w:tcPr>
          <w:p w14:paraId="39CF6413" w14:textId="77777777" w:rsidR="00B35A36" w:rsidRPr="007A1E2A" w:rsidRDefault="00B35A36" w:rsidP="00113A69">
            <w:pPr>
              <w:spacing w:after="0" w:line="240" w:lineRule="auto"/>
              <w:rPr>
                <w:rFonts w:ascii="Arial" w:hAnsi="Arial" w:cs="Arial"/>
                <w:b/>
              </w:rPr>
            </w:pPr>
            <w:r w:rsidRPr="007A1E2A">
              <w:rPr>
                <w:rFonts w:ascii="Arial" w:hAnsi="Arial" w:cs="Arial"/>
                <w:b/>
              </w:rPr>
              <w:t>Minimum period of registration:</w:t>
            </w:r>
          </w:p>
        </w:tc>
        <w:tc>
          <w:tcPr>
            <w:tcW w:w="5176" w:type="dxa"/>
          </w:tcPr>
          <w:p w14:paraId="643EF73B" w14:textId="77777777" w:rsidR="00B35A36" w:rsidRPr="007A1E2A" w:rsidRDefault="00B35A36" w:rsidP="00113A69">
            <w:pPr>
              <w:spacing w:after="0" w:line="240" w:lineRule="auto"/>
              <w:rPr>
                <w:rFonts w:ascii="Arial" w:hAnsi="Arial" w:cs="Arial"/>
              </w:rPr>
            </w:pPr>
            <w:r w:rsidRPr="007A1E2A">
              <w:rPr>
                <w:rFonts w:ascii="Arial" w:hAnsi="Arial" w:cs="Arial"/>
              </w:rPr>
              <w:t>1 year full-time, 2 years full-time (with Professional Placement); 2 years part-time</w:t>
            </w:r>
          </w:p>
          <w:p w14:paraId="5E9F7377" w14:textId="77777777" w:rsidR="00C74BAF" w:rsidRPr="007A1E2A" w:rsidRDefault="00C74BAF" w:rsidP="00113A69">
            <w:pPr>
              <w:spacing w:after="0" w:line="240" w:lineRule="auto"/>
              <w:rPr>
                <w:rFonts w:ascii="Arial" w:hAnsi="Arial" w:cs="Arial"/>
              </w:rPr>
            </w:pPr>
          </w:p>
        </w:tc>
      </w:tr>
      <w:tr w:rsidR="00B35A36" w:rsidRPr="007A1E2A" w14:paraId="0E63B0E8" w14:textId="77777777" w:rsidTr="000E5FBB">
        <w:tc>
          <w:tcPr>
            <w:tcW w:w="3850" w:type="dxa"/>
          </w:tcPr>
          <w:p w14:paraId="5491F356" w14:textId="77777777" w:rsidR="00B35A36" w:rsidRPr="007A1E2A" w:rsidRDefault="00B35A36" w:rsidP="00113A69">
            <w:pPr>
              <w:spacing w:after="0" w:line="240" w:lineRule="auto"/>
              <w:rPr>
                <w:rFonts w:ascii="Arial" w:hAnsi="Arial" w:cs="Arial"/>
                <w:b/>
              </w:rPr>
            </w:pPr>
            <w:r w:rsidRPr="007A1E2A">
              <w:rPr>
                <w:rFonts w:ascii="Arial" w:hAnsi="Arial" w:cs="Arial"/>
                <w:b/>
              </w:rPr>
              <w:t>Maximum period of registration:</w:t>
            </w:r>
          </w:p>
        </w:tc>
        <w:tc>
          <w:tcPr>
            <w:tcW w:w="5176" w:type="dxa"/>
          </w:tcPr>
          <w:p w14:paraId="7E311C6E" w14:textId="77777777" w:rsidR="00B35A36" w:rsidRPr="007A1E2A" w:rsidRDefault="00B35A36" w:rsidP="00113A69">
            <w:pPr>
              <w:spacing w:after="0" w:line="240" w:lineRule="auto"/>
              <w:rPr>
                <w:rFonts w:ascii="Arial" w:hAnsi="Arial" w:cs="Arial"/>
              </w:rPr>
            </w:pPr>
            <w:r w:rsidRPr="007A1E2A">
              <w:rPr>
                <w:rFonts w:ascii="Arial" w:hAnsi="Arial" w:cs="Arial"/>
              </w:rPr>
              <w:t>2 years full-time, 3 years full-time (with Professional Placement); 4 years part-time</w:t>
            </w:r>
          </w:p>
          <w:p w14:paraId="3D1CA145" w14:textId="77777777" w:rsidR="00B35A36" w:rsidRPr="007A1E2A" w:rsidRDefault="00B35A36" w:rsidP="00113A69">
            <w:pPr>
              <w:spacing w:after="0" w:line="240" w:lineRule="auto"/>
              <w:rPr>
                <w:rFonts w:ascii="Arial" w:hAnsi="Arial" w:cs="Arial"/>
              </w:rPr>
            </w:pPr>
          </w:p>
        </w:tc>
      </w:tr>
      <w:tr w:rsidR="00B35A36" w:rsidRPr="007A1E2A" w14:paraId="74CF47DC" w14:textId="77777777" w:rsidTr="000E5FBB">
        <w:tc>
          <w:tcPr>
            <w:tcW w:w="3850" w:type="dxa"/>
          </w:tcPr>
          <w:p w14:paraId="218669C8" w14:textId="77777777" w:rsidR="00B35A36" w:rsidRPr="007A1E2A" w:rsidRDefault="00B35A36" w:rsidP="002402FA">
            <w:pPr>
              <w:spacing w:after="0" w:line="240" w:lineRule="auto"/>
              <w:rPr>
                <w:rFonts w:ascii="Arial" w:hAnsi="Arial" w:cs="Arial"/>
                <w:b/>
              </w:rPr>
            </w:pPr>
            <w:r w:rsidRPr="007A1E2A">
              <w:rPr>
                <w:rFonts w:ascii="Arial" w:hAnsi="Arial" w:cs="Arial"/>
                <w:b/>
              </w:rPr>
              <w:t>FHEQ Level for the Final Award:</w:t>
            </w:r>
          </w:p>
          <w:p w14:paraId="3C94EBA8" w14:textId="77777777" w:rsidR="00B35A36" w:rsidRPr="007A1E2A" w:rsidRDefault="00B35A36" w:rsidP="002402FA">
            <w:pPr>
              <w:spacing w:after="0" w:line="240" w:lineRule="auto"/>
              <w:rPr>
                <w:rFonts w:ascii="Arial" w:hAnsi="Arial" w:cs="Arial"/>
                <w:b/>
              </w:rPr>
            </w:pPr>
          </w:p>
        </w:tc>
        <w:tc>
          <w:tcPr>
            <w:tcW w:w="5176" w:type="dxa"/>
          </w:tcPr>
          <w:p w14:paraId="3821693E" w14:textId="77777777" w:rsidR="00B35A36" w:rsidRPr="007A1E2A" w:rsidRDefault="00B35A36" w:rsidP="002402FA">
            <w:pPr>
              <w:rPr>
                <w:rFonts w:ascii="Arial" w:hAnsi="Arial" w:cs="Arial"/>
                <w:b/>
              </w:rPr>
            </w:pPr>
            <w:r w:rsidRPr="007A1E2A">
              <w:rPr>
                <w:rFonts w:ascii="Arial" w:hAnsi="Arial" w:cs="Arial"/>
              </w:rPr>
              <w:t>Masters</w:t>
            </w:r>
          </w:p>
        </w:tc>
      </w:tr>
      <w:tr w:rsidR="00B35A36" w:rsidRPr="007A1E2A" w14:paraId="4E2F9F06" w14:textId="77777777" w:rsidTr="000E5FBB">
        <w:tc>
          <w:tcPr>
            <w:tcW w:w="3850" w:type="dxa"/>
          </w:tcPr>
          <w:p w14:paraId="4F04C90B" w14:textId="77777777" w:rsidR="00B35A36" w:rsidRPr="007A1E2A" w:rsidRDefault="00B35A36" w:rsidP="002402FA">
            <w:pPr>
              <w:spacing w:after="0" w:line="240" w:lineRule="auto"/>
              <w:rPr>
                <w:rFonts w:ascii="Arial" w:hAnsi="Arial" w:cs="Arial"/>
                <w:b/>
              </w:rPr>
            </w:pPr>
            <w:r w:rsidRPr="007A1E2A">
              <w:rPr>
                <w:rFonts w:ascii="Arial" w:hAnsi="Arial" w:cs="Arial"/>
                <w:b/>
              </w:rPr>
              <w:t>QAA Subject Benchmark:</w:t>
            </w:r>
          </w:p>
        </w:tc>
        <w:tc>
          <w:tcPr>
            <w:tcW w:w="5176" w:type="dxa"/>
          </w:tcPr>
          <w:p w14:paraId="05A18A3C" w14:textId="77777777" w:rsidR="00B35A36" w:rsidRPr="007A1E2A" w:rsidRDefault="00B35A36" w:rsidP="002402FA">
            <w:pPr>
              <w:spacing w:after="0" w:line="240" w:lineRule="auto"/>
              <w:rPr>
                <w:rFonts w:ascii="Arial" w:hAnsi="Arial" w:cs="Arial"/>
              </w:rPr>
            </w:pPr>
            <w:r w:rsidRPr="007A1E2A">
              <w:rPr>
                <w:rFonts w:ascii="Arial" w:hAnsi="Arial" w:cs="Arial"/>
              </w:rPr>
              <w:t>There is currently no benchmarking statement specific to Philosophy at postgraduate level.</w:t>
            </w:r>
          </w:p>
          <w:p w14:paraId="2140CE1B" w14:textId="77777777" w:rsidR="00B35A36" w:rsidRPr="007A1E2A" w:rsidRDefault="00B35A36" w:rsidP="002402FA">
            <w:pPr>
              <w:spacing w:after="0" w:line="240" w:lineRule="auto"/>
              <w:rPr>
                <w:rFonts w:ascii="Arial" w:hAnsi="Arial" w:cs="Arial"/>
              </w:rPr>
            </w:pPr>
          </w:p>
        </w:tc>
      </w:tr>
      <w:tr w:rsidR="00B35A36" w:rsidRPr="007A1E2A" w14:paraId="1D8AEC44" w14:textId="77777777" w:rsidTr="000E5FBB">
        <w:tc>
          <w:tcPr>
            <w:tcW w:w="3850" w:type="dxa"/>
          </w:tcPr>
          <w:p w14:paraId="13F49262" w14:textId="77777777" w:rsidR="00B35A36" w:rsidRPr="007A1E2A" w:rsidRDefault="00B35A36" w:rsidP="002402FA">
            <w:pPr>
              <w:spacing w:after="0" w:line="240" w:lineRule="auto"/>
              <w:rPr>
                <w:rFonts w:ascii="Arial" w:hAnsi="Arial" w:cs="Arial"/>
                <w:b/>
              </w:rPr>
            </w:pPr>
            <w:r w:rsidRPr="007A1E2A">
              <w:rPr>
                <w:rFonts w:ascii="Arial" w:hAnsi="Arial" w:cs="Arial"/>
                <w:b/>
              </w:rPr>
              <w:t>Modes of Delivery:</w:t>
            </w:r>
          </w:p>
        </w:tc>
        <w:tc>
          <w:tcPr>
            <w:tcW w:w="5176" w:type="dxa"/>
          </w:tcPr>
          <w:p w14:paraId="28A06DFA" w14:textId="77777777" w:rsidR="00B35A36" w:rsidRPr="007A1E2A" w:rsidRDefault="00B35A36" w:rsidP="002402FA">
            <w:pPr>
              <w:spacing w:after="0" w:line="240" w:lineRule="auto"/>
              <w:rPr>
                <w:rFonts w:ascii="Arial" w:hAnsi="Arial" w:cs="Arial"/>
              </w:rPr>
            </w:pPr>
            <w:r w:rsidRPr="007A1E2A">
              <w:rPr>
                <w:rFonts w:ascii="Arial" w:hAnsi="Arial" w:cs="Arial"/>
              </w:rPr>
              <w:t>Full-time, Part-time and ‘with Professional Placement’</w:t>
            </w:r>
          </w:p>
          <w:p w14:paraId="2DA7E863" w14:textId="77777777" w:rsidR="00B35A36" w:rsidRPr="007A1E2A" w:rsidRDefault="00B35A36" w:rsidP="002402FA">
            <w:pPr>
              <w:spacing w:after="0" w:line="240" w:lineRule="auto"/>
              <w:rPr>
                <w:rFonts w:ascii="Arial" w:hAnsi="Arial" w:cs="Arial"/>
              </w:rPr>
            </w:pPr>
          </w:p>
        </w:tc>
      </w:tr>
      <w:tr w:rsidR="00B35A36" w:rsidRPr="007A1E2A" w14:paraId="5C7DD0EC" w14:textId="77777777" w:rsidTr="000E5FBB">
        <w:tc>
          <w:tcPr>
            <w:tcW w:w="3850" w:type="dxa"/>
          </w:tcPr>
          <w:p w14:paraId="7596BF6C" w14:textId="77777777" w:rsidR="00B35A36" w:rsidRPr="007A1E2A" w:rsidRDefault="00B35A36" w:rsidP="002402FA">
            <w:pPr>
              <w:spacing w:after="0" w:line="240" w:lineRule="auto"/>
              <w:rPr>
                <w:rFonts w:ascii="Arial" w:hAnsi="Arial" w:cs="Arial"/>
                <w:b/>
              </w:rPr>
            </w:pPr>
            <w:r w:rsidRPr="007A1E2A">
              <w:rPr>
                <w:rFonts w:ascii="Arial" w:hAnsi="Arial" w:cs="Arial"/>
                <w:b/>
              </w:rPr>
              <w:t>Language of Delivery:</w:t>
            </w:r>
          </w:p>
        </w:tc>
        <w:tc>
          <w:tcPr>
            <w:tcW w:w="5176" w:type="dxa"/>
          </w:tcPr>
          <w:p w14:paraId="333A8074" w14:textId="77777777" w:rsidR="00B35A36" w:rsidRPr="007A1E2A" w:rsidRDefault="00B35A36" w:rsidP="002402FA">
            <w:pPr>
              <w:spacing w:after="0" w:line="240" w:lineRule="auto"/>
              <w:rPr>
                <w:rFonts w:ascii="Arial" w:hAnsi="Arial" w:cs="Arial"/>
              </w:rPr>
            </w:pPr>
            <w:r w:rsidRPr="007A1E2A">
              <w:rPr>
                <w:rFonts w:ascii="Arial" w:hAnsi="Arial" w:cs="Arial"/>
              </w:rPr>
              <w:t>English</w:t>
            </w:r>
          </w:p>
          <w:p w14:paraId="665EC378" w14:textId="77777777" w:rsidR="00B35A36" w:rsidRPr="007A1E2A" w:rsidRDefault="00B35A36" w:rsidP="002402FA">
            <w:pPr>
              <w:spacing w:after="0" w:line="240" w:lineRule="auto"/>
              <w:rPr>
                <w:rFonts w:ascii="Arial" w:hAnsi="Arial" w:cs="Arial"/>
              </w:rPr>
            </w:pPr>
          </w:p>
        </w:tc>
      </w:tr>
      <w:tr w:rsidR="00B35A36" w:rsidRPr="007A1E2A" w14:paraId="7CA87304" w14:textId="77777777" w:rsidTr="000E5FBB">
        <w:tc>
          <w:tcPr>
            <w:tcW w:w="3850" w:type="dxa"/>
          </w:tcPr>
          <w:p w14:paraId="61C4D103" w14:textId="77777777" w:rsidR="00B35A36" w:rsidRPr="007A1E2A" w:rsidRDefault="00B35A36" w:rsidP="002402FA">
            <w:pPr>
              <w:spacing w:after="0" w:line="240" w:lineRule="auto"/>
              <w:rPr>
                <w:rFonts w:ascii="Arial" w:hAnsi="Arial" w:cs="Arial"/>
                <w:b/>
              </w:rPr>
            </w:pPr>
            <w:r w:rsidRPr="007A1E2A">
              <w:rPr>
                <w:rFonts w:ascii="Arial" w:hAnsi="Arial" w:cs="Arial"/>
                <w:b/>
              </w:rPr>
              <w:t>Faculty:</w:t>
            </w:r>
          </w:p>
        </w:tc>
        <w:tc>
          <w:tcPr>
            <w:tcW w:w="5176" w:type="dxa"/>
          </w:tcPr>
          <w:p w14:paraId="569353C7" w14:textId="77777777" w:rsidR="00B35A36" w:rsidRPr="007A1E2A" w:rsidRDefault="00B35A36" w:rsidP="002402FA">
            <w:pPr>
              <w:spacing w:after="0" w:line="240" w:lineRule="auto"/>
              <w:rPr>
                <w:rFonts w:ascii="Arial" w:hAnsi="Arial" w:cs="Arial"/>
              </w:rPr>
            </w:pPr>
            <w:r w:rsidRPr="007A1E2A">
              <w:rPr>
                <w:rFonts w:ascii="Arial" w:hAnsi="Arial" w:cs="Arial"/>
              </w:rPr>
              <w:t>KSA</w:t>
            </w:r>
          </w:p>
          <w:p w14:paraId="6D01E483" w14:textId="77777777" w:rsidR="00B35A36" w:rsidRPr="007A1E2A" w:rsidRDefault="00B35A36" w:rsidP="002402FA">
            <w:pPr>
              <w:spacing w:after="0" w:line="240" w:lineRule="auto"/>
              <w:rPr>
                <w:rFonts w:ascii="Arial" w:hAnsi="Arial" w:cs="Arial"/>
              </w:rPr>
            </w:pPr>
          </w:p>
        </w:tc>
      </w:tr>
      <w:tr w:rsidR="00B35A36" w:rsidRPr="007A1E2A" w14:paraId="53C11038" w14:textId="77777777" w:rsidTr="000E5FBB">
        <w:tc>
          <w:tcPr>
            <w:tcW w:w="3850" w:type="dxa"/>
          </w:tcPr>
          <w:p w14:paraId="6551635A" w14:textId="77777777" w:rsidR="00B35A36" w:rsidRPr="007A1E2A" w:rsidRDefault="00B35A36" w:rsidP="002402FA">
            <w:pPr>
              <w:spacing w:after="0" w:line="240" w:lineRule="auto"/>
              <w:rPr>
                <w:rFonts w:ascii="Arial" w:hAnsi="Arial" w:cs="Arial"/>
                <w:b/>
              </w:rPr>
            </w:pPr>
            <w:r w:rsidRPr="007A1E2A">
              <w:rPr>
                <w:rFonts w:ascii="Arial" w:hAnsi="Arial" w:cs="Arial"/>
                <w:b/>
              </w:rPr>
              <w:t>School:</w:t>
            </w:r>
          </w:p>
        </w:tc>
        <w:tc>
          <w:tcPr>
            <w:tcW w:w="5176" w:type="dxa"/>
          </w:tcPr>
          <w:p w14:paraId="7E5D5A1E" w14:textId="77777777" w:rsidR="00B35A36" w:rsidRPr="007A1E2A" w:rsidRDefault="00B35A36" w:rsidP="00113A69">
            <w:pPr>
              <w:spacing w:after="0" w:line="240" w:lineRule="auto"/>
              <w:rPr>
                <w:rFonts w:ascii="Arial" w:hAnsi="Arial" w:cs="Arial"/>
              </w:rPr>
            </w:pPr>
            <w:r w:rsidRPr="007A1E2A">
              <w:rPr>
                <w:rFonts w:ascii="Arial" w:hAnsi="Arial" w:cs="Arial"/>
              </w:rPr>
              <w:t>Arts, Culture and Communication</w:t>
            </w:r>
          </w:p>
          <w:p w14:paraId="5E573CB7" w14:textId="77777777" w:rsidR="00B35A36" w:rsidRPr="007A1E2A" w:rsidRDefault="00B35A36" w:rsidP="002402FA">
            <w:pPr>
              <w:spacing w:after="0" w:line="240" w:lineRule="auto"/>
              <w:rPr>
                <w:rFonts w:ascii="Arial" w:hAnsi="Arial" w:cs="Arial"/>
              </w:rPr>
            </w:pPr>
          </w:p>
        </w:tc>
      </w:tr>
      <w:tr w:rsidR="00B35A36" w:rsidRPr="007A1E2A" w14:paraId="18FBB350" w14:textId="77777777" w:rsidTr="000E5FBB">
        <w:tc>
          <w:tcPr>
            <w:tcW w:w="3850" w:type="dxa"/>
          </w:tcPr>
          <w:p w14:paraId="30982915" w14:textId="77777777" w:rsidR="00B35A36" w:rsidRPr="007A1E2A" w:rsidRDefault="00B35A36" w:rsidP="002402FA">
            <w:pPr>
              <w:spacing w:after="0" w:line="240" w:lineRule="auto"/>
              <w:rPr>
                <w:rFonts w:ascii="Arial" w:hAnsi="Arial" w:cs="Arial"/>
                <w:b/>
              </w:rPr>
            </w:pPr>
            <w:r w:rsidRPr="007A1E2A">
              <w:rPr>
                <w:rFonts w:ascii="Arial" w:hAnsi="Arial" w:cs="Arial"/>
                <w:b/>
              </w:rPr>
              <w:t>Department:</w:t>
            </w:r>
          </w:p>
        </w:tc>
        <w:tc>
          <w:tcPr>
            <w:tcW w:w="5176" w:type="dxa"/>
          </w:tcPr>
          <w:p w14:paraId="586CE451" w14:textId="77777777" w:rsidR="00B35A36" w:rsidRPr="007A1E2A" w:rsidRDefault="00B35A36" w:rsidP="00113A69">
            <w:pPr>
              <w:spacing w:after="0" w:line="240" w:lineRule="auto"/>
              <w:rPr>
                <w:rFonts w:ascii="Arial" w:hAnsi="Arial" w:cs="Arial"/>
              </w:rPr>
            </w:pPr>
            <w:r w:rsidRPr="007A1E2A">
              <w:rPr>
                <w:rFonts w:ascii="Arial" w:hAnsi="Arial" w:cs="Arial"/>
              </w:rPr>
              <w:t>Humanities</w:t>
            </w:r>
          </w:p>
          <w:p w14:paraId="647FE186" w14:textId="77777777" w:rsidR="00B35A36" w:rsidRPr="007A1E2A" w:rsidRDefault="00B35A36" w:rsidP="00113A69">
            <w:pPr>
              <w:spacing w:after="0" w:line="240" w:lineRule="auto"/>
              <w:rPr>
                <w:rFonts w:ascii="Arial" w:hAnsi="Arial" w:cs="Arial"/>
              </w:rPr>
            </w:pPr>
          </w:p>
        </w:tc>
      </w:tr>
      <w:tr w:rsidR="00B35A36" w:rsidRPr="007A1E2A" w14:paraId="1E618A52" w14:textId="77777777" w:rsidTr="000E5FBB">
        <w:tc>
          <w:tcPr>
            <w:tcW w:w="3850" w:type="dxa"/>
          </w:tcPr>
          <w:p w14:paraId="13409968" w14:textId="77777777" w:rsidR="00B35A36" w:rsidRPr="007A1E2A" w:rsidRDefault="00B35A36" w:rsidP="00113A69">
            <w:pPr>
              <w:spacing w:after="0" w:line="240" w:lineRule="auto"/>
              <w:rPr>
                <w:rFonts w:ascii="Arial" w:hAnsi="Arial" w:cs="Arial"/>
                <w:b/>
              </w:rPr>
            </w:pPr>
            <w:r w:rsidRPr="007A1E2A">
              <w:rPr>
                <w:rFonts w:ascii="Arial" w:hAnsi="Arial" w:cs="Arial"/>
                <w:b/>
              </w:rPr>
              <w:t>Course/Route Code:</w:t>
            </w:r>
          </w:p>
        </w:tc>
        <w:tc>
          <w:tcPr>
            <w:tcW w:w="5176" w:type="dxa"/>
          </w:tcPr>
          <w:p w14:paraId="3049E84C" w14:textId="14D704FF" w:rsidR="00B35A36" w:rsidRPr="007A1E2A" w:rsidRDefault="00C84300" w:rsidP="002402FA">
            <w:pPr>
              <w:spacing w:after="0" w:line="240" w:lineRule="auto"/>
              <w:rPr>
                <w:rFonts w:ascii="Arial" w:hAnsi="Arial" w:cs="Arial"/>
              </w:rPr>
            </w:pPr>
            <w:r w:rsidRPr="007A1E2A">
              <w:rPr>
                <w:rFonts w:ascii="Arial" w:hAnsi="Arial" w:cs="Arial"/>
              </w:rPr>
              <w:t>PFAAT1AAT01</w:t>
            </w:r>
            <w:r w:rsidR="007A1E2A">
              <w:rPr>
                <w:rFonts w:ascii="Arial" w:hAnsi="Arial" w:cs="Arial"/>
              </w:rPr>
              <w:t xml:space="preserve"> (Full-time)</w:t>
            </w:r>
          </w:p>
        </w:tc>
      </w:tr>
      <w:tr w:rsidR="00B35A36" w:rsidRPr="007A1E2A" w14:paraId="095A35A6" w14:textId="77777777" w:rsidTr="000E5FBB">
        <w:tc>
          <w:tcPr>
            <w:tcW w:w="3850" w:type="dxa"/>
          </w:tcPr>
          <w:p w14:paraId="1F04360C" w14:textId="77777777" w:rsidR="00B35A36" w:rsidRPr="007A1E2A" w:rsidRDefault="00B35A36" w:rsidP="002402FA">
            <w:pPr>
              <w:spacing w:after="0" w:line="240" w:lineRule="auto"/>
              <w:rPr>
                <w:rFonts w:ascii="Arial" w:hAnsi="Arial" w:cs="Arial"/>
                <w:b/>
              </w:rPr>
            </w:pPr>
          </w:p>
        </w:tc>
        <w:tc>
          <w:tcPr>
            <w:tcW w:w="5176" w:type="dxa"/>
          </w:tcPr>
          <w:p w14:paraId="7F9A1E0E" w14:textId="61B02FD5" w:rsidR="00B35A36" w:rsidRPr="007A1E2A" w:rsidRDefault="00C84300" w:rsidP="002402FA">
            <w:pPr>
              <w:spacing w:after="0" w:line="240" w:lineRule="auto"/>
              <w:rPr>
                <w:rFonts w:ascii="Arial" w:hAnsi="Arial" w:cs="Arial"/>
              </w:rPr>
            </w:pPr>
            <w:r w:rsidRPr="007A1E2A">
              <w:rPr>
                <w:rFonts w:ascii="Arial" w:hAnsi="Arial" w:cs="Arial"/>
              </w:rPr>
              <w:t>PFAAT1AAT99</w:t>
            </w:r>
            <w:r w:rsidR="007A1E2A">
              <w:rPr>
                <w:rFonts w:ascii="Arial" w:hAnsi="Arial" w:cs="Arial"/>
              </w:rPr>
              <w:t xml:space="preserve"> (Full-time with Professional Placement)</w:t>
            </w:r>
          </w:p>
          <w:p w14:paraId="56800C06" w14:textId="0B144F21" w:rsidR="00C84300" w:rsidRPr="007A1E2A" w:rsidRDefault="00C84300" w:rsidP="002402FA">
            <w:pPr>
              <w:spacing w:after="0" w:line="240" w:lineRule="auto"/>
              <w:rPr>
                <w:rFonts w:ascii="Arial" w:hAnsi="Arial" w:cs="Arial"/>
              </w:rPr>
            </w:pPr>
            <w:r w:rsidRPr="007A1E2A">
              <w:rPr>
                <w:rFonts w:ascii="Arial" w:hAnsi="Arial" w:cs="Arial"/>
              </w:rPr>
              <w:t>PPAAT1AAT02</w:t>
            </w:r>
            <w:r w:rsidR="007A1E2A">
              <w:rPr>
                <w:rFonts w:ascii="Arial" w:hAnsi="Arial" w:cs="Arial"/>
              </w:rPr>
              <w:t xml:space="preserve"> (Part-time)</w:t>
            </w:r>
          </w:p>
        </w:tc>
      </w:tr>
    </w:tbl>
    <w:p w14:paraId="64C8D142" w14:textId="77777777" w:rsidR="00B35A36" w:rsidRPr="007A1E2A" w:rsidRDefault="00B35A36" w:rsidP="002402FA">
      <w:pPr>
        <w:rPr>
          <w:rFonts w:ascii="Arial" w:hAnsi="Arial"/>
        </w:rPr>
      </w:pPr>
    </w:p>
    <w:p w14:paraId="0710B469" w14:textId="77777777" w:rsidR="00B35A36" w:rsidRPr="007A1E2A" w:rsidRDefault="00B35A36">
      <w:pPr>
        <w:rPr>
          <w:rFonts w:ascii="Arial" w:hAnsi="Arial"/>
        </w:rPr>
      </w:pPr>
    </w:p>
    <w:sectPr w:rsidR="00B35A36" w:rsidRPr="007A1E2A" w:rsidSect="002402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1B849" w14:textId="77777777" w:rsidR="00913666" w:rsidRDefault="00913666" w:rsidP="002402FA">
      <w:pPr>
        <w:spacing w:after="0" w:line="240" w:lineRule="auto"/>
      </w:pPr>
      <w:r>
        <w:separator/>
      </w:r>
    </w:p>
  </w:endnote>
  <w:endnote w:type="continuationSeparator" w:id="0">
    <w:p w14:paraId="54DEF7CB" w14:textId="77777777" w:rsidR="00913666" w:rsidRDefault="00913666" w:rsidP="0024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00B5" w14:textId="77777777" w:rsidR="004E17E3" w:rsidRDefault="004E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74CA7" w14:textId="77777777" w:rsidR="00DF434E" w:rsidRDefault="00DF434E">
    <w:pPr>
      <w:pStyle w:val="Footer"/>
      <w:jc w:val="right"/>
    </w:pPr>
  </w:p>
  <w:p w14:paraId="24F4825A" w14:textId="77777777" w:rsidR="00DF434E" w:rsidRDefault="00DF4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5363" w14:textId="77777777" w:rsidR="004E17E3" w:rsidRDefault="004E17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374EF" w14:textId="77777777" w:rsidR="00DF434E" w:rsidRPr="00113A69" w:rsidRDefault="00DF434E" w:rsidP="00113A69">
    <w:pPr>
      <w:pStyle w:val="Footer"/>
      <w:jc w:val="right"/>
      <w:rPr>
        <w:sz w:val="18"/>
      </w:rPr>
    </w:pPr>
    <w:r w:rsidRPr="00113A69">
      <w:rPr>
        <w:sz w:val="18"/>
      </w:rPr>
      <w:t xml:space="preserve">Page | </w:t>
    </w:r>
    <w:r w:rsidRPr="00113A69">
      <w:rPr>
        <w:sz w:val="18"/>
      </w:rPr>
      <w:fldChar w:fldCharType="begin"/>
    </w:r>
    <w:r w:rsidRPr="00113A69">
      <w:rPr>
        <w:sz w:val="18"/>
      </w:rPr>
      <w:instrText xml:space="preserve"> PAGE   \* MERGEFORMAT </w:instrText>
    </w:r>
    <w:r w:rsidRPr="00113A69">
      <w:rPr>
        <w:sz w:val="18"/>
      </w:rPr>
      <w:fldChar w:fldCharType="separate"/>
    </w:r>
    <w:r>
      <w:rPr>
        <w:noProof/>
        <w:sz w:val="18"/>
      </w:rPr>
      <w:t>12</w:t>
    </w:r>
    <w:r w:rsidRPr="00113A69">
      <w:rPr>
        <w:sz w:val="18"/>
      </w:rPr>
      <w:fldChar w:fldCharType="end"/>
    </w:r>
    <w:r w:rsidRPr="00113A69">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970B7" w14:textId="77777777" w:rsidR="00913666" w:rsidRDefault="00913666" w:rsidP="002402FA">
      <w:pPr>
        <w:spacing w:after="0" w:line="240" w:lineRule="auto"/>
      </w:pPr>
      <w:r>
        <w:separator/>
      </w:r>
    </w:p>
  </w:footnote>
  <w:footnote w:type="continuationSeparator" w:id="0">
    <w:p w14:paraId="2C42E424" w14:textId="77777777" w:rsidR="00913666" w:rsidRDefault="00913666" w:rsidP="00240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18C4" w14:textId="77777777" w:rsidR="004E17E3" w:rsidRDefault="004E1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09D7" w14:textId="77777777" w:rsidR="004E17E3" w:rsidRDefault="004E1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6BBEE" w14:textId="77777777" w:rsidR="004E17E3" w:rsidRDefault="004E17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58A5" w14:textId="77777777" w:rsidR="00DF434E" w:rsidRPr="00411B71" w:rsidRDefault="00DF434E" w:rsidP="00113A69">
    <w:pPr>
      <w:pStyle w:val="Header"/>
      <w:rPr>
        <w:b/>
        <w:sz w:val="18"/>
        <w:szCs w:val="18"/>
      </w:rPr>
    </w:pPr>
    <w:r w:rsidRPr="00411B71">
      <w:rPr>
        <w:b/>
        <w:sz w:val="18"/>
        <w:szCs w:val="18"/>
      </w:rPr>
      <w:t>PROGRAMME SPECIFICATION</w:t>
    </w:r>
  </w:p>
  <w:p w14:paraId="0218838B" w14:textId="610BC7DF" w:rsidR="00DF434E" w:rsidRPr="00113A69" w:rsidRDefault="00DF434E" w:rsidP="00113A69">
    <w:pPr>
      <w:pStyle w:val="Header"/>
      <w:pBdr>
        <w:bottom w:val="single" w:sz="4" w:space="1" w:color="auto"/>
      </w:pBdr>
      <w:spacing w:line="360" w:lineRule="auto"/>
    </w:pPr>
    <w:r>
      <w:rPr>
        <w:sz w:val="18"/>
        <w:szCs w:val="18"/>
      </w:rPr>
      <w:t>MA Aesthetics and Art Theory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E13ECC"/>
    <w:multiLevelType w:val="hybridMultilevel"/>
    <w:tmpl w:val="B2C8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75E33"/>
    <w:multiLevelType w:val="hybridMultilevel"/>
    <w:tmpl w:val="27A6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0"/>
  </w:num>
  <w:num w:numId="6">
    <w:abstractNumId w:val="14"/>
  </w:num>
  <w:num w:numId="7">
    <w:abstractNumId w:val="6"/>
  </w:num>
  <w:num w:numId="8">
    <w:abstractNumId w:val="1"/>
  </w:num>
  <w:num w:numId="9">
    <w:abstractNumId w:val="19"/>
  </w:num>
  <w:num w:numId="10">
    <w:abstractNumId w:val="15"/>
  </w:num>
  <w:num w:numId="11">
    <w:abstractNumId w:val="21"/>
  </w:num>
  <w:num w:numId="12">
    <w:abstractNumId w:val="11"/>
  </w:num>
  <w:num w:numId="13">
    <w:abstractNumId w:val="7"/>
  </w:num>
  <w:num w:numId="14">
    <w:abstractNumId w:val="22"/>
  </w:num>
  <w:num w:numId="15">
    <w:abstractNumId w:val="12"/>
  </w:num>
  <w:num w:numId="16">
    <w:abstractNumId w:val="3"/>
  </w:num>
  <w:num w:numId="17">
    <w:abstractNumId w:val="18"/>
  </w:num>
  <w:num w:numId="18">
    <w:abstractNumId w:val="10"/>
  </w:num>
  <w:num w:numId="19">
    <w:abstractNumId w:val="20"/>
  </w:num>
  <w:num w:numId="20">
    <w:abstractNumId w:val="13"/>
  </w:num>
  <w:num w:numId="21">
    <w:abstractNumId w:val="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NTc2NLMwMTYwNTFV0lEKTi0uzszPAykwqgUAPjARcywAAAA="/>
  </w:docVars>
  <w:rsids>
    <w:rsidRoot w:val="00CF3266"/>
    <w:rsid w:val="00030932"/>
    <w:rsid w:val="00031723"/>
    <w:rsid w:val="00080B9E"/>
    <w:rsid w:val="00096CB0"/>
    <w:rsid w:val="000B54AF"/>
    <w:rsid w:val="000C09EA"/>
    <w:rsid w:val="000C4ACF"/>
    <w:rsid w:val="000D6DC4"/>
    <w:rsid w:val="000E5FBB"/>
    <w:rsid w:val="00105319"/>
    <w:rsid w:val="0010586B"/>
    <w:rsid w:val="00113A69"/>
    <w:rsid w:val="001144B7"/>
    <w:rsid w:val="00123376"/>
    <w:rsid w:val="00153B14"/>
    <w:rsid w:val="0022486B"/>
    <w:rsid w:val="002402FA"/>
    <w:rsid w:val="002749B6"/>
    <w:rsid w:val="0029653C"/>
    <w:rsid w:val="00333764"/>
    <w:rsid w:val="003703E2"/>
    <w:rsid w:val="00374839"/>
    <w:rsid w:val="003D32B7"/>
    <w:rsid w:val="003F07F9"/>
    <w:rsid w:val="00411B71"/>
    <w:rsid w:val="00453675"/>
    <w:rsid w:val="00465922"/>
    <w:rsid w:val="004825B9"/>
    <w:rsid w:val="00496B5C"/>
    <w:rsid w:val="004E17E3"/>
    <w:rsid w:val="004F0E35"/>
    <w:rsid w:val="00510623"/>
    <w:rsid w:val="005318C8"/>
    <w:rsid w:val="00533875"/>
    <w:rsid w:val="00566816"/>
    <w:rsid w:val="005941F0"/>
    <w:rsid w:val="005D1782"/>
    <w:rsid w:val="005E4968"/>
    <w:rsid w:val="005E70CB"/>
    <w:rsid w:val="006335E6"/>
    <w:rsid w:val="00636378"/>
    <w:rsid w:val="006466F0"/>
    <w:rsid w:val="00660EAB"/>
    <w:rsid w:val="00662445"/>
    <w:rsid w:val="006A4D9C"/>
    <w:rsid w:val="006B3C32"/>
    <w:rsid w:val="006B79E8"/>
    <w:rsid w:val="006C50C1"/>
    <w:rsid w:val="00711947"/>
    <w:rsid w:val="007452F9"/>
    <w:rsid w:val="007A1E2A"/>
    <w:rsid w:val="007C6AC5"/>
    <w:rsid w:val="007E5A62"/>
    <w:rsid w:val="007F1F0B"/>
    <w:rsid w:val="008121BB"/>
    <w:rsid w:val="0084673B"/>
    <w:rsid w:val="00857F07"/>
    <w:rsid w:val="00883715"/>
    <w:rsid w:val="008F0F10"/>
    <w:rsid w:val="00902A93"/>
    <w:rsid w:val="00913666"/>
    <w:rsid w:val="00914189"/>
    <w:rsid w:val="0097682C"/>
    <w:rsid w:val="009825E5"/>
    <w:rsid w:val="009D1691"/>
    <w:rsid w:val="00A07DFF"/>
    <w:rsid w:val="00A21B97"/>
    <w:rsid w:val="00A96B5F"/>
    <w:rsid w:val="00AE5EE1"/>
    <w:rsid w:val="00AF1D26"/>
    <w:rsid w:val="00B35A36"/>
    <w:rsid w:val="00B55861"/>
    <w:rsid w:val="00B641B2"/>
    <w:rsid w:val="00B80331"/>
    <w:rsid w:val="00BC5DFB"/>
    <w:rsid w:val="00BD3480"/>
    <w:rsid w:val="00BD3F8B"/>
    <w:rsid w:val="00BE46EE"/>
    <w:rsid w:val="00C31BF5"/>
    <w:rsid w:val="00C74BAF"/>
    <w:rsid w:val="00C84300"/>
    <w:rsid w:val="00CC70A0"/>
    <w:rsid w:val="00CF3266"/>
    <w:rsid w:val="00D1672E"/>
    <w:rsid w:val="00D17F56"/>
    <w:rsid w:val="00D214FF"/>
    <w:rsid w:val="00D44E1D"/>
    <w:rsid w:val="00DB1061"/>
    <w:rsid w:val="00DF434E"/>
    <w:rsid w:val="00E11437"/>
    <w:rsid w:val="00E7290F"/>
    <w:rsid w:val="00EC5E2C"/>
    <w:rsid w:val="00F62887"/>
    <w:rsid w:val="00F64713"/>
    <w:rsid w:val="00F943C2"/>
    <w:rsid w:val="00FA14DF"/>
    <w:rsid w:val="297B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03B1BB5"/>
  <w15:docId w15:val="{8EEFAEFB-5307-4282-B1CC-5C5CA13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66"/>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3266"/>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CF3266"/>
    <w:rPr>
      <w:rFonts w:ascii="Tahoma" w:eastAsia="Times New Roman" w:hAnsi="Tahoma"/>
      <w:sz w:val="16"/>
      <w:lang w:val="en-GB"/>
    </w:rPr>
  </w:style>
  <w:style w:type="paragraph" w:customStyle="1" w:styleId="LightGrid-Accent31">
    <w:name w:val="Light Grid - Accent 31"/>
    <w:basedOn w:val="Normal"/>
    <w:uiPriority w:val="99"/>
    <w:rsid w:val="00CF3266"/>
    <w:pPr>
      <w:ind w:left="720"/>
      <w:contextualSpacing/>
    </w:pPr>
  </w:style>
  <w:style w:type="character" w:styleId="Hyperlink">
    <w:name w:val="Hyperlink"/>
    <w:basedOn w:val="DefaultParagraphFont"/>
    <w:uiPriority w:val="99"/>
    <w:rsid w:val="00CF3266"/>
    <w:rPr>
      <w:rFonts w:cs="Times New Roman"/>
      <w:color w:val="0000FF"/>
      <w:u w:val="single"/>
    </w:rPr>
  </w:style>
  <w:style w:type="paragraph" w:customStyle="1" w:styleId="Default">
    <w:name w:val="Default"/>
    <w:uiPriority w:val="99"/>
    <w:rsid w:val="00CF326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CF326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F3266"/>
    <w:rPr>
      <w:rFonts w:cs="Times New Roman"/>
      <w:sz w:val="16"/>
    </w:rPr>
  </w:style>
  <w:style w:type="paragraph" w:styleId="CommentText">
    <w:name w:val="annotation text"/>
    <w:basedOn w:val="Normal"/>
    <w:link w:val="CommentTextChar"/>
    <w:uiPriority w:val="99"/>
    <w:semiHidden/>
    <w:rsid w:val="00CF3266"/>
    <w:rPr>
      <w:sz w:val="20"/>
      <w:szCs w:val="20"/>
      <w:lang w:eastAsia="en-GB"/>
    </w:rPr>
  </w:style>
  <w:style w:type="character" w:customStyle="1" w:styleId="CommentTextChar">
    <w:name w:val="Comment Text Char"/>
    <w:basedOn w:val="DefaultParagraphFont"/>
    <w:link w:val="CommentText"/>
    <w:uiPriority w:val="99"/>
    <w:semiHidden/>
    <w:locked/>
    <w:rsid w:val="00CF3266"/>
    <w:rPr>
      <w:rFonts w:ascii="Calibri" w:eastAsia="Times New Roman" w:hAnsi="Calibri"/>
      <w:sz w:val="20"/>
      <w:lang w:val="en-GB"/>
    </w:rPr>
  </w:style>
  <w:style w:type="paragraph" w:styleId="CommentSubject">
    <w:name w:val="annotation subject"/>
    <w:basedOn w:val="CommentText"/>
    <w:next w:val="CommentText"/>
    <w:link w:val="CommentSubjectChar"/>
    <w:uiPriority w:val="99"/>
    <w:semiHidden/>
    <w:rsid w:val="00CF3266"/>
    <w:rPr>
      <w:b/>
      <w:bCs/>
    </w:rPr>
  </w:style>
  <w:style w:type="character" w:customStyle="1" w:styleId="CommentSubjectChar">
    <w:name w:val="Comment Subject Char"/>
    <w:basedOn w:val="CommentTextChar"/>
    <w:link w:val="CommentSubject"/>
    <w:uiPriority w:val="99"/>
    <w:semiHidden/>
    <w:locked/>
    <w:rsid w:val="00CF3266"/>
    <w:rPr>
      <w:rFonts w:ascii="Calibri" w:eastAsia="Times New Roman" w:hAnsi="Calibri"/>
      <w:b/>
      <w:sz w:val="20"/>
      <w:lang w:val="en-GB"/>
    </w:rPr>
  </w:style>
  <w:style w:type="paragraph" w:styleId="BodyTextIndent2">
    <w:name w:val="Body Text Indent 2"/>
    <w:basedOn w:val="Normal"/>
    <w:link w:val="BodyTextIndent2Char"/>
    <w:uiPriority w:val="99"/>
    <w:pPr>
      <w:spacing w:after="0" w:line="240" w:lineRule="auto"/>
      <w:ind w:left="720" w:hanging="720"/>
      <w:jc w:val="both"/>
    </w:pPr>
    <w:rPr>
      <w:rFonts w:ascii="Times New Roman" w:eastAsia="Times New Roman" w:hAnsi="Times New Roman"/>
      <w:b/>
      <w:sz w:val="28"/>
      <w:szCs w:val="20"/>
      <w:lang w:eastAsia="en-GB"/>
    </w:rPr>
  </w:style>
  <w:style w:type="character" w:customStyle="1" w:styleId="BodyTextIndent2Char">
    <w:name w:val="Body Text Indent 2 Char"/>
    <w:basedOn w:val="DefaultParagraphFont"/>
    <w:link w:val="BodyTextIndent2"/>
    <w:uiPriority w:val="99"/>
    <w:locked/>
    <w:rPr>
      <w:rFonts w:ascii="Times New Roman" w:hAnsi="Times New Roman"/>
      <w:b/>
      <w:sz w:val="20"/>
    </w:rPr>
  </w:style>
  <w:style w:type="paragraph" w:styleId="PlainText">
    <w:name w:val="Plain Text"/>
    <w:basedOn w:val="Normal"/>
    <w:link w:val="PlainTextChar"/>
    <w:uiPriority w:val="99"/>
    <w:pPr>
      <w:overflowPunct w:val="0"/>
      <w:autoSpaceDE w:val="0"/>
      <w:autoSpaceDN w:val="0"/>
      <w:adjustRightInd w:val="0"/>
      <w:spacing w:after="0" w:line="240" w:lineRule="auto"/>
      <w:textAlignment w:val="baseline"/>
    </w:pPr>
    <w:rPr>
      <w:rFonts w:ascii="Courier New" w:eastAsia="Times New Roman" w:hAnsi="Courier New"/>
      <w:sz w:val="20"/>
      <w:szCs w:val="20"/>
      <w:lang w:eastAsia="en-GB"/>
    </w:rPr>
  </w:style>
  <w:style w:type="character" w:customStyle="1" w:styleId="PlainTextChar">
    <w:name w:val="Plain Text Char"/>
    <w:basedOn w:val="DefaultParagraphFont"/>
    <w:link w:val="PlainText"/>
    <w:uiPriority w:val="99"/>
    <w:locked/>
    <w:rPr>
      <w:rFonts w:ascii="Courier New" w:hAnsi="Courier New"/>
      <w:sz w:val="20"/>
      <w:lang w:val="en-GB"/>
    </w:rPr>
  </w:style>
  <w:style w:type="character" w:customStyle="1" w:styleId="tx1">
    <w:name w:val="tx1"/>
    <w:uiPriority w:val="99"/>
    <w:rPr>
      <w:b/>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Lines="1" w:afterLines="1" w:line="240" w:lineRule="auto"/>
    </w:pPr>
    <w:rPr>
      <w:rFonts w:ascii="Times" w:hAnsi="Times"/>
      <w:sz w:val="20"/>
      <w:szCs w:val="20"/>
    </w:rPr>
  </w:style>
  <w:style w:type="paragraph" w:styleId="Header">
    <w:name w:val="header"/>
    <w:basedOn w:val="Normal"/>
    <w:link w:val="HeaderChar"/>
    <w:uiPriority w:val="99"/>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locked/>
    <w:rPr>
      <w:rFonts w:ascii="Calibri" w:eastAsia="Times New Roman" w:hAnsi="Calibri"/>
      <w:sz w:val="22"/>
      <w:lang w:val="en-GB"/>
    </w:rPr>
  </w:style>
  <w:style w:type="paragraph" w:styleId="Footer">
    <w:name w:val="footer"/>
    <w:basedOn w:val="Normal"/>
    <w:link w:val="FooterChar"/>
    <w:uiPriority w:val="99"/>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locked/>
    <w:rPr>
      <w:rFonts w:ascii="Calibri" w:eastAsia="Times New Roman" w:hAnsi="Calibri"/>
      <w:sz w:val="22"/>
      <w:lang w:val="en-GB"/>
    </w:rPr>
  </w:style>
  <w:style w:type="paragraph" w:customStyle="1" w:styleId="MediumList2-Accent21">
    <w:name w:val="Medium List 2 - Accent 21"/>
    <w:hidden/>
    <w:uiPriority w:val="99"/>
    <w:rsid w:val="00BC5DFB"/>
    <w:rPr>
      <w:rFonts w:ascii="Calibri" w:hAnsi="Calibri"/>
      <w:lang w:eastAsia="en-US"/>
    </w:rPr>
  </w:style>
  <w:style w:type="character" w:styleId="FollowedHyperlink">
    <w:name w:val="FollowedHyperlink"/>
    <w:basedOn w:val="DefaultParagraphFont"/>
    <w:uiPriority w:val="99"/>
    <w:rsid w:val="007F1F0B"/>
    <w:rPr>
      <w:rFonts w:cs="Times New Roman"/>
      <w:color w:val="954F72"/>
      <w:u w:val="single"/>
    </w:rPr>
  </w:style>
  <w:style w:type="paragraph" w:styleId="ListParagraph">
    <w:name w:val="List Paragraph"/>
    <w:basedOn w:val="Normal"/>
    <w:uiPriority w:val="34"/>
    <w:qFormat/>
    <w:rsid w:val="00F943C2"/>
    <w:pPr>
      <w:ind w:left="720"/>
      <w:contextualSpacing/>
    </w:pPr>
  </w:style>
  <w:style w:type="character" w:styleId="UnresolvedMention">
    <w:name w:val="Unresolved Mention"/>
    <w:basedOn w:val="DefaultParagraphFont"/>
    <w:uiPriority w:val="99"/>
    <w:semiHidden/>
    <w:unhideWhenUsed/>
    <w:rsid w:val="000E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597058">
      <w:marLeft w:val="0"/>
      <w:marRight w:val="0"/>
      <w:marTop w:val="0"/>
      <w:marBottom w:val="0"/>
      <w:divBdr>
        <w:top w:val="none" w:sz="0" w:space="0" w:color="auto"/>
        <w:left w:val="none" w:sz="0" w:space="0" w:color="auto"/>
        <w:bottom w:val="none" w:sz="0" w:space="0" w:color="auto"/>
        <w:right w:val="none" w:sz="0" w:space="0" w:color="auto"/>
      </w:divBdr>
    </w:div>
    <w:div w:id="1669597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kingston.ac.uk/postgraduate-course/aesthetics-art-theory-m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kingston.ac.uk/faculties/kingston-school-of-art/research-and-innovation/crmep/recent-alumn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kingston.ac.uk/faculties/kingston-school-of-art/research-and-innovation/crm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9815D-F104-4D10-9C52-5011ADF9A285}">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C6371717-BB04-48A4-8394-8F8560180AA8}">
  <ds:schemaRefs>
    <ds:schemaRef ds:uri="http://schemas.microsoft.com/sharepoint/v3/contenttype/forms"/>
  </ds:schemaRefs>
</ds:datastoreItem>
</file>

<file path=customXml/itemProps3.xml><?xml version="1.0" encoding="utf-8"?>
<ds:datastoreItem xmlns:ds="http://schemas.openxmlformats.org/officeDocument/2006/customXml" ds:itemID="{FD4DD987-5016-41D7-BF13-D76C6233E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4319</Words>
  <Characters>25209</Characters>
  <Application>Microsoft Office Word</Application>
  <DocSecurity>0</DocSecurity>
  <Lines>210</Lines>
  <Paragraphs>58</Paragraphs>
  <ScaleCrop>false</ScaleCrop>
  <Company>Middlesex University</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dc:description/>
  <cp:lastModifiedBy>Hughes, Maggie</cp:lastModifiedBy>
  <cp:revision>2</cp:revision>
  <cp:lastPrinted>2012-10-05T12:26:00Z</cp:lastPrinted>
  <dcterms:created xsi:type="dcterms:W3CDTF">2020-09-30T15:57:00Z</dcterms:created>
  <dcterms:modified xsi:type="dcterms:W3CDTF">2020-09-30T15:57:00Z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y fmtid="{D5CDD505-2E9C-101B-9397-08002B2CF9AE}" pid="6" name="Order">
    <vt:r8>1483300</vt:r8>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KU38945@kingston.ac.uk</vt:lpwstr>
  </property>
  <property fmtid="{D5CDD505-2E9C-101B-9397-08002B2CF9AE}" pid="10" name="MSIP_Label_3b551598-29da-492a-8b9f-8358cd43dd03_SetDate">
    <vt:lpwstr>2020-09-30T15:57:40.4189355Z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e0ade247-7b47-4cd8-9e63-fadb249f49c9</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ies>
</file>