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E362D" w14:textId="77777777" w:rsidR="00C742A4" w:rsidRPr="00A33652" w:rsidRDefault="00C742A4" w:rsidP="00C742A4">
      <w:pPr>
        <w:jc w:val="right"/>
        <w:rPr>
          <w:rFonts w:ascii="Arial" w:hAnsi="Arial" w:cs="Arial"/>
          <w:b/>
        </w:rPr>
      </w:pPr>
    </w:p>
    <w:p w14:paraId="4AC14360" w14:textId="77777777" w:rsidR="00C742A4" w:rsidRPr="00A33652" w:rsidRDefault="00C742A4" w:rsidP="00C742A4">
      <w:pPr>
        <w:jc w:val="right"/>
        <w:rPr>
          <w:rFonts w:ascii="Arial" w:hAnsi="Arial" w:cs="Arial"/>
          <w:b/>
        </w:rPr>
      </w:pPr>
    </w:p>
    <w:p w14:paraId="73428A58" w14:textId="5D815823" w:rsidR="00C742A4" w:rsidRPr="00A33652" w:rsidRDefault="00A33652" w:rsidP="00C742A4">
      <w:pPr>
        <w:rPr>
          <w:rFonts w:ascii="Arial" w:hAnsi="Arial" w:cs="Arial"/>
          <w:b/>
          <w:sz w:val="36"/>
          <w:szCs w:val="36"/>
        </w:rPr>
      </w:pPr>
      <w:r w:rsidRPr="00A33652">
        <w:rPr>
          <w:rFonts w:ascii="Arial" w:hAnsi="Arial" w:cs="Arial"/>
          <w:b/>
          <w:noProof/>
        </w:rPr>
        <w:drawing>
          <wp:inline distT="0" distB="0" distL="0" distR="0" wp14:anchorId="578513FE" wp14:editId="46D110E1">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C25551" w14:textId="77777777" w:rsidR="00C742A4" w:rsidRPr="00A33652" w:rsidRDefault="00C742A4" w:rsidP="00C742A4">
      <w:pPr>
        <w:rPr>
          <w:rFonts w:ascii="Arial" w:hAnsi="Arial" w:cs="Arial"/>
          <w:b/>
          <w:sz w:val="36"/>
          <w:szCs w:val="36"/>
        </w:rPr>
      </w:pPr>
    </w:p>
    <w:p w14:paraId="6C4FEE4C" w14:textId="77777777" w:rsidR="00C742A4" w:rsidRPr="00A33652" w:rsidRDefault="00C742A4" w:rsidP="00C742A4">
      <w:pPr>
        <w:rPr>
          <w:rFonts w:ascii="Arial" w:hAnsi="Arial" w:cs="Arial"/>
          <w:b/>
          <w:sz w:val="36"/>
          <w:szCs w:val="36"/>
        </w:rPr>
      </w:pPr>
      <w:r w:rsidRPr="00A33652">
        <w:rPr>
          <w:rFonts w:ascii="Arial" w:hAnsi="Arial" w:cs="Arial"/>
          <w:b/>
          <w:sz w:val="36"/>
          <w:szCs w:val="36"/>
        </w:rPr>
        <w:t>Programme Specification</w:t>
      </w:r>
    </w:p>
    <w:p w14:paraId="5175CCB3" w14:textId="77777777" w:rsidR="00C742A4" w:rsidRPr="00A33652" w:rsidRDefault="00C742A4" w:rsidP="00C742A4">
      <w:pPr>
        <w:rPr>
          <w:rFonts w:ascii="Arial" w:hAnsi="Arial" w:cs="Arial"/>
          <w:b/>
          <w:sz w:val="36"/>
          <w:szCs w:val="36"/>
        </w:rPr>
      </w:pPr>
    </w:p>
    <w:p w14:paraId="2F3AC8DE" w14:textId="77777777" w:rsidR="00C742A4" w:rsidRPr="00A33652" w:rsidRDefault="00C742A4" w:rsidP="00A33652">
      <w:pPr>
        <w:ind w:left="3686" w:hanging="3686"/>
        <w:rPr>
          <w:rFonts w:ascii="Arial" w:hAnsi="Arial" w:cs="Arial"/>
          <w:b/>
        </w:rPr>
      </w:pPr>
      <w:r w:rsidRPr="00A33652">
        <w:rPr>
          <w:rFonts w:ascii="Arial" w:hAnsi="Arial" w:cs="Arial"/>
          <w:b/>
        </w:rPr>
        <w:t xml:space="preserve">Title of Course: </w:t>
      </w:r>
      <w:r w:rsidR="00784164" w:rsidRPr="00A33652">
        <w:rPr>
          <w:rFonts w:ascii="Arial" w:hAnsi="Arial" w:cs="Arial"/>
          <w:b/>
        </w:rPr>
        <w:tab/>
      </w:r>
      <w:r w:rsidRPr="00A33652">
        <w:rPr>
          <w:rFonts w:ascii="Arial" w:hAnsi="Arial" w:cs="Arial"/>
          <w:b/>
        </w:rPr>
        <w:t>MA Philosophy and Contemporary Critical Theory</w:t>
      </w:r>
    </w:p>
    <w:p w14:paraId="7D38BE51" w14:textId="77777777" w:rsidR="00C742A4" w:rsidRPr="00A33652" w:rsidRDefault="00C742A4" w:rsidP="00A33652">
      <w:pPr>
        <w:ind w:left="3686" w:hanging="3686"/>
        <w:rPr>
          <w:rFonts w:ascii="Arial" w:hAnsi="Arial" w:cs="Arial"/>
          <w:b/>
        </w:rPr>
      </w:pPr>
    </w:p>
    <w:p w14:paraId="04EA292F" w14:textId="397FAAD3" w:rsidR="00C742A4" w:rsidRPr="00A33652" w:rsidRDefault="00C742A4" w:rsidP="00A33652">
      <w:pPr>
        <w:ind w:left="3686" w:hanging="3686"/>
        <w:rPr>
          <w:rFonts w:ascii="Arial" w:hAnsi="Arial" w:cs="Arial"/>
          <w:b/>
        </w:rPr>
      </w:pPr>
      <w:r w:rsidRPr="00A33652">
        <w:rPr>
          <w:rFonts w:ascii="Arial" w:hAnsi="Arial" w:cs="Arial"/>
          <w:b/>
        </w:rPr>
        <w:t xml:space="preserve">Date Specification Produced: </w:t>
      </w:r>
      <w:r w:rsidR="00A33652">
        <w:rPr>
          <w:rFonts w:ascii="Arial" w:hAnsi="Arial" w:cs="Arial"/>
          <w:b/>
        </w:rPr>
        <w:tab/>
      </w:r>
      <w:r w:rsidRPr="00A33652">
        <w:rPr>
          <w:rFonts w:ascii="Arial" w:hAnsi="Arial" w:cs="Arial"/>
          <w:b/>
        </w:rPr>
        <w:t>October 2012</w:t>
      </w:r>
    </w:p>
    <w:p w14:paraId="263A9803" w14:textId="77777777" w:rsidR="00C742A4" w:rsidRPr="00A33652" w:rsidRDefault="00C742A4" w:rsidP="00A33652">
      <w:pPr>
        <w:ind w:left="3686" w:hanging="3686"/>
        <w:rPr>
          <w:rFonts w:ascii="Arial" w:hAnsi="Arial" w:cs="Arial"/>
          <w:b/>
        </w:rPr>
      </w:pPr>
      <w:r w:rsidRPr="00A33652">
        <w:rPr>
          <w:rFonts w:ascii="Arial" w:hAnsi="Arial" w:cs="Arial"/>
          <w:b/>
        </w:rPr>
        <w:t xml:space="preserve">Date Specification Last Revised: </w:t>
      </w:r>
      <w:r w:rsidR="00784164" w:rsidRPr="00A33652">
        <w:rPr>
          <w:rFonts w:ascii="Arial" w:hAnsi="Arial" w:cs="Arial"/>
          <w:b/>
        </w:rPr>
        <w:tab/>
      </w:r>
      <w:r w:rsidR="006B6586" w:rsidRPr="00A33652">
        <w:rPr>
          <w:rFonts w:ascii="Arial" w:hAnsi="Arial" w:cs="Arial"/>
          <w:b/>
        </w:rPr>
        <w:t>March 2020</w:t>
      </w:r>
    </w:p>
    <w:p w14:paraId="30E67DD0" w14:textId="77777777" w:rsidR="00C742A4" w:rsidRPr="00A33652" w:rsidRDefault="00C742A4" w:rsidP="00C742A4">
      <w:pPr>
        <w:rPr>
          <w:rFonts w:ascii="Arial" w:hAnsi="Arial" w:cs="Arial"/>
          <w:b/>
        </w:rPr>
      </w:pPr>
    </w:p>
    <w:p w14:paraId="15755C6C" w14:textId="77777777" w:rsidR="00C742A4" w:rsidRPr="00A33652" w:rsidRDefault="00C742A4" w:rsidP="00C742A4">
      <w:pPr>
        <w:rPr>
          <w:rFonts w:ascii="Arial" w:hAnsi="Arial" w:cs="Arial"/>
          <w:b/>
        </w:rPr>
      </w:pPr>
    </w:p>
    <w:p w14:paraId="52675621" w14:textId="77777777" w:rsidR="00C742A4" w:rsidRPr="00A33652" w:rsidRDefault="00C742A4" w:rsidP="00C742A4">
      <w:pPr>
        <w:rPr>
          <w:rFonts w:ascii="Arial" w:hAnsi="Arial" w:cs="Arial"/>
          <w:b/>
        </w:rPr>
      </w:pPr>
    </w:p>
    <w:p w14:paraId="616000FC" w14:textId="77777777" w:rsidR="00C742A4" w:rsidRPr="00A33652" w:rsidRDefault="00C742A4" w:rsidP="00C742A4">
      <w:pPr>
        <w:rPr>
          <w:rFonts w:ascii="Arial" w:hAnsi="Arial" w:cs="Arial"/>
          <w:b/>
        </w:rPr>
      </w:pPr>
    </w:p>
    <w:p w14:paraId="3B12AAF3" w14:textId="77777777" w:rsidR="00C742A4" w:rsidRPr="00A33652" w:rsidRDefault="00C742A4" w:rsidP="00C742A4">
      <w:pPr>
        <w:spacing w:after="0" w:line="240" w:lineRule="auto"/>
        <w:jc w:val="right"/>
        <w:rPr>
          <w:rFonts w:ascii="Arial" w:hAnsi="Arial" w:cs="Arial"/>
          <w:b/>
        </w:rPr>
      </w:pPr>
    </w:p>
    <w:p w14:paraId="5634F93A" w14:textId="77777777" w:rsidR="00C742A4" w:rsidRPr="00A33652" w:rsidRDefault="00C742A4" w:rsidP="00C742A4">
      <w:pPr>
        <w:spacing w:after="0" w:line="240" w:lineRule="auto"/>
        <w:jc w:val="both"/>
        <w:rPr>
          <w:rFonts w:ascii="Arial" w:hAnsi="Arial" w:cs="Arial"/>
        </w:rPr>
      </w:pPr>
    </w:p>
    <w:p w14:paraId="494A14D0" w14:textId="77777777" w:rsidR="00784164" w:rsidRPr="00A33652" w:rsidRDefault="00784164" w:rsidP="00784164">
      <w:pPr>
        <w:rPr>
          <w:rFonts w:ascii="Arial" w:hAnsi="Arial" w:cs="Arial"/>
          <w:szCs w:val="24"/>
        </w:rPr>
      </w:pPr>
      <w:r w:rsidRPr="00A33652">
        <w:rPr>
          <w:rFonts w:ascii="Arial" w:hAnsi="Arial" w:cs="Arial"/>
        </w:rPr>
        <w:br w:type="page"/>
      </w:r>
      <w:r w:rsidRPr="00A33652">
        <w:rPr>
          <w:rFonts w:ascii="Arial" w:hAnsi="Arial" w:cs="Arial"/>
          <w:szCs w:val="24"/>
        </w:rPr>
        <w:lastRenderedPageBreak/>
        <w:t>This Programme Specification</w:t>
      </w:r>
      <w:r w:rsidRPr="00A33652">
        <w:rPr>
          <w:rFonts w:ascii="Arial" w:hAnsi="Arial" w:cs="Arial"/>
          <w:szCs w:val="24"/>
        </w:rPr>
        <w:fldChar w:fldCharType="begin"/>
      </w:r>
      <w:r w:rsidRPr="00A33652">
        <w:rPr>
          <w:rFonts w:ascii="Arial" w:hAnsi="Arial"/>
        </w:rPr>
        <w:instrText xml:space="preserve"> XE "</w:instrText>
      </w:r>
      <w:r w:rsidRPr="00A33652">
        <w:rPr>
          <w:rFonts w:ascii="Arial" w:hAnsi="Arial" w:cs="Arial"/>
          <w:noProof/>
          <w:szCs w:val="24"/>
        </w:rPr>
        <w:instrText>Programme Specification</w:instrText>
      </w:r>
      <w:r w:rsidRPr="00A33652">
        <w:rPr>
          <w:rFonts w:ascii="Arial" w:hAnsi="Arial"/>
        </w:rPr>
        <w:instrText xml:space="preserve">" </w:instrText>
      </w:r>
      <w:r w:rsidRPr="00A33652">
        <w:rPr>
          <w:rFonts w:ascii="Arial" w:hAnsi="Arial" w:cs="Arial"/>
          <w:szCs w:val="24"/>
        </w:rPr>
        <w:fldChar w:fldCharType="end"/>
      </w:r>
      <w:r w:rsidRPr="00A33652">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A0D5B3C" w14:textId="77777777" w:rsidR="0076206B" w:rsidRPr="00A33652" w:rsidRDefault="0076206B" w:rsidP="00784164">
      <w:pPr>
        <w:rPr>
          <w:rFonts w:ascii="Arial" w:hAnsi="Arial" w:cs="Arial"/>
          <w:szCs w:val="24"/>
        </w:rPr>
      </w:pPr>
    </w:p>
    <w:p w14:paraId="2D71E750" w14:textId="77777777" w:rsidR="0076206B" w:rsidRPr="00A33652" w:rsidRDefault="0076206B" w:rsidP="00784164">
      <w:pPr>
        <w:rPr>
          <w:rFonts w:ascii="Arial" w:hAnsi="Arial" w:cs="Arial"/>
          <w:szCs w:val="24"/>
        </w:rPr>
        <w:sectPr w:rsidR="0076206B" w:rsidRPr="00A33652" w:rsidSect="0076206B">
          <w:headerReference w:type="default" r:id="rId12"/>
          <w:pgSz w:w="11906" w:h="16838"/>
          <w:pgMar w:top="1440" w:right="1077" w:bottom="1440" w:left="1077" w:header="709" w:footer="709" w:gutter="0"/>
          <w:pgNumType w:start="1"/>
          <w:cols w:space="708"/>
          <w:docGrid w:linePitch="360"/>
        </w:sectPr>
      </w:pPr>
    </w:p>
    <w:p w14:paraId="05C3ABBA" w14:textId="77777777" w:rsidR="00C742A4" w:rsidRPr="00A33652" w:rsidRDefault="00C742A4" w:rsidP="00C742A4">
      <w:pPr>
        <w:rPr>
          <w:rFonts w:ascii="Arial" w:hAnsi="Arial" w:cs="Arial"/>
          <w:b/>
        </w:rPr>
      </w:pPr>
      <w:r w:rsidRPr="00A33652">
        <w:rPr>
          <w:rFonts w:ascii="Arial" w:hAnsi="Arial" w:cs="Arial"/>
          <w:b/>
        </w:rPr>
        <w:lastRenderedPageBreak/>
        <w:t>SECTION 1:</w:t>
      </w:r>
      <w:r w:rsidRPr="00A33652">
        <w:rPr>
          <w:rFonts w:ascii="Arial" w:hAnsi="Arial" w:cs="Arial"/>
          <w:b/>
        </w:rPr>
        <w:tab/>
        <w:t>GENERAL INFORMATION</w:t>
      </w:r>
    </w:p>
    <w:tbl>
      <w:tblPr>
        <w:tblW w:w="0" w:type="auto"/>
        <w:tblLook w:val="04A0" w:firstRow="1" w:lastRow="0" w:firstColumn="1" w:lastColumn="0" w:noHBand="0" w:noVBand="1"/>
      </w:tblPr>
      <w:tblGrid>
        <w:gridCol w:w="3936"/>
        <w:gridCol w:w="5306"/>
      </w:tblGrid>
      <w:tr w:rsidR="00C742A4" w:rsidRPr="00A33652" w14:paraId="46908811" w14:textId="77777777">
        <w:tc>
          <w:tcPr>
            <w:tcW w:w="3936" w:type="dxa"/>
          </w:tcPr>
          <w:p w14:paraId="3E9FB2DF" w14:textId="77777777" w:rsidR="00C742A4" w:rsidRPr="00A33652" w:rsidRDefault="00C742A4" w:rsidP="00C742A4">
            <w:pPr>
              <w:spacing w:after="0" w:line="240" w:lineRule="auto"/>
              <w:rPr>
                <w:rFonts w:ascii="Arial" w:hAnsi="Arial" w:cs="Arial"/>
                <w:b/>
              </w:rPr>
            </w:pPr>
            <w:r w:rsidRPr="00A33652">
              <w:rPr>
                <w:rFonts w:ascii="Arial" w:hAnsi="Arial" w:cs="Arial"/>
                <w:b/>
              </w:rPr>
              <w:t>Title:</w:t>
            </w:r>
          </w:p>
        </w:tc>
        <w:tc>
          <w:tcPr>
            <w:tcW w:w="5306" w:type="dxa"/>
          </w:tcPr>
          <w:p w14:paraId="0F9DE69D"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p w14:paraId="37A4C118" w14:textId="77777777" w:rsidR="0076206B" w:rsidRPr="00A33652" w:rsidRDefault="0076206B" w:rsidP="00C742A4">
            <w:pPr>
              <w:spacing w:after="0" w:line="240" w:lineRule="auto"/>
              <w:rPr>
                <w:rFonts w:ascii="Arial" w:hAnsi="Arial" w:cs="Arial"/>
                <w:b/>
              </w:rPr>
            </w:pPr>
          </w:p>
        </w:tc>
      </w:tr>
      <w:tr w:rsidR="00C742A4" w:rsidRPr="00A33652" w14:paraId="70A7EA8B" w14:textId="77777777">
        <w:tc>
          <w:tcPr>
            <w:tcW w:w="3936" w:type="dxa"/>
          </w:tcPr>
          <w:p w14:paraId="31C0BF8E" w14:textId="77777777" w:rsidR="00C742A4" w:rsidRPr="00A33652" w:rsidRDefault="00C742A4" w:rsidP="00C742A4">
            <w:pPr>
              <w:spacing w:after="0" w:line="240" w:lineRule="auto"/>
              <w:rPr>
                <w:rFonts w:ascii="Arial" w:hAnsi="Arial" w:cs="Arial"/>
                <w:b/>
              </w:rPr>
            </w:pPr>
            <w:r w:rsidRPr="00A33652">
              <w:rPr>
                <w:rFonts w:ascii="Arial" w:hAnsi="Arial" w:cs="Arial"/>
                <w:b/>
              </w:rPr>
              <w:t>Awarding Institution:</w:t>
            </w:r>
          </w:p>
          <w:p w14:paraId="4A817A16" w14:textId="77777777" w:rsidR="00C742A4" w:rsidRPr="00A33652" w:rsidRDefault="00C742A4" w:rsidP="00C742A4">
            <w:pPr>
              <w:spacing w:after="0" w:line="240" w:lineRule="auto"/>
              <w:rPr>
                <w:rFonts w:ascii="Arial" w:hAnsi="Arial" w:cs="Arial"/>
                <w:b/>
              </w:rPr>
            </w:pPr>
          </w:p>
        </w:tc>
        <w:tc>
          <w:tcPr>
            <w:tcW w:w="5306" w:type="dxa"/>
          </w:tcPr>
          <w:p w14:paraId="64356D1D"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5A12A54D" w14:textId="77777777">
        <w:tc>
          <w:tcPr>
            <w:tcW w:w="3936" w:type="dxa"/>
          </w:tcPr>
          <w:p w14:paraId="74DDBDBF" w14:textId="77777777" w:rsidR="00C742A4" w:rsidRPr="00A33652" w:rsidRDefault="00C742A4" w:rsidP="00C742A4">
            <w:pPr>
              <w:spacing w:after="0" w:line="240" w:lineRule="auto"/>
              <w:rPr>
                <w:rFonts w:ascii="Arial" w:hAnsi="Arial" w:cs="Arial"/>
                <w:b/>
              </w:rPr>
            </w:pPr>
            <w:r w:rsidRPr="00A33652">
              <w:rPr>
                <w:rFonts w:ascii="Arial" w:hAnsi="Arial" w:cs="Arial"/>
                <w:b/>
              </w:rPr>
              <w:t>Teaching Institution:</w:t>
            </w:r>
          </w:p>
          <w:p w14:paraId="79C52DE9" w14:textId="77777777" w:rsidR="00C742A4" w:rsidRPr="00A33652" w:rsidRDefault="00C742A4" w:rsidP="00C742A4">
            <w:pPr>
              <w:spacing w:after="0" w:line="240" w:lineRule="auto"/>
              <w:rPr>
                <w:rFonts w:ascii="Arial" w:hAnsi="Arial" w:cs="Arial"/>
                <w:b/>
              </w:rPr>
            </w:pPr>
          </w:p>
        </w:tc>
        <w:tc>
          <w:tcPr>
            <w:tcW w:w="5306" w:type="dxa"/>
          </w:tcPr>
          <w:p w14:paraId="1C7F48A5"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0BB0B249" w14:textId="77777777">
        <w:tc>
          <w:tcPr>
            <w:tcW w:w="3936" w:type="dxa"/>
          </w:tcPr>
          <w:p w14:paraId="185C6021" w14:textId="77777777" w:rsidR="00C742A4" w:rsidRPr="00A33652" w:rsidRDefault="00C742A4" w:rsidP="00C742A4">
            <w:pPr>
              <w:spacing w:after="0" w:line="240" w:lineRule="auto"/>
              <w:rPr>
                <w:rFonts w:ascii="Arial" w:hAnsi="Arial" w:cs="Arial"/>
                <w:b/>
              </w:rPr>
            </w:pPr>
            <w:r w:rsidRPr="00A33652">
              <w:rPr>
                <w:rFonts w:ascii="Arial" w:hAnsi="Arial" w:cs="Arial"/>
                <w:b/>
              </w:rPr>
              <w:t>Location:</w:t>
            </w:r>
          </w:p>
        </w:tc>
        <w:tc>
          <w:tcPr>
            <w:tcW w:w="5306" w:type="dxa"/>
          </w:tcPr>
          <w:p w14:paraId="2AE08DB5" w14:textId="77777777" w:rsidR="00C742A4" w:rsidRPr="00A33652" w:rsidRDefault="00C742A4" w:rsidP="00C742A4">
            <w:pPr>
              <w:spacing w:after="0" w:line="240" w:lineRule="auto"/>
              <w:rPr>
                <w:rFonts w:ascii="Arial" w:hAnsi="Arial" w:cs="Arial"/>
              </w:rPr>
            </w:pPr>
            <w:smartTag w:uri="urn:schemas-microsoft-com:office:smarttags" w:element="Street">
              <w:smartTag w:uri="urn:schemas-microsoft-com:office:smarttags" w:element="address">
                <w:r w:rsidRPr="00A33652">
                  <w:rPr>
                    <w:rFonts w:ascii="Arial" w:hAnsi="Arial" w:cs="Arial"/>
                  </w:rPr>
                  <w:t>Penrhyn Road</w:t>
                </w:r>
              </w:smartTag>
            </w:smartTag>
            <w:r w:rsidRPr="00A33652">
              <w:rPr>
                <w:rFonts w:ascii="Arial" w:hAnsi="Arial" w:cs="Arial"/>
              </w:rPr>
              <w:t>/</w:t>
            </w:r>
            <w:smartTag w:uri="urn:schemas-microsoft-com:office:smarttags" w:element="place">
              <w:smartTag w:uri="urn:schemas-microsoft-com:office:smarttags" w:element="PlaceName">
                <w:r w:rsidRPr="00A33652">
                  <w:rPr>
                    <w:rFonts w:ascii="Arial" w:hAnsi="Arial" w:cs="Arial"/>
                  </w:rPr>
                  <w:t>Knights</w:t>
                </w:r>
              </w:smartTag>
              <w:r w:rsidRPr="00A33652">
                <w:rPr>
                  <w:rFonts w:ascii="Arial" w:hAnsi="Arial" w:cs="Arial"/>
                </w:rPr>
                <w:t xml:space="preserve"> </w:t>
              </w:r>
              <w:smartTag w:uri="urn:schemas-microsoft-com:office:smarttags" w:element="PlaceType">
                <w:r w:rsidRPr="00A33652">
                  <w:rPr>
                    <w:rFonts w:ascii="Arial" w:hAnsi="Arial" w:cs="Arial"/>
                  </w:rPr>
                  <w:t>Park</w:t>
                </w:r>
              </w:smartTag>
            </w:smartTag>
          </w:p>
          <w:p w14:paraId="03A929AE" w14:textId="77777777" w:rsidR="00C742A4" w:rsidRPr="00A33652" w:rsidRDefault="00C742A4" w:rsidP="00C742A4">
            <w:pPr>
              <w:spacing w:after="0" w:line="240" w:lineRule="auto"/>
              <w:rPr>
                <w:rFonts w:ascii="Arial" w:hAnsi="Arial" w:cs="Arial"/>
              </w:rPr>
            </w:pPr>
          </w:p>
        </w:tc>
      </w:tr>
      <w:tr w:rsidR="00C742A4" w:rsidRPr="00A33652" w14:paraId="55EE51DB" w14:textId="77777777">
        <w:tc>
          <w:tcPr>
            <w:tcW w:w="3936" w:type="dxa"/>
          </w:tcPr>
          <w:p w14:paraId="14B4453B" w14:textId="77777777" w:rsidR="00C742A4" w:rsidRPr="00A33652" w:rsidRDefault="00C742A4" w:rsidP="00C742A4">
            <w:pPr>
              <w:spacing w:after="0" w:line="240" w:lineRule="auto"/>
              <w:rPr>
                <w:rFonts w:ascii="Arial" w:hAnsi="Arial" w:cs="Arial"/>
                <w:b/>
              </w:rPr>
            </w:pPr>
            <w:r w:rsidRPr="00A33652">
              <w:rPr>
                <w:rFonts w:ascii="Arial" w:hAnsi="Arial" w:cs="Arial"/>
                <w:b/>
              </w:rPr>
              <w:t>Programme Accredited by:</w:t>
            </w:r>
          </w:p>
          <w:p w14:paraId="62D0B070" w14:textId="77777777" w:rsidR="00C742A4" w:rsidRPr="00A33652" w:rsidRDefault="00C742A4" w:rsidP="00C742A4">
            <w:pPr>
              <w:spacing w:after="0" w:line="240" w:lineRule="auto"/>
              <w:rPr>
                <w:rFonts w:ascii="Arial" w:hAnsi="Arial" w:cs="Arial"/>
                <w:b/>
              </w:rPr>
            </w:pPr>
          </w:p>
        </w:tc>
        <w:tc>
          <w:tcPr>
            <w:tcW w:w="5306" w:type="dxa"/>
          </w:tcPr>
          <w:p w14:paraId="7B0DA7E1" w14:textId="77777777" w:rsidR="00C742A4" w:rsidRPr="00A33652" w:rsidRDefault="00C742A4" w:rsidP="00C742A4">
            <w:pPr>
              <w:spacing w:after="0" w:line="240" w:lineRule="auto"/>
              <w:rPr>
                <w:rFonts w:ascii="Arial" w:hAnsi="Arial" w:cs="Arial"/>
              </w:rPr>
            </w:pPr>
            <w:r w:rsidRPr="00A33652">
              <w:rPr>
                <w:rFonts w:ascii="Arial" w:hAnsi="Arial" w:cs="Arial"/>
              </w:rPr>
              <w:t>NA</w:t>
            </w:r>
          </w:p>
        </w:tc>
      </w:tr>
    </w:tbl>
    <w:p w14:paraId="32C726C9" w14:textId="77777777" w:rsidR="00C742A4" w:rsidRPr="00A33652" w:rsidRDefault="00C742A4" w:rsidP="00C742A4">
      <w:pPr>
        <w:spacing w:after="0" w:line="240" w:lineRule="auto"/>
        <w:rPr>
          <w:rFonts w:ascii="Arial" w:hAnsi="Arial" w:cs="Arial"/>
          <w:b/>
        </w:rPr>
      </w:pPr>
    </w:p>
    <w:p w14:paraId="1D27B9E6" w14:textId="77777777" w:rsidR="00C742A4" w:rsidRPr="00A33652" w:rsidRDefault="00C742A4" w:rsidP="00C742A4">
      <w:pPr>
        <w:spacing w:after="0" w:line="240" w:lineRule="auto"/>
        <w:rPr>
          <w:rFonts w:ascii="Arial" w:hAnsi="Arial" w:cs="Arial"/>
          <w:b/>
        </w:rPr>
      </w:pPr>
      <w:r w:rsidRPr="00A33652">
        <w:rPr>
          <w:rFonts w:ascii="Arial" w:hAnsi="Arial" w:cs="Arial"/>
          <w:b/>
        </w:rPr>
        <w:t>SECTION</w:t>
      </w:r>
      <w:r w:rsidR="006B6586" w:rsidRPr="00A33652">
        <w:rPr>
          <w:rFonts w:ascii="Arial" w:hAnsi="Arial" w:cs="Arial"/>
          <w:b/>
        </w:rPr>
        <w:t xml:space="preserve"> </w:t>
      </w:r>
      <w:r w:rsidRPr="00A33652">
        <w:rPr>
          <w:rFonts w:ascii="Arial" w:hAnsi="Arial" w:cs="Arial"/>
          <w:b/>
        </w:rPr>
        <w:t>2: THE PROGRAMME</w:t>
      </w:r>
    </w:p>
    <w:p w14:paraId="18136DF8" w14:textId="77777777" w:rsidR="00C742A4" w:rsidRPr="00A33652" w:rsidRDefault="00C742A4" w:rsidP="00C742A4">
      <w:pPr>
        <w:spacing w:after="0" w:line="240" w:lineRule="auto"/>
        <w:rPr>
          <w:rFonts w:ascii="Arial" w:hAnsi="Arial" w:cs="Arial"/>
          <w:b/>
        </w:rPr>
      </w:pPr>
    </w:p>
    <w:p w14:paraId="3C6E8C86" w14:textId="4FCB039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Programme Introduction</w:t>
      </w:r>
    </w:p>
    <w:p w14:paraId="3A559824" w14:textId="77777777" w:rsidR="00A33652" w:rsidRPr="00A33652" w:rsidRDefault="00A33652" w:rsidP="00A33652">
      <w:pPr>
        <w:pStyle w:val="ColorfulShading-Accent31"/>
        <w:spacing w:after="0" w:line="240" w:lineRule="auto"/>
        <w:ind w:left="360"/>
        <w:rPr>
          <w:rFonts w:ascii="Arial" w:hAnsi="Arial" w:cs="Arial"/>
        </w:rPr>
      </w:pPr>
    </w:p>
    <w:p w14:paraId="7811CAD1"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This programme provides students with the opportunity to explore the specifically philosophical aspects and significance of contemporary critical theory, where 'critical theory' refers to those traditions of 20th-century European thought within which philosophy opens out onto critical diagnoses of the historical present, including feminist theory. The MA in PCCT combines study of the two main traditions of critical theory, the Frankfurt School and French anti-humanism (and their background in Kant, Hegel, Marx and 19th-century European philosophy more generally), with a focus on work by thinkers who have become influential only in the last two decades, e.g. Agamben, Badiou, Butler and Deleuze. The MA</w:t>
      </w:r>
      <w:r w:rsidRPr="00A33652">
        <w:rPr>
          <w:rFonts w:ascii="Arial" w:hAnsi="Arial" w:cs="Arial"/>
        </w:rPr>
        <w:t xml:space="preserve"> appeals both to students with a background in Philosophy, and to students with undergraduate degrees in related subjects like literature, politics and political theory, cultural studies, art history, and so on. It provides an ideal preparation for doctoral research in Philosophy and also in related fields in the humanities and social sciences. The MA also prepares graduates for a wide range of careers in education, the arts, politics and public policy.</w:t>
      </w:r>
    </w:p>
    <w:p w14:paraId="5D9EA178" w14:textId="77777777" w:rsidR="00C742A4" w:rsidRPr="00A33652" w:rsidRDefault="00C742A4" w:rsidP="00A33652">
      <w:pPr>
        <w:spacing w:after="0" w:line="240" w:lineRule="auto"/>
        <w:rPr>
          <w:rStyle w:val="tx1"/>
          <w:rFonts w:ascii="Arial" w:hAnsi="Arial" w:cs="Arial"/>
          <w:b w:val="0"/>
        </w:rPr>
      </w:pPr>
    </w:p>
    <w:p w14:paraId="29A56804"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The curriculum is designed to balance a focus on fundamental conceptual problems in the field with a wide range of options and opportunities to pursue topics of individual interest. The compulsory core module, 'Critique, Practice, Power' </w:t>
      </w:r>
      <w:r w:rsidRPr="00A33652">
        <w:rPr>
          <w:rFonts w:ascii="Arial" w:hAnsi="Arial" w:cs="Arial"/>
        </w:rPr>
        <w:t xml:space="preserve">provides a historical and philosophical introduction to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conceptions of critical theory. After introducing the field with reference to Kant's critical conception of philosophy on the one hand and Marx's critique of philosophy on the other, the module focuses on competing interpretations of the concepts of critique and enlightenment in Lukács, Horkheimer and Adorno, Althusser, Foucault, and other more recent thinkers.</w:t>
      </w:r>
    </w:p>
    <w:p w14:paraId="499418C0" w14:textId="77777777" w:rsidR="00C742A4" w:rsidRPr="00A33652" w:rsidRDefault="00C742A4" w:rsidP="00A33652">
      <w:pPr>
        <w:spacing w:after="0" w:line="240" w:lineRule="auto"/>
        <w:rPr>
          <w:rFonts w:ascii="Arial" w:hAnsi="Arial"/>
        </w:rPr>
      </w:pPr>
    </w:p>
    <w:p w14:paraId="51865989" w14:textId="77777777" w:rsidR="00C742A4" w:rsidRPr="00A33652" w:rsidRDefault="00C742A4" w:rsidP="00A33652">
      <w:pPr>
        <w:spacing w:after="0" w:line="240" w:lineRule="auto"/>
        <w:rPr>
          <w:rFonts w:ascii="Arial" w:hAnsi="Arial"/>
        </w:rPr>
      </w:pPr>
      <w:r w:rsidRPr="00A33652">
        <w:rPr>
          <w:rFonts w:ascii="Arial" w:hAnsi="Arial"/>
        </w:rPr>
        <w:t xml:space="preserve">The MA in Philosophy and Contemporary Critical Theory is taught by internationally recognized specialists at the </w:t>
      </w:r>
      <w:smartTag w:uri="urn:schemas-microsoft-com:office:smarttags" w:element="place">
        <w:smartTag w:uri="urn:schemas-microsoft-com:office:smarttags" w:element="country-region">
          <w:r w:rsidRPr="00A33652">
            <w:rPr>
              <w:rFonts w:ascii="Arial" w:hAnsi="Arial"/>
            </w:rPr>
            <w:t>UK</w:t>
          </w:r>
        </w:smartTag>
      </w:smartTag>
      <w:r w:rsidRPr="00A33652">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programme is enhanced by the CRMEP's lively and popular series of research events and CRMEP’s strong links with the Philosophy Department at the </w:t>
      </w:r>
      <w:smartTag w:uri="urn:schemas-microsoft-com:office:smarttags" w:element="place">
        <w:smartTag w:uri="urn:schemas-microsoft-com:office:smarttags" w:element="PlaceType">
          <w:r w:rsidRPr="00A33652">
            <w:rPr>
              <w:rFonts w:ascii="Arial" w:hAnsi="Arial"/>
            </w:rPr>
            <w:t>University</w:t>
          </w:r>
        </w:smartTag>
        <w:r w:rsidRPr="00A33652">
          <w:rPr>
            <w:rFonts w:ascii="Arial" w:hAnsi="Arial"/>
          </w:rPr>
          <w:t xml:space="preserve"> of </w:t>
        </w:r>
        <w:smartTag w:uri="urn:schemas-microsoft-com:office:smarttags" w:element="PlaceName">
          <w:r w:rsidRPr="00A33652">
            <w:rPr>
              <w:rFonts w:ascii="Arial" w:hAnsi="Arial"/>
            </w:rPr>
            <w:t>Paris</w:t>
          </w:r>
        </w:smartTag>
      </w:smartTag>
      <w:r w:rsidRPr="00A33652">
        <w:rPr>
          <w:rFonts w:ascii="Arial" w:hAnsi="Arial"/>
        </w:rPr>
        <w:t xml:space="preserve"> 8, including staff exchanges and a joint MA. MA Modern European Philosophy students may take advantage of the Erasmus arrangement with </w:t>
      </w:r>
      <w:smartTag w:uri="urn:schemas-microsoft-com:office:smarttags" w:element="place">
        <w:smartTag w:uri="urn:schemas-microsoft-com:office:smarttags" w:element="City">
          <w:r w:rsidRPr="00A33652">
            <w:rPr>
              <w:rFonts w:ascii="Arial" w:hAnsi="Arial"/>
            </w:rPr>
            <w:t>Paris</w:t>
          </w:r>
        </w:smartTag>
      </w:smartTag>
      <w:r w:rsidRPr="00A33652">
        <w:rPr>
          <w:rFonts w:ascii="Arial" w:hAnsi="Arial"/>
        </w:rPr>
        <w:t xml:space="preserve"> 8 and spend part of their time studying there.</w:t>
      </w:r>
    </w:p>
    <w:p w14:paraId="2A25CA2B" w14:textId="77777777" w:rsidR="00A85F43" w:rsidRPr="00A33652" w:rsidRDefault="00A85F43" w:rsidP="00A33652">
      <w:pPr>
        <w:spacing w:after="0" w:line="240" w:lineRule="auto"/>
        <w:rPr>
          <w:rFonts w:ascii="Arial" w:hAnsi="Arial"/>
        </w:rPr>
      </w:pPr>
    </w:p>
    <w:p w14:paraId="06C98E98" w14:textId="77777777" w:rsidR="0076206B" w:rsidRPr="00A33652" w:rsidRDefault="00DD30BF" w:rsidP="00A33652">
      <w:pPr>
        <w:spacing w:after="0" w:line="240" w:lineRule="auto"/>
        <w:rPr>
          <w:rFonts w:ascii="Arial" w:hAnsi="Arial"/>
        </w:rPr>
      </w:pPr>
      <w:r w:rsidRPr="00A33652">
        <w:rPr>
          <w:rFonts w:ascii="Arial" w:hAnsi="Arial"/>
        </w:rPr>
        <w:t xml:space="preserve">The course also includes an optional integrated work placement or placements, which enables students to further develop their professional skills and enhance their employability. </w:t>
      </w:r>
      <w:r w:rsidR="00D07E5D" w:rsidRPr="00A33652">
        <w:rPr>
          <w:rFonts w:ascii="Arial" w:hAnsi="Arial"/>
        </w:rPr>
        <w:t xml:space="preserve">From the start of </w:t>
      </w:r>
      <w:r w:rsidRPr="00A33652">
        <w:rPr>
          <w:rFonts w:ascii="Arial" w:hAnsi="Arial"/>
        </w:rPr>
        <w:t>the course, students who select this option</w:t>
      </w:r>
      <w:r w:rsidR="00D07E5D" w:rsidRPr="00A33652">
        <w:rPr>
          <w:rFonts w:ascii="Arial" w:hAnsi="Arial"/>
        </w:rPr>
        <w:t xml:space="preserve"> will begin to work to secure </w:t>
      </w:r>
      <w:r w:rsidR="0076206B" w:rsidRPr="00A33652">
        <w:rPr>
          <w:rFonts w:ascii="Arial" w:hAnsi="Arial"/>
        </w:rPr>
        <w:t>(a) placement(s) suitable for thei</w:t>
      </w:r>
      <w:r w:rsidR="00D07E5D" w:rsidRPr="00A33652">
        <w:rPr>
          <w:rFonts w:ascii="Arial" w:hAnsi="Arial"/>
        </w:rPr>
        <w:t xml:space="preserve">r course and career, </w:t>
      </w:r>
      <w:r w:rsidR="0076206B" w:rsidRPr="00A33652">
        <w:rPr>
          <w:rFonts w:ascii="Arial" w:hAnsi="Arial"/>
        </w:rPr>
        <w:t>supported and advised by the Careers and Employability Services team and t</w:t>
      </w:r>
      <w:r w:rsidR="00D07E5D" w:rsidRPr="00A33652">
        <w:rPr>
          <w:rFonts w:ascii="Arial" w:hAnsi="Arial"/>
        </w:rPr>
        <w:t xml:space="preserve">he Professional </w:t>
      </w:r>
      <w:r w:rsidR="0076206B" w:rsidRPr="00A33652">
        <w:rPr>
          <w:rFonts w:ascii="Arial" w:hAnsi="Arial"/>
        </w:rPr>
        <w:t xml:space="preserve">Placement Module Leader. Workshops are provided on CV creation, interview </w:t>
      </w:r>
      <w:r w:rsidR="0076206B" w:rsidRPr="00A33652">
        <w:rPr>
          <w:rFonts w:ascii="Arial" w:hAnsi="Arial"/>
        </w:rPr>
        <w:lastRenderedPageBreak/>
        <w:t>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w:t>
      </w:r>
      <w:r w:rsidR="006B6586" w:rsidRPr="00A33652">
        <w:rPr>
          <w:rFonts w:ascii="Arial" w:hAnsi="Arial"/>
        </w:rPr>
        <w:t xml:space="preserve"> </w:t>
      </w:r>
      <w:r w:rsidR="0076206B" w:rsidRPr="00A33652">
        <w:rPr>
          <w:rFonts w:ascii="Arial" w:hAnsi="Arial"/>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D700ED1" w14:textId="77777777" w:rsidR="0076206B" w:rsidRPr="00A33652" w:rsidRDefault="0076206B" w:rsidP="00A33652">
      <w:pPr>
        <w:spacing w:after="0" w:line="240" w:lineRule="auto"/>
        <w:rPr>
          <w:rFonts w:ascii="Arial" w:hAnsi="Arial"/>
        </w:rPr>
      </w:pPr>
    </w:p>
    <w:p w14:paraId="4EF57192" w14:textId="77777777" w:rsidR="00A85F43" w:rsidRPr="00A33652" w:rsidRDefault="00A85F43" w:rsidP="00A33652">
      <w:pPr>
        <w:spacing w:after="0" w:line="240" w:lineRule="auto"/>
        <w:rPr>
          <w:rFonts w:ascii="Arial" w:hAnsi="Arial"/>
        </w:rPr>
      </w:pPr>
      <w:r w:rsidRPr="00A33652">
        <w:rPr>
          <w:rFonts w:ascii="Arial" w:hAnsi="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3912BB71" w14:textId="77777777" w:rsidR="00C742A4" w:rsidRPr="00A33652" w:rsidRDefault="00C742A4" w:rsidP="00A33652">
      <w:pPr>
        <w:spacing w:after="0" w:line="240" w:lineRule="auto"/>
        <w:rPr>
          <w:rFonts w:ascii="Arial" w:hAnsi="Arial" w:cs="Arial"/>
          <w:i/>
          <w:sz w:val="18"/>
          <w:szCs w:val="18"/>
        </w:rPr>
      </w:pPr>
    </w:p>
    <w:p w14:paraId="1EADA9E1" w14:textId="7777777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Aims of the Programme</w:t>
      </w:r>
    </w:p>
    <w:p w14:paraId="075AEFB0" w14:textId="77777777" w:rsidR="0076206B" w:rsidRPr="00A33652" w:rsidRDefault="0076206B" w:rsidP="00A33652">
      <w:pPr>
        <w:pStyle w:val="PlainText"/>
        <w:keepNext/>
        <w:rPr>
          <w:rFonts w:ascii="Arial" w:hAnsi="Arial" w:cs="Arial"/>
          <w:sz w:val="22"/>
          <w:szCs w:val="22"/>
        </w:rPr>
      </w:pPr>
    </w:p>
    <w:p w14:paraId="46A9E956" w14:textId="77777777" w:rsidR="00C742A4" w:rsidRPr="00A33652" w:rsidRDefault="00C742A4" w:rsidP="00A33652">
      <w:pPr>
        <w:pStyle w:val="PlainText"/>
        <w:keepNext/>
        <w:rPr>
          <w:rFonts w:ascii="Arial" w:hAnsi="Arial" w:cs="Arial"/>
          <w:sz w:val="22"/>
          <w:szCs w:val="22"/>
        </w:rPr>
      </w:pPr>
      <w:r w:rsidRPr="00A33652">
        <w:rPr>
          <w:rFonts w:ascii="Arial" w:hAnsi="Arial" w:cs="Arial"/>
          <w:sz w:val="22"/>
          <w:szCs w:val="22"/>
        </w:rPr>
        <w:t>The general aims of the Programme are:</w:t>
      </w:r>
    </w:p>
    <w:p w14:paraId="7F695D22" w14:textId="77777777" w:rsidR="00C742A4" w:rsidRPr="00A33652" w:rsidRDefault="00C742A4" w:rsidP="00A33652">
      <w:pPr>
        <w:keepNext/>
        <w:numPr>
          <w:ilvl w:val="0"/>
          <w:numId w:val="12"/>
        </w:numPr>
        <w:spacing w:after="0" w:line="240" w:lineRule="auto"/>
        <w:rPr>
          <w:rFonts w:ascii="Arial" w:hAnsi="Arial" w:cs="Arial"/>
        </w:rPr>
      </w:pPr>
      <w:r w:rsidRPr="00A33652">
        <w:rPr>
          <w:rFonts w:ascii="Arial" w:hAnsi="Arial" w:cs="Arial"/>
        </w:rPr>
        <w:t xml:space="preserve">to offer students the opportunity to study modern European philosophy and contemporary critical theory (in both the </w:t>
      </w:r>
      <w:smartTag w:uri="urn:schemas-microsoft-com:office:smarttags" w:element="place">
        <w:smartTag w:uri="urn:schemas-microsoft-com:office:smarttags" w:element="PlaceName">
          <w:r w:rsidRPr="00A33652">
            <w:rPr>
              <w:rFonts w:ascii="Arial" w:hAnsi="Arial" w:cs="Arial"/>
            </w:rPr>
            <w:t>German</w:t>
          </w:r>
        </w:smartTag>
        <w:r w:rsidRPr="00A33652">
          <w:rPr>
            <w:rFonts w:ascii="Arial" w:hAnsi="Arial" w:cs="Arial"/>
          </w:rPr>
          <w:t xml:space="preserve"> </w:t>
        </w:r>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traditions) to an advanced level within a taught programme</w:t>
      </w:r>
    </w:p>
    <w:p w14:paraId="0826D9D7"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enhance students’ knowledge of the main lines of inquiry in contemporary critical theory, informed by an awareness of their grounding in the development of the post-Kantian philosophical tradition, notably in the work of Hegel, Marx, Nietzsche and Freud.</w:t>
      </w:r>
    </w:p>
    <w:p w14:paraId="557FC394"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enable students to develop an advanced understanding of current debates in the field of contemporary critical theory</w:t>
      </w:r>
    </w:p>
    <w:p w14:paraId="217EE0A1"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foster students’ ability to develop general philosophical skills, both in class discussions and in individual written work, of interpretation, analysis, criticism and argument</w:t>
      </w:r>
    </w:p>
    <w:p w14:paraId="1B7C4E7E"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training in advanced research skills and the use of research resources, both physical and electronic</w:t>
      </w:r>
    </w:p>
    <w:p w14:paraId="0ADBEEA0"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develop students’ ability to construct a complex argument and to express that argument in clear and accurate English prose</w:t>
      </w:r>
    </w:p>
    <w:p w14:paraId="325E221A"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students with a solid foundation for further postgraduate research or professional development.</w:t>
      </w:r>
    </w:p>
    <w:p w14:paraId="604F1F34" w14:textId="00BA6038" w:rsidR="00C742A4" w:rsidRDefault="00A85F43" w:rsidP="00A33652">
      <w:pPr>
        <w:numPr>
          <w:ilvl w:val="0"/>
          <w:numId w:val="12"/>
        </w:numPr>
        <w:spacing w:after="0" w:line="240" w:lineRule="auto"/>
        <w:contextualSpacing/>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0909EE3B" w14:textId="77777777" w:rsidR="00A33652" w:rsidRPr="00A33652" w:rsidRDefault="00A33652" w:rsidP="00A33652">
      <w:pPr>
        <w:spacing w:after="0" w:line="240" w:lineRule="auto"/>
        <w:ind w:left="720"/>
        <w:contextualSpacing/>
        <w:rPr>
          <w:rFonts w:ascii="Arial" w:hAnsi="Arial" w:cs="Arial"/>
        </w:rPr>
      </w:pPr>
    </w:p>
    <w:p w14:paraId="566CECF9" w14:textId="77777777" w:rsidR="00C742A4" w:rsidRPr="00A33652" w:rsidRDefault="00C742A4" w:rsidP="00A33652">
      <w:pPr>
        <w:pStyle w:val="ColorfulShading-Accent31"/>
        <w:spacing w:after="0" w:line="240" w:lineRule="auto"/>
        <w:ind w:left="0"/>
        <w:rPr>
          <w:rFonts w:ascii="Arial" w:hAnsi="Arial" w:cs="Arial"/>
        </w:rPr>
      </w:pPr>
      <w:r w:rsidRPr="00A33652">
        <w:rPr>
          <w:rFonts w:ascii="Arial" w:hAnsi="Arial" w:cs="Arial"/>
        </w:rPr>
        <w:t>This programme allows for three exit qualifications: Masters (180 credits), post-graduate Diploma (120 credits), and post-graduate Certificate (60 credits).</w:t>
      </w:r>
    </w:p>
    <w:p w14:paraId="2BCBF98E" w14:textId="77777777" w:rsidR="00C742A4" w:rsidRPr="00A33652" w:rsidRDefault="00C742A4" w:rsidP="00A33652">
      <w:pPr>
        <w:pStyle w:val="ColorfulShading-Accent31"/>
        <w:spacing w:after="0" w:line="240" w:lineRule="auto"/>
        <w:ind w:left="0"/>
        <w:rPr>
          <w:rFonts w:ascii="Arial" w:hAnsi="Arial" w:cs="Arial"/>
        </w:rPr>
      </w:pPr>
    </w:p>
    <w:p w14:paraId="4B31820B" w14:textId="77777777" w:rsidR="00C742A4" w:rsidRPr="00A33652" w:rsidRDefault="0076206B" w:rsidP="00A33652">
      <w:pPr>
        <w:pStyle w:val="ColorfulShading-Accent31"/>
        <w:numPr>
          <w:ilvl w:val="0"/>
          <w:numId w:val="1"/>
        </w:numPr>
        <w:spacing w:after="0" w:line="240" w:lineRule="auto"/>
        <w:rPr>
          <w:rFonts w:ascii="Arial" w:hAnsi="Arial" w:cs="Arial"/>
        </w:rPr>
      </w:pPr>
      <w:r w:rsidRPr="00A33652">
        <w:rPr>
          <w:rFonts w:ascii="Arial" w:hAnsi="Arial" w:cs="Arial"/>
          <w:b/>
        </w:rPr>
        <w:br w:type="page"/>
      </w:r>
      <w:r w:rsidR="00C742A4" w:rsidRPr="00A33652">
        <w:rPr>
          <w:rFonts w:ascii="Arial" w:hAnsi="Arial" w:cs="Arial"/>
          <w:b/>
        </w:rPr>
        <w:lastRenderedPageBreak/>
        <w:t>Intended Learning Outcomes</w:t>
      </w:r>
    </w:p>
    <w:p w14:paraId="4556C872" w14:textId="77777777" w:rsidR="00C742A4" w:rsidRPr="00A33652" w:rsidRDefault="00C742A4" w:rsidP="00A33652">
      <w:pPr>
        <w:spacing w:after="0" w:line="240" w:lineRule="auto"/>
        <w:rPr>
          <w:rFonts w:ascii="Arial" w:hAnsi="Arial" w:cs="Arial"/>
        </w:rPr>
      </w:pPr>
    </w:p>
    <w:p w14:paraId="2D549F32" w14:textId="77777777" w:rsidR="00C742A4" w:rsidRPr="00A33652" w:rsidRDefault="00C742A4" w:rsidP="00A33652">
      <w:pPr>
        <w:spacing w:after="0" w:line="240" w:lineRule="auto"/>
        <w:rPr>
          <w:rFonts w:ascii="Arial" w:hAnsi="Arial" w:cs="Arial"/>
        </w:rPr>
      </w:pPr>
      <w:r w:rsidRPr="00A33652">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Philosophy* and </w:t>
      </w:r>
      <w:r w:rsidR="0076206B" w:rsidRPr="00A33652">
        <w:rPr>
          <w:rFonts w:ascii="Arial" w:hAnsi="Arial" w:cs="Arial"/>
        </w:rPr>
        <w:t xml:space="preserve">Frameworks for Higher Education Qualifications of </w:t>
      </w:r>
      <w:smartTag w:uri="urn:schemas-microsoft-com:office:smarttags" w:element="place">
        <w:smartTag w:uri="urn:schemas-microsoft-com:office:smarttags" w:element="country-region">
          <w:r w:rsidR="0076206B" w:rsidRPr="00A33652">
            <w:rPr>
              <w:rFonts w:ascii="Arial" w:hAnsi="Arial" w:cs="Arial"/>
            </w:rPr>
            <w:t>UK</w:t>
          </w:r>
        </w:smartTag>
      </w:smartTag>
      <w:r w:rsidR="0076206B" w:rsidRPr="00A33652">
        <w:rPr>
          <w:rFonts w:ascii="Arial" w:hAnsi="Arial" w:cs="Arial"/>
        </w:rPr>
        <w:t xml:space="preserve"> Degree-Awarding Bodies (2014)</w:t>
      </w:r>
      <w:r w:rsidRPr="00A33652">
        <w:rPr>
          <w:rFonts w:ascii="Arial" w:hAnsi="Arial" w:cs="Arial"/>
        </w:rPr>
        <w:t xml:space="preserve"> and relate to the typical student.</w:t>
      </w:r>
    </w:p>
    <w:p w14:paraId="226C1C94" w14:textId="77777777" w:rsidR="00C742A4" w:rsidRPr="00A33652" w:rsidRDefault="00C742A4" w:rsidP="00A33652">
      <w:pPr>
        <w:spacing w:after="0" w:line="240" w:lineRule="auto"/>
        <w:rPr>
          <w:rFonts w:ascii="Arial" w:hAnsi="Arial" w:cs="Arial"/>
        </w:rPr>
      </w:pPr>
    </w:p>
    <w:p w14:paraId="28912452" w14:textId="77777777" w:rsidR="0031380B" w:rsidRPr="00A33652" w:rsidRDefault="00C742A4" w:rsidP="00A33652">
      <w:pPr>
        <w:spacing w:after="0" w:line="240" w:lineRule="auto"/>
        <w:rPr>
          <w:rFonts w:ascii="Arial" w:hAnsi="Arial" w:cs="Arial"/>
        </w:rPr>
      </w:pPr>
      <w:r w:rsidRPr="00A33652">
        <w:rPr>
          <w:rFonts w:ascii="Arial" w:hAnsi="Arial" w:cs="Arial"/>
        </w:rPr>
        <w:t>* There is no benchmark statement relating specifically to Philosophy at Level 7. Where appropriate, we are guided by the most recent QAA benchmark statement f</w:t>
      </w:r>
      <w:r w:rsidR="0076206B" w:rsidRPr="00A33652">
        <w:rPr>
          <w:rFonts w:ascii="Arial" w:hAnsi="Arial" w:cs="Arial"/>
        </w:rPr>
        <w:t>or Philosophy at Honours level</w:t>
      </w:r>
      <w:r w:rsidRPr="00A33652">
        <w:rPr>
          <w:rFonts w:ascii="Arial" w:hAnsi="Arial" w:cs="Arial"/>
        </w:rPr>
        <w:t>.</w:t>
      </w:r>
    </w:p>
    <w:p w14:paraId="632B2D5C" w14:textId="77777777" w:rsidR="0031380B" w:rsidRPr="00A33652" w:rsidRDefault="0031380B" w:rsidP="00C742A4">
      <w:pPr>
        <w:spacing w:after="0" w:line="240" w:lineRule="auto"/>
        <w:rPr>
          <w:rFonts w:ascii="Arial" w:hAnsi="Arial" w:cs="Arial"/>
        </w:rPr>
      </w:pPr>
    </w:p>
    <w:p w14:paraId="0A781EE2" w14:textId="77777777" w:rsidR="0031380B" w:rsidRPr="00A33652" w:rsidRDefault="0031380B" w:rsidP="00C742A4">
      <w:pPr>
        <w:spacing w:after="0" w:line="240" w:lineRule="auto"/>
        <w:rPr>
          <w:rFonts w:ascii="Arial" w:hAnsi="Arial" w:cs="Arial"/>
        </w:rPr>
      </w:pPr>
    </w:p>
    <w:p w14:paraId="3D456C43" w14:textId="77777777" w:rsidR="0031380B" w:rsidRPr="00A33652" w:rsidRDefault="0031380B" w:rsidP="00C742A4">
      <w:pPr>
        <w:spacing w:after="0" w:line="240" w:lineRule="auto"/>
        <w:rPr>
          <w:rFonts w:ascii="Arial" w:hAnsi="Arial" w:cs="Arial"/>
        </w:rPr>
      </w:pPr>
    </w:p>
    <w:p w14:paraId="2B572DF8" w14:textId="77777777" w:rsidR="00A85F43" w:rsidRPr="00A33652" w:rsidRDefault="00A85F43" w:rsidP="00A85F43">
      <w:pPr>
        <w:contextualSpacing/>
        <w:rPr>
          <w:rFonts w:ascii="Arial" w:hAnsi="Arial"/>
          <w:sz w:val="20"/>
          <w:szCs w:val="20"/>
        </w:rPr>
        <w:sectPr w:rsidR="00A85F43" w:rsidRPr="00A33652" w:rsidSect="0076206B">
          <w:headerReference w:type="default" r:id="rId13"/>
          <w:footerReference w:type="default" r:id="rId14"/>
          <w:pgSz w:w="11906" w:h="16838"/>
          <w:pgMar w:top="1440" w:right="1077" w:bottom="1440" w:left="1077" w:header="709" w:footer="709"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742A4" w:rsidRPr="00A33652" w14:paraId="5AECE2DF"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8B3E96" w14:textId="77777777" w:rsidR="00C742A4" w:rsidRPr="00A33652" w:rsidRDefault="00C742A4" w:rsidP="00C742A4">
            <w:pPr>
              <w:spacing w:after="0" w:line="240" w:lineRule="auto"/>
              <w:jc w:val="center"/>
              <w:rPr>
                <w:rFonts w:ascii="Arial" w:hAnsi="Arial" w:cs="Arial"/>
                <w:b/>
                <w:sz w:val="20"/>
                <w:szCs w:val="20"/>
              </w:rPr>
            </w:pPr>
            <w:r w:rsidRPr="00A33652">
              <w:rPr>
                <w:rFonts w:ascii="Arial" w:hAnsi="Arial" w:cs="Arial"/>
                <w:b/>
                <w:sz w:val="20"/>
                <w:szCs w:val="20"/>
              </w:rPr>
              <w:lastRenderedPageBreak/>
              <w:t>Programme Learning Outcomes</w:t>
            </w:r>
          </w:p>
        </w:tc>
      </w:tr>
      <w:tr w:rsidR="00C742A4" w:rsidRPr="00A33652" w14:paraId="5601F000" w14:textId="77777777">
        <w:tc>
          <w:tcPr>
            <w:tcW w:w="675" w:type="dxa"/>
            <w:tcBorders>
              <w:left w:val="single" w:sz="4" w:space="0" w:color="auto"/>
              <w:bottom w:val="single" w:sz="4" w:space="0" w:color="auto"/>
              <w:right w:val="single" w:sz="4" w:space="0" w:color="auto"/>
            </w:tcBorders>
            <w:shd w:val="clear" w:color="auto" w:fill="DBE5F1"/>
          </w:tcPr>
          <w:p w14:paraId="4CC871CF"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0C2E226"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Knowledge and Understanding</w:t>
            </w:r>
          </w:p>
          <w:p w14:paraId="0F6A9E61" w14:textId="77777777" w:rsidR="00C742A4" w:rsidRPr="00A33652" w:rsidRDefault="00C742A4" w:rsidP="00C742A4">
            <w:pPr>
              <w:spacing w:after="0" w:line="240" w:lineRule="auto"/>
              <w:rPr>
                <w:rFonts w:ascii="Arial" w:hAnsi="Arial" w:cs="Arial"/>
                <w:b/>
                <w:sz w:val="20"/>
                <w:szCs w:val="20"/>
              </w:rPr>
            </w:pPr>
          </w:p>
          <w:p w14:paraId="084AA92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33484D08"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7BFFC27" w14:textId="71C9370B"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Intellectual skills </w:t>
            </w:r>
          </w:p>
          <w:p w14:paraId="1B39529D" w14:textId="77777777" w:rsidR="00C742A4" w:rsidRPr="00A33652" w:rsidRDefault="00C742A4" w:rsidP="00C742A4">
            <w:pPr>
              <w:spacing w:after="0" w:line="240" w:lineRule="auto"/>
              <w:rPr>
                <w:rFonts w:ascii="Arial" w:hAnsi="Arial" w:cs="Arial"/>
                <w:b/>
                <w:sz w:val="20"/>
                <w:szCs w:val="20"/>
              </w:rPr>
            </w:pPr>
          </w:p>
          <w:p w14:paraId="012320FD"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BB5361E" w14:textId="77777777" w:rsidR="00C742A4" w:rsidRPr="00A33652" w:rsidRDefault="00C742A4" w:rsidP="00C742A4">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1E9FD2F"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Subject Practical skills </w:t>
            </w:r>
          </w:p>
          <w:p w14:paraId="78A2C2AC" w14:textId="77777777" w:rsidR="00C742A4" w:rsidRPr="00A33652" w:rsidRDefault="00C742A4" w:rsidP="00C742A4">
            <w:pPr>
              <w:spacing w:after="0" w:line="240" w:lineRule="auto"/>
              <w:rPr>
                <w:rFonts w:ascii="Arial" w:hAnsi="Arial" w:cs="Arial"/>
                <w:b/>
                <w:sz w:val="20"/>
                <w:szCs w:val="20"/>
              </w:rPr>
            </w:pPr>
          </w:p>
          <w:p w14:paraId="17132F15"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be able to:</w:t>
            </w:r>
          </w:p>
        </w:tc>
      </w:tr>
      <w:tr w:rsidR="00C742A4" w:rsidRPr="00A33652" w14:paraId="1FA400B3" w14:textId="77777777">
        <w:tc>
          <w:tcPr>
            <w:tcW w:w="675" w:type="dxa"/>
            <w:tcBorders>
              <w:top w:val="single" w:sz="4" w:space="0" w:color="auto"/>
              <w:left w:val="single" w:sz="4" w:space="0" w:color="auto"/>
              <w:bottom w:val="single" w:sz="4" w:space="0" w:color="auto"/>
              <w:right w:val="single" w:sz="4" w:space="0" w:color="auto"/>
            </w:tcBorders>
          </w:tcPr>
          <w:p w14:paraId="236112C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E195F63" w14:textId="77777777" w:rsidR="00C742A4" w:rsidRPr="00A33652" w:rsidRDefault="00C742A4" w:rsidP="00C742A4">
            <w:pPr>
              <w:spacing w:after="0" w:line="240" w:lineRule="auto"/>
              <w:rPr>
                <w:rFonts w:ascii="Arial" w:hAnsi="Arial" w:cs="Arial"/>
              </w:rPr>
            </w:pPr>
            <w:r w:rsidRPr="00A33652">
              <w:rPr>
                <w:rFonts w:ascii="Arial" w:hAnsi="Arial" w:cs="Arial"/>
              </w:rPr>
              <w:t>The central features of the two main traditions in twentieth-century critical theory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anti-humanist), in the light of recent and current critical debates</w:t>
            </w:r>
          </w:p>
        </w:tc>
        <w:tc>
          <w:tcPr>
            <w:tcW w:w="709" w:type="dxa"/>
            <w:tcBorders>
              <w:top w:val="single" w:sz="4" w:space="0" w:color="auto"/>
              <w:left w:val="single" w:sz="4" w:space="0" w:color="auto"/>
              <w:bottom w:val="single" w:sz="4" w:space="0" w:color="auto"/>
              <w:right w:val="single" w:sz="4" w:space="0" w:color="auto"/>
            </w:tcBorders>
          </w:tcPr>
          <w:p w14:paraId="0E6D3AAD"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F70AC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0A6F52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0170EEA"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Work independently and manage their time effectively</w:t>
            </w:r>
          </w:p>
        </w:tc>
      </w:tr>
      <w:tr w:rsidR="00C742A4" w:rsidRPr="00A33652" w14:paraId="659C7CB0" w14:textId="77777777">
        <w:tc>
          <w:tcPr>
            <w:tcW w:w="675" w:type="dxa"/>
            <w:tcBorders>
              <w:top w:val="single" w:sz="4" w:space="0" w:color="auto"/>
              <w:left w:val="single" w:sz="4" w:space="0" w:color="auto"/>
              <w:bottom w:val="single" w:sz="4" w:space="0" w:color="auto"/>
              <w:right w:val="single" w:sz="4" w:space="0" w:color="auto"/>
            </w:tcBorders>
          </w:tcPr>
          <w:p w14:paraId="71BB96C3"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493987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formative role of the post-Kantian philosophical tradition (especially Hegel, Marx and Nietzsche) in the development of critical theory</w:t>
            </w:r>
            <w:r w:rsidRPr="00A33652">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D4D278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3F17FFE" w14:textId="77777777" w:rsidR="00C742A4" w:rsidRPr="00A33652" w:rsidRDefault="00C742A4" w:rsidP="00C742A4">
            <w:pPr>
              <w:spacing w:after="0" w:line="240" w:lineRule="auto"/>
              <w:rPr>
                <w:rFonts w:ascii="Arial" w:hAnsi="Arial" w:cs="Arial"/>
              </w:rPr>
            </w:pPr>
            <w:r w:rsidRPr="00A33652">
              <w:rPr>
                <w:rFonts w:ascii="Arial" w:hAnsi="Arial" w:cs="Arial"/>
              </w:rPr>
              <w:t>Consider and critically examine unfamiliar ideas and terminology</w:t>
            </w:r>
          </w:p>
          <w:p w14:paraId="22C7FE21"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CFD1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9358784"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Prepare and deliver effective oral presentations of their work</w:t>
            </w:r>
          </w:p>
        </w:tc>
      </w:tr>
      <w:tr w:rsidR="00C742A4" w:rsidRPr="00A33652" w14:paraId="2BF9F55C" w14:textId="77777777">
        <w:tc>
          <w:tcPr>
            <w:tcW w:w="675" w:type="dxa"/>
            <w:tcBorders>
              <w:top w:val="single" w:sz="4" w:space="0" w:color="auto"/>
              <w:left w:val="single" w:sz="4" w:space="0" w:color="auto"/>
              <w:bottom w:val="single" w:sz="4" w:space="0" w:color="auto"/>
              <w:right w:val="single" w:sz="4" w:space="0" w:color="auto"/>
            </w:tcBorders>
          </w:tcPr>
          <w:p w14:paraId="3F684C7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32B1163" w14:textId="5D051584" w:rsidR="00C742A4" w:rsidRPr="00A33652" w:rsidRDefault="00C742A4" w:rsidP="00C742A4">
            <w:pPr>
              <w:spacing w:after="0" w:line="240" w:lineRule="auto"/>
              <w:rPr>
                <w:rFonts w:ascii="Arial" w:hAnsi="Arial" w:cs="Arial"/>
              </w:rPr>
            </w:pPr>
            <w:r w:rsidRPr="00A33652">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0646F28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AD33700" w14:textId="77777777" w:rsidR="00C742A4" w:rsidRPr="00A33652" w:rsidRDefault="00C742A4" w:rsidP="00C742A4">
            <w:pPr>
              <w:spacing w:after="0" w:line="240" w:lineRule="auto"/>
              <w:rPr>
                <w:rFonts w:ascii="Arial" w:hAnsi="Arial" w:cs="Arial"/>
              </w:rPr>
            </w:pPr>
            <w:r w:rsidRPr="00A33652">
              <w:rPr>
                <w:rFonts w:ascii="Arial" w:hAnsi="Arial" w:cs="Arial"/>
              </w:rPr>
              <w:t xml:space="preserve">Recognize methodological errors, rhetorical devices and unnoticed assumptions </w:t>
            </w:r>
          </w:p>
          <w:p w14:paraId="43F1F4E9"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4D568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5FC4DC3" w14:textId="77777777" w:rsidR="00C742A4" w:rsidRPr="00A33652" w:rsidRDefault="00C742A4" w:rsidP="00C742A4">
            <w:pPr>
              <w:spacing w:after="0" w:line="240" w:lineRule="auto"/>
              <w:rPr>
                <w:rFonts w:ascii="Arial" w:hAnsi="Arial" w:cs="Arial"/>
              </w:rPr>
            </w:pPr>
            <w:r w:rsidRPr="00A33652">
              <w:rPr>
                <w:rFonts w:ascii="Arial" w:hAnsi="Arial" w:cs="Arial"/>
              </w:rPr>
              <w:t>Locate appropriate electronic and physical research resources and plan a programme of library-based research appropriate to an MA dissertation</w:t>
            </w:r>
          </w:p>
          <w:p w14:paraId="0B3FDC7A" w14:textId="77777777" w:rsidR="00C742A4" w:rsidRPr="00A33652" w:rsidRDefault="00C742A4" w:rsidP="00C742A4">
            <w:pPr>
              <w:spacing w:after="0" w:line="240" w:lineRule="auto"/>
              <w:rPr>
                <w:rFonts w:ascii="Arial" w:hAnsi="Arial" w:cs="Arial"/>
                <w:sz w:val="20"/>
                <w:szCs w:val="20"/>
              </w:rPr>
            </w:pPr>
          </w:p>
        </w:tc>
      </w:tr>
      <w:tr w:rsidR="00C742A4" w:rsidRPr="00A33652" w14:paraId="380D6839" w14:textId="77777777">
        <w:tc>
          <w:tcPr>
            <w:tcW w:w="675" w:type="dxa"/>
            <w:tcBorders>
              <w:top w:val="single" w:sz="4" w:space="0" w:color="auto"/>
              <w:left w:val="single" w:sz="4" w:space="0" w:color="auto"/>
              <w:bottom w:val="single" w:sz="4" w:space="0" w:color="auto"/>
              <w:right w:val="single" w:sz="4" w:space="0" w:color="auto"/>
            </w:tcBorders>
          </w:tcPr>
          <w:p w14:paraId="2F46976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22A064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613ED74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2D5E608" w14:textId="77777777" w:rsidR="00C742A4" w:rsidRPr="00A33652" w:rsidRDefault="00C742A4" w:rsidP="00C742A4">
            <w:pPr>
              <w:spacing w:after="0" w:line="240" w:lineRule="auto"/>
              <w:rPr>
                <w:rFonts w:ascii="Arial" w:hAnsi="Arial" w:cs="Arial"/>
              </w:rPr>
            </w:pPr>
            <w:r w:rsidRPr="00A33652">
              <w:rPr>
                <w:rFonts w:ascii="Arial" w:hAnsi="Arial" w:cs="Arial"/>
              </w:rPr>
              <w:t xml:space="preserve">Construct and sustain complex arguments about matters of a fundamental and abstract </w:t>
            </w:r>
            <w:r w:rsidR="006B6586" w:rsidRPr="00A33652">
              <w:rPr>
                <w:rFonts w:ascii="Arial" w:hAnsi="Arial" w:cs="Arial"/>
              </w:rPr>
              <w:t>nature and</w:t>
            </w:r>
            <w:r w:rsidRPr="00A33652">
              <w:rPr>
                <w:rFonts w:ascii="Arial" w:hAnsi="Arial" w:cs="Arial"/>
              </w:rPr>
              <w:t xml:space="preserve">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22E6AA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638472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Organise and sustain wide-ranging research over a period of time and to structure and present a complex argument in a coherent fashion</w:t>
            </w:r>
          </w:p>
        </w:tc>
      </w:tr>
      <w:tr w:rsidR="00F57953" w:rsidRPr="00A33652" w14:paraId="2923A9FF" w14:textId="77777777">
        <w:tc>
          <w:tcPr>
            <w:tcW w:w="675" w:type="dxa"/>
            <w:tcBorders>
              <w:top w:val="single" w:sz="4" w:space="0" w:color="auto"/>
              <w:left w:val="single" w:sz="4" w:space="0" w:color="auto"/>
              <w:bottom w:val="single" w:sz="4" w:space="0" w:color="auto"/>
              <w:right w:val="single" w:sz="4" w:space="0" w:color="auto"/>
            </w:tcBorders>
          </w:tcPr>
          <w:p w14:paraId="75642520"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DF13556" w14:textId="77777777" w:rsidR="00F57953" w:rsidRPr="00A33652" w:rsidRDefault="00F57953" w:rsidP="00C742A4">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997EFB2"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D35621" w14:textId="77777777" w:rsidR="00F57953" w:rsidRPr="00A33652" w:rsidRDefault="00F57953" w:rsidP="00C742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A9C215B" w14:textId="77777777" w:rsidR="00F57953" w:rsidRPr="00A33652" w:rsidRDefault="00F57953" w:rsidP="00C742A4">
            <w:pPr>
              <w:spacing w:after="0" w:line="240" w:lineRule="auto"/>
              <w:rPr>
                <w:rFonts w:ascii="Arial" w:hAnsi="Arial" w:cs="Arial"/>
                <w:sz w:val="20"/>
                <w:szCs w:val="20"/>
              </w:rPr>
            </w:pPr>
            <w:r w:rsidRPr="00A33652">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2B87314" w14:textId="77777777" w:rsidR="00F57953" w:rsidRPr="00A33652" w:rsidRDefault="00F57953" w:rsidP="00C742A4">
            <w:pPr>
              <w:spacing w:after="0" w:line="240" w:lineRule="auto"/>
              <w:rPr>
                <w:rFonts w:ascii="Arial" w:hAnsi="Arial" w:cs="Arial"/>
              </w:rPr>
            </w:pPr>
            <w:r w:rsidRPr="00A33652">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83D6C7C" w14:textId="77777777" w:rsidR="0076206B" w:rsidRPr="00A33652" w:rsidRDefault="0076206B" w:rsidP="00C742A4">
      <w:pPr>
        <w:spacing w:after="0" w:line="240" w:lineRule="auto"/>
        <w:rPr>
          <w:rFonts w:ascii="Arial" w:hAnsi="Arial" w:cs="Arial"/>
          <w:b/>
        </w:rPr>
      </w:pPr>
    </w:p>
    <w:p w14:paraId="4777AA83" w14:textId="77777777" w:rsidR="0076206B" w:rsidRPr="00A33652" w:rsidRDefault="0076206B" w:rsidP="0076206B">
      <w:pPr>
        <w:spacing w:after="0" w:line="240" w:lineRule="auto"/>
        <w:rPr>
          <w:rFonts w:ascii="Arial" w:hAnsi="Arial" w:cs="Arial"/>
        </w:rPr>
      </w:pPr>
      <w:r w:rsidRPr="00A33652">
        <w:rPr>
          <w:rFonts w:ascii="Arial" w:hAnsi="Arial" w:cs="Arial"/>
          <w:b/>
        </w:rPr>
        <w:br w:type="page"/>
      </w:r>
      <w:r w:rsidRPr="00A3365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4D538C8" w14:textId="77777777" w:rsidR="0076206B" w:rsidRPr="00A33652" w:rsidRDefault="0076206B" w:rsidP="0076206B">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6206B" w:rsidRPr="00A33652" w14:paraId="25A05906" w14:textId="77777777" w:rsidTr="0076206B">
        <w:tc>
          <w:tcPr>
            <w:tcW w:w="15417" w:type="dxa"/>
            <w:gridSpan w:val="7"/>
            <w:shd w:val="clear" w:color="auto" w:fill="DBE5F1"/>
          </w:tcPr>
          <w:p w14:paraId="12F03EA7" w14:textId="77777777" w:rsidR="0076206B" w:rsidRPr="00A33652" w:rsidRDefault="0076206B" w:rsidP="00EC4AC1">
            <w:pPr>
              <w:spacing w:after="0" w:line="240" w:lineRule="auto"/>
              <w:jc w:val="center"/>
              <w:rPr>
                <w:rFonts w:ascii="Arial" w:hAnsi="Arial" w:cs="Arial"/>
                <w:b/>
                <w:sz w:val="20"/>
                <w:szCs w:val="20"/>
              </w:rPr>
            </w:pPr>
            <w:r w:rsidRPr="00A33652">
              <w:rPr>
                <w:rFonts w:ascii="Arial" w:hAnsi="Arial" w:cs="Arial"/>
                <w:b/>
                <w:sz w:val="20"/>
                <w:szCs w:val="20"/>
              </w:rPr>
              <w:t>Key Skills</w:t>
            </w:r>
          </w:p>
        </w:tc>
      </w:tr>
      <w:tr w:rsidR="0076206B" w:rsidRPr="00A33652" w14:paraId="0AD62C82" w14:textId="77777777" w:rsidTr="0076206B">
        <w:tc>
          <w:tcPr>
            <w:tcW w:w="2202" w:type="dxa"/>
            <w:shd w:val="clear" w:color="auto" w:fill="DBE5F1"/>
          </w:tcPr>
          <w:p w14:paraId="1383F22E"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Self-Awareness Skills</w:t>
            </w:r>
          </w:p>
        </w:tc>
        <w:tc>
          <w:tcPr>
            <w:tcW w:w="2202" w:type="dxa"/>
            <w:shd w:val="clear" w:color="auto" w:fill="DBE5F1"/>
          </w:tcPr>
          <w:p w14:paraId="47EE8EA0"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Communication Skills</w:t>
            </w:r>
          </w:p>
        </w:tc>
        <w:tc>
          <w:tcPr>
            <w:tcW w:w="2203" w:type="dxa"/>
            <w:shd w:val="clear" w:color="auto" w:fill="DBE5F1"/>
          </w:tcPr>
          <w:p w14:paraId="25E267A5"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Interpersonal Skills</w:t>
            </w:r>
          </w:p>
        </w:tc>
        <w:tc>
          <w:tcPr>
            <w:tcW w:w="2202" w:type="dxa"/>
            <w:shd w:val="clear" w:color="auto" w:fill="DBE5F1"/>
          </w:tcPr>
          <w:p w14:paraId="79AEDE69"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Research and information Literacy Skills</w:t>
            </w:r>
          </w:p>
        </w:tc>
        <w:tc>
          <w:tcPr>
            <w:tcW w:w="2203" w:type="dxa"/>
            <w:shd w:val="clear" w:color="auto" w:fill="DBE5F1"/>
          </w:tcPr>
          <w:p w14:paraId="44974832"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Numeracy Skills</w:t>
            </w:r>
          </w:p>
        </w:tc>
        <w:tc>
          <w:tcPr>
            <w:tcW w:w="2202" w:type="dxa"/>
            <w:shd w:val="clear" w:color="auto" w:fill="DBE5F1"/>
          </w:tcPr>
          <w:p w14:paraId="7AB98F4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b/>
                <w:sz w:val="20"/>
                <w:szCs w:val="20"/>
              </w:rPr>
              <w:t>Management &amp; Leadership Skills</w:t>
            </w:r>
          </w:p>
        </w:tc>
        <w:tc>
          <w:tcPr>
            <w:tcW w:w="2203" w:type="dxa"/>
            <w:shd w:val="clear" w:color="auto" w:fill="DBE5F1"/>
          </w:tcPr>
          <w:p w14:paraId="3BBADDA7"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Creativity and Problem Solving Skills</w:t>
            </w:r>
          </w:p>
        </w:tc>
      </w:tr>
      <w:tr w:rsidR="0076206B" w:rsidRPr="00A33652" w14:paraId="6C767718" w14:textId="77777777" w:rsidTr="0076206B">
        <w:tc>
          <w:tcPr>
            <w:tcW w:w="2202" w:type="dxa"/>
            <w:shd w:val="clear" w:color="auto" w:fill="auto"/>
          </w:tcPr>
          <w:p w14:paraId="55762CB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Take responsibility for  own learning and plan for and record own personal development</w:t>
            </w:r>
          </w:p>
        </w:tc>
        <w:tc>
          <w:tcPr>
            <w:tcW w:w="2202" w:type="dxa"/>
            <w:shd w:val="clear" w:color="auto" w:fill="auto"/>
          </w:tcPr>
          <w:p w14:paraId="319EA99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Express ideas clearly and unambiguously in writing and the spoken work</w:t>
            </w:r>
          </w:p>
        </w:tc>
        <w:tc>
          <w:tcPr>
            <w:tcW w:w="2203" w:type="dxa"/>
            <w:shd w:val="clear" w:color="auto" w:fill="auto"/>
          </w:tcPr>
          <w:p w14:paraId="2EDC234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well with others in a group or team</w:t>
            </w:r>
          </w:p>
        </w:tc>
        <w:tc>
          <w:tcPr>
            <w:tcW w:w="2202" w:type="dxa"/>
            <w:shd w:val="clear" w:color="auto" w:fill="auto"/>
          </w:tcPr>
          <w:p w14:paraId="4E41269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Search for and select relevant sources of information</w:t>
            </w:r>
          </w:p>
        </w:tc>
        <w:tc>
          <w:tcPr>
            <w:tcW w:w="2203" w:type="dxa"/>
            <w:shd w:val="clear" w:color="auto" w:fill="auto"/>
          </w:tcPr>
          <w:p w14:paraId="34724E9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3EBC1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Determine the scope of a task (or project)</w:t>
            </w:r>
          </w:p>
        </w:tc>
        <w:tc>
          <w:tcPr>
            <w:tcW w:w="2203" w:type="dxa"/>
            <w:shd w:val="clear" w:color="auto" w:fill="auto"/>
          </w:tcPr>
          <w:p w14:paraId="21C3B7F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scientific and other knowledge to analyse and evaluate information and data and to find solutions to problems</w:t>
            </w:r>
          </w:p>
        </w:tc>
      </w:tr>
      <w:tr w:rsidR="0076206B" w:rsidRPr="00A33652" w14:paraId="0126C374" w14:textId="77777777" w:rsidTr="0076206B">
        <w:tc>
          <w:tcPr>
            <w:tcW w:w="2202" w:type="dxa"/>
            <w:shd w:val="clear" w:color="auto" w:fill="auto"/>
          </w:tcPr>
          <w:p w14:paraId="17C3BC2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B169F8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challenge and defend ideas and results effectively orally and in writing</w:t>
            </w:r>
          </w:p>
        </w:tc>
        <w:tc>
          <w:tcPr>
            <w:tcW w:w="2203" w:type="dxa"/>
            <w:shd w:val="clear" w:color="auto" w:fill="auto"/>
          </w:tcPr>
          <w:p w14:paraId="3DF3CD93"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flexibly and respond to change</w:t>
            </w:r>
          </w:p>
        </w:tc>
        <w:tc>
          <w:tcPr>
            <w:tcW w:w="2202" w:type="dxa"/>
            <w:shd w:val="clear" w:color="auto" w:fill="auto"/>
          </w:tcPr>
          <w:p w14:paraId="4D2242B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Critically evaluate information and use it appropriately</w:t>
            </w:r>
          </w:p>
        </w:tc>
        <w:tc>
          <w:tcPr>
            <w:tcW w:w="2203" w:type="dxa"/>
            <w:shd w:val="clear" w:color="auto" w:fill="auto"/>
          </w:tcPr>
          <w:p w14:paraId="366636C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and record data in appropriate formats</w:t>
            </w:r>
          </w:p>
        </w:tc>
        <w:tc>
          <w:tcPr>
            <w:tcW w:w="2202" w:type="dxa"/>
            <w:shd w:val="clear" w:color="auto" w:fill="auto"/>
          </w:tcPr>
          <w:p w14:paraId="0A514BE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Identify resources needed to undertake the task (or project) and to schedule and manage the resources</w:t>
            </w:r>
          </w:p>
        </w:tc>
        <w:tc>
          <w:tcPr>
            <w:tcW w:w="2203" w:type="dxa"/>
            <w:shd w:val="clear" w:color="auto" w:fill="auto"/>
          </w:tcPr>
          <w:p w14:paraId="6BD90F2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with complex ideas and justify judgements made through effective use of evidence</w:t>
            </w:r>
          </w:p>
        </w:tc>
      </w:tr>
      <w:tr w:rsidR="0076206B" w:rsidRPr="00A33652" w14:paraId="4ED67B4C" w14:textId="77777777" w:rsidTr="0076206B">
        <w:tc>
          <w:tcPr>
            <w:tcW w:w="2202" w:type="dxa"/>
            <w:shd w:val="clear" w:color="auto" w:fill="auto"/>
          </w:tcPr>
          <w:p w14:paraId="4724F7D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04567A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Actively listen and respond appropriately to ideas of others</w:t>
            </w:r>
          </w:p>
        </w:tc>
        <w:tc>
          <w:tcPr>
            <w:tcW w:w="2203" w:type="dxa"/>
            <w:shd w:val="clear" w:color="auto" w:fill="auto"/>
          </w:tcPr>
          <w:p w14:paraId="31A711F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Discuss and debate with others and make concession to reach agreement</w:t>
            </w:r>
          </w:p>
        </w:tc>
        <w:tc>
          <w:tcPr>
            <w:tcW w:w="2202" w:type="dxa"/>
            <w:shd w:val="clear" w:color="auto" w:fill="auto"/>
          </w:tcPr>
          <w:p w14:paraId="716A15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the ethical and legal requirements in both the access and use of information</w:t>
            </w:r>
          </w:p>
        </w:tc>
        <w:tc>
          <w:tcPr>
            <w:tcW w:w="2203" w:type="dxa"/>
            <w:shd w:val="clear" w:color="auto" w:fill="auto"/>
          </w:tcPr>
          <w:p w14:paraId="0DC088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Interpret and evaluate data to inform and justify arguments</w:t>
            </w:r>
          </w:p>
        </w:tc>
        <w:tc>
          <w:tcPr>
            <w:tcW w:w="2202" w:type="dxa"/>
            <w:shd w:val="clear" w:color="auto" w:fill="auto"/>
          </w:tcPr>
          <w:p w14:paraId="2E3A2E6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913920C" w14:textId="77777777" w:rsidR="0076206B" w:rsidRPr="00A33652" w:rsidRDefault="0076206B" w:rsidP="00EC4AC1">
            <w:pPr>
              <w:spacing w:after="0" w:line="240" w:lineRule="auto"/>
              <w:rPr>
                <w:rFonts w:ascii="Arial" w:hAnsi="Arial" w:cs="Arial"/>
                <w:sz w:val="20"/>
                <w:szCs w:val="20"/>
              </w:rPr>
            </w:pPr>
          </w:p>
        </w:tc>
      </w:tr>
      <w:tr w:rsidR="0076206B" w:rsidRPr="00A33652" w14:paraId="6643DF3B" w14:textId="77777777" w:rsidTr="0076206B">
        <w:tc>
          <w:tcPr>
            <w:tcW w:w="2202" w:type="dxa"/>
            <w:shd w:val="clear" w:color="auto" w:fill="auto"/>
          </w:tcPr>
          <w:p w14:paraId="1545018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effectively with limited supervision in unfamiliar contexts</w:t>
            </w:r>
          </w:p>
        </w:tc>
        <w:tc>
          <w:tcPr>
            <w:tcW w:w="2202" w:type="dxa"/>
            <w:shd w:val="clear" w:color="auto" w:fill="auto"/>
          </w:tcPr>
          <w:p w14:paraId="1357851D"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1F9A557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Give, accept and respond to constructive feedback</w:t>
            </w:r>
          </w:p>
        </w:tc>
        <w:tc>
          <w:tcPr>
            <w:tcW w:w="2202" w:type="dxa"/>
            <w:shd w:val="clear" w:color="auto" w:fill="auto"/>
          </w:tcPr>
          <w:p w14:paraId="7ECCBAD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Accurately cite and reference information sources</w:t>
            </w:r>
          </w:p>
        </w:tc>
        <w:tc>
          <w:tcPr>
            <w:tcW w:w="2203" w:type="dxa"/>
            <w:shd w:val="clear" w:color="auto" w:fill="auto"/>
          </w:tcPr>
          <w:p w14:paraId="0F2804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Be aware of issues of selection, accuracy and uncertainty in the collection and analysis of data</w:t>
            </w:r>
          </w:p>
        </w:tc>
        <w:tc>
          <w:tcPr>
            <w:tcW w:w="2202" w:type="dxa"/>
            <w:shd w:val="clear" w:color="auto" w:fill="auto"/>
          </w:tcPr>
          <w:p w14:paraId="0D38C02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Motivate and direct others to enable an effective contribution from all participants</w:t>
            </w:r>
          </w:p>
        </w:tc>
        <w:tc>
          <w:tcPr>
            <w:tcW w:w="2203" w:type="dxa"/>
            <w:shd w:val="clear" w:color="auto" w:fill="auto"/>
          </w:tcPr>
          <w:p w14:paraId="55317AE1" w14:textId="77777777" w:rsidR="0076206B" w:rsidRPr="00A33652" w:rsidRDefault="0076206B" w:rsidP="00EC4AC1">
            <w:pPr>
              <w:spacing w:after="0" w:line="240" w:lineRule="auto"/>
              <w:rPr>
                <w:rFonts w:ascii="Arial" w:hAnsi="Arial" w:cs="Arial"/>
                <w:sz w:val="20"/>
                <w:szCs w:val="20"/>
              </w:rPr>
            </w:pPr>
          </w:p>
        </w:tc>
      </w:tr>
      <w:tr w:rsidR="0076206B" w:rsidRPr="00A33652" w14:paraId="196B62F8" w14:textId="77777777" w:rsidTr="0076206B">
        <w:trPr>
          <w:trHeight w:val="564"/>
        </w:trPr>
        <w:tc>
          <w:tcPr>
            <w:tcW w:w="2202" w:type="dxa"/>
            <w:shd w:val="clear" w:color="auto" w:fill="auto"/>
          </w:tcPr>
          <w:p w14:paraId="54D7BDF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39E826A"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22FE21B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Show sensitivity and respect for diverse values and beliefs</w:t>
            </w:r>
          </w:p>
        </w:tc>
        <w:tc>
          <w:tcPr>
            <w:tcW w:w="2202" w:type="dxa"/>
            <w:shd w:val="clear" w:color="auto" w:fill="auto"/>
          </w:tcPr>
          <w:p w14:paraId="0A60DB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Use software and IT technology as appropriate</w:t>
            </w:r>
          </w:p>
        </w:tc>
        <w:tc>
          <w:tcPr>
            <w:tcW w:w="2203" w:type="dxa"/>
            <w:shd w:val="clear" w:color="auto" w:fill="auto"/>
          </w:tcPr>
          <w:p w14:paraId="40C8EC3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719CC85"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33C7F76A" w14:textId="77777777" w:rsidR="0076206B" w:rsidRPr="00A33652" w:rsidRDefault="0076206B" w:rsidP="00EC4AC1">
            <w:pPr>
              <w:spacing w:after="0" w:line="240" w:lineRule="auto"/>
              <w:rPr>
                <w:rFonts w:ascii="Arial" w:hAnsi="Arial" w:cs="Arial"/>
                <w:sz w:val="20"/>
                <w:szCs w:val="20"/>
              </w:rPr>
            </w:pPr>
          </w:p>
        </w:tc>
      </w:tr>
    </w:tbl>
    <w:p w14:paraId="47C0862E" w14:textId="77777777" w:rsidR="00C742A4" w:rsidRPr="00A33652" w:rsidRDefault="00C742A4" w:rsidP="00C742A4">
      <w:pPr>
        <w:spacing w:after="0" w:line="240" w:lineRule="auto"/>
        <w:rPr>
          <w:rFonts w:ascii="Arial" w:hAnsi="Arial" w:cs="Arial"/>
          <w:b/>
        </w:rPr>
        <w:sectPr w:rsidR="00C742A4" w:rsidRPr="00A33652" w:rsidSect="00A85F43">
          <w:pgSz w:w="16838" w:h="11906" w:orient="landscape"/>
          <w:pgMar w:top="1440" w:right="1440" w:bottom="1440" w:left="1440" w:header="709" w:footer="709" w:gutter="0"/>
          <w:cols w:space="708"/>
          <w:docGrid w:linePitch="360"/>
        </w:sectPr>
      </w:pPr>
    </w:p>
    <w:p w14:paraId="3FE8747E" w14:textId="77777777" w:rsidR="00C742A4" w:rsidRPr="00A33652" w:rsidRDefault="00C742A4" w:rsidP="00C742A4">
      <w:pPr>
        <w:numPr>
          <w:ilvl w:val="0"/>
          <w:numId w:val="1"/>
        </w:numPr>
        <w:spacing w:after="0" w:line="240" w:lineRule="auto"/>
        <w:rPr>
          <w:rFonts w:ascii="Arial" w:hAnsi="Arial" w:cs="Arial"/>
        </w:rPr>
      </w:pPr>
      <w:r w:rsidRPr="00A33652">
        <w:rPr>
          <w:rFonts w:ascii="Arial" w:hAnsi="Arial" w:cs="Arial"/>
          <w:b/>
        </w:rPr>
        <w:lastRenderedPageBreak/>
        <w:t>Entry Requirements</w:t>
      </w:r>
    </w:p>
    <w:p w14:paraId="53C9E12F" w14:textId="77777777" w:rsidR="00C742A4" w:rsidRPr="00A33652" w:rsidRDefault="00C742A4" w:rsidP="00A33652">
      <w:pPr>
        <w:spacing w:after="0" w:line="240" w:lineRule="auto"/>
        <w:rPr>
          <w:rFonts w:ascii="Arial" w:hAnsi="Arial" w:cs="Arial"/>
          <w:b/>
        </w:rPr>
      </w:pPr>
    </w:p>
    <w:p w14:paraId="02D0B8FF" w14:textId="77777777" w:rsidR="00C742A4" w:rsidRPr="00A33652" w:rsidRDefault="00C742A4" w:rsidP="00A33652">
      <w:pPr>
        <w:spacing w:after="0" w:line="240" w:lineRule="auto"/>
        <w:rPr>
          <w:rFonts w:ascii="Arial" w:hAnsi="Arial" w:cs="Arial"/>
        </w:rPr>
      </w:pPr>
      <w:r w:rsidRPr="00A33652">
        <w:rPr>
          <w:rFonts w:ascii="Arial" w:hAnsi="Arial" w:cs="Arial"/>
        </w:rPr>
        <w:t>The minimum entry qualifications for the programme are:</w:t>
      </w:r>
    </w:p>
    <w:p w14:paraId="1C55B7DA" w14:textId="77777777" w:rsidR="00C742A4" w:rsidRPr="00A33652" w:rsidRDefault="00C742A4" w:rsidP="00A33652">
      <w:pPr>
        <w:spacing w:after="0" w:line="240" w:lineRule="auto"/>
        <w:rPr>
          <w:rFonts w:ascii="Arial" w:hAnsi="Arial" w:cs="Arial"/>
        </w:rPr>
      </w:pPr>
    </w:p>
    <w:p w14:paraId="1F7AD5EE" w14:textId="77777777" w:rsidR="00C742A4" w:rsidRPr="00A33652" w:rsidRDefault="00C742A4" w:rsidP="00A33652">
      <w:pPr>
        <w:spacing w:after="0" w:line="240" w:lineRule="auto"/>
        <w:rPr>
          <w:rFonts w:ascii="Arial" w:hAnsi="Arial" w:cs="Arial"/>
        </w:rPr>
      </w:pPr>
      <w:r w:rsidRPr="00A33652">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466DCAA0" w14:textId="77777777" w:rsidR="00C742A4" w:rsidRPr="00A33652" w:rsidRDefault="00C742A4" w:rsidP="00A33652">
      <w:pPr>
        <w:spacing w:after="0" w:line="240" w:lineRule="auto"/>
        <w:rPr>
          <w:rFonts w:ascii="Arial" w:hAnsi="Arial" w:cs="Arial"/>
        </w:rPr>
      </w:pPr>
    </w:p>
    <w:p w14:paraId="7D033AAE" w14:textId="77777777" w:rsidR="00C742A4" w:rsidRPr="00A33652" w:rsidRDefault="00C742A4" w:rsidP="00A33652">
      <w:pPr>
        <w:spacing w:after="0" w:line="240" w:lineRule="auto"/>
        <w:rPr>
          <w:rFonts w:ascii="Arial" w:hAnsi="Arial" w:cs="Arial"/>
        </w:rPr>
      </w:pPr>
      <w:r w:rsidRPr="00A33652">
        <w:rPr>
          <w:rFonts w:ascii="Arial" w:hAnsi="Arial" w:cs="Arial"/>
        </w:rPr>
        <w:t>A minimum, overall IELTS score of 6.5 or equivalent is required for those for whom English is not their first language.</w:t>
      </w:r>
    </w:p>
    <w:p w14:paraId="7FEF2E40" w14:textId="77777777" w:rsidR="00C742A4" w:rsidRPr="00A33652" w:rsidRDefault="00C742A4" w:rsidP="00A33652">
      <w:pPr>
        <w:spacing w:after="0" w:line="240" w:lineRule="auto"/>
        <w:rPr>
          <w:rFonts w:ascii="Arial" w:hAnsi="Arial" w:cs="Arial"/>
        </w:rPr>
      </w:pPr>
      <w:r w:rsidRPr="00A33652">
        <w:rPr>
          <w:rFonts w:ascii="Arial" w:hAnsi="Arial" w:cs="Arial"/>
          <w:b/>
        </w:rPr>
        <w:tab/>
      </w:r>
      <w:r w:rsidRPr="00A33652">
        <w:rPr>
          <w:rFonts w:ascii="Arial" w:hAnsi="Arial" w:cs="Arial"/>
          <w:b/>
        </w:rPr>
        <w:tab/>
      </w:r>
    </w:p>
    <w:p w14:paraId="15CE55FF" w14:textId="77777777" w:rsidR="00C742A4" w:rsidRPr="00A33652" w:rsidRDefault="00C742A4" w:rsidP="00A33652">
      <w:pPr>
        <w:numPr>
          <w:ilvl w:val="0"/>
          <w:numId w:val="1"/>
        </w:numPr>
        <w:spacing w:after="0" w:line="240" w:lineRule="auto"/>
        <w:rPr>
          <w:rFonts w:ascii="Arial" w:hAnsi="Arial" w:cs="Arial"/>
          <w:b/>
        </w:rPr>
      </w:pPr>
      <w:r w:rsidRPr="00A33652">
        <w:rPr>
          <w:rFonts w:ascii="Arial" w:hAnsi="Arial" w:cs="Arial"/>
          <w:b/>
        </w:rPr>
        <w:t>Programme Structure</w:t>
      </w:r>
    </w:p>
    <w:p w14:paraId="27C5DE25" w14:textId="77777777" w:rsidR="0076206B" w:rsidRPr="00A33652" w:rsidRDefault="0076206B" w:rsidP="00A33652">
      <w:pPr>
        <w:pStyle w:val="PlainText"/>
        <w:rPr>
          <w:rFonts w:ascii="Arial" w:eastAsia="Calibri" w:hAnsi="Arial" w:cs="Arial"/>
          <w:b/>
          <w:sz w:val="22"/>
          <w:szCs w:val="22"/>
          <w:lang w:eastAsia="en-US"/>
        </w:rPr>
      </w:pPr>
    </w:p>
    <w:p w14:paraId="6CE8085B"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This pr</w:t>
      </w:r>
      <w:r w:rsidR="0076206B" w:rsidRPr="00A33652">
        <w:rPr>
          <w:rFonts w:ascii="Arial" w:hAnsi="Arial" w:cs="Arial"/>
          <w:sz w:val="22"/>
          <w:szCs w:val="22"/>
        </w:rPr>
        <w:t xml:space="preserve">ogramme is offered in full-time, </w:t>
      </w:r>
      <w:r w:rsidRPr="00A33652">
        <w:rPr>
          <w:rFonts w:ascii="Arial" w:hAnsi="Arial" w:cs="Arial"/>
          <w:sz w:val="22"/>
          <w:szCs w:val="22"/>
        </w:rPr>
        <w:t>part-time</w:t>
      </w:r>
      <w:r w:rsidR="0076206B" w:rsidRPr="00A33652">
        <w:rPr>
          <w:rFonts w:ascii="Arial" w:hAnsi="Arial" w:cs="Arial"/>
          <w:sz w:val="22"/>
          <w:szCs w:val="22"/>
        </w:rPr>
        <w:t xml:space="preserve"> and ‘with professional placement’</w:t>
      </w:r>
      <w:r w:rsidRPr="00A33652">
        <w:rPr>
          <w:rFonts w:ascii="Arial" w:hAnsi="Arial" w:cs="Arial"/>
          <w:sz w:val="22"/>
          <w:szCs w:val="22"/>
        </w:rPr>
        <w:t xml:space="preserve"> mode, and leads to the award of MA Philosophy and Contemporary Critical Theory (interim awards: PG Cert Philosophy and Contemporary Critical Theory; PG Dip Philosophy and Contemporary Critical Theory).</w:t>
      </w:r>
    </w:p>
    <w:p w14:paraId="1C957FE0" w14:textId="77777777" w:rsidR="0076206B" w:rsidRPr="00A33652" w:rsidRDefault="0076206B" w:rsidP="00A33652">
      <w:pPr>
        <w:pStyle w:val="PlainText"/>
        <w:rPr>
          <w:rFonts w:ascii="Arial" w:hAnsi="Arial" w:cs="Arial"/>
          <w:sz w:val="22"/>
          <w:szCs w:val="22"/>
        </w:rPr>
      </w:pPr>
    </w:p>
    <w:p w14:paraId="2E576EBF"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Entry is normally at level 7 with BA or equivalent qualifications (See section D).  Transfer from a similar programme is possible at level 7 with good passes in comparable level 7 modules</w:t>
      </w:r>
      <w:r w:rsidR="006B6586" w:rsidRPr="00A33652">
        <w:rPr>
          <w:rFonts w:ascii="Arial" w:hAnsi="Arial" w:cs="Arial"/>
          <w:sz w:val="22"/>
          <w:szCs w:val="22"/>
        </w:rPr>
        <w:t xml:space="preserve"> </w:t>
      </w:r>
      <w:r w:rsidRPr="00A33652">
        <w:rPr>
          <w:rFonts w:ascii="Arial" w:hAnsi="Arial" w:cs="Arial"/>
          <w:sz w:val="22"/>
          <w:szCs w:val="22"/>
        </w:rPr>
        <w:t>but is at the discretion of the course team. Intake is normally in September.</w:t>
      </w:r>
    </w:p>
    <w:p w14:paraId="6B405BF8" w14:textId="77777777" w:rsidR="00C742A4" w:rsidRPr="00A33652" w:rsidRDefault="00C742A4" w:rsidP="00A33652">
      <w:pPr>
        <w:spacing w:after="0" w:line="240" w:lineRule="auto"/>
        <w:rPr>
          <w:rFonts w:ascii="Arial" w:hAnsi="Arial" w:cs="Arial"/>
        </w:rPr>
      </w:pPr>
    </w:p>
    <w:p w14:paraId="1F1516FB" w14:textId="77777777" w:rsidR="00C742A4" w:rsidRPr="00A33652" w:rsidRDefault="00C742A4" w:rsidP="00A33652">
      <w:pPr>
        <w:spacing w:after="0" w:line="240" w:lineRule="auto"/>
        <w:rPr>
          <w:rFonts w:ascii="Arial" w:hAnsi="Arial" w:cs="Arial"/>
          <w:b/>
        </w:rPr>
      </w:pPr>
      <w:r w:rsidRPr="00A33652">
        <w:rPr>
          <w:rFonts w:ascii="Arial" w:hAnsi="Arial" w:cs="Arial"/>
          <w:b/>
        </w:rPr>
        <w:t>E1.</w:t>
      </w:r>
      <w:r w:rsidRPr="00A33652">
        <w:rPr>
          <w:rFonts w:ascii="Arial" w:hAnsi="Arial" w:cs="Arial"/>
          <w:b/>
        </w:rPr>
        <w:tab/>
        <w:t>Professional and Statutory Regulatory Bodies</w:t>
      </w:r>
    </w:p>
    <w:p w14:paraId="071F6597" w14:textId="77777777" w:rsidR="0076206B" w:rsidRPr="00A33652" w:rsidRDefault="0076206B" w:rsidP="00A33652">
      <w:pPr>
        <w:spacing w:after="0" w:line="240" w:lineRule="auto"/>
        <w:rPr>
          <w:rFonts w:ascii="Arial" w:hAnsi="Arial" w:cs="Arial"/>
        </w:rPr>
      </w:pPr>
    </w:p>
    <w:p w14:paraId="5A89137E" w14:textId="77777777" w:rsidR="00C742A4" w:rsidRPr="00A33652" w:rsidRDefault="00C742A4" w:rsidP="00A33652">
      <w:pPr>
        <w:spacing w:after="0" w:line="240" w:lineRule="auto"/>
        <w:rPr>
          <w:rFonts w:ascii="Arial" w:hAnsi="Arial" w:cs="Arial"/>
        </w:rPr>
      </w:pPr>
      <w:r w:rsidRPr="00A33652">
        <w:rPr>
          <w:rFonts w:ascii="Arial" w:hAnsi="Arial" w:cs="Arial"/>
        </w:rPr>
        <w:t>N/A</w:t>
      </w:r>
    </w:p>
    <w:p w14:paraId="57BDA71B" w14:textId="77777777" w:rsidR="00C742A4" w:rsidRPr="00A33652" w:rsidRDefault="00C742A4" w:rsidP="00A33652">
      <w:pPr>
        <w:spacing w:after="0" w:line="240" w:lineRule="auto"/>
        <w:rPr>
          <w:rFonts w:ascii="Arial" w:hAnsi="Arial" w:cs="Arial"/>
        </w:rPr>
      </w:pPr>
    </w:p>
    <w:p w14:paraId="21C0AAF3" w14:textId="77777777" w:rsidR="0031380B" w:rsidRPr="00A33652" w:rsidRDefault="0076206B" w:rsidP="00A33652">
      <w:pPr>
        <w:spacing w:after="0" w:line="240" w:lineRule="auto"/>
        <w:rPr>
          <w:rFonts w:ascii="Arial" w:hAnsi="Arial" w:cs="Arial"/>
        </w:rPr>
      </w:pPr>
      <w:r w:rsidRPr="00A33652">
        <w:rPr>
          <w:rFonts w:ascii="Arial" w:hAnsi="Arial" w:cs="Arial"/>
          <w:b/>
        </w:rPr>
        <w:t>E2.</w:t>
      </w:r>
      <w:r w:rsidRPr="00A33652">
        <w:rPr>
          <w:rFonts w:ascii="Arial" w:hAnsi="Arial" w:cs="Arial"/>
          <w:b/>
        </w:rPr>
        <w:tab/>
        <w:t>Work-based learning</w:t>
      </w:r>
    </w:p>
    <w:p w14:paraId="776AF495" w14:textId="77777777" w:rsidR="0031380B" w:rsidRPr="00A33652" w:rsidRDefault="0031380B" w:rsidP="00A33652">
      <w:pPr>
        <w:spacing w:after="0" w:line="240" w:lineRule="auto"/>
        <w:ind w:left="720"/>
        <w:rPr>
          <w:rFonts w:ascii="Arial" w:hAnsi="Arial" w:cs="Arial"/>
        </w:rPr>
      </w:pPr>
    </w:p>
    <w:p w14:paraId="5D35DCD5" w14:textId="38ADC948" w:rsidR="0031380B" w:rsidRDefault="0031380B" w:rsidP="00A33652">
      <w:pPr>
        <w:spacing w:after="0" w:line="240" w:lineRule="auto"/>
        <w:jc w:val="both"/>
        <w:rPr>
          <w:rFonts w:ascii="Arial" w:hAnsi="Arial" w:cs="Arial"/>
        </w:rPr>
      </w:pPr>
      <w:r w:rsidRPr="00A33652">
        <w:rPr>
          <w:rFonts w:ascii="Arial" w:hAnsi="Arial" w:cs="Arial"/>
        </w:rPr>
        <w:t xml:space="preserve">Work placement is an integral part of the </w:t>
      </w:r>
      <w:r w:rsidR="0076206B" w:rsidRPr="00A33652">
        <w:rPr>
          <w:rFonts w:ascii="Arial" w:hAnsi="Arial" w:cs="Arial"/>
        </w:rPr>
        <w:t>2-year</w:t>
      </w:r>
      <w:r w:rsidRPr="00A33652">
        <w:rPr>
          <w:rFonts w:ascii="Arial" w:hAnsi="Arial" w:cs="Arial"/>
        </w:rPr>
        <w:t xml:space="preserve"> programme and students will receive support</w:t>
      </w:r>
      <w:r w:rsidR="001E4CA4" w:rsidRPr="00A33652">
        <w:rPr>
          <w:rFonts w:ascii="Arial" w:hAnsi="Arial" w:cs="Arial"/>
        </w:rPr>
        <w:t xml:space="preserve"> from the </w:t>
      </w:r>
      <w:r w:rsidR="006B6586" w:rsidRPr="00A33652">
        <w:rPr>
          <w:rFonts w:ascii="Arial" w:hAnsi="Arial" w:cs="Arial"/>
        </w:rPr>
        <w:t>award-winning</w:t>
      </w:r>
      <w:r w:rsidR="001E4CA4" w:rsidRPr="00A33652">
        <w:rPr>
          <w:rFonts w:ascii="Arial" w:hAnsi="Arial" w:cs="Arial"/>
        </w:rPr>
        <w:t xml:space="preserve"> Careers and Employability Services</w:t>
      </w:r>
      <w:r w:rsidRPr="00A33652">
        <w:rPr>
          <w:rFonts w:ascii="Arial" w:hAnsi="Arial" w:cs="Arial"/>
        </w:rPr>
        <w:t xml:space="preserve"> team.</w:t>
      </w:r>
    </w:p>
    <w:p w14:paraId="7E0F931D" w14:textId="77777777" w:rsidR="00A33652" w:rsidRPr="00A33652" w:rsidRDefault="00A33652" w:rsidP="00A33652">
      <w:pPr>
        <w:spacing w:after="0" w:line="240" w:lineRule="auto"/>
        <w:jc w:val="both"/>
        <w:rPr>
          <w:rFonts w:ascii="Arial" w:hAnsi="Arial" w:cs="Arial"/>
        </w:rPr>
      </w:pPr>
    </w:p>
    <w:p w14:paraId="7665B603" w14:textId="38DF9DF5" w:rsidR="0031380B" w:rsidRDefault="0031380B" w:rsidP="00A33652">
      <w:pPr>
        <w:spacing w:after="0" w:line="240" w:lineRule="auto"/>
        <w:rPr>
          <w:rFonts w:ascii="Arial" w:hAnsi="Arial" w:cs="Arial"/>
        </w:rPr>
      </w:pPr>
      <w:r w:rsidRPr="00A33652">
        <w:rPr>
          <w:rFonts w:ascii="Arial" w:hAnsi="Arial" w:cs="Arial"/>
        </w:rPr>
        <w:t>While it is the responsibility of individual students to secure appr</w:t>
      </w:r>
      <w:r w:rsidR="001E4CA4" w:rsidRPr="00A33652">
        <w:rPr>
          <w:rFonts w:ascii="Arial" w:hAnsi="Arial" w:cs="Arial"/>
        </w:rPr>
        <w:t>opriate placements, the Careers and Employability Services</w:t>
      </w:r>
      <w:r w:rsidRPr="00A3365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r w:rsidR="006B6586" w:rsidRPr="00A33652">
        <w:rPr>
          <w:rFonts w:ascii="Arial" w:hAnsi="Arial" w:cs="Arial"/>
        </w:rPr>
        <w:t>give</w:t>
      </w:r>
      <w:r w:rsidRPr="00A33652">
        <w:rPr>
          <w:rFonts w:ascii="Arial" w:hAnsi="Arial" w:cs="Arial"/>
        </w:rPr>
        <w:t xml:space="preserve"> students the opportunity to experience a competitive job application process.</w:t>
      </w:r>
    </w:p>
    <w:p w14:paraId="75BB9771" w14:textId="77777777" w:rsidR="00A33652" w:rsidRPr="00A33652" w:rsidRDefault="00A33652" w:rsidP="00A33652">
      <w:pPr>
        <w:spacing w:after="0" w:line="240" w:lineRule="auto"/>
        <w:rPr>
          <w:rFonts w:ascii="Arial" w:hAnsi="Arial" w:cs="Arial"/>
        </w:rPr>
      </w:pPr>
    </w:p>
    <w:p w14:paraId="37047ABD" w14:textId="77777777" w:rsidR="0031380B" w:rsidRPr="00A33652" w:rsidRDefault="0031380B" w:rsidP="00A33652">
      <w:pPr>
        <w:spacing w:after="0" w:line="240" w:lineRule="auto"/>
        <w:rPr>
          <w:rFonts w:ascii="Arial" w:hAnsi="Arial" w:cs="Arial"/>
        </w:rPr>
      </w:pPr>
      <w:r w:rsidRPr="00A3365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1E582FF" w14:textId="77777777" w:rsidR="00C742A4" w:rsidRPr="00A33652" w:rsidRDefault="00C742A4" w:rsidP="00A33652">
      <w:pPr>
        <w:spacing w:after="0" w:line="240" w:lineRule="auto"/>
        <w:rPr>
          <w:rFonts w:ascii="Arial" w:hAnsi="Arial" w:cs="Arial"/>
        </w:rPr>
      </w:pPr>
    </w:p>
    <w:p w14:paraId="1CDF3E6A" w14:textId="77777777" w:rsidR="00C742A4" w:rsidRPr="00A33652" w:rsidRDefault="00C742A4" w:rsidP="00A33652">
      <w:pPr>
        <w:spacing w:after="0" w:line="240" w:lineRule="auto"/>
        <w:rPr>
          <w:rFonts w:ascii="Arial" w:hAnsi="Arial" w:cs="Arial"/>
          <w:b/>
        </w:rPr>
      </w:pPr>
      <w:r w:rsidRPr="00A33652">
        <w:rPr>
          <w:rFonts w:ascii="Arial" w:hAnsi="Arial" w:cs="Arial"/>
          <w:b/>
        </w:rPr>
        <w:t>E3.</w:t>
      </w:r>
      <w:r w:rsidRPr="00A33652">
        <w:rPr>
          <w:rFonts w:ascii="Arial" w:hAnsi="Arial" w:cs="Arial"/>
          <w:b/>
        </w:rPr>
        <w:tab/>
        <w:t>Outline Programme Structure</w:t>
      </w:r>
    </w:p>
    <w:p w14:paraId="3B6A30D0" w14:textId="77777777" w:rsidR="00C742A4" w:rsidRPr="00A33652" w:rsidRDefault="00C742A4" w:rsidP="00A33652">
      <w:pPr>
        <w:spacing w:after="0" w:line="240" w:lineRule="auto"/>
        <w:rPr>
          <w:rFonts w:ascii="Arial" w:hAnsi="Arial" w:cs="Arial"/>
          <w:i/>
        </w:rPr>
      </w:pPr>
    </w:p>
    <w:p w14:paraId="73DF8043" w14:textId="27174441" w:rsidR="00C742A4"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The degree consists of 180 credits, four modules of 30 credits each and a final dissertation of 60 credits. </w:t>
      </w:r>
    </w:p>
    <w:p w14:paraId="42A244EF" w14:textId="77777777" w:rsidR="00A33652" w:rsidRPr="00A33652" w:rsidRDefault="00A33652" w:rsidP="00A33652">
      <w:pPr>
        <w:pStyle w:val="NormalWeb"/>
        <w:spacing w:beforeLines="0" w:afterLines="0" w:after="0"/>
        <w:rPr>
          <w:rFonts w:ascii="Arial" w:hAnsi="Arial"/>
          <w:sz w:val="22"/>
          <w:szCs w:val="22"/>
        </w:rPr>
      </w:pPr>
    </w:p>
    <w:p w14:paraId="60488F56" w14:textId="77777777" w:rsidR="00C742A4" w:rsidRPr="00A33652"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All students will be provided with the University regulations. Full details of each module will be provided in module descriptors and student module guides. </w:t>
      </w:r>
    </w:p>
    <w:p w14:paraId="5AAFBFF7" w14:textId="77777777" w:rsidR="00962308" w:rsidRPr="00A33652" w:rsidRDefault="00962308" w:rsidP="00A33652">
      <w:pPr>
        <w:spacing w:after="0" w:line="240" w:lineRule="auto"/>
        <w:rPr>
          <w:rFonts w:ascii="Arial" w:hAnsi="Arial" w:cs="Arial"/>
        </w:rPr>
      </w:pPr>
    </w:p>
    <w:p w14:paraId="23644BE3" w14:textId="77777777" w:rsidR="00C742A4" w:rsidRPr="00A33652" w:rsidRDefault="00962308" w:rsidP="00A33652">
      <w:pPr>
        <w:spacing w:after="0" w:line="240" w:lineRule="auto"/>
        <w:rPr>
          <w:rFonts w:ascii="Arial" w:hAnsi="Arial" w:cs="Arial"/>
        </w:rPr>
      </w:pPr>
      <w:r w:rsidRPr="00A33652">
        <w:rPr>
          <w:rFonts w:ascii="Arial" w:hAnsi="Arial" w:cs="Arial"/>
        </w:rPr>
        <w:lastRenderedPageBreak/>
        <w:t xml:space="preserve">Students on the </w:t>
      </w:r>
      <w:r w:rsidR="0076206B" w:rsidRPr="00A33652">
        <w:rPr>
          <w:rFonts w:ascii="Arial" w:hAnsi="Arial" w:cs="Arial"/>
        </w:rPr>
        <w:t>2-year</w:t>
      </w:r>
      <w:r w:rsidRPr="00A33652">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9BFFF2E" w14:textId="77777777" w:rsidR="006B6586" w:rsidRPr="00A33652" w:rsidRDefault="006B6586" w:rsidP="00A33652">
      <w:pPr>
        <w:spacing w:after="0" w:line="240" w:lineRule="auto"/>
        <w:rPr>
          <w:rFonts w:ascii="Arial" w:hAnsi="Arial" w:cs="Arial"/>
        </w:rPr>
      </w:pPr>
    </w:p>
    <w:p w14:paraId="35AD7EFF" w14:textId="77777777" w:rsidR="006B6586" w:rsidRPr="00A33652" w:rsidRDefault="006B6586" w:rsidP="00A33652">
      <w:pPr>
        <w:spacing w:after="0" w:line="240" w:lineRule="auto"/>
        <w:rPr>
          <w:rFonts w:ascii="Arial" w:hAnsi="Arial" w:cs="Calibri"/>
        </w:rPr>
      </w:pPr>
      <w:r w:rsidRPr="00A33652">
        <w:rPr>
          <w:rStyle w:val="hotkey-layer"/>
          <w:rFonts w:ascii="Arial" w:hAnsi="Arial" w:cs="Calibr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BEDDD11" w14:textId="77777777" w:rsidR="00962308" w:rsidRPr="00A33652" w:rsidRDefault="00962308" w:rsidP="00C742A4">
      <w:pPr>
        <w:spacing w:after="0" w:line="240" w:lineRule="auto"/>
        <w:rPr>
          <w:rFonts w:ascii="Arial" w:hAnsi="Arial" w:cs="Arial"/>
        </w:rPr>
      </w:pPr>
    </w:p>
    <w:tbl>
      <w:tblPr>
        <w:tblW w:w="8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992"/>
        <w:gridCol w:w="850"/>
        <w:gridCol w:w="1420"/>
      </w:tblGrid>
      <w:tr w:rsidR="00A33652" w:rsidRPr="00A33652" w14:paraId="087D408F" w14:textId="77777777" w:rsidTr="00A33652">
        <w:tc>
          <w:tcPr>
            <w:tcW w:w="8649" w:type="dxa"/>
            <w:gridSpan w:val="5"/>
            <w:shd w:val="clear" w:color="auto" w:fill="D9E2F3" w:themeFill="accent1" w:themeFillTint="33"/>
          </w:tcPr>
          <w:p w14:paraId="2E5EDE27" w14:textId="29F3E252" w:rsidR="00A33652" w:rsidRPr="00A33652" w:rsidRDefault="00A33652" w:rsidP="00A33652">
            <w:pPr>
              <w:spacing w:after="0" w:line="240" w:lineRule="auto"/>
              <w:rPr>
                <w:rFonts w:ascii="Arial" w:hAnsi="Arial" w:cs="Arial"/>
                <w:b/>
                <w:szCs w:val="20"/>
              </w:rPr>
            </w:pPr>
            <w:r w:rsidRPr="00A33652">
              <w:rPr>
                <w:rFonts w:ascii="Arial" w:hAnsi="Arial" w:cs="Arial"/>
                <w:b/>
                <w:szCs w:val="20"/>
              </w:rPr>
              <w:t>Level 7</w:t>
            </w:r>
          </w:p>
        </w:tc>
      </w:tr>
      <w:tr w:rsidR="00A33652" w:rsidRPr="00A33652" w14:paraId="3B5C34E7" w14:textId="77777777" w:rsidTr="00A33652">
        <w:tc>
          <w:tcPr>
            <w:tcW w:w="4253" w:type="dxa"/>
          </w:tcPr>
          <w:p w14:paraId="122B4DD4" w14:textId="77777777" w:rsidR="00A33652" w:rsidRPr="00A33652" w:rsidRDefault="00A33652" w:rsidP="00C742A4">
            <w:pPr>
              <w:spacing w:after="0" w:line="240" w:lineRule="auto"/>
              <w:rPr>
                <w:rFonts w:ascii="Arial" w:hAnsi="Arial" w:cs="Arial"/>
                <w:b/>
                <w:szCs w:val="20"/>
              </w:rPr>
            </w:pPr>
            <w:r w:rsidRPr="00A33652">
              <w:rPr>
                <w:rFonts w:ascii="Arial" w:hAnsi="Arial" w:cs="Arial"/>
                <w:b/>
                <w:szCs w:val="20"/>
              </w:rPr>
              <w:t>Compulsory modules</w:t>
            </w:r>
          </w:p>
          <w:p w14:paraId="225586C6" w14:textId="77777777" w:rsidR="00A33652" w:rsidRPr="00A33652" w:rsidRDefault="00A33652" w:rsidP="00C742A4">
            <w:pPr>
              <w:spacing w:after="0" w:line="240" w:lineRule="auto"/>
              <w:rPr>
                <w:rFonts w:ascii="Arial" w:hAnsi="Arial" w:cs="Arial"/>
                <w:b/>
                <w:szCs w:val="20"/>
              </w:rPr>
            </w:pPr>
          </w:p>
        </w:tc>
        <w:tc>
          <w:tcPr>
            <w:tcW w:w="1134" w:type="dxa"/>
          </w:tcPr>
          <w:p w14:paraId="46201BB7"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Module code</w:t>
            </w:r>
          </w:p>
        </w:tc>
        <w:tc>
          <w:tcPr>
            <w:tcW w:w="992" w:type="dxa"/>
          </w:tcPr>
          <w:p w14:paraId="58D427C0"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Credit </w:t>
            </w:r>
          </w:p>
          <w:p w14:paraId="5E05DCA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Value</w:t>
            </w:r>
          </w:p>
        </w:tc>
        <w:tc>
          <w:tcPr>
            <w:tcW w:w="850" w:type="dxa"/>
          </w:tcPr>
          <w:p w14:paraId="21EE955D"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Level </w:t>
            </w:r>
          </w:p>
        </w:tc>
        <w:tc>
          <w:tcPr>
            <w:tcW w:w="1417" w:type="dxa"/>
          </w:tcPr>
          <w:p w14:paraId="58E4C81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Teaching Block</w:t>
            </w:r>
          </w:p>
        </w:tc>
      </w:tr>
      <w:tr w:rsidR="00A33652" w:rsidRPr="00A33652" w14:paraId="47FC13F6" w14:textId="77777777" w:rsidTr="00A33652">
        <w:tc>
          <w:tcPr>
            <w:tcW w:w="4253" w:type="dxa"/>
          </w:tcPr>
          <w:p w14:paraId="5B66634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Critique, Practice, Power</w:t>
            </w:r>
          </w:p>
        </w:tc>
        <w:tc>
          <w:tcPr>
            <w:tcW w:w="1134" w:type="dxa"/>
          </w:tcPr>
          <w:p w14:paraId="01FA66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PH7901</w:t>
            </w:r>
          </w:p>
        </w:tc>
        <w:tc>
          <w:tcPr>
            <w:tcW w:w="992" w:type="dxa"/>
          </w:tcPr>
          <w:p w14:paraId="7E302F4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991EAA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0DE47E1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1E65491B" w14:textId="77777777" w:rsidTr="00A33652">
        <w:tc>
          <w:tcPr>
            <w:tcW w:w="4253" w:type="dxa"/>
          </w:tcPr>
          <w:p w14:paraId="2C969D1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Dissertation</w:t>
            </w:r>
          </w:p>
        </w:tc>
        <w:tc>
          <w:tcPr>
            <w:tcW w:w="1134" w:type="dxa"/>
          </w:tcPr>
          <w:p w14:paraId="29150AD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PH7001</w:t>
            </w:r>
          </w:p>
        </w:tc>
        <w:tc>
          <w:tcPr>
            <w:tcW w:w="992" w:type="dxa"/>
          </w:tcPr>
          <w:p w14:paraId="274EB12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60</w:t>
            </w:r>
          </w:p>
        </w:tc>
        <w:tc>
          <w:tcPr>
            <w:tcW w:w="850" w:type="dxa"/>
          </w:tcPr>
          <w:p w14:paraId="10EE079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16A62C6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 and 3</w:t>
            </w:r>
          </w:p>
        </w:tc>
      </w:tr>
      <w:tr w:rsidR="00A33652" w:rsidRPr="00A33652" w14:paraId="47FB5429" w14:textId="77777777" w:rsidTr="00A33652">
        <w:tc>
          <w:tcPr>
            <w:tcW w:w="8649" w:type="dxa"/>
            <w:gridSpan w:val="5"/>
            <w:shd w:val="clear" w:color="auto" w:fill="D9E2F3" w:themeFill="accent1" w:themeFillTint="33"/>
          </w:tcPr>
          <w:p w14:paraId="65A36234" w14:textId="4205B8DF" w:rsidR="00A33652" w:rsidRPr="00A33652" w:rsidRDefault="00A33652" w:rsidP="00A33652">
            <w:pPr>
              <w:spacing w:after="0" w:line="240" w:lineRule="auto"/>
              <w:rPr>
                <w:rFonts w:ascii="Arial" w:hAnsi="Arial" w:cs="Arial"/>
                <w:szCs w:val="20"/>
              </w:rPr>
            </w:pPr>
            <w:r w:rsidRPr="00A33652">
              <w:rPr>
                <w:rFonts w:ascii="Arial" w:hAnsi="Arial" w:cs="Arial"/>
                <w:b/>
                <w:bCs/>
                <w:szCs w:val="20"/>
              </w:rPr>
              <w:t>Option modules</w:t>
            </w:r>
          </w:p>
        </w:tc>
      </w:tr>
      <w:tr w:rsidR="00A33652" w:rsidRPr="00A33652" w14:paraId="14638AAF" w14:textId="77777777" w:rsidTr="00A33652">
        <w:tc>
          <w:tcPr>
            <w:tcW w:w="4253" w:type="dxa"/>
          </w:tcPr>
          <w:p w14:paraId="1ECB975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the Aesthetic Tradition</w:t>
            </w:r>
          </w:p>
        </w:tc>
        <w:tc>
          <w:tcPr>
            <w:tcW w:w="1134" w:type="dxa"/>
          </w:tcPr>
          <w:p w14:paraId="037899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PH7701</w:t>
            </w:r>
          </w:p>
        </w:tc>
        <w:tc>
          <w:tcPr>
            <w:tcW w:w="992" w:type="dxa"/>
          </w:tcPr>
          <w:p w14:paraId="44ABD66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0F4DF69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3CFAD3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169F2ECB" w14:textId="77777777" w:rsidTr="00A33652">
        <w:tc>
          <w:tcPr>
            <w:tcW w:w="4253" w:type="dxa"/>
          </w:tcPr>
          <w:p w14:paraId="49CC1DBC" w14:textId="77777777" w:rsidR="00A33652" w:rsidRPr="00A33652" w:rsidRDefault="00A33652" w:rsidP="0075259D">
            <w:pPr>
              <w:spacing w:after="0" w:line="240" w:lineRule="auto"/>
              <w:rPr>
                <w:rFonts w:ascii="Arial" w:hAnsi="Arial" w:cs="Arial"/>
                <w:szCs w:val="20"/>
              </w:rPr>
            </w:pPr>
            <w:r w:rsidRPr="00A33652">
              <w:rPr>
                <w:rFonts w:ascii="Arial" w:hAnsi="Arial" w:cs="Arial"/>
                <w:szCs w:val="20"/>
              </w:rPr>
              <w:t>Romantic Philosophy of Art</w:t>
            </w:r>
          </w:p>
        </w:tc>
        <w:tc>
          <w:tcPr>
            <w:tcW w:w="1134" w:type="dxa"/>
          </w:tcPr>
          <w:p w14:paraId="369D9E0C" w14:textId="77777777" w:rsidR="00A33652" w:rsidRPr="00A33652" w:rsidRDefault="00A33652" w:rsidP="0075259D">
            <w:pPr>
              <w:spacing w:after="0" w:line="240" w:lineRule="auto"/>
              <w:jc w:val="center"/>
              <w:rPr>
                <w:rFonts w:ascii="Arial" w:hAnsi="Arial" w:cs="Arial"/>
                <w:szCs w:val="20"/>
              </w:rPr>
            </w:pPr>
            <w:r w:rsidRPr="00A33652">
              <w:rPr>
                <w:rFonts w:ascii="Arial" w:hAnsi="Arial" w:cs="Arial"/>
                <w:szCs w:val="20"/>
              </w:rPr>
              <w:t>PH7702</w:t>
            </w:r>
          </w:p>
        </w:tc>
        <w:tc>
          <w:tcPr>
            <w:tcW w:w="992" w:type="dxa"/>
          </w:tcPr>
          <w:p w14:paraId="57C509A6" w14:textId="77777777" w:rsidR="00A33652" w:rsidRPr="00A33652" w:rsidRDefault="00A33652" w:rsidP="0075259D">
            <w:pPr>
              <w:spacing w:after="0" w:line="240" w:lineRule="auto"/>
              <w:jc w:val="center"/>
              <w:rPr>
                <w:rFonts w:ascii="Arial" w:hAnsi="Arial" w:cs="Arial"/>
                <w:szCs w:val="20"/>
              </w:rPr>
            </w:pPr>
            <w:r w:rsidRPr="00A33652">
              <w:rPr>
                <w:rFonts w:ascii="Arial" w:hAnsi="Arial" w:cs="Arial"/>
                <w:szCs w:val="20"/>
              </w:rPr>
              <w:t>30</w:t>
            </w:r>
          </w:p>
        </w:tc>
        <w:tc>
          <w:tcPr>
            <w:tcW w:w="850" w:type="dxa"/>
          </w:tcPr>
          <w:p w14:paraId="3D101699" w14:textId="77777777" w:rsidR="00A33652" w:rsidRPr="00A33652" w:rsidRDefault="00A33652" w:rsidP="0075259D">
            <w:pPr>
              <w:spacing w:after="0" w:line="240" w:lineRule="auto"/>
              <w:jc w:val="center"/>
              <w:rPr>
                <w:rFonts w:ascii="Arial" w:hAnsi="Arial" w:cs="Arial"/>
                <w:szCs w:val="20"/>
              </w:rPr>
            </w:pPr>
            <w:r w:rsidRPr="00A33652">
              <w:rPr>
                <w:rFonts w:ascii="Arial" w:hAnsi="Arial" w:cs="Arial"/>
                <w:szCs w:val="20"/>
              </w:rPr>
              <w:t>7</w:t>
            </w:r>
          </w:p>
        </w:tc>
        <w:tc>
          <w:tcPr>
            <w:tcW w:w="1417" w:type="dxa"/>
          </w:tcPr>
          <w:p w14:paraId="2D3FB7A3" w14:textId="77777777" w:rsidR="00A33652" w:rsidRPr="00A33652" w:rsidRDefault="00A33652" w:rsidP="0075259D">
            <w:pPr>
              <w:spacing w:after="0" w:line="240" w:lineRule="auto"/>
              <w:jc w:val="center"/>
              <w:rPr>
                <w:rFonts w:ascii="Arial" w:hAnsi="Arial" w:cs="Arial"/>
                <w:szCs w:val="20"/>
              </w:rPr>
            </w:pPr>
            <w:r w:rsidRPr="00A33652">
              <w:rPr>
                <w:rFonts w:ascii="Arial" w:hAnsi="Arial" w:cs="Arial"/>
                <w:szCs w:val="20"/>
              </w:rPr>
              <w:t>1</w:t>
            </w:r>
          </w:p>
        </w:tc>
      </w:tr>
      <w:tr w:rsidR="00A33652" w:rsidRPr="00A33652" w14:paraId="6CB19454" w14:textId="77777777" w:rsidTr="00A33652">
        <w:tc>
          <w:tcPr>
            <w:tcW w:w="4253" w:type="dxa"/>
          </w:tcPr>
          <w:p w14:paraId="73D2D16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Art Theory: Modernist, Avant-garde, Contemporary</w:t>
            </w:r>
          </w:p>
        </w:tc>
        <w:tc>
          <w:tcPr>
            <w:tcW w:w="1134" w:type="dxa"/>
          </w:tcPr>
          <w:p w14:paraId="79B82F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PH7703</w:t>
            </w:r>
          </w:p>
        </w:tc>
        <w:tc>
          <w:tcPr>
            <w:tcW w:w="992" w:type="dxa"/>
          </w:tcPr>
          <w:p w14:paraId="2A022F7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30E3C1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2C81FF3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49614C72" w14:textId="77777777" w:rsidTr="00A33652">
        <w:tc>
          <w:tcPr>
            <w:tcW w:w="4253" w:type="dxa"/>
          </w:tcPr>
          <w:p w14:paraId="7394427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Plasticity and Form</w:t>
            </w:r>
          </w:p>
        </w:tc>
        <w:tc>
          <w:tcPr>
            <w:tcW w:w="1134" w:type="dxa"/>
          </w:tcPr>
          <w:p w14:paraId="19C5C0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PH7704</w:t>
            </w:r>
          </w:p>
        </w:tc>
        <w:tc>
          <w:tcPr>
            <w:tcW w:w="992" w:type="dxa"/>
          </w:tcPr>
          <w:p w14:paraId="52767AB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264E894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2DF48D75"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4D4B83B" w14:textId="77777777" w:rsidTr="00A33652">
        <w:tc>
          <w:tcPr>
            <w:tcW w:w="4253" w:type="dxa"/>
          </w:tcPr>
          <w:p w14:paraId="34BE8E7A"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Philosophy of Art History</w:t>
            </w:r>
          </w:p>
        </w:tc>
        <w:tc>
          <w:tcPr>
            <w:tcW w:w="1134" w:type="dxa"/>
          </w:tcPr>
          <w:p w14:paraId="0D6CA8B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PH7705</w:t>
            </w:r>
          </w:p>
        </w:tc>
        <w:tc>
          <w:tcPr>
            <w:tcW w:w="992" w:type="dxa"/>
          </w:tcPr>
          <w:p w14:paraId="1C91A93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B15349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178F52A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1F055D9" w14:textId="77777777" w:rsidTr="00A33652">
        <w:tc>
          <w:tcPr>
            <w:tcW w:w="4253" w:type="dxa"/>
          </w:tcPr>
          <w:p w14:paraId="1FACB46F"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His Legacy</w:t>
            </w:r>
          </w:p>
        </w:tc>
        <w:tc>
          <w:tcPr>
            <w:tcW w:w="1134" w:type="dxa"/>
          </w:tcPr>
          <w:p w14:paraId="3F92C9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PH7801</w:t>
            </w:r>
          </w:p>
        </w:tc>
        <w:tc>
          <w:tcPr>
            <w:tcW w:w="992" w:type="dxa"/>
          </w:tcPr>
          <w:p w14:paraId="7D5023B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067778A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305C6F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33BD34B" w14:textId="77777777" w:rsidTr="00A33652">
        <w:tc>
          <w:tcPr>
            <w:tcW w:w="4253" w:type="dxa"/>
          </w:tcPr>
          <w:p w14:paraId="6C1A2E3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Hegel and His Legacy</w:t>
            </w:r>
          </w:p>
        </w:tc>
        <w:tc>
          <w:tcPr>
            <w:tcW w:w="1134" w:type="dxa"/>
          </w:tcPr>
          <w:p w14:paraId="436BB94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PH7802</w:t>
            </w:r>
          </w:p>
        </w:tc>
        <w:tc>
          <w:tcPr>
            <w:tcW w:w="992" w:type="dxa"/>
          </w:tcPr>
          <w:p w14:paraId="16B026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EC0BA95"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42C2E30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01080510" w14:textId="77777777" w:rsidTr="00A33652">
        <w:tc>
          <w:tcPr>
            <w:tcW w:w="4253" w:type="dxa"/>
          </w:tcPr>
          <w:p w14:paraId="1925C43B"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Nietzsche and Heidegger</w:t>
            </w:r>
          </w:p>
        </w:tc>
        <w:tc>
          <w:tcPr>
            <w:tcW w:w="1134" w:type="dxa"/>
          </w:tcPr>
          <w:p w14:paraId="58E5D90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PH7803</w:t>
            </w:r>
          </w:p>
        </w:tc>
        <w:tc>
          <w:tcPr>
            <w:tcW w:w="992" w:type="dxa"/>
          </w:tcPr>
          <w:p w14:paraId="04C4F53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2FED2A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54E454E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28AB1D37" w14:textId="77777777" w:rsidTr="00A33652">
        <w:tc>
          <w:tcPr>
            <w:tcW w:w="4253" w:type="dxa"/>
          </w:tcPr>
          <w:p w14:paraId="2BB6F2E8"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French Philosophy</w:t>
            </w:r>
          </w:p>
        </w:tc>
        <w:tc>
          <w:tcPr>
            <w:tcW w:w="1134" w:type="dxa"/>
          </w:tcPr>
          <w:p w14:paraId="24917B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PH7804</w:t>
            </w:r>
          </w:p>
        </w:tc>
        <w:tc>
          <w:tcPr>
            <w:tcW w:w="992" w:type="dxa"/>
          </w:tcPr>
          <w:p w14:paraId="7C42BF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27C8E28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60A698E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3448699D" w14:textId="77777777" w:rsidTr="00A33652">
        <w:tc>
          <w:tcPr>
            <w:tcW w:w="4253" w:type="dxa"/>
          </w:tcPr>
          <w:p w14:paraId="478C802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Topics in Modern European Philosophy</w:t>
            </w:r>
          </w:p>
        </w:tc>
        <w:tc>
          <w:tcPr>
            <w:tcW w:w="1134" w:type="dxa"/>
          </w:tcPr>
          <w:p w14:paraId="741D225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PH7805</w:t>
            </w:r>
          </w:p>
        </w:tc>
        <w:tc>
          <w:tcPr>
            <w:tcW w:w="992" w:type="dxa"/>
          </w:tcPr>
          <w:p w14:paraId="1CBB836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60ADD75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082C2B2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51A9229" w14:textId="77777777" w:rsidTr="00A33652">
        <w:tc>
          <w:tcPr>
            <w:tcW w:w="4253" w:type="dxa"/>
          </w:tcPr>
          <w:p w14:paraId="5908818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Political Philosophy</w:t>
            </w:r>
          </w:p>
        </w:tc>
        <w:tc>
          <w:tcPr>
            <w:tcW w:w="1134" w:type="dxa"/>
          </w:tcPr>
          <w:p w14:paraId="365DFB8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PH7806</w:t>
            </w:r>
          </w:p>
        </w:tc>
        <w:tc>
          <w:tcPr>
            <w:tcW w:w="992" w:type="dxa"/>
          </w:tcPr>
          <w:p w14:paraId="4E880C1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5444AD3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69B5EF2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07608E93" w14:textId="77777777" w:rsidTr="00A33652">
        <w:tc>
          <w:tcPr>
            <w:tcW w:w="4253" w:type="dxa"/>
          </w:tcPr>
          <w:p w14:paraId="17661B3E"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Modes of Subjection</w:t>
            </w:r>
          </w:p>
        </w:tc>
        <w:tc>
          <w:tcPr>
            <w:tcW w:w="1134" w:type="dxa"/>
          </w:tcPr>
          <w:p w14:paraId="432FE62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PH7907</w:t>
            </w:r>
          </w:p>
        </w:tc>
        <w:tc>
          <w:tcPr>
            <w:tcW w:w="992" w:type="dxa"/>
          </w:tcPr>
          <w:p w14:paraId="1F9E1F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0207D2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496D80B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5CADFDBA" w14:textId="77777777" w:rsidTr="00A33652">
        <w:tc>
          <w:tcPr>
            <w:tcW w:w="4253" w:type="dxa"/>
          </w:tcPr>
          <w:p w14:paraId="1E4A412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Italian Philosophy</w:t>
            </w:r>
          </w:p>
        </w:tc>
        <w:tc>
          <w:tcPr>
            <w:tcW w:w="1134" w:type="dxa"/>
          </w:tcPr>
          <w:p w14:paraId="21B1F49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PH7903</w:t>
            </w:r>
          </w:p>
        </w:tc>
        <w:tc>
          <w:tcPr>
            <w:tcW w:w="992" w:type="dxa"/>
          </w:tcPr>
          <w:p w14:paraId="43004D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DA9CD6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763A31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4D5A2B0A" w14:textId="77777777" w:rsidTr="00A33652">
        <w:tc>
          <w:tcPr>
            <w:tcW w:w="4253" w:type="dxa"/>
          </w:tcPr>
          <w:p w14:paraId="19EBAEC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German Critical Theory</w:t>
            </w:r>
          </w:p>
        </w:tc>
        <w:tc>
          <w:tcPr>
            <w:tcW w:w="1134" w:type="dxa"/>
          </w:tcPr>
          <w:p w14:paraId="019CB2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PH7904</w:t>
            </w:r>
          </w:p>
        </w:tc>
        <w:tc>
          <w:tcPr>
            <w:tcW w:w="992" w:type="dxa"/>
          </w:tcPr>
          <w:p w14:paraId="7377D64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5764211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375700E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173C9FF2" w14:textId="77777777" w:rsidTr="00A33652">
        <w:tc>
          <w:tcPr>
            <w:tcW w:w="4253" w:type="dxa"/>
          </w:tcPr>
          <w:p w14:paraId="1731EAC3"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Marx and His Legacy</w:t>
            </w:r>
          </w:p>
        </w:tc>
        <w:tc>
          <w:tcPr>
            <w:tcW w:w="1134" w:type="dxa"/>
          </w:tcPr>
          <w:p w14:paraId="7108034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PH7905</w:t>
            </w:r>
          </w:p>
        </w:tc>
        <w:tc>
          <w:tcPr>
            <w:tcW w:w="992" w:type="dxa"/>
          </w:tcPr>
          <w:p w14:paraId="5B7346E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073490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11C4A3B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1950006" w14:textId="77777777" w:rsidTr="00A33652">
        <w:tc>
          <w:tcPr>
            <w:tcW w:w="4253" w:type="dxa"/>
          </w:tcPr>
          <w:p w14:paraId="0BD0CBED"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Philosophy and Psychoanalysis</w:t>
            </w:r>
          </w:p>
        </w:tc>
        <w:tc>
          <w:tcPr>
            <w:tcW w:w="1134" w:type="dxa"/>
          </w:tcPr>
          <w:p w14:paraId="642C01B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PH7906</w:t>
            </w:r>
          </w:p>
        </w:tc>
        <w:tc>
          <w:tcPr>
            <w:tcW w:w="992" w:type="dxa"/>
          </w:tcPr>
          <w:p w14:paraId="074B83CF" w14:textId="77777777" w:rsidR="00A33652" w:rsidRPr="00A33652" w:rsidRDefault="00A33652" w:rsidP="00C742A4">
            <w:pPr>
              <w:spacing w:after="0" w:line="240" w:lineRule="auto"/>
              <w:jc w:val="center"/>
              <w:rPr>
                <w:rFonts w:ascii="Arial" w:hAnsi="Arial" w:cs="Arial"/>
                <w:szCs w:val="20"/>
              </w:rPr>
            </w:pPr>
          </w:p>
        </w:tc>
        <w:tc>
          <w:tcPr>
            <w:tcW w:w="850" w:type="dxa"/>
          </w:tcPr>
          <w:p w14:paraId="770C4EFF" w14:textId="77777777" w:rsidR="00A33652" w:rsidRPr="00A33652" w:rsidRDefault="00A33652" w:rsidP="00C742A4">
            <w:pPr>
              <w:spacing w:after="0" w:line="240" w:lineRule="auto"/>
              <w:jc w:val="center"/>
              <w:rPr>
                <w:rFonts w:ascii="Arial" w:hAnsi="Arial" w:cs="Arial"/>
                <w:szCs w:val="20"/>
              </w:rPr>
            </w:pPr>
          </w:p>
        </w:tc>
        <w:tc>
          <w:tcPr>
            <w:tcW w:w="1417" w:type="dxa"/>
          </w:tcPr>
          <w:p w14:paraId="2E3F92AF" w14:textId="77777777" w:rsidR="00A33652" w:rsidRPr="00A33652" w:rsidRDefault="00A33652" w:rsidP="00C742A4">
            <w:pPr>
              <w:spacing w:after="0" w:line="240" w:lineRule="auto"/>
              <w:jc w:val="center"/>
              <w:rPr>
                <w:rFonts w:ascii="Arial" w:hAnsi="Arial" w:cs="Arial"/>
                <w:szCs w:val="20"/>
              </w:rPr>
            </w:pPr>
          </w:p>
        </w:tc>
      </w:tr>
      <w:tr w:rsidR="00A33652" w:rsidRPr="00A33652" w14:paraId="609F0ECF" w14:textId="77777777" w:rsidTr="00A33652">
        <w:tc>
          <w:tcPr>
            <w:tcW w:w="4253" w:type="dxa"/>
          </w:tcPr>
          <w:p w14:paraId="7C2ECD81"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Professional Placement</w:t>
            </w:r>
          </w:p>
        </w:tc>
        <w:tc>
          <w:tcPr>
            <w:tcW w:w="1134" w:type="dxa"/>
          </w:tcPr>
          <w:p w14:paraId="2A8EBA49" w14:textId="77777777" w:rsidR="00A33652" w:rsidRPr="00A33652" w:rsidRDefault="00A33652" w:rsidP="007463C6">
            <w:pPr>
              <w:spacing w:after="0" w:line="240" w:lineRule="auto"/>
              <w:jc w:val="center"/>
              <w:rPr>
                <w:rFonts w:ascii="Arial" w:hAnsi="Arial" w:cs="Arial"/>
                <w:szCs w:val="20"/>
              </w:rPr>
            </w:pPr>
            <w:r w:rsidRPr="00A33652">
              <w:rPr>
                <w:rFonts w:ascii="Arial" w:hAnsi="Arial" w:cs="Arial"/>
                <w:szCs w:val="20"/>
              </w:rPr>
              <w:t>HU7100</w:t>
            </w:r>
          </w:p>
        </w:tc>
        <w:tc>
          <w:tcPr>
            <w:tcW w:w="992" w:type="dxa"/>
          </w:tcPr>
          <w:p w14:paraId="408D561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120</w:t>
            </w:r>
          </w:p>
        </w:tc>
        <w:tc>
          <w:tcPr>
            <w:tcW w:w="850" w:type="dxa"/>
          </w:tcPr>
          <w:p w14:paraId="092B91F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17" w:type="dxa"/>
          </w:tcPr>
          <w:p w14:paraId="678B3E4A" w14:textId="77777777" w:rsidR="00A33652" w:rsidRPr="00A33652" w:rsidRDefault="00A33652" w:rsidP="0076206B">
            <w:pPr>
              <w:spacing w:after="0" w:line="240" w:lineRule="auto"/>
              <w:rPr>
                <w:rFonts w:ascii="Arial" w:hAnsi="Arial" w:cs="Arial"/>
                <w:szCs w:val="20"/>
              </w:rPr>
            </w:pPr>
            <w:r w:rsidRPr="00A33652">
              <w:rPr>
                <w:rFonts w:ascii="Arial" w:hAnsi="Arial" w:cs="Arial"/>
                <w:szCs w:val="20"/>
              </w:rPr>
              <w:t>TB3 (Yr 1) and TB1 &amp; TB2 (Yr 2)</w:t>
            </w:r>
          </w:p>
        </w:tc>
      </w:tr>
    </w:tbl>
    <w:p w14:paraId="51081209" w14:textId="77777777" w:rsidR="00C742A4" w:rsidRPr="00A33652" w:rsidRDefault="00C742A4" w:rsidP="00C742A4">
      <w:pPr>
        <w:spacing w:after="0" w:line="240" w:lineRule="auto"/>
        <w:rPr>
          <w:rFonts w:ascii="Arial" w:hAnsi="Arial" w:cs="Arial"/>
        </w:rPr>
      </w:pPr>
    </w:p>
    <w:p w14:paraId="3DA8C042"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Students must choose ONE of the following modules: PH7802 Hegel and His Legacy, PH7806 Political Philosophy, PH7903 Recent Italian Philosophy, PH7904 German Critical Theory, PH7905 Marx and His Legacy, PH7906 Philosophy and Psychoanalysis.</w:t>
      </w:r>
    </w:p>
    <w:p w14:paraId="0DE4676A" w14:textId="77777777" w:rsidR="0076206B" w:rsidRPr="00A33652" w:rsidRDefault="0076206B" w:rsidP="0076206B">
      <w:pPr>
        <w:spacing w:after="0" w:line="240" w:lineRule="auto"/>
        <w:rPr>
          <w:rFonts w:ascii="Arial" w:hAnsi="Arial" w:cs="Arial"/>
          <w:szCs w:val="20"/>
        </w:rPr>
      </w:pPr>
    </w:p>
    <w:p w14:paraId="0E601345"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Students exiting the programme with 60 credits are eligible for the award of PgCert in Philosophy and Contemporary Critical Theory.</w:t>
      </w:r>
    </w:p>
    <w:p w14:paraId="16CFF5AB" w14:textId="77777777" w:rsidR="0076206B" w:rsidRPr="00A33652" w:rsidRDefault="0076206B" w:rsidP="0076206B">
      <w:pPr>
        <w:spacing w:after="0" w:line="240" w:lineRule="auto"/>
        <w:rPr>
          <w:rFonts w:ascii="Arial" w:hAnsi="Arial" w:cs="Arial"/>
          <w:szCs w:val="20"/>
        </w:rPr>
      </w:pPr>
    </w:p>
    <w:p w14:paraId="43104C0E"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Students exiting the programme with 120 credits are eligible for the award of PgDip in Philosophy and Contemporary Critical Theory.</w:t>
      </w:r>
    </w:p>
    <w:p w14:paraId="634291FF" w14:textId="77777777" w:rsidR="0076206B" w:rsidRPr="00A33652" w:rsidRDefault="0076206B" w:rsidP="00C742A4">
      <w:pPr>
        <w:spacing w:after="0" w:line="240" w:lineRule="auto"/>
        <w:rPr>
          <w:rFonts w:ascii="Arial" w:hAnsi="Arial" w:cs="Arial"/>
        </w:rPr>
      </w:pPr>
    </w:p>
    <w:p w14:paraId="0BE7C678"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 xml:space="preserve">Principles of Teaching Learning and Assessment </w:t>
      </w:r>
    </w:p>
    <w:p w14:paraId="55B5B379" w14:textId="77777777" w:rsidR="00C742A4" w:rsidRPr="00A33652" w:rsidRDefault="00C742A4" w:rsidP="00C742A4">
      <w:pPr>
        <w:spacing w:after="0" w:line="240" w:lineRule="auto"/>
        <w:rPr>
          <w:rFonts w:ascii="Arial" w:hAnsi="Arial" w:cs="Arial"/>
        </w:rPr>
      </w:pPr>
    </w:p>
    <w:p w14:paraId="36B3068B" w14:textId="77777777" w:rsidR="00C742A4" w:rsidRPr="00A33652" w:rsidRDefault="00C742A4" w:rsidP="00C742A4">
      <w:pPr>
        <w:spacing w:after="0" w:line="240" w:lineRule="auto"/>
        <w:rPr>
          <w:rFonts w:ascii="Arial" w:hAnsi="Arial" w:cs="Arial"/>
        </w:rPr>
      </w:pPr>
      <w:r w:rsidRPr="00A33652">
        <w:rPr>
          <w:rFonts w:ascii="Arial" w:hAnsi="Arial" w:cs="Arial"/>
          <w:szCs w:val="18"/>
        </w:rPr>
        <w:t xml:space="preserve">The Programme has been designed to take account of the KU Curriculum Design principles. The Programme uses a range of teaching and learning methods that encourage students’ </w:t>
      </w:r>
      <w:r w:rsidRPr="00A33652">
        <w:rPr>
          <w:rFonts w:ascii="Arial" w:hAnsi="Arial" w:cs="Arial"/>
          <w:szCs w:val="18"/>
        </w:rPr>
        <w:lastRenderedPageBreak/>
        <w:t xml:space="preserve">active engagement throughout. Teaching and learning methods are designed to suit the content and learning outcomes of the modules. </w:t>
      </w:r>
      <w:r w:rsidRPr="00A33652">
        <w:rPr>
          <w:rFonts w:ascii="Arial" w:hAnsi="Arial" w:cs="Arial"/>
          <w:szCs w:val="18"/>
          <w:u w:val="single"/>
        </w:rPr>
        <w:t>Lectures</w:t>
      </w:r>
      <w:r w:rsidRPr="00A33652">
        <w:rPr>
          <w:rFonts w:ascii="Arial" w:hAnsi="Arial" w:cs="Arial"/>
          <w:szCs w:val="18"/>
        </w:rPr>
        <w:t xml:space="preserve"> are knowledge focussed, explaining core aspects of the syllabus and its intellectual context, as well as offering models of interpretation and commentary. </w:t>
      </w:r>
      <w:r w:rsidRPr="00A33652">
        <w:rPr>
          <w:rFonts w:ascii="Arial" w:hAnsi="Arial" w:cs="Arial"/>
          <w:u w:val="single"/>
        </w:rPr>
        <w:t>Seminar discussions</w:t>
      </w:r>
      <w:r w:rsidRPr="00A33652">
        <w:rPr>
          <w:rFonts w:ascii="Arial" w:hAnsi="Arial" w:cs="Arial"/>
        </w:rPr>
        <w:t xml:space="preserve"> explore the understanding of set texts and lecture materials and develop skills of exegesis, argumentation and oral presentation. Brief (formatively assessed) </w:t>
      </w:r>
      <w:r w:rsidRPr="00A33652">
        <w:rPr>
          <w:rFonts w:ascii="Arial" w:hAnsi="Arial" w:cs="Arial"/>
          <w:u w:val="single"/>
        </w:rPr>
        <w:t>oral presentations</w:t>
      </w:r>
      <w:r w:rsidRPr="00A33652">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A33652">
        <w:rPr>
          <w:rFonts w:ascii="Arial" w:hAnsi="Arial" w:cs="Arial"/>
          <w:u w:val="single"/>
        </w:rPr>
        <w:t>Individual and group tutorials</w:t>
      </w:r>
      <w:r w:rsidRPr="00A33652">
        <w:rPr>
          <w:rFonts w:ascii="Arial" w:hAnsi="Arial" w:cs="Arial"/>
        </w:rPr>
        <w:t xml:space="preserve"> offer opportunities to discuss essay topics and any issues students may find particularly difficult on the modules</w:t>
      </w:r>
      <w:r w:rsidR="006B6586" w:rsidRPr="00A33652">
        <w:rPr>
          <w:rFonts w:ascii="Arial" w:hAnsi="Arial" w:cs="Arial"/>
        </w:rPr>
        <w:t xml:space="preserve"> </w:t>
      </w:r>
      <w:r w:rsidRPr="00A33652">
        <w:rPr>
          <w:rFonts w:ascii="Arial" w:hAnsi="Arial" w:cs="Arial"/>
        </w:rPr>
        <w:t xml:space="preserve">and are used to receive detailed feedback on assessed written work. Individual and group tutorials are arranged with module tutors; on core modules and some option modules doctoral Teaching Assistants (CRMEP PhD students) also run tutorials. Students also </w:t>
      </w:r>
      <w:r w:rsidRPr="00A33652">
        <w:rPr>
          <w:rFonts w:ascii="Arial" w:hAnsi="Arial" w:cs="Arial"/>
          <w:u w:val="single"/>
        </w:rPr>
        <w:t>learn autonomously</w:t>
      </w:r>
      <w:r w:rsidRPr="00A33652">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0D0ED751" w14:textId="77777777" w:rsidR="00C742A4" w:rsidRPr="00A33652" w:rsidRDefault="00C742A4" w:rsidP="00C742A4">
      <w:pPr>
        <w:spacing w:after="0" w:line="240" w:lineRule="auto"/>
        <w:rPr>
          <w:rFonts w:ascii="Arial" w:hAnsi="Arial" w:cs="Arial"/>
        </w:rPr>
      </w:pPr>
    </w:p>
    <w:p w14:paraId="0D670995" w14:textId="77777777" w:rsidR="00C742A4" w:rsidRPr="00A33652" w:rsidRDefault="00C742A4" w:rsidP="00C742A4">
      <w:pPr>
        <w:spacing w:after="0" w:line="240" w:lineRule="auto"/>
        <w:rPr>
          <w:rFonts w:ascii="Arial" w:hAnsi="Arial" w:cs="Arial"/>
        </w:rPr>
      </w:pPr>
      <w:r w:rsidRPr="00A33652">
        <w:rPr>
          <w:rFonts w:ascii="Arial" w:hAnsi="Arial" w:cs="Arial"/>
        </w:rPr>
        <w:t xml:space="preserve">The regular </w:t>
      </w:r>
      <w:r w:rsidRPr="00A33652">
        <w:rPr>
          <w:rFonts w:ascii="Arial" w:hAnsi="Arial" w:cs="Arial"/>
          <w:u w:val="single"/>
        </w:rPr>
        <w:t>extra curricular research events</w:t>
      </w:r>
      <w:r w:rsidRPr="00A33652">
        <w:rPr>
          <w:rFonts w:ascii="Arial" w:hAnsi="Arial" w:cs="Arial"/>
        </w:rPr>
        <w:t xml:space="preserve"> schedule is also partly designed to complement and extend formal teaching and learning on the MA. (See </w:t>
      </w:r>
      <w:hyperlink r:id="rId15" w:history="1">
        <w:r w:rsidRPr="00A33652">
          <w:rPr>
            <w:rStyle w:val="Hyperlink"/>
            <w:rFonts w:ascii="Arial" w:hAnsi="Arial" w:cs="Arial"/>
          </w:rPr>
          <w:t>http://fass.kingston.ac</w:t>
        </w:r>
        <w:r w:rsidRPr="00A33652">
          <w:rPr>
            <w:rStyle w:val="Hyperlink"/>
            <w:rFonts w:ascii="Arial" w:hAnsi="Arial" w:cs="Arial"/>
          </w:rPr>
          <w:t>.</w:t>
        </w:r>
        <w:r w:rsidRPr="00A33652">
          <w:rPr>
            <w:rStyle w:val="Hyperlink"/>
            <w:rFonts w:ascii="Arial" w:hAnsi="Arial" w:cs="Arial"/>
          </w:rPr>
          <w:t>uk/research/</w:t>
        </w:r>
        <w:r w:rsidRPr="00A33652">
          <w:rPr>
            <w:rStyle w:val="Hyperlink"/>
            <w:rFonts w:ascii="Arial" w:hAnsi="Arial" w:cs="Arial"/>
          </w:rPr>
          <w:t>c</w:t>
        </w:r>
        <w:r w:rsidRPr="00A33652">
          <w:rPr>
            <w:rStyle w:val="Hyperlink"/>
            <w:rFonts w:ascii="Arial" w:hAnsi="Arial" w:cs="Arial"/>
          </w:rPr>
          <w:t>rmep/events/</w:t>
        </w:r>
      </w:hyperlink>
      <w:r w:rsidRPr="00A33652">
        <w:rPr>
          <w:rFonts w:ascii="Arial" w:hAnsi="Arial" w:cs="Arial"/>
        </w:rPr>
        <w:t xml:space="preserve">)  Research seminars, lectures, conferences and workshops include topics relevant to the MA and offer students the opportunity to engage with a wider national and international research community. An annual CRMEP </w:t>
      </w:r>
      <w:r w:rsidRPr="00A33652">
        <w:rPr>
          <w:rFonts w:ascii="Arial" w:hAnsi="Arial" w:cs="Arial"/>
          <w:u w:val="single"/>
        </w:rPr>
        <w:t>Graduate Conference</w:t>
      </w:r>
      <w:r w:rsidRPr="00A33652">
        <w:rPr>
          <w:rFonts w:ascii="Arial" w:hAnsi="Arial" w:cs="Arial"/>
        </w:rPr>
        <w:t>,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44E753B9" w14:textId="77777777" w:rsidR="00C742A4" w:rsidRPr="00A33652" w:rsidRDefault="00C742A4" w:rsidP="00C742A4">
      <w:pPr>
        <w:spacing w:after="0" w:line="240" w:lineRule="auto"/>
        <w:rPr>
          <w:rFonts w:ascii="Arial" w:hAnsi="Arial" w:cs="Arial"/>
        </w:rPr>
      </w:pPr>
    </w:p>
    <w:p w14:paraId="7983BBB1" w14:textId="77777777" w:rsidR="00C742A4" w:rsidRPr="00A33652" w:rsidRDefault="00C742A4" w:rsidP="00C742A4">
      <w:pPr>
        <w:spacing w:after="0" w:line="240" w:lineRule="auto"/>
        <w:rPr>
          <w:rFonts w:ascii="Arial" w:hAnsi="Arial" w:cs="Arial"/>
        </w:rPr>
      </w:pPr>
      <w:r w:rsidRPr="00A33652">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summatively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3000-word essay. The longer essays </w:t>
      </w:r>
      <w:r w:rsidR="006B6586" w:rsidRPr="00A33652">
        <w:rPr>
          <w:rFonts w:ascii="Arial" w:hAnsi="Arial" w:cs="Arial"/>
        </w:rPr>
        <w:t>give</w:t>
      </w:r>
      <w:r w:rsidRPr="00A33652">
        <w:rPr>
          <w:rFonts w:ascii="Arial" w:hAnsi="Arial" w:cs="Arial"/>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4DC46D2F" w14:textId="77777777" w:rsidR="00C742A4" w:rsidRPr="00A33652" w:rsidRDefault="00C742A4" w:rsidP="00C742A4">
      <w:pPr>
        <w:spacing w:after="0" w:line="240" w:lineRule="auto"/>
        <w:rPr>
          <w:rFonts w:ascii="Arial" w:hAnsi="Arial" w:cs="Arial"/>
        </w:rPr>
      </w:pPr>
    </w:p>
    <w:p w14:paraId="039D95E5" w14:textId="77777777" w:rsidR="00C742A4" w:rsidRPr="00A33652" w:rsidRDefault="00C742A4" w:rsidP="00C742A4">
      <w:pPr>
        <w:spacing w:after="0" w:line="240" w:lineRule="auto"/>
        <w:rPr>
          <w:rFonts w:ascii="Arial" w:hAnsi="Arial" w:cs="Arial"/>
        </w:rPr>
      </w:pPr>
      <w:r w:rsidRPr="00A33652">
        <w:rPr>
          <w:rFonts w:ascii="Arial" w:hAnsi="Arial" w:cs="Arial"/>
        </w:rPr>
        <w:t xml:space="preserve">Formative assessment and peer engagement are also prominent features of the four Research Skills seminars which are included as part of the Dissertation module PHM7001. </w:t>
      </w:r>
      <w:r w:rsidRPr="00A33652">
        <w:rPr>
          <w:rFonts w:ascii="Arial" w:hAnsi="Arial" w:cs="Arial"/>
        </w:rPr>
        <w:lastRenderedPageBreak/>
        <w:t>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w:t>
      </w:r>
      <w:r w:rsidR="0091750D" w:rsidRPr="00A33652">
        <w:rPr>
          <w:rFonts w:ascii="Arial" w:hAnsi="Arial" w:cs="Arial"/>
        </w:rPr>
        <w:t xml:space="preserve"> (12–15000 words)</w:t>
      </w:r>
      <w:r w:rsidRPr="00A33652">
        <w:rPr>
          <w:rFonts w:ascii="Arial" w:hAnsi="Arial" w:cs="Arial"/>
        </w:rPr>
        <w:t>.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w:t>
      </w:r>
    </w:p>
    <w:p w14:paraId="4F8C224B" w14:textId="77777777" w:rsidR="00C742A4" w:rsidRPr="00A33652" w:rsidRDefault="00C742A4" w:rsidP="00C742A4">
      <w:pPr>
        <w:spacing w:after="0" w:line="240" w:lineRule="auto"/>
        <w:rPr>
          <w:rFonts w:ascii="Arial" w:hAnsi="Arial" w:cs="Arial"/>
        </w:rPr>
      </w:pPr>
    </w:p>
    <w:p w14:paraId="4E0C889D"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Support for Students and their Learning</w:t>
      </w:r>
    </w:p>
    <w:p w14:paraId="51E1C20E" w14:textId="77777777" w:rsidR="00C742A4" w:rsidRPr="00A33652" w:rsidRDefault="00C742A4" w:rsidP="00C742A4">
      <w:pPr>
        <w:spacing w:after="0" w:line="240" w:lineRule="auto"/>
        <w:rPr>
          <w:rFonts w:ascii="Arial" w:hAnsi="Arial" w:cs="Arial"/>
          <w:b/>
        </w:rPr>
      </w:pPr>
    </w:p>
    <w:p w14:paraId="5CDE76D0" w14:textId="77777777" w:rsidR="00C742A4" w:rsidRPr="00A33652" w:rsidRDefault="00C742A4" w:rsidP="00C742A4">
      <w:pPr>
        <w:spacing w:after="0" w:line="240" w:lineRule="auto"/>
        <w:rPr>
          <w:rFonts w:ascii="Arial" w:hAnsi="Arial" w:cs="Arial"/>
        </w:rPr>
      </w:pPr>
      <w:r w:rsidRPr="00A33652">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5D8100B2" w14:textId="77777777" w:rsidR="001E4CA4" w:rsidRPr="00A33652" w:rsidRDefault="001E4CA4" w:rsidP="00C742A4">
      <w:pPr>
        <w:spacing w:after="0" w:line="240" w:lineRule="auto"/>
        <w:rPr>
          <w:rFonts w:ascii="Arial" w:hAnsi="Arial" w:cs="Arial"/>
        </w:rPr>
      </w:pPr>
    </w:p>
    <w:p w14:paraId="3904A586" w14:textId="77777777" w:rsidR="001E4CA4" w:rsidRPr="00A33652" w:rsidRDefault="001E4CA4" w:rsidP="001E4CA4">
      <w:pPr>
        <w:widowControl w:val="0"/>
        <w:autoSpaceDE w:val="0"/>
        <w:autoSpaceDN w:val="0"/>
        <w:adjustRightInd w:val="0"/>
        <w:spacing w:after="0" w:line="240" w:lineRule="auto"/>
        <w:jc w:val="both"/>
        <w:rPr>
          <w:rFonts w:ascii="Arial" w:hAnsi="Arial" w:cs="Calibri"/>
        </w:rPr>
      </w:pPr>
      <w:r w:rsidRPr="00A33652">
        <w:rPr>
          <w:rFonts w:ascii="Arial" w:hAnsi="Arial" w:cs="Calibri"/>
        </w:rPr>
        <w:t>Students are supported by:</w:t>
      </w:r>
    </w:p>
    <w:p w14:paraId="024EDF00" w14:textId="77777777" w:rsidR="001E4CA4" w:rsidRPr="00A33652" w:rsidRDefault="001E4CA4" w:rsidP="001E4CA4">
      <w:pPr>
        <w:widowControl w:val="0"/>
        <w:autoSpaceDE w:val="0"/>
        <w:autoSpaceDN w:val="0"/>
        <w:adjustRightInd w:val="0"/>
        <w:spacing w:after="0" w:line="240" w:lineRule="auto"/>
        <w:jc w:val="both"/>
        <w:rPr>
          <w:rFonts w:ascii="Arial" w:hAnsi="Arial" w:cs="Calibri"/>
        </w:rPr>
      </w:pPr>
    </w:p>
    <w:p w14:paraId="26CDA3E5"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Module Leader for each module</w:t>
      </w:r>
    </w:p>
    <w:p w14:paraId="3A155811"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Course Leader to help students understand the programme structure</w:t>
      </w:r>
    </w:p>
    <w:p w14:paraId="5FE066C8"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Personal Tutors to provide academic and personal support</w:t>
      </w:r>
    </w:p>
    <w:p w14:paraId="3ED3E1FF"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placement tutor to give general advice on placements</w:t>
      </w:r>
    </w:p>
    <w:p w14:paraId="6191B738"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Technical support to advise students on IT and the use of software</w:t>
      </w:r>
    </w:p>
    <w:p w14:paraId="2E2ED967"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designated Course Administrator</w:t>
      </w:r>
    </w:p>
    <w:p w14:paraId="56571A23"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 induction week at the beginning of each new academic session</w:t>
      </w:r>
    </w:p>
    <w:p w14:paraId="669282C2"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Staff Student Consultative Committee</w:t>
      </w:r>
    </w:p>
    <w:p w14:paraId="1DAF48B6"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bCs/>
        </w:rPr>
        <w:t>VLE/Canvas – a versatile online interactive intranet and learning environment accessible both on and off-site</w:t>
      </w:r>
    </w:p>
    <w:p w14:paraId="688527BC"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bCs/>
        </w:rPr>
        <w:t>L</w:t>
      </w:r>
      <w:r w:rsidR="009D569A" w:rsidRPr="00A33652">
        <w:rPr>
          <w:rFonts w:ascii="Arial" w:hAnsi="Arial" w:cs="Calibri"/>
          <w:bCs/>
        </w:rPr>
        <w:t>inkedIn Learning</w:t>
      </w:r>
      <w:r w:rsidRPr="00A33652">
        <w:rPr>
          <w:rFonts w:ascii="Arial" w:hAnsi="Arial" w:cs="Calibri"/>
          <w:bCs/>
        </w:rPr>
        <w:t xml:space="preserve"> – an online platform offering self-paced software tutorials</w:t>
      </w:r>
    </w:p>
    <w:p w14:paraId="57524B49" w14:textId="77777777" w:rsidR="001E4CA4" w:rsidRPr="00A33652" w:rsidRDefault="009D569A"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 Academic Success</w:t>
      </w:r>
      <w:r w:rsidR="001E4CA4" w:rsidRPr="00A33652">
        <w:rPr>
          <w:rFonts w:ascii="Arial" w:hAnsi="Arial" w:cs="Calibri"/>
        </w:rPr>
        <w:t xml:space="preserve"> Centre that provides academic skills support for both UG and PG students </w:t>
      </w:r>
    </w:p>
    <w:p w14:paraId="0B1F1041"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Student support facilities that provide advice on issues such as finance, regulations, legal matters, accommodation, international student support etc.</w:t>
      </w:r>
    </w:p>
    <w:p w14:paraId="41BF5432"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Student Achievement Officer who provides pastoral support</w:t>
      </w:r>
    </w:p>
    <w:p w14:paraId="640DE00C"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Support for students with disabilities  </w:t>
      </w:r>
    </w:p>
    <w:p w14:paraId="03591D0E"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The Union of </w:t>
      </w:r>
      <w:smartTag w:uri="urn:schemas-microsoft-com:office:smarttags" w:element="place">
        <w:smartTag w:uri="urn:schemas-microsoft-com:office:smarttags" w:element="City">
          <w:r w:rsidRPr="00A33652">
            <w:rPr>
              <w:rFonts w:ascii="Arial" w:hAnsi="Arial" w:cs="Calibri"/>
            </w:rPr>
            <w:t>Kingston</w:t>
          </w:r>
        </w:smartTag>
      </w:smartTag>
      <w:r w:rsidRPr="00A33652">
        <w:rPr>
          <w:rFonts w:ascii="Arial" w:hAnsi="Arial" w:cs="Calibri"/>
        </w:rPr>
        <w:t xml:space="preserve"> Students</w:t>
      </w:r>
    </w:p>
    <w:p w14:paraId="0CBC5CC2" w14:textId="77777777" w:rsidR="001E4CA4" w:rsidRPr="00A33652" w:rsidRDefault="001E4CA4" w:rsidP="00C742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Careers </w:t>
      </w:r>
      <w:r w:rsidR="0076206B" w:rsidRPr="00A33652">
        <w:rPr>
          <w:rFonts w:ascii="Arial" w:hAnsi="Arial" w:cs="Calibri"/>
        </w:rPr>
        <w:t xml:space="preserve">and Employability Services team, who </w:t>
      </w:r>
      <w:r w:rsidRPr="00A33652">
        <w:rPr>
          <w:rFonts w:ascii="Arial" w:hAnsi="Arial" w:cs="Calibri"/>
        </w:rPr>
        <w:t>will provide support for students prior to undertaking work placement(s).</w:t>
      </w:r>
    </w:p>
    <w:p w14:paraId="313F3A92" w14:textId="77777777" w:rsidR="00C742A4" w:rsidRPr="00A33652" w:rsidRDefault="00C742A4" w:rsidP="00C742A4">
      <w:pPr>
        <w:spacing w:after="0" w:line="240" w:lineRule="auto"/>
        <w:rPr>
          <w:rFonts w:ascii="Arial" w:hAnsi="Arial" w:cs="Arial"/>
        </w:rPr>
      </w:pPr>
    </w:p>
    <w:p w14:paraId="61B6C070"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Ensuring and Enhancing the Quality of the Course</w:t>
      </w:r>
    </w:p>
    <w:p w14:paraId="3B017AE1" w14:textId="77777777" w:rsidR="00C742A4" w:rsidRPr="00A33652" w:rsidRDefault="00C742A4" w:rsidP="00C742A4">
      <w:pPr>
        <w:spacing w:after="0" w:line="240" w:lineRule="auto"/>
        <w:rPr>
          <w:rFonts w:ascii="Arial" w:hAnsi="Arial" w:cs="Arial"/>
        </w:rPr>
      </w:pPr>
    </w:p>
    <w:p w14:paraId="42D3DCAF" w14:textId="77777777" w:rsidR="00C742A4" w:rsidRPr="00A33652" w:rsidRDefault="00C742A4" w:rsidP="00C742A4">
      <w:pPr>
        <w:spacing w:after="0" w:line="240" w:lineRule="auto"/>
        <w:rPr>
          <w:rFonts w:ascii="Arial" w:hAnsi="Arial" w:cs="Arial"/>
        </w:rPr>
      </w:pPr>
      <w:r w:rsidRPr="00A33652">
        <w:rPr>
          <w:rFonts w:ascii="Arial" w:hAnsi="Arial" w:cs="Arial"/>
        </w:rPr>
        <w:t>The University has several methods for evaluating and improving the quality and standards of its provision.  These include:</w:t>
      </w:r>
    </w:p>
    <w:p w14:paraId="54C60256" w14:textId="77777777" w:rsidR="00C742A4" w:rsidRPr="00A33652" w:rsidRDefault="00C742A4" w:rsidP="00C742A4">
      <w:pPr>
        <w:spacing w:after="0" w:line="240" w:lineRule="auto"/>
        <w:ind w:left="360"/>
        <w:rPr>
          <w:rFonts w:ascii="Arial" w:hAnsi="Arial" w:cs="Arial"/>
        </w:rPr>
      </w:pPr>
    </w:p>
    <w:p w14:paraId="4B547223"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lastRenderedPageBreak/>
        <w:t>External Examiners</w:t>
      </w:r>
    </w:p>
    <w:p w14:paraId="01AB7AD7"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Boards of Study with student representation</w:t>
      </w:r>
    </w:p>
    <w:p w14:paraId="2A944094"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Annual Monitoring and Enhancement</w:t>
      </w:r>
    </w:p>
    <w:p w14:paraId="147E49A2"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Periodic review undertaken at subject level</w:t>
      </w:r>
    </w:p>
    <w:p w14:paraId="4BDB8A7E"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Student evaluation including MEQs</w:t>
      </w:r>
      <w:r w:rsidR="009D569A" w:rsidRPr="00A33652">
        <w:rPr>
          <w:rFonts w:ascii="Arial" w:hAnsi="Arial" w:cs="Calibri"/>
        </w:rPr>
        <w:t xml:space="preserve"> (module evaluation questionnaires), and a postgraduate survey</w:t>
      </w:r>
    </w:p>
    <w:p w14:paraId="405CD7EB"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Moderation</w:t>
      </w:r>
      <w:r w:rsidRPr="00A33652">
        <w:rPr>
          <w:rFonts w:ascii="Arial" w:hAnsi="Arial" w:cs="Calibri"/>
        </w:rPr>
        <w:fldChar w:fldCharType="begin"/>
      </w:r>
      <w:r w:rsidRPr="00A33652">
        <w:rPr>
          <w:rFonts w:ascii="Arial" w:hAnsi="Arial" w:cs="Calibri"/>
        </w:rPr>
        <w:instrText xml:space="preserve"> XE "Moderation" </w:instrText>
      </w:r>
      <w:r w:rsidRPr="00A33652">
        <w:rPr>
          <w:rFonts w:ascii="Arial" w:hAnsi="Arial" w:cs="Calibri"/>
        </w:rPr>
        <w:fldChar w:fldCharType="end"/>
      </w:r>
      <w:r w:rsidRPr="00A33652">
        <w:rPr>
          <w:rFonts w:ascii="Arial" w:hAnsi="Arial" w:cs="Calibri"/>
        </w:rPr>
        <w:t xml:space="preserve"> policies</w:t>
      </w:r>
    </w:p>
    <w:p w14:paraId="44D42B89"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Feedback from employers</w:t>
      </w:r>
    </w:p>
    <w:p w14:paraId="1A970675" w14:textId="77777777" w:rsidR="00C742A4" w:rsidRPr="00A33652" w:rsidRDefault="00C742A4" w:rsidP="00C742A4">
      <w:pPr>
        <w:spacing w:after="0" w:line="240" w:lineRule="auto"/>
        <w:rPr>
          <w:rFonts w:ascii="Arial" w:hAnsi="Arial" w:cs="Arial"/>
        </w:rPr>
      </w:pPr>
    </w:p>
    <w:p w14:paraId="2EDF6842"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 xml:space="preserve">Employability Statement </w:t>
      </w:r>
    </w:p>
    <w:p w14:paraId="4BAF76D4" w14:textId="77777777" w:rsidR="001E4CA4" w:rsidRPr="00A33652" w:rsidRDefault="001E4CA4" w:rsidP="001E4CA4">
      <w:pPr>
        <w:spacing w:after="0" w:line="240" w:lineRule="auto"/>
        <w:rPr>
          <w:rFonts w:ascii="Arial" w:hAnsi="Arial" w:cs="Arial"/>
          <w:b/>
        </w:rPr>
      </w:pPr>
    </w:p>
    <w:p w14:paraId="256E8E77" w14:textId="77777777" w:rsidR="00C742A4" w:rsidRPr="00A33652" w:rsidRDefault="00C742A4" w:rsidP="00C742A4">
      <w:pPr>
        <w:pStyle w:val="PlainText"/>
        <w:rPr>
          <w:rFonts w:ascii="Arial" w:hAnsi="Arial" w:cs="Arial"/>
          <w:sz w:val="22"/>
          <w:szCs w:val="22"/>
        </w:rPr>
      </w:pPr>
      <w:r w:rsidRPr="00A33652">
        <w:rPr>
          <w:rFonts w:ascii="Arial" w:hAnsi="Arial" w:cs="Arial"/>
          <w:sz w:val="22"/>
          <w:szCs w:val="22"/>
        </w:rPr>
        <w:t>The MA Philosophy and Contemporary Critical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1D5C30D7" w14:textId="77777777" w:rsidR="00C742A4" w:rsidRPr="00A33652" w:rsidRDefault="00C742A4" w:rsidP="00C742A4">
      <w:pPr>
        <w:spacing w:after="0" w:line="240" w:lineRule="auto"/>
        <w:rPr>
          <w:rFonts w:ascii="Arial" w:hAnsi="Arial" w:cs="Arial"/>
        </w:rPr>
      </w:pPr>
    </w:p>
    <w:p w14:paraId="74CA7820" w14:textId="77777777" w:rsidR="00C742A4" w:rsidRPr="00A33652" w:rsidRDefault="00C742A4" w:rsidP="00C742A4">
      <w:pPr>
        <w:spacing w:after="0" w:line="240" w:lineRule="auto"/>
        <w:rPr>
          <w:rFonts w:ascii="Arial" w:hAnsi="Arial" w:cs="Arial"/>
        </w:rPr>
      </w:pPr>
      <w:r w:rsidRPr="00A33652">
        <w:rPr>
          <w:rFonts w:ascii="Arial" w:hAnsi="Arial" w:cs="Arial"/>
        </w:rPr>
        <w:t>While some MA Philosophy and Contemporary Critical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166F6388" w14:textId="77777777" w:rsidR="00962308" w:rsidRPr="00A33652" w:rsidRDefault="00962308" w:rsidP="00C742A4">
      <w:pPr>
        <w:spacing w:after="0" w:line="240" w:lineRule="auto"/>
        <w:rPr>
          <w:rFonts w:ascii="Arial" w:hAnsi="Arial" w:cs="Arial"/>
        </w:rPr>
      </w:pPr>
    </w:p>
    <w:p w14:paraId="4A4A0E48" w14:textId="77777777" w:rsidR="00C742A4" w:rsidRPr="00A33652" w:rsidRDefault="00962308" w:rsidP="00C742A4">
      <w:pPr>
        <w:spacing w:after="0" w:line="240" w:lineRule="auto"/>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1E4CA4" w:rsidRPr="00A33652">
        <w:rPr>
          <w:rFonts w:ascii="Arial" w:hAnsi="Arial" w:cs="Arial"/>
        </w:rPr>
        <w:t xml:space="preserve"> by the services of the Careers and Employability Services</w:t>
      </w:r>
      <w:r w:rsidRPr="00A33652">
        <w:rPr>
          <w:rFonts w:ascii="Arial" w:hAnsi="Arial" w:cs="Arial"/>
        </w:rPr>
        <w:t xml:space="preserve"> team, providing drop-in and scheduled events to support students in the preparation of CVs, applications, and preparation for interviews and assessment centres.</w:t>
      </w:r>
    </w:p>
    <w:p w14:paraId="1612AAA3" w14:textId="77777777" w:rsidR="00E54FB7" w:rsidRPr="00A33652" w:rsidRDefault="00E54FB7" w:rsidP="00C742A4">
      <w:pPr>
        <w:spacing w:after="0" w:line="240" w:lineRule="auto"/>
        <w:rPr>
          <w:rFonts w:ascii="Arial" w:hAnsi="Arial" w:cs="Arial"/>
        </w:rPr>
      </w:pPr>
    </w:p>
    <w:p w14:paraId="6FB80D80" w14:textId="3CD845FE" w:rsidR="00C742A4" w:rsidRDefault="00C742A4" w:rsidP="00A33652">
      <w:pPr>
        <w:spacing w:after="0" w:line="240" w:lineRule="auto"/>
      </w:pPr>
      <w:r w:rsidRPr="00A33652">
        <w:rPr>
          <w:rFonts w:ascii="Arial" w:hAnsi="Arial" w:cs="Arial"/>
        </w:rPr>
        <w:t xml:space="preserve">Achievements of recent alumni of the Programme can be seen at </w:t>
      </w:r>
      <w:hyperlink r:id="rId16" w:history="1">
        <w:r w:rsidR="00A33652" w:rsidRPr="00A33652">
          <w:rPr>
            <w:rStyle w:val="Hyperlink"/>
            <w:rFonts w:ascii="Arial" w:hAnsi="Arial"/>
          </w:rPr>
          <w:t>https://www.kingston.ac.uk/faculties/kingston-school-of-art/research-and-innovation/crmep/recent-alumni/</w:t>
        </w:r>
      </w:hyperlink>
    </w:p>
    <w:p w14:paraId="5001F378" w14:textId="77777777" w:rsidR="00A33652" w:rsidRPr="00A33652" w:rsidRDefault="00A33652" w:rsidP="00A33652">
      <w:pPr>
        <w:spacing w:after="0" w:line="240" w:lineRule="auto"/>
        <w:rPr>
          <w:rFonts w:ascii="Arial" w:hAnsi="Arial" w:cs="Arial"/>
        </w:rPr>
      </w:pPr>
    </w:p>
    <w:p w14:paraId="02EADC04"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Approved Variants from th</w:t>
      </w:r>
      <w:r w:rsidR="00E54FB7" w:rsidRPr="00A33652">
        <w:rPr>
          <w:rFonts w:ascii="Arial" w:hAnsi="Arial" w:cs="Arial"/>
          <w:b/>
        </w:rPr>
        <w:t xml:space="preserve">e Postgraduate Regulations </w:t>
      </w:r>
    </w:p>
    <w:p w14:paraId="07074A51" w14:textId="77777777" w:rsidR="00C742A4" w:rsidRPr="00A33652" w:rsidRDefault="00C742A4" w:rsidP="00C742A4">
      <w:pPr>
        <w:spacing w:after="0" w:line="240" w:lineRule="auto"/>
        <w:rPr>
          <w:rFonts w:ascii="Arial" w:hAnsi="Arial" w:cs="Arial"/>
          <w:b/>
        </w:rPr>
      </w:pPr>
    </w:p>
    <w:p w14:paraId="3DBAB622" w14:textId="77777777" w:rsidR="00C742A4" w:rsidRPr="00A33652" w:rsidRDefault="00C742A4" w:rsidP="00C14984">
      <w:pPr>
        <w:spacing w:after="0" w:line="240" w:lineRule="auto"/>
        <w:rPr>
          <w:rFonts w:ascii="Arial" w:hAnsi="Arial" w:cs="Arial"/>
        </w:rPr>
      </w:pPr>
      <w:r w:rsidRPr="00A33652">
        <w:rPr>
          <w:rFonts w:ascii="Arial" w:hAnsi="Arial" w:cs="Arial"/>
        </w:rPr>
        <w:t>N/A</w:t>
      </w:r>
    </w:p>
    <w:p w14:paraId="3EEA035E" w14:textId="77777777" w:rsidR="0076206B" w:rsidRPr="00A33652" w:rsidRDefault="0076206B" w:rsidP="0076206B">
      <w:pPr>
        <w:spacing w:after="0" w:line="240" w:lineRule="auto"/>
        <w:ind w:left="360"/>
        <w:rPr>
          <w:rFonts w:ascii="Arial" w:hAnsi="Arial" w:cs="Arial"/>
          <w:b/>
        </w:rPr>
      </w:pPr>
    </w:p>
    <w:p w14:paraId="32901394"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Other sources of information that you may wish to consult</w:t>
      </w:r>
    </w:p>
    <w:p w14:paraId="5C4BD3DB" w14:textId="77777777" w:rsidR="00E54FB7" w:rsidRPr="00A33652" w:rsidRDefault="00E54FB7" w:rsidP="0076206B">
      <w:pPr>
        <w:spacing w:after="0" w:line="240" w:lineRule="auto"/>
        <w:ind w:firstLine="360"/>
        <w:rPr>
          <w:rFonts w:ascii="Arial" w:hAnsi="Arial" w:cs="Arial"/>
        </w:rPr>
      </w:pPr>
    </w:p>
    <w:p w14:paraId="640B5026" w14:textId="77777777" w:rsidR="00E12078" w:rsidRPr="00A33652" w:rsidRDefault="00E12078" w:rsidP="00C14984">
      <w:pPr>
        <w:spacing w:after="0" w:line="240" w:lineRule="auto"/>
        <w:rPr>
          <w:rFonts w:ascii="Arial" w:hAnsi="Arial" w:cs="Arial"/>
          <w:b/>
        </w:rPr>
      </w:pPr>
      <w:r w:rsidRPr="00A33652">
        <w:rPr>
          <w:rFonts w:ascii="Arial" w:hAnsi="Arial" w:cs="Arial"/>
          <w:b/>
        </w:rPr>
        <w:t>Course page on the KU website</w:t>
      </w:r>
    </w:p>
    <w:p w14:paraId="210EA89C" w14:textId="77777777" w:rsidR="00C742A4" w:rsidRPr="00A33652" w:rsidRDefault="00E12078" w:rsidP="00C14984">
      <w:pPr>
        <w:spacing w:after="0" w:line="240" w:lineRule="auto"/>
        <w:rPr>
          <w:rFonts w:ascii="Arial" w:hAnsi="Arial" w:cs="Arial"/>
        </w:rPr>
      </w:pPr>
      <w:hyperlink r:id="rId17" w:history="1">
        <w:r w:rsidRPr="00A33652">
          <w:rPr>
            <w:rStyle w:val="Hyperlink"/>
            <w:rFonts w:ascii="Arial" w:hAnsi="Arial" w:cs="Arial"/>
          </w:rPr>
          <w:t>https://www.kin</w:t>
        </w:r>
        <w:r w:rsidRPr="00A33652">
          <w:rPr>
            <w:rStyle w:val="Hyperlink"/>
            <w:rFonts w:ascii="Arial" w:hAnsi="Arial" w:cs="Arial"/>
          </w:rPr>
          <w:t>g</w:t>
        </w:r>
        <w:r w:rsidRPr="00A33652">
          <w:rPr>
            <w:rStyle w:val="Hyperlink"/>
            <w:rFonts w:ascii="Arial" w:hAnsi="Arial" w:cs="Arial"/>
          </w:rPr>
          <w:t>ston.ac.uk/postgraduate-course/philosophy-contemporary-critical-theory-ma/</w:t>
        </w:r>
      </w:hyperlink>
      <w:r w:rsidRPr="00A33652">
        <w:rPr>
          <w:rFonts w:ascii="Arial" w:hAnsi="Arial" w:cs="Arial"/>
        </w:rPr>
        <w:t xml:space="preserve">  </w:t>
      </w:r>
      <w:r w:rsidR="00C742A4" w:rsidRPr="00A33652">
        <w:rPr>
          <w:rFonts w:ascii="Arial" w:hAnsi="Arial" w:cs="Arial"/>
        </w:rPr>
        <w:tab/>
      </w:r>
    </w:p>
    <w:p w14:paraId="4A67243D" w14:textId="77777777" w:rsidR="0076206B" w:rsidRPr="00A33652" w:rsidRDefault="0076206B" w:rsidP="00C742A4">
      <w:pPr>
        <w:spacing w:after="0" w:line="240" w:lineRule="auto"/>
        <w:ind w:left="360"/>
        <w:rPr>
          <w:rFonts w:ascii="Arial" w:hAnsi="Arial" w:cs="Arial"/>
          <w:b/>
        </w:rPr>
      </w:pPr>
    </w:p>
    <w:p w14:paraId="71E62182" w14:textId="77777777" w:rsidR="0076206B" w:rsidRPr="00A33652" w:rsidRDefault="0076206B" w:rsidP="00C742A4">
      <w:pPr>
        <w:spacing w:after="0" w:line="240" w:lineRule="auto"/>
        <w:ind w:left="360"/>
        <w:rPr>
          <w:rFonts w:ascii="Arial" w:hAnsi="Arial" w:cs="Arial"/>
          <w:b/>
        </w:rPr>
        <w:sectPr w:rsidR="0076206B" w:rsidRPr="00A33652" w:rsidSect="00962308">
          <w:pgSz w:w="11906" w:h="16838"/>
          <w:pgMar w:top="1440" w:right="1440" w:bottom="1440" w:left="1440" w:header="709" w:footer="709" w:gutter="0"/>
          <w:cols w:space="708"/>
          <w:docGrid w:linePitch="360"/>
        </w:sectPr>
      </w:pPr>
    </w:p>
    <w:p w14:paraId="24A060E7" w14:textId="77777777" w:rsidR="00C742A4" w:rsidRPr="00A33652" w:rsidRDefault="00C742A4" w:rsidP="0076206B">
      <w:pPr>
        <w:spacing w:after="0" w:line="240" w:lineRule="auto"/>
        <w:ind w:firstLine="426"/>
        <w:rPr>
          <w:rFonts w:ascii="Arial" w:hAnsi="Arial" w:cs="Arial"/>
          <w:b/>
        </w:rPr>
      </w:pPr>
      <w:r w:rsidRPr="00A33652">
        <w:rPr>
          <w:rFonts w:ascii="Arial" w:hAnsi="Arial" w:cs="Arial"/>
          <w:b/>
        </w:rPr>
        <w:lastRenderedPageBreak/>
        <w:t>Development of Programme Learning Outcomes in Modules</w:t>
      </w:r>
    </w:p>
    <w:p w14:paraId="37B24E51" w14:textId="77777777" w:rsidR="00C742A4" w:rsidRPr="00A33652" w:rsidRDefault="00C742A4" w:rsidP="00C742A4">
      <w:pPr>
        <w:spacing w:after="0" w:line="240" w:lineRule="auto"/>
        <w:rPr>
          <w:rFonts w:ascii="Arial" w:hAnsi="Arial" w:cs="Arial"/>
          <w:b/>
        </w:rPr>
      </w:pPr>
    </w:p>
    <w:p w14:paraId="4E734F71" w14:textId="77777777" w:rsidR="0076206B" w:rsidRPr="00A33652" w:rsidRDefault="0076206B" w:rsidP="0076206B">
      <w:pPr>
        <w:spacing w:after="0" w:line="240" w:lineRule="auto"/>
        <w:ind w:left="426" w:right="827"/>
        <w:rPr>
          <w:rFonts w:ascii="Arial" w:hAnsi="Arial" w:cs="Arial"/>
        </w:rPr>
      </w:pPr>
      <w:r w:rsidRPr="00A33652">
        <w:rPr>
          <w:rFonts w:ascii="Arial" w:hAnsi="Arial" w:cs="Arial"/>
          <w:szCs w:val="24"/>
        </w:rPr>
        <w:t xml:space="preserve">This map identifies where the field/course learning outcomes are </w:t>
      </w:r>
      <w:r w:rsidRPr="00A33652">
        <w:rPr>
          <w:rFonts w:ascii="Arial" w:hAnsi="Arial" w:cs="Arial"/>
          <w:b/>
          <w:szCs w:val="24"/>
        </w:rPr>
        <w:t>summatively</w:t>
      </w:r>
      <w:r w:rsidRPr="00A3365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8BB8FF9" w14:textId="77777777" w:rsidR="00C742A4" w:rsidRPr="00A33652" w:rsidRDefault="00C742A4" w:rsidP="00C742A4">
      <w:pPr>
        <w:spacing w:after="0" w:line="240" w:lineRule="auto"/>
        <w:rPr>
          <w:rFonts w:ascii="Arial" w:hAnsi="Arial" w:cs="Arial"/>
        </w:rPr>
      </w:pPr>
    </w:p>
    <w:tbl>
      <w:tblPr>
        <w:tblW w:w="13455" w:type="dxa"/>
        <w:tblInd w:w="534" w:type="dxa"/>
        <w:tblLayout w:type="fixed"/>
        <w:tblLook w:val="04A0" w:firstRow="1" w:lastRow="0" w:firstColumn="1" w:lastColumn="0" w:noHBand="0" w:noVBand="1"/>
      </w:tblPr>
      <w:tblGrid>
        <w:gridCol w:w="835"/>
        <w:gridCol w:w="3492"/>
        <w:gridCol w:w="677"/>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tblGrid>
      <w:tr w:rsidR="00A33652" w:rsidRPr="00A33652" w14:paraId="24430467" w14:textId="77777777" w:rsidTr="00A33652">
        <w:trPr>
          <w:cantSplit/>
          <w:trHeight w:val="299"/>
        </w:trPr>
        <w:tc>
          <w:tcPr>
            <w:tcW w:w="835" w:type="dxa"/>
          </w:tcPr>
          <w:p w14:paraId="764477BE" w14:textId="77777777" w:rsidR="00A33652" w:rsidRPr="00A33652" w:rsidRDefault="00A33652" w:rsidP="006B6586">
            <w:pPr>
              <w:spacing w:after="0" w:line="240" w:lineRule="auto"/>
              <w:rPr>
                <w:rFonts w:ascii="Arial" w:hAnsi="Arial" w:cs="Arial"/>
                <w:b/>
                <w:sz w:val="20"/>
                <w:szCs w:val="20"/>
              </w:rPr>
            </w:pPr>
          </w:p>
        </w:tc>
        <w:tc>
          <w:tcPr>
            <w:tcW w:w="3492" w:type="dxa"/>
            <w:tcBorders>
              <w:bottom w:val="single" w:sz="4" w:space="0" w:color="auto"/>
              <w:right w:val="single" w:sz="4" w:space="0" w:color="auto"/>
            </w:tcBorders>
            <w:shd w:val="clear" w:color="auto" w:fill="auto"/>
            <w:vAlign w:val="center"/>
          </w:tcPr>
          <w:p w14:paraId="3BB29CB3" w14:textId="77777777" w:rsidR="00A33652" w:rsidRPr="00A33652" w:rsidRDefault="00A33652"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24F6D" w14:textId="77777777" w:rsidR="00A33652" w:rsidRPr="00A33652" w:rsidRDefault="00A33652" w:rsidP="006B6586">
            <w:pPr>
              <w:spacing w:after="0" w:line="240" w:lineRule="auto"/>
              <w:rPr>
                <w:rFonts w:ascii="Arial" w:hAnsi="Arial" w:cs="Arial"/>
                <w:sz w:val="20"/>
                <w:szCs w:val="20"/>
              </w:rPr>
            </w:pPr>
          </w:p>
        </w:tc>
        <w:tc>
          <w:tcPr>
            <w:tcW w:w="8451"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74FE0C" w14:textId="12084B63" w:rsidR="00A33652" w:rsidRPr="00A33652" w:rsidRDefault="00A33652" w:rsidP="00A33652">
            <w:pPr>
              <w:spacing w:after="0" w:line="240" w:lineRule="auto"/>
              <w:jc w:val="center"/>
              <w:rPr>
                <w:rFonts w:ascii="Arial" w:hAnsi="Arial" w:cs="Arial"/>
                <w:b/>
                <w:bCs/>
                <w:sz w:val="20"/>
                <w:szCs w:val="20"/>
              </w:rPr>
            </w:pPr>
            <w:r w:rsidRPr="00A33652">
              <w:rPr>
                <w:rFonts w:ascii="Arial" w:hAnsi="Arial" w:cs="Arial"/>
                <w:b/>
                <w:bCs/>
                <w:sz w:val="20"/>
                <w:szCs w:val="20"/>
              </w:rPr>
              <w:t>Level 7</w:t>
            </w:r>
          </w:p>
        </w:tc>
      </w:tr>
      <w:tr w:rsidR="006B6586" w:rsidRPr="00A33652" w14:paraId="3E103DD4" w14:textId="77777777" w:rsidTr="00A33652">
        <w:trPr>
          <w:cantSplit/>
          <w:trHeight w:val="1278"/>
        </w:trPr>
        <w:tc>
          <w:tcPr>
            <w:tcW w:w="835" w:type="dxa"/>
            <w:tcBorders>
              <w:bottom w:val="single" w:sz="4" w:space="0" w:color="auto"/>
              <w:right w:val="single" w:sz="4" w:space="0" w:color="auto"/>
            </w:tcBorders>
          </w:tcPr>
          <w:p w14:paraId="0E8F08D8" w14:textId="77777777" w:rsidR="006B6586" w:rsidRPr="00A33652" w:rsidRDefault="006B6586" w:rsidP="006B6586">
            <w:pPr>
              <w:spacing w:after="0" w:line="240" w:lineRule="auto"/>
              <w:rPr>
                <w:rFonts w:ascii="Arial" w:hAnsi="Arial" w:cs="Arial"/>
                <w:b/>
                <w:sz w:val="20"/>
                <w:szCs w:val="20"/>
              </w:rPr>
            </w:pPr>
          </w:p>
        </w:tc>
        <w:tc>
          <w:tcPr>
            <w:tcW w:w="3492" w:type="dxa"/>
            <w:tcBorders>
              <w:top w:val="single" w:sz="4" w:space="0" w:color="auto"/>
              <w:left w:val="single" w:sz="4" w:space="0" w:color="auto"/>
              <w:bottom w:val="single" w:sz="4" w:space="0" w:color="auto"/>
              <w:right w:val="single" w:sz="4" w:space="0" w:color="auto"/>
            </w:tcBorders>
            <w:shd w:val="clear" w:color="auto" w:fill="DBE5F1"/>
            <w:vAlign w:val="center"/>
          </w:tcPr>
          <w:p w14:paraId="20530197"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Module Code</w:t>
            </w:r>
          </w:p>
        </w:tc>
        <w:tc>
          <w:tcPr>
            <w:tcW w:w="677" w:type="dxa"/>
            <w:tcBorders>
              <w:top w:val="single" w:sz="4" w:space="0" w:color="auto"/>
              <w:left w:val="single" w:sz="4" w:space="0" w:color="auto"/>
              <w:bottom w:val="single" w:sz="4" w:space="0" w:color="auto"/>
              <w:right w:val="single" w:sz="4" w:space="0" w:color="auto"/>
            </w:tcBorders>
          </w:tcPr>
          <w:p w14:paraId="2B70BD65" w14:textId="77777777" w:rsidR="006B6586" w:rsidRPr="00A33652" w:rsidRDefault="006B6586" w:rsidP="006B6586">
            <w:pPr>
              <w:spacing w:after="0" w:line="240" w:lineRule="auto"/>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extDirection w:val="btLr"/>
          </w:tcPr>
          <w:p w14:paraId="1F1EA6BB"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PH7001</w:t>
            </w:r>
          </w:p>
        </w:tc>
        <w:tc>
          <w:tcPr>
            <w:tcW w:w="444" w:type="dxa"/>
            <w:tcBorders>
              <w:top w:val="single" w:sz="4" w:space="0" w:color="auto"/>
              <w:left w:val="single" w:sz="4" w:space="0" w:color="auto"/>
              <w:bottom w:val="single" w:sz="4" w:space="0" w:color="auto"/>
              <w:right w:val="single" w:sz="4" w:space="0" w:color="auto"/>
            </w:tcBorders>
            <w:textDirection w:val="btLr"/>
          </w:tcPr>
          <w:p w14:paraId="75EF2202"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PH7701</w:t>
            </w:r>
          </w:p>
        </w:tc>
        <w:tc>
          <w:tcPr>
            <w:tcW w:w="444" w:type="dxa"/>
            <w:tcBorders>
              <w:top w:val="single" w:sz="4" w:space="0" w:color="auto"/>
              <w:left w:val="single" w:sz="4" w:space="0" w:color="auto"/>
              <w:bottom w:val="single" w:sz="4" w:space="0" w:color="auto"/>
              <w:right w:val="single" w:sz="4" w:space="0" w:color="auto"/>
            </w:tcBorders>
            <w:textDirection w:val="btLr"/>
          </w:tcPr>
          <w:p w14:paraId="71F88AE7"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PH7702</w:t>
            </w:r>
          </w:p>
        </w:tc>
        <w:tc>
          <w:tcPr>
            <w:tcW w:w="444" w:type="dxa"/>
            <w:tcBorders>
              <w:top w:val="single" w:sz="4" w:space="0" w:color="auto"/>
              <w:left w:val="single" w:sz="4" w:space="0" w:color="auto"/>
              <w:bottom w:val="single" w:sz="4" w:space="0" w:color="auto"/>
              <w:right w:val="single" w:sz="4" w:space="0" w:color="auto"/>
            </w:tcBorders>
            <w:textDirection w:val="btLr"/>
          </w:tcPr>
          <w:p w14:paraId="66F5BA9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PH7703</w:t>
            </w:r>
          </w:p>
        </w:tc>
        <w:tc>
          <w:tcPr>
            <w:tcW w:w="445" w:type="dxa"/>
            <w:tcBorders>
              <w:top w:val="single" w:sz="4" w:space="0" w:color="auto"/>
              <w:left w:val="single" w:sz="4" w:space="0" w:color="auto"/>
              <w:bottom w:val="single" w:sz="4" w:space="0" w:color="auto"/>
              <w:right w:val="single" w:sz="4" w:space="0" w:color="auto"/>
            </w:tcBorders>
            <w:textDirection w:val="btLr"/>
          </w:tcPr>
          <w:p w14:paraId="7C03809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PH7704</w:t>
            </w:r>
          </w:p>
        </w:tc>
        <w:tc>
          <w:tcPr>
            <w:tcW w:w="445" w:type="dxa"/>
            <w:tcBorders>
              <w:top w:val="single" w:sz="4" w:space="0" w:color="auto"/>
              <w:left w:val="single" w:sz="4" w:space="0" w:color="auto"/>
              <w:bottom w:val="single" w:sz="4" w:space="0" w:color="auto"/>
              <w:right w:val="single" w:sz="4" w:space="0" w:color="auto"/>
            </w:tcBorders>
            <w:textDirection w:val="btLr"/>
          </w:tcPr>
          <w:p w14:paraId="2D688C2D"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PH7705</w:t>
            </w:r>
          </w:p>
        </w:tc>
        <w:tc>
          <w:tcPr>
            <w:tcW w:w="445" w:type="dxa"/>
            <w:tcBorders>
              <w:top w:val="single" w:sz="4" w:space="0" w:color="auto"/>
              <w:left w:val="single" w:sz="4" w:space="0" w:color="auto"/>
              <w:bottom w:val="single" w:sz="4" w:space="0" w:color="auto"/>
              <w:right w:val="single" w:sz="4" w:space="0" w:color="auto"/>
            </w:tcBorders>
            <w:textDirection w:val="btLr"/>
          </w:tcPr>
          <w:p w14:paraId="1ED66F18"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PH7801</w:t>
            </w:r>
          </w:p>
        </w:tc>
        <w:tc>
          <w:tcPr>
            <w:tcW w:w="445" w:type="dxa"/>
            <w:tcBorders>
              <w:top w:val="single" w:sz="4" w:space="0" w:color="auto"/>
              <w:left w:val="single" w:sz="4" w:space="0" w:color="auto"/>
              <w:bottom w:val="single" w:sz="4" w:space="0" w:color="auto"/>
              <w:right w:val="single" w:sz="4" w:space="0" w:color="auto"/>
            </w:tcBorders>
            <w:textDirection w:val="btLr"/>
          </w:tcPr>
          <w:p w14:paraId="2370AFE8"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PH7802</w:t>
            </w:r>
          </w:p>
        </w:tc>
        <w:tc>
          <w:tcPr>
            <w:tcW w:w="445" w:type="dxa"/>
            <w:tcBorders>
              <w:top w:val="single" w:sz="4" w:space="0" w:color="auto"/>
              <w:left w:val="single" w:sz="4" w:space="0" w:color="auto"/>
              <w:bottom w:val="single" w:sz="4" w:space="0" w:color="auto"/>
              <w:right w:val="single" w:sz="4" w:space="0" w:color="auto"/>
            </w:tcBorders>
            <w:textDirection w:val="btLr"/>
          </w:tcPr>
          <w:p w14:paraId="351915FF"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PH7803</w:t>
            </w:r>
          </w:p>
        </w:tc>
        <w:tc>
          <w:tcPr>
            <w:tcW w:w="445" w:type="dxa"/>
            <w:tcBorders>
              <w:top w:val="single" w:sz="4" w:space="0" w:color="auto"/>
              <w:left w:val="single" w:sz="4" w:space="0" w:color="auto"/>
              <w:bottom w:val="single" w:sz="4" w:space="0" w:color="auto"/>
              <w:right w:val="single" w:sz="4" w:space="0" w:color="auto"/>
            </w:tcBorders>
            <w:textDirection w:val="btLr"/>
          </w:tcPr>
          <w:p w14:paraId="1E6DB2C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PH7804</w:t>
            </w:r>
          </w:p>
        </w:tc>
        <w:tc>
          <w:tcPr>
            <w:tcW w:w="445" w:type="dxa"/>
            <w:tcBorders>
              <w:top w:val="single" w:sz="4" w:space="0" w:color="auto"/>
              <w:left w:val="single" w:sz="4" w:space="0" w:color="auto"/>
              <w:bottom w:val="single" w:sz="4" w:space="0" w:color="auto"/>
              <w:right w:val="single" w:sz="4" w:space="0" w:color="auto"/>
            </w:tcBorders>
            <w:textDirection w:val="btLr"/>
          </w:tcPr>
          <w:p w14:paraId="716F44CA"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PH7805</w:t>
            </w:r>
          </w:p>
        </w:tc>
        <w:tc>
          <w:tcPr>
            <w:tcW w:w="445" w:type="dxa"/>
            <w:tcBorders>
              <w:top w:val="single" w:sz="4" w:space="0" w:color="auto"/>
              <w:left w:val="single" w:sz="4" w:space="0" w:color="auto"/>
              <w:bottom w:val="single" w:sz="4" w:space="0" w:color="auto"/>
              <w:right w:val="single" w:sz="4" w:space="0" w:color="auto"/>
            </w:tcBorders>
            <w:textDirection w:val="btLr"/>
          </w:tcPr>
          <w:p w14:paraId="54AEFFCE"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PH7806</w:t>
            </w:r>
          </w:p>
        </w:tc>
        <w:tc>
          <w:tcPr>
            <w:tcW w:w="445" w:type="dxa"/>
            <w:tcBorders>
              <w:top w:val="single" w:sz="4" w:space="0" w:color="auto"/>
              <w:left w:val="single" w:sz="4" w:space="0" w:color="auto"/>
              <w:bottom w:val="single" w:sz="4" w:space="0" w:color="auto"/>
              <w:right w:val="single" w:sz="4" w:space="0" w:color="auto"/>
            </w:tcBorders>
            <w:textDirection w:val="btLr"/>
          </w:tcPr>
          <w:p w14:paraId="58985694"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PH7907</w:t>
            </w:r>
          </w:p>
        </w:tc>
        <w:tc>
          <w:tcPr>
            <w:tcW w:w="445" w:type="dxa"/>
            <w:tcBorders>
              <w:top w:val="single" w:sz="4" w:space="0" w:color="auto"/>
              <w:left w:val="single" w:sz="4" w:space="0" w:color="auto"/>
              <w:bottom w:val="single" w:sz="4" w:space="0" w:color="auto"/>
              <w:right w:val="single" w:sz="4" w:space="0" w:color="auto"/>
            </w:tcBorders>
            <w:textDirection w:val="btLr"/>
          </w:tcPr>
          <w:p w14:paraId="673E565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PH7901</w:t>
            </w:r>
          </w:p>
        </w:tc>
        <w:tc>
          <w:tcPr>
            <w:tcW w:w="445" w:type="dxa"/>
            <w:tcBorders>
              <w:top w:val="single" w:sz="4" w:space="0" w:color="auto"/>
              <w:left w:val="single" w:sz="4" w:space="0" w:color="auto"/>
              <w:bottom w:val="single" w:sz="4" w:space="0" w:color="auto"/>
              <w:right w:val="single" w:sz="4" w:space="0" w:color="auto"/>
            </w:tcBorders>
            <w:textDirection w:val="btLr"/>
          </w:tcPr>
          <w:p w14:paraId="5D822024"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PH7903</w:t>
            </w:r>
          </w:p>
        </w:tc>
        <w:tc>
          <w:tcPr>
            <w:tcW w:w="445" w:type="dxa"/>
            <w:tcBorders>
              <w:top w:val="single" w:sz="4" w:space="0" w:color="auto"/>
              <w:left w:val="single" w:sz="4" w:space="0" w:color="auto"/>
              <w:bottom w:val="single" w:sz="4" w:space="0" w:color="auto"/>
              <w:right w:val="single" w:sz="4" w:space="0" w:color="auto"/>
            </w:tcBorders>
            <w:textDirection w:val="btLr"/>
          </w:tcPr>
          <w:p w14:paraId="6417E03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PH7904</w:t>
            </w:r>
          </w:p>
        </w:tc>
        <w:tc>
          <w:tcPr>
            <w:tcW w:w="445" w:type="dxa"/>
            <w:tcBorders>
              <w:top w:val="single" w:sz="4" w:space="0" w:color="auto"/>
              <w:left w:val="single" w:sz="4" w:space="0" w:color="auto"/>
              <w:bottom w:val="single" w:sz="4" w:space="0" w:color="auto"/>
              <w:right w:val="single" w:sz="4" w:space="0" w:color="auto"/>
            </w:tcBorders>
            <w:textDirection w:val="btLr"/>
          </w:tcPr>
          <w:p w14:paraId="03008CD9"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PH7905</w:t>
            </w:r>
          </w:p>
        </w:tc>
        <w:tc>
          <w:tcPr>
            <w:tcW w:w="445" w:type="dxa"/>
            <w:tcBorders>
              <w:top w:val="single" w:sz="4" w:space="0" w:color="auto"/>
              <w:left w:val="single" w:sz="4" w:space="0" w:color="auto"/>
              <w:bottom w:val="single" w:sz="4" w:space="0" w:color="auto"/>
              <w:right w:val="single" w:sz="4" w:space="0" w:color="auto"/>
            </w:tcBorders>
            <w:textDirection w:val="btLr"/>
          </w:tcPr>
          <w:p w14:paraId="47281A87"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PH7906</w:t>
            </w:r>
          </w:p>
        </w:tc>
        <w:tc>
          <w:tcPr>
            <w:tcW w:w="445" w:type="dxa"/>
            <w:tcBorders>
              <w:top w:val="single" w:sz="4" w:space="0" w:color="auto"/>
              <w:left w:val="single" w:sz="4" w:space="0" w:color="auto"/>
              <w:bottom w:val="single" w:sz="4" w:space="0" w:color="auto"/>
              <w:right w:val="single" w:sz="4" w:space="0" w:color="auto"/>
            </w:tcBorders>
            <w:textDirection w:val="btLr"/>
          </w:tcPr>
          <w:p w14:paraId="688E81A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HU7100</w:t>
            </w:r>
          </w:p>
        </w:tc>
      </w:tr>
      <w:tr w:rsidR="006B6586" w:rsidRPr="00A33652" w14:paraId="5BE7458D" w14:textId="77777777" w:rsidTr="00A33652">
        <w:tc>
          <w:tcPr>
            <w:tcW w:w="835" w:type="dxa"/>
            <w:vMerge w:val="restart"/>
            <w:tcBorders>
              <w:top w:val="single" w:sz="4" w:space="0" w:color="auto"/>
              <w:left w:val="single" w:sz="4" w:space="0" w:color="auto"/>
              <w:right w:val="single" w:sz="4" w:space="0" w:color="auto"/>
            </w:tcBorders>
            <w:shd w:val="clear" w:color="auto" w:fill="DBE5F1"/>
            <w:textDirection w:val="btLr"/>
            <w:vAlign w:val="center"/>
          </w:tcPr>
          <w:p w14:paraId="1020D246" w14:textId="77777777" w:rsidR="006B6586" w:rsidRPr="00A33652" w:rsidRDefault="006B6586" w:rsidP="006B6586">
            <w:pPr>
              <w:spacing w:after="0" w:line="240" w:lineRule="auto"/>
              <w:ind w:left="113" w:right="113"/>
              <w:jc w:val="center"/>
              <w:rPr>
                <w:rFonts w:ascii="Arial" w:hAnsi="Arial" w:cs="Arial"/>
                <w:sz w:val="20"/>
                <w:szCs w:val="20"/>
              </w:rPr>
            </w:pPr>
            <w:r w:rsidRPr="00A33652">
              <w:rPr>
                <w:rFonts w:ascii="Arial" w:hAnsi="Arial" w:cs="Arial"/>
                <w:b/>
                <w:sz w:val="20"/>
                <w:szCs w:val="20"/>
              </w:rPr>
              <w:t>Programme Learning Outcomes</w:t>
            </w:r>
          </w:p>
        </w:tc>
        <w:tc>
          <w:tcPr>
            <w:tcW w:w="3492" w:type="dxa"/>
            <w:vMerge w:val="restart"/>
            <w:tcBorders>
              <w:top w:val="single" w:sz="4" w:space="0" w:color="auto"/>
              <w:left w:val="single" w:sz="4" w:space="0" w:color="auto"/>
              <w:bottom w:val="single" w:sz="4" w:space="0" w:color="auto"/>
              <w:right w:val="single" w:sz="4" w:space="0" w:color="auto"/>
            </w:tcBorders>
          </w:tcPr>
          <w:p w14:paraId="562F7C4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Knowledge &amp; Understanding</w:t>
            </w:r>
          </w:p>
        </w:tc>
        <w:tc>
          <w:tcPr>
            <w:tcW w:w="677" w:type="dxa"/>
            <w:tcBorders>
              <w:top w:val="single" w:sz="4" w:space="0" w:color="auto"/>
              <w:left w:val="single" w:sz="4" w:space="0" w:color="auto"/>
              <w:bottom w:val="single" w:sz="4" w:space="0" w:color="auto"/>
              <w:right w:val="single" w:sz="4" w:space="0" w:color="auto"/>
            </w:tcBorders>
          </w:tcPr>
          <w:p w14:paraId="76BEA59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A1</w:t>
            </w:r>
          </w:p>
        </w:tc>
        <w:tc>
          <w:tcPr>
            <w:tcW w:w="444" w:type="dxa"/>
            <w:tcBorders>
              <w:top w:val="single" w:sz="4" w:space="0" w:color="auto"/>
              <w:left w:val="single" w:sz="4" w:space="0" w:color="auto"/>
              <w:bottom w:val="single" w:sz="4" w:space="0" w:color="auto"/>
              <w:right w:val="single" w:sz="4" w:space="0" w:color="auto"/>
            </w:tcBorders>
          </w:tcPr>
          <w:p w14:paraId="0AE4C7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5B585DC"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FDD029E"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CBA3BF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F9C5BE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C7DDA6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313B9A"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C838D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6389AC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496572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9B2A7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BA191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3623265"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93423C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04CA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83E7B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5CA4C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295B1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097D58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870B08B" w14:textId="77777777" w:rsidTr="00A33652">
        <w:tc>
          <w:tcPr>
            <w:tcW w:w="835" w:type="dxa"/>
            <w:vMerge/>
            <w:tcBorders>
              <w:left w:val="single" w:sz="4" w:space="0" w:color="auto"/>
              <w:right w:val="single" w:sz="4" w:space="0" w:color="auto"/>
            </w:tcBorders>
            <w:shd w:val="clear" w:color="auto" w:fill="DBE5F1"/>
          </w:tcPr>
          <w:p w14:paraId="52642430"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66CD354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982D2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A2</w:t>
            </w:r>
          </w:p>
        </w:tc>
        <w:tc>
          <w:tcPr>
            <w:tcW w:w="444" w:type="dxa"/>
            <w:tcBorders>
              <w:top w:val="single" w:sz="4" w:space="0" w:color="auto"/>
              <w:left w:val="single" w:sz="4" w:space="0" w:color="auto"/>
              <w:bottom w:val="single" w:sz="4" w:space="0" w:color="auto"/>
              <w:right w:val="single" w:sz="4" w:space="0" w:color="auto"/>
            </w:tcBorders>
          </w:tcPr>
          <w:p w14:paraId="5AD02279"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DC76B99"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6677BF25"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AECE44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FF537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31A88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A90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C336D7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FBFEA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D65D10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11748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6B1323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E15974"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E3184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ADF4B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91C96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E9363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D27B5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1D2361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5006B5D" w14:textId="77777777" w:rsidTr="00A33652">
        <w:tc>
          <w:tcPr>
            <w:tcW w:w="835" w:type="dxa"/>
            <w:vMerge/>
            <w:tcBorders>
              <w:left w:val="single" w:sz="4" w:space="0" w:color="auto"/>
              <w:right w:val="single" w:sz="4" w:space="0" w:color="auto"/>
            </w:tcBorders>
            <w:shd w:val="clear" w:color="auto" w:fill="DBE5F1"/>
          </w:tcPr>
          <w:p w14:paraId="1631AF33"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0B1AF4E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2431C5F7"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A3</w:t>
            </w:r>
          </w:p>
        </w:tc>
        <w:tc>
          <w:tcPr>
            <w:tcW w:w="444" w:type="dxa"/>
            <w:tcBorders>
              <w:top w:val="single" w:sz="4" w:space="0" w:color="auto"/>
              <w:left w:val="single" w:sz="4" w:space="0" w:color="auto"/>
              <w:bottom w:val="single" w:sz="4" w:space="0" w:color="auto"/>
              <w:right w:val="single" w:sz="4" w:space="0" w:color="auto"/>
            </w:tcBorders>
          </w:tcPr>
          <w:p w14:paraId="2484673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678F564" w14:textId="77777777" w:rsidR="006B6586" w:rsidRPr="00A33652" w:rsidRDefault="006B6586" w:rsidP="006B6586">
            <w:pPr>
              <w:spacing w:before="40" w:after="40" w:line="240" w:lineRule="auto"/>
              <w:jc w:val="center"/>
              <w:rPr>
                <w:rFonts w:ascii="Arial" w:hAnsi="Arial"/>
              </w:rPr>
            </w:pPr>
          </w:p>
        </w:tc>
        <w:tc>
          <w:tcPr>
            <w:tcW w:w="444" w:type="dxa"/>
            <w:tcBorders>
              <w:top w:val="single" w:sz="4" w:space="0" w:color="auto"/>
              <w:left w:val="single" w:sz="4" w:space="0" w:color="auto"/>
              <w:bottom w:val="single" w:sz="4" w:space="0" w:color="auto"/>
              <w:right w:val="single" w:sz="4" w:space="0" w:color="auto"/>
            </w:tcBorders>
          </w:tcPr>
          <w:p w14:paraId="696A9E3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A44C09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9CDFB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3FED5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80E5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C1A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D465E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8573C4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AFF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AEB72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B590F6"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870AE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5B9279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B309B3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BF017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A726F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8DABB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06660D9" w14:textId="77777777" w:rsidTr="00A33652">
        <w:tc>
          <w:tcPr>
            <w:tcW w:w="835" w:type="dxa"/>
            <w:vMerge/>
            <w:tcBorders>
              <w:left w:val="single" w:sz="4" w:space="0" w:color="auto"/>
              <w:right w:val="single" w:sz="4" w:space="0" w:color="auto"/>
            </w:tcBorders>
            <w:shd w:val="clear" w:color="auto" w:fill="DBE5F1"/>
          </w:tcPr>
          <w:p w14:paraId="7C237BF7"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7857A0DF"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C38BD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A4</w:t>
            </w:r>
          </w:p>
        </w:tc>
        <w:tc>
          <w:tcPr>
            <w:tcW w:w="444" w:type="dxa"/>
            <w:tcBorders>
              <w:top w:val="single" w:sz="4" w:space="0" w:color="auto"/>
              <w:left w:val="single" w:sz="4" w:space="0" w:color="auto"/>
              <w:bottom w:val="single" w:sz="4" w:space="0" w:color="auto"/>
              <w:right w:val="single" w:sz="4" w:space="0" w:color="auto"/>
            </w:tcBorders>
          </w:tcPr>
          <w:p w14:paraId="6CD78DB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463A50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DBFD75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3B4E27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D61FD5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340352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144683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85E1B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D43C09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4047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041A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7487A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85D788"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AA54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7963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EC43D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CF3EE2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04B7A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060E7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1ED21B3D" w14:textId="77777777" w:rsidTr="00A33652">
        <w:tc>
          <w:tcPr>
            <w:tcW w:w="835" w:type="dxa"/>
            <w:vMerge/>
            <w:tcBorders>
              <w:left w:val="single" w:sz="4" w:space="0" w:color="auto"/>
              <w:right w:val="single" w:sz="4" w:space="0" w:color="auto"/>
            </w:tcBorders>
            <w:shd w:val="clear" w:color="auto" w:fill="DBE5F1"/>
          </w:tcPr>
          <w:p w14:paraId="129E2858" w14:textId="77777777" w:rsidR="006B6586" w:rsidRPr="00A33652" w:rsidRDefault="006B6586" w:rsidP="006B6586">
            <w:pPr>
              <w:spacing w:after="0" w:line="240" w:lineRule="auto"/>
              <w:rPr>
                <w:rFonts w:ascii="Arial" w:hAnsi="Arial" w:cs="Arial"/>
                <w:b/>
                <w:sz w:val="20"/>
                <w:szCs w:val="20"/>
              </w:rPr>
            </w:pPr>
          </w:p>
        </w:tc>
        <w:tc>
          <w:tcPr>
            <w:tcW w:w="3492" w:type="dxa"/>
            <w:vMerge w:val="restart"/>
            <w:tcBorders>
              <w:top w:val="single" w:sz="4" w:space="0" w:color="auto"/>
              <w:left w:val="single" w:sz="4" w:space="0" w:color="auto"/>
              <w:bottom w:val="single" w:sz="4" w:space="0" w:color="auto"/>
              <w:right w:val="single" w:sz="4" w:space="0" w:color="auto"/>
            </w:tcBorders>
          </w:tcPr>
          <w:p w14:paraId="587E84B2"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Intellectual Skills</w:t>
            </w:r>
          </w:p>
        </w:tc>
        <w:tc>
          <w:tcPr>
            <w:tcW w:w="677" w:type="dxa"/>
            <w:tcBorders>
              <w:top w:val="single" w:sz="4" w:space="0" w:color="auto"/>
              <w:left w:val="single" w:sz="4" w:space="0" w:color="auto"/>
              <w:bottom w:val="single" w:sz="4" w:space="0" w:color="auto"/>
              <w:right w:val="single" w:sz="4" w:space="0" w:color="auto"/>
            </w:tcBorders>
          </w:tcPr>
          <w:p w14:paraId="08B57A8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B1</w:t>
            </w:r>
          </w:p>
        </w:tc>
        <w:tc>
          <w:tcPr>
            <w:tcW w:w="444" w:type="dxa"/>
            <w:tcBorders>
              <w:top w:val="single" w:sz="4" w:space="0" w:color="auto"/>
              <w:left w:val="single" w:sz="4" w:space="0" w:color="auto"/>
              <w:bottom w:val="single" w:sz="4" w:space="0" w:color="auto"/>
              <w:right w:val="single" w:sz="4" w:space="0" w:color="auto"/>
            </w:tcBorders>
          </w:tcPr>
          <w:p w14:paraId="35297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301F92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DC0681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967390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8031A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A19CED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2108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62A78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C2BDB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F5DC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1D74E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19F9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982A5D"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9E084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5AF7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680307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ED13C7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09BA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8C59E"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652AB66F" w14:textId="77777777" w:rsidTr="00A33652">
        <w:tc>
          <w:tcPr>
            <w:tcW w:w="835" w:type="dxa"/>
            <w:vMerge/>
            <w:tcBorders>
              <w:left w:val="single" w:sz="4" w:space="0" w:color="auto"/>
              <w:right w:val="single" w:sz="4" w:space="0" w:color="auto"/>
            </w:tcBorders>
            <w:shd w:val="clear" w:color="auto" w:fill="DBE5F1"/>
          </w:tcPr>
          <w:p w14:paraId="7D6BA8A8"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2632296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D6AE4F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B2</w:t>
            </w:r>
          </w:p>
        </w:tc>
        <w:tc>
          <w:tcPr>
            <w:tcW w:w="444" w:type="dxa"/>
            <w:tcBorders>
              <w:top w:val="single" w:sz="4" w:space="0" w:color="auto"/>
              <w:left w:val="single" w:sz="4" w:space="0" w:color="auto"/>
              <w:bottom w:val="single" w:sz="4" w:space="0" w:color="auto"/>
              <w:right w:val="single" w:sz="4" w:space="0" w:color="auto"/>
            </w:tcBorders>
          </w:tcPr>
          <w:p w14:paraId="38DF2A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600FA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4444C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B3AD9B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BEA5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E415A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1EB81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D89858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D45B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0D4321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92F7F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3FCD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8AEC2"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BE539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E8E6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F2D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D38ED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1C13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32065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307DA87" w14:textId="77777777" w:rsidTr="00A33652">
        <w:tc>
          <w:tcPr>
            <w:tcW w:w="835" w:type="dxa"/>
            <w:vMerge/>
            <w:tcBorders>
              <w:left w:val="single" w:sz="4" w:space="0" w:color="auto"/>
              <w:right w:val="single" w:sz="4" w:space="0" w:color="auto"/>
            </w:tcBorders>
            <w:shd w:val="clear" w:color="auto" w:fill="DBE5F1"/>
          </w:tcPr>
          <w:p w14:paraId="32A5B750"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1A763CA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4500815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B3</w:t>
            </w:r>
          </w:p>
        </w:tc>
        <w:tc>
          <w:tcPr>
            <w:tcW w:w="444" w:type="dxa"/>
            <w:tcBorders>
              <w:top w:val="single" w:sz="4" w:space="0" w:color="auto"/>
              <w:left w:val="single" w:sz="4" w:space="0" w:color="auto"/>
              <w:bottom w:val="single" w:sz="4" w:space="0" w:color="auto"/>
              <w:right w:val="single" w:sz="4" w:space="0" w:color="auto"/>
            </w:tcBorders>
          </w:tcPr>
          <w:p w14:paraId="3F6DED4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73553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3D2307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19B32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9ED6BC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4DC21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1B906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7F5A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C716A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ABC391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E6107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1203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17DCBA"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7BB28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7C88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81542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28752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66D1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92EFD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8B7E4FF" w14:textId="77777777" w:rsidTr="00A33652">
        <w:tc>
          <w:tcPr>
            <w:tcW w:w="835" w:type="dxa"/>
            <w:vMerge/>
            <w:tcBorders>
              <w:left w:val="single" w:sz="4" w:space="0" w:color="auto"/>
              <w:right w:val="single" w:sz="4" w:space="0" w:color="auto"/>
            </w:tcBorders>
            <w:shd w:val="clear" w:color="auto" w:fill="DBE5F1"/>
          </w:tcPr>
          <w:p w14:paraId="6F575B8F"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05607A15"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138384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B4</w:t>
            </w:r>
          </w:p>
        </w:tc>
        <w:tc>
          <w:tcPr>
            <w:tcW w:w="444" w:type="dxa"/>
            <w:tcBorders>
              <w:top w:val="single" w:sz="4" w:space="0" w:color="auto"/>
              <w:left w:val="single" w:sz="4" w:space="0" w:color="auto"/>
              <w:bottom w:val="single" w:sz="4" w:space="0" w:color="auto"/>
              <w:right w:val="single" w:sz="4" w:space="0" w:color="auto"/>
            </w:tcBorders>
          </w:tcPr>
          <w:p w14:paraId="44D465B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34F20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DAB4ED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FFB6D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ABB08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A049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1FEE1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7FDA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A8FC8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5ECCB2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3A06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52502A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7E3A260"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D911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7A457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B5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88169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D6E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A38F28"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0ADD4A0" w14:textId="77777777" w:rsidTr="00A33652">
        <w:tc>
          <w:tcPr>
            <w:tcW w:w="835" w:type="dxa"/>
            <w:vMerge/>
            <w:tcBorders>
              <w:left w:val="single" w:sz="4" w:space="0" w:color="auto"/>
              <w:right w:val="single" w:sz="4" w:space="0" w:color="auto"/>
            </w:tcBorders>
            <w:shd w:val="clear" w:color="auto" w:fill="DBE5F1"/>
          </w:tcPr>
          <w:p w14:paraId="01D8E0F5" w14:textId="77777777" w:rsidR="006B6586" w:rsidRPr="00A33652" w:rsidRDefault="006B6586" w:rsidP="006B6586">
            <w:pPr>
              <w:spacing w:after="0" w:line="240" w:lineRule="auto"/>
              <w:rPr>
                <w:rFonts w:ascii="Arial" w:hAnsi="Arial" w:cs="Arial"/>
                <w:b/>
                <w:sz w:val="20"/>
                <w:szCs w:val="20"/>
              </w:rPr>
            </w:pPr>
          </w:p>
        </w:tc>
        <w:tc>
          <w:tcPr>
            <w:tcW w:w="3492" w:type="dxa"/>
            <w:vMerge w:val="restart"/>
            <w:tcBorders>
              <w:top w:val="single" w:sz="4" w:space="0" w:color="auto"/>
              <w:left w:val="single" w:sz="4" w:space="0" w:color="auto"/>
              <w:right w:val="single" w:sz="4" w:space="0" w:color="auto"/>
            </w:tcBorders>
          </w:tcPr>
          <w:p w14:paraId="783AD41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Practical Skills</w:t>
            </w:r>
          </w:p>
        </w:tc>
        <w:tc>
          <w:tcPr>
            <w:tcW w:w="677" w:type="dxa"/>
            <w:tcBorders>
              <w:top w:val="single" w:sz="4" w:space="0" w:color="auto"/>
              <w:left w:val="single" w:sz="4" w:space="0" w:color="auto"/>
              <w:bottom w:val="single" w:sz="4" w:space="0" w:color="auto"/>
              <w:right w:val="single" w:sz="4" w:space="0" w:color="auto"/>
            </w:tcBorders>
          </w:tcPr>
          <w:p w14:paraId="03E691C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C1</w:t>
            </w:r>
          </w:p>
        </w:tc>
        <w:tc>
          <w:tcPr>
            <w:tcW w:w="444" w:type="dxa"/>
            <w:tcBorders>
              <w:top w:val="single" w:sz="4" w:space="0" w:color="auto"/>
              <w:left w:val="single" w:sz="4" w:space="0" w:color="auto"/>
              <w:bottom w:val="single" w:sz="4" w:space="0" w:color="auto"/>
              <w:right w:val="single" w:sz="4" w:space="0" w:color="auto"/>
            </w:tcBorders>
          </w:tcPr>
          <w:p w14:paraId="3F745F8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E81BA1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CE2FAD"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E07AF6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7E1CF8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E434B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C1F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F6957B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5683F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11399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B9C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0F558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52030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AE03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893C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EE5F15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68DFA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58573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17B60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C1BD740" w14:textId="77777777" w:rsidTr="00A33652">
        <w:tc>
          <w:tcPr>
            <w:tcW w:w="835" w:type="dxa"/>
            <w:vMerge/>
            <w:tcBorders>
              <w:left w:val="single" w:sz="4" w:space="0" w:color="auto"/>
              <w:right w:val="single" w:sz="4" w:space="0" w:color="auto"/>
            </w:tcBorders>
            <w:shd w:val="clear" w:color="auto" w:fill="DBE5F1"/>
          </w:tcPr>
          <w:p w14:paraId="17C2C190"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25887713"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7F4CCB7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C2</w:t>
            </w:r>
          </w:p>
        </w:tc>
        <w:tc>
          <w:tcPr>
            <w:tcW w:w="444" w:type="dxa"/>
            <w:tcBorders>
              <w:top w:val="single" w:sz="4" w:space="0" w:color="auto"/>
              <w:left w:val="single" w:sz="4" w:space="0" w:color="auto"/>
              <w:bottom w:val="single" w:sz="4" w:space="0" w:color="auto"/>
              <w:right w:val="single" w:sz="4" w:space="0" w:color="auto"/>
            </w:tcBorders>
          </w:tcPr>
          <w:p w14:paraId="4027BEC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FCF751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CC0384"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AFCB1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00E7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CC70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07F80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C397C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A1DE8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3580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DB412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039870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FE6B3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63FBF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6FF0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32EC3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B9CBBB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D95AA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7895EA"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71795CC" w14:textId="77777777" w:rsidTr="00A33652">
        <w:tc>
          <w:tcPr>
            <w:tcW w:w="835" w:type="dxa"/>
            <w:vMerge/>
            <w:tcBorders>
              <w:left w:val="single" w:sz="4" w:space="0" w:color="auto"/>
              <w:right w:val="single" w:sz="4" w:space="0" w:color="auto"/>
            </w:tcBorders>
            <w:shd w:val="clear" w:color="auto" w:fill="DBE5F1"/>
          </w:tcPr>
          <w:p w14:paraId="431D704A"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5B69B001"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0092108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C3</w:t>
            </w:r>
          </w:p>
        </w:tc>
        <w:tc>
          <w:tcPr>
            <w:tcW w:w="444" w:type="dxa"/>
            <w:tcBorders>
              <w:top w:val="single" w:sz="4" w:space="0" w:color="auto"/>
              <w:left w:val="single" w:sz="4" w:space="0" w:color="auto"/>
              <w:bottom w:val="single" w:sz="4" w:space="0" w:color="auto"/>
              <w:right w:val="single" w:sz="4" w:space="0" w:color="auto"/>
            </w:tcBorders>
          </w:tcPr>
          <w:p w14:paraId="7E8FB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A18D0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5069F8C"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A23994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BBDC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197F3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317E3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C4417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610A6F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E1E35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DB4E6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5ACDE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9A21FC"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169F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E591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50654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EE8A48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FC06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8450AC"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3C95A6D" w14:textId="77777777" w:rsidTr="00A33652">
        <w:tc>
          <w:tcPr>
            <w:tcW w:w="835" w:type="dxa"/>
            <w:vMerge/>
            <w:tcBorders>
              <w:left w:val="single" w:sz="4" w:space="0" w:color="auto"/>
              <w:right w:val="single" w:sz="4" w:space="0" w:color="auto"/>
            </w:tcBorders>
            <w:shd w:val="clear" w:color="auto" w:fill="DBE5F1"/>
          </w:tcPr>
          <w:p w14:paraId="5EDA9F9B"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0429D7C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469D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C4</w:t>
            </w:r>
          </w:p>
        </w:tc>
        <w:tc>
          <w:tcPr>
            <w:tcW w:w="444" w:type="dxa"/>
            <w:tcBorders>
              <w:top w:val="single" w:sz="4" w:space="0" w:color="auto"/>
              <w:left w:val="single" w:sz="4" w:space="0" w:color="auto"/>
              <w:bottom w:val="single" w:sz="4" w:space="0" w:color="auto"/>
              <w:right w:val="single" w:sz="4" w:space="0" w:color="auto"/>
            </w:tcBorders>
          </w:tcPr>
          <w:p w14:paraId="3412D6D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1C8A0F7"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8D3F9AD"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71E227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A1BEC3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C40F4E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0051B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E4B560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30637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A64FF6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FA6382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6C4288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extDirection w:val="btLr"/>
          </w:tcPr>
          <w:p w14:paraId="1E54658B" w14:textId="77777777" w:rsidR="006B6586" w:rsidRPr="00A33652" w:rsidRDefault="006B6586" w:rsidP="006B6586">
            <w:pPr>
              <w:spacing w:after="0" w:line="240" w:lineRule="auto"/>
              <w:ind w:left="113" w:right="113"/>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C8417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34B8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F4DB0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A8347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5BD16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7DEBBD"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99E704A" w14:textId="77777777" w:rsidTr="00A33652">
        <w:tc>
          <w:tcPr>
            <w:tcW w:w="835" w:type="dxa"/>
            <w:vMerge/>
            <w:tcBorders>
              <w:left w:val="single" w:sz="4" w:space="0" w:color="auto"/>
              <w:bottom w:val="single" w:sz="4" w:space="0" w:color="auto"/>
              <w:right w:val="single" w:sz="4" w:space="0" w:color="auto"/>
            </w:tcBorders>
            <w:shd w:val="clear" w:color="auto" w:fill="DBE5F1"/>
          </w:tcPr>
          <w:p w14:paraId="5E9EB3E1"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bottom w:val="single" w:sz="4" w:space="0" w:color="auto"/>
              <w:right w:val="single" w:sz="4" w:space="0" w:color="auto"/>
            </w:tcBorders>
          </w:tcPr>
          <w:p w14:paraId="0967A5F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857C049"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C5</w:t>
            </w:r>
          </w:p>
        </w:tc>
        <w:tc>
          <w:tcPr>
            <w:tcW w:w="444" w:type="dxa"/>
            <w:tcBorders>
              <w:top w:val="single" w:sz="4" w:space="0" w:color="auto"/>
              <w:left w:val="single" w:sz="4" w:space="0" w:color="auto"/>
              <w:bottom w:val="single" w:sz="4" w:space="0" w:color="auto"/>
              <w:right w:val="single" w:sz="4" w:space="0" w:color="auto"/>
            </w:tcBorders>
          </w:tcPr>
          <w:p w14:paraId="0978A782"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4BEEAC8"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5B420293"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0E69AE6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7554A1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E081A9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7EFE7B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9995CC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91D7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63BB8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C2EF7E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0E862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8D58C"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C5231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AE105C5"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5A7488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D966DC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EFF875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BF74EF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r>
    </w:tbl>
    <w:p w14:paraId="2E46B734" w14:textId="77777777" w:rsidR="00C742A4" w:rsidRPr="00A33652" w:rsidRDefault="00C742A4" w:rsidP="00C742A4">
      <w:pPr>
        <w:spacing w:after="0" w:line="240" w:lineRule="auto"/>
        <w:rPr>
          <w:rFonts w:ascii="Arial" w:hAnsi="Arial" w:cs="Arial"/>
        </w:rPr>
      </w:pPr>
    </w:p>
    <w:p w14:paraId="117C6A54" w14:textId="4428EC93" w:rsidR="00C742A4" w:rsidRPr="00A33652" w:rsidRDefault="00D0172C" w:rsidP="00A33652">
      <w:pPr>
        <w:tabs>
          <w:tab w:val="left" w:pos="426"/>
        </w:tabs>
        <w:ind w:left="426" w:right="543"/>
        <w:rPr>
          <w:rFonts w:ascii="Arial" w:hAnsi="Arial" w:cs="Arial"/>
          <w:b/>
        </w:rPr>
      </w:pPr>
      <w:r w:rsidRPr="00A33652">
        <w:rPr>
          <w:rFonts w:ascii="Arial" w:hAnsi="Arial" w:cs="Arial"/>
          <w:b/>
        </w:rPr>
        <w:t xml:space="preserve">Students will be provided with formative assessment opportunities throughout the course to practise and develop their proficiency in the range of assessment methods utilised.  </w:t>
      </w:r>
    </w:p>
    <w:p w14:paraId="6D07E40A" w14:textId="77777777" w:rsidR="00C742A4" w:rsidRPr="00A33652" w:rsidRDefault="00C742A4" w:rsidP="00C742A4">
      <w:pPr>
        <w:spacing w:after="0" w:line="240" w:lineRule="auto"/>
        <w:rPr>
          <w:rFonts w:ascii="Arial" w:hAnsi="Arial" w:cs="Arial"/>
          <w:b/>
        </w:rPr>
      </w:pPr>
    </w:p>
    <w:p w14:paraId="62C4576E" w14:textId="77777777" w:rsidR="00D0172C" w:rsidRPr="00A33652" w:rsidRDefault="00D0172C" w:rsidP="00C742A4">
      <w:pPr>
        <w:spacing w:after="0" w:line="240" w:lineRule="auto"/>
        <w:rPr>
          <w:rFonts w:ascii="Arial" w:hAnsi="Arial" w:cs="Arial"/>
        </w:rPr>
        <w:sectPr w:rsidR="00D0172C" w:rsidRPr="00A33652" w:rsidSect="00962308">
          <w:pgSz w:w="16838" w:h="11906" w:orient="landscape"/>
          <w:pgMar w:top="1440" w:right="1440" w:bottom="1440" w:left="1440" w:header="709" w:footer="709" w:gutter="0"/>
          <w:cols w:space="708"/>
          <w:docGrid w:linePitch="360"/>
        </w:sectPr>
      </w:pPr>
    </w:p>
    <w:p w14:paraId="215B0449" w14:textId="77777777" w:rsidR="00C742A4" w:rsidRPr="00A33652" w:rsidRDefault="00C742A4" w:rsidP="00C742A4">
      <w:pPr>
        <w:spacing w:after="0" w:line="240" w:lineRule="auto"/>
        <w:rPr>
          <w:rFonts w:ascii="Arial" w:hAnsi="Arial" w:cs="Arial"/>
          <w:b/>
        </w:rPr>
      </w:pPr>
      <w:r w:rsidRPr="00A33652">
        <w:rPr>
          <w:rFonts w:ascii="Arial" w:hAnsi="Arial" w:cs="Arial"/>
          <w:b/>
        </w:rPr>
        <w:lastRenderedPageBreak/>
        <w:t>Technical Annex</w:t>
      </w:r>
    </w:p>
    <w:p w14:paraId="3BC01885" w14:textId="77777777" w:rsidR="00C742A4" w:rsidRPr="00A33652" w:rsidRDefault="00C742A4" w:rsidP="00C742A4">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C742A4" w:rsidRPr="00A33652" w14:paraId="4795628A" w14:textId="77777777">
        <w:tc>
          <w:tcPr>
            <w:tcW w:w="3936" w:type="dxa"/>
          </w:tcPr>
          <w:p w14:paraId="53798267" w14:textId="77777777" w:rsidR="00C742A4" w:rsidRPr="00A33652" w:rsidRDefault="00C742A4" w:rsidP="00C742A4">
            <w:pPr>
              <w:spacing w:after="0" w:line="240" w:lineRule="auto"/>
              <w:rPr>
                <w:rFonts w:ascii="Arial" w:hAnsi="Arial" w:cs="Arial"/>
                <w:b/>
              </w:rPr>
            </w:pPr>
            <w:r w:rsidRPr="00A33652">
              <w:rPr>
                <w:rFonts w:ascii="Arial" w:hAnsi="Arial" w:cs="Arial"/>
                <w:b/>
              </w:rPr>
              <w:t>Final Award(s):</w:t>
            </w:r>
          </w:p>
          <w:p w14:paraId="778C8C52" w14:textId="77777777" w:rsidR="00C742A4" w:rsidRPr="00A33652" w:rsidRDefault="00C742A4" w:rsidP="00C742A4">
            <w:pPr>
              <w:spacing w:after="0" w:line="240" w:lineRule="auto"/>
              <w:rPr>
                <w:rFonts w:ascii="Arial" w:hAnsi="Arial" w:cs="Arial"/>
                <w:b/>
              </w:rPr>
            </w:pPr>
          </w:p>
        </w:tc>
        <w:tc>
          <w:tcPr>
            <w:tcW w:w="5306" w:type="dxa"/>
          </w:tcPr>
          <w:p w14:paraId="65F01CFF"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tc>
      </w:tr>
      <w:tr w:rsidR="00C742A4" w:rsidRPr="00A33652" w14:paraId="6F3C382F" w14:textId="77777777">
        <w:tc>
          <w:tcPr>
            <w:tcW w:w="3936" w:type="dxa"/>
          </w:tcPr>
          <w:p w14:paraId="48F2244B" w14:textId="77777777" w:rsidR="00C742A4" w:rsidRPr="00A33652" w:rsidRDefault="00C742A4" w:rsidP="00C742A4">
            <w:pPr>
              <w:spacing w:after="0" w:line="240" w:lineRule="auto"/>
              <w:rPr>
                <w:rFonts w:ascii="Arial" w:hAnsi="Arial" w:cs="Arial"/>
                <w:b/>
              </w:rPr>
            </w:pPr>
            <w:r w:rsidRPr="00A33652">
              <w:rPr>
                <w:rFonts w:ascii="Arial" w:hAnsi="Arial" w:cs="Arial"/>
                <w:b/>
              </w:rPr>
              <w:t>Intermediate Award(s):</w:t>
            </w:r>
          </w:p>
          <w:p w14:paraId="0C673B20" w14:textId="77777777" w:rsidR="00C742A4" w:rsidRPr="00A33652" w:rsidRDefault="00C742A4" w:rsidP="00C742A4">
            <w:pPr>
              <w:spacing w:after="0" w:line="240" w:lineRule="auto"/>
              <w:rPr>
                <w:rFonts w:ascii="Arial" w:hAnsi="Arial" w:cs="Arial"/>
                <w:b/>
              </w:rPr>
            </w:pPr>
          </w:p>
        </w:tc>
        <w:tc>
          <w:tcPr>
            <w:tcW w:w="5306" w:type="dxa"/>
          </w:tcPr>
          <w:p w14:paraId="6F53E0FC" w14:textId="77777777" w:rsidR="00D0172C" w:rsidRPr="00A33652" w:rsidRDefault="00C742A4" w:rsidP="00C742A4">
            <w:pPr>
              <w:spacing w:after="0" w:line="240" w:lineRule="auto"/>
              <w:rPr>
                <w:rFonts w:ascii="Arial" w:hAnsi="Arial" w:cs="Arial"/>
              </w:rPr>
            </w:pPr>
            <w:r w:rsidRPr="00A33652">
              <w:rPr>
                <w:rFonts w:ascii="Arial" w:hAnsi="Arial" w:cs="Arial"/>
              </w:rPr>
              <w:t>Postgraduate Diploma in Philosophy a</w:t>
            </w:r>
            <w:r w:rsidR="00D0172C" w:rsidRPr="00A33652">
              <w:rPr>
                <w:rFonts w:ascii="Arial" w:hAnsi="Arial" w:cs="Arial"/>
              </w:rPr>
              <w:t>nd Contemporary Critical Theory</w:t>
            </w:r>
            <w:r w:rsidRPr="00A33652">
              <w:rPr>
                <w:rFonts w:ascii="Arial" w:hAnsi="Arial" w:cs="Arial"/>
              </w:rPr>
              <w:t xml:space="preserve"> </w:t>
            </w:r>
          </w:p>
          <w:p w14:paraId="7FEB23BF" w14:textId="77777777" w:rsidR="00D0172C" w:rsidRPr="00A33652" w:rsidRDefault="00C742A4" w:rsidP="00C742A4">
            <w:pPr>
              <w:spacing w:after="0" w:line="240" w:lineRule="auto"/>
              <w:rPr>
                <w:rFonts w:ascii="Arial" w:hAnsi="Arial" w:cs="Arial"/>
              </w:rPr>
            </w:pPr>
            <w:r w:rsidRPr="00A33652">
              <w:rPr>
                <w:rFonts w:ascii="Arial" w:hAnsi="Arial" w:cs="Arial"/>
              </w:rPr>
              <w:t xml:space="preserve">Postgraduate Certificate in Philosophy </w:t>
            </w:r>
          </w:p>
          <w:p w14:paraId="7AC74E7E" w14:textId="77777777" w:rsidR="00C742A4" w:rsidRPr="00A33652" w:rsidRDefault="00C742A4" w:rsidP="00C742A4">
            <w:pPr>
              <w:spacing w:after="0" w:line="240" w:lineRule="auto"/>
              <w:rPr>
                <w:rFonts w:ascii="Arial" w:hAnsi="Arial" w:cs="Arial"/>
              </w:rPr>
            </w:pPr>
            <w:r w:rsidRPr="00A33652">
              <w:rPr>
                <w:rFonts w:ascii="Arial" w:hAnsi="Arial" w:cs="Arial"/>
              </w:rPr>
              <w:t>and Contemporary Critical Theory</w:t>
            </w:r>
          </w:p>
          <w:p w14:paraId="4B1B3E92" w14:textId="77777777" w:rsidR="00D0172C" w:rsidRPr="00A33652" w:rsidRDefault="00D0172C" w:rsidP="00C742A4">
            <w:pPr>
              <w:spacing w:after="0" w:line="240" w:lineRule="auto"/>
              <w:rPr>
                <w:rFonts w:ascii="Arial" w:hAnsi="Arial" w:cs="Arial"/>
              </w:rPr>
            </w:pPr>
          </w:p>
        </w:tc>
      </w:tr>
      <w:tr w:rsidR="00D0172C" w:rsidRPr="00A33652" w14:paraId="2EEDEA50" w14:textId="77777777">
        <w:tc>
          <w:tcPr>
            <w:tcW w:w="3936" w:type="dxa"/>
          </w:tcPr>
          <w:p w14:paraId="74445869" w14:textId="77777777" w:rsidR="00D0172C" w:rsidRPr="00A33652" w:rsidRDefault="00D0172C" w:rsidP="00D0172C">
            <w:pPr>
              <w:spacing w:after="0" w:line="240" w:lineRule="auto"/>
              <w:rPr>
                <w:rFonts w:ascii="Arial" w:hAnsi="Arial" w:cs="Arial"/>
                <w:b/>
              </w:rPr>
            </w:pPr>
            <w:r w:rsidRPr="00A33652">
              <w:rPr>
                <w:rFonts w:ascii="Arial" w:hAnsi="Arial" w:cs="Arial"/>
                <w:b/>
              </w:rPr>
              <w:t>Minimum period of registration:</w:t>
            </w:r>
          </w:p>
        </w:tc>
        <w:tc>
          <w:tcPr>
            <w:tcW w:w="5306" w:type="dxa"/>
          </w:tcPr>
          <w:p w14:paraId="7D009F5D" w14:textId="77777777" w:rsidR="00D0172C" w:rsidRPr="00A33652" w:rsidRDefault="00D0172C" w:rsidP="00D0172C">
            <w:pPr>
              <w:spacing w:after="0" w:line="240" w:lineRule="auto"/>
              <w:rPr>
                <w:rFonts w:ascii="Arial" w:hAnsi="Arial" w:cs="Arial"/>
              </w:rPr>
            </w:pPr>
            <w:r w:rsidRPr="00A33652">
              <w:rPr>
                <w:rFonts w:ascii="Arial" w:hAnsi="Arial" w:cs="Arial"/>
              </w:rPr>
              <w:t>1 year full-time, 2 years full-time (with Professional Placement); 2 years part-time</w:t>
            </w:r>
          </w:p>
          <w:p w14:paraId="1BEEB04B" w14:textId="77777777" w:rsidR="00C14984" w:rsidRPr="00A33652" w:rsidRDefault="00C14984" w:rsidP="00D0172C">
            <w:pPr>
              <w:spacing w:after="0" w:line="240" w:lineRule="auto"/>
              <w:rPr>
                <w:rFonts w:ascii="Arial" w:hAnsi="Arial" w:cs="Arial"/>
              </w:rPr>
            </w:pPr>
          </w:p>
        </w:tc>
      </w:tr>
      <w:tr w:rsidR="00D0172C" w:rsidRPr="00A33652" w14:paraId="4201C3D6" w14:textId="77777777">
        <w:tc>
          <w:tcPr>
            <w:tcW w:w="3936" w:type="dxa"/>
          </w:tcPr>
          <w:p w14:paraId="7842DA52" w14:textId="77777777" w:rsidR="00D0172C" w:rsidRPr="00A33652" w:rsidRDefault="00D0172C" w:rsidP="00D0172C">
            <w:pPr>
              <w:spacing w:after="0" w:line="240" w:lineRule="auto"/>
              <w:rPr>
                <w:rFonts w:ascii="Arial" w:hAnsi="Arial" w:cs="Arial"/>
                <w:b/>
              </w:rPr>
            </w:pPr>
            <w:r w:rsidRPr="00A33652">
              <w:rPr>
                <w:rFonts w:ascii="Arial" w:hAnsi="Arial" w:cs="Arial"/>
                <w:b/>
              </w:rPr>
              <w:t>Maximum period of registration:</w:t>
            </w:r>
          </w:p>
        </w:tc>
        <w:tc>
          <w:tcPr>
            <w:tcW w:w="5306" w:type="dxa"/>
          </w:tcPr>
          <w:p w14:paraId="37BE8522" w14:textId="77777777" w:rsidR="00D0172C" w:rsidRPr="00A33652" w:rsidRDefault="00D0172C" w:rsidP="00D0172C">
            <w:pPr>
              <w:spacing w:after="0" w:line="240" w:lineRule="auto"/>
              <w:rPr>
                <w:rFonts w:ascii="Arial" w:hAnsi="Arial" w:cs="Arial"/>
              </w:rPr>
            </w:pPr>
            <w:r w:rsidRPr="00A33652">
              <w:rPr>
                <w:rFonts w:ascii="Arial" w:hAnsi="Arial" w:cs="Arial"/>
              </w:rPr>
              <w:t>2 years full-time, 3 years full-time (with Professional Placement); 4 years part-time</w:t>
            </w:r>
          </w:p>
          <w:p w14:paraId="2306413F" w14:textId="77777777" w:rsidR="00D0172C" w:rsidRPr="00A33652" w:rsidRDefault="00D0172C" w:rsidP="00D0172C">
            <w:pPr>
              <w:spacing w:after="0" w:line="240" w:lineRule="auto"/>
              <w:rPr>
                <w:rFonts w:ascii="Arial" w:hAnsi="Arial" w:cs="Arial"/>
              </w:rPr>
            </w:pPr>
          </w:p>
        </w:tc>
      </w:tr>
      <w:tr w:rsidR="00C742A4" w:rsidRPr="00A33652" w14:paraId="256B59CD" w14:textId="77777777">
        <w:tc>
          <w:tcPr>
            <w:tcW w:w="3936" w:type="dxa"/>
          </w:tcPr>
          <w:p w14:paraId="58C2BA30" w14:textId="77777777" w:rsidR="00C742A4" w:rsidRPr="00A33652" w:rsidRDefault="00C742A4" w:rsidP="00C742A4">
            <w:pPr>
              <w:spacing w:after="0" w:line="240" w:lineRule="auto"/>
              <w:rPr>
                <w:rFonts w:ascii="Arial" w:hAnsi="Arial" w:cs="Arial"/>
                <w:b/>
              </w:rPr>
            </w:pPr>
            <w:r w:rsidRPr="00A33652">
              <w:rPr>
                <w:rFonts w:ascii="Arial" w:hAnsi="Arial" w:cs="Arial"/>
                <w:b/>
              </w:rPr>
              <w:t>FHEQ Level for the Final Award:</w:t>
            </w:r>
          </w:p>
          <w:p w14:paraId="416DAE49" w14:textId="77777777" w:rsidR="00C742A4" w:rsidRPr="00A33652" w:rsidRDefault="00C742A4" w:rsidP="00C742A4">
            <w:pPr>
              <w:spacing w:after="0" w:line="240" w:lineRule="auto"/>
              <w:rPr>
                <w:rFonts w:ascii="Arial" w:hAnsi="Arial" w:cs="Arial"/>
                <w:b/>
              </w:rPr>
            </w:pPr>
          </w:p>
        </w:tc>
        <w:tc>
          <w:tcPr>
            <w:tcW w:w="5306" w:type="dxa"/>
          </w:tcPr>
          <w:p w14:paraId="27C4011C" w14:textId="77777777" w:rsidR="00C742A4" w:rsidRPr="00A33652" w:rsidRDefault="00C742A4" w:rsidP="00C742A4">
            <w:pPr>
              <w:rPr>
                <w:rFonts w:ascii="Arial" w:hAnsi="Arial" w:cs="Arial"/>
                <w:b/>
              </w:rPr>
            </w:pPr>
            <w:r w:rsidRPr="00A33652">
              <w:rPr>
                <w:rFonts w:ascii="Arial" w:hAnsi="Arial" w:cs="Arial"/>
              </w:rPr>
              <w:t>Masters</w:t>
            </w:r>
          </w:p>
        </w:tc>
      </w:tr>
      <w:tr w:rsidR="00C742A4" w:rsidRPr="00A33652" w14:paraId="0C9A7752" w14:textId="77777777">
        <w:tc>
          <w:tcPr>
            <w:tcW w:w="3936" w:type="dxa"/>
          </w:tcPr>
          <w:p w14:paraId="2260E404" w14:textId="77777777" w:rsidR="00C742A4" w:rsidRPr="00A33652" w:rsidRDefault="00C742A4" w:rsidP="00C742A4">
            <w:pPr>
              <w:spacing w:after="0" w:line="240" w:lineRule="auto"/>
              <w:rPr>
                <w:rFonts w:ascii="Arial" w:hAnsi="Arial" w:cs="Arial"/>
                <w:b/>
              </w:rPr>
            </w:pPr>
            <w:r w:rsidRPr="00A33652">
              <w:rPr>
                <w:rFonts w:ascii="Arial" w:hAnsi="Arial" w:cs="Arial"/>
                <w:b/>
              </w:rPr>
              <w:t>QAA Subject Benchmark:</w:t>
            </w:r>
          </w:p>
        </w:tc>
        <w:tc>
          <w:tcPr>
            <w:tcW w:w="5306" w:type="dxa"/>
          </w:tcPr>
          <w:p w14:paraId="7A183F6C" w14:textId="77777777" w:rsidR="00C742A4" w:rsidRPr="00A33652" w:rsidRDefault="00C742A4" w:rsidP="00C742A4">
            <w:pPr>
              <w:spacing w:after="0" w:line="240" w:lineRule="auto"/>
              <w:rPr>
                <w:rFonts w:ascii="Arial" w:hAnsi="Arial" w:cs="Arial"/>
              </w:rPr>
            </w:pPr>
            <w:r w:rsidRPr="00A33652">
              <w:rPr>
                <w:rFonts w:ascii="Arial" w:hAnsi="Arial" w:cs="Arial"/>
              </w:rPr>
              <w:t>There is currently no benchmarking statement specific to Philosophy at postgraduate level.</w:t>
            </w:r>
          </w:p>
          <w:p w14:paraId="0F460780" w14:textId="77777777" w:rsidR="00D0172C" w:rsidRPr="00A33652" w:rsidRDefault="00D0172C" w:rsidP="00C742A4">
            <w:pPr>
              <w:spacing w:after="0" w:line="240" w:lineRule="auto"/>
              <w:rPr>
                <w:rFonts w:ascii="Arial" w:hAnsi="Arial" w:cs="Arial"/>
              </w:rPr>
            </w:pPr>
          </w:p>
        </w:tc>
      </w:tr>
      <w:tr w:rsidR="00C742A4" w:rsidRPr="00A33652" w14:paraId="2B33F5B9" w14:textId="77777777">
        <w:tc>
          <w:tcPr>
            <w:tcW w:w="3936" w:type="dxa"/>
          </w:tcPr>
          <w:p w14:paraId="1CE032A6" w14:textId="77777777" w:rsidR="00C742A4" w:rsidRPr="00A33652" w:rsidRDefault="00C742A4" w:rsidP="00C742A4">
            <w:pPr>
              <w:spacing w:after="0" w:line="240" w:lineRule="auto"/>
              <w:rPr>
                <w:rFonts w:ascii="Arial" w:hAnsi="Arial" w:cs="Arial"/>
                <w:b/>
              </w:rPr>
            </w:pPr>
            <w:r w:rsidRPr="00A33652">
              <w:rPr>
                <w:rFonts w:ascii="Arial" w:hAnsi="Arial" w:cs="Arial"/>
                <w:b/>
              </w:rPr>
              <w:t>Modes of Delivery:</w:t>
            </w:r>
          </w:p>
        </w:tc>
        <w:tc>
          <w:tcPr>
            <w:tcW w:w="5306" w:type="dxa"/>
          </w:tcPr>
          <w:p w14:paraId="6003C413" w14:textId="77777777" w:rsidR="00C742A4" w:rsidRPr="00A33652" w:rsidRDefault="00C742A4" w:rsidP="00D0172C">
            <w:pPr>
              <w:spacing w:after="0" w:line="240" w:lineRule="auto"/>
              <w:rPr>
                <w:rFonts w:ascii="Arial" w:hAnsi="Arial" w:cs="Arial"/>
              </w:rPr>
            </w:pPr>
            <w:r w:rsidRPr="00A33652">
              <w:rPr>
                <w:rFonts w:ascii="Arial" w:hAnsi="Arial" w:cs="Arial"/>
              </w:rPr>
              <w:t xml:space="preserve">Full-time, </w:t>
            </w:r>
            <w:r w:rsidR="00D0172C" w:rsidRPr="00A33652">
              <w:rPr>
                <w:rFonts w:ascii="Arial" w:hAnsi="Arial" w:cs="Arial"/>
              </w:rPr>
              <w:t>P</w:t>
            </w:r>
            <w:r w:rsidRPr="00A33652">
              <w:rPr>
                <w:rFonts w:ascii="Arial" w:hAnsi="Arial" w:cs="Arial"/>
              </w:rPr>
              <w:t>art-time</w:t>
            </w:r>
            <w:r w:rsidR="00D0172C" w:rsidRPr="00A33652">
              <w:rPr>
                <w:rFonts w:ascii="Arial" w:hAnsi="Arial" w:cs="Arial"/>
              </w:rPr>
              <w:t xml:space="preserve"> and ‘with Professional Placement’</w:t>
            </w:r>
          </w:p>
          <w:p w14:paraId="0B85E878" w14:textId="77777777" w:rsidR="00D0172C" w:rsidRPr="00A33652" w:rsidRDefault="00D0172C" w:rsidP="00D0172C">
            <w:pPr>
              <w:spacing w:after="0" w:line="240" w:lineRule="auto"/>
              <w:rPr>
                <w:rFonts w:ascii="Arial" w:hAnsi="Arial" w:cs="Arial"/>
              </w:rPr>
            </w:pPr>
          </w:p>
        </w:tc>
      </w:tr>
      <w:tr w:rsidR="00C742A4" w:rsidRPr="00A33652" w14:paraId="721A1DC0" w14:textId="77777777">
        <w:tc>
          <w:tcPr>
            <w:tcW w:w="3936" w:type="dxa"/>
          </w:tcPr>
          <w:p w14:paraId="0366818B" w14:textId="77777777" w:rsidR="00C742A4" w:rsidRPr="00A33652" w:rsidRDefault="00C742A4" w:rsidP="00C742A4">
            <w:pPr>
              <w:spacing w:after="0" w:line="240" w:lineRule="auto"/>
              <w:rPr>
                <w:rFonts w:ascii="Arial" w:hAnsi="Arial" w:cs="Arial"/>
                <w:b/>
              </w:rPr>
            </w:pPr>
            <w:r w:rsidRPr="00A33652">
              <w:rPr>
                <w:rFonts w:ascii="Arial" w:hAnsi="Arial" w:cs="Arial"/>
                <w:b/>
              </w:rPr>
              <w:t>Language of Delivery:</w:t>
            </w:r>
          </w:p>
        </w:tc>
        <w:tc>
          <w:tcPr>
            <w:tcW w:w="5306" w:type="dxa"/>
          </w:tcPr>
          <w:p w14:paraId="0E8461FA" w14:textId="77777777" w:rsidR="00C742A4" w:rsidRPr="00A33652" w:rsidRDefault="00C742A4" w:rsidP="00C742A4">
            <w:pPr>
              <w:spacing w:after="0" w:line="240" w:lineRule="auto"/>
              <w:rPr>
                <w:rFonts w:ascii="Arial" w:hAnsi="Arial" w:cs="Arial"/>
              </w:rPr>
            </w:pPr>
            <w:r w:rsidRPr="00A33652">
              <w:rPr>
                <w:rFonts w:ascii="Arial" w:hAnsi="Arial" w:cs="Arial"/>
              </w:rPr>
              <w:t>English</w:t>
            </w:r>
          </w:p>
          <w:p w14:paraId="07AF7B4E" w14:textId="77777777" w:rsidR="00D0172C" w:rsidRPr="00A33652" w:rsidRDefault="00D0172C" w:rsidP="00C742A4">
            <w:pPr>
              <w:spacing w:after="0" w:line="240" w:lineRule="auto"/>
              <w:rPr>
                <w:rFonts w:ascii="Arial" w:hAnsi="Arial" w:cs="Arial"/>
              </w:rPr>
            </w:pPr>
          </w:p>
        </w:tc>
      </w:tr>
      <w:tr w:rsidR="00C742A4" w:rsidRPr="00A33652" w14:paraId="4EED0E41" w14:textId="77777777">
        <w:tc>
          <w:tcPr>
            <w:tcW w:w="3936" w:type="dxa"/>
          </w:tcPr>
          <w:p w14:paraId="6EF4345A" w14:textId="77777777" w:rsidR="00C742A4" w:rsidRPr="00A33652" w:rsidRDefault="00C742A4" w:rsidP="00C742A4">
            <w:pPr>
              <w:spacing w:after="0" w:line="240" w:lineRule="auto"/>
              <w:rPr>
                <w:rFonts w:ascii="Arial" w:hAnsi="Arial" w:cs="Arial"/>
                <w:b/>
              </w:rPr>
            </w:pPr>
            <w:r w:rsidRPr="00A33652">
              <w:rPr>
                <w:rFonts w:ascii="Arial" w:hAnsi="Arial" w:cs="Arial"/>
                <w:b/>
              </w:rPr>
              <w:t>Faculty:</w:t>
            </w:r>
          </w:p>
        </w:tc>
        <w:tc>
          <w:tcPr>
            <w:tcW w:w="5306" w:type="dxa"/>
          </w:tcPr>
          <w:p w14:paraId="2989463A" w14:textId="77777777" w:rsidR="00C742A4" w:rsidRPr="00A33652" w:rsidRDefault="001E4C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of Art</w:t>
            </w:r>
          </w:p>
          <w:p w14:paraId="1257D758" w14:textId="77777777" w:rsidR="00D0172C" w:rsidRPr="00A33652" w:rsidRDefault="00D0172C" w:rsidP="00C742A4">
            <w:pPr>
              <w:spacing w:after="0" w:line="240" w:lineRule="auto"/>
              <w:rPr>
                <w:rFonts w:ascii="Arial" w:hAnsi="Arial" w:cs="Arial"/>
              </w:rPr>
            </w:pPr>
          </w:p>
        </w:tc>
      </w:tr>
      <w:tr w:rsidR="00D0172C" w:rsidRPr="00A33652" w14:paraId="18016AA1" w14:textId="77777777">
        <w:tc>
          <w:tcPr>
            <w:tcW w:w="3936" w:type="dxa"/>
          </w:tcPr>
          <w:p w14:paraId="7748B1CC" w14:textId="77777777" w:rsidR="00D0172C" w:rsidRPr="00A33652" w:rsidRDefault="00D0172C" w:rsidP="00C742A4">
            <w:pPr>
              <w:spacing w:after="0" w:line="240" w:lineRule="auto"/>
              <w:rPr>
                <w:rFonts w:ascii="Arial" w:hAnsi="Arial" w:cs="Arial"/>
                <w:b/>
              </w:rPr>
            </w:pPr>
            <w:r w:rsidRPr="00A33652">
              <w:rPr>
                <w:rFonts w:ascii="Arial" w:hAnsi="Arial" w:cs="Arial"/>
                <w:b/>
              </w:rPr>
              <w:t>School:</w:t>
            </w:r>
          </w:p>
        </w:tc>
        <w:tc>
          <w:tcPr>
            <w:tcW w:w="5306" w:type="dxa"/>
          </w:tcPr>
          <w:p w14:paraId="3AD9C550" w14:textId="77777777" w:rsidR="00D0172C" w:rsidRPr="00A33652" w:rsidRDefault="00D0172C" w:rsidP="00C742A4">
            <w:pPr>
              <w:spacing w:after="0" w:line="240" w:lineRule="auto"/>
              <w:rPr>
                <w:rFonts w:ascii="Arial" w:hAnsi="Arial" w:cs="Arial"/>
              </w:rPr>
            </w:pPr>
            <w:r w:rsidRPr="00A33652">
              <w:rPr>
                <w:rFonts w:ascii="Arial" w:hAnsi="Arial" w:cs="Arial"/>
              </w:rPr>
              <w:t>Arts, Culture and Communication</w:t>
            </w:r>
          </w:p>
          <w:p w14:paraId="4F735E9C" w14:textId="77777777" w:rsidR="00D0172C" w:rsidRPr="00A33652" w:rsidRDefault="00D0172C" w:rsidP="00C742A4">
            <w:pPr>
              <w:spacing w:after="0" w:line="240" w:lineRule="auto"/>
              <w:rPr>
                <w:rFonts w:ascii="Arial" w:hAnsi="Arial" w:cs="Arial"/>
              </w:rPr>
            </w:pPr>
          </w:p>
        </w:tc>
      </w:tr>
      <w:tr w:rsidR="00C742A4" w:rsidRPr="00A33652" w14:paraId="5FFA6189" w14:textId="77777777">
        <w:tc>
          <w:tcPr>
            <w:tcW w:w="3936" w:type="dxa"/>
          </w:tcPr>
          <w:p w14:paraId="096461CE" w14:textId="77777777" w:rsidR="00C742A4" w:rsidRPr="00A33652" w:rsidRDefault="00D0172C" w:rsidP="00C742A4">
            <w:pPr>
              <w:spacing w:after="0" w:line="240" w:lineRule="auto"/>
              <w:rPr>
                <w:rFonts w:ascii="Arial" w:hAnsi="Arial" w:cs="Arial"/>
                <w:b/>
              </w:rPr>
            </w:pPr>
            <w:r w:rsidRPr="00A33652">
              <w:rPr>
                <w:rFonts w:ascii="Arial" w:hAnsi="Arial" w:cs="Arial"/>
                <w:b/>
              </w:rPr>
              <w:t>Department</w:t>
            </w:r>
            <w:r w:rsidR="00C742A4" w:rsidRPr="00A33652">
              <w:rPr>
                <w:rFonts w:ascii="Arial" w:hAnsi="Arial" w:cs="Arial"/>
                <w:b/>
              </w:rPr>
              <w:t>:</w:t>
            </w:r>
          </w:p>
        </w:tc>
        <w:tc>
          <w:tcPr>
            <w:tcW w:w="5306" w:type="dxa"/>
          </w:tcPr>
          <w:p w14:paraId="6B08E1F7" w14:textId="77777777" w:rsidR="00C742A4" w:rsidRPr="00A33652" w:rsidRDefault="00C742A4" w:rsidP="00C742A4">
            <w:pPr>
              <w:spacing w:after="0" w:line="240" w:lineRule="auto"/>
              <w:rPr>
                <w:rFonts w:ascii="Arial" w:hAnsi="Arial" w:cs="Arial"/>
              </w:rPr>
            </w:pPr>
            <w:r w:rsidRPr="00A33652">
              <w:rPr>
                <w:rFonts w:ascii="Arial" w:hAnsi="Arial" w:cs="Arial"/>
              </w:rPr>
              <w:t>Humanities</w:t>
            </w:r>
          </w:p>
          <w:p w14:paraId="4ED1C188" w14:textId="77777777" w:rsidR="00D0172C" w:rsidRPr="00A33652" w:rsidRDefault="00D0172C" w:rsidP="00C742A4">
            <w:pPr>
              <w:spacing w:after="0" w:line="240" w:lineRule="auto"/>
              <w:rPr>
                <w:rFonts w:ascii="Arial" w:hAnsi="Arial" w:cs="Arial"/>
              </w:rPr>
            </w:pPr>
          </w:p>
        </w:tc>
      </w:tr>
      <w:tr w:rsidR="00C742A4" w:rsidRPr="00A33652" w14:paraId="2C068C31" w14:textId="77777777">
        <w:tc>
          <w:tcPr>
            <w:tcW w:w="3936" w:type="dxa"/>
          </w:tcPr>
          <w:p w14:paraId="1C485F3B" w14:textId="77777777" w:rsidR="00C742A4" w:rsidRPr="00A33652" w:rsidRDefault="00C742A4" w:rsidP="00C742A4">
            <w:pPr>
              <w:spacing w:after="0" w:line="240" w:lineRule="auto"/>
              <w:rPr>
                <w:rFonts w:ascii="Arial" w:hAnsi="Arial" w:cs="Arial"/>
                <w:b/>
              </w:rPr>
            </w:pPr>
            <w:r w:rsidRPr="00A33652">
              <w:rPr>
                <w:rFonts w:ascii="Arial" w:hAnsi="Arial" w:cs="Arial"/>
                <w:b/>
              </w:rPr>
              <w:t>Course</w:t>
            </w:r>
            <w:r w:rsidR="00D0172C" w:rsidRPr="00A33652">
              <w:rPr>
                <w:rFonts w:ascii="Arial" w:hAnsi="Arial" w:cs="Arial"/>
                <w:b/>
              </w:rPr>
              <w:t>/Route</w:t>
            </w:r>
            <w:r w:rsidRPr="00A33652">
              <w:rPr>
                <w:rFonts w:ascii="Arial" w:hAnsi="Arial" w:cs="Arial"/>
                <w:b/>
              </w:rPr>
              <w:t xml:space="preserve"> Code:</w:t>
            </w:r>
          </w:p>
        </w:tc>
        <w:tc>
          <w:tcPr>
            <w:tcW w:w="5306" w:type="dxa"/>
          </w:tcPr>
          <w:p w14:paraId="1F7A25BD" w14:textId="77777777" w:rsidR="00C742A4" w:rsidRPr="00A33652" w:rsidRDefault="00E16371" w:rsidP="00C742A4">
            <w:pPr>
              <w:spacing w:after="0" w:line="240" w:lineRule="auto"/>
              <w:rPr>
                <w:rFonts w:ascii="Arial" w:hAnsi="Arial" w:cs="Arial"/>
              </w:rPr>
            </w:pPr>
            <w:r w:rsidRPr="00A33652">
              <w:rPr>
                <w:rFonts w:ascii="Arial" w:hAnsi="Arial" w:cs="Arial"/>
              </w:rPr>
              <w:t>PFPTH1PTH02</w:t>
            </w:r>
          </w:p>
        </w:tc>
      </w:tr>
      <w:tr w:rsidR="00C742A4" w:rsidRPr="00A33652" w14:paraId="33DF651E" w14:textId="77777777">
        <w:tc>
          <w:tcPr>
            <w:tcW w:w="3936" w:type="dxa"/>
          </w:tcPr>
          <w:p w14:paraId="123D070D" w14:textId="77777777" w:rsidR="00C742A4" w:rsidRPr="00A33652" w:rsidRDefault="00C742A4" w:rsidP="00C742A4">
            <w:pPr>
              <w:spacing w:after="0" w:line="240" w:lineRule="auto"/>
              <w:rPr>
                <w:rFonts w:ascii="Arial" w:hAnsi="Arial" w:cs="Arial"/>
                <w:b/>
              </w:rPr>
            </w:pPr>
          </w:p>
        </w:tc>
        <w:tc>
          <w:tcPr>
            <w:tcW w:w="5306" w:type="dxa"/>
          </w:tcPr>
          <w:p w14:paraId="4A4429A1" w14:textId="77777777" w:rsidR="00C742A4" w:rsidRPr="00A33652" w:rsidRDefault="00E16371" w:rsidP="00C742A4">
            <w:pPr>
              <w:spacing w:after="0" w:line="240" w:lineRule="auto"/>
              <w:rPr>
                <w:rFonts w:ascii="Arial" w:hAnsi="Arial" w:cs="Arial"/>
              </w:rPr>
            </w:pPr>
            <w:r w:rsidRPr="00A33652">
              <w:rPr>
                <w:rFonts w:ascii="Arial" w:hAnsi="Arial" w:cs="Arial"/>
              </w:rPr>
              <w:t>PFPTH1PTH99</w:t>
            </w:r>
          </w:p>
          <w:p w14:paraId="33FDF043" w14:textId="77777777" w:rsidR="00E16371" w:rsidRPr="00A33652" w:rsidRDefault="00E16371" w:rsidP="00C742A4">
            <w:pPr>
              <w:spacing w:after="0" w:line="240" w:lineRule="auto"/>
              <w:rPr>
                <w:rFonts w:ascii="Arial" w:hAnsi="Arial" w:cs="Arial"/>
              </w:rPr>
            </w:pPr>
            <w:r w:rsidRPr="00A33652">
              <w:rPr>
                <w:rFonts w:ascii="Arial" w:hAnsi="Arial" w:cs="Arial"/>
              </w:rPr>
              <w:t>PPPTH1PTH02</w:t>
            </w:r>
          </w:p>
          <w:p w14:paraId="2FF70DF6" w14:textId="77777777" w:rsidR="00E16371" w:rsidRPr="00A33652" w:rsidRDefault="00E16371" w:rsidP="00C742A4">
            <w:pPr>
              <w:spacing w:after="0" w:line="240" w:lineRule="auto"/>
              <w:rPr>
                <w:rFonts w:ascii="Arial" w:hAnsi="Arial" w:cs="Arial"/>
              </w:rPr>
            </w:pPr>
          </w:p>
        </w:tc>
      </w:tr>
    </w:tbl>
    <w:p w14:paraId="1C370612" w14:textId="77777777" w:rsidR="00C742A4" w:rsidRPr="00A33652" w:rsidRDefault="00C742A4" w:rsidP="00C742A4">
      <w:pPr>
        <w:rPr>
          <w:rFonts w:ascii="Arial" w:hAnsi="Arial"/>
        </w:rPr>
      </w:pPr>
    </w:p>
    <w:p w14:paraId="05F08FAC" w14:textId="77777777" w:rsidR="00C742A4" w:rsidRPr="00A33652" w:rsidRDefault="00C742A4" w:rsidP="00C742A4">
      <w:pPr>
        <w:rPr>
          <w:rFonts w:ascii="Arial" w:hAnsi="Arial"/>
        </w:rPr>
      </w:pPr>
    </w:p>
    <w:p w14:paraId="78C4769F" w14:textId="77777777" w:rsidR="00C742A4" w:rsidRPr="00A33652" w:rsidRDefault="00C742A4" w:rsidP="00C742A4">
      <w:pPr>
        <w:rPr>
          <w:rFonts w:ascii="Arial" w:hAnsi="Arial"/>
        </w:rPr>
      </w:pPr>
    </w:p>
    <w:p w14:paraId="2407BA5C" w14:textId="77777777" w:rsidR="00C742A4" w:rsidRPr="00A33652" w:rsidRDefault="00C742A4">
      <w:pPr>
        <w:rPr>
          <w:rFonts w:ascii="Arial" w:hAnsi="Arial"/>
        </w:rPr>
      </w:pPr>
    </w:p>
    <w:sectPr w:rsidR="00C742A4" w:rsidRPr="00A33652" w:rsidSect="00D017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4715" w14:textId="77777777" w:rsidR="00F12AF4" w:rsidRDefault="00F12AF4" w:rsidP="00C742A4">
      <w:pPr>
        <w:spacing w:after="0" w:line="240" w:lineRule="auto"/>
      </w:pPr>
      <w:r>
        <w:separator/>
      </w:r>
    </w:p>
  </w:endnote>
  <w:endnote w:type="continuationSeparator" w:id="0">
    <w:p w14:paraId="413A8D87" w14:textId="77777777" w:rsidR="00F12AF4" w:rsidRDefault="00F12AF4" w:rsidP="00C7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FBF0" w14:textId="77777777" w:rsidR="000D1EA9" w:rsidRPr="0076206B" w:rsidRDefault="000D1EA9" w:rsidP="0076206B">
    <w:pPr>
      <w:pStyle w:val="Footer"/>
      <w:jc w:val="right"/>
      <w:rPr>
        <w:sz w:val="18"/>
      </w:rPr>
    </w:pPr>
    <w:r w:rsidRPr="0076206B">
      <w:rPr>
        <w:sz w:val="18"/>
      </w:rPr>
      <w:t xml:space="preserve">Page | </w:t>
    </w:r>
    <w:r w:rsidRPr="0076206B">
      <w:rPr>
        <w:sz w:val="18"/>
      </w:rPr>
      <w:fldChar w:fldCharType="begin"/>
    </w:r>
    <w:r w:rsidRPr="0076206B">
      <w:rPr>
        <w:sz w:val="18"/>
      </w:rPr>
      <w:instrText xml:space="preserve"> PAGE   \* MERGEFORMAT </w:instrText>
    </w:r>
    <w:r w:rsidRPr="0076206B">
      <w:rPr>
        <w:sz w:val="18"/>
      </w:rPr>
      <w:fldChar w:fldCharType="separate"/>
    </w:r>
    <w:r w:rsidR="00E16371">
      <w:rPr>
        <w:noProof/>
        <w:sz w:val="18"/>
      </w:rPr>
      <w:t>12</w:t>
    </w:r>
    <w:r w:rsidRPr="0076206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B2E07" w14:textId="77777777" w:rsidR="00F12AF4" w:rsidRDefault="00F12AF4" w:rsidP="00C742A4">
      <w:pPr>
        <w:spacing w:after="0" w:line="240" w:lineRule="auto"/>
      </w:pPr>
      <w:r>
        <w:separator/>
      </w:r>
    </w:p>
  </w:footnote>
  <w:footnote w:type="continuationSeparator" w:id="0">
    <w:p w14:paraId="3F6D3790" w14:textId="77777777" w:rsidR="00F12AF4" w:rsidRDefault="00F12AF4" w:rsidP="00C7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A080" w14:textId="77777777" w:rsidR="000D1EA9" w:rsidRDefault="000D1EA9" w:rsidP="00027FD8">
    <w:pPr>
      <w:pStyle w:val="BodyText2Cha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1DBC" w14:textId="77777777" w:rsidR="007463C6" w:rsidRPr="00411B71" w:rsidRDefault="007463C6" w:rsidP="0076206B">
    <w:pPr>
      <w:pStyle w:val="Header"/>
      <w:spacing w:after="0" w:line="240" w:lineRule="auto"/>
      <w:rPr>
        <w:b/>
        <w:sz w:val="18"/>
        <w:szCs w:val="18"/>
      </w:rPr>
    </w:pPr>
    <w:r w:rsidRPr="00411B71">
      <w:rPr>
        <w:b/>
        <w:sz w:val="18"/>
        <w:szCs w:val="18"/>
      </w:rPr>
      <w:t>PROGRAMME SPECIFICATION</w:t>
    </w:r>
  </w:p>
  <w:p w14:paraId="10807D9B" w14:textId="77777777" w:rsidR="007463C6" w:rsidRDefault="007463C6" w:rsidP="0076206B">
    <w:pPr>
      <w:pStyle w:val="BodyText2Char"/>
      <w:pBdr>
        <w:bottom w:val="single" w:sz="4" w:space="1" w:color="auto"/>
      </w:pBdr>
      <w:spacing w:line="360" w:lineRule="auto"/>
    </w:pPr>
    <w:r>
      <w:rPr>
        <w:sz w:val="18"/>
        <w:szCs w:val="18"/>
      </w:rPr>
      <w:t>MA Philosophy and Contemporary Critical Theory – 20</w:t>
    </w:r>
    <w:r w:rsidR="00F57953">
      <w:rPr>
        <w:sz w:val="18"/>
        <w:szCs w:val="18"/>
      </w:rPr>
      <w:t>20</w:t>
    </w:r>
    <w:r w:rsidR="00AA76EB">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F2D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tbAwMzY3MzM3NTRR0lEKTi0uzszPAykwrAUAueC5qSwAAAA="/>
  </w:docVars>
  <w:rsids>
    <w:rsidRoot w:val="00F31801"/>
    <w:rsid w:val="00027FD8"/>
    <w:rsid w:val="000D1EA9"/>
    <w:rsid w:val="000F791E"/>
    <w:rsid w:val="0019630E"/>
    <w:rsid w:val="001E4CA4"/>
    <w:rsid w:val="001E78B8"/>
    <w:rsid w:val="002A6B98"/>
    <w:rsid w:val="002F614D"/>
    <w:rsid w:val="0031380B"/>
    <w:rsid w:val="003522BD"/>
    <w:rsid w:val="003A6A77"/>
    <w:rsid w:val="004354FC"/>
    <w:rsid w:val="004B1ED4"/>
    <w:rsid w:val="005024C0"/>
    <w:rsid w:val="005267AA"/>
    <w:rsid w:val="00552151"/>
    <w:rsid w:val="005A7226"/>
    <w:rsid w:val="00641309"/>
    <w:rsid w:val="00655CE0"/>
    <w:rsid w:val="006A2E89"/>
    <w:rsid w:val="006B6586"/>
    <w:rsid w:val="006B66AC"/>
    <w:rsid w:val="006F1850"/>
    <w:rsid w:val="00740A31"/>
    <w:rsid w:val="007463C6"/>
    <w:rsid w:val="0075259D"/>
    <w:rsid w:val="0076206B"/>
    <w:rsid w:val="00784164"/>
    <w:rsid w:val="00796E42"/>
    <w:rsid w:val="0082679C"/>
    <w:rsid w:val="00830C54"/>
    <w:rsid w:val="0091750D"/>
    <w:rsid w:val="00962308"/>
    <w:rsid w:val="009C0E7A"/>
    <w:rsid w:val="009D569A"/>
    <w:rsid w:val="009F7CB9"/>
    <w:rsid w:val="00A33652"/>
    <w:rsid w:val="00A85F43"/>
    <w:rsid w:val="00AA76EB"/>
    <w:rsid w:val="00C14984"/>
    <w:rsid w:val="00C70068"/>
    <w:rsid w:val="00C742A4"/>
    <w:rsid w:val="00D0172C"/>
    <w:rsid w:val="00D07E5D"/>
    <w:rsid w:val="00D27998"/>
    <w:rsid w:val="00DD30BF"/>
    <w:rsid w:val="00DE2E8D"/>
    <w:rsid w:val="00E12078"/>
    <w:rsid w:val="00E16371"/>
    <w:rsid w:val="00E30313"/>
    <w:rsid w:val="00E54FB7"/>
    <w:rsid w:val="00EC4AC1"/>
    <w:rsid w:val="00F12AF4"/>
    <w:rsid w:val="00F3462A"/>
    <w:rsid w:val="00F5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7CE4CE85"/>
  <w15:chartTrackingRefBased/>
  <w15:docId w15:val="{835ABC3B-3292-47FE-991C-A30ED110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01"/>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Shading-Accent31">
    <w:name w:val="Colorful Shading - Accent 31"/>
    <w:basedOn w:val="Normal"/>
    <w:uiPriority w:val="34"/>
    <w:qFormat/>
    <w:rsid w:val="00F31801"/>
    <w:pPr>
      <w:ind w:left="720"/>
      <w:contextualSpacing/>
    </w:pPr>
  </w:style>
  <w:style w:type="character" w:styleId="Hyperlink">
    <w:name w:val="Hyperlink"/>
    <w:uiPriority w:val="99"/>
    <w:unhideWhenUsed/>
    <w:rsid w:val="00F31801"/>
    <w:rPr>
      <w:color w:val="0000FF"/>
      <w:u w:val="single"/>
    </w:rPr>
  </w:style>
  <w:style w:type="paragraph" w:customStyle="1" w:styleId="Default">
    <w:name w:val="Default"/>
    <w:rsid w:val="00F31801"/>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31801"/>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31801"/>
    <w:rPr>
      <w:rFonts w:ascii="Tahoma" w:eastAsia="Calibri" w:hAnsi="Tahoma" w:cs="Tahoma"/>
      <w:sz w:val="16"/>
      <w:szCs w:val="16"/>
      <w:lang w:val="en-GB"/>
    </w:rPr>
  </w:style>
  <w:style w:type="table" w:styleId="TableGrid">
    <w:name w:val="Table Grid"/>
    <w:basedOn w:val="TableNormal"/>
    <w:uiPriority w:val="59"/>
    <w:rsid w:val="00F3180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1801"/>
    <w:rPr>
      <w:sz w:val="16"/>
      <w:szCs w:val="16"/>
    </w:rPr>
  </w:style>
  <w:style w:type="paragraph" w:styleId="CommentText">
    <w:name w:val="annotation text"/>
    <w:basedOn w:val="Normal"/>
    <w:link w:val="CommentTextChar"/>
    <w:uiPriority w:val="99"/>
    <w:semiHidden/>
    <w:unhideWhenUsed/>
    <w:rsid w:val="00F31801"/>
    <w:rPr>
      <w:sz w:val="20"/>
      <w:szCs w:val="20"/>
      <w:lang w:eastAsia="x-none"/>
    </w:rPr>
  </w:style>
  <w:style w:type="character" w:customStyle="1" w:styleId="CommentTextChar">
    <w:name w:val="Comment Text Char"/>
    <w:link w:val="CommentText"/>
    <w:uiPriority w:val="99"/>
    <w:semiHidden/>
    <w:rsid w:val="00F3180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1801"/>
    <w:rPr>
      <w:b/>
      <w:bCs/>
    </w:rPr>
  </w:style>
  <w:style w:type="character" w:customStyle="1" w:styleId="CommentSubjectChar">
    <w:name w:val="Comment Subject Char"/>
    <w:link w:val="CommentSubject"/>
    <w:uiPriority w:val="99"/>
    <w:semiHidden/>
    <w:rsid w:val="00F31801"/>
    <w:rPr>
      <w:rFonts w:ascii="Calibri" w:eastAsia="Calibri" w:hAnsi="Calibri" w:cs="Times New Roman"/>
      <w:b/>
      <w:bCs/>
      <w:sz w:val="20"/>
      <w:szCs w:val="20"/>
      <w:lang w:val="en-GB"/>
    </w:rPr>
  </w:style>
  <w:style w:type="paragraph" w:styleId="BodyTextIndent2">
    <w:name w:val="Body Text Indent 2"/>
    <w:basedOn w:val="Normal"/>
    <w:link w:val="BodyTextIndent2Char"/>
    <w:rsid w:val="00F31801"/>
    <w:pPr>
      <w:spacing w:after="0" w:line="240" w:lineRule="auto"/>
      <w:ind w:left="720" w:hanging="720"/>
      <w:jc w:val="both"/>
    </w:pPr>
    <w:rPr>
      <w:rFonts w:ascii="Times New Roman" w:eastAsia="Times New Roman" w:hAnsi="Times New Roman"/>
      <w:b/>
      <w:sz w:val="28"/>
      <w:szCs w:val="20"/>
      <w:lang w:val="x-none" w:eastAsia="x-none"/>
    </w:rPr>
  </w:style>
  <w:style w:type="character" w:customStyle="1" w:styleId="BodyTextIndent2Char">
    <w:name w:val="Body Text Indent 2 Char"/>
    <w:link w:val="BodyTextIndent2"/>
    <w:rsid w:val="00F31801"/>
    <w:rPr>
      <w:rFonts w:ascii="Times New Roman" w:eastAsia="Times New Roman" w:hAnsi="Times New Roman" w:cs="Times New Roman"/>
      <w:b/>
      <w:sz w:val="28"/>
      <w:szCs w:val="20"/>
    </w:rPr>
  </w:style>
  <w:style w:type="paragraph" w:styleId="PlainText">
    <w:name w:val="Plain Text"/>
    <w:basedOn w:val="Normal"/>
    <w:link w:val="PlainTextChar"/>
    <w:rsid w:val="00F31801"/>
    <w:pPr>
      <w:overflowPunct w:val="0"/>
      <w:autoSpaceDE w:val="0"/>
      <w:autoSpaceDN w:val="0"/>
      <w:adjustRightInd w:val="0"/>
      <w:spacing w:after="0" w:line="240" w:lineRule="auto"/>
      <w:textAlignment w:val="baseline"/>
    </w:pPr>
    <w:rPr>
      <w:rFonts w:ascii="Courier New" w:eastAsia="Times New Roman" w:hAnsi="Courier New"/>
      <w:sz w:val="20"/>
      <w:szCs w:val="20"/>
      <w:lang w:eastAsia="x-none"/>
    </w:rPr>
  </w:style>
  <w:style w:type="character" w:customStyle="1" w:styleId="PlainTextChar">
    <w:name w:val="Plain Text Char"/>
    <w:link w:val="PlainText"/>
    <w:rsid w:val="00F31801"/>
    <w:rPr>
      <w:rFonts w:ascii="Courier New" w:eastAsia="Times New Roman" w:hAnsi="Courier New" w:cs="Times New Roman"/>
      <w:sz w:val="20"/>
      <w:szCs w:val="20"/>
      <w:lang w:val="en-GB"/>
    </w:rPr>
  </w:style>
  <w:style w:type="character" w:customStyle="1" w:styleId="tx1">
    <w:name w:val="tx1"/>
    <w:rsid w:val="00F31801"/>
    <w:rPr>
      <w:b/>
      <w:bCs/>
    </w:rPr>
  </w:style>
  <w:style w:type="character" w:styleId="Strong">
    <w:name w:val="Strong"/>
    <w:qFormat/>
    <w:rsid w:val="00F31801"/>
    <w:rPr>
      <w:b/>
      <w:bCs/>
    </w:rPr>
  </w:style>
  <w:style w:type="paragraph" w:styleId="NormalWeb">
    <w:name w:val="Normal (Web)"/>
    <w:basedOn w:val="Normal"/>
    <w:uiPriority w:val="99"/>
    <w:rsid w:val="00F31801"/>
    <w:pPr>
      <w:spacing w:beforeLines="1" w:afterLines="1" w:line="240" w:lineRule="auto"/>
    </w:pPr>
    <w:rPr>
      <w:rFonts w:ascii="Times" w:eastAsia="Cambria" w:hAnsi="Times"/>
      <w:sz w:val="20"/>
      <w:szCs w:val="20"/>
    </w:rPr>
  </w:style>
  <w:style w:type="paragraph" w:styleId="Header">
    <w:name w:val="header"/>
    <w:basedOn w:val="Normal"/>
    <w:link w:val="HeaderChar"/>
    <w:uiPriority w:val="99"/>
    <w:unhideWhenUsed/>
    <w:rsid w:val="000C4871"/>
    <w:pPr>
      <w:tabs>
        <w:tab w:val="center" w:pos="4513"/>
        <w:tab w:val="right" w:pos="9026"/>
      </w:tabs>
    </w:pPr>
    <w:rPr>
      <w:lang w:val="x-none"/>
    </w:rPr>
  </w:style>
  <w:style w:type="character" w:customStyle="1" w:styleId="HeaderChar">
    <w:name w:val="Header Char"/>
    <w:link w:val="Header"/>
    <w:uiPriority w:val="99"/>
    <w:rsid w:val="000C4871"/>
    <w:rPr>
      <w:rFonts w:ascii="Calibri" w:eastAsia="Calibri" w:hAnsi="Calibri"/>
      <w:sz w:val="22"/>
      <w:szCs w:val="22"/>
      <w:lang w:eastAsia="en-US"/>
    </w:rPr>
  </w:style>
  <w:style w:type="paragraph" w:styleId="Footer">
    <w:name w:val="footer"/>
    <w:basedOn w:val="Normal"/>
    <w:link w:val="FooterChar"/>
    <w:uiPriority w:val="99"/>
    <w:unhideWhenUsed/>
    <w:rsid w:val="000C4871"/>
    <w:pPr>
      <w:tabs>
        <w:tab w:val="center" w:pos="4513"/>
        <w:tab w:val="right" w:pos="9026"/>
      </w:tabs>
    </w:pPr>
    <w:rPr>
      <w:lang w:val="x-none"/>
    </w:rPr>
  </w:style>
  <w:style w:type="character" w:customStyle="1" w:styleId="FooterChar">
    <w:name w:val="Footer Char"/>
    <w:link w:val="Footer"/>
    <w:uiPriority w:val="99"/>
    <w:rsid w:val="000C4871"/>
    <w:rPr>
      <w:rFonts w:ascii="Calibri" w:eastAsia="Calibri" w:hAnsi="Calibri"/>
      <w:sz w:val="22"/>
      <w:szCs w:val="22"/>
      <w:lang w:eastAsia="en-US"/>
    </w:rPr>
  </w:style>
  <w:style w:type="paragraph" w:styleId="Subtitle">
    <w:name w:val="Subtitle"/>
    <w:basedOn w:val="Normal"/>
    <w:next w:val="Normal"/>
    <w:link w:val="SubtitleChar"/>
    <w:uiPriority w:val="11"/>
    <w:qFormat/>
    <w:rsid w:val="001E4CA4"/>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1E4CA4"/>
    <w:rPr>
      <w:rFonts w:ascii="Calibri" w:eastAsia="Times New Roman" w:hAnsi="Calibri"/>
      <w:color w:val="5A5A5A"/>
      <w:spacing w:val="15"/>
      <w:sz w:val="22"/>
      <w:szCs w:val="22"/>
      <w:lang w:eastAsia="en-US"/>
    </w:rPr>
  </w:style>
  <w:style w:type="paragraph" w:styleId="BodyText2">
    <w:name w:val="Body Text 2"/>
    <w:basedOn w:val="Normal"/>
    <w:link w:val="BodyText2Char"/>
    <w:uiPriority w:val="99"/>
    <w:semiHidden/>
    <w:unhideWhenUsed/>
    <w:rsid w:val="0076206B"/>
    <w:pPr>
      <w:spacing w:after="120" w:line="480" w:lineRule="auto"/>
    </w:pPr>
    <w:rPr>
      <w:lang w:val="x-none"/>
    </w:rPr>
  </w:style>
  <w:style w:type="character" w:customStyle="1" w:styleId="BodyText2Char">
    <w:name w:val="Body Text 2 Char"/>
    <w:link w:val="BodyText2"/>
    <w:uiPriority w:val="99"/>
    <w:semiHidden/>
    <w:rsid w:val="0076206B"/>
    <w:rPr>
      <w:rFonts w:ascii="Calibri" w:eastAsia="Calibri" w:hAnsi="Calibri"/>
      <w:sz w:val="22"/>
      <w:szCs w:val="22"/>
      <w:lang w:val="x-none" w:eastAsia="en-US"/>
    </w:rPr>
  </w:style>
  <w:style w:type="character" w:styleId="FollowedHyperlink">
    <w:name w:val="FollowedHyperlink"/>
    <w:uiPriority w:val="99"/>
    <w:semiHidden/>
    <w:unhideWhenUsed/>
    <w:rsid w:val="0076206B"/>
    <w:rPr>
      <w:color w:val="954F72"/>
      <w:u w:val="single"/>
    </w:rPr>
  </w:style>
  <w:style w:type="character" w:customStyle="1" w:styleId="hotkey-layer">
    <w:name w:val="hotkey-layer"/>
    <w:rsid w:val="006B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ngston.ac.uk/postgraduate-course/philosophy-contemporary-critical-theory-ma/" TargetMode="External"/><Relationship Id="rId2" Type="http://schemas.openxmlformats.org/officeDocument/2006/relationships/customXml" Target="../customXml/item2.xml"/><Relationship Id="rId16" Type="http://schemas.openxmlformats.org/officeDocument/2006/relationships/hyperlink" Target="https://www.kingston.ac.uk/faculties/kingston-school-of-art/research-and-innovation/crmep/recent-alum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fass.kingston.ac.uk/research/crmep/ev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0A0AAE1F-3C0A-4098-9F88-A918B32B90B0}">
  <ds:schemaRefs>
    <ds:schemaRef ds:uri="http://schemas.microsoft.com/sharepoint/v3/contenttype/forms"/>
  </ds:schemaRefs>
</ds:datastoreItem>
</file>

<file path=customXml/itemProps2.xml><?xml version="1.0" encoding="utf-8"?>
<ds:datastoreItem xmlns:ds="http://schemas.openxmlformats.org/officeDocument/2006/customXml" ds:itemID="{1BBBD0F4-8827-48AE-9CFB-2A90B651AEEE}">
  <ds:schemaRefs>
    <ds:schemaRef ds:uri="http://schemas.microsoft.com/office/2006/metadata/longProperties"/>
  </ds:schemaRefs>
</ds:datastoreItem>
</file>

<file path=customXml/itemProps3.xml><?xml version="1.0" encoding="utf-8"?>
<ds:datastoreItem xmlns:ds="http://schemas.openxmlformats.org/officeDocument/2006/customXml" ds:itemID="{A743F9FC-FB7E-4B0F-83A9-2459F0502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96A7A-CFDF-4762-A016-3E7039BCE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30334</CharactersWithSpaces>
  <SharedDoc>false</SharedDoc>
  <HLinks>
    <vt:vector size="18" baseType="variant">
      <vt:variant>
        <vt:i4>6750304</vt:i4>
      </vt:variant>
      <vt:variant>
        <vt:i4>6</vt:i4>
      </vt:variant>
      <vt:variant>
        <vt:i4>0</vt:i4>
      </vt:variant>
      <vt:variant>
        <vt:i4>5</vt:i4>
      </vt:variant>
      <vt:variant>
        <vt:lpwstr>https://www.kingston.ac.uk/postgraduate-course/philosophy-contemporary-critical-theory-ma/</vt:lpwstr>
      </vt:variant>
      <vt:variant>
        <vt:lpwstr/>
      </vt:variant>
      <vt:variant>
        <vt:i4>6029323</vt:i4>
      </vt:variant>
      <vt:variant>
        <vt:i4>3</vt:i4>
      </vt:variant>
      <vt:variant>
        <vt:i4>0</vt:i4>
      </vt:variant>
      <vt:variant>
        <vt:i4>5</vt:i4>
      </vt:variant>
      <vt:variant>
        <vt:lpwstr>http://fass.kingston.ac.uk/research/crmep/alumni/</vt:lpwstr>
      </vt:variant>
      <vt:variant>
        <vt:lpwstr/>
      </vt:variant>
      <vt:variant>
        <vt:i4>6225925</vt:i4>
      </vt:variant>
      <vt:variant>
        <vt:i4>0</vt:i4>
      </vt:variant>
      <vt:variant>
        <vt:i4>0</vt:i4>
      </vt:variant>
      <vt:variant>
        <vt:i4>5</vt:i4>
      </vt:variant>
      <vt:variant>
        <vt:lpwstr>http://fass.kingston.ac.uk/research/crmep/events/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cp:lastModifiedBy>Bissoli Warwick, Nidia P</cp:lastModifiedBy>
  <cp:revision>2</cp:revision>
  <dcterms:created xsi:type="dcterms:W3CDTF">2020-06-05T19:35:00Z</dcterms:created>
  <dcterms:modified xsi:type="dcterms:W3CDTF">2020-06-05T19:35:00Z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