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77777777" w:rsidR="00195F7B" w:rsidRPr="0059721B" w:rsidRDefault="00790C47" w:rsidP="00195F7B">
      <w:pPr>
        <w:jc w:val="right"/>
        <w:rPr>
          <w:rFonts w:cs="Arial"/>
          <w:b/>
          <w:szCs w:val="24"/>
        </w:rPr>
      </w:pPr>
      <w:r>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1B78936E" w14:textId="1FAEB5DD" w:rsidR="00195F7B" w:rsidRPr="0059721B"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r w:rsidR="00CE1B9E" w:rsidRPr="00BF73B6">
        <w:rPr>
          <w:rFonts w:cs="Arial"/>
          <w:b/>
          <w:sz w:val="28"/>
          <w:szCs w:val="24"/>
        </w:rPr>
        <w:t>BSc (Hons) Computer Science</w:t>
      </w:r>
    </w:p>
    <w:p w14:paraId="7BBCB1B5" w14:textId="77777777" w:rsidR="00195F7B" w:rsidRPr="0059721B" w:rsidRDefault="00195F7B" w:rsidP="00195F7B">
      <w:pPr>
        <w:rPr>
          <w:rFonts w:cs="Arial"/>
          <w:b/>
          <w:sz w:val="28"/>
          <w:szCs w:val="24"/>
        </w:rPr>
      </w:pPr>
    </w:p>
    <w:p w14:paraId="10FA694A" w14:textId="77777777"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July 2017</w:t>
      </w:r>
    </w:p>
    <w:p w14:paraId="71A5EB29" w14:textId="77777777" w:rsidR="00195F7B" w:rsidRPr="0059721B" w:rsidRDefault="00195F7B" w:rsidP="00195F7B">
      <w:pPr>
        <w:rPr>
          <w:rFonts w:cs="Arial"/>
          <w:b/>
          <w:sz w:val="28"/>
          <w:szCs w:val="24"/>
        </w:rPr>
      </w:pPr>
    </w:p>
    <w:p w14:paraId="053B7557" w14:textId="65AAC95B" w:rsidR="00195F7B" w:rsidRPr="0059721B" w:rsidRDefault="00195F7B" w:rsidP="00195F7B">
      <w:pPr>
        <w:rPr>
          <w:rFonts w:cs="Arial"/>
          <w:b/>
          <w:sz w:val="28"/>
          <w:szCs w:val="24"/>
        </w:rPr>
      </w:pPr>
      <w:r w:rsidRPr="0059721B">
        <w:rPr>
          <w:rFonts w:cs="Arial"/>
          <w:b/>
          <w:sz w:val="28"/>
          <w:szCs w:val="24"/>
        </w:rPr>
        <w:t>Date Specification Last Revised:</w:t>
      </w:r>
      <w:r w:rsidR="00CE1B9E">
        <w:rPr>
          <w:rFonts w:cs="Arial"/>
          <w:b/>
          <w:sz w:val="28"/>
          <w:szCs w:val="24"/>
        </w:rPr>
        <w:t xml:space="preserve"> </w:t>
      </w:r>
      <w:r w:rsidR="009173AB">
        <w:rPr>
          <w:rFonts w:cs="Arial"/>
          <w:b/>
          <w:sz w:val="28"/>
          <w:szCs w:val="24"/>
        </w:rPr>
        <w:t>September</w:t>
      </w:r>
      <w:bookmarkStart w:id="0" w:name="_GoBack"/>
      <w:bookmarkEnd w:id="0"/>
      <w:r w:rsidR="00445771">
        <w:rPr>
          <w:rFonts w:cs="Arial"/>
          <w:b/>
          <w:sz w:val="28"/>
          <w:szCs w:val="24"/>
        </w:rPr>
        <w:t xml:space="preserve"> 2019</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77777777" w:rsidR="00195F7B" w:rsidRPr="0059721B" w:rsidRDefault="00195F7B" w:rsidP="005432FE">
      <w:pPr>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10089">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195F7B">
      <w:pPr>
        <w:rPr>
          <w:rFonts w:cs="Arial"/>
          <w:szCs w:val="24"/>
        </w:rPr>
      </w:pPr>
    </w:p>
    <w:p w14:paraId="68A6B67A"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510"/>
        <w:gridCol w:w="5732"/>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1DBEB730" w14:textId="77777777" w:rsidR="00CE1B9E" w:rsidRDefault="00CE1B9E" w:rsidP="00CE1B9E">
            <w:pPr>
              <w:rPr>
                <w:rFonts w:cs="Arial"/>
                <w:szCs w:val="24"/>
              </w:rPr>
            </w:pPr>
            <w:r w:rsidRPr="00BF73B6">
              <w:rPr>
                <w:rFonts w:cs="Arial"/>
                <w:szCs w:val="24"/>
              </w:rPr>
              <w:t xml:space="preserve">BSc (Hons) Computer Science </w:t>
            </w:r>
          </w:p>
          <w:p w14:paraId="388678B7" w14:textId="77777777" w:rsidR="00195F7B" w:rsidRPr="009044FD" w:rsidRDefault="00195F7B" w:rsidP="007E65E5">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77777777" w:rsidR="00CE1B9E" w:rsidRPr="009044FD" w:rsidRDefault="00CE1B9E" w:rsidP="00107FED">
            <w:pPr>
              <w:rPr>
                <w:rFonts w:cs="Arial"/>
                <w:szCs w:val="24"/>
              </w:rPr>
            </w:pPr>
            <w:r w:rsidRPr="009044FD">
              <w:rPr>
                <w:rFonts w:cs="Arial"/>
                <w:szCs w:val="24"/>
              </w:rPr>
              <w:t>Kingston University</w:t>
            </w:r>
          </w:p>
        </w:tc>
      </w:tr>
      <w:tr w:rsidR="00CE1B9E" w:rsidRPr="002309B5" w14:paraId="11AABC38" w14:textId="77777777" w:rsidTr="007E65E5">
        <w:tc>
          <w:tcPr>
            <w:tcW w:w="3510" w:type="dxa"/>
          </w:tcPr>
          <w:p w14:paraId="01259497" w14:textId="77777777" w:rsidR="00CE1B9E" w:rsidRPr="002309B5" w:rsidRDefault="00CE1B9E" w:rsidP="00BA216C">
            <w:pPr>
              <w:rPr>
                <w:rFonts w:cs="Arial"/>
                <w:b/>
                <w:szCs w:val="24"/>
              </w:rPr>
            </w:pPr>
            <w:r w:rsidRPr="002309B5">
              <w:rPr>
                <w:rFonts w:cs="Arial"/>
                <w:b/>
                <w:szCs w:val="24"/>
              </w:rPr>
              <w:t>Location:</w:t>
            </w:r>
          </w:p>
        </w:tc>
        <w:tc>
          <w:tcPr>
            <w:tcW w:w="5732" w:type="dxa"/>
          </w:tcPr>
          <w:p w14:paraId="19C225F9" w14:textId="77777777" w:rsidR="00CE1B9E" w:rsidRPr="002309B5" w:rsidRDefault="00CE1B9E" w:rsidP="00CE1B9E">
            <w:pPr>
              <w:rPr>
                <w:rFonts w:cs="Arial"/>
                <w:szCs w:val="24"/>
              </w:rPr>
            </w:pPr>
            <w:r w:rsidRPr="002309B5">
              <w:rPr>
                <w:rFonts w:cs="Arial"/>
                <w:szCs w:val="24"/>
              </w:rPr>
              <w:t>Penrhyn Road</w:t>
            </w:r>
          </w:p>
          <w:p w14:paraId="48376F04" w14:textId="77777777" w:rsidR="00CE1B9E" w:rsidRPr="002309B5"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77777777" w:rsidR="002E4399" w:rsidRDefault="002E4399" w:rsidP="002E4399">
      <w:pPr>
        <w:jc w:val="both"/>
        <w:rPr>
          <w:rFonts w:cs="Arial"/>
          <w:color w:val="FF0000"/>
          <w:szCs w:val="24"/>
        </w:rPr>
      </w:pPr>
      <w:r w:rsidRPr="002E4399">
        <w:rPr>
          <w:rFonts w:cs="Arial"/>
          <w:szCs w:val="24"/>
        </w:rPr>
        <w:t xml:space="preserve">The Computer Science degree at Kingston is an invigorated, reformed and modernised programme focusing strongly on ‘making things’ and producing industry-ready graduates. This is achieved through an innovative learning and teaching methodology, which combines a </w:t>
      </w:r>
      <w:r w:rsidRPr="006B22FE">
        <w:rPr>
          <w:rFonts w:cs="Arial"/>
          <w:szCs w:val="24"/>
        </w:rPr>
        <w:t xml:space="preserve">studio practice experience, project-based learning through workshops and group work, </w:t>
      </w:r>
      <w:r w:rsidR="006B22FE" w:rsidRPr="006B22FE">
        <w:rPr>
          <w:rFonts w:cs="Arial"/>
          <w:szCs w:val="24"/>
        </w:rPr>
        <w:t xml:space="preserve">with </w:t>
      </w:r>
      <w:r w:rsidRPr="006B22FE">
        <w:rPr>
          <w:rFonts w:cs="Arial"/>
          <w:szCs w:val="24"/>
        </w:rPr>
        <w:t xml:space="preserve">scalable, context driven lecturing on theoretical concepts to facilitate an informed approach to problem solving. </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77777777"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The will be integrated into</w:t>
      </w:r>
      <w:r w:rsidRPr="006B22FE">
        <w:rPr>
          <w:rFonts w:cs="Arial"/>
          <w:szCs w:val="24"/>
        </w:rPr>
        <w:t xml:space="preserve"> a</w:t>
      </w:r>
      <w:r w:rsidR="002B4A7B">
        <w:rPr>
          <w:rFonts w:cs="Arial"/>
          <w:szCs w:val="24"/>
        </w:rPr>
        <w:t>n online</w:t>
      </w:r>
      <w:r w:rsidRPr="006B22FE">
        <w:rPr>
          <w:rFonts w:cs="Arial"/>
          <w:szCs w:val="24"/>
        </w:rPr>
        <w:t xml:space="preserve"> portfolio of applications and design solutions that 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05C2EDB8" w14:textId="77777777" w:rsidR="00C07A57" w:rsidRPr="003758E6" w:rsidRDefault="00C07A57" w:rsidP="00D1621B">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 xml:space="preserve">Guiding career trajectories </w:t>
      </w:r>
    </w:p>
    <w:p w14:paraId="22264F23" w14:textId="77777777" w:rsidR="002B4A7B" w:rsidRDefault="002B4A7B" w:rsidP="002B4A7B">
      <w:pPr>
        <w:pStyle w:val="PlainText"/>
        <w:jc w:val="both"/>
        <w:rPr>
          <w:rFonts w:ascii="Arial" w:hAnsi="Arial" w:cs="Arial"/>
        </w:rPr>
      </w:pPr>
      <w:r>
        <w:rPr>
          <w:rFonts w:ascii="Arial" w:hAnsi="Arial" w:cs="Arial"/>
          <w:sz w:val="22"/>
          <w:szCs w:val="22"/>
        </w:rPr>
        <w:t>At the heart of our</w:t>
      </w:r>
      <w:r w:rsidR="00624091" w:rsidRPr="006B22FE">
        <w:rPr>
          <w:rFonts w:ascii="Arial" w:hAnsi="Arial" w:cs="Arial"/>
          <w:sz w:val="22"/>
          <w:szCs w:val="22"/>
        </w:rPr>
        <w:t xml:space="preserve"> </w:t>
      </w:r>
      <w:r>
        <w:rPr>
          <w:rFonts w:ascii="Arial" w:hAnsi="Arial" w:cs="Arial"/>
          <w:sz w:val="22"/>
          <w:szCs w:val="22"/>
        </w:rPr>
        <w:t xml:space="preserve">flexible </w:t>
      </w:r>
      <w:r w:rsidR="00624091" w:rsidRPr="006B22FE">
        <w:rPr>
          <w:rFonts w:ascii="Arial" w:hAnsi="Arial" w:cs="Arial"/>
          <w:sz w:val="22"/>
          <w:szCs w:val="22"/>
        </w:rPr>
        <w:t xml:space="preserve">course </w:t>
      </w:r>
      <w:r>
        <w:rPr>
          <w:rFonts w:ascii="Arial" w:hAnsi="Arial" w:cs="Arial"/>
          <w:sz w:val="22"/>
          <w:szCs w:val="22"/>
        </w:rPr>
        <w:t>is the use of</w:t>
      </w:r>
      <w:r w:rsidR="00624091" w:rsidRPr="006B22FE">
        <w:rPr>
          <w:rFonts w:ascii="Arial" w:hAnsi="Arial" w:cs="Arial"/>
          <w:sz w:val="22"/>
          <w:szCs w:val="22"/>
        </w:rPr>
        <w:t xml:space="preserve"> </w:t>
      </w:r>
      <w:r w:rsidR="00624091" w:rsidRPr="002B4A7B">
        <w:rPr>
          <w:rFonts w:ascii="Arial" w:hAnsi="Arial" w:cs="Arial"/>
          <w:i/>
          <w:sz w:val="22"/>
          <w:szCs w:val="22"/>
        </w:rPr>
        <w:t>guided option</w:t>
      </w:r>
      <w:r w:rsidRPr="002B4A7B">
        <w:rPr>
          <w:rFonts w:ascii="Arial" w:hAnsi="Arial" w:cs="Arial"/>
          <w:i/>
          <w:sz w:val="22"/>
          <w:szCs w:val="22"/>
        </w:rPr>
        <w:t xml:space="preserve"> routes</w:t>
      </w:r>
      <w:r w:rsidR="00624091" w:rsidRPr="006B22FE">
        <w:rPr>
          <w:rFonts w:ascii="Arial" w:hAnsi="Arial" w:cs="Arial"/>
          <w:sz w:val="22"/>
          <w:szCs w:val="22"/>
        </w:rPr>
        <w:t xml:space="preserve"> as </w:t>
      </w:r>
      <w:r>
        <w:rPr>
          <w:rFonts w:ascii="Arial" w:hAnsi="Arial" w:cs="Arial"/>
          <w:sz w:val="22"/>
          <w:szCs w:val="22"/>
        </w:rPr>
        <w:t xml:space="preserve">pre-shaped traject-ories across Levels 5 and 6 </w:t>
      </w:r>
      <w:r w:rsidR="00624091" w:rsidRPr="006B22FE">
        <w:rPr>
          <w:rFonts w:ascii="Arial" w:hAnsi="Arial" w:cs="Arial"/>
          <w:sz w:val="22"/>
          <w:szCs w:val="22"/>
        </w:rPr>
        <w:t xml:space="preserve">that </w:t>
      </w:r>
      <w:r>
        <w:rPr>
          <w:rFonts w:ascii="Arial" w:hAnsi="Arial" w:cs="Arial"/>
          <w:sz w:val="22"/>
          <w:szCs w:val="22"/>
        </w:rPr>
        <w:t xml:space="preserve">allow </w:t>
      </w:r>
      <w:r w:rsidR="00BA5020" w:rsidRPr="006B22FE">
        <w:rPr>
          <w:rFonts w:ascii="Arial" w:hAnsi="Arial" w:cs="Arial"/>
          <w:sz w:val="22"/>
          <w:szCs w:val="22"/>
        </w:rPr>
        <w:t xml:space="preserve">students </w:t>
      </w:r>
      <w:r>
        <w:rPr>
          <w:rFonts w:ascii="Arial" w:hAnsi="Arial" w:cs="Arial"/>
          <w:sz w:val="22"/>
          <w:szCs w:val="22"/>
        </w:rPr>
        <w:t>to progressively</w:t>
      </w:r>
      <w:r w:rsidR="00BA5020" w:rsidRPr="006B22FE">
        <w:rPr>
          <w:rFonts w:ascii="Arial" w:hAnsi="Arial" w:cs="Arial"/>
          <w:sz w:val="22"/>
          <w:szCs w:val="22"/>
        </w:rPr>
        <w:t xml:space="preserve"> focus on their chosen career path. </w:t>
      </w:r>
      <w:r w:rsidRPr="005139EF">
        <w:rPr>
          <w:rFonts w:ascii="Arial" w:hAnsi="Arial" w:cs="Arial"/>
        </w:rPr>
        <w:t xml:space="preserve">The core modules are designed to cover the underlying principles for the subject discipline, and are structured to ensure that all students study the core materials necessary to meet the </w:t>
      </w:r>
      <w:r w:rsidR="00335636">
        <w:rPr>
          <w:rFonts w:ascii="Arial" w:hAnsi="Arial" w:cs="Arial"/>
        </w:rPr>
        <w:t>benchmarking standards</w:t>
      </w:r>
      <w:r w:rsidRPr="006B22FE">
        <w:rPr>
          <w:rFonts w:ascii="Arial" w:hAnsi="Arial" w:cs="Arial"/>
        </w:rPr>
        <w:t>.</w:t>
      </w:r>
      <w:r>
        <w:rPr>
          <w:rFonts w:ascii="Arial" w:hAnsi="Arial" w:cs="Arial"/>
        </w:rPr>
        <w:t xml:space="preserve"> </w:t>
      </w:r>
      <w:r w:rsidR="00C07A57">
        <w:rPr>
          <w:rFonts w:ascii="Arial" w:hAnsi="Arial" w:cs="Arial"/>
          <w:sz w:val="22"/>
          <w:szCs w:val="22"/>
        </w:rPr>
        <w:t>Each guided route</w:t>
      </w:r>
      <w:r>
        <w:rPr>
          <w:rFonts w:ascii="Arial" w:hAnsi="Arial" w:cs="Arial"/>
          <w:sz w:val="22"/>
          <w:szCs w:val="22"/>
        </w:rPr>
        <w:t xml:space="preserve"> comprises a dedicated module at Level 5 and 6 and a further recommended specialism at Level 6. </w:t>
      </w:r>
      <w:r>
        <w:rPr>
          <w:rFonts w:ascii="Arial" w:hAnsi="Arial" w:cs="Arial"/>
        </w:rPr>
        <w:t>The current guided option routes are:</w:t>
      </w:r>
    </w:p>
    <w:p w14:paraId="32B6BA65" w14:textId="77777777" w:rsidR="00C07A57" w:rsidRDefault="00C07A57" w:rsidP="002B4A7B">
      <w:pPr>
        <w:pStyle w:val="PlainText"/>
        <w:jc w:val="both"/>
        <w:rPr>
          <w:rFonts w:ascii="Arial" w:hAnsi="Arial" w:cs="Arial"/>
        </w:rPr>
      </w:pPr>
    </w:p>
    <w:p w14:paraId="271995E0" w14:textId="77777777" w:rsidR="002B4A7B" w:rsidRPr="006379D7" w:rsidRDefault="002B4A7B" w:rsidP="002B4A7B">
      <w:pPr>
        <w:numPr>
          <w:ilvl w:val="0"/>
          <w:numId w:val="16"/>
        </w:numPr>
        <w:rPr>
          <w:rFonts w:cs="Arial"/>
        </w:rPr>
      </w:pPr>
      <w:r w:rsidRPr="006379D7">
        <w:rPr>
          <w:rFonts w:cs="Arial"/>
        </w:rPr>
        <w:t>Software Engineering</w:t>
      </w:r>
    </w:p>
    <w:p w14:paraId="1B977C68" w14:textId="19737A13" w:rsidR="002B4A7B" w:rsidRPr="006379D7" w:rsidRDefault="00D64477" w:rsidP="002B4A7B">
      <w:pPr>
        <w:numPr>
          <w:ilvl w:val="0"/>
          <w:numId w:val="16"/>
        </w:numPr>
        <w:rPr>
          <w:rFonts w:cs="Arial"/>
        </w:rPr>
      </w:pPr>
      <w:r>
        <w:rPr>
          <w:rFonts w:cs="Arial"/>
        </w:rPr>
        <w:t xml:space="preserve">User Experience </w:t>
      </w:r>
      <w:r w:rsidR="002B4A7B" w:rsidRPr="006379D7">
        <w:rPr>
          <w:rFonts w:cs="Arial"/>
        </w:rPr>
        <w:t>Design</w:t>
      </w:r>
    </w:p>
    <w:p w14:paraId="1D8C66F1" w14:textId="77777777" w:rsidR="002B4A7B" w:rsidRPr="006379D7" w:rsidRDefault="002B4A7B" w:rsidP="002B4A7B">
      <w:pPr>
        <w:numPr>
          <w:ilvl w:val="0"/>
          <w:numId w:val="16"/>
        </w:numPr>
        <w:rPr>
          <w:rFonts w:cs="Arial"/>
        </w:rPr>
      </w:pPr>
      <w:r w:rsidRPr="006379D7">
        <w:rPr>
          <w:rFonts w:cs="Arial"/>
        </w:rPr>
        <w:t>Web and Mobile App</w:t>
      </w:r>
      <w:r>
        <w:rPr>
          <w:rFonts w:cs="Arial"/>
        </w:rPr>
        <w:t xml:space="preserve"> Development</w:t>
      </w:r>
    </w:p>
    <w:p w14:paraId="2E55F821" w14:textId="77777777" w:rsidR="002B4A7B" w:rsidRPr="006379D7" w:rsidRDefault="002B4A7B" w:rsidP="002B4A7B">
      <w:pPr>
        <w:numPr>
          <w:ilvl w:val="0"/>
          <w:numId w:val="16"/>
        </w:numPr>
        <w:rPr>
          <w:rFonts w:cs="Arial"/>
        </w:rPr>
      </w:pPr>
      <w:r w:rsidRPr="006379D7">
        <w:rPr>
          <w:rFonts w:cs="Arial"/>
        </w:rPr>
        <w:t>Networking and Network Security</w:t>
      </w:r>
    </w:p>
    <w:p w14:paraId="331CD5E4" w14:textId="77777777" w:rsidR="002B4A7B" w:rsidRDefault="002B4A7B" w:rsidP="00DE18BC">
      <w:pPr>
        <w:pStyle w:val="PlainText"/>
        <w:jc w:val="both"/>
        <w:rPr>
          <w:rFonts w:ascii="Arial" w:hAnsi="Arial" w:cs="Arial"/>
          <w:sz w:val="22"/>
          <w:szCs w:val="22"/>
        </w:rPr>
      </w:pPr>
    </w:p>
    <w:p w14:paraId="744665BD" w14:textId="77777777" w:rsidR="002B4A7B" w:rsidRDefault="002B4A7B" w:rsidP="00DE18BC">
      <w:pPr>
        <w:pStyle w:val="PlainText"/>
        <w:jc w:val="both"/>
        <w:rPr>
          <w:rFonts w:ascii="Arial" w:hAnsi="Arial" w:cs="Arial"/>
          <w:sz w:val="22"/>
          <w:szCs w:val="22"/>
        </w:rPr>
      </w:pPr>
      <w:r>
        <w:rPr>
          <w:rFonts w:ascii="Arial" w:hAnsi="Arial" w:cs="Arial"/>
          <w:sz w:val="22"/>
          <w:szCs w:val="22"/>
        </w:rPr>
        <w:t>Students are expected to elect two guided option routes at Level 5 and</w:t>
      </w:r>
      <w:r w:rsidR="00C07A57">
        <w:rPr>
          <w:rFonts w:ascii="Arial" w:hAnsi="Arial" w:cs="Arial"/>
          <w:sz w:val="22"/>
          <w:szCs w:val="22"/>
        </w:rPr>
        <w:t xml:space="preserve"> then specialise on one at Level</w:t>
      </w:r>
      <w:r w:rsidR="00DF66C7">
        <w:rPr>
          <w:rFonts w:ascii="Arial" w:hAnsi="Arial" w:cs="Arial"/>
          <w:sz w:val="22"/>
          <w:szCs w:val="22"/>
        </w:rPr>
        <w:t xml:space="preserve"> 6. Notwithstanding these guided</w:t>
      </w:r>
      <w:r w:rsidR="00C07A57">
        <w:rPr>
          <w:rFonts w:ascii="Arial" w:hAnsi="Arial" w:cs="Arial"/>
          <w:sz w:val="22"/>
          <w:szCs w:val="22"/>
        </w:rPr>
        <w:t xml:space="preserve"> routes, </w:t>
      </w:r>
      <w:r w:rsidR="00335636">
        <w:rPr>
          <w:rFonts w:ascii="Arial" w:hAnsi="Arial" w:cs="Arial"/>
          <w:sz w:val="22"/>
          <w:szCs w:val="22"/>
        </w:rPr>
        <w:t xml:space="preserve">there is also one </w:t>
      </w:r>
      <w:r w:rsidR="00C07A57">
        <w:rPr>
          <w:rFonts w:ascii="Arial" w:hAnsi="Arial" w:cs="Arial"/>
          <w:sz w:val="22"/>
          <w:szCs w:val="22"/>
        </w:rPr>
        <w:t xml:space="preserve">free-standing </w:t>
      </w:r>
      <w:r w:rsidR="00335636">
        <w:rPr>
          <w:rFonts w:ascii="Arial" w:hAnsi="Arial" w:cs="Arial"/>
          <w:sz w:val="22"/>
          <w:szCs w:val="22"/>
        </w:rPr>
        <w:t xml:space="preserve">option </w:t>
      </w:r>
      <w:r w:rsidR="00C07A57">
        <w:rPr>
          <w:rFonts w:ascii="Arial" w:hAnsi="Arial" w:cs="Arial"/>
          <w:sz w:val="22"/>
          <w:szCs w:val="22"/>
        </w:rPr>
        <w:t>module: Digital Entrepreneurship (CI6415).</w:t>
      </w:r>
    </w:p>
    <w:p w14:paraId="4BBA02AA" w14:textId="77777777" w:rsidR="00CF0EC5" w:rsidRDefault="00CF0EC5" w:rsidP="00DE18BC">
      <w:pPr>
        <w:pStyle w:val="PlainText"/>
        <w:jc w:val="both"/>
        <w:rPr>
          <w:rFonts w:ascii="Arial" w:hAnsi="Arial" w:cs="Arial"/>
          <w:color w:val="FF0000"/>
          <w:sz w:val="22"/>
          <w:szCs w:val="22"/>
        </w:rPr>
      </w:pPr>
    </w:p>
    <w:p w14:paraId="3A05091A" w14:textId="77777777" w:rsidR="00C07A57" w:rsidRDefault="00C07A57" w:rsidP="00C07A57">
      <w:pPr>
        <w:pStyle w:val="PlainText"/>
        <w:jc w:val="both"/>
        <w:rPr>
          <w:rFonts w:ascii="Arial" w:hAnsi="Arial" w:cs="Arial"/>
          <w:sz w:val="22"/>
          <w:szCs w:val="22"/>
        </w:rPr>
      </w:pPr>
      <w:r>
        <w:rPr>
          <w:rFonts w:ascii="Arial" w:hAnsi="Arial" w:cs="Arial"/>
          <w:sz w:val="22"/>
          <w:szCs w:val="22"/>
        </w:rPr>
        <w:t>In summary, t</w:t>
      </w:r>
      <w:r w:rsidRPr="006B22FE">
        <w:rPr>
          <w:rFonts w:ascii="Arial" w:hAnsi="Arial" w:cs="Arial"/>
          <w:sz w:val="22"/>
          <w:szCs w:val="22"/>
        </w:rPr>
        <w:t xml:space="preserve">he first year of the course consists entirely of core modules to provide the computing foundational knowledge. In the second year there are two core modules, and students take </w:t>
      </w:r>
      <w:r>
        <w:rPr>
          <w:rFonts w:ascii="Arial" w:hAnsi="Arial" w:cs="Arial"/>
          <w:sz w:val="22"/>
          <w:szCs w:val="22"/>
        </w:rPr>
        <w:t xml:space="preserve">two </w:t>
      </w:r>
      <w:r w:rsidRPr="006B22FE">
        <w:rPr>
          <w:rFonts w:ascii="Arial" w:hAnsi="Arial" w:cs="Arial"/>
          <w:sz w:val="22"/>
          <w:szCs w:val="22"/>
        </w:rPr>
        <w:t>options from two guided routes. In the final year of the course</w:t>
      </w:r>
      <w:r w:rsidR="00DF66C7">
        <w:rPr>
          <w:rFonts w:ascii="Arial" w:hAnsi="Arial" w:cs="Arial"/>
          <w:sz w:val="22"/>
          <w:szCs w:val="22"/>
        </w:rPr>
        <w:t>,</w:t>
      </w:r>
      <w:r w:rsidRPr="006B22FE">
        <w:rPr>
          <w:rFonts w:ascii="Arial" w:hAnsi="Arial" w:cs="Arial"/>
          <w:sz w:val="22"/>
          <w:szCs w:val="22"/>
        </w:rPr>
        <w:t xml:space="preserve"> students focus more on a single guided route and take both options from this route, and a sing</w:t>
      </w:r>
      <w:r>
        <w:rPr>
          <w:rFonts w:ascii="Arial" w:hAnsi="Arial" w:cs="Arial"/>
          <w:sz w:val="22"/>
          <w:szCs w:val="22"/>
        </w:rPr>
        <w:t>le option from the second route (or a free-standing module).</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77777777" w:rsidR="00F0755F" w:rsidRDefault="000D1E0E" w:rsidP="00DE18BC">
      <w:pPr>
        <w:pStyle w:val="PlainText"/>
        <w:jc w:val="both"/>
        <w:rPr>
          <w:rFonts w:ascii="Arial" w:hAnsi="Arial" w:cs="Arial"/>
          <w:sz w:val="22"/>
          <w:szCs w:val="22"/>
        </w:rPr>
      </w:pPr>
      <w:r w:rsidRPr="00C07A57">
        <w:rPr>
          <w:rFonts w:ascii="Arial" w:hAnsi="Arial" w:cs="Arial"/>
          <w:sz w:val="22"/>
          <w:szCs w:val="22"/>
        </w:rPr>
        <w:t>Two professional environments modules at L4 and L5 are designed to improve graduates so</w:t>
      </w:r>
      <w:r w:rsidR="00C067A0" w:rsidRPr="00C07A57">
        <w:rPr>
          <w:rFonts w:ascii="Arial" w:hAnsi="Arial" w:cs="Arial"/>
          <w:sz w:val="22"/>
          <w:szCs w:val="22"/>
        </w:rPr>
        <w:t>fter and work readiness skills, and all students are encourage</w:t>
      </w:r>
      <w:r w:rsidR="00676CB0" w:rsidRPr="00C07A57">
        <w:rPr>
          <w:rFonts w:ascii="Arial" w:hAnsi="Arial" w:cs="Arial"/>
          <w:sz w:val="22"/>
          <w:szCs w:val="22"/>
        </w:rPr>
        <w:t xml:space="preserve">d to </w:t>
      </w:r>
      <w:r w:rsidR="00C067A0" w:rsidRPr="00C07A57">
        <w:rPr>
          <w:rFonts w:ascii="Arial" w:hAnsi="Arial" w:cs="Arial"/>
          <w:sz w:val="22"/>
          <w:szCs w:val="22"/>
        </w:rPr>
        <w:t>undertake an industrial placement.</w:t>
      </w:r>
      <w:r w:rsidR="00676CB0" w:rsidRPr="00C07A57">
        <w:rPr>
          <w:rFonts w:ascii="Arial" w:hAnsi="Arial" w:cs="Arial"/>
          <w:sz w:val="22"/>
          <w:szCs w:val="22"/>
        </w:rPr>
        <w:t xml:space="preserve"> Careers </w:t>
      </w:r>
      <w:r w:rsidR="00CE3E11" w:rsidRPr="00C07A57">
        <w:rPr>
          <w:rFonts w:ascii="Arial" w:hAnsi="Arial" w:cs="Arial"/>
          <w:sz w:val="22"/>
          <w:szCs w:val="22"/>
        </w:rPr>
        <w:t>advice</w:t>
      </w:r>
      <w:r w:rsidR="00C067A0" w:rsidRPr="00C07A57">
        <w:rPr>
          <w:rFonts w:ascii="Arial" w:hAnsi="Arial" w:cs="Arial"/>
          <w:sz w:val="22"/>
          <w:szCs w:val="22"/>
        </w:rPr>
        <w:t xml:space="preserve"> is embedded within the professional environments module</w:t>
      </w:r>
      <w:r w:rsidR="00CE3E11" w:rsidRPr="00C07A57">
        <w:rPr>
          <w:rFonts w:ascii="Arial" w:hAnsi="Arial" w:cs="Arial"/>
          <w:sz w:val="22"/>
          <w:szCs w:val="22"/>
        </w:rPr>
        <w:t>s</w:t>
      </w:r>
      <w:r w:rsidR="00C067A0" w:rsidRPr="00C07A57">
        <w:rPr>
          <w:rFonts w:ascii="Arial" w:hAnsi="Arial" w:cs="Arial"/>
          <w:sz w:val="22"/>
          <w:szCs w:val="22"/>
        </w:rPr>
        <w:t xml:space="preserve"> and offered via KU Talent, the </w:t>
      </w:r>
      <w:r w:rsidR="00C067A0" w:rsidRPr="00C07A57">
        <w:rPr>
          <w:rFonts w:ascii="Arial" w:hAnsi="Arial" w:cs="Arial"/>
          <w:szCs w:val="24"/>
        </w:rPr>
        <w:t>University’s career service</w:t>
      </w:r>
      <w:r w:rsidR="00C067A0" w:rsidRPr="00C07A57">
        <w:rPr>
          <w:rFonts w:ascii="Arial" w:hAnsi="Arial" w:cs="Arial"/>
          <w:sz w:val="22"/>
          <w:szCs w:val="22"/>
        </w:rPr>
        <w:t>.</w:t>
      </w:r>
    </w:p>
    <w:p w14:paraId="50DD5D57" w14:textId="77777777" w:rsidR="00F0755F" w:rsidRDefault="00F0755F" w:rsidP="001241B6">
      <w:pPr>
        <w:pStyle w:val="PlainText"/>
        <w:jc w:val="both"/>
        <w:rPr>
          <w:rFonts w:ascii="Arial" w:hAnsi="Arial" w:cs="Arial"/>
          <w:sz w:val="22"/>
          <w:szCs w:val="22"/>
        </w:rPr>
      </w:pPr>
    </w:p>
    <w:p w14:paraId="5752A327" w14:textId="77777777" w:rsidR="007C6C87" w:rsidRDefault="005E44E4" w:rsidP="001241B6">
      <w:pPr>
        <w:pStyle w:val="PlainText"/>
        <w:jc w:val="both"/>
        <w:rPr>
          <w:rFonts w:ascii="Arial" w:hAnsi="Arial" w:cs="Arial"/>
          <w:sz w:val="22"/>
          <w:szCs w:val="22"/>
        </w:rPr>
      </w:pPr>
      <w:r>
        <w:rPr>
          <w:rFonts w:ascii="Arial" w:hAnsi="Arial" w:cs="Arial"/>
          <w:sz w:val="22"/>
          <w:szCs w:val="22"/>
        </w:rPr>
        <w:t>If students do not wish</w:t>
      </w:r>
      <w:r w:rsidR="00F0755F">
        <w:rPr>
          <w:rFonts w:ascii="Arial" w:hAnsi="Arial" w:cs="Arial"/>
          <w:sz w:val="22"/>
          <w:szCs w:val="22"/>
        </w:rPr>
        <w:t xml:space="preserve"> to follow a guided route </w:t>
      </w:r>
      <w:r w:rsidR="00676CB0">
        <w:rPr>
          <w:rFonts w:ascii="Arial" w:hAnsi="Arial" w:cs="Arial"/>
          <w:sz w:val="22"/>
          <w:szCs w:val="22"/>
        </w:rPr>
        <w:t>they</w:t>
      </w:r>
      <w:r w:rsidR="00BA5020">
        <w:rPr>
          <w:rFonts w:ascii="Arial" w:hAnsi="Arial" w:cs="Arial"/>
          <w:sz w:val="22"/>
          <w:szCs w:val="22"/>
        </w:rPr>
        <w:t xml:space="preserve"> can cho</w:t>
      </w:r>
      <w:r w:rsidR="00A817F6">
        <w:rPr>
          <w:rFonts w:ascii="Arial" w:hAnsi="Arial" w:cs="Arial"/>
          <w:sz w:val="22"/>
          <w:szCs w:val="22"/>
        </w:rPr>
        <w:t>o</w:t>
      </w:r>
      <w:r w:rsidR="00BA5020">
        <w:rPr>
          <w:rFonts w:ascii="Arial" w:hAnsi="Arial" w:cs="Arial"/>
          <w:sz w:val="22"/>
          <w:szCs w:val="22"/>
        </w:rPr>
        <w:t>se any of the available options where the pre-requisites are met</w:t>
      </w:r>
      <w:r w:rsidR="00A817F6">
        <w:rPr>
          <w:rFonts w:ascii="Arial" w:hAnsi="Arial" w:cs="Arial"/>
          <w:sz w:val="22"/>
          <w:szCs w:val="22"/>
        </w:rPr>
        <w:t xml:space="preserve"> and are always guaranteed a broad grounding in computer science</w:t>
      </w:r>
      <w:r w:rsidR="00C05E5D">
        <w:rPr>
          <w:rFonts w:ascii="Arial" w:hAnsi="Arial" w:cs="Arial"/>
          <w:sz w:val="22"/>
          <w:szCs w:val="22"/>
        </w:rPr>
        <w:t xml:space="preserve">. </w:t>
      </w:r>
      <w:r w:rsidR="0036706C" w:rsidRPr="00D1621B">
        <w:rPr>
          <w:rFonts w:ascii="Arial" w:hAnsi="Arial" w:cs="Arial"/>
          <w:sz w:val="22"/>
          <w:szCs w:val="22"/>
        </w:rPr>
        <w:t>M</w:t>
      </w:r>
      <w:r w:rsidR="00CE1B9E" w:rsidRPr="00D1621B">
        <w:rPr>
          <w:rFonts w:ascii="Arial" w:hAnsi="Arial" w:cs="Arial"/>
          <w:sz w:val="22"/>
          <w:szCs w:val="22"/>
        </w:rPr>
        <w:t>odules in the final year of the course not only build on the firm foundation provided in the first two years and their work experience but allow them to explore new technologies and techniques.</w:t>
      </w: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77777777" w:rsidR="000A011C" w:rsidRPr="00D1621B" w:rsidRDefault="00CE1B9E" w:rsidP="00D1621B">
      <w:pPr>
        <w:pStyle w:val="PlainText"/>
        <w:jc w:val="both"/>
        <w:rPr>
          <w:rFonts w:ascii="Arial" w:hAnsi="Arial" w:cs="Arial"/>
          <w:sz w:val="22"/>
          <w:szCs w:val="22"/>
        </w:rPr>
      </w:pPr>
      <w:r w:rsidRPr="006B22FE">
        <w:rPr>
          <w:rFonts w:ascii="Arial" w:hAnsi="Arial" w:cs="Arial"/>
          <w:sz w:val="22"/>
          <w:szCs w:val="22"/>
        </w:rPr>
        <w:t xml:space="preserve">We invest heavily in providing the latest equipment to support learning in </w:t>
      </w:r>
      <w:r w:rsidR="00322577" w:rsidRPr="006B22FE">
        <w:rPr>
          <w:rFonts w:ascii="Arial" w:hAnsi="Arial" w:cs="Arial"/>
          <w:sz w:val="22"/>
          <w:szCs w:val="22"/>
        </w:rPr>
        <w:t xml:space="preserve">our </w:t>
      </w:r>
      <w:r w:rsidRPr="006B22FE">
        <w:rPr>
          <w:rFonts w:ascii="Arial" w:hAnsi="Arial" w:cs="Arial"/>
          <w:sz w:val="22"/>
          <w:szCs w:val="22"/>
        </w:rPr>
        <w:t>computing laboratories</w:t>
      </w:r>
      <w:r w:rsidR="006B22FE">
        <w:rPr>
          <w:rFonts w:ascii="Arial" w:hAnsi="Arial" w:cs="Arial"/>
          <w:sz w:val="22"/>
          <w:szCs w:val="22"/>
        </w:rPr>
        <w:t xml:space="preserve"> including a</w:t>
      </w:r>
      <w:r w:rsidR="00322577" w:rsidRPr="006B22FE">
        <w:rPr>
          <w:rFonts w:ascii="Arial" w:hAnsi="Arial" w:cs="Arial"/>
          <w:sz w:val="22"/>
          <w:szCs w:val="22"/>
        </w:rPr>
        <w:t xml:space="preserve"> </w:t>
      </w:r>
      <w:r w:rsidR="008D3F1F" w:rsidRPr="006B22FE">
        <w:rPr>
          <w:rFonts w:ascii="Arial" w:hAnsi="Arial" w:cs="Arial"/>
          <w:sz w:val="22"/>
          <w:szCs w:val="22"/>
        </w:rPr>
        <w:t xml:space="preserve">Games Lab, Forensic computing laboratory and </w:t>
      </w:r>
      <w:r w:rsidR="006B22FE">
        <w:rPr>
          <w:rFonts w:ascii="Arial" w:hAnsi="Arial" w:cs="Arial"/>
          <w:sz w:val="22"/>
          <w:szCs w:val="22"/>
        </w:rPr>
        <w:t xml:space="preserve">a </w:t>
      </w:r>
      <w:r w:rsidR="008D3F1F" w:rsidRPr="006B22FE">
        <w:rPr>
          <w:rFonts w:ascii="Arial" w:hAnsi="Arial" w:cs="Arial"/>
          <w:sz w:val="22"/>
          <w:szCs w:val="22"/>
        </w:rPr>
        <w:t xml:space="preserve">TV studio. </w:t>
      </w:r>
      <w:r w:rsidRPr="006B22FE">
        <w:rPr>
          <w:rFonts w:ascii="Arial" w:hAnsi="Arial" w:cs="Arial"/>
          <w:sz w:val="22"/>
          <w:szCs w:val="22"/>
        </w:rPr>
        <w:t xml:space="preserve">These provide specialist facilities such as multimedia equipment, games consoles, cameras and robotic units. They support a wide variety of the latest software and tools – such as </w:t>
      </w:r>
      <w:r w:rsidR="00B3586C" w:rsidRPr="006B22FE">
        <w:rPr>
          <w:rFonts w:ascii="Arial" w:hAnsi="Arial" w:cs="Arial"/>
          <w:sz w:val="22"/>
          <w:szCs w:val="22"/>
        </w:rPr>
        <w:t xml:space="preserve">Eclipse, </w:t>
      </w:r>
      <w:r w:rsidR="008D3F1F" w:rsidRPr="006B22FE">
        <w:rPr>
          <w:rFonts w:ascii="Arial" w:hAnsi="Arial" w:cs="Arial"/>
          <w:sz w:val="22"/>
          <w:szCs w:val="22"/>
        </w:rPr>
        <w:t xml:space="preserve">Oracle, </w:t>
      </w:r>
      <w:r w:rsidR="00B3586C" w:rsidRPr="006B22FE">
        <w:rPr>
          <w:rFonts w:ascii="Arial" w:hAnsi="Arial" w:cs="Arial"/>
          <w:sz w:val="22"/>
          <w:szCs w:val="22"/>
        </w:rPr>
        <w:t>Java</w:t>
      </w:r>
      <w:r w:rsidRPr="006B22FE">
        <w:rPr>
          <w:rFonts w:ascii="Arial" w:hAnsi="Arial" w:cs="Arial"/>
          <w:sz w:val="22"/>
          <w:szCs w:val="22"/>
        </w:rPr>
        <w:t>, tools for developing m</w:t>
      </w:r>
      <w:r w:rsidR="00023927" w:rsidRPr="006B22FE">
        <w:rPr>
          <w:rFonts w:ascii="Arial" w:hAnsi="Arial" w:cs="Arial"/>
          <w:sz w:val="22"/>
          <w:szCs w:val="22"/>
        </w:rPr>
        <w:t>obile apps, UML and CASE tool</w:t>
      </w:r>
      <w:r w:rsidR="00C00DDB" w:rsidRPr="006B22FE">
        <w:rPr>
          <w:rFonts w:ascii="Arial" w:hAnsi="Arial" w:cs="Arial"/>
          <w:sz w:val="22"/>
          <w:szCs w:val="22"/>
        </w:rPr>
        <w:t>s</w:t>
      </w:r>
      <w:r w:rsidR="00023927" w:rsidRPr="006B22FE">
        <w:rPr>
          <w:rFonts w:ascii="Arial" w:hAnsi="Arial" w:cs="Arial"/>
          <w:sz w:val="22"/>
          <w:szCs w:val="22"/>
        </w:rPr>
        <w:t xml:space="preserve"> and</w:t>
      </w:r>
      <w:r w:rsidR="00C00DDB" w:rsidRPr="006B22FE">
        <w:rPr>
          <w:rFonts w:ascii="Arial" w:hAnsi="Arial" w:cs="Arial"/>
          <w:sz w:val="22"/>
          <w:szCs w:val="22"/>
        </w:rPr>
        <w:t xml:space="preserve"> </w:t>
      </w:r>
      <w:r w:rsidRPr="006B22FE">
        <w:rPr>
          <w:rFonts w:ascii="Arial" w:hAnsi="Arial" w:cs="Arial"/>
          <w:sz w:val="22"/>
          <w:szCs w:val="22"/>
        </w:rPr>
        <w:t xml:space="preserve">PlayStation </w:t>
      </w:r>
      <w:r w:rsidR="00B3586C" w:rsidRPr="006B22FE">
        <w:rPr>
          <w:rFonts w:ascii="Arial" w:hAnsi="Arial" w:cs="Arial"/>
          <w:sz w:val="22"/>
          <w:szCs w:val="22"/>
        </w:rPr>
        <w:t>4</w:t>
      </w:r>
      <w:r w:rsidRPr="006B22FE">
        <w:rPr>
          <w:rFonts w:ascii="Arial" w:hAnsi="Arial" w:cs="Arial"/>
          <w:sz w:val="22"/>
          <w:szCs w:val="22"/>
        </w:rPr>
        <w:t xml:space="preserve"> </w:t>
      </w:r>
      <w:r w:rsidR="008D3F1F" w:rsidRPr="006B22FE">
        <w:rPr>
          <w:rFonts w:ascii="Arial" w:hAnsi="Arial" w:cs="Arial"/>
          <w:sz w:val="22"/>
          <w:szCs w:val="22"/>
        </w:rPr>
        <w:t>development</w:t>
      </w:r>
      <w:r w:rsidRPr="006B22FE">
        <w:rPr>
          <w:rFonts w:ascii="Arial" w:hAnsi="Arial" w:cs="Arial"/>
          <w:sz w:val="22"/>
          <w:szCs w:val="22"/>
        </w:rPr>
        <w:t>.</w:t>
      </w:r>
      <w:r w:rsidR="0036706C" w:rsidRPr="006B22FE">
        <w:rPr>
          <w:rFonts w:ascii="Arial" w:hAnsi="Arial" w:cs="Arial"/>
          <w:sz w:val="22"/>
          <w:szCs w:val="22"/>
        </w:rPr>
        <w:t xml:space="preserve"> </w:t>
      </w:r>
      <w:r w:rsidR="00B3586C" w:rsidRPr="006B22FE">
        <w:rPr>
          <w:rFonts w:ascii="Arial" w:hAnsi="Arial" w:cs="Arial"/>
          <w:sz w:val="22"/>
          <w:szCs w:val="22"/>
        </w:rPr>
        <w:t>Many of the</w:t>
      </w:r>
      <w:r w:rsidR="00DC4C03" w:rsidRPr="006B22FE">
        <w:rPr>
          <w:rFonts w:ascii="Arial" w:hAnsi="Arial" w:cs="Arial"/>
          <w:sz w:val="22"/>
          <w:szCs w:val="22"/>
        </w:rPr>
        <w:t xml:space="preserve"> subjects within the course are linked with practical work </w:t>
      </w:r>
      <w:r w:rsidR="00856503" w:rsidRPr="006B22FE">
        <w:rPr>
          <w:rFonts w:ascii="Arial" w:hAnsi="Arial" w:cs="Arial"/>
          <w:sz w:val="22"/>
          <w:szCs w:val="22"/>
        </w:rPr>
        <w:t>in our well-equipped 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017CEA27" w14:textId="77777777" w:rsidR="00CE1B9E" w:rsidRDefault="00CE1B9E" w:rsidP="00D1621B">
      <w:pPr>
        <w:pStyle w:val="PlainText"/>
        <w:jc w:val="both"/>
        <w:rPr>
          <w:rFonts w:ascii="Arial" w:hAnsi="Arial" w:cs="Arial"/>
          <w:sz w:val="22"/>
          <w:szCs w:val="22"/>
        </w:rPr>
      </w:pPr>
      <w:r w:rsidRPr="00D1621B">
        <w:rPr>
          <w:rFonts w:ascii="Arial" w:hAnsi="Arial" w:cs="Arial"/>
          <w:sz w:val="22"/>
          <w:szCs w:val="22"/>
        </w:rPr>
        <w:t>Our research strengths are in the fields of digital imaging, computer vision, wireless and mobile communications technologies and information systems. Research expertise and knowledge feeds directly into the taught courses</w:t>
      </w:r>
      <w:r w:rsidR="007C6C87">
        <w:rPr>
          <w:rFonts w:ascii="Arial" w:hAnsi="Arial" w:cs="Arial"/>
          <w:sz w:val="22"/>
          <w:szCs w:val="22"/>
        </w:rPr>
        <w:t>.</w:t>
      </w:r>
    </w:p>
    <w:p w14:paraId="302F834E" w14:textId="77777777" w:rsidR="007C6C87" w:rsidRDefault="007C6C87" w:rsidP="00D1621B">
      <w:pPr>
        <w:pStyle w:val="PlainText"/>
        <w:jc w:val="both"/>
        <w:rPr>
          <w:rFonts w:ascii="Arial" w:hAnsi="Arial" w:cs="Arial"/>
          <w:sz w:val="22"/>
          <w:szCs w:val="22"/>
        </w:rPr>
      </w:pPr>
    </w:p>
    <w:p w14:paraId="29CD1677" w14:textId="77777777" w:rsidR="007C6C87" w:rsidRPr="00D1621B" w:rsidRDefault="007C6C87" w:rsidP="007C6C87">
      <w:pPr>
        <w:pStyle w:val="PlainText"/>
        <w:jc w:val="both"/>
        <w:rPr>
          <w:rFonts w:ascii="Arial" w:hAnsi="Arial" w:cs="Arial"/>
          <w:sz w:val="22"/>
          <w:szCs w:val="22"/>
        </w:rPr>
      </w:pPr>
      <w:r w:rsidRPr="00D1621B">
        <w:rPr>
          <w:rFonts w:ascii="Arial" w:hAnsi="Arial" w:cs="Arial"/>
          <w:sz w:val="22"/>
          <w:szCs w:val="22"/>
        </w:rPr>
        <w:t>The degree is offered in both full time and sandwich modes and has an excellent and proud history of industrial placements both in large international companies and in UK based small and</w:t>
      </w:r>
      <w:r>
        <w:rPr>
          <w:rFonts w:ascii="Arial" w:hAnsi="Arial" w:cs="Arial"/>
          <w:sz w:val="22"/>
          <w:szCs w:val="22"/>
        </w:rPr>
        <w:t xml:space="preserve"> medium sized (SME) industries. </w:t>
      </w:r>
      <w:r w:rsidRPr="00D1621B">
        <w:rPr>
          <w:rFonts w:ascii="Arial" w:hAnsi="Arial" w:cs="Arial"/>
          <w:sz w:val="22"/>
          <w:szCs w:val="22"/>
        </w:rPr>
        <w:t xml:space="preserve">The curriculum is backed by the research undertaken within the School of Computer Science and Mathematics (CSM). In addition it is informed by the School’s Industrial Advisory Panel. </w:t>
      </w:r>
    </w:p>
    <w:p w14:paraId="3BE38B04" w14:textId="77777777" w:rsidR="00856503" w:rsidRPr="00D1621B" w:rsidRDefault="00856503" w:rsidP="00D1621B">
      <w:pPr>
        <w:pStyle w:val="PlainText"/>
        <w:jc w:val="both"/>
        <w:rPr>
          <w:rFonts w:ascii="Arial" w:hAnsi="Arial" w:cs="Arial"/>
          <w:sz w:val="22"/>
          <w:szCs w:val="22"/>
        </w:rPr>
      </w:pPr>
    </w:p>
    <w:p w14:paraId="2358E7FE" w14:textId="77777777"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continuously update our module content and themes to reflect the latest advances in the industry – for example while providing the essential knowledge about computer architecture, design patterns, algorithms and project management techniques, we also expose our students to the latest data visualisation approaches, data mining techniques, social computing and cloud computing. 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77777777" w:rsidR="0022757A" w:rsidRDefault="0022757A" w:rsidP="0022757A">
      <w:pPr>
        <w:pStyle w:val="ListParagraph"/>
        <w:ind w:left="0"/>
        <w:rPr>
          <w:rFonts w:eastAsia="Calibri" w:cs="Arial"/>
          <w:lang w:eastAsia="en-US"/>
        </w:rPr>
      </w:pPr>
      <w:r w:rsidRPr="001531F4">
        <w:rPr>
          <w:rFonts w:eastAsia="Calibri" w:cs="Arial"/>
          <w:lang w:eastAsia="en-US"/>
        </w:rPr>
        <w:t>The over-arching aim of the Computer Science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 xml:space="preserve">re equipped to meet the academic, professional and practical requirements for membership of appropriate professional bodies such as the British Computer Society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195F7B">
      <w:pPr>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footerReference w:type="default" r:id="rId13"/>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lastRenderedPageBreak/>
        <w:t>Entry Requirements</w:t>
      </w:r>
    </w:p>
    <w:p w14:paraId="2F61423E" w14:textId="77777777" w:rsidR="006D5EB1" w:rsidRPr="0059721B" w:rsidRDefault="006D5EB1" w:rsidP="006D5EB1">
      <w:pPr>
        <w:rPr>
          <w:rFonts w:cs="Arial"/>
          <w:b/>
          <w:szCs w:val="24"/>
        </w:rPr>
      </w:pPr>
    </w:p>
    <w:p w14:paraId="413723FB" w14:textId="77777777" w:rsidR="00120C8C" w:rsidRPr="0096645F" w:rsidRDefault="00120C8C" w:rsidP="00120C8C">
      <w:pPr>
        <w:rPr>
          <w:rFonts w:cs="Arial"/>
          <w:szCs w:val="24"/>
        </w:rPr>
      </w:pPr>
      <w:r w:rsidRPr="0096645F">
        <w:rPr>
          <w:rFonts w:cs="Arial"/>
          <w:szCs w:val="24"/>
        </w:rPr>
        <w:t>The minimum entry qualifications for the programme are:</w:t>
      </w:r>
    </w:p>
    <w:p w14:paraId="7B6C3DC1" w14:textId="77777777" w:rsidR="00120C8C" w:rsidRPr="0096645F" w:rsidRDefault="00120C8C" w:rsidP="00120C8C">
      <w:pPr>
        <w:rPr>
          <w:rFonts w:cs="Arial"/>
          <w:szCs w:val="24"/>
        </w:rPr>
      </w:pPr>
    </w:p>
    <w:p w14:paraId="028A12B2" w14:textId="77777777" w:rsidR="00120C8C" w:rsidRPr="0096645F" w:rsidRDefault="00120C8C" w:rsidP="00120C8C">
      <w:pPr>
        <w:rPr>
          <w:rFonts w:cs="Arial"/>
          <w:szCs w:val="24"/>
        </w:rPr>
      </w:pPr>
      <w:r w:rsidRPr="0096645F">
        <w:rPr>
          <w:rFonts w:cs="Arial"/>
          <w:szCs w:val="24"/>
        </w:rPr>
        <w:t>From A levels:</w:t>
      </w:r>
      <w:r w:rsidRPr="0096645F">
        <w:rPr>
          <w:rFonts w:cs="Arial"/>
          <w:szCs w:val="24"/>
        </w:rPr>
        <w:tab/>
      </w:r>
      <w:r w:rsidRPr="0096645F">
        <w:rPr>
          <w:rFonts w:cs="Arial"/>
          <w:szCs w:val="24"/>
        </w:rPr>
        <w:tab/>
        <w:t>112 points, General Studies not accepted</w:t>
      </w:r>
    </w:p>
    <w:p w14:paraId="05FBFAA1" w14:textId="77777777" w:rsidR="00120C8C" w:rsidRPr="0096645F" w:rsidRDefault="00120C8C" w:rsidP="00120C8C">
      <w:pPr>
        <w:rPr>
          <w:rFonts w:cs="Arial"/>
          <w:szCs w:val="24"/>
        </w:rPr>
      </w:pPr>
      <w:r w:rsidRPr="0096645F">
        <w:rPr>
          <w:rFonts w:cs="Arial"/>
          <w:szCs w:val="24"/>
        </w:rPr>
        <w:t>BTEC National:</w:t>
      </w:r>
      <w:r w:rsidRPr="0096645F">
        <w:rPr>
          <w:rFonts w:cs="Arial"/>
          <w:szCs w:val="24"/>
        </w:rPr>
        <w:tab/>
        <w:t>112 points: Distinction, Merit, Merit</w:t>
      </w:r>
    </w:p>
    <w:p w14:paraId="2ECA9C4D" w14:textId="77777777" w:rsidR="00120C8C" w:rsidRPr="0096645F" w:rsidRDefault="00120C8C" w:rsidP="00120C8C">
      <w:pPr>
        <w:rPr>
          <w:rFonts w:cs="Arial"/>
          <w:szCs w:val="24"/>
        </w:rPr>
      </w:pPr>
      <w:r w:rsidRPr="0096645F">
        <w:rPr>
          <w:rFonts w:cs="Arial"/>
          <w:szCs w:val="24"/>
        </w:rPr>
        <w:t>Access Diploma:</w:t>
      </w:r>
      <w:r w:rsidRPr="0096645F">
        <w:rPr>
          <w:rFonts w:cs="Arial"/>
          <w:szCs w:val="24"/>
        </w:rPr>
        <w:tab/>
        <w:t>60 credits overall 45 at level 3 the remainder from level 3 or level 2</w:t>
      </w:r>
    </w:p>
    <w:p w14:paraId="2DDB0E15" w14:textId="77777777" w:rsidR="00120C8C" w:rsidRPr="0096645F" w:rsidRDefault="00120C8C" w:rsidP="00120C8C">
      <w:pPr>
        <w:ind w:left="1440" w:firstLine="720"/>
        <w:rPr>
          <w:rFonts w:cs="Arial"/>
          <w:szCs w:val="24"/>
        </w:rPr>
      </w:pPr>
      <w:r w:rsidRPr="0096645F">
        <w:rPr>
          <w:rFonts w:cs="Arial"/>
          <w:szCs w:val="24"/>
        </w:rPr>
        <w:t>Computing Foundation Year</w:t>
      </w:r>
    </w:p>
    <w:p w14:paraId="47B7F73C" w14:textId="77777777" w:rsidR="00120C8C" w:rsidRPr="0096645F" w:rsidRDefault="00120C8C" w:rsidP="00120C8C">
      <w:pPr>
        <w:ind w:left="2160" w:hanging="2160"/>
        <w:rPr>
          <w:rFonts w:cs="Arial"/>
          <w:szCs w:val="24"/>
        </w:rPr>
      </w:pPr>
      <w:r w:rsidRPr="0096645F">
        <w:rPr>
          <w:rFonts w:cs="Arial"/>
          <w:szCs w:val="24"/>
        </w:rPr>
        <w:t>Plus:</w:t>
      </w:r>
      <w:r w:rsidRPr="0096645F">
        <w:rPr>
          <w:rFonts w:cs="Arial"/>
          <w:szCs w:val="24"/>
        </w:rPr>
        <w:tab/>
        <w:t>GCSE (A*–C): five subjects, inc</w:t>
      </w:r>
      <w:r>
        <w:rPr>
          <w:rFonts w:cs="Arial"/>
          <w:szCs w:val="24"/>
        </w:rPr>
        <w:t>luding</w:t>
      </w:r>
      <w:r w:rsidRPr="0096645F">
        <w:rPr>
          <w:rFonts w:cs="Arial"/>
          <w:szCs w:val="24"/>
        </w:rPr>
        <w:t xml:space="preserve"> English Language and Mathematics</w:t>
      </w:r>
    </w:p>
    <w:p w14:paraId="77949272" w14:textId="77777777" w:rsidR="00120C8C" w:rsidRPr="0096645F" w:rsidRDefault="00120C8C" w:rsidP="00120C8C">
      <w:pPr>
        <w:rPr>
          <w:rFonts w:cs="Arial"/>
          <w:szCs w:val="24"/>
        </w:rPr>
      </w:pPr>
    </w:p>
    <w:p w14:paraId="19C31940" w14:textId="77777777" w:rsidR="00120C8C" w:rsidRPr="0096645F" w:rsidRDefault="00120C8C" w:rsidP="00120C8C">
      <w:pPr>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p>
    <w:p w14:paraId="6CAC6D36" w14:textId="77777777" w:rsidR="00120C8C" w:rsidRPr="0096645F" w:rsidRDefault="00120C8C" w:rsidP="00120C8C">
      <w:pPr>
        <w:rPr>
          <w:rFonts w:cs="Arial"/>
          <w:szCs w:val="24"/>
        </w:rPr>
      </w:pPr>
    </w:p>
    <w:p w14:paraId="2DE69CF7" w14:textId="77777777" w:rsidR="00120C8C" w:rsidRPr="0096645F" w:rsidRDefault="00120C8C" w:rsidP="00120C8C">
      <w:pPr>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10508E7A" w14:textId="77777777" w:rsidR="00120C8C" w:rsidRDefault="00120C8C" w:rsidP="00120C8C">
      <w:pPr>
        <w:rPr>
          <w:rFonts w:cs="Arial"/>
          <w:szCs w:val="24"/>
        </w:rPr>
      </w:pPr>
      <w:r w:rsidRPr="0096645F">
        <w:rPr>
          <w:rFonts w:cs="Arial"/>
          <w:szCs w:val="24"/>
        </w:rPr>
        <w:t>Disclosure and Barring Services (DBS) clearance is not required</w:t>
      </w:r>
    </w:p>
    <w:p w14:paraId="7D768DC0" w14:textId="77777777" w:rsidR="006D5EB1" w:rsidRDefault="006D5EB1" w:rsidP="0096645F">
      <w:pPr>
        <w:rPr>
          <w:rFonts w:cs="Arial"/>
          <w:szCs w:val="24"/>
        </w:rPr>
      </w:pPr>
    </w:p>
    <w:p w14:paraId="4828EEC5" w14:textId="77777777" w:rsidR="00120C8C" w:rsidRPr="0059721B" w:rsidRDefault="00120C8C"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7F279475" w14:textId="62E71978" w:rsidR="0096645F" w:rsidRPr="008E7222" w:rsidRDefault="0096645F" w:rsidP="0096645F">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 is normally in September</w:t>
      </w:r>
      <w:r>
        <w:rPr>
          <w:rFonts w:cs="Arial"/>
          <w:szCs w:val="24"/>
        </w:rPr>
        <w:t>.</w:t>
      </w:r>
      <w:r w:rsidRPr="005A1816">
        <w:t xml:space="preserve"> </w:t>
      </w:r>
      <w:r w:rsidRPr="006B22FE">
        <w:rPr>
          <w:rFonts w:cs="Arial"/>
          <w:szCs w:val="24"/>
        </w:rPr>
        <w:t xml:space="preserve">Direct entry into level 6 is </w:t>
      </w:r>
      <w:r w:rsidR="008E7222">
        <w:rPr>
          <w:rFonts w:cs="Arial"/>
          <w:szCs w:val="24"/>
        </w:rPr>
        <w:t xml:space="preserve">not </w:t>
      </w:r>
      <w:r w:rsidR="001C383F" w:rsidRPr="006B22FE">
        <w:rPr>
          <w:rFonts w:cs="Arial"/>
          <w:szCs w:val="24"/>
        </w:rPr>
        <w:t>permitted</w:t>
      </w:r>
      <w:r w:rsidR="008E7222">
        <w:rPr>
          <w:rFonts w:cs="Arial"/>
          <w:szCs w:val="24"/>
        </w:rPr>
        <w:t>.</w:t>
      </w:r>
      <w:r w:rsidR="001C383F">
        <w:rPr>
          <w:rFonts w:cs="Arial"/>
          <w:szCs w:val="24"/>
        </w:rPr>
        <w:t xml:space="preserve"> </w:t>
      </w:r>
    </w:p>
    <w:p w14:paraId="2C773867" w14:textId="77777777" w:rsidR="006D5EB1" w:rsidRPr="0059721B" w:rsidRDefault="006D5EB1" w:rsidP="006D5EB1">
      <w:pPr>
        <w:rPr>
          <w:rFonts w:cs="Arial"/>
          <w:szCs w:val="24"/>
        </w:rPr>
      </w:pPr>
    </w:p>
    <w:p w14:paraId="74BB9078" w14:textId="77777777" w:rsidR="006D5EB1" w:rsidRPr="00B41172" w:rsidRDefault="006D5EB1" w:rsidP="00B41172">
      <w:pPr>
        <w:pStyle w:val="Heading3"/>
      </w:pPr>
      <w:r w:rsidRPr="00B41172">
        <w:t>E1.</w:t>
      </w:r>
      <w:r w:rsidRPr="00B41172">
        <w:tab/>
        <w:t>Professional and Statutory Regulatory Bodies</w:t>
      </w:r>
    </w:p>
    <w:p w14:paraId="5AA24F9E" w14:textId="77777777" w:rsidR="006D5EB1" w:rsidRDefault="006D5EB1" w:rsidP="006D5EB1">
      <w:pPr>
        <w:rPr>
          <w:rFonts w:cs="Arial"/>
          <w:szCs w:val="24"/>
        </w:rPr>
      </w:pPr>
    </w:p>
    <w:p w14:paraId="1FD53C56" w14:textId="77777777" w:rsidR="00335636" w:rsidRPr="0059721B" w:rsidRDefault="00335636" w:rsidP="006D5EB1">
      <w:pPr>
        <w:rPr>
          <w:rFonts w:cs="Arial"/>
          <w:szCs w:val="24"/>
        </w:rPr>
      </w:pPr>
    </w:p>
    <w:p w14:paraId="52788436" w14:textId="77777777" w:rsidR="006D5EB1" w:rsidRDefault="006D5EB1" w:rsidP="00B41172">
      <w:pPr>
        <w:pStyle w:val="Heading3"/>
      </w:pPr>
      <w:r w:rsidRPr="0059721B">
        <w:t>E2.</w:t>
      </w:r>
      <w:r w:rsidRPr="0059721B">
        <w:tab/>
        <w:t xml:space="preserve">Work-based learning, including sandwich </w:t>
      </w:r>
      <w:r>
        <w:t>courses</w:t>
      </w:r>
    </w:p>
    <w:p w14:paraId="7474E4B4" w14:textId="77777777" w:rsidR="00AF045C" w:rsidRDefault="00AF045C" w:rsidP="006D5EB1">
      <w:pPr>
        <w:rPr>
          <w:rFonts w:cs="Arial"/>
          <w:b/>
          <w:szCs w:val="24"/>
        </w:rPr>
      </w:pPr>
    </w:p>
    <w:p w14:paraId="4376CC78" w14:textId="77777777" w:rsidR="0096645F" w:rsidRPr="0096645F" w:rsidRDefault="0096645F" w:rsidP="0096645F">
      <w:pPr>
        <w:rPr>
          <w:rFonts w:cs="Arial"/>
          <w:szCs w:val="24"/>
        </w:rPr>
      </w:pPr>
      <w:r w:rsidRPr="00B51643">
        <w:rPr>
          <w:rFonts w:cs="Arial"/>
          <w:szCs w:val="24"/>
        </w:rPr>
        <w:t>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w:t>
      </w:r>
      <w:r w:rsidRPr="0096645F">
        <w:rPr>
          <w:rFonts w:cs="Arial"/>
          <w:szCs w:val="24"/>
        </w:rPr>
        <w:t xml:space="preserve"> </w:t>
      </w:r>
    </w:p>
    <w:p w14:paraId="3F8EF3D5" w14:textId="77777777" w:rsidR="0096645F" w:rsidRPr="0096645F" w:rsidRDefault="0096645F" w:rsidP="0096645F">
      <w:pPr>
        <w:rPr>
          <w:rFonts w:cs="Arial"/>
          <w:szCs w:val="24"/>
        </w:rPr>
      </w:pPr>
    </w:p>
    <w:p w14:paraId="6A2CFCDB" w14:textId="77777777" w:rsidR="006D5EB1" w:rsidRPr="0059721B" w:rsidRDefault="0096645F" w:rsidP="0096645F">
      <w:pPr>
        <w:rPr>
          <w:rFonts w:cs="Arial"/>
          <w:szCs w:val="24"/>
        </w:rPr>
      </w:pPr>
      <w:r w:rsidRPr="0096645F">
        <w:rPr>
          <w:rFonts w:cs="Arial"/>
          <w:szCs w:val="24"/>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5AED4C87" w14:textId="77777777" w:rsidR="006D5EB1" w:rsidRPr="0059721B" w:rsidRDefault="006D5EB1" w:rsidP="006D5EB1">
      <w:pPr>
        <w:ind w:left="720"/>
        <w:rPr>
          <w:rFonts w:cs="Arial"/>
          <w:szCs w:val="24"/>
        </w:rPr>
      </w:pPr>
    </w:p>
    <w:p w14:paraId="5C9DB141" w14:textId="77777777" w:rsidR="006D5EB1" w:rsidRDefault="006D5EB1" w:rsidP="00B41172">
      <w:pPr>
        <w:pStyle w:val="Heading3"/>
      </w:pPr>
      <w:r>
        <w:br w:type="page"/>
      </w:r>
      <w:r w:rsidRPr="0059721B">
        <w:lastRenderedPageBreak/>
        <w:t>E3.</w:t>
      </w:r>
      <w:r w:rsidRPr="0059721B">
        <w:tab/>
        <w:t>Outline Programme Structure</w:t>
      </w:r>
    </w:p>
    <w:p w14:paraId="28A5FF21" w14:textId="77777777" w:rsidR="006D5EB1" w:rsidRDefault="006D5EB1" w:rsidP="006D5EB1">
      <w:pPr>
        <w:rPr>
          <w:rFonts w:cs="Arial"/>
          <w:b/>
          <w:szCs w:val="24"/>
        </w:rPr>
      </w:pPr>
    </w:p>
    <w:p w14:paraId="033959C7" w14:textId="77777777"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7777777" w:rsidR="006D5EB1" w:rsidRDefault="009173AB" w:rsidP="006D5EB1">
      <w:r>
        <w:rPr>
          <w:noProof/>
          <w:lang w:eastAsia="en-GB"/>
        </w:rPr>
        <w:pict w14:anchorId="2CFA2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96.6pt;margin-top:105.1pt;width:214.9pt;height:18pt;rotation:90;z-index:251654656" fillcolor="#c4b596" strokeweight="1pt">
            <v:fill r:id="rId14" o:title="Sand" type="tile"/>
            <v:shadow on="t" color="#cbcbcb" offset="3pt,3pt"/>
            <v:textpath style="font-family:&quot;Times New Roman&quot;;font-size:18pt;font-weight:bold;v-rotate-letters:t;v-text-kern:t" trim="t" fitpath="t" string="INDUSTRIAL PLACEMENT"/>
          </v:shape>
        </w:pic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7777777" w:rsidR="0026726C" w:rsidRPr="00390877" w:rsidRDefault="0026726C" w:rsidP="006D5EB1">
                            <w:pPr>
                              <w:rPr>
                                <w:sz w:val="18"/>
                              </w:rPr>
                            </w:pPr>
                            <w:r>
                              <w:rPr>
                                <w:sz w:val="18"/>
                              </w:rPr>
                              <w:t>Level 6 Guided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147B" id="_x0000_t202" coordsize="21600,21600" o:spt="202" path="m,l,21600r21600,l21600,xe">
                <v:stroke joinstyle="miter"/>
                <v:path gradientshapeok="t" o:connecttype="rect"/>
              </v:shapetype>
              <v:shape id="Text Box 2" o:spid="_x0000_s1026"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" o:allowincell="f">
                <v:shadow on="t" color="purple" offset="6pt,6pt"/>
                <v:textbox>
                  <w:txbxContent>
                    <w:p w14:paraId="50858153" w14:textId="77777777" w:rsidR="0026726C" w:rsidRPr="00390877" w:rsidRDefault="0026726C" w:rsidP="006D5EB1">
                      <w:pPr>
                        <w:rPr>
                          <w:sz w:val="18"/>
                        </w:rPr>
                      </w:pPr>
                      <w:r>
                        <w:rPr>
                          <w:sz w:val="18"/>
                        </w:rPr>
                        <w:t>Level 6 Guided option</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77777777" w:rsidR="0026726C" w:rsidRPr="00390877" w:rsidRDefault="0026726C" w:rsidP="006D5EB1">
                            <w:pPr>
                              <w:rPr>
                                <w:sz w:val="18"/>
                              </w:rPr>
                            </w:pPr>
                            <w:r w:rsidRPr="005D3A30">
                              <w:rPr>
                                <w:sz w:val="18"/>
                              </w:rPr>
                              <w:t xml:space="preserve">CI5250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7"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ABBSGoawIAAN4EAAAOAAAAAAAAAAAAAAAAAC4C&#10;AABkcnMvZTJvRG9jLnhtbFBLAQItABQABgAIAAAAIQAdMvC73QAAAAgBAAAPAAAAAAAAAAAAAAAA&#10;AMUEAABkcnMvZG93bnJldi54bWxQSwUGAAAAAAQABADzAAAAzwUAAAAA&#10;" o:allowincell="f">
                <v:shadow on="t" color="purple" offset="6pt,6pt"/>
                <v:textbox>
                  <w:txbxContent>
                    <w:p w14:paraId="3C30B0FB" w14:textId="77777777" w:rsidR="0026726C" w:rsidRPr="00390877" w:rsidRDefault="0026726C" w:rsidP="006D5EB1">
                      <w:pPr>
                        <w:rPr>
                          <w:sz w:val="18"/>
                        </w:rPr>
                      </w:pPr>
                      <w:r w:rsidRPr="005D3A30">
                        <w:rPr>
                          <w:sz w:val="18"/>
                        </w:rPr>
                        <w:t xml:space="preserve">CI5250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77777777" w:rsidR="0026726C" w:rsidRPr="000B065A" w:rsidRDefault="0026726C" w:rsidP="006D5EB1">
                            <w:pPr>
                              <w:rPr>
                                <w:sz w:val="18"/>
                              </w:rPr>
                            </w:pPr>
                            <w:r w:rsidRPr="000B065A">
                              <w:rPr>
                                <w:sz w:val="18"/>
                              </w:rPr>
                              <w:t>CI4250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8"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CN87NxbAIAAOAEAAAOAAAAAAAAAAAAAAAAAC4C&#10;AABkcnMvZTJvRG9jLnhtbFBLAQItABQABgAIAAAAIQB1VX8G3AAAAAcBAAAPAAAAAAAAAAAAAAAA&#10;AMYEAABkcnMvZG93bnJldi54bWxQSwUGAAAAAAQABADzAAAAzwUAAAAA&#10;" o:allowincell="f">
                <v:shadow on="t" color="purple" offset="6pt,6pt"/>
                <v:textbox>
                  <w:txbxContent>
                    <w:p w14:paraId="7D56ECEF" w14:textId="77777777" w:rsidR="0026726C" w:rsidRPr="000B065A" w:rsidRDefault="0026726C" w:rsidP="006D5EB1">
                      <w:pPr>
                        <w:rPr>
                          <w:sz w:val="18"/>
                        </w:rPr>
                      </w:pPr>
                      <w:r w:rsidRPr="000B065A">
                        <w:rPr>
                          <w:sz w:val="18"/>
                        </w:rPr>
                        <w:t>CI4250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26726C" w:rsidRDefault="0026726C"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29"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" o:allowincell="f">
                <v:shadow on="t" color="purple" offset="6pt,6pt"/>
                <v:textbox>
                  <w:txbxContent>
                    <w:p w14:paraId="66677EF9" w14:textId="77777777" w:rsidR="0026726C" w:rsidRDefault="0026726C"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7E4A1473" w:rsidR="0026726C" w:rsidRPr="00390877" w:rsidRDefault="0026726C" w:rsidP="00636799">
                            <w:pPr>
                              <w:rPr>
                                <w:sz w:val="18"/>
                              </w:rPr>
                            </w:pPr>
                            <w:r>
                              <w:rPr>
                                <w:sz w:val="18"/>
                              </w:rPr>
                              <w:t xml:space="preserve">Level 6 </w:t>
                            </w:r>
                            <w:r w:rsidRPr="00B51643">
                              <w:rPr>
                                <w:sz w:val="18"/>
                              </w:rPr>
                              <w:t xml:space="preserve">Guided core </w:t>
                            </w:r>
                            <w:r>
                              <w:rPr>
                                <w:sz w:val="18"/>
                              </w:rPr>
                              <w:t xml:space="preserve"> </w:t>
                            </w:r>
                          </w:p>
                          <w:p w14:paraId="6BDBBBFC"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0"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CDa91nawIAAN4EAAAOAAAAAAAAAAAAAAAA&#10;AC4CAABkcnMvZTJvRG9jLnhtbFBLAQItABQABgAIAAAAIQDron1b4AAAAAsBAAAPAAAAAAAAAAAA&#10;AAAAAMUEAABkcnMvZG93bnJldi54bWxQSwUGAAAAAAQABADzAAAA0gUAAAAA&#10;" o:allowincell="f">
                <v:shadow on="t" color="purple" offset="6pt,6pt"/>
                <v:textbox>
                  <w:txbxContent>
                    <w:p w14:paraId="456FC4BF" w14:textId="7E4A1473" w:rsidR="0026726C" w:rsidRPr="00390877" w:rsidRDefault="0026726C" w:rsidP="00636799">
                      <w:pPr>
                        <w:rPr>
                          <w:sz w:val="18"/>
                        </w:rPr>
                      </w:pPr>
                      <w:r>
                        <w:rPr>
                          <w:sz w:val="18"/>
                        </w:rPr>
                        <w:t xml:space="preserve">Level 6 </w:t>
                      </w:r>
                      <w:r w:rsidRPr="00B51643">
                        <w:rPr>
                          <w:sz w:val="18"/>
                        </w:rPr>
                        <w:t xml:space="preserve">Guided core </w:t>
                      </w:r>
                      <w:r>
                        <w:rPr>
                          <w:sz w:val="18"/>
                        </w:rPr>
                        <w:t xml:space="preserve"> </w:t>
                      </w:r>
                    </w:p>
                    <w:p w14:paraId="6BDBBBFC" w14:textId="77777777" w:rsidR="0026726C" w:rsidRDefault="0026726C"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A8DDF2" w14:textId="77777777" w:rsidR="0026726C" w:rsidRPr="00390877" w:rsidRDefault="0026726C" w:rsidP="006D5EB1">
                            <w:pPr>
                              <w:rPr>
                                <w:sz w:val="18"/>
                              </w:rPr>
                            </w:pPr>
                            <w:r>
                              <w:rPr>
                                <w:sz w:val="18"/>
                              </w:rPr>
                              <w:t>Level 5 Guided option</w:t>
                            </w:r>
                          </w:p>
                          <w:p w14:paraId="1957858D"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1"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" o:allowincell="f">
                <v:shadow on="t" color="purple" offset="6pt,6pt"/>
                <v:textbox>
                  <w:txbxContent>
                    <w:p w14:paraId="70A8DDF2" w14:textId="77777777" w:rsidR="0026726C" w:rsidRPr="00390877" w:rsidRDefault="0026726C" w:rsidP="006D5EB1">
                      <w:pPr>
                        <w:rPr>
                          <w:sz w:val="18"/>
                        </w:rPr>
                      </w:pPr>
                      <w:r>
                        <w:rPr>
                          <w:sz w:val="18"/>
                        </w:rPr>
                        <w:t>Level 5 Guided option</w:t>
                      </w:r>
                    </w:p>
                    <w:p w14:paraId="1957858D" w14:textId="77777777" w:rsidR="0026726C" w:rsidRDefault="0026726C" w:rsidP="006D5EB1"/>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617837" w14:textId="7AFF8BF7" w:rsidR="0026726C" w:rsidRPr="00390877" w:rsidRDefault="0026726C" w:rsidP="00636799">
                            <w:pPr>
                              <w:rPr>
                                <w:sz w:val="18"/>
                              </w:rPr>
                            </w:pPr>
                            <w:r>
                              <w:rPr>
                                <w:sz w:val="18"/>
                              </w:rPr>
                              <w:t>Level 6 Guided option</w:t>
                            </w:r>
                          </w:p>
                          <w:p w14:paraId="024D9C7E"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2"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zH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e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r7Tsx2wCAADeBAAADgAAAAAAAAAAAAAAAAAu&#10;AgAAZHJzL2Uyb0RvYy54bWxQSwECLQAUAAYACAAAACEAhpCdn90AAAAIAQAADwAAAAAAAAAAAAAA&#10;AADGBAAAZHJzL2Rvd25yZXYueG1sUEsFBgAAAAAEAAQA8wAAANAFAAAAAA==&#10;" o:allowincell="f">
                <v:shadow on="t" color="purple" offset="6pt,6pt"/>
                <v:textbox>
                  <w:txbxContent>
                    <w:p w14:paraId="3C617837" w14:textId="7AFF8BF7" w:rsidR="0026726C" w:rsidRPr="00390877" w:rsidRDefault="0026726C" w:rsidP="00636799">
                      <w:pPr>
                        <w:rPr>
                          <w:sz w:val="18"/>
                        </w:rPr>
                      </w:pPr>
                      <w:r>
                        <w:rPr>
                          <w:sz w:val="18"/>
                        </w:rPr>
                        <w:t>Level 6 Guided option</w:t>
                      </w:r>
                    </w:p>
                    <w:p w14:paraId="024D9C7E" w14:textId="77777777" w:rsidR="0026726C" w:rsidRDefault="0026726C" w:rsidP="006D5EB1"/>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458EAF8" w14:textId="77777777" w:rsidR="0026726C" w:rsidRPr="00390877" w:rsidRDefault="0026726C" w:rsidP="006D5EB1">
                            <w:pPr>
                              <w:rPr>
                                <w:sz w:val="18"/>
                              </w:rPr>
                            </w:pPr>
                            <w:r>
                              <w:rPr>
                                <w:sz w:val="18"/>
                              </w:rPr>
                              <w:t>Level 5 Guided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3"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abA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aZ&#10;Ey1KdK+HyN7CwG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SLxTFJvQD2gvhiORMRHATcN+EfOehyw&#10;kocfW+E1Z/aDwx5Z5bNZmkgyZqgpGv74ZHN8IpxEqJJHzsbtVRyneNt5UzepDkTMwSX2VWVI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0iHEmmwCAADeBAAADgAAAAAAAAAAAAAAAAAu&#10;AgAAZHJzL2Uyb0RvYy54bWxQSwECLQAUAAYACAAAACEABAjz090AAAAIAQAADwAAAAAAAAAAAAAA&#10;AADGBAAAZHJzL2Rvd25yZXYueG1sUEsFBgAAAAAEAAQA8wAAANAFAAAAAA==&#10;" o:allowincell="f">
                <v:shadow on="t" color="purple" offset="6pt,6pt"/>
                <v:textbox>
                  <w:txbxContent>
                    <w:p w14:paraId="2458EAF8" w14:textId="77777777" w:rsidR="0026726C" w:rsidRPr="00390877" w:rsidRDefault="0026726C" w:rsidP="006D5EB1">
                      <w:pPr>
                        <w:rPr>
                          <w:sz w:val="18"/>
                        </w:rPr>
                      </w:pPr>
                      <w:r>
                        <w:rPr>
                          <w:sz w:val="18"/>
                        </w:rPr>
                        <w:t>Level 5 Guided option</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7777777" w:rsidR="0026726C" w:rsidRPr="00390877" w:rsidRDefault="0026726C" w:rsidP="006D5EB1">
                            <w:pPr>
                              <w:rPr>
                                <w:sz w:val="18"/>
                              </w:rPr>
                            </w:pPr>
                            <w:r>
                              <w:rPr>
                                <w:sz w:val="18"/>
                              </w:rPr>
                              <w:t>CI4105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4"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IroqUdsAgAA3gQAAA4AAAAAAAAAAAAAAAAALgIA&#10;AGRycy9lMm9Eb2MueG1sUEsBAi0AFAAGAAgAAAAhAJpTLWbbAAAABwEAAA8AAAAAAAAAAAAAAAAA&#10;xgQAAGRycy9kb3ducmV2LnhtbFBLBQYAAAAABAAEAPMAAADOBQAAAAA=&#10;" o:allowincell="f">
                <v:shadow on="t" color="purple" offset="6pt,6pt"/>
                <v:textbox>
                  <w:txbxContent>
                    <w:p w14:paraId="2C17C23E" w14:textId="77777777" w:rsidR="0026726C" w:rsidRPr="00390877" w:rsidRDefault="0026726C" w:rsidP="006D5EB1">
                      <w:pPr>
                        <w:rPr>
                          <w:sz w:val="18"/>
                        </w:rPr>
                      </w:pPr>
                      <w:r>
                        <w:rPr>
                          <w:sz w:val="18"/>
                        </w:rPr>
                        <w:t>CI4105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6AA4BEAF" w:rsidR="0026726C" w:rsidRPr="006B22FE" w:rsidRDefault="00EA50B3" w:rsidP="006D5EB1">
                            <w:pPr>
                              <w:rPr>
                                <w:sz w:val="18"/>
                              </w:rPr>
                            </w:pPr>
                            <w:r>
                              <w:rPr>
                                <w:sz w:val="18"/>
                              </w:rPr>
                              <w:t>CI6600</w:t>
                            </w:r>
                            <w:r w:rsidR="0026726C" w:rsidRPr="006B22FE">
                              <w:rPr>
                                <w:sz w:val="18"/>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5"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" o:allowincell="f">
                <v:shadow on="t" color="purple" offset="6pt,6pt"/>
                <v:textbox>
                  <w:txbxContent>
                    <w:p w14:paraId="1DF87128" w14:textId="6AA4BEAF" w:rsidR="0026726C" w:rsidRPr="006B22FE" w:rsidRDefault="00EA50B3" w:rsidP="006D5EB1">
                      <w:pPr>
                        <w:rPr>
                          <w:sz w:val="18"/>
                        </w:rPr>
                      </w:pPr>
                      <w:r>
                        <w:rPr>
                          <w:sz w:val="18"/>
                        </w:rPr>
                        <w:t>CI6600</w:t>
                      </w:r>
                      <w:r w:rsidR="0026726C" w:rsidRPr="006B22FE">
                        <w:rPr>
                          <w:sz w:val="18"/>
                        </w:rPr>
                        <w:t xml:space="preserve">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77777777" w:rsidR="0026726C" w:rsidRPr="002871E2" w:rsidRDefault="0026726C" w:rsidP="006D5EB1">
                            <w:pPr>
                              <w:rPr>
                                <w:sz w:val="18"/>
                              </w:rPr>
                            </w:pPr>
                            <w:r w:rsidRPr="002871E2">
                              <w:rPr>
                                <w:sz w:val="18"/>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6"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A0RF+rbAIAAOEEAAAOAAAAAAAAAAAAAAAAAC4C&#10;AABkcnMvZTJvRG9jLnhtbFBLAQItABQABgAIAAAAIQASTfAA3AAAAAoBAAAPAAAAAAAAAAAAAAAA&#10;AMYEAABkcnMvZG93bnJldi54bWxQSwUGAAAAAAQABADzAAAAzwUAAAAA&#10;" o:allowincell="f">
                <v:shadow on="t" color="purple" offset="6pt,6pt"/>
                <v:textbox>
                  <w:txbxContent>
                    <w:p w14:paraId="7EB5285D" w14:textId="77777777" w:rsidR="0026726C" w:rsidRPr="002871E2" w:rsidRDefault="0026726C" w:rsidP="006D5EB1">
                      <w:pPr>
                        <w:rPr>
                          <w:sz w:val="18"/>
                        </w:rPr>
                      </w:pPr>
                      <w:r w:rsidRPr="002871E2">
                        <w:rPr>
                          <w:sz w:val="18"/>
                        </w:rPr>
                        <w:t>CI5450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77777777" w:rsidR="0026726C" w:rsidRPr="00390877" w:rsidRDefault="0026726C" w:rsidP="006D5EB1">
                            <w:pPr>
                              <w:rPr>
                                <w:sz w:val="18"/>
                              </w:rPr>
                            </w:pPr>
                            <w:r w:rsidRPr="007C023F">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7"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" o:allowincell="f">
                <v:shadow on="t" color="purple" offset="6pt,6pt"/>
                <v:textbox>
                  <w:txbxContent>
                    <w:p w14:paraId="0403B037" w14:textId="77777777" w:rsidR="0026726C" w:rsidRPr="00390877" w:rsidRDefault="0026726C" w:rsidP="006D5EB1">
                      <w:pPr>
                        <w:rPr>
                          <w:sz w:val="18"/>
                        </w:rPr>
                      </w:pPr>
                      <w:r w:rsidRPr="007C023F">
                        <w:rPr>
                          <w:sz w:val="18"/>
                        </w:rPr>
                        <w:t>CI4450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611DC781" w14:textId="77777777" w:rsidR="005F75F1" w:rsidRPr="005A6CB9" w:rsidRDefault="005F75F1" w:rsidP="00B41172">
      <w:pPr>
        <w:rPr>
          <w:b/>
        </w:rPr>
      </w:pPr>
      <w:r w:rsidRPr="005A6CB9">
        <w:rPr>
          <w:b/>
        </w:rPr>
        <w:t>Guided option routes</w:t>
      </w:r>
    </w:p>
    <w:p w14:paraId="4E7B9174" w14:textId="77777777" w:rsidR="002111D9" w:rsidRPr="005A6CB9" w:rsidRDefault="005F75F1" w:rsidP="006D5EB1">
      <w:pPr>
        <w:rPr>
          <w:rFonts w:cs="Arial"/>
        </w:rPr>
      </w:pPr>
      <w:r w:rsidRPr="005A6CB9">
        <w:rPr>
          <w:rFonts w:cs="Arial"/>
        </w:rPr>
        <w:t>The core modules are designed to cover the underlying princi</w:t>
      </w:r>
      <w:r w:rsidR="00AB2CEF" w:rsidRPr="005A6CB9">
        <w:rPr>
          <w:rFonts w:cs="Arial"/>
        </w:rPr>
        <w:t>ples for the subject discipline and</w:t>
      </w:r>
      <w:r w:rsidRPr="005A6CB9">
        <w:rPr>
          <w:rFonts w:cs="Arial"/>
        </w:rPr>
        <w:t xml:space="preserve"> </w:t>
      </w:r>
      <w:r w:rsidR="00AB2CEF" w:rsidRPr="005A6CB9">
        <w:rPr>
          <w:rFonts w:cs="Arial"/>
        </w:rPr>
        <w:t>t</w:t>
      </w:r>
      <w:r w:rsidRPr="005A6CB9">
        <w:rPr>
          <w:rFonts w:cs="Arial"/>
        </w:rPr>
        <w:t>he guided option route</w:t>
      </w:r>
      <w:r w:rsidR="006B22FE" w:rsidRPr="005A6CB9">
        <w:rPr>
          <w:rFonts w:cs="Arial"/>
        </w:rPr>
        <w:t>s</w:t>
      </w:r>
      <w:r w:rsidRPr="005A6CB9">
        <w:rPr>
          <w:rFonts w:cs="Arial"/>
        </w:rPr>
        <w:t xml:space="preserve"> then allow students to special</w:t>
      </w:r>
      <w:r w:rsidR="006B22FE" w:rsidRPr="005A6CB9">
        <w:rPr>
          <w:rFonts w:cs="Arial"/>
        </w:rPr>
        <w:t>ise according to their intended employment</w:t>
      </w:r>
      <w:r w:rsidRPr="005A6CB9">
        <w:rPr>
          <w:rFonts w:cs="Arial"/>
        </w:rPr>
        <w:t xml:space="preserve"> d</w:t>
      </w:r>
      <w:r w:rsidR="006B22FE" w:rsidRPr="005A6CB9">
        <w:rPr>
          <w:rFonts w:cs="Arial"/>
        </w:rPr>
        <w:t>estinations.</w:t>
      </w:r>
      <w:r w:rsidR="006379D7" w:rsidRPr="005A6CB9">
        <w:rPr>
          <w:rFonts w:cs="Arial"/>
        </w:rPr>
        <w:t xml:space="preserve"> The current guided routes are:</w:t>
      </w:r>
    </w:p>
    <w:p w14:paraId="7587F710" w14:textId="77777777" w:rsidR="006379D7" w:rsidRPr="005A6CB9" w:rsidRDefault="006379D7" w:rsidP="006D5EB1">
      <w:pPr>
        <w:rPr>
          <w:rFonts w:cs="Arial"/>
        </w:rPr>
      </w:pPr>
    </w:p>
    <w:p w14:paraId="7C1E1E8A" w14:textId="77777777" w:rsidR="002111D9" w:rsidRPr="005A6CB9" w:rsidRDefault="006379D7" w:rsidP="006379D7">
      <w:pPr>
        <w:numPr>
          <w:ilvl w:val="0"/>
          <w:numId w:val="16"/>
        </w:numPr>
        <w:rPr>
          <w:rFonts w:cs="Arial"/>
        </w:rPr>
      </w:pPr>
      <w:r w:rsidRPr="005A6CB9">
        <w:rPr>
          <w:rFonts w:cs="Arial"/>
        </w:rPr>
        <w:t>Software Engineering</w:t>
      </w:r>
    </w:p>
    <w:p w14:paraId="2A868C8B" w14:textId="77777777" w:rsidR="006379D7" w:rsidRPr="005A6CB9" w:rsidRDefault="006379D7" w:rsidP="006379D7">
      <w:pPr>
        <w:numPr>
          <w:ilvl w:val="0"/>
          <w:numId w:val="16"/>
        </w:numPr>
        <w:rPr>
          <w:rFonts w:cs="Arial"/>
        </w:rPr>
      </w:pPr>
      <w:r w:rsidRPr="005A6CB9">
        <w:rPr>
          <w:rFonts w:cs="Arial"/>
        </w:rPr>
        <w:t>User Experience  Design</w:t>
      </w:r>
    </w:p>
    <w:p w14:paraId="06CA8671" w14:textId="77777777" w:rsidR="006379D7" w:rsidRPr="005A6CB9" w:rsidRDefault="006379D7" w:rsidP="006379D7">
      <w:pPr>
        <w:numPr>
          <w:ilvl w:val="0"/>
          <w:numId w:val="16"/>
        </w:numPr>
        <w:rPr>
          <w:rFonts w:cs="Arial"/>
        </w:rPr>
      </w:pPr>
      <w:r w:rsidRPr="005A6CB9">
        <w:rPr>
          <w:rFonts w:cs="Arial"/>
        </w:rPr>
        <w:t>Web and Mobile App</w:t>
      </w:r>
    </w:p>
    <w:p w14:paraId="22945DA4" w14:textId="77777777" w:rsidR="006379D7" w:rsidRPr="005A6CB9" w:rsidRDefault="006379D7" w:rsidP="006379D7">
      <w:pPr>
        <w:numPr>
          <w:ilvl w:val="0"/>
          <w:numId w:val="16"/>
        </w:numPr>
        <w:rPr>
          <w:rFonts w:cs="Arial"/>
        </w:rPr>
      </w:pPr>
      <w:r w:rsidRPr="005A6CB9">
        <w:rPr>
          <w:rFonts w:cs="Arial"/>
        </w:rPr>
        <w:t>Networking and Network Security</w:t>
      </w:r>
    </w:p>
    <w:p w14:paraId="30D92616" w14:textId="77777777" w:rsidR="006379D7" w:rsidRPr="005A6CB9" w:rsidRDefault="006379D7" w:rsidP="006379D7">
      <w:pPr>
        <w:rPr>
          <w:rFonts w:cs="Arial"/>
        </w:rPr>
      </w:pPr>
    </w:p>
    <w:p w14:paraId="1596D4BD" w14:textId="77777777" w:rsidR="006D5EB1" w:rsidRPr="005A6CB9" w:rsidRDefault="006D5EB1" w:rsidP="006D5EB1">
      <w:pPr>
        <w:rPr>
          <w:rFonts w:cs="Arial"/>
          <w:szCs w:val="24"/>
        </w:rPr>
      </w:pPr>
      <w:r w:rsidRPr="005A6CB9">
        <w:rPr>
          <w:rFonts w:cs="Arial"/>
          <w:szCs w:val="24"/>
        </w:rPr>
        <w:t>Each level is made up of four modules each worth 30 credit points</w:t>
      </w:r>
      <w:r w:rsidR="006B22FE" w:rsidRPr="005A6CB9">
        <w:rPr>
          <w:rFonts w:cs="Arial"/>
          <w:szCs w:val="24"/>
        </w:rPr>
        <w:t xml:space="preserve">; </w:t>
      </w:r>
      <w:r w:rsidRPr="005A6CB9">
        <w:rPr>
          <w:rFonts w:cs="Arial"/>
          <w:szCs w:val="24"/>
        </w:rPr>
        <w:t>a student must complete 120 credits at each level.</w:t>
      </w:r>
      <w:r w:rsidR="003F3359" w:rsidRPr="005A6CB9">
        <w:rPr>
          <w:rFonts w:cs="Arial"/>
          <w:szCs w:val="24"/>
        </w:rPr>
        <w:t xml:space="preserve">  </w:t>
      </w:r>
      <w:r w:rsidRPr="005A6CB9">
        <w:rPr>
          <w:rFonts w:cs="Arial"/>
          <w:szCs w:val="24"/>
        </w:rPr>
        <w:t xml:space="preserve"> All students will be provided with the University regulations and specific additions that are required for accreditation by </w:t>
      </w:r>
      <w:r w:rsidR="006B22FE" w:rsidRPr="005A6CB9">
        <w:rPr>
          <w:rFonts w:cs="Arial"/>
          <w:szCs w:val="24"/>
        </w:rPr>
        <w:t xml:space="preserve">any </w:t>
      </w:r>
      <w:r w:rsidRPr="005A6CB9">
        <w:rPr>
          <w:rFonts w:cs="Arial"/>
          <w:szCs w:val="24"/>
        </w:rPr>
        <w:t>outside bod</w:t>
      </w:r>
      <w:r w:rsidR="006B22FE" w:rsidRPr="005A6CB9">
        <w:rPr>
          <w:rFonts w:cs="Arial"/>
          <w:szCs w:val="24"/>
        </w:rPr>
        <w:t>y</w:t>
      </w:r>
      <w:r w:rsidRPr="005A6CB9">
        <w:rPr>
          <w:rFonts w:cs="Arial"/>
          <w:szCs w:val="24"/>
        </w:rPr>
        <w:t xml:space="preserve"> </w:t>
      </w:r>
      <w:r w:rsidR="006B22FE" w:rsidRPr="005A6CB9">
        <w:rPr>
          <w:rFonts w:cs="Arial"/>
          <w:szCs w:val="24"/>
        </w:rPr>
        <w:t>i.e.</w:t>
      </w:r>
      <w:r w:rsidRPr="005A6CB9">
        <w:rPr>
          <w:rFonts w:cs="Arial"/>
          <w:szCs w:val="24"/>
        </w:rPr>
        <w:t xml:space="preserve"> </w:t>
      </w:r>
      <w:r w:rsidR="006B22FE" w:rsidRPr="005A6CB9">
        <w:rPr>
          <w:rFonts w:cs="Arial"/>
          <w:szCs w:val="24"/>
        </w:rPr>
        <w:t xml:space="preserve">a </w:t>
      </w:r>
      <w:r w:rsidRPr="005A6CB9">
        <w:rPr>
          <w:rFonts w:cs="Arial"/>
          <w:szCs w:val="24"/>
        </w:rPr>
        <w:t>professional or statutory bodies that co</w:t>
      </w:r>
      <w:r w:rsidR="006B22FE" w:rsidRPr="005A6CB9">
        <w:rPr>
          <w:rFonts w:cs="Arial"/>
          <w:szCs w:val="24"/>
        </w:rPr>
        <w:t>nfers professional accreditation</w:t>
      </w:r>
      <w:r w:rsidRPr="005A6CB9">
        <w:rPr>
          <w:rFonts w:cs="Arial"/>
          <w:szCs w:val="24"/>
        </w:rPr>
        <w:t>.  Full details of each module will be provided in module descriptors and student module guides</w:t>
      </w:r>
      <w:r w:rsidR="005139EF" w:rsidRPr="005A6CB9">
        <w:rPr>
          <w:rFonts w:cs="Arial"/>
          <w:szCs w:val="24"/>
        </w:rPr>
        <w:t>.</w:t>
      </w:r>
    </w:p>
    <w:p w14:paraId="566C19B8" w14:textId="77777777" w:rsidR="005139EF" w:rsidRPr="005A6CB9" w:rsidRDefault="005139EF" w:rsidP="006D5EB1">
      <w:pPr>
        <w:rPr>
          <w:rFonts w:cs="Arial"/>
          <w:szCs w:val="24"/>
        </w:rPr>
      </w:pPr>
    </w:p>
    <w:p w14:paraId="0C23977E" w14:textId="77777777" w:rsidR="00867630" w:rsidRPr="005A6CB9" w:rsidRDefault="00867630" w:rsidP="00B41172">
      <w:pPr>
        <w:rPr>
          <w:b/>
        </w:rPr>
      </w:pPr>
      <w:r w:rsidRPr="005A6CB9">
        <w:rPr>
          <w:b/>
        </w:rPr>
        <w:t>Part time students</w:t>
      </w:r>
    </w:p>
    <w:p w14:paraId="4C77629D" w14:textId="77777777" w:rsidR="00867630" w:rsidRPr="005A6CB9" w:rsidRDefault="00867630" w:rsidP="006D5EB1">
      <w:pPr>
        <w:rPr>
          <w:rFonts w:cs="Arial"/>
          <w:szCs w:val="24"/>
        </w:rPr>
      </w:pPr>
      <w:r w:rsidRPr="005A6CB9">
        <w:rPr>
          <w:rFonts w:cs="Arial"/>
          <w:szCs w:val="24"/>
        </w:rPr>
        <w:t>Part time students should take core modules first, apart from the Individual Project, which is taken last.</w:t>
      </w:r>
    </w:p>
    <w:p w14:paraId="1B0EF076" w14:textId="77777777" w:rsidR="00B752EA" w:rsidRPr="005A6CB9" w:rsidRDefault="00B752EA" w:rsidP="006D5EB1">
      <w:pPr>
        <w:rPr>
          <w:rFonts w:cs="Arial"/>
        </w:rPr>
      </w:pPr>
    </w:p>
    <w:p w14:paraId="272BA706" w14:textId="77777777" w:rsidR="006B22FE" w:rsidRPr="005A6CB9" w:rsidRDefault="006B22FE" w:rsidP="006B22FE">
      <w:pPr>
        <w:rPr>
          <w:rFonts w:cs="Arial"/>
          <w:b/>
          <w:i/>
          <w:szCs w:val="24"/>
        </w:rPr>
      </w:pPr>
      <w:r w:rsidRPr="005A6CB9">
        <w:rPr>
          <w:rFonts w:cs="Arial"/>
          <w:b/>
          <w:i/>
          <w:szCs w:val="24"/>
        </w:rPr>
        <w:t>Level 4 Modules</w:t>
      </w:r>
    </w:p>
    <w:p w14:paraId="50B367F2" w14:textId="77777777" w:rsidR="006B22FE" w:rsidRPr="005A6CB9" w:rsidRDefault="006B22FE" w:rsidP="006D5EB1">
      <w:pPr>
        <w:rPr>
          <w:rFonts w:cs="Arial"/>
        </w:rPr>
      </w:pPr>
      <w:r w:rsidRPr="005A6CB9">
        <w:rPr>
          <w:rFonts w:cs="Arial"/>
        </w:rPr>
        <w:t>All modules are core i.e. compulsory.</w:t>
      </w:r>
    </w:p>
    <w:p w14:paraId="0DA795CB" w14:textId="77777777" w:rsidR="006D5EB1" w:rsidRPr="005A6CB9"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6D5EB1" w:rsidRPr="005A6CB9" w14:paraId="2B5B391B" w14:textId="77777777" w:rsidTr="00A97029">
        <w:tc>
          <w:tcPr>
            <w:tcW w:w="3402" w:type="dxa"/>
            <w:shd w:val="clear" w:color="auto" w:fill="DBE5F1"/>
          </w:tcPr>
          <w:p w14:paraId="712A4F48" w14:textId="77777777" w:rsidR="006D5EB1" w:rsidRPr="005A6CB9" w:rsidRDefault="006B22FE" w:rsidP="002806E0">
            <w:pPr>
              <w:jc w:val="both"/>
              <w:rPr>
                <w:rFonts w:cs="Arial"/>
                <w:sz w:val="20"/>
                <w:szCs w:val="20"/>
              </w:rPr>
            </w:pPr>
            <w:r w:rsidRPr="005A6CB9">
              <w:rPr>
                <w:rFonts w:cs="Arial"/>
                <w:sz w:val="20"/>
                <w:szCs w:val="20"/>
              </w:rPr>
              <w:t>Module name</w:t>
            </w:r>
          </w:p>
          <w:p w14:paraId="7F306261" w14:textId="77777777" w:rsidR="006D5EB1" w:rsidRPr="005A6CB9" w:rsidRDefault="006D5EB1" w:rsidP="002806E0">
            <w:pPr>
              <w:jc w:val="both"/>
              <w:rPr>
                <w:rFonts w:cs="Arial"/>
                <w:sz w:val="20"/>
                <w:szCs w:val="20"/>
              </w:rPr>
            </w:pPr>
          </w:p>
        </w:tc>
        <w:tc>
          <w:tcPr>
            <w:tcW w:w="1234" w:type="dxa"/>
            <w:shd w:val="clear" w:color="auto" w:fill="DBE5F1"/>
          </w:tcPr>
          <w:p w14:paraId="7E3B32B9" w14:textId="77777777" w:rsidR="006D5EB1" w:rsidRPr="005A6CB9" w:rsidRDefault="006D5EB1" w:rsidP="006B22FE">
            <w:pPr>
              <w:jc w:val="center"/>
              <w:rPr>
                <w:rFonts w:cs="Arial"/>
                <w:sz w:val="20"/>
                <w:szCs w:val="20"/>
              </w:rPr>
            </w:pPr>
            <w:r w:rsidRPr="005A6CB9">
              <w:rPr>
                <w:rFonts w:cs="Arial"/>
                <w:sz w:val="20"/>
                <w:szCs w:val="20"/>
              </w:rPr>
              <w:t>Module code</w:t>
            </w:r>
          </w:p>
        </w:tc>
        <w:tc>
          <w:tcPr>
            <w:tcW w:w="893" w:type="dxa"/>
            <w:shd w:val="clear" w:color="auto" w:fill="DBE5F1"/>
          </w:tcPr>
          <w:p w14:paraId="4015DD6A" w14:textId="77777777" w:rsidR="006D5EB1" w:rsidRPr="005A6CB9" w:rsidRDefault="006D5EB1" w:rsidP="006B22FE">
            <w:pPr>
              <w:jc w:val="center"/>
              <w:rPr>
                <w:rFonts w:cs="Arial"/>
                <w:sz w:val="20"/>
                <w:szCs w:val="20"/>
              </w:rPr>
            </w:pPr>
            <w:r w:rsidRPr="005A6CB9">
              <w:rPr>
                <w:rFonts w:cs="Arial"/>
                <w:sz w:val="20"/>
                <w:szCs w:val="20"/>
              </w:rPr>
              <w:t>Credit</w:t>
            </w:r>
          </w:p>
          <w:p w14:paraId="21DC0F3D" w14:textId="77777777" w:rsidR="006D5EB1" w:rsidRPr="005A6CB9" w:rsidRDefault="006D5EB1" w:rsidP="006B22FE">
            <w:pPr>
              <w:jc w:val="center"/>
              <w:rPr>
                <w:rFonts w:cs="Arial"/>
                <w:sz w:val="20"/>
                <w:szCs w:val="20"/>
              </w:rPr>
            </w:pPr>
            <w:r w:rsidRPr="005A6CB9">
              <w:rPr>
                <w:rFonts w:cs="Arial"/>
                <w:sz w:val="20"/>
                <w:szCs w:val="20"/>
              </w:rPr>
              <w:t>Value</w:t>
            </w:r>
          </w:p>
        </w:tc>
        <w:tc>
          <w:tcPr>
            <w:tcW w:w="992" w:type="dxa"/>
            <w:shd w:val="clear" w:color="auto" w:fill="DBE5F1"/>
          </w:tcPr>
          <w:p w14:paraId="124167F0" w14:textId="77777777" w:rsidR="006D5EB1" w:rsidRPr="005A6CB9" w:rsidRDefault="006D5EB1" w:rsidP="006B22FE">
            <w:pPr>
              <w:jc w:val="center"/>
              <w:rPr>
                <w:rFonts w:cs="Arial"/>
                <w:sz w:val="20"/>
                <w:szCs w:val="20"/>
              </w:rPr>
            </w:pPr>
            <w:r w:rsidRPr="005A6CB9">
              <w:rPr>
                <w:rFonts w:cs="Arial"/>
                <w:sz w:val="20"/>
                <w:szCs w:val="20"/>
              </w:rPr>
              <w:t>Level</w:t>
            </w:r>
          </w:p>
        </w:tc>
        <w:tc>
          <w:tcPr>
            <w:tcW w:w="1145" w:type="dxa"/>
            <w:shd w:val="clear" w:color="auto" w:fill="DBE5F1"/>
          </w:tcPr>
          <w:p w14:paraId="723D0E51" w14:textId="77777777" w:rsidR="006D5EB1" w:rsidRPr="005A6CB9" w:rsidRDefault="006D5EB1" w:rsidP="006B22FE">
            <w:pPr>
              <w:jc w:val="center"/>
              <w:rPr>
                <w:rFonts w:cs="Arial"/>
                <w:sz w:val="20"/>
                <w:szCs w:val="20"/>
              </w:rPr>
            </w:pPr>
            <w:r w:rsidRPr="005A6CB9">
              <w:rPr>
                <w:rFonts w:cs="Arial"/>
                <w:sz w:val="20"/>
                <w:szCs w:val="20"/>
              </w:rPr>
              <w:t>Teaching block</w:t>
            </w:r>
          </w:p>
        </w:tc>
      </w:tr>
      <w:tr w:rsidR="006D5EB1" w:rsidRPr="005A6CB9" w14:paraId="65A237E3" w14:textId="77777777" w:rsidTr="006D1980">
        <w:tc>
          <w:tcPr>
            <w:tcW w:w="3402" w:type="dxa"/>
          </w:tcPr>
          <w:p w14:paraId="65AA8810" w14:textId="77777777" w:rsidR="006D5EB1" w:rsidRPr="005A6CB9" w:rsidRDefault="006D5EB1" w:rsidP="002806E0">
            <w:pPr>
              <w:jc w:val="both"/>
              <w:rPr>
                <w:rFonts w:cs="Arial"/>
                <w:sz w:val="20"/>
                <w:szCs w:val="20"/>
              </w:rPr>
            </w:pPr>
            <w:r w:rsidRPr="005A6CB9">
              <w:rPr>
                <w:rFonts w:cs="Arial"/>
                <w:sz w:val="20"/>
                <w:szCs w:val="20"/>
              </w:rPr>
              <w:t>Computing Fundamentals</w:t>
            </w:r>
          </w:p>
        </w:tc>
        <w:tc>
          <w:tcPr>
            <w:tcW w:w="1234" w:type="dxa"/>
          </w:tcPr>
          <w:p w14:paraId="5A32C40C" w14:textId="77777777" w:rsidR="006D5EB1" w:rsidRPr="005A6CB9" w:rsidRDefault="006D5EB1" w:rsidP="006B22FE">
            <w:pPr>
              <w:jc w:val="center"/>
              <w:rPr>
                <w:rFonts w:cs="Arial"/>
                <w:sz w:val="20"/>
                <w:szCs w:val="20"/>
              </w:rPr>
            </w:pPr>
            <w:r w:rsidRPr="005A6CB9">
              <w:rPr>
                <w:rFonts w:cs="Arial"/>
                <w:sz w:val="20"/>
                <w:szCs w:val="20"/>
              </w:rPr>
              <w:t>CI4250</w:t>
            </w:r>
          </w:p>
        </w:tc>
        <w:tc>
          <w:tcPr>
            <w:tcW w:w="893" w:type="dxa"/>
          </w:tcPr>
          <w:p w14:paraId="6897F253"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28383E8F" w14:textId="77777777" w:rsidR="006D5EB1" w:rsidRPr="005A6CB9" w:rsidRDefault="006D5EB1" w:rsidP="006B22FE">
            <w:pPr>
              <w:jc w:val="center"/>
              <w:rPr>
                <w:rFonts w:cs="Arial"/>
                <w:sz w:val="20"/>
                <w:szCs w:val="20"/>
              </w:rPr>
            </w:pPr>
            <w:r w:rsidRPr="005A6CB9">
              <w:rPr>
                <w:rFonts w:cs="Arial"/>
                <w:sz w:val="20"/>
                <w:szCs w:val="20"/>
              </w:rPr>
              <w:t>4</w:t>
            </w:r>
          </w:p>
        </w:tc>
        <w:tc>
          <w:tcPr>
            <w:tcW w:w="1145" w:type="dxa"/>
          </w:tcPr>
          <w:p w14:paraId="10C4B6B7" w14:textId="77777777" w:rsidR="006D5EB1" w:rsidRPr="005A6CB9" w:rsidRDefault="006D5EB1" w:rsidP="006B22FE">
            <w:pPr>
              <w:jc w:val="center"/>
              <w:rPr>
                <w:rFonts w:cs="Arial"/>
                <w:sz w:val="20"/>
                <w:szCs w:val="20"/>
              </w:rPr>
            </w:pPr>
            <w:r w:rsidRPr="005A6CB9">
              <w:rPr>
                <w:rFonts w:cs="Arial"/>
                <w:sz w:val="20"/>
                <w:szCs w:val="20"/>
              </w:rPr>
              <w:t>1 and 2</w:t>
            </w:r>
          </w:p>
        </w:tc>
      </w:tr>
      <w:tr w:rsidR="006D5EB1" w:rsidRPr="005A6CB9" w14:paraId="65BA58BC" w14:textId="77777777" w:rsidTr="006D1980">
        <w:tc>
          <w:tcPr>
            <w:tcW w:w="3402" w:type="dxa"/>
          </w:tcPr>
          <w:p w14:paraId="1B46DC27" w14:textId="77777777" w:rsidR="006D5EB1" w:rsidRPr="005A6CB9" w:rsidRDefault="00744A04" w:rsidP="006B22FE">
            <w:pPr>
              <w:rPr>
                <w:rFonts w:cs="Arial"/>
                <w:sz w:val="20"/>
                <w:szCs w:val="20"/>
              </w:rPr>
            </w:pPr>
            <w:r w:rsidRPr="005A6CB9">
              <w:rPr>
                <w:rFonts w:cs="Arial"/>
                <w:sz w:val="20"/>
                <w:szCs w:val="20"/>
              </w:rPr>
              <w:t>Programming I</w:t>
            </w:r>
            <w:r w:rsidR="002871E2" w:rsidRPr="005A6CB9">
              <w:rPr>
                <w:rFonts w:cs="Arial"/>
                <w:sz w:val="20"/>
                <w:szCs w:val="20"/>
              </w:rPr>
              <w:t xml:space="preserve"> - </w:t>
            </w:r>
            <w:r w:rsidR="006D5EB1" w:rsidRPr="005A6CB9">
              <w:rPr>
                <w:rFonts w:cs="Arial"/>
                <w:sz w:val="20"/>
                <w:szCs w:val="20"/>
              </w:rPr>
              <w:t>Thinking like a programmer</w:t>
            </w:r>
          </w:p>
        </w:tc>
        <w:tc>
          <w:tcPr>
            <w:tcW w:w="1234" w:type="dxa"/>
          </w:tcPr>
          <w:p w14:paraId="08789219" w14:textId="77777777" w:rsidR="006D5EB1" w:rsidRPr="005A6CB9" w:rsidRDefault="006D5EB1" w:rsidP="006B22FE">
            <w:pPr>
              <w:jc w:val="center"/>
              <w:rPr>
                <w:rFonts w:cs="Arial"/>
                <w:sz w:val="20"/>
                <w:szCs w:val="20"/>
              </w:rPr>
            </w:pPr>
            <w:r w:rsidRPr="005A6CB9">
              <w:rPr>
                <w:rFonts w:cs="Arial"/>
                <w:sz w:val="20"/>
                <w:szCs w:val="20"/>
              </w:rPr>
              <w:t>CI410</w:t>
            </w:r>
            <w:r w:rsidR="00B752EA" w:rsidRPr="005A6CB9">
              <w:rPr>
                <w:rFonts w:cs="Arial"/>
                <w:sz w:val="20"/>
                <w:szCs w:val="20"/>
              </w:rPr>
              <w:t>5</w:t>
            </w:r>
          </w:p>
        </w:tc>
        <w:tc>
          <w:tcPr>
            <w:tcW w:w="893" w:type="dxa"/>
          </w:tcPr>
          <w:p w14:paraId="148978F7"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78F251D3" w14:textId="77777777" w:rsidR="006D5EB1" w:rsidRPr="005A6CB9" w:rsidRDefault="006D5EB1" w:rsidP="006B22FE">
            <w:pPr>
              <w:jc w:val="center"/>
            </w:pPr>
            <w:r w:rsidRPr="005A6CB9">
              <w:rPr>
                <w:rFonts w:cs="Arial"/>
                <w:sz w:val="20"/>
                <w:szCs w:val="20"/>
              </w:rPr>
              <w:t>4</w:t>
            </w:r>
          </w:p>
        </w:tc>
        <w:tc>
          <w:tcPr>
            <w:tcW w:w="1145" w:type="dxa"/>
          </w:tcPr>
          <w:p w14:paraId="033A1167" w14:textId="77777777" w:rsidR="006D5EB1" w:rsidRPr="005A6CB9" w:rsidRDefault="006D5EB1" w:rsidP="006B22FE">
            <w:pPr>
              <w:jc w:val="center"/>
            </w:pPr>
            <w:r w:rsidRPr="005A6CB9">
              <w:rPr>
                <w:rFonts w:cs="Arial"/>
                <w:sz w:val="20"/>
                <w:szCs w:val="20"/>
              </w:rPr>
              <w:t>1 and 2</w:t>
            </w:r>
          </w:p>
        </w:tc>
      </w:tr>
      <w:tr w:rsidR="006D5EB1" w:rsidRPr="005A6CB9" w14:paraId="285ABE1E" w14:textId="77777777" w:rsidTr="006D1980">
        <w:tc>
          <w:tcPr>
            <w:tcW w:w="3402" w:type="dxa"/>
          </w:tcPr>
          <w:p w14:paraId="38EB069B" w14:textId="77777777" w:rsidR="006D5EB1" w:rsidRPr="005A6CB9" w:rsidRDefault="006D5EB1" w:rsidP="002806E0">
            <w:pPr>
              <w:jc w:val="both"/>
              <w:rPr>
                <w:rFonts w:cs="Arial"/>
                <w:sz w:val="20"/>
                <w:szCs w:val="20"/>
              </w:rPr>
            </w:pPr>
            <w:r w:rsidRPr="005A6CB9">
              <w:rPr>
                <w:rFonts w:cs="Arial"/>
                <w:sz w:val="20"/>
                <w:szCs w:val="20"/>
              </w:rPr>
              <w:t>Requirements Analysis and Design</w:t>
            </w:r>
          </w:p>
        </w:tc>
        <w:tc>
          <w:tcPr>
            <w:tcW w:w="1234" w:type="dxa"/>
          </w:tcPr>
          <w:p w14:paraId="2B693EC7" w14:textId="77777777" w:rsidR="006D5EB1" w:rsidRPr="005A6CB9" w:rsidRDefault="006D5EB1" w:rsidP="006B22FE">
            <w:pPr>
              <w:jc w:val="center"/>
              <w:rPr>
                <w:rFonts w:cs="Arial"/>
                <w:sz w:val="20"/>
                <w:szCs w:val="20"/>
              </w:rPr>
            </w:pPr>
            <w:r w:rsidRPr="005A6CB9">
              <w:rPr>
                <w:rFonts w:cs="Arial"/>
                <w:sz w:val="20"/>
                <w:szCs w:val="20"/>
              </w:rPr>
              <w:t>CI430</w:t>
            </w:r>
            <w:r w:rsidR="00B752EA" w:rsidRPr="005A6CB9">
              <w:rPr>
                <w:rFonts w:cs="Arial"/>
                <w:sz w:val="20"/>
                <w:szCs w:val="20"/>
              </w:rPr>
              <w:t>5</w:t>
            </w:r>
          </w:p>
        </w:tc>
        <w:tc>
          <w:tcPr>
            <w:tcW w:w="893" w:type="dxa"/>
          </w:tcPr>
          <w:p w14:paraId="7F9A234B"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5748EDA1" w14:textId="77777777" w:rsidR="006D5EB1" w:rsidRPr="005A6CB9" w:rsidRDefault="006D5EB1" w:rsidP="006B22FE">
            <w:pPr>
              <w:jc w:val="center"/>
            </w:pPr>
            <w:r w:rsidRPr="005A6CB9">
              <w:rPr>
                <w:rFonts w:cs="Arial"/>
                <w:sz w:val="20"/>
                <w:szCs w:val="20"/>
              </w:rPr>
              <w:t>4</w:t>
            </w:r>
          </w:p>
        </w:tc>
        <w:tc>
          <w:tcPr>
            <w:tcW w:w="1145" w:type="dxa"/>
          </w:tcPr>
          <w:p w14:paraId="23D11D38" w14:textId="77777777" w:rsidR="006D5EB1" w:rsidRPr="005A6CB9" w:rsidRDefault="006D5EB1" w:rsidP="006B22FE">
            <w:pPr>
              <w:jc w:val="center"/>
            </w:pPr>
            <w:r w:rsidRPr="005A6CB9">
              <w:rPr>
                <w:rFonts w:cs="Arial"/>
                <w:sz w:val="20"/>
                <w:szCs w:val="20"/>
              </w:rPr>
              <w:t>1 and 2</w:t>
            </w:r>
          </w:p>
        </w:tc>
      </w:tr>
      <w:tr w:rsidR="006D5EB1" w:rsidRPr="005A6CB9" w14:paraId="0F69430A" w14:textId="77777777" w:rsidTr="006D1980">
        <w:tc>
          <w:tcPr>
            <w:tcW w:w="3402" w:type="dxa"/>
          </w:tcPr>
          <w:p w14:paraId="3C3C5765" w14:textId="77777777" w:rsidR="006D5EB1" w:rsidRPr="005A6CB9" w:rsidRDefault="006D5EB1" w:rsidP="002806E0">
            <w:pPr>
              <w:jc w:val="both"/>
              <w:rPr>
                <w:rFonts w:cs="Arial"/>
                <w:sz w:val="20"/>
                <w:szCs w:val="20"/>
              </w:rPr>
            </w:pPr>
            <w:r w:rsidRPr="005A6CB9">
              <w:rPr>
                <w:rFonts w:cs="Arial"/>
                <w:sz w:val="20"/>
                <w:szCs w:val="20"/>
              </w:rPr>
              <w:t>Professional Environments 1</w:t>
            </w:r>
          </w:p>
        </w:tc>
        <w:tc>
          <w:tcPr>
            <w:tcW w:w="1234" w:type="dxa"/>
          </w:tcPr>
          <w:p w14:paraId="71F19701" w14:textId="77777777" w:rsidR="006D5EB1" w:rsidRPr="005A6CB9" w:rsidRDefault="006D5EB1" w:rsidP="006B22FE">
            <w:pPr>
              <w:jc w:val="center"/>
              <w:rPr>
                <w:rFonts w:cs="Arial"/>
                <w:sz w:val="20"/>
                <w:szCs w:val="20"/>
              </w:rPr>
            </w:pPr>
            <w:r w:rsidRPr="005A6CB9">
              <w:rPr>
                <w:rFonts w:cs="Arial"/>
                <w:sz w:val="20"/>
                <w:szCs w:val="20"/>
              </w:rPr>
              <w:t>CI4450</w:t>
            </w:r>
          </w:p>
        </w:tc>
        <w:tc>
          <w:tcPr>
            <w:tcW w:w="893" w:type="dxa"/>
          </w:tcPr>
          <w:p w14:paraId="5C3AEEFB"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5BEF097E" w14:textId="77777777" w:rsidR="006D5EB1" w:rsidRPr="005A6CB9" w:rsidRDefault="006D5EB1" w:rsidP="006B22FE">
            <w:pPr>
              <w:jc w:val="center"/>
            </w:pPr>
            <w:r w:rsidRPr="005A6CB9">
              <w:rPr>
                <w:rFonts w:cs="Arial"/>
                <w:sz w:val="20"/>
                <w:szCs w:val="20"/>
              </w:rPr>
              <w:t>4</w:t>
            </w:r>
          </w:p>
        </w:tc>
        <w:tc>
          <w:tcPr>
            <w:tcW w:w="1145" w:type="dxa"/>
          </w:tcPr>
          <w:p w14:paraId="7C4C1FB4" w14:textId="77777777" w:rsidR="006D5EB1" w:rsidRPr="005A6CB9" w:rsidRDefault="006D5EB1" w:rsidP="006B22FE">
            <w:pPr>
              <w:jc w:val="center"/>
            </w:pPr>
            <w:r w:rsidRPr="005A6CB9">
              <w:rPr>
                <w:rFonts w:cs="Arial"/>
                <w:sz w:val="20"/>
                <w:szCs w:val="20"/>
              </w:rPr>
              <w:t>1 and 2</w:t>
            </w:r>
          </w:p>
        </w:tc>
      </w:tr>
    </w:tbl>
    <w:p w14:paraId="543D99D8" w14:textId="77777777" w:rsidR="006D5EB1" w:rsidRPr="005A6CB9" w:rsidRDefault="006D5EB1" w:rsidP="006D5EB1">
      <w:pPr>
        <w:rPr>
          <w:rFonts w:cs="Arial"/>
          <w:sz w:val="20"/>
          <w:szCs w:val="20"/>
        </w:rPr>
      </w:pPr>
    </w:p>
    <w:p w14:paraId="5A43CAAF" w14:textId="77777777" w:rsidR="006D5EB1" w:rsidRPr="005A6CB9" w:rsidRDefault="006D5EB1" w:rsidP="00C07A57">
      <w:pPr>
        <w:jc w:val="both"/>
        <w:rPr>
          <w:rFonts w:cs="Arial"/>
        </w:rPr>
      </w:pPr>
      <w:r w:rsidRPr="005A6CB9">
        <w:rPr>
          <w:rFonts w:cs="Arial"/>
        </w:rPr>
        <w:lastRenderedPageBreak/>
        <w:t>Progression to level 5 requires 120 credits including pa</w:t>
      </w:r>
      <w:r w:rsidR="00C07A57" w:rsidRPr="005A6CB9">
        <w:rPr>
          <w:rFonts w:cs="Arial"/>
        </w:rPr>
        <w:t xml:space="preserve">sses in the above 4 modules. </w:t>
      </w:r>
      <w:r w:rsidRPr="005A6CB9">
        <w:rPr>
          <w:rFonts w:cs="Arial"/>
        </w:rPr>
        <w:t>Students exiting the programme at this point who have successfully completed 120 credits are eligible for the award of Certificate of Higher Education</w:t>
      </w:r>
      <w:r w:rsidR="002309B5" w:rsidRPr="005A6CB9">
        <w:rPr>
          <w:rFonts w:cs="Arial"/>
        </w:rPr>
        <w:t xml:space="preserve"> in Computer Science.</w:t>
      </w:r>
    </w:p>
    <w:p w14:paraId="75C385E5" w14:textId="77777777" w:rsidR="005F75F1" w:rsidRPr="005A6CB9" w:rsidRDefault="005F75F1" w:rsidP="006D5EB1">
      <w:pPr>
        <w:rPr>
          <w:rFonts w:cs="Arial"/>
          <w:sz w:val="20"/>
          <w:szCs w:val="20"/>
        </w:rPr>
      </w:pPr>
    </w:p>
    <w:p w14:paraId="68F498BA" w14:textId="77777777" w:rsidR="006B22FE" w:rsidRPr="005A6CB9" w:rsidRDefault="006379D7" w:rsidP="006B22FE">
      <w:pPr>
        <w:rPr>
          <w:rFonts w:cs="Arial"/>
          <w:b/>
          <w:i/>
          <w:szCs w:val="24"/>
        </w:rPr>
      </w:pPr>
      <w:r w:rsidRPr="005A6CB9">
        <w:rPr>
          <w:rFonts w:cs="Arial"/>
          <w:b/>
          <w:i/>
          <w:szCs w:val="24"/>
        </w:rPr>
        <w:t>Level 5</w:t>
      </w:r>
      <w:r w:rsidR="006B22FE" w:rsidRPr="005A6CB9">
        <w:rPr>
          <w:rFonts w:cs="Arial"/>
          <w:b/>
          <w:i/>
          <w:szCs w:val="24"/>
        </w:rPr>
        <w:t xml:space="preserve"> Modules</w:t>
      </w:r>
    </w:p>
    <w:p w14:paraId="0A93FF33" w14:textId="77777777" w:rsidR="006D1980" w:rsidRPr="005A6CB9" w:rsidRDefault="006D1980" w:rsidP="006B22FE">
      <w:pPr>
        <w:rPr>
          <w:rFonts w:cs="Arial"/>
          <w:b/>
          <w:i/>
          <w:szCs w:val="24"/>
        </w:rPr>
      </w:pPr>
    </w:p>
    <w:p w14:paraId="6AB20305" w14:textId="77777777" w:rsidR="006B22FE" w:rsidRPr="005A6CB9" w:rsidRDefault="006B22FE" w:rsidP="00C07A57">
      <w:pPr>
        <w:jc w:val="both"/>
        <w:rPr>
          <w:rFonts w:cs="Arial"/>
        </w:rPr>
      </w:pPr>
      <w:r w:rsidRPr="005A6CB9">
        <w:rPr>
          <w:rFonts w:cs="Arial"/>
        </w:rPr>
        <w:t>Student must take two core modules and select two optional modules (from the guided option routes)</w:t>
      </w:r>
    </w:p>
    <w:p w14:paraId="4A2AB932" w14:textId="77777777" w:rsidR="006B22FE" w:rsidRPr="005A6CB9" w:rsidRDefault="006B22FE" w:rsidP="006D5EB1">
      <w:pPr>
        <w:rPr>
          <w:rFonts w:cs="Arial"/>
          <w:sz w:val="20"/>
          <w:szCs w:val="20"/>
        </w:rPr>
      </w:pPr>
    </w:p>
    <w:p w14:paraId="640F9FF5" w14:textId="77777777" w:rsidR="006B22FE" w:rsidRPr="005A6CB9" w:rsidRDefault="006B22FE" w:rsidP="006D5EB1">
      <w:pPr>
        <w:rPr>
          <w:rFonts w:cs="Arial"/>
          <w:u w:val="single"/>
        </w:rPr>
      </w:pPr>
      <w:r w:rsidRPr="005A6CB9">
        <w:rPr>
          <w:rFonts w:cs="Arial"/>
          <w:u w:val="single"/>
        </w:rPr>
        <w:t>Core Modules</w:t>
      </w:r>
    </w:p>
    <w:p w14:paraId="46787051" w14:textId="77777777" w:rsidR="006B22FE" w:rsidRPr="005A6CB9"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6D5EB1" w:rsidRPr="005A6CB9" w14:paraId="3E72DA71" w14:textId="77777777" w:rsidTr="00A97029">
        <w:tc>
          <w:tcPr>
            <w:tcW w:w="3402" w:type="dxa"/>
            <w:shd w:val="clear" w:color="auto" w:fill="DBE5F1"/>
          </w:tcPr>
          <w:p w14:paraId="1579A600" w14:textId="77777777" w:rsidR="006D5EB1" w:rsidRPr="005A6CB9" w:rsidRDefault="006B22FE" w:rsidP="002806E0">
            <w:pPr>
              <w:jc w:val="both"/>
              <w:rPr>
                <w:rFonts w:cs="Arial"/>
                <w:sz w:val="20"/>
                <w:szCs w:val="20"/>
              </w:rPr>
            </w:pPr>
            <w:r w:rsidRPr="005A6CB9">
              <w:rPr>
                <w:rFonts w:cs="Arial"/>
                <w:sz w:val="20"/>
                <w:szCs w:val="20"/>
              </w:rPr>
              <w:t>Module name</w:t>
            </w:r>
          </w:p>
          <w:p w14:paraId="76E207EB" w14:textId="77777777" w:rsidR="006D5EB1" w:rsidRPr="005A6CB9" w:rsidRDefault="006D5EB1" w:rsidP="002806E0">
            <w:pPr>
              <w:jc w:val="both"/>
              <w:rPr>
                <w:rFonts w:cs="Arial"/>
                <w:sz w:val="20"/>
                <w:szCs w:val="20"/>
              </w:rPr>
            </w:pPr>
          </w:p>
        </w:tc>
        <w:tc>
          <w:tcPr>
            <w:tcW w:w="1180" w:type="dxa"/>
            <w:shd w:val="clear" w:color="auto" w:fill="DBE5F1"/>
          </w:tcPr>
          <w:p w14:paraId="5856ABDE" w14:textId="77777777" w:rsidR="006D5EB1" w:rsidRPr="005A6CB9" w:rsidRDefault="006D5EB1" w:rsidP="002806E0">
            <w:pPr>
              <w:jc w:val="center"/>
              <w:rPr>
                <w:rFonts w:cs="Arial"/>
                <w:sz w:val="20"/>
                <w:szCs w:val="20"/>
              </w:rPr>
            </w:pPr>
            <w:r w:rsidRPr="005A6CB9">
              <w:rPr>
                <w:rFonts w:cs="Arial"/>
                <w:sz w:val="20"/>
                <w:szCs w:val="20"/>
              </w:rPr>
              <w:t>Module code</w:t>
            </w:r>
          </w:p>
        </w:tc>
        <w:tc>
          <w:tcPr>
            <w:tcW w:w="984" w:type="dxa"/>
            <w:shd w:val="clear" w:color="auto" w:fill="DBE5F1"/>
          </w:tcPr>
          <w:p w14:paraId="100C5A43" w14:textId="77777777" w:rsidR="006D5EB1" w:rsidRPr="005A6CB9" w:rsidRDefault="006D5EB1" w:rsidP="002806E0">
            <w:pPr>
              <w:jc w:val="center"/>
              <w:rPr>
                <w:rFonts w:cs="Arial"/>
                <w:sz w:val="20"/>
                <w:szCs w:val="20"/>
              </w:rPr>
            </w:pPr>
            <w:r w:rsidRPr="005A6CB9">
              <w:rPr>
                <w:rFonts w:cs="Arial"/>
                <w:sz w:val="20"/>
                <w:szCs w:val="20"/>
              </w:rPr>
              <w:t xml:space="preserve">Credit </w:t>
            </w:r>
          </w:p>
          <w:p w14:paraId="44EF846C" w14:textId="77777777" w:rsidR="006D5EB1" w:rsidRPr="005A6CB9" w:rsidRDefault="006D5EB1" w:rsidP="002806E0">
            <w:pPr>
              <w:jc w:val="center"/>
              <w:rPr>
                <w:rFonts w:cs="Arial"/>
                <w:sz w:val="20"/>
                <w:szCs w:val="20"/>
              </w:rPr>
            </w:pPr>
            <w:r w:rsidRPr="005A6CB9">
              <w:rPr>
                <w:rFonts w:cs="Arial"/>
                <w:sz w:val="20"/>
                <w:szCs w:val="20"/>
              </w:rPr>
              <w:t>Value</w:t>
            </w:r>
          </w:p>
        </w:tc>
        <w:tc>
          <w:tcPr>
            <w:tcW w:w="955" w:type="dxa"/>
            <w:shd w:val="clear" w:color="auto" w:fill="DBE5F1"/>
          </w:tcPr>
          <w:p w14:paraId="33B7F309" w14:textId="77777777" w:rsidR="006D5EB1" w:rsidRPr="005A6CB9" w:rsidRDefault="006D5EB1" w:rsidP="002806E0">
            <w:pPr>
              <w:jc w:val="center"/>
              <w:rPr>
                <w:rFonts w:cs="Arial"/>
                <w:sz w:val="20"/>
                <w:szCs w:val="20"/>
              </w:rPr>
            </w:pPr>
            <w:r w:rsidRPr="005A6CB9">
              <w:rPr>
                <w:rFonts w:cs="Arial"/>
                <w:sz w:val="20"/>
                <w:szCs w:val="20"/>
              </w:rPr>
              <w:t>Level</w:t>
            </w:r>
          </w:p>
        </w:tc>
        <w:tc>
          <w:tcPr>
            <w:tcW w:w="1134" w:type="dxa"/>
            <w:shd w:val="clear" w:color="auto" w:fill="DBE5F1"/>
          </w:tcPr>
          <w:p w14:paraId="32F364E8" w14:textId="77777777" w:rsidR="006D5EB1" w:rsidRPr="005A6CB9" w:rsidRDefault="006D5EB1" w:rsidP="002806E0">
            <w:pPr>
              <w:jc w:val="center"/>
              <w:rPr>
                <w:rFonts w:cs="Arial"/>
                <w:sz w:val="20"/>
                <w:szCs w:val="20"/>
              </w:rPr>
            </w:pPr>
            <w:r w:rsidRPr="005A6CB9">
              <w:rPr>
                <w:rFonts w:cs="Arial"/>
                <w:sz w:val="20"/>
                <w:szCs w:val="20"/>
              </w:rPr>
              <w:t>Teaching block</w:t>
            </w:r>
          </w:p>
        </w:tc>
      </w:tr>
      <w:tr w:rsidR="006D5EB1" w:rsidRPr="005A6CB9" w14:paraId="3A43AC77" w14:textId="77777777" w:rsidTr="00C07A57">
        <w:tc>
          <w:tcPr>
            <w:tcW w:w="3402" w:type="dxa"/>
          </w:tcPr>
          <w:p w14:paraId="573309CD" w14:textId="77777777" w:rsidR="006D5EB1" w:rsidRPr="005A6CB9" w:rsidRDefault="000B065A" w:rsidP="002806E0">
            <w:pPr>
              <w:rPr>
                <w:rFonts w:cs="Arial"/>
                <w:sz w:val="20"/>
                <w:szCs w:val="20"/>
              </w:rPr>
            </w:pPr>
            <w:r w:rsidRPr="005A6CB9">
              <w:rPr>
                <w:rFonts w:cs="Arial"/>
                <w:sz w:val="20"/>
                <w:szCs w:val="20"/>
              </w:rPr>
              <w:t>Computing Systems</w:t>
            </w:r>
          </w:p>
        </w:tc>
        <w:tc>
          <w:tcPr>
            <w:tcW w:w="1180" w:type="dxa"/>
          </w:tcPr>
          <w:p w14:paraId="5C0BD4C3" w14:textId="77777777" w:rsidR="006D5EB1" w:rsidRPr="005A6CB9" w:rsidRDefault="006D5EB1" w:rsidP="002806E0">
            <w:pPr>
              <w:jc w:val="center"/>
              <w:rPr>
                <w:rFonts w:cs="Arial"/>
                <w:sz w:val="20"/>
                <w:szCs w:val="20"/>
              </w:rPr>
            </w:pPr>
            <w:r w:rsidRPr="005A6CB9">
              <w:rPr>
                <w:rFonts w:cs="Arial"/>
                <w:sz w:val="20"/>
                <w:szCs w:val="20"/>
              </w:rPr>
              <w:t>CI5250</w:t>
            </w:r>
          </w:p>
        </w:tc>
        <w:tc>
          <w:tcPr>
            <w:tcW w:w="984" w:type="dxa"/>
          </w:tcPr>
          <w:p w14:paraId="4CEE2E22" w14:textId="77777777" w:rsidR="006D5EB1" w:rsidRPr="005A6CB9" w:rsidRDefault="006D5EB1" w:rsidP="002806E0">
            <w:pPr>
              <w:jc w:val="center"/>
              <w:rPr>
                <w:rFonts w:cs="Arial"/>
                <w:sz w:val="20"/>
                <w:szCs w:val="20"/>
              </w:rPr>
            </w:pPr>
            <w:r w:rsidRPr="005A6CB9">
              <w:rPr>
                <w:rFonts w:cs="Arial"/>
                <w:sz w:val="20"/>
                <w:szCs w:val="20"/>
              </w:rPr>
              <w:t>30</w:t>
            </w:r>
          </w:p>
        </w:tc>
        <w:tc>
          <w:tcPr>
            <w:tcW w:w="955" w:type="dxa"/>
          </w:tcPr>
          <w:p w14:paraId="686C9A67"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296C4945" w14:textId="77777777" w:rsidR="006D5EB1" w:rsidRPr="005A6CB9" w:rsidRDefault="006D5EB1" w:rsidP="006379D7">
            <w:pPr>
              <w:jc w:val="center"/>
              <w:rPr>
                <w:rFonts w:cs="Arial"/>
                <w:sz w:val="20"/>
                <w:szCs w:val="20"/>
              </w:rPr>
            </w:pPr>
            <w:r w:rsidRPr="005A6CB9">
              <w:rPr>
                <w:rFonts w:cs="Arial"/>
                <w:sz w:val="20"/>
                <w:szCs w:val="20"/>
              </w:rPr>
              <w:t>1 and 2</w:t>
            </w:r>
          </w:p>
        </w:tc>
      </w:tr>
      <w:tr w:rsidR="006D5EB1" w:rsidRPr="005A6CB9" w14:paraId="2D8DB871" w14:textId="77777777" w:rsidTr="00C07A57">
        <w:tc>
          <w:tcPr>
            <w:tcW w:w="3402" w:type="dxa"/>
          </w:tcPr>
          <w:p w14:paraId="513C273F" w14:textId="77777777" w:rsidR="006D5EB1" w:rsidRPr="005A6CB9" w:rsidRDefault="006D5EB1" w:rsidP="002806E0">
            <w:pPr>
              <w:rPr>
                <w:rFonts w:cs="Arial"/>
                <w:sz w:val="20"/>
                <w:szCs w:val="20"/>
              </w:rPr>
            </w:pPr>
            <w:r w:rsidRPr="005A6CB9">
              <w:rPr>
                <w:rFonts w:cs="Arial"/>
                <w:sz w:val="20"/>
                <w:szCs w:val="20"/>
              </w:rPr>
              <w:t>Professional Environments 2</w:t>
            </w:r>
          </w:p>
        </w:tc>
        <w:tc>
          <w:tcPr>
            <w:tcW w:w="1180" w:type="dxa"/>
          </w:tcPr>
          <w:p w14:paraId="0BBA89CF" w14:textId="77777777" w:rsidR="006D5EB1" w:rsidRPr="005A6CB9" w:rsidRDefault="006D5EB1" w:rsidP="002806E0">
            <w:pPr>
              <w:jc w:val="center"/>
              <w:rPr>
                <w:rFonts w:cs="Arial"/>
                <w:sz w:val="20"/>
                <w:szCs w:val="20"/>
              </w:rPr>
            </w:pPr>
            <w:r w:rsidRPr="005A6CB9">
              <w:rPr>
                <w:rFonts w:cs="Arial"/>
                <w:sz w:val="20"/>
                <w:szCs w:val="20"/>
              </w:rPr>
              <w:t>CI5450</w:t>
            </w:r>
          </w:p>
        </w:tc>
        <w:tc>
          <w:tcPr>
            <w:tcW w:w="984" w:type="dxa"/>
          </w:tcPr>
          <w:p w14:paraId="0E458F96" w14:textId="77777777" w:rsidR="006D5EB1" w:rsidRPr="005A6CB9" w:rsidRDefault="006D5EB1" w:rsidP="002806E0">
            <w:pPr>
              <w:jc w:val="center"/>
              <w:rPr>
                <w:rFonts w:cs="Arial"/>
                <w:sz w:val="20"/>
                <w:szCs w:val="20"/>
              </w:rPr>
            </w:pPr>
            <w:r w:rsidRPr="005A6CB9">
              <w:rPr>
                <w:rFonts w:cs="Arial"/>
                <w:sz w:val="20"/>
                <w:szCs w:val="20"/>
              </w:rPr>
              <w:t>30</w:t>
            </w:r>
          </w:p>
        </w:tc>
        <w:tc>
          <w:tcPr>
            <w:tcW w:w="955" w:type="dxa"/>
          </w:tcPr>
          <w:p w14:paraId="1DA2289D"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70FCCE92" w14:textId="77777777" w:rsidR="006D5EB1" w:rsidRPr="005A6CB9" w:rsidRDefault="006D5EB1" w:rsidP="006379D7">
            <w:pPr>
              <w:jc w:val="center"/>
            </w:pPr>
            <w:r w:rsidRPr="005A6CB9">
              <w:rPr>
                <w:rFonts w:cs="Arial"/>
                <w:sz w:val="20"/>
                <w:szCs w:val="20"/>
              </w:rPr>
              <w:t>1 and 2</w:t>
            </w:r>
          </w:p>
        </w:tc>
      </w:tr>
    </w:tbl>
    <w:p w14:paraId="30E99534" w14:textId="77777777" w:rsidR="006379D7" w:rsidRPr="005A6CB9" w:rsidRDefault="006379D7" w:rsidP="006D5EB1">
      <w:pPr>
        <w:rPr>
          <w:rFonts w:cs="Arial"/>
          <w:sz w:val="20"/>
          <w:szCs w:val="20"/>
        </w:rPr>
      </w:pPr>
    </w:p>
    <w:p w14:paraId="0C0DB0AE" w14:textId="77777777" w:rsidR="006B22FE" w:rsidRPr="005A6CB9" w:rsidRDefault="006B22FE" w:rsidP="006D5EB1">
      <w:pPr>
        <w:rPr>
          <w:rFonts w:cs="Arial"/>
          <w:u w:val="single"/>
        </w:rPr>
      </w:pPr>
      <w:r w:rsidRPr="005A6CB9">
        <w:rPr>
          <w:rFonts w:cs="Arial"/>
          <w:u w:val="single"/>
        </w:rPr>
        <w:t>Optional Modules from the Guided Option Routes</w:t>
      </w:r>
    </w:p>
    <w:p w14:paraId="043FACF3" w14:textId="77777777" w:rsidR="006B22FE" w:rsidRPr="005A6CB9"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99"/>
        <w:gridCol w:w="1123"/>
        <w:gridCol w:w="938"/>
        <w:gridCol w:w="1134"/>
      </w:tblGrid>
      <w:tr w:rsidR="006D5EB1" w:rsidRPr="005A6CB9" w14:paraId="4D2D4A3F" w14:textId="77777777" w:rsidTr="00A97029">
        <w:tc>
          <w:tcPr>
            <w:tcW w:w="3261" w:type="dxa"/>
            <w:shd w:val="clear" w:color="auto" w:fill="DBE5F1"/>
          </w:tcPr>
          <w:p w14:paraId="19DAA06D" w14:textId="77777777" w:rsidR="006D5EB1" w:rsidRPr="005A6CB9" w:rsidRDefault="006B22FE" w:rsidP="002806E0">
            <w:pPr>
              <w:jc w:val="both"/>
              <w:rPr>
                <w:rFonts w:cs="Arial"/>
                <w:sz w:val="20"/>
                <w:szCs w:val="20"/>
              </w:rPr>
            </w:pPr>
            <w:r w:rsidRPr="005A6CB9">
              <w:rPr>
                <w:rFonts w:cs="Arial"/>
                <w:sz w:val="20"/>
                <w:szCs w:val="20"/>
              </w:rPr>
              <w:t>Module Name</w:t>
            </w:r>
          </w:p>
        </w:tc>
        <w:tc>
          <w:tcPr>
            <w:tcW w:w="1199" w:type="dxa"/>
            <w:shd w:val="clear" w:color="auto" w:fill="DBE5F1"/>
          </w:tcPr>
          <w:p w14:paraId="73492746" w14:textId="77777777" w:rsidR="006D5EB1" w:rsidRPr="005A6CB9" w:rsidRDefault="006D5EB1" w:rsidP="002806E0">
            <w:pPr>
              <w:jc w:val="center"/>
              <w:rPr>
                <w:rFonts w:cs="Arial"/>
                <w:sz w:val="20"/>
                <w:szCs w:val="20"/>
              </w:rPr>
            </w:pPr>
            <w:r w:rsidRPr="005A6CB9">
              <w:rPr>
                <w:rFonts w:cs="Arial"/>
                <w:sz w:val="20"/>
                <w:szCs w:val="20"/>
              </w:rPr>
              <w:t>Module code</w:t>
            </w:r>
          </w:p>
        </w:tc>
        <w:tc>
          <w:tcPr>
            <w:tcW w:w="1123" w:type="dxa"/>
            <w:shd w:val="clear" w:color="auto" w:fill="DBE5F1"/>
          </w:tcPr>
          <w:p w14:paraId="587492AD" w14:textId="77777777" w:rsidR="006D5EB1" w:rsidRPr="005A6CB9" w:rsidRDefault="006D5EB1" w:rsidP="002806E0">
            <w:pPr>
              <w:jc w:val="center"/>
              <w:rPr>
                <w:rFonts w:cs="Arial"/>
                <w:sz w:val="20"/>
                <w:szCs w:val="20"/>
              </w:rPr>
            </w:pPr>
            <w:r w:rsidRPr="005A6CB9">
              <w:rPr>
                <w:rFonts w:cs="Arial"/>
                <w:sz w:val="20"/>
                <w:szCs w:val="20"/>
              </w:rPr>
              <w:t xml:space="preserve">Credit </w:t>
            </w:r>
          </w:p>
          <w:p w14:paraId="0B2BE692" w14:textId="77777777" w:rsidR="006D5EB1" w:rsidRPr="005A6CB9" w:rsidRDefault="006D5EB1" w:rsidP="002806E0">
            <w:pPr>
              <w:jc w:val="center"/>
              <w:rPr>
                <w:rFonts w:cs="Arial"/>
                <w:sz w:val="20"/>
                <w:szCs w:val="20"/>
              </w:rPr>
            </w:pPr>
            <w:r w:rsidRPr="005A6CB9">
              <w:rPr>
                <w:rFonts w:cs="Arial"/>
                <w:sz w:val="20"/>
                <w:szCs w:val="20"/>
              </w:rPr>
              <w:t>Value</w:t>
            </w:r>
          </w:p>
        </w:tc>
        <w:tc>
          <w:tcPr>
            <w:tcW w:w="938" w:type="dxa"/>
            <w:shd w:val="clear" w:color="auto" w:fill="DBE5F1"/>
          </w:tcPr>
          <w:p w14:paraId="2E391BD9" w14:textId="77777777" w:rsidR="006D5EB1" w:rsidRPr="005A6CB9" w:rsidRDefault="006D5EB1" w:rsidP="002806E0">
            <w:pPr>
              <w:jc w:val="center"/>
              <w:rPr>
                <w:rFonts w:cs="Arial"/>
                <w:sz w:val="20"/>
                <w:szCs w:val="20"/>
              </w:rPr>
            </w:pPr>
            <w:r w:rsidRPr="005A6CB9">
              <w:rPr>
                <w:rFonts w:cs="Arial"/>
                <w:sz w:val="20"/>
                <w:szCs w:val="20"/>
              </w:rPr>
              <w:t>Level</w:t>
            </w:r>
          </w:p>
        </w:tc>
        <w:tc>
          <w:tcPr>
            <w:tcW w:w="1134" w:type="dxa"/>
            <w:shd w:val="clear" w:color="auto" w:fill="DBE5F1"/>
          </w:tcPr>
          <w:p w14:paraId="5FEE1F22" w14:textId="77777777" w:rsidR="006D5EB1" w:rsidRPr="005A6CB9" w:rsidRDefault="006D5EB1" w:rsidP="002806E0">
            <w:pPr>
              <w:jc w:val="center"/>
              <w:rPr>
                <w:rFonts w:cs="Arial"/>
                <w:sz w:val="20"/>
                <w:szCs w:val="20"/>
              </w:rPr>
            </w:pPr>
            <w:r w:rsidRPr="005A6CB9">
              <w:rPr>
                <w:rFonts w:cs="Arial"/>
                <w:sz w:val="20"/>
                <w:szCs w:val="20"/>
              </w:rPr>
              <w:t>Teaching block</w:t>
            </w:r>
          </w:p>
        </w:tc>
      </w:tr>
      <w:tr w:rsidR="006379D7" w:rsidRPr="005A6CB9" w14:paraId="7E71B89F" w14:textId="77777777" w:rsidTr="00C07A57">
        <w:tc>
          <w:tcPr>
            <w:tcW w:w="7655" w:type="dxa"/>
            <w:gridSpan w:val="5"/>
            <w:vAlign w:val="center"/>
          </w:tcPr>
          <w:p w14:paraId="5D862621" w14:textId="77777777" w:rsidR="006379D7" w:rsidRPr="005A6CB9" w:rsidRDefault="006379D7" w:rsidP="006379D7">
            <w:pPr>
              <w:rPr>
                <w:rFonts w:cs="Arial"/>
                <w:sz w:val="20"/>
                <w:szCs w:val="20"/>
              </w:rPr>
            </w:pPr>
            <w:r w:rsidRPr="005A6CB9">
              <w:rPr>
                <w:rFonts w:cs="Arial"/>
                <w:i/>
                <w:color w:val="808080"/>
                <w:sz w:val="20"/>
                <w:szCs w:val="20"/>
              </w:rPr>
              <w:t>Software Engineering</w:t>
            </w:r>
          </w:p>
        </w:tc>
      </w:tr>
      <w:tr w:rsidR="006D5EB1" w:rsidRPr="005A6CB9" w14:paraId="3F8F5EE5" w14:textId="77777777" w:rsidTr="00C07A57">
        <w:tc>
          <w:tcPr>
            <w:tcW w:w="3261" w:type="dxa"/>
          </w:tcPr>
          <w:p w14:paraId="6BC49688" w14:textId="77777777" w:rsidR="006D5EB1" w:rsidRPr="005A6CB9" w:rsidRDefault="00A23AC9" w:rsidP="002871E2">
            <w:pPr>
              <w:rPr>
                <w:rFonts w:cs="Arial"/>
                <w:sz w:val="20"/>
                <w:szCs w:val="20"/>
              </w:rPr>
            </w:pPr>
            <w:r w:rsidRPr="005A6CB9">
              <w:rPr>
                <w:rFonts w:cs="Arial"/>
                <w:sz w:val="20"/>
                <w:szCs w:val="20"/>
              </w:rPr>
              <w:t xml:space="preserve">Programming </w:t>
            </w:r>
            <w:r w:rsidR="002871E2" w:rsidRPr="005A6CB9">
              <w:rPr>
                <w:rFonts w:cs="Arial"/>
                <w:sz w:val="20"/>
                <w:szCs w:val="20"/>
              </w:rPr>
              <w:t>II -</w:t>
            </w:r>
            <w:r w:rsidRPr="005A6CB9">
              <w:rPr>
                <w:rFonts w:cs="Arial"/>
                <w:sz w:val="20"/>
                <w:szCs w:val="20"/>
              </w:rPr>
              <w:t xml:space="preserve"> Software Development</w:t>
            </w:r>
          </w:p>
        </w:tc>
        <w:tc>
          <w:tcPr>
            <w:tcW w:w="1199" w:type="dxa"/>
          </w:tcPr>
          <w:p w14:paraId="6FCFD976" w14:textId="77777777" w:rsidR="006D5EB1" w:rsidRPr="005A6CB9" w:rsidRDefault="00A23AC9" w:rsidP="002806E0">
            <w:pPr>
              <w:jc w:val="center"/>
              <w:rPr>
                <w:rFonts w:cs="Arial"/>
                <w:sz w:val="20"/>
                <w:szCs w:val="20"/>
              </w:rPr>
            </w:pPr>
            <w:r w:rsidRPr="005A6CB9">
              <w:rPr>
                <w:rFonts w:cs="Arial"/>
                <w:sz w:val="20"/>
                <w:szCs w:val="20"/>
              </w:rPr>
              <w:t>CI5105</w:t>
            </w:r>
          </w:p>
        </w:tc>
        <w:tc>
          <w:tcPr>
            <w:tcW w:w="1123" w:type="dxa"/>
          </w:tcPr>
          <w:p w14:paraId="13D68007"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26FA3F45"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695A12C8"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5B3C2C17" w14:textId="77777777" w:rsidTr="00C07A57">
        <w:tc>
          <w:tcPr>
            <w:tcW w:w="7655" w:type="dxa"/>
            <w:gridSpan w:val="5"/>
            <w:vAlign w:val="center"/>
          </w:tcPr>
          <w:p w14:paraId="7A3841AB" w14:textId="01574023" w:rsidR="006379D7" w:rsidRPr="005A6CB9" w:rsidRDefault="00D64477" w:rsidP="006379D7">
            <w:pPr>
              <w:rPr>
                <w:rFonts w:cs="Arial"/>
                <w:sz w:val="20"/>
                <w:szCs w:val="20"/>
              </w:rPr>
            </w:pPr>
            <w:r w:rsidRPr="005A6CB9">
              <w:rPr>
                <w:rFonts w:cs="Arial"/>
                <w:i/>
                <w:color w:val="808080"/>
                <w:sz w:val="20"/>
                <w:szCs w:val="20"/>
              </w:rPr>
              <w:t xml:space="preserve">User Experience </w:t>
            </w:r>
            <w:r w:rsidR="006379D7" w:rsidRPr="005A6CB9">
              <w:rPr>
                <w:rFonts w:cs="Arial"/>
                <w:i/>
                <w:color w:val="808080"/>
                <w:sz w:val="20"/>
                <w:szCs w:val="20"/>
              </w:rPr>
              <w:t>Design</w:t>
            </w:r>
            <w:r w:rsidR="006379D7" w:rsidRPr="005A6CB9">
              <w:rPr>
                <w:rFonts w:cs="Arial"/>
                <w:b/>
                <w:sz w:val="20"/>
                <w:szCs w:val="20"/>
              </w:rPr>
              <w:t xml:space="preserve"> </w:t>
            </w:r>
          </w:p>
        </w:tc>
      </w:tr>
      <w:tr w:rsidR="006D5EB1" w:rsidRPr="005A6CB9" w14:paraId="3A6914BC" w14:textId="77777777" w:rsidTr="00C07A57">
        <w:tc>
          <w:tcPr>
            <w:tcW w:w="3261" w:type="dxa"/>
          </w:tcPr>
          <w:p w14:paraId="2E7448A5" w14:textId="2C37915D" w:rsidR="006D5EB1" w:rsidRPr="005A6CB9" w:rsidRDefault="00DA45A1" w:rsidP="00DA45A1">
            <w:pPr>
              <w:rPr>
                <w:rFonts w:cs="Arial"/>
                <w:sz w:val="20"/>
                <w:szCs w:val="20"/>
              </w:rPr>
            </w:pPr>
            <w:r w:rsidRPr="005A6CB9">
              <w:rPr>
                <w:rFonts w:cs="Arial"/>
                <w:sz w:val="20"/>
                <w:szCs w:val="20"/>
              </w:rPr>
              <w:t>User Centred Design</w:t>
            </w:r>
          </w:p>
        </w:tc>
        <w:tc>
          <w:tcPr>
            <w:tcW w:w="1199" w:type="dxa"/>
          </w:tcPr>
          <w:p w14:paraId="3E13B70F" w14:textId="77777777" w:rsidR="006D5EB1" w:rsidRPr="005A6CB9" w:rsidRDefault="006D5EB1" w:rsidP="002806E0">
            <w:pPr>
              <w:jc w:val="center"/>
              <w:rPr>
                <w:rFonts w:cs="Arial"/>
                <w:sz w:val="20"/>
                <w:szCs w:val="20"/>
              </w:rPr>
            </w:pPr>
            <w:r w:rsidRPr="005A6CB9">
              <w:rPr>
                <w:rFonts w:cs="Arial"/>
                <w:sz w:val="20"/>
                <w:szCs w:val="20"/>
              </w:rPr>
              <w:t>CI5330</w:t>
            </w:r>
          </w:p>
        </w:tc>
        <w:tc>
          <w:tcPr>
            <w:tcW w:w="1123" w:type="dxa"/>
          </w:tcPr>
          <w:p w14:paraId="1562A17B"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03D995CC"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4D5469BB"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691F950B" w14:textId="77777777" w:rsidTr="00C07A57">
        <w:tc>
          <w:tcPr>
            <w:tcW w:w="7655" w:type="dxa"/>
            <w:gridSpan w:val="5"/>
          </w:tcPr>
          <w:p w14:paraId="6C4D360E" w14:textId="0B443F62" w:rsidR="006379D7" w:rsidRPr="005A6CB9" w:rsidRDefault="006379D7" w:rsidP="006379D7">
            <w:pPr>
              <w:rPr>
                <w:rFonts w:cs="Arial"/>
                <w:sz w:val="20"/>
                <w:szCs w:val="20"/>
              </w:rPr>
            </w:pPr>
            <w:r w:rsidRPr="005A6CB9">
              <w:rPr>
                <w:rFonts w:cs="Arial"/>
                <w:i/>
                <w:color w:val="808080"/>
                <w:sz w:val="20"/>
                <w:szCs w:val="20"/>
              </w:rPr>
              <w:t>Web and Mobile App</w:t>
            </w:r>
            <w:r w:rsidR="00D64477" w:rsidRPr="005A6CB9">
              <w:rPr>
                <w:rFonts w:cs="Arial"/>
                <w:i/>
                <w:color w:val="808080"/>
                <w:sz w:val="20"/>
                <w:szCs w:val="20"/>
              </w:rPr>
              <w:t xml:space="preserve"> Dev</w:t>
            </w:r>
          </w:p>
        </w:tc>
      </w:tr>
      <w:tr w:rsidR="006D5EB1" w:rsidRPr="005A6CB9" w14:paraId="45A42E1B" w14:textId="77777777" w:rsidTr="00C07A57">
        <w:tc>
          <w:tcPr>
            <w:tcW w:w="3261" w:type="dxa"/>
          </w:tcPr>
          <w:p w14:paraId="7BA5BECE" w14:textId="77777777" w:rsidR="006D5EB1" w:rsidRPr="005A6CB9" w:rsidRDefault="00516837" w:rsidP="00771E28">
            <w:pPr>
              <w:rPr>
                <w:rFonts w:cs="Arial"/>
                <w:sz w:val="20"/>
                <w:szCs w:val="20"/>
              </w:rPr>
            </w:pPr>
            <w:r w:rsidRPr="005A6CB9">
              <w:rPr>
                <w:sz w:val="20"/>
                <w:szCs w:val="20"/>
              </w:rPr>
              <w:t>Database-Driven Application Development</w:t>
            </w:r>
          </w:p>
        </w:tc>
        <w:tc>
          <w:tcPr>
            <w:tcW w:w="1199" w:type="dxa"/>
          </w:tcPr>
          <w:p w14:paraId="2095CFB0" w14:textId="77777777" w:rsidR="006D5EB1" w:rsidRPr="005A6CB9" w:rsidRDefault="006D5EB1" w:rsidP="002806E0">
            <w:pPr>
              <w:jc w:val="center"/>
              <w:rPr>
                <w:rFonts w:cs="Arial"/>
                <w:sz w:val="20"/>
                <w:szCs w:val="20"/>
              </w:rPr>
            </w:pPr>
            <w:r w:rsidRPr="005A6CB9">
              <w:rPr>
                <w:rFonts w:cs="Arial"/>
                <w:sz w:val="20"/>
                <w:szCs w:val="20"/>
              </w:rPr>
              <w:t>CI5320</w:t>
            </w:r>
          </w:p>
        </w:tc>
        <w:tc>
          <w:tcPr>
            <w:tcW w:w="1123" w:type="dxa"/>
          </w:tcPr>
          <w:p w14:paraId="2E4D4750"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65B5A0A0"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03E00ECB"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25732004" w14:textId="77777777" w:rsidTr="00C07A57">
        <w:tc>
          <w:tcPr>
            <w:tcW w:w="7655" w:type="dxa"/>
            <w:gridSpan w:val="5"/>
          </w:tcPr>
          <w:p w14:paraId="468989AA" w14:textId="77777777" w:rsidR="006379D7" w:rsidRPr="005A6CB9" w:rsidRDefault="006379D7" w:rsidP="006379D7">
            <w:pPr>
              <w:rPr>
                <w:rFonts w:cs="Arial"/>
                <w:sz w:val="20"/>
                <w:szCs w:val="20"/>
              </w:rPr>
            </w:pPr>
            <w:r w:rsidRPr="005A6CB9">
              <w:rPr>
                <w:rFonts w:cs="Arial"/>
                <w:i/>
                <w:color w:val="808080"/>
                <w:sz w:val="20"/>
                <w:szCs w:val="20"/>
              </w:rPr>
              <w:t>Networking and Network Security</w:t>
            </w:r>
          </w:p>
        </w:tc>
      </w:tr>
      <w:tr w:rsidR="006D5EB1" w:rsidRPr="005A6CB9" w14:paraId="24900E7B" w14:textId="77777777" w:rsidTr="00C07A57">
        <w:tc>
          <w:tcPr>
            <w:tcW w:w="3261" w:type="dxa"/>
          </w:tcPr>
          <w:p w14:paraId="4CA00A73" w14:textId="77777777" w:rsidR="006D5EB1" w:rsidRPr="005A6CB9" w:rsidRDefault="006D5EB1" w:rsidP="002806E0">
            <w:pPr>
              <w:rPr>
                <w:rFonts w:cs="Arial"/>
                <w:sz w:val="20"/>
                <w:szCs w:val="20"/>
              </w:rPr>
            </w:pPr>
            <w:r w:rsidRPr="005A6CB9">
              <w:rPr>
                <w:rFonts w:cs="Arial"/>
                <w:sz w:val="20"/>
                <w:szCs w:val="20"/>
              </w:rPr>
              <w:t>Networking Concepts</w:t>
            </w:r>
          </w:p>
        </w:tc>
        <w:tc>
          <w:tcPr>
            <w:tcW w:w="1199" w:type="dxa"/>
          </w:tcPr>
          <w:p w14:paraId="32BDC52E" w14:textId="77777777" w:rsidR="006D5EB1" w:rsidRPr="005A6CB9" w:rsidRDefault="009F2B86" w:rsidP="002806E0">
            <w:pPr>
              <w:jc w:val="center"/>
              <w:rPr>
                <w:rFonts w:cs="Arial"/>
                <w:sz w:val="20"/>
                <w:szCs w:val="20"/>
              </w:rPr>
            </w:pPr>
            <w:r w:rsidRPr="005A6CB9">
              <w:rPr>
                <w:rFonts w:cs="Arial"/>
                <w:sz w:val="20"/>
                <w:szCs w:val="20"/>
              </w:rPr>
              <w:t>CI5210</w:t>
            </w:r>
          </w:p>
        </w:tc>
        <w:tc>
          <w:tcPr>
            <w:tcW w:w="1123" w:type="dxa"/>
          </w:tcPr>
          <w:p w14:paraId="354242AA"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4A043C23"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1F83F664" w14:textId="77777777" w:rsidR="006D5EB1" w:rsidRPr="005A6CB9" w:rsidRDefault="006D5EB1" w:rsidP="002806E0">
            <w:pPr>
              <w:jc w:val="center"/>
              <w:rPr>
                <w:rFonts w:cs="Arial"/>
                <w:sz w:val="20"/>
                <w:szCs w:val="20"/>
              </w:rPr>
            </w:pPr>
            <w:r w:rsidRPr="005A6CB9">
              <w:rPr>
                <w:rFonts w:cs="Arial"/>
                <w:sz w:val="20"/>
                <w:szCs w:val="20"/>
              </w:rPr>
              <w:t>1 and 2</w:t>
            </w:r>
          </w:p>
        </w:tc>
      </w:tr>
    </w:tbl>
    <w:p w14:paraId="45884858" w14:textId="77777777" w:rsidR="006D5EB1" w:rsidRPr="005A6CB9" w:rsidRDefault="006D5EB1" w:rsidP="006D5EB1">
      <w:pPr>
        <w:jc w:val="both"/>
        <w:rPr>
          <w:rFonts w:cs="Arial"/>
          <w:sz w:val="20"/>
          <w:szCs w:val="20"/>
        </w:rPr>
      </w:pPr>
    </w:p>
    <w:p w14:paraId="184C32A2" w14:textId="77777777" w:rsidR="006D5EB1" w:rsidRPr="005A6CB9" w:rsidRDefault="002309B5" w:rsidP="006D5EB1">
      <w:pPr>
        <w:jc w:val="both"/>
        <w:rPr>
          <w:rFonts w:cs="Arial"/>
        </w:rPr>
      </w:pPr>
      <w:r w:rsidRPr="005A6CB9">
        <w:rPr>
          <w:rFonts w:cs="Arial"/>
        </w:rPr>
        <w:t xml:space="preserve">Progression to level 6 requires 120 credits at level 5. </w:t>
      </w:r>
      <w:r w:rsidR="006D5EB1" w:rsidRPr="005A6CB9">
        <w:rPr>
          <w:rFonts w:cs="Arial"/>
        </w:rPr>
        <w:t xml:space="preserve">Students exiting the programme at this point who have successfully completed </w:t>
      </w:r>
      <w:r w:rsidR="007F7E7F" w:rsidRPr="005A6CB9">
        <w:rPr>
          <w:rFonts w:cs="Arial"/>
        </w:rPr>
        <w:t>240</w:t>
      </w:r>
      <w:r w:rsidR="006D5EB1" w:rsidRPr="005A6CB9">
        <w:rPr>
          <w:rFonts w:cs="Arial"/>
        </w:rPr>
        <w:t xml:space="preserve"> credits are eligible for the award of Diploma of Higher Education</w:t>
      </w:r>
      <w:r w:rsidRPr="005A6CB9">
        <w:rPr>
          <w:rFonts w:cs="Arial"/>
        </w:rPr>
        <w:t xml:space="preserve"> in Computer Science</w:t>
      </w:r>
      <w:r w:rsidR="006D5EB1" w:rsidRPr="005A6CB9">
        <w:rPr>
          <w:rFonts w:cs="Arial"/>
        </w:rPr>
        <w:t xml:space="preserve">. </w:t>
      </w:r>
    </w:p>
    <w:p w14:paraId="3E3F4273" w14:textId="77777777" w:rsidR="00C76CCE" w:rsidRPr="005A6CB9" w:rsidRDefault="00C76CCE" w:rsidP="006D5EB1">
      <w:pPr>
        <w:jc w:val="both"/>
        <w:rPr>
          <w:rFonts w:cs="Arial"/>
        </w:rPr>
      </w:pPr>
    </w:p>
    <w:p w14:paraId="1BE50833" w14:textId="77777777" w:rsidR="00C76CCE" w:rsidRPr="005A6CB9" w:rsidRDefault="00C76CCE" w:rsidP="006D5EB1">
      <w:pPr>
        <w:jc w:val="both"/>
        <w:rPr>
          <w:rFonts w:cs="Arial"/>
          <w:b/>
        </w:rPr>
      </w:pPr>
      <w:r w:rsidRPr="005A6CB9">
        <w:rPr>
          <w:rFonts w:cs="Arial"/>
          <w:b/>
        </w:rPr>
        <w:t>Placement Module</w:t>
      </w:r>
    </w:p>
    <w:p w14:paraId="3C785EE0" w14:textId="77777777" w:rsidR="00C76CCE" w:rsidRPr="005A6CB9" w:rsidRDefault="00C76CCE" w:rsidP="006D5EB1">
      <w:pPr>
        <w:jc w:val="both"/>
        <w:rPr>
          <w:rFonts w:cs="Arial"/>
          <w:b/>
        </w:rPr>
      </w:pPr>
    </w:p>
    <w:p w14:paraId="70DC82C0" w14:textId="77777777" w:rsidR="00C76CCE" w:rsidRPr="005A6CB9" w:rsidRDefault="00C76CCE" w:rsidP="006D5EB1">
      <w:pPr>
        <w:jc w:val="both"/>
        <w:rPr>
          <w:rFonts w:cs="Arial"/>
        </w:rPr>
      </w:pPr>
      <w:r w:rsidRPr="005A6CB9">
        <w:rPr>
          <w:rFonts w:cs="Arial"/>
        </w:rPr>
        <w:t>Students on the sandwich route take the module CI5999 Industrial Placement</w:t>
      </w:r>
    </w:p>
    <w:p w14:paraId="5690F59C" w14:textId="77777777" w:rsidR="00C76CCE" w:rsidRPr="005A6CB9" w:rsidRDefault="00C76CCE" w:rsidP="00C76CCE">
      <w:pPr>
        <w:rPr>
          <w:rFonts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C76CCE" w:rsidRPr="005A6CB9" w14:paraId="23BE726A" w14:textId="77777777" w:rsidTr="00590E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5A6CB9" w:rsidRDefault="00C76CCE" w:rsidP="00590E36">
            <w:pPr>
              <w:rPr>
                <w:rFonts w:cs="Arial"/>
                <w:szCs w:val="24"/>
              </w:rPr>
            </w:pPr>
            <w:r w:rsidRPr="005A6CB9">
              <w:rPr>
                <w:rFonts w:cs="Arial"/>
                <w:b/>
                <w:szCs w:val="24"/>
              </w:rPr>
              <w:t xml:space="preserve">Industrial Placement </w:t>
            </w:r>
            <w:r w:rsidRPr="005A6CB9">
              <w:rPr>
                <w:rFonts w:cs="Arial"/>
                <w:szCs w:val="24"/>
              </w:rPr>
              <w:t>(60 credit) for students on sandwich course</w:t>
            </w:r>
          </w:p>
        </w:tc>
      </w:tr>
      <w:tr w:rsidR="00C76CCE" w:rsidRPr="005A6CB9" w14:paraId="4540F3BF" w14:textId="77777777" w:rsidTr="00590E36">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C76CCE" w:rsidRPr="005A6CB9" w:rsidRDefault="00C76CCE" w:rsidP="00590E36">
            <w:pPr>
              <w:rPr>
                <w:rFonts w:cs="Arial"/>
                <w:b/>
                <w:sz w:val="20"/>
                <w:szCs w:val="24"/>
              </w:rPr>
            </w:pPr>
            <w:r w:rsidRPr="005A6CB9">
              <w:rPr>
                <w:rFonts w:cs="Arial"/>
                <w:b/>
                <w:sz w:val="20"/>
                <w:szCs w:val="24"/>
              </w:rPr>
              <w:t>Compulsory modules</w:t>
            </w:r>
          </w:p>
          <w:p w14:paraId="6CC8A82E" w14:textId="77777777" w:rsidR="00C76CCE" w:rsidRPr="005A6CB9" w:rsidRDefault="00C76CCE"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C76CCE" w:rsidRPr="005A6CB9" w:rsidRDefault="00C76CCE" w:rsidP="00590E36">
            <w:pPr>
              <w:jc w:val="center"/>
              <w:rPr>
                <w:rFonts w:cs="Arial"/>
                <w:b/>
                <w:sz w:val="20"/>
                <w:szCs w:val="24"/>
              </w:rPr>
            </w:pPr>
            <w:r w:rsidRPr="005A6CB9">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C76CCE" w:rsidRPr="005A6CB9" w:rsidRDefault="00C76CCE" w:rsidP="00590E36">
            <w:pPr>
              <w:jc w:val="center"/>
              <w:rPr>
                <w:rFonts w:cs="Arial"/>
                <w:b/>
                <w:sz w:val="20"/>
                <w:szCs w:val="24"/>
              </w:rPr>
            </w:pPr>
            <w:r w:rsidRPr="005A6CB9">
              <w:rPr>
                <w:rFonts w:cs="Arial"/>
                <w:b/>
                <w:sz w:val="20"/>
                <w:szCs w:val="24"/>
              </w:rPr>
              <w:t xml:space="preserve">Credit </w:t>
            </w:r>
          </w:p>
          <w:p w14:paraId="4575E10F" w14:textId="77777777" w:rsidR="00C76CCE" w:rsidRPr="005A6CB9" w:rsidRDefault="00C76CCE" w:rsidP="00590E36">
            <w:pPr>
              <w:jc w:val="center"/>
              <w:rPr>
                <w:rFonts w:cs="Arial"/>
                <w:b/>
                <w:sz w:val="20"/>
                <w:szCs w:val="24"/>
              </w:rPr>
            </w:pPr>
            <w:r w:rsidRPr="005A6CB9">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C76CCE" w:rsidRPr="005A6CB9" w:rsidRDefault="00C76CCE" w:rsidP="00590E36">
            <w:pPr>
              <w:ind w:right="-108"/>
              <w:jc w:val="center"/>
              <w:rPr>
                <w:rFonts w:cs="Arial"/>
                <w:b/>
                <w:sz w:val="20"/>
                <w:szCs w:val="24"/>
              </w:rPr>
            </w:pPr>
            <w:r w:rsidRPr="005A6CB9">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C76CCE" w:rsidRPr="005A6CB9" w:rsidRDefault="00C76CCE" w:rsidP="00590E36">
            <w:pPr>
              <w:jc w:val="center"/>
              <w:rPr>
                <w:rFonts w:cs="Arial"/>
                <w:b/>
                <w:sz w:val="20"/>
                <w:szCs w:val="24"/>
              </w:rPr>
            </w:pPr>
            <w:r w:rsidRPr="005A6CB9">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EBF8AE9" w14:textId="77777777" w:rsidR="00C76CCE" w:rsidRPr="005A6CB9" w:rsidRDefault="00C76CCE" w:rsidP="00590E36">
            <w:pPr>
              <w:jc w:val="center"/>
              <w:rPr>
                <w:rFonts w:cs="Arial"/>
                <w:b/>
                <w:sz w:val="20"/>
                <w:szCs w:val="24"/>
              </w:rPr>
            </w:pPr>
          </w:p>
        </w:tc>
      </w:tr>
      <w:tr w:rsidR="00C76CCE" w:rsidRPr="005A6CB9" w14:paraId="0F39E8F8" w14:textId="77777777" w:rsidTr="00590E36">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5A6CB9" w:rsidRDefault="00C76CCE" w:rsidP="00590E36">
            <w:pPr>
              <w:rPr>
                <w:rFonts w:cs="Arial"/>
                <w:sz w:val="20"/>
                <w:szCs w:val="24"/>
              </w:rPr>
            </w:pPr>
            <w:r w:rsidRPr="005A6CB9">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77777777" w:rsidR="00C76CCE" w:rsidRPr="005A6CB9" w:rsidRDefault="00C76CCE" w:rsidP="00590E36">
            <w:pPr>
              <w:jc w:val="center"/>
              <w:rPr>
                <w:rFonts w:cs="Arial"/>
                <w:sz w:val="20"/>
                <w:szCs w:val="24"/>
              </w:rPr>
            </w:pPr>
            <w:r w:rsidRPr="005A6CB9">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5A6CB9" w:rsidRDefault="00C76CCE" w:rsidP="00590E36">
            <w:pPr>
              <w:jc w:val="center"/>
              <w:rPr>
                <w:rFonts w:cs="Arial"/>
                <w:sz w:val="20"/>
                <w:szCs w:val="24"/>
              </w:rPr>
            </w:pPr>
            <w:r w:rsidRPr="005A6CB9">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5A6CB9" w:rsidRDefault="00C76CCE" w:rsidP="00590E36">
            <w:pPr>
              <w:jc w:val="center"/>
              <w:rPr>
                <w:rFonts w:cs="Arial"/>
                <w:sz w:val="20"/>
                <w:szCs w:val="24"/>
              </w:rPr>
            </w:pPr>
            <w:r w:rsidRPr="005A6CB9">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5A6CB9" w:rsidRDefault="00C76CCE" w:rsidP="00590E36">
            <w:pPr>
              <w:jc w:val="center"/>
            </w:pPr>
            <w:r w:rsidRPr="005A6CB9">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5A6CB9" w:rsidRDefault="00C76CCE" w:rsidP="00590E36">
            <w:pPr>
              <w:jc w:val="center"/>
              <w:rPr>
                <w:rFonts w:cs="Arial"/>
                <w:sz w:val="20"/>
                <w:szCs w:val="24"/>
              </w:rPr>
            </w:pPr>
          </w:p>
        </w:tc>
      </w:tr>
    </w:tbl>
    <w:p w14:paraId="3BAB3AA0" w14:textId="77777777" w:rsidR="003758E6" w:rsidRPr="005A6CB9" w:rsidRDefault="003758E6" w:rsidP="006379D7">
      <w:pPr>
        <w:rPr>
          <w:rFonts w:cs="Arial"/>
          <w:b/>
          <w:i/>
          <w:szCs w:val="24"/>
        </w:rPr>
      </w:pPr>
    </w:p>
    <w:p w14:paraId="32F4DF5F" w14:textId="77777777" w:rsidR="003758E6" w:rsidRPr="005A6CB9" w:rsidRDefault="003758E6" w:rsidP="006379D7">
      <w:pPr>
        <w:rPr>
          <w:rFonts w:cs="Arial"/>
          <w:b/>
          <w:i/>
          <w:szCs w:val="24"/>
        </w:rPr>
      </w:pPr>
    </w:p>
    <w:p w14:paraId="772A11C8" w14:textId="77777777" w:rsidR="003758E6" w:rsidRPr="005A6CB9" w:rsidRDefault="003758E6" w:rsidP="006379D7">
      <w:pPr>
        <w:rPr>
          <w:rFonts w:cs="Arial"/>
          <w:b/>
          <w:i/>
          <w:szCs w:val="24"/>
        </w:rPr>
      </w:pPr>
    </w:p>
    <w:p w14:paraId="23F9106E" w14:textId="77777777" w:rsidR="003758E6" w:rsidRPr="005A6CB9" w:rsidRDefault="003758E6" w:rsidP="006379D7">
      <w:pPr>
        <w:rPr>
          <w:rFonts w:cs="Arial"/>
          <w:b/>
          <w:i/>
          <w:szCs w:val="24"/>
        </w:rPr>
      </w:pPr>
    </w:p>
    <w:p w14:paraId="24F81FA8" w14:textId="77777777" w:rsidR="003758E6" w:rsidRPr="005A6CB9" w:rsidRDefault="003758E6" w:rsidP="006379D7">
      <w:pPr>
        <w:rPr>
          <w:rFonts w:cs="Arial"/>
          <w:b/>
          <w:i/>
          <w:szCs w:val="24"/>
        </w:rPr>
      </w:pPr>
    </w:p>
    <w:p w14:paraId="5DE345BF" w14:textId="77777777" w:rsidR="003758E6" w:rsidRPr="005A6CB9" w:rsidRDefault="003758E6" w:rsidP="006379D7">
      <w:pPr>
        <w:rPr>
          <w:rFonts w:cs="Arial"/>
          <w:b/>
          <w:i/>
          <w:szCs w:val="24"/>
        </w:rPr>
      </w:pPr>
    </w:p>
    <w:p w14:paraId="72F7A8CB" w14:textId="77777777" w:rsidR="003758E6" w:rsidRPr="005A6CB9" w:rsidRDefault="003758E6" w:rsidP="006379D7">
      <w:pPr>
        <w:rPr>
          <w:rFonts w:cs="Arial"/>
          <w:b/>
          <w:i/>
          <w:szCs w:val="24"/>
        </w:rPr>
      </w:pPr>
    </w:p>
    <w:p w14:paraId="22136FFB" w14:textId="77777777" w:rsidR="003758E6" w:rsidRPr="005A6CB9" w:rsidRDefault="003758E6" w:rsidP="006379D7">
      <w:pPr>
        <w:rPr>
          <w:rFonts w:cs="Arial"/>
          <w:b/>
          <w:i/>
          <w:szCs w:val="24"/>
        </w:rPr>
      </w:pPr>
    </w:p>
    <w:p w14:paraId="5EBBA9F4" w14:textId="77777777" w:rsidR="003758E6" w:rsidRPr="005A6CB9" w:rsidRDefault="003758E6" w:rsidP="006379D7">
      <w:pPr>
        <w:rPr>
          <w:rFonts w:cs="Arial"/>
          <w:b/>
          <w:i/>
          <w:szCs w:val="24"/>
        </w:rPr>
      </w:pPr>
    </w:p>
    <w:p w14:paraId="6073D134" w14:textId="77777777" w:rsidR="003758E6" w:rsidRPr="005A6CB9" w:rsidRDefault="003758E6" w:rsidP="006379D7">
      <w:pPr>
        <w:rPr>
          <w:rFonts w:cs="Arial"/>
          <w:b/>
          <w:i/>
          <w:szCs w:val="24"/>
        </w:rPr>
      </w:pPr>
    </w:p>
    <w:p w14:paraId="562D9061" w14:textId="77777777" w:rsidR="006379D7" w:rsidRPr="005A6CB9" w:rsidRDefault="006379D7" w:rsidP="006379D7">
      <w:pPr>
        <w:rPr>
          <w:rFonts w:cs="Arial"/>
          <w:b/>
          <w:i/>
          <w:szCs w:val="24"/>
        </w:rPr>
      </w:pPr>
      <w:r w:rsidRPr="005A6CB9">
        <w:rPr>
          <w:rFonts w:cs="Arial"/>
          <w:b/>
          <w:i/>
          <w:szCs w:val="24"/>
        </w:rPr>
        <w:t>Level 6 Modules</w:t>
      </w:r>
    </w:p>
    <w:p w14:paraId="2D08C6EF" w14:textId="77777777" w:rsidR="006379D7" w:rsidRPr="005A6CB9" w:rsidRDefault="006379D7" w:rsidP="006379D7">
      <w:pPr>
        <w:rPr>
          <w:rFonts w:cs="Arial"/>
          <w:i/>
          <w:szCs w:val="24"/>
        </w:rPr>
      </w:pPr>
    </w:p>
    <w:p w14:paraId="44C495AB" w14:textId="7BC17F3C" w:rsidR="006379D7" w:rsidRPr="005A6CB9" w:rsidRDefault="006379D7" w:rsidP="006379D7">
      <w:pPr>
        <w:rPr>
          <w:rFonts w:cs="Arial"/>
          <w:sz w:val="20"/>
          <w:szCs w:val="20"/>
        </w:rPr>
      </w:pPr>
      <w:r w:rsidRPr="005A6CB9">
        <w:rPr>
          <w:rFonts w:cs="Arial"/>
          <w:sz w:val="20"/>
          <w:szCs w:val="20"/>
        </w:rPr>
        <w:t xml:space="preserve">Student must take </w:t>
      </w:r>
      <w:r w:rsidR="003758E6" w:rsidRPr="005A6CB9">
        <w:rPr>
          <w:rFonts w:cs="Arial"/>
          <w:sz w:val="20"/>
          <w:szCs w:val="20"/>
        </w:rPr>
        <w:t>two</w:t>
      </w:r>
      <w:r w:rsidRPr="005A6CB9">
        <w:rPr>
          <w:rFonts w:cs="Arial"/>
          <w:sz w:val="20"/>
          <w:szCs w:val="20"/>
        </w:rPr>
        <w:t xml:space="preserve"> core module</w:t>
      </w:r>
      <w:r w:rsidR="003758E6" w:rsidRPr="005A6CB9">
        <w:rPr>
          <w:rFonts w:cs="Arial"/>
          <w:sz w:val="20"/>
          <w:szCs w:val="20"/>
        </w:rPr>
        <w:t>s</w:t>
      </w:r>
      <w:r w:rsidRPr="005A6CB9">
        <w:rPr>
          <w:rFonts w:cs="Arial"/>
          <w:sz w:val="20"/>
          <w:szCs w:val="20"/>
        </w:rPr>
        <w:t xml:space="preserve"> (the Individual Project</w:t>
      </w:r>
      <w:r w:rsidR="003758E6" w:rsidRPr="005A6CB9">
        <w:rPr>
          <w:rFonts w:cs="Arial"/>
          <w:sz w:val="20"/>
          <w:szCs w:val="20"/>
        </w:rPr>
        <w:t xml:space="preserve"> </w:t>
      </w:r>
      <w:r w:rsidR="0026726C" w:rsidRPr="005A6CB9">
        <w:rPr>
          <w:rFonts w:cs="Arial"/>
          <w:sz w:val="20"/>
          <w:szCs w:val="20"/>
        </w:rPr>
        <w:t xml:space="preserve">module </w:t>
      </w:r>
      <w:r w:rsidR="003758E6" w:rsidRPr="005A6CB9">
        <w:rPr>
          <w:rFonts w:cs="Arial"/>
          <w:sz w:val="20"/>
          <w:szCs w:val="20"/>
        </w:rPr>
        <w:t>a</w:t>
      </w:r>
      <w:r w:rsidR="003B06CD" w:rsidRPr="005A6CB9">
        <w:rPr>
          <w:rFonts w:cs="Arial"/>
          <w:sz w:val="20"/>
          <w:szCs w:val="20"/>
        </w:rPr>
        <w:t>nd a</w:t>
      </w:r>
      <w:r w:rsidR="0026726C" w:rsidRPr="005A6CB9">
        <w:rPr>
          <w:rFonts w:cs="Arial"/>
          <w:sz w:val="20"/>
          <w:szCs w:val="20"/>
        </w:rPr>
        <w:t xml:space="preserve"> specific core module from the</w:t>
      </w:r>
      <w:r w:rsidR="003B06CD" w:rsidRPr="005A6CB9">
        <w:rPr>
          <w:rFonts w:cs="Arial"/>
          <w:sz w:val="20"/>
          <w:szCs w:val="20"/>
        </w:rPr>
        <w:t xml:space="preserve"> </w:t>
      </w:r>
      <w:r w:rsidR="0026726C" w:rsidRPr="005A6CB9">
        <w:rPr>
          <w:rFonts w:cs="Arial"/>
          <w:b/>
          <w:i/>
          <w:color w:val="808080" w:themeColor="background1" w:themeShade="80"/>
          <w:sz w:val="20"/>
          <w:szCs w:val="20"/>
        </w:rPr>
        <w:t>G</w:t>
      </w:r>
      <w:r w:rsidR="003B06CD" w:rsidRPr="005A6CB9">
        <w:rPr>
          <w:rFonts w:cs="Arial"/>
          <w:b/>
          <w:i/>
          <w:color w:val="808080" w:themeColor="background1" w:themeShade="80"/>
          <w:sz w:val="20"/>
          <w:szCs w:val="20"/>
        </w:rPr>
        <w:t xml:space="preserve">uided </w:t>
      </w:r>
      <w:r w:rsidR="0026726C" w:rsidRPr="005A6CB9">
        <w:rPr>
          <w:rFonts w:cs="Arial"/>
          <w:b/>
          <w:i/>
          <w:color w:val="808080" w:themeColor="background1" w:themeShade="80"/>
          <w:sz w:val="20"/>
          <w:szCs w:val="20"/>
        </w:rPr>
        <w:t>R</w:t>
      </w:r>
      <w:r w:rsidR="00B56E51" w:rsidRPr="005A6CB9">
        <w:rPr>
          <w:rFonts w:cs="Arial"/>
          <w:b/>
          <w:i/>
          <w:color w:val="808080" w:themeColor="background1" w:themeShade="80"/>
          <w:sz w:val="20"/>
          <w:szCs w:val="20"/>
        </w:rPr>
        <w:t>oute</w:t>
      </w:r>
      <w:r w:rsidR="003758E6" w:rsidRPr="005A6CB9">
        <w:rPr>
          <w:rFonts w:cs="Arial"/>
          <w:sz w:val="20"/>
          <w:szCs w:val="20"/>
        </w:rPr>
        <w:t>) and select two</w:t>
      </w:r>
      <w:r w:rsidR="0026726C" w:rsidRPr="005A6CB9">
        <w:rPr>
          <w:rFonts w:cs="Arial"/>
          <w:sz w:val="20"/>
          <w:szCs w:val="20"/>
        </w:rPr>
        <w:t xml:space="preserve"> option </w:t>
      </w:r>
      <w:r w:rsidRPr="005A6CB9">
        <w:rPr>
          <w:rFonts w:cs="Arial"/>
          <w:sz w:val="20"/>
          <w:szCs w:val="20"/>
        </w:rPr>
        <w:t>modules (ideally</w:t>
      </w:r>
      <w:r w:rsidR="0026726C" w:rsidRPr="005A6CB9">
        <w:rPr>
          <w:rFonts w:cs="Arial"/>
          <w:sz w:val="20"/>
          <w:szCs w:val="20"/>
        </w:rPr>
        <w:t>,</w:t>
      </w:r>
      <w:r w:rsidRPr="005A6CB9">
        <w:rPr>
          <w:rFonts w:cs="Arial"/>
          <w:sz w:val="20"/>
          <w:szCs w:val="20"/>
        </w:rPr>
        <w:t xml:space="preserve"> </w:t>
      </w:r>
      <w:r w:rsidR="00087D50" w:rsidRPr="005A6CB9">
        <w:rPr>
          <w:rFonts w:cs="Arial"/>
          <w:sz w:val="20"/>
          <w:szCs w:val="20"/>
        </w:rPr>
        <w:t>from their G</w:t>
      </w:r>
      <w:r w:rsidR="003B06CD" w:rsidRPr="005A6CB9">
        <w:rPr>
          <w:rFonts w:cs="Arial"/>
          <w:sz w:val="20"/>
          <w:szCs w:val="20"/>
        </w:rPr>
        <w:t xml:space="preserve">uided </w:t>
      </w:r>
      <w:r w:rsidR="00087D50" w:rsidRPr="005A6CB9">
        <w:rPr>
          <w:rFonts w:cs="Arial"/>
          <w:sz w:val="20"/>
          <w:szCs w:val="20"/>
        </w:rPr>
        <w:t>R</w:t>
      </w:r>
      <w:r w:rsidR="003B06CD" w:rsidRPr="005A6CB9">
        <w:rPr>
          <w:rFonts w:cs="Arial"/>
          <w:sz w:val="20"/>
          <w:szCs w:val="20"/>
        </w:rPr>
        <w:t>outes)</w:t>
      </w:r>
    </w:p>
    <w:p w14:paraId="44AE889A" w14:textId="77777777" w:rsidR="006379D7" w:rsidRPr="005A6CB9" w:rsidRDefault="006379D7" w:rsidP="006379D7">
      <w:pPr>
        <w:rPr>
          <w:rFonts w:cs="Arial"/>
          <w:i/>
          <w:szCs w:val="24"/>
        </w:rPr>
      </w:pPr>
    </w:p>
    <w:p w14:paraId="76BB60B9" w14:textId="77777777" w:rsidR="006379D7" w:rsidRPr="005A6CB9" w:rsidRDefault="006379D7" w:rsidP="006379D7">
      <w:pPr>
        <w:rPr>
          <w:rFonts w:cs="Arial"/>
          <w:u w:val="single"/>
        </w:rPr>
      </w:pPr>
      <w:r w:rsidRPr="005A6CB9">
        <w:rPr>
          <w:rFonts w:cs="Arial"/>
          <w:u w:val="single"/>
        </w:rPr>
        <w:t>Core Module</w:t>
      </w:r>
      <w:r w:rsidR="00B56E51" w:rsidRPr="005A6CB9">
        <w:rPr>
          <w:rFonts w:cs="Arial"/>
          <w:u w:val="single"/>
        </w:rPr>
        <w:t>s</w:t>
      </w:r>
    </w:p>
    <w:p w14:paraId="0D7A7ED0" w14:textId="77777777" w:rsidR="006D5EB1" w:rsidRPr="005A6CB9"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5A6CB9" w14:paraId="5ED45860" w14:textId="77777777" w:rsidTr="00A44B5B">
        <w:tc>
          <w:tcPr>
            <w:tcW w:w="3261" w:type="dxa"/>
            <w:shd w:val="clear" w:color="auto" w:fill="DBE5F1"/>
          </w:tcPr>
          <w:p w14:paraId="2F5FB0BA" w14:textId="77777777" w:rsidR="003758E6" w:rsidRPr="005A6CB9" w:rsidRDefault="003758E6" w:rsidP="006379D7">
            <w:pPr>
              <w:jc w:val="both"/>
              <w:rPr>
                <w:rFonts w:cs="Arial"/>
                <w:sz w:val="20"/>
                <w:szCs w:val="20"/>
              </w:rPr>
            </w:pPr>
            <w:r w:rsidRPr="005A6CB9">
              <w:rPr>
                <w:rFonts w:cs="Arial"/>
                <w:sz w:val="20"/>
                <w:szCs w:val="20"/>
              </w:rPr>
              <w:t>Module name</w:t>
            </w:r>
          </w:p>
          <w:p w14:paraId="050BAE22" w14:textId="77777777" w:rsidR="003758E6" w:rsidRPr="005A6CB9" w:rsidRDefault="003758E6" w:rsidP="002806E0">
            <w:pPr>
              <w:jc w:val="both"/>
              <w:rPr>
                <w:rFonts w:cs="Arial"/>
                <w:sz w:val="20"/>
                <w:szCs w:val="20"/>
              </w:rPr>
            </w:pPr>
          </w:p>
        </w:tc>
        <w:tc>
          <w:tcPr>
            <w:tcW w:w="1134" w:type="dxa"/>
            <w:shd w:val="clear" w:color="auto" w:fill="DBE5F1"/>
          </w:tcPr>
          <w:p w14:paraId="2C240AAC" w14:textId="77777777" w:rsidR="003758E6" w:rsidRPr="005A6CB9" w:rsidRDefault="003758E6" w:rsidP="002806E0">
            <w:pPr>
              <w:jc w:val="center"/>
              <w:rPr>
                <w:rFonts w:cs="Arial"/>
                <w:sz w:val="20"/>
                <w:szCs w:val="20"/>
              </w:rPr>
            </w:pPr>
            <w:r w:rsidRPr="005A6CB9">
              <w:rPr>
                <w:rFonts w:cs="Arial"/>
                <w:sz w:val="20"/>
                <w:szCs w:val="20"/>
              </w:rPr>
              <w:t>Module code</w:t>
            </w:r>
          </w:p>
        </w:tc>
        <w:tc>
          <w:tcPr>
            <w:tcW w:w="1134" w:type="dxa"/>
            <w:shd w:val="clear" w:color="auto" w:fill="DBE5F1"/>
          </w:tcPr>
          <w:p w14:paraId="7DBA246C" w14:textId="77777777" w:rsidR="003758E6" w:rsidRPr="005A6CB9" w:rsidRDefault="003758E6" w:rsidP="002806E0">
            <w:pPr>
              <w:jc w:val="center"/>
              <w:rPr>
                <w:rFonts w:cs="Arial"/>
                <w:sz w:val="20"/>
                <w:szCs w:val="20"/>
              </w:rPr>
            </w:pPr>
            <w:r w:rsidRPr="005A6CB9">
              <w:rPr>
                <w:rFonts w:cs="Arial"/>
                <w:sz w:val="20"/>
                <w:szCs w:val="20"/>
              </w:rPr>
              <w:t xml:space="preserve">Credit </w:t>
            </w:r>
          </w:p>
          <w:p w14:paraId="69144F6C" w14:textId="77777777" w:rsidR="003758E6" w:rsidRPr="005A6CB9" w:rsidRDefault="003758E6" w:rsidP="002806E0">
            <w:pPr>
              <w:jc w:val="center"/>
              <w:rPr>
                <w:rFonts w:cs="Arial"/>
                <w:sz w:val="20"/>
                <w:szCs w:val="20"/>
              </w:rPr>
            </w:pPr>
            <w:r w:rsidRPr="005A6CB9">
              <w:rPr>
                <w:rFonts w:cs="Arial"/>
                <w:sz w:val="20"/>
                <w:szCs w:val="20"/>
              </w:rPr>
              <w:t>Value</w:t>
            </w:r>
          </w:p>
        </w:tc>
        <w:tc>
          <w:tcPr>
            <w:tcW w:w="992" w:type="dxa"/>
            <w:shd w:val="clear" w:color="auto" w:fill="DBE5F1"/>
          </w:tcPr>
          <w:p w14:paraId="4B37DCBE" w14:textId="77777777" w:rsidR="003758E6" w:rsidRPr="005A6CB9" w:rsidRDefault="003758E6" w:rsidP="002806E0">
            <w:pPr>
              <w:jc w:val="center"/>
              <w:rPr>
                <w:rFonts w:cs="Arial"/>
                <w:sz w:val="20"/>
                <w:szCs w:val="20"/>
              </w:rPr>
            </w:pPr>
            <w:r w:rsidRPr="005A6CB9">
              <w:rPr>
                <w:rFonts w:cs="Arial"/>
                <w:sz w:val="20"/>
                <w:szCs w:val="20"/>
              </w:rPr>
              <w:t>Level</w:t>
            </w:r>
          </w:p>
        </w:tc>
        <w:tc>
          <w:tcPr>
            <w:tcW w:w="1134" w:type="dxa"/>
            <w:shd w:val="clear" w:color="auto" w:fill="DBE5F1"/>
          </w:tcPr>
          <w:p w14:paraId="391C3E30" w14:textId="77777777" w:rsidR="003758E6" w:rsidRPr="005A6CB9" w:rsidRDefault="003758E6" w:rsidP="002806E0">
            <w:pPr>
              <w:jc w:val="center"/>
              <w:rPr>
                <w:rFonts w:cs="Arial"/>
                <w:sz w:val="20"/>
                <w:szCs w:val="20"/>
              </w:rPr>
            </w:pPr>
            <w:r w:rsidRPr="005A6CB9">
              <w:rPr>
                <w:rFonts w:cs="Arial"/>
                <w:sz w:val="20"/>
                <w:szCs w:val="20"/>
              </w:rPr>
              <w:t>Teaching block</w:t>
            </w:r>
          </w:p>
        </w:tc>
        <w:tc>
          <w:tcPr>
            <w:tcW w:w="1701" w:type="dxa"/>
            <w:shd w:val="clear" w:color="auto" w:fill="DBE5F1"/>
          </w:tcPr>
          <w:p w14:paraId="0B8A9720" w14:textId="77777777" w:rsidR="003758E6" w:rsidRPr="005A6CB9" w:rsidRDefault="003758E6" w:rsidP="002806E0">
            <w:pPr>
              <w:jc w:val="center"/>
              <w:rPr>
                <w:rFonts w:cs="Arial"/>
                <w:sz w:val="20"/>
                <w:szCs w:val="20"/>
              </w:rPr>
            </w:pPr>
            <w:r w:rsidRPr="005A6CB9">
              <w:rPr>
                <w:rFonts w:cs="Arial"/>
                <w:sz w:val="20"/>
                <w:szCs w:val="20"/>
              </w:rPr>
              <w:t>Pre-requisites</w:t>
            </w:r>
          </w:p>
        </w:tc>
      </w:tr>
      <w:tr w:rsidR="003758E6" w:rsidRPr="005A6CB9" w14:paraId="21C10E76" w14:textId="77777777" w:rsidTr="00A44B5B">
        <w:tc>
          <w:tcPr>
            <w:tcW w:w="3261" w:type="dxa"/>
          </w:tcPr>
          <w:p w14:paraId="134F4C18" w14:textId="77777777" w:rsidR="003758E6" w:rsidRPr="005A6CB9" w:rsidRDefault="003758E6" w:rsidP="002806E0">
            <w:pPr>
              <w:rPr>
                <w:rFonts w:cs="Arial"/>
                <w:sz w:val="20"/>
                <w:szCs w:val="20"/>
              </w:rPr>
            </w:pPr>
            <w:r w:rsidRPr="005A6CB9">
              <w:rPr>
                <w:rFonts w:cs="Arial"/>
                <w:sz w:val="20"/>
                <w:szCs w:val="20"/>
              </w:rPr>
              <w:t>Individual Project</w:t>
            </w:r>
          </w:p>
        </w:tc>
        <w:tc>
          <w:tcPr>
            <w:tcW w:w="1134" w:type="dxa"/>
          </w:tcPr>
          <w:p w14:paraId="6426F9CD" w14:textId="18117964" w:rsidR="003758E6" w:rsidRPr="005A6CB9" w:rsidRDefault="00EA50B3" w:rsidP="002806E0">
            <w:pPr>
              <w:jc w:val="center"/>
              <w:rPr>
                <w:rFonts w:cs="Arial"/>
                <w:sz w:val="20"/>
                <w:szCs w:val="20"/>
              </w:rPr>
            </w:pPr>
            <w:r w:rsidRPr="005A6CB9">
              <w:rPr>
                <w:rFonts w:cs="Arial"/>
                <w:sz w:val="20"/>
                <w:szCs w:val="20"/>
              </w:rPr>
              <w:t>CI6600</w:t>
            </w:r>
          </w:p>
        </w:tc>
        <w:tc>
          <w:tcPr>
            <w:tcW w:w="1134" w:type="dxa"/>
          </w:tcPr>
          <w:p w14:paraId="464A1972" w14:textId="77777777" w:rsidR="003758E6" w:rsidRPr="005A6CB9" w:rsidRDefault="003758E6" w:rsidP="002806E0">
            <w:pPr>
              <w:jc w:val="center"/>
              <w:rPr>
                <w:rFonts w:cs="Arial"/>
                <w:sz w:val="20"/>
                <w:szCs w:val="20"/>
              </w:rPr>
            </w:pPr>
            <w:r w:rsidRPr="005A6CB9">
              <w:rPr>
                <w:rFonts w:cs="Arial"/>
                <w:sz w:val="20"/>
                <w:szCs w:val="20"/>
              </w:rPr>
              <w:t>30</w:t>
            </w:r>
          </w:p>
        </w:tc>
        <w:tc>
          <w:tcPr>
            <w:tcW w:w="992" w:type="dxa"/>
          </w:tcPr>
          <w:p w14:paraId="23BEFA71" w14:textId="77777777" w:rsidR="003758E6" w:rsidRPr="005A6CB9" w:rsidRDefault="003758E6" w:rsidP="002806E0">
            <w:pPr>
              <w:jc w:val="center"/>
              <w:rPr>
                <w:rFonts w:cs="Arial"/>
                <w:sz w:val="20"/>
                <w:szCs w:val="20"/>
              </w:rPr>
            </w:pPr>
            <w:r w:rsidRPr="005A6CB9">
              <w:rPr>
                <w:rFonts w:cs="Arial"/>
                <w:sz w:val="20"/>
                <w:szCs w:val="20"/>
              </w:rPr>
              <w:t>6</w:t>
            </w:r>
          </w:p>
        </w:tc>
        <w:tc>
          <w:tcPr>
            <w:tcW w:w="1134" w:type="dxa"/>
          </w:tcPr>
          <w:p w14:paraId="709A7439" w14:textId="77777777" w:rsidR="003758E6" w:rsidRPr="005A6CB9" w:rsidRDefault="003758E6" w:rsidP="002806E0">
            <w:pPr>
              <w:jc w:val="center"/>
              <w:rPr>
                <w:rFonts w:cs="Arial"/>
                <w:sz w:val="20"/>
                <w:szCs w:val="20"/>
              </w:rPr>
            </w:pPr>
            <w:r w:rsidRPr="005A6CB9">
              <w:rPr>
                <w:rFonts w:cs="Arial"/>
                <w:sz w:val="20"/>
                <w:szCs w:val="20"/>
              </w:rPr>
              <w:t>1 and 2</w:t>
            </w:r>
          </w:p>
        </w:tc>
        <w:tc>
          <w:tcPr>
            <w:tcW w:w="1701" w:type="dxa"/>
          </w:tcPr>
          <w:p w14:paraId="7069B13B" w14:textId="77777777" w:rsidR="003758E6" w:rsidRPr="005A6CB9" w:rsidRDefault="003758E6" w:rsidP="002806E0">
            <w:pPr>
              <w:jc w:val="center"/>
              <w:rPr>
                <w:rFonts w:cs="Arial"/>
                <w:sz w:val="20"/>
                <w:szCs w:val="20"/>
              </w:rPr>
            </w:pPr>
            <w:r w:rsidRPr="005A6CB9">
              <w:rPr>
                <w:rFonts w:cs="Arial"/>
                <w:sz w:val="20"/>
                <w:szCs w:val="20"/>
              </w:rPr>
              <w:t>None</w:t>
            </w:r>
          </w:p>
        </w:tc>
      </w:tr>
      <w:tr w:rsidR="00A44B5B" w:rsidRPr="005A6CB9" w14:paraId="200B014F" w14:textId="77777777" w:rsidTr="00A44B5B">
        <w:tc>
          <w:tcPr>
            <w:tcW w:w="3261" w:type="dxa"/>
          </w:tcPr>
          <w:p w14:paraId="0654793F" w14:textId="77777777" w:rsidR="00A44B5B" w:rsidRPr="005A6CB9" w:rsidRDefault="00A44B5B" w:rsidP="002806E0">
            <w:pPr>
              <w:rPr>
                <w:rFonts w:cs="Arial"/>
                <w:b/>
                <w:i/>
                <w:color w:val="000000" w:themeColor="text1"/>
                <w:sz w:val="20"/>
                <w:szCs w:val="20"/>
              </w:rPr>
            </w:pPr>
            <w:r w:rsidRPr="005A6CB9">
              <w:rPr>
                <w:rFonts w:cs="Arial"/>
                <w:b/>
                <w:i/>
                <w:color w:val="000000" w:themeColor="text1"/>
                <w:sz w:val="20"/>
                <w:szCs w:val="20"/>
              </w:rPr>
              <w:t>One of the following;</w:t>
            </w:r>
          </w:p>
          <w:p w14:paraId="71BC1816" w14:textId="77777777" w:rsidR="00A44B5B" w:rsidRPr="005A6CB9" w:rsidRDefault="00A44B5B" w:rsidP="002806E0">
            <w:pPr>
              <w:rPr>
                <w:rFonts w:cs="Arial"/>
                <w:sz w:val="20"/>
                <w:szCs w:val="20"/>
              </w:rPr>
            </w:pPr>
            <w:r w:rsidRPr="005A6CB9">
              <w:rPr>
                <w:rFonts w:cs="Arial"/>
                <w:i/>
                <w:color w:val="808080"/>
                <w:sz w:val="20"/>
                <w:szCs w:val="20"/>
              </w:rPr>
              <w:t xml:space="preserve">Software Engineering </w:t>
            </w:r>
            <w:r w:rsidRPr="005A6CB9">
              <w:rPr>
                <w:rFonts w:cs="Arial"/>
                <w:sz w:val="20"/>
                <w:szCs w:val="20"/>
              </w:rPr>
              <w:t xml:space="preserve">Programming III – Patterns and Algorithms </w:t>
            </w:r>
          </w:p>
          <w:p w14:paraId="57F4F8A8" w14:textId="77777777" w:rsidR="00A44B5B" w:rsidRPr="005A6CB9" w:rsidRDefault="00A44B5B" w:rsidP="002806E0">
            <w:pPr>
              <w:rPr>
                <w:rFonts w:cs="Arial"/>
                <w:sz w:val="20"/>
                <w:szCs w:val="20"/>
              </w:rPr>
            </w:pPr>
            <w:r w:rsidRPr="005A6CB9">
              <w:rPr>
                <w:rFonts w:cs="Arial"/>
                <w:i/>
                <w:color w:val="808080"/>
                <w:sz w:val="20"/>
                <w:szCs w:val="20"/>
              </w:rPr>
              <w:t xml:space="preserve">User </w:t>
            </w:r>
            <w:r w:rsidR="00B56E51" w:rsidRPr="005A6CB9">
              <w:rPr>
                <w:rFonts w:cs="Arial"/>
                <w:i/>
                <w:color w:val="808080"/>
                <w:sz w:val="20"/>
                <w:szCs w:val="20"/>
              </w:rPr>
              <w:t>Experience Design</w:t>
            </w:r>
            <w:r w:rsidRPr="005A6CB9">
              <w:rPr>
                <w:rFonts w:cs="Arial"/>
                <w:i/>
                <w:color w:val="808080"/>
                <w:sz w:val="20"/>
                <w:szCs w:val="20"/>
              </w:rPr>
              <w:t xml:space="preserve"> </w:t>
            </w:r>
          </w:p>
          <w:p w14:paraId="6BF417D3" w14:textId="77777777" w:rsidR="00A44B5B" w:rsidRPr="005A6CB9" w:rsidRDefault="00A44B5B" w:rsidP="00A44B5B">
            <w:pPr>
              <w:rPr>
                <w:rFonts w:cs="Arial"/>
                <w:sz w:val="20"/>
                <w:szCs w:val="20"/>
              </w:rPr>
            </w:pPr>
            <w:r w:rsidRPr="005A6CB9">
              <w:rPr>
                <w:rFonts w:cs="Arial"/>
                <w:sz w:val="20"/>
                <w:szCs w:val="20"/>
              </w:rPr>
              <w:t>User Experience Design Thinking</w:t>
            </w:r>
          </w:p>
          <w:p w14:paraId="0E42EED8" w14:textId="77777777" w:rsidR="00A44B5B" w:rsidRPr="005A6CB9" w:rsidRDefault="00A44B5B" w:rsidP="00A44B5B">
            <w:pPr>
              <w:rPr>
                <w:rFonts w:cs="Arial"/>
                <w:i/>
                <w:color w:val="808080"/>
                <w:sz w:val="20"/>
                <w:szCs w:val="20"/>
              </w:rPr>
            </w:pPr>
            <w:r w:rsidRPr="005A6CB9">
              <w:rPr>
                <w:rFonts w:cs="Arial"/>
                <w:i/>
                <w:color w:val="808080"/>
                <w:sz w:val="20"/>
                <w:szCs w:val="20"/>
              </w:rPr>
              <w:t xml:space="preserve">Mobile and Web App </w:t>
            </w:r>
            <w:r w:rsidR="00B56E51" w:rsidRPr="005A6CB9">
              <w:rPr>
                <w:rFonts w:cs="Arial"/>
                <w:i/>
                <w:color w:val="808080"/>
                <w:sz w:val="20"/>
                <w:szCs w:val="20"/>
              </w:rPr>
              <w:t>Dev</w:t>
            </w:r>
          </w:p>
          <w:p w14:paraId="38D18B3E" w14:textId="5F720621" w:rsidR="00A44B5B" w:rsidRPr="005A6CB9" w:rsidRDefault="00A44B5B" w:rsidP="00A44B5B">
            <w:pPr>
              <w:rPr>
                <w:rFonts w:cs="Arial"/>
                <w:sz w:val="20"/>
                <w:szCs w:val="20"/>
              </w:rPr>
            </w:pPr>
            <w:r w:rsidRPr="005A6CB9">
              <w:rPr>
                <w:rFonts w:cs="Arial"/>
                <w:sz w:val="20"/>
                <w:szCs w:val="20"/>
              </w:rPr>
              <w:t xml:space="preserve">Mobile Application Development </w:t>
            </w:r>
            <w:r w:rsidRPr="005A6CB9">
              <w:rPr>
                <w:rFonts w:cs="Arial"/>
                <w:i/>
                <w:color w:val="808080"/>
                <w:sz w:val="20"/>
                <w:szCs w:val="20"/>
              </w:rPr>
              <w:t xml:space="preserve">Networking and Network Security </w:t>
            </w:r>
          </w:p>
          <w:p w14:paraId="59D79AE5" w14:textId="77777777" w:rsidR="00A44B5B" w:rsidRPr="005A6CB9" w:rsidRDefault="00FD2475" w:rsidP="00A44B5B">
            <w:pPr>
              <w:rPr>
                <w:rFonts w:cs="Arial"/>
                <w:sz w:val="20"/>
                <w:szCs w:val="20"/>
              </w:rPr>
            </w:pPr>
            <w:r w:rsidRPr="005A6CB9">
              <w:rPr>
                <w:rFonts w:cs="Arial"/>
                <w:sz w:val="20"/>
                <w:szCs w:val="20"/>
              </w:rPr>
              <w:t>Cyber Security</w:t>
            </w:r>
          </w:p>
        </w:tc>
        <w:tc>
          <w:tcPr>
            <w:tcW w:w="1134" w:type="dxa"/>
          </w:tcPr>
          <w:p w14:paraId="3F5E2712" w14:textId="77777777" w:rsidR="00A44B5B" w:rsidRPr="005A6CB9" w:rsidRDefault="00A44B5B" w:rsidP="002806E0">
            <w:pPr>
              <w:jc w:val="center"/>
              <w:rPr>
                <w:rFonts w:cs="Arial"/>
                <w:sz w:val="20"/>
                <w:szCs w:val="20"/>
              </w:rPr>
            </w:pPr>
          </w:p>
          <w:p w14:paraId="1A0DBC40" w14:textId="77777777" w:rsidR="00A44B5B" w:rsidRPr="005A6CB9" w:rsidRDefault="00A44B5B" w:rsidP="002806E0">
            <w:pPr>
              <w:jc w:val="center"/>
              <w:rPr>
                <w:rFonts w:cs="Arial"/>
                <w:sz w:val="20"/>
                <w:szCs w:val="20"/>
              </w:rPr>
            </w:pPr>
          </w:p>
          <w:p w14:paraId="1BFBAD82" w14:textId="77777777" w:rsidR="00A44B5B" w:rsidRPr="005A6CB9" w:rsidRDefault="00A44B5B" w:rsidP="002806E0">
            <w:pPr>
              <w:jc w:val="center"/>
              <w:rPr>
                <w:rFonts w:cs="Arial"/>
                <w:sz w:val="20"/>
                <w:szCs w:val="20"/>
              </w:rPr>
            </w:pPr>
            <w:r w:rsidRPr="005A6CB9">
              <w:rPr>
                <w:rFonts w:cs="Arial"/>
                <w:sz w:val="20"/>
                <w:szCs w:val="20"/>
              </w:rPr>
              <w:t>CI6115</w:t>
            </w:r>
          </w:p>
          <w:p w14:paraId="213C07EE" w14:textId="77777777" w:rsidR="00A44B5B" w:rsidRPr="005A6CB9" w:rsidRDefault="00A44B5B" w:rsidP="002806E0">
            <w:pPr>
              <w:jc w:val="center"/>
              <w:rPr>
                <w:rFonts w:cs="Arial"/>
                <w:sz w:val="20"/>
                <w:szCs w:val="20"/>
              </w:rPr>
            </w:pPr>
          </w:p>
          <w:p w14:paraId="1708F5AD" w14:textId="77777777" w:rsidR="00A44B5B" w:rsidRPr="005A6CB9" w:rsidRDefault="00A44B5B" w:rsidP="002806E0">
            <w:pPr>
              <w:jc w:val="center"/>
              <w:rPr>
                <w:rFonts w:cs="Arial"/>
                <w:sz w:val="20"/>
                <w:szCs w:val="20"/>
              </w:rPr>
            </w:pPr>
          </w:p>
          <w:p w14:paraId="4DC5BAE0" w14:textId="77777777" w:rsidR="00A44B5B" w:rsidRPr="005A6CB9" w:rsidRDefault="00A44B5B" w:rsidP="002806E0">
            <w:pPr>
              <w:jc w:val="center"/>
              <w:rPr>
                <w:rFonts w:cs="Arial"/>
                <w:sz w:val="20"/>
                <w:szCs w:val="20"/>
              </w:rPr>
            </w:pPr>
            <w:r w:rsidRPr="005A6CB9">
              <w:rPr>
                <w:rFonts w:cs="Arial"/>
                <w:sz w:val="20"/>
                <w:szCs w:val="20"/>
              </w:rPr>
              <w:t xml:space="preserve">CI6315 </w:t>
            </w:r>
          </w:p>
          <w:p w14:paraId="359EF2BA" w14:textId="77777777" w:rsidR="00A44B5B" w:rsidRPr="005A6CB9" w:rsidRDefault="00A44B5B" w:rsidP="002806E0">
            <w:pPr>
              <w:jc w:val="center"/>
              <w:rPr>
                <w:rFonts w:cs="Arial"/>
                <w:sz w:val="20"/>
                <w:szCs w:val="20"/>
              </w:rPr>
            </w:pPr>
          </w:p>
          <w:p w14:paraId="2DD28AC2" w14:textId="77777777" w:rsidR="00A44B5B" w:rsidRPr="005A6CB9" w:rsidRDefault="00A44B5B" w:rsidP="002806E0">
            <w:pPr>
              <w:jc w:val="center"/>
              <w:rPr>
                <w:rFonts w:cs="Arial"/>
                <w:sz w:val="20"/>
                <w:szCs w:val="20"/>
              </w:rPr>
            </w:pPr>
            <w:r w:rsidRPr="005A6CB9">
              <w:rPr>
                <w:rFonts w:cs="Arial"/>
                <w:sz w:val="20"/>
                <w:szCs w:val="20"/>
              </w:rPr>
              <w:t xml:space="preserve">CI6330 </w:t>
            </w:r>
          </w:p>
          <w:p w14:paraId="01220F5E" w14:textId="77777777" w:rsidR="00A44B5B" w:rsidRPr="005A6CB9" w:rsidRDefault="00A44B5B" w:rsidP="002806E0">
            <w:pPr>
              <w:jc w:val="center"/>
              <w:rPr>
                <w:rFonts w:cs="Arial"/>
                <w:sz w:val="20"/>
                <w:szCs w:val="20"/>
              </w:rPr>
            </w:pPr>
          </w:p>
          <w:p w14:paraId="12B4494A" w14:textId="77777777" w:rsidR="00A44B5B" w:rsidRPr="005A6CB9" w:rsidRDefault="00A44B5B" w:rsidP="002806E0">
            <w:pPr>
              <w:jc w:val="center"/>
              <w:rPr>
                <w:rFonts w:cs="Arial"/>
                <w:sz w:val="20"/>
                <w:szCs w:val="20"/>
              </w:rPr>
            </w:pPr>
          </w:p>
          <w:p w14:paraId="296C61F2" w14:textId="77777777" w:rsidR="00A44B5B" w:rsidRPr="005A6CB9" w:rsidRDefault="00FD2475" w:rsidP="002806E0">
            <w:pPr>
              <w:jc w:val="center"/>
              <w:rPr>
                <w:rFonts w:cs="Arial"/>
                <w:sz w:val="20"/>
                <w:szCs w:val="20"/>
              </w:rPr>
            </w:pPr>
            <w:r w:rsidRPr="005A6CB9">
              <w:rPr>
                <w:rFonts w:cs="Arial"/>
                <w:sz w:val="20"/>
                <w:szCs w:val="20"/>
              </w:rPr>
              <w:t>CI6245</w:t>
            </w:r>
          </w:p>
        </w:tc>
        <w:tc>
          <w:tcPr>
            <w:tcW w:w="1134" w:type="dxa"/>
          </w:tcPr>
          <w:p w14:paraId="3DF63986" w14:textId="77777777" w:rsidR="00A44B5B" w:rsidRPr="005A6CB9" w:rsidRDefault="00A44B5B" w:rsidP="00A44B5B">
            <w:pPr>
              <w:rPr>
                <w:rFonts w:cs="Arial"/>
                <w:sz w:val="20"/>
                <w:szCs w:val="20"/>
              </w:rPr>
            </w:pPr>
          </w:p>
          <w:p w14:paraId="2A099925" w14:textId="77777777" w:rsidR="00A44B5B" w:rsidRPr="005A6CB9" w:rsidRDefault="00A44B5B" w:rsidP="00A44B5B">
            <w:pPr>
              <w:rPr>
                <w:rFonts w:cs="Arial"/>
                <w:sz w:val="20"/>
                <w:szCs w:val="20"/>
              </w:rPr>
            </w:pPr>
          </w:p>
          <w:p w14:paraId="4D44D8F0" w14:textId="77777777" w:rsidR="00A44B5B" w:rsidRPr="005A6CB9" w:rsidRDefault="00A44B5B" w:rsidP="00A44B5B">
            <w:pPr>
              <w:rPr>
                <w:rFonts w:cs="Arial"/>
                <w:sz w:val="20"/>
                <w:szCs w:val="20"/>
              </w:rPr>
            </w:pPr>
            <w:r w:rsidRPr="005A6CB9">
              <w:rPr>
                <w:rFonts w:cs="Arial"/>
                <w:sz w:val="20"/>
                <w:szCs w:val="20"/>
              </w:rPr>
              <w:t>30</w:t>
            </w:r>
          </w:p>
          <w:p w14:paraId="65434760" w14:textId="77777777" w:rsidR="00A44B5B" w:rsidRPr="005A6CB9" w:rsidRDefault="00A44B5B" w:rsidP="00A44B5B">
            <w:pPr>
              <w:rPr>
                <w:rFonts w:cs="Arial"/>
                <w:sz w:val="20"/>
                <w:szCs w:val="20"/>
              </w:rPr>
            </w:pPr>
          </w:p>
          <w:p w14:paraId="6116260F" w14:textId="77777777" w:rsidR="00A44B5B" w:rsidRPr="005A6CB9" w:rsidRDefault="00A44B5B" w:rsidP="00A44B5B">
            <w:pPr>
              <w:rPr>
                <w:rFonts w:cs="Arial"/>
                <w:sz w:val="20"/>
                <w:szCs w:val="20"/>
              </w:rPr>
            </w:pPr>
          </w:p>
          <w:p w14:paraId="29BEF4C7" w14:textId="77777777" w:rsidR="00A44B5B" w:rsidRPr="005A6CB9" w:rsidRDefault="00A44B5B" w:rsidP="00A44B5B">
            <w:pPr>
              <w:rPr>
                <w:rFonts w:cs="Arial"/>
                <w:sz w:val="20"/>
                <w:szCs w:val="20"/>
              </w:rPr>
            </w:pPr>
            <w:r w:rsidRPr="005A6CB9">
              <w:rPr>
                <w:rFonts w:cs="Arial"/>
                <w:sz w:val="20"/>
                <w:szCs w:val="20"/>
              </w:rPr>
              <w:t>30</w:t>
            </w:r>
          </w:p>
          <w:p w14:paraId="1DC13C47" w14:textId="77777777" w:rsidR="00A44B5B" w:rsidRPr="005A6CB9" w:rsidRDefault="00A44B5B" w:rsidP="00A44B5B">
            <w:pPr>
              <w:rPr>
                <w:rFonts w:cs="Arial"/>
                <w:sz w:val="20"/>
                <w:szCs w:val="20"/>
              </w:rPr>
            </w:pPr>
          </w:p>
          <w:p w14:paraId="19323C4C" w14:textId="77777777" w:rsidR="00A44B5B" w:rsidRPr="005A6CB9" w:rsidRDefault="00A44B5B" w:rsidP="00A44B5B">
            <w:pPr>
              <w:rPr>
                <w:rFonts w:cs="Arial"/>
                <w:sz w:val="20"/>
                <w:szCs w:val="20"/>
              </w:rPr>
            </w:pPr>
            <w:r w:rsidRPr="005A6CB9">
              <w:rPr>
                <w:rFonts w:cs="Arial"/>
                <w:sz w:val="20"/>
                <w:szCs w:val="20"/>
              </w:rPr>
              <w:t>30</w:t>
            </w:r>
          </w:p>
          <w:p w14:paraId="373FF48B" w14:textId="77777777" w:rsidR="00A44B5B" w:rsidRPr="005A6CB9" w:rsidRDefault="00A44B5B" w:rsidP="00A44B5B">
            <w:pPr>
              <w:rPr>
                <w:rFonts w:cs="Arial"/>
                <w:sz w:val="20"/>
                <w:szCs w:val="20"/>
              </w:rPr>
            </w:pPr>
          </w:p>
          <w:p w14:paraId="2B955688" w14:textId="77777777" w:rsidR="00A44B5B" w:rsidRPr="005A6CB9" w:rsidRDefault="00A44B5B" w:rsidP="00A44B5B">
            <w:pPr>
              <w:rPr>
                <w:rFonts w:cs="Arial"/>
                <w:sz w:val="20"/>
                <w:szCs w:val="20"/>
              </w:rPr>
            </w:pPr>
          </w:p>
          <w:p w14:paraId="1B2577AD" w14:textId="77777777" w:rsidR="00A44B5B" w:rsidRPr="005A6CB9" w:rsidRDefault="00FD2475" w:rsidP="00A44B5B">
            <w:pPr>
              <w:rPr>
                <w:rFonts w:cs="Arial"/>
                <w:sz w:val="20"/>
                <w:szCs w:val="20"/>
              </w:rPr>
            </w:pPr>
            <w:r w:rsidRPr="005A6CB9">
              <w:rPr>
                <w:rFonts w:cs="Arial"/>
                <w:sz w:val="20"/>
                <w:szCs w:val="20"/>
              </w:rPr>
              <w:t>30</w:t>
            </w:r>
          </w:p>
        </w:tc>
        <w:tc>
          <w:tcPr>
            <w:tcW w:w="992" w:type="dxa"/>
          </w:tcPr>
          <w:p w14:paraId="076CDA47" w14:textId="77777777" w:rsidR="00A44B5B" w:rsidRPr="005A6CB9" w:rsidRDefault="00A44B5B" w:rsidP="00A44B5B">
            <w:pPr>
              <w:rPr>
                <w:rFonts w:cs="Arial"/>
                <w:sz w:val="20"/>
                <w:szCs w:val="20"/>
              </w:rPr>
            </w:pPr>
          </w:p>
          <w:p w14:paraId="75FE92A2" w14:textId="77777777" w:rsidR="00A44B5B" w:rsidRPr="005A6CB9" w:rsidRDefault="00A44B5B" w:rsidP="00A44B5B">
            <w:pPr>
              <w:rPr>
                <w:rFonts w:cs="Arial"/>
                <w:sz w:val="20"/>
                <w:szCs w:val="20"/>
              </w:rPr>
            </w:pPr>
          </w:p>
          <w:p w14:paraId="424C3D93" w14:textId="77777777" w:rsidR="00A44B5B" w:rsidRPr="005A6CB9" w:rsidRDefault="00A44B5B" w:rsidP="00A44B5B">
            <w:pPr>
              <w:rPr>
                <w:rFonts w:cs="Arial"/>
                <w:sz w:val="20"/>
                <w:szCs w:val="20"/>
              </w:rPr>
            </w:pPr>
            <w:r w:rsidRPr="005A6CB9">
              <w:rPr>
                <w:rFonts w:cs="Arial"/>
                <w:sz w:val="20"/>
                <w:szCs w:val="20"/>
              </w:rPr>
              <w:t>6</w:t>
            </w:r>
          </w:p>
          <w:p w14:paraId="01E2F976" w14:textId="77777777" w:rsidR="00A44B5B" w:rsidRPr="005A6CB9" w:rsidRDefault="00A44B5B" w:rsidP="00A44B5B">
            <w:pPr>
              <w:rPr>
                <w:rFonts w:cs="Arial"/>
                <w:sz w:val="20"/>
                <w:szCs w:val="20"/>
              </w:rPr>
            </w:pPr>
          </w:p>
          <w:p w14:paraId="7B88DB29" w14:textId="77777777" w:rsidR="00A44B5B" w:rsidRPr="005A6CB9" w:rsidRDefault="00A44B5B" w:rsidP="00A44B5B">
            <w:pPr>
              <w:rPr>
                <w:rFonts w:cs="Arial"/>
                <w:sz w:val="20"/>
                <w:szCs w:val="20"/>
              </w:rPr>
            </w:pPr>
          </w:p>
          <w:p w14:paraId="4C4CB60C" w14:textId="77777777" w:rsidR="00A44B5B" w:rsidRPr="005A6CB9" w:rsidRDefault="00A44B5B" w:rsidP="00A44B5B">
            <w:pPr>
              <w:rPr>
                <w:rFonts w:cs="Arial"/>
                <w:sz w:val="20"/>
                <w:szCs w:val="20"/>
              </w:rPr>
            </w:pPr>
            <w:r w:rsidRPr="005A6CB9">
              <w:rPr>
                <w:rFonts w:cs="Arial"/>
                <w:sz w:val="20"/>
                <w:szCs w:val="20"/>
              </w:rPr>
              <w:t>6</w:t>
            </w:r>
          </w:p>
          <w:p w14:paraId="35F0C865" w14:textId="77777777" w:rsidR="00A44B5B" w:rsidRPr="005A6CB9" w:rsidRDefault="00A44B5B" w:rsidP="00A44B5B">
            <w:pPr>
              <w:rPr>
                <w:rFonts w:cs="Arial"/>
                <w:sz w:val="20"/>
                <w:szCs w:val="20"/>
              </w:rPr>
            </w:pPr>
          </w:p>
          <w:p w14:paraId="7144A2F4" w14:textId="77777777" w:rsidR="00A44B5B" w:rsidRPr="005A6CB9" w:rsidRDefault="00A44B5B" w:rsidP="00A44B5B">
            <w:pPr>
              <w:rPr>
                <w:rFonts w:cs="Arial"/>
                <w:sz w:val="20"/>
                <w:szCs w:val="20"/>
              </w:rPr>
            </w:pPr>
            <w:r w:rsidRPr="005A6CB9">
              <w:rPr>
                <w:rFonts w:cs="Arial"/>
                <w:sz w:val="20"/>
                <w:szCs w:val="20"/>
              </w:rPr>
              <w:t>6</w:t>
            </w:r>
          </w:p>
          <w:p w14:paraId="712C69CB" w14:textId="77777777" w:rsidR="00A44B5B" w:rsidRPr="005A6CB9" w:rsidRDefault="00A44B5B" w:rsidP="00A44B5B">
            <w:pPr>
              <w:rPr>
                <w:rFonts w:cs="Arial"/>
                <w:sz w:val="20"/>
                <w:szCs w:val="20"/>
              </w:rPr>
            </w:pPr>
          </w:p>
          <w:p w14:paraId="4FE37407" w14:textId="77777777" w:rsidR="00A44B5B" w:rsidRPr="005A6CB9" w:rsidRDefault="00A44B5B" w:rsidP="00A44B5B">
            <w:pPr>
              <w:rPr>
                <w:rFonts w:cs="Arial"/>
                <w:sz w:val="20"/>
                <w:szCs w:val="20"/>
              </w:rPr>
            </w:pPr>
          </w:p>
          <w:p w14:paraId="63E6FDF1" w14:textId="77777777" w:rsidR="00A44B5B" w:rsidRPr="005A6CB9" w:rsidRDefault="00A44B5B" w:rsidP="00A44B5B">
            <w:pPr>
              <w:rPr>
                <w:rFonts w:cs="Arial"/>
                <w:sz w:val="20"/>
                <w:szCs w:val="20"/>
              </w:rPr>
            </w:pPr>
            <w:r w:rsidRPr="005A6CB9">
              <w:rPr>
                <w:rFonts w:cs="Arial"/>
                <w:sz w:val="20"/>
                <w:szCs w:val="20"/>
              </w:rPr>
              <w:t>6</w:t>
            </w:r>
          </w:p>
        </w:tc>
        <w:tc>
          <w:tcPr>
            <w:tcW w:w="1134" w:type="dxa"/>
          </w:tcPr>
          <w:p w14:paraId="2FA8F8BE" w14:textId="77777777" w:rsidR="00A44B5B" w:rsidRPr="005A6CB9" w:rsidRDefault="00A44B5B" w:rsidP="0026726C">
            <w:pPr>
              <w:rPr>
                <w:rFonts w:cs="Arial"/>
                <w:sz w:val="20"/>
                <w:szCs w:val="20"/>
              </w:rPr>
            </w:pPr>
          </w:p>
          <w:p w14:paraId="005B63F9" w14:textId="77777777" w:rsidR="00A44B5B" w:rsidRPr="005A6CB9" w:rsidRDefault="00A44B5B" w:rsidP="0026726C">
            <w:pPr>
              <w:rPr>
                <w:rFonts w:cs="Arial"/>
                <w:sz w:val="20"/>
                <w:szCs w:val="20"/>
              </w:rPr>
            </w:pPr>
          </w:p>
          <w:p w14:paraId="4D16FDDB" w14:textId="77777777" w:rsidR="00A44B5B" w:rsidRPr="005A6CB9" w:rsidRDefault="00A44B5B" w:rsidP="0026726C">
            <w:pPr>
              <w:rPr>
                <w:rFonts w:cs="Arial"/>
                <w:sz w:val="20"/>
                <w:szCs w:val="20"/>
              </w:rPr>
            </w:pPr>
            <w:r w:rsidRPr="005A6CB9">
              <w:rPr>
                <w:rFonts w:cs="Arial"/>
                <w:sz w:val="20"/>
                <w:szCs w:val="20"/>
              </w:rPr>
              <w:t>1 and 2</w:t>
            </w:r>
          </w:p>
          <w:p w14:paraId="06158F75" w14:textId="77777777" w:rsidR="00A44B5B" w:rsidRPr="005A6CB9" w:rsidRDefault="00A44B5B" w:rsidP="0026726C">
            <w:pPr>
              <w:rPr>
                <w:rFonts w:cs="Arial"/>
                <w:sz w:val="20"/>
                <w:szCs w:val="20"/>
              </w:rPr>
            </w:pPr>
          </w:p>
          <w:p w14:paraId="042D35A7" w14:textId="77777777" w:rsidR="00A44B5B" w:rsidRPr="005A6CB9" w:rsidRDefault="00A44B5B" w:rsidP="0026726C">
            <w:pPr>
              <w:rPr>
                <w:rFonts w:cs="Arial"/>
                <w:sz w:val="20"/>
                <w:szCs w:val="20"/>
              </w:rPr>
            </w:pPr>
          </w:p>
          <w:p w14:paraId="556FF958" w14:textId="77777777" w:rsidR="00A44B5B" w:rsidRPr="005A6CB9" w:rsidRDefault="00A44B5B" w:rsidP="0026726C">
            <w:pPr>
              <w:rPr>
                <w:rFonts w:cs="Arial"/>
                <w:sz w:val="20"/>
                <w:szCs w:val="20"/>
              </w:rPr>
            </w:pPr>
            <w:r w:rsidRPr="005A6CB9">
              <w:rPr>
                <w:rFonts w:cs="Arial"/>
                <w:sz w:val="20"/>
                <w:szCs w:val="20"/>
              </w:rPr>
              <w:t>1 and 2</w:t>
            </w:r>
          </w:p>
          <w:p w14:paraId="43BD8F38" w14:textId="77777777" w:rsidR="00A44B5B" w:rsidRPr="005A6CB9" w:rsidRDefault="00A44B5B" w:rsidP="0026726C">
            <w:pPr>
              <w:rPr>
                <w:rFonts w:cs="Arial"/>
                <w:sz w:val="20"/>
                <w:szCs w:val="20"/>
              </w:rPr>
            </w:pPr>
          </w:p>
          <w:p w14:paraId="5A2C208C" w14:textId="77777777" w:rsidR="00A44B5B" w:rsidRPr="005A6CB9" w:rsidRDefault="00A44B5B" w:rsidP="0026726C">
            <w:pPr>
              <w:rPr>
                <w:rFonts w:cs="Arial"/>
                <w:sz w:val="20"/>
                <w:szCs w:val="20"/>
              </w:rPr>
            </w:pPr>
            <w:r w:rsidRPr="005A6CB9">
              <w:rPr>
                <w:rFonts w:cs="Arial"/>
                <w:sz w:val="20"/>
                <w:szCs w:val="20"/>
              </w:rPr>
              <w:t>1 and 2</w:t>
            </w:r>
          </w:p>
          <w:p w14:paraId="69E98674" w14:textId="77777777" w:rsidR="00A44B5B" w:rsidRPr="005A6CB9" w:rsidRDefault="00A44B5B" w:rsidP="0026726C">
            <w:pPr>
              <w:rPr>
                <w:rFonts w:cs="Arial"/>
                <w:sz w:val="20"/>
                <w:szCs w:val="20"/>
              </w:rPr>
            </w:pPr>
          </w:p>
          <w:p w14:paraId="3ED80A0D" w14:textId="77777777" w:rsidR="00A44B5B" w:rsidRPr="005A6CB9" w:rsidRDefault="00A44B5B" w:rsidP="0026726C">
            <w:pPr>
              <w:rPr>
                <w:rFonts w:cs="Arial"/>
                <w:sz w:val="20"/>
                <w:szCs w:val="20"/>
              </w:rPr>
            </w:pPr>
          </w:p>
          <w:p w14:paraId="01065C82" w14:textId="77777777" w:rsidR="00A44B5B" w:rsidRPr="005A6CB9" w:rsidRDefault="00A44B5B" w:rsidP="0026726C">
            <w:pPr>
              <w:rPr>
                <w:rFonts w:cs="Arial"/>
                <w:sz w:val="20"/>
                <w:szCs w:val="20"/>
              </w:rPr>
            </w:pPr>
            <w:r w:rsidRPr="005A6CB9">
              <w:rPr>
                <w:rFonts w:cs="Arial"/>
                <w:sz w:val="20"/>
                <w:szCs w:val="20"/>
              </w:rPr>
              <w:t>1 and 2</w:t>
            </w:r>
          </w:p>
        </w:tc>
        <w:tc>
          <w:tcPr>
            <w:tcW w:w="1701" w:type="dxa"/>
          </w:tcPr>
          <w:p w14:paraId="6C179B26" w14:textId="77777777" w:rsidR="00A44B5B" w:rsidRPr="005A6CB9" w:rsidRDefault="00A44B5B" w:rsidP="003758E6">
            <w:pPr>
              <w:jc w:val="center"/>
              <w:rPr>
                <w:rFonts w:cs="Arial"/>
                <w:sz w:val="20"/>
                <w:szCs w:val="20"/>
              </w:rPr>
            </w:pPr>
          </w:p>
          <w:p w14:paraId="60A7FC49" w14:textId="77777777" w:rsidR="00A44B5B" w:rsidRPr="005A6CB9" w:rsidRDefault="00A44B5B" w:rsidP="003758E6">
            <w:pPr>
              <w:jc w:val="center"/>
              <w:rPr>
                <w:rFonts w:cs="Arial"/>
                <w:sz w:val="20"/>
                <w:szCs w:val="20"/>
              </w:rPr>
            </w:pPr>
          </w:p>
          <w:p w14:paraId="27866F16" w14:textId="77777777" w:rsidR="00A44B5B" w:rsidRPr="005A6CB9" w:rsidRDefault="00A44B5B" w:rsidP="00A44B5B">
            <w:pPr>
              <w:jc w:val="center"/>
              <w:rPr>
                <w:rFonts w:cs="Arial"/>
                <w:sz w:val="20"/>
                <w:szCs w:val="20"/>
              </w:rPr>
            </w:pPr>
            <w:r w:rsidRPr="005A6CB9">
              <w:rPr>
                <w:rFonts w:cs="Arial"/>
                <w:sz w:val="20"/>
                <w:szCs w:val="20"/>
              </w:rPr>
              <w:t xml:space="preserve">CI5105 </w:t>
            </w:r>
          </w:p>
          <w:p w14:paraId="6B606E6A" w14:textId="77777777" w:rsidR="00A44B5B" w:rsidRPr="005A6CB9" w:rsidRDefault="00A44B5B" w:rsidP="00A44B5B">
            <w:pPr>
              <w:jc w:val="center"/>
              <w:rPr>
                <w:rFonts w:cs="Arial"/>
                <w:sz w:val="20"/>
                <w:szCs w:val="20"/>
              </w:rPr>
            </w:pPr>
          </w:p>
          <w:p w14:paraId="6D78C706" w14:textId="77777777" w:rsidR="00A44B5B" w:rsidRPr="005A6CB9" w:rsidRDefault="00A44B5B" w:rsidP="00A44B5B">
            <w:pPr>
              <w:jc w:val="center"/>
              <w:rPr>
                <w:rFonts w:cs="Arial"/>
                <w:sz w:val="20"/>
                <w:szCs w:val="20"/>
              </w:rPr>
            </w:pPr>
          </w:p>
          <w:p w14:paraId="4D782E62" w14:textId="77777777" w:rsidR="00A44B5B" w:rsidRPr="005A6CB9" w:rsidRDefault="00A44B5B" w:rsidP="00A44B5B">
            <w:pPr>
              <w:jc w:val="center"/>
              <w:rPr>
                <w:rFonts w:cs="Arial"/>
                <w:sz w:val="20"/>
                <w:szCs w:val="20"/>
              </w:rPr>
            </w:pPr>
            <w:r w:rsidRPr="005A6CB9">
              <w:rPr>
                <w:rFonts w:cs="Arial"/>
                <w:sz w:val="20"/>
                <w:szCs w:val="20"/>
              </w:rPr>
              <w:t>CI5330</w:t>
            </w:r>
          </w:p>
          <w:p w14:paraId="16985386" w14:textId="77777777" w:rsidR="00A44B5B" w:rsidRPr="005A6CB9" w:rsidRDefault="00A44B5B" w:rsidP="00A44B5B">
            <w:pPr>
              <w:jc w:val="center"/>
              <w:rPr>
                <w:rFonts w:cs="Arial"/>
                <w:sz w:val="20"/>
                <w:szCs w:val="20"/>
              </w:rPr>
            </w:pPr>
          </w:p>
          <w:p w14:paraId="6CC90110" w14:textId="77777777" w:rsidR="00A44B5B" w:rsidRPr="005A6CB9" w:rsidRDefault="00FD2475" w:rsidP="00A44B5B">
            <w:pPr>
              <w:jc w:val="center"/>
              <w:rPr>
                <w:rFonts w:cs="Arial"/>
                <w:sz w:val="20"/>
                <w:szCs w:val="20"/>
              </w:rPr>
            </w:pPr>
            <w:r w:rsidRPr="005A6CB9">
              <w:rPr>
                <w:rFonts w:cs="Arial"/>
                <w:sz w:val="20"/>
                <w:szCs w:val="20"/>
              </w:rPr>
              <w:t>None</w:t>
            </w:r>
          </w:p>
          <w:p w14:paraId="763AA44B" w14:textId="77777777" w:rsidR="00A44B5B" w:rsidRPr="005A6CB9" w:rsidRDefault="00A44B5B" w:rsidP="00A44B5B">
            <w:pPr>
              <w:jc w:val="center"/>
              <w:rPr>
                <w:rFonts w:cs="Arial"/>
                <w:sz w:val="20"/>
                <w:szCs w:val="20"/>
              </w:rPr>
            </w:pPr>
          </w:p>
          <w:p w14:paraId="42BDB739" w14:textId="77777777" w:rsidR="00A44B5B" w:rsidRPr="005A6CB9" w:rsidRDefault="00A44B5B" w:rsidP="00A44B5B">
            <w:pPr>
              <w:jc w:val="center"/>
              <w:rPr>
                <w:rFonts w:cs="Arial"/>
                <w:sz w:val="20"/>
                <w:szCs w:val="20"/>
              </w:rPr>
            </w:pPr>
          </w:p>
          <w:p w14:paraId="032AE7CB" w14:textId="77777777" w:rsidR="00A44B5B" w:rsidRPr="005A6CB9" w:rsidRDefault="00FD2475" w:rsidP="00A44B5B">
            <w:pPr>
              <w:jc w:val="center"/>
              <w:rPr>
                <w:rFonts w:cs="Arial"/>
                <w:sz w:val="20"/>
                <w:szCs w:val="20"/>
              </w:rPr>
            </w:pPr>
            <w:r w:rsidRPr="005A6CB9">
              <w:rPr>
                <w:rFonts w:cs="Arial"/>
                <w:sz w:val="20"/>
                <w:szCs w:val="20"/>
              </w:rPr>
              <w:t>None</w:t>
            </w:r>
          </w:p>
        </w:tc>
      </w:tr>
    </w:tbl>
    <w:p w14:paraId="613DEDC5" w14:textId="77777777" w:rsidR="00260DEA" w:rsidRPr="005A6CB9" w:rsidRDefault="00260DEA" w:rsidP="006379D7">
      <w:pPr>
        <w:rPr>
          <w:rFonts w:cs="Arial"/>
          <w:u w:val="single"/>
        </w:rPr>
      </w:pPr>
    </w:p>
    <w:p w14:paraId="1FD786A5" w14:textId="77777777" w:rsidR="006379D7" w:rsidRPr="005A6CB9" w:rsidRDefault="003B06CD" w:rsidP="006379D7">
      <w:pPr>
        <w:rPr>
          <w:rFonts w:cs="Arial"/>
          <w:u w:val="single"/>
        </w:rPr>
      </w:pPr>
      <w:r w:rsidRPr="005A6CB9">
        <w:rPr>
          <w:rFonts w:cs="Arial"/>
          <w:u w:val="single"/>
        </w:rPr>
        <w:t>Option</w:t>
      </w:r>
      <w:r w:rsidR="006379D7" w:rsidRPr="005A6CB9">
        <w:rPr>
          <w:rFonts w:cs="Arial"/>
          <w:u w:val="single"/>
        </w:rPr>
        <w:t xml:space="preserve"> Modules from the Guided Routes</w:t>
      </w:r>
    </w:p>
    <w:p w14:paraId="2A5526E2" w14:textId="77777777" w:rsidR="006379D7" w:rsidRPr="005A6CB9"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5A6CB9" w14:paraId="612A74A8" w14:textId="77777777" w:rsidTr="00A44B5B">
        <w:tc>
          <w:tcPr>
            <w:tcW w:w="3261" w:type="dxa"/>
            <w:shd w:val="clear" w:color="auto" w:fill="DBE5F1"/>
          </w:tcPr>
          <w:p w14:paraId="1FC175C2" w14:textId="77777777" w:rsidR="006379D7" w:rsidRPr="005A6CB9" w:rsidRDefault="006379D7" w:rsidP="006379D7">
            <w:pPr>
              <w:jc w:val="both"/>
              <w:rPr>
                <w:rFonts w:cs="Arial"/>
                <w:sz w:val="20"/>
                <w:szCs w:val="20"/>
              </w:rPr>
            </w:pPr>
            <w:r w:rsidRPr="005A6CB9">
              <w:rPr>
                <w:rFonts w:cs="Arial"/>
                <w:sz w:val="20"/>
                <w:szCs w:val="20"/>
              </w:rPr>
              <w:t>Module name</w:t>
            </w:r>
          </w:p>
          <w:p w14:paraId="5BCF5C28" w14:textId="77777777" w:rsidR="00901B85" w:rsidRPr="005A6CB9" w:rsidRDefault="00901B85" w:rsidP="002806E0">
            <w:pPr>
              <w:jc w:val="both"/>
              <w:rPr>
                <w:rFonts w:cs="Arial"/>
                <w:sz w:val="20"/>
                <w:szCs w:val="20"/>
              </w:rPr>
            </w:pPr>
          </w:p>
        </w:tc>
        <w:tc>
          <w:tcPr>
            <w:tcW w:w="1134" w:type="dxa"/>
            <w:shd w:val="clear" w:color="auto" w:fill="DBE5F1"/>
          </w:tcPr>
          <w:p w14:paraId="3D0F4BB7" w14:textId="77777777" w:rsidR="00901B85" w:rsidRPr="005A6CB9" w:rsidRDefault="00901B85" w:rsidP="002806E0">
            <w:pPr>
              <w:jc w:val="center"/>
              <w:rPr>
                <w:rFonts w:cs="Arial"/>
                <w:sz w:val="20"/>
                <w:szCs w:val="20"/>
              </w:rPr>
            </w:pPr>
            <w:r w:rsidRPr="005A6CB9">
              <w:rPr>
                <w:rFonts w:cs="Arial"/>
                <w:sz w:val="20"/>
                <w:szCs w:val="20"/>
              </w:rPr>
              <w:t>Module code</w:t>
            </w:r>
          </w:p>
        </w:tc>
        <w:tc>
          <w:tcPr>
            <w:tcW w:w="1134" w:type="dxa"/>
            <w:shd w:val="clear" w:color="auto" w:fill="DBE5F1"/>
          </w:tcPr>
          <w:p w14:paraId="0ED87583" w14:textId="77777777" w:rsidR="00901B85" w:rsidRPr="005A6CB9" w:rsidRDefault="00901B85" w:rsidP="002806E0">
            <w:pPr>
              <w:jc w:val="center"/>
              <w:rPr>
                <w:rFonts w:cs="Arial"/>
                <w:sz w:val="20"/>
                <w:szCs w:val="20"/>
              </w:rPr>
            </w:pPr>
            <w:r w:rsidRPr="005A6CB9">
              <w:rPr>
                <w:rFonts w:cs="Arial"/>
                <w:sz w:val="20"/>
                <w:szCs w:val="20"/>
              </w:rPr>
              <w:t xml:space="preserve">Credit </w:t>
            </w:r>
          </w:p>
          <w:p w14:paraId="2120E7C0" w14:textId="77777777" w:rsidR="00901B85" w:rsidRPr="005A6CB9" w:rsidRDefault="00901B85" w:rsidP="002806E0">
            <w:pPr>
              <w:jc w:val="center"/>
              <w:rPr>
                <w:rFonts w:cs="Arial"/>
                <w:sz w:val="20"/>
                <w:szCs w:val="20"/>
              </w:rPr>
            </w:pPr>
            <w:r w:rsidRPr="005A6CB9">
              <w:rPr>
                <w:rFonts w:cs="Arial"/>
                <w:sz w:val="20"/>
                <w:szCs w:val="20"/>
              </w:rPr>
              <w:t>Value</w:t>
            </w:r>
          </w:p>
        </w:tc>
        <w:tc>
          <w:tcPr>
            <w:tcW w:w="992" w:type="dxa"/>
            <w:shd w:val="clear" w:color="auto" w:fill="DBE5F1"/>
          </w:tcPr>
          <w:p w14:paraId="06677D55" w14:textId="77777777" w:rsidR="00901B85" w:rsidRPr="005A6CB9" w:rsidRDefault="00901B85" w:rsidP="002F2651">
            <w:pPr>
              <w:jc w:val="center"/>
              <w:rPr>
                <w:rFonts w:cs="Arial"/>
                <w:sz w:val="20"/>
                <w:szCs w:val="20"/>
              </w:rPr>
            </w:pPr>
            <w:r w:rsidRPr="005A6CB9">
              <w:rPr>
                <w:rFonts w:cs="Arial"/>
                <w:sz w:val="20"/>
                <w:szCs w:val="20"/>
              </w:rPr>
              <w:t>Level</w:t>
            </w:r>
          </w:p>
        </w:tc>
        <w:tc>
          <w:tcPr>
            <w:tcW w:w="1134" w:type="dxa"/>
            <w:shd w:val="clear" w:color="auto" w:fill="DBE5F1"/>
          </w:tcPr>
          <w:p w14:paraId="4B3FCB6B" w14:textId="77777777" w:rsidR="00901B85" w:rsidRPr="005A6CB9" w:rsidRDefault="00901B85" w:rsidP="002F2651">
            <w:pPr>
              <w:jc w:val="center"/>
              <w:rPr>
                <w:rFonts w:cs="Arial"/>
                <w:sz w:val="20"/>
                <w:szCs w:val="20"/>
              </w:rPr>
            </w:pPr>
            <w:r w:rsidRPr="005A6CB9">
              <w:rPr>
                <w:rFonts w:cs="Arial"/>
                <w:sz w:val="20"/>
                <w:szCs w:val="20"/>
              </w:rPr>
              <w:t>Teaching block</w:t>
            </w:r>
          </w:p>
        </w:tc>
        <w:tc>
          <w:tcPr>
            <w:tcW w:w="1701" w:type="dxa"/>
            <w:shd w:val="clear" w:color="auto" w:fill="DBE5F1"/>
          </w:tcPr>
          <w:p w14:paraId="696BA1C8" w14:textId="77777777" w:rsidR="00901B85" w:rsidRPr="005A6CB9" w:rsidRDefault="006379D7" w:rsidP="002F2651">
            <w:pPr>
              <w:jc w:val="center"/>
              <w:rPr>
                <w:rFonts w:cs="Arial"/>
                <w:sz w:val="20"/>
                <w:szCs w:val="20"/>
              </w:rPr>
            </w:pPr>
            <w:r w:rsidRPr="005A6CB9">
              <w:rPr>
                <w:rFonts w:cs="Arial"/>
                <w:sz w:val="20"/>
                <w:szCs w:val="20"/>
              </w:rPr>
              <w:t>Pre-requisites</w:t>
            </w:r>
          </w:p>
        </w:tc>
      </w:tr>
      <w:tr w:rsidR="006379D7" w:rsidRPr="005A6CB9" w14:paraId="4FEBE45B" w14:textId="77777777" w:rsidTr="00A44B5B">
        <w:tc>
          <w:tcPr>
            <w:tcW w:w="9356" w:type="dxa"/>
            <w:gridSpan w:val="6"/>
          </w:tcPr>
          <w:p w14:paraId="34CA4CAA" w14:textId="77777777" w:rsidR="006379D7" w:rsidRPr="005A6CB9" w:rsidRDefault="006379D7" w:rsidP="00B56E51">
            <w:pPr>
              <w:rPr>
                <w:rFonts w:cs="Arial"/>
                <w:sz w:val="20"/>
                <w:szCs w:val="20"/>
              </w:rPr>
            </w:pPr>
            <w:r w:rsidRPr="005A6CB9">
              <w:rPr>
                <w:rFonts w:cs="Arial"/>
                <w:i/>
                <w:color w:val="808080"/>
                <w:sz w:val="20"/>
                <w:szCs w:val="20"/>
              </w:rPr>
              <w:t>Software Engineering</w:t>
            </w:r>
            <w:r w:rsidR="00FD2475" w:rsidRPr="005A6CB9">
              <w:rPr>
                <w:rFonts w:cs="Arial"/>
                <w:i/>
                <w:color w:val="808080"/>
                <w:sz w:val="20"/>
                <w:szCs w:val="20"/>
              </w:rPr>
              <w:t xml:space="preserve"> </w:t>
            </w:r>
          </w:p>
        </w:tc>
      </w:tr>
      <w:tr w:rsidR="00901B85" w:rsidRPr="005A6CB9" w14:paraId="77D23A62" w14:textId="77777777" w:rsidTr="00A44B5B">
        <w:tc>
          <w:tcPr>
            <w:tcW w:w="3261" w:type="dxa"/>
          </w:tcPr>
          <w:p w14:paraId="27A465A8" w14:textId="77777777" w:rsidR="00901B85" w:rsidRPr="005A6CB9" w:rsidRDefault="00901B85" w:rsidP="004D58FD">
            <w:pPr>
              <w:rPr>
                <w:rFonts w:cs="Arial"/>
                <w:sz w:val="20"/>
                <w:szCs w:val="20"/>
              </w:rPr>
            </w:pPr>
            <w:r w:rsidRPr="005A6CB9">
              <w:rPr>
                <w:rFonts w:cs="Arial"/>
                <w:sz w:val="20"/>
                <w:szCs w:val="20"/>
              </w:rPr>
              <w:t>Software Development Practice</w:t>
            </w:r>
          </w:p>
        </w:tc>
        <w:tc>
          <w:tcPr>
            <w:tcW w:w="1134" w:type="dxa"/>
          </w:tcPr>
          <w:p w14:paraId="68DC9567" w14:textId="77777777" w:rsidR="00901B85" w:rsidRPr="005A6CB9" w:rsidRDefault="009F2B86" w:rsidP="002806E0">
            <w:pPr>
              <w:jc w:val="center"/>
              <w:rPr>
                <w:rFonts w:cs="Arial"/>
                <w:sz w:val="20"/>
                <w:szCs w:val="20"/>
              </w:rPr>
            </w:pPr>
            <w:r w:rsidRPr="005A6CB9">
              <w:rPr>
                <w:rFonts w:cs="Arial"/>
                <w:sz w:val="20"/>
                <w:szCs w:val="20"/>
              </w:rPr>
              <w:t>CI6125</w:t>
            </w:r>
          </w:p>
        </w:tc>
        <w:tc>
          <w:tcPr>
            <w:tcW w:w="1134" w:type="dxa"/>
          </w:tcPr>
          <w:p w14:paraId="715C732C" w14:textId="77777777" w:rsidR="00901B85" w:rsidRPr="005A6CB9" w:rsidRDefault="00901B85" w:rsidP="002806E0">
            <w:pPr>
              <w:jc w:val="center"/>
              <w:rPr>
                <w:rFonts w:cs="Arial"/>
                <w:sz w:val="20"/>
                <w:szCs w:val="20"/>
              </w:rPr>
            </w:pPr>
            <w:r w:rsidRPr="005A6CB9">
              <w:rPr>
                <w:rFonts w:cs="Arial"/>
                <w:sz w:val="20"/>
                <w:szCs w:val="20"/>
              </w:rPr>
              <w:t>30</w:t>
            </w:r>
          </w:p>
        </w:tc>
        <w:tc>
          <w:tcPr>
            <w:tcW w:w="992" w:type="dxa"/>
          </w:tcPr>
          <w:p w14:paraId="02BB4843" w14:textId="77777777" w:rsidR="00901B85" w:rsidRPr="005A6CB9" w:rsidRDefault="00901B85" w:rsidP="002806E0">
            <w:pPr>
              <w:jc w:val="center"/>
              <w:rPr>
                <w:rFonts w:cs="Arial"/>
                <w:sz w:val="20"/>
                <w:szCs w:val="20"/>
              </w:rPr>
            </w:pPr>
            <w:r w:rsidRPr="005A6CB9">
              <w:rPr>
                <w:rFonts w:cs="Arial"/>
                <w:sz w:val="20"/>
                <w:szCs w:val="20"/>
              </w:rPr>
              <w:t>6</w:t>
            </w:r>
          </w:p>
        </w:tc>
        <w:tc>
          <w:tcPr>
            <w:tcW w:w="1134" w:type="dxa"/>
          </w:tcPr>
          <w:p w14:paraId="65CFEDC2" w14:textId="77777777" w:rsidR="00901B85" w:rsidRPr="005A6CB9" w:rsidRDefault="00901B85" w:rsidP="002806E0">
            <w:pPr>
              <w:jc w:val="center"/>
              <w:rPr>
                <w:rFonts w:cs="Arial"/>
                <w:sz w:val="20"/>
                <w:szCs w:val="20"/>
              </w:rPr>
            </w:pPr>
            <w:r w:rsidRPr="005A6CB9">
              <w:rPr>
                <w:rFonts w:cs="Arial"/>
                <w:sz w:val="20"/>
                <w:szCs w:val="20"/>
              </w:rPr>
              <w:t>1 and 2</w:t>
            </w:r>
          </w:p>
        </w:tc>
        <w:tc>
          <w:tcPr>
            <w:tcW w:w="1701" w:type="dxa"/>
          </w:tcPr>
          <w:p w14:paraId="74E106E3" w14:textId="77777777" w:rsidR="00901B85" w:rsidRPr="005A6CB9" w:rsidRDefault="009F2B86" w:rsidP="002806E0">
            <w:pPr>
              <w:jc w:val="center"/>
              <w:rPr>
                <w:rFonts w:cs="Arial"/>
                <w:sz w:val="20"/>
                <w:szCs w:val="20"/>
              </w:rPr>
            </w:pPr>
            <w:r w:rsidRPr="005A6CB9">
              <w:rPr>
                <w:rFonts w:cs="Arial"/>
                <w:sz w:val="20"/>
                <w:szCs w:val="20"/>
              </w:rPr>
              <w:t>None</w:t>
            </w:r>
          </w:p>
        </w:tc>
      </w:tr>
      <w:tr w:rsidR="006379D7" w:rsidRPr="005A6CB9" w14:paraId="1C35EEB1" w14:textId="77777777" w:rsidTr="00A44B5B">
        <w:tc>
          <w:tcPr>
            <w:tcW w:w="9356" w:type="dxa"/>
            <w:gridSpan w:val="6"/>
          </w:tcPr>
          <w:p w14:paraId="5716AE9F" w14:textId="77777777" w:rsidR="006379D7" w:rsidRPr="005A6CB9" w:rsidRDefault="006379D7" w:rsidP="00B56E51">
            <w:pPr>
              <w:rPr>
                <w:rFonts w:cs="Arial"/>
                <w:sz w:val="20"/>
                <w:szCs w:val="20"/>
              </w:rPr>
            </w:pPr>
            <w:r w:rsidRPr="005A6CB9">
              <w:rPr>
                <w:rFonts w:cs="Arial"/>
                <w:i/>
                <w:color w:val="808080"/>
                <w:sz w:val="20"/>
                <w:szCs w:val="20"/>
              </w:rPr>
              <w:t>User Experience  Design</w:t>
            </w:r>
            <w:r w:rsidR="00FD2475" w:rsidRPr="005A6CB9">
              <w:rPr>
                <w:rFonts w:cs="Arial"/>
                <w:i/>
                <w:color w:val="808080"/>
                <w:sz w:val="20"/>
                <w:szCs w:val="20"/>
              </w:rPr>
              <w:t xml:space="preserve"> </w:t>
            </w:r>
          </w:p>
        </w:tc>
      </w:tr>
      <w:tr w:rsidR="00FD2475" w:rsidRPr="005A6CB9" w14:paraId="27A857A9" w14:textId="77777777" w:rsidTr="00A44B5B">
        <w:tc>
          <w:tcPr>
            <w:tcW w:w="3261" w:type="dxa"/>
          </w:tcPr>
          <w:p w14:paraId="5C12C97A" w14:textId="77777777" w:rsidR="00FD2475" w:rsidRPr="005A6CB9" w:rsidRDefault="00FD2475" w:rsidP="0026726C">
            <w:pPr>
              <w:rPr>
                <w:rFonts w:cs="Arial"/>
                <w:sz w:val="20"/>
                <w:szCs w:val="20"/>
              </w:rPr>
            </w:pPr>
            <w:r w:rsidRPr="005A6CB9">
              <w:rPr>
                <w:rFonts w:cs="Arial"/>
                <w:sz w:val="20"/>
                <w:szCs w:val="20"/>
              </w:rPr>
              <w:t>Mobile Application Development</w:t>
            </w:r>
          </w:p>
        </w:tc>
        <w:tc>
          <w:tcPr>
            <w:tcW w:w="1134" w:type="dxa"/>
          </w:tcPr>
          <w:p w14:paraId="57C82A9B" w14:textId="77777777" w:rsidR="00FD2475" w:rsidRPr="005A6CB9" w:rsidRDefault="00FD2475" w:rsidP="0026726C">
            <w:pPr>
              <w:jc w:val="center"/>
              <w:rPr>
                <w:rFonts w:cs="Arial"/>
                <w:sz w:val="20"/>
                <w:szCs w:val="20"/>
              </w:rPr>
            </w:pPr>
            <w:r w:rsidRPr="005A6CB9">
              <w:rPr>
                <w:rFonts w:cs="Arial"/>
                <w:sz w:val="20"/>
                <w:szCs w:val="20"/>
              </w:rPr>
              <w:t>CI6330</w:t>
            </w:r>
          </w:p>
        </w:tc>
        <w:tc>
          <w:tcPr>
            <w:tcW w:w="1134" w:type="dxa"/>
          </w:tcPr>
          <w:p w14:paraId="35175B9E" w14:textId="77777777" w:rsidR="00FD2475" w:rsidRPr="005A6CB9" w:rsidRDefault="00FD2475" w:rsidP="0026726C">
            <w:pPr>
              <w:jc w:val="center"/>
              <w:rPr>
                <w:rFonts w:cs="Arial"/>
                <w:sz w:val="20"/>
                <w:szCs w:val="20"/>
              </w:rPr>
            </w:pPr>
            <w:r w:rsidRPr="005A6CB9">
              <w:rPr>
                <w:rFonts w:cs="Arial"/>
                <w:sz w:val="20"/>
                <w:szCs w:val="20"/>
              </w:rPr>
              <w:t>3</w:t>
            </w:r>
          </w:p>
        </w:tc>
        <w:tc>
          <w:tcPr>
            <w:tcW w:w="992" w:type="dxa"/>
          </w:tcPr>
          <w:p w14:paraId="5C229809" w14:textId="77777777" w:rsidR="00FD2475" w:rsidRPr="005A6CB9" w:rsidRDefault="00FD2475" w:rsidP="0026726C">
            <w:pPr>
              <w:jc w:val="center"/>
              <w:rPr>
                <w:rFonts w:cs="Arial"/>
                <w:sz w:val="20"/>
                <w:szCs w:val="20"/>
              </w:rPr>
            </w:pPr>
            <w:r w:rsidRPr="005A6CB9">
              <w:rPr>
                <w:rFonts w:cs="Arial"/>
                <w:sz w:val="20"/>
                <w:szCs w:val="20"/>
              </w:rPr>
              <w:t>6</w:t>
            </w:r>
          </w:p>
        </w:tc>
        <w:tc>
          <w:tcPr>
            <w:tcW w:w="1134" w:type="dxa"/>
          </w:tcPr>
          <w:p w14:paraId="362F70BB" w14:textId="77777777" w:rsidR="00FD2475" w:rsidRPr="005A6CB9" w:rsidRDefault="00FD2475" w:rsidP="0026726C">
            <w:pPr>
              <w:jc w:val="center"/>
              <w:rPr>
                <w:rFonts w:cs="Arial"/>
                <w:sz w:val="20"/>
                <w:szCs w:val="20"/>
              </w:rPr>
            </w:pPr>
            <w:r w:rsidRPr="005A6CB9">
              <w:rPr>
                <w:rFonts w:cs="Arial"/>
                <w:sz w:val="20"/>
                <w:szCs w:val="20"/>
              </w:rPr>
              <w:t>1 and 2</w:t>
            </w:r>
          </w:p>
        </w:tc>
        <w:tc>
          <w:tcPr>
            <w:tcW w:w="1701" w:type="dxa"/>
          </w:tcPr>
          <w:p w14:paraId="55047925" w14:textId="77777777" w:rsidR="00FD2475" w:rsidRPr="005A6CB9" w:rsidRDefault="00FD2475" w:rsidP="0026726C">
            <w:pPr>
              <w:jc w:val="center"/>
              <w:rPr>
                <w:rFonts w:cs="Arial"/>
                <w:sz w:val="20"/>
                <w:szCs w:val="20"/>
              </w:rPr>
            </w:pPr>
            <w:r w:rsidRPr="005A6CB9">
              <w:rPr>
                <w:rFonts w:cs="Arial"/>
                <w:sz w:val="20"/>
                <w:szCs w:val="20"/>
              </w:rPr>
              <w:t>None</w:t>
            </w:r>
          </w:p>
        </w:tc>
      </w:tr>
      <w:tr w:rsidR="006379D7" w:rsidRPr="005A6CB9" w14:paraId="73C21D3B" w14:textId="77777777" w:rsidTr="00A44B5B">
        <w:tc>
          <w:tcPr>
            <w:tcW w:w="9356" w:type="dxa"/>
            <w:gridSpan w:val="6"/>
          </w:tcPr>
          <w:p w14:paraId="0037B25C" w14:textId="77777777" w:rsidR="006379D7" w:rsidRPr="005A6CB9" w:rsidRDefault="006379D7" w:rsidP="00B56E51">
            <w:pPr>
              <w:rPr>
                <w:rFonts w:cs="Arial"/>
                <w:sz w:val="20"/>
                <w:szCs w:val="20"/>
              </w:rPr>
            </w:pPr>
            <w:r w:rsidRPr="005A6CB9">
              <w:rPr>
                <w:rFonts w:cs="Arial"/>
                <w:i/>
                <w:color w:val="808080"/>
                <w:sz w:val="20"/>
                <w:szCs w:val="20"/>
              </w:rPr>
              <w:t>Mobile and Web App</w:t>
            </w:r>
            <w:r w:rsidR="00FD2475" w:rsidRPr="005A6CB9">
              <w:rPr>
                <w:rFonts w:cs="Arial"/>
                <w:i/>
                <w:color w:val="808080"/>
                <w:sz w:val="20"/>
                <w:szCs w:val="20"/>
              </w:rPr>
              <w:t xml:space="preserve"> </w:t>
            </w:r>
          </w:p>
        </w:tc>
      </w:tr>
      <w:tr w:rsidR="00FD2475" w:rsidRPr="005A6CB9" w14:paraId="016BC3B4" w14:textId="77777777" w:rsidTr="00A44B5B">
        <w:tc>
          <w:tcPr>
            <w:tcW w:w="3261" w:type="dxa"/>
          </w:tcPr>
          <w:p w14:paraId="78E847E8" w14:textId="77777777" w:rsidR="00FD2475" w:rsidRPr="005A6CB9" w:rsidRDefault="00FD2475" w:rsidP="00E82E89">
            <w:pPr>
              <w:rPr>
                <w:rFonts w:cs="Arial"/>
                <w:sz w:val="20"/>
                <w:szCs w:val="20"/>
              </w:rPr>
            </w:pPr>
            <w:r w:rsidRPr="005A6CB9">
              <w:rPr>
                <w:rFonts w:cs="Arial"/>
                <w:sz w:val="20"/>
                <w:szCs w:val="20"/>
              </w:rPr>
              <w:t>Advanced Data Modelling</w:t>
            </w:r>
          </w:p>
        </w:tc>
        <w:tc>
          <w:tcPr>
            <w:tcW w:w="1134" w:type="dxa"/>
          </w:tcPr>
          <w:p w14:paraId="021B9808" w14:textId="77777777" w:rsidR="00FD2475" w:rsidRPr="005A6CB9" w:rsidRDefault="00FD2475" w:rsidP="0026726C">
            <w:pPr>
              <w:jc w:val="center"/>
              <w:rPr>
                <w:rFonts w:cs="Arial"/>
                <w:sz w:val="20"/>
                <w:szCs w:val="20"/>
              </w:rPr>
            </w:pPr>
            <w:r w:rsidRPr="005A6CB9">
              <w:rPr>
                <w:rFonts w:cs="Arial"/>
                <w:sz w:val="20"/>
                <w:szCs w:val="20"/>
              </w:rPr>
              <w:t>CI6320</w:t>
            </w:r>
          </w:p>
        </w:tc>
        <w:tc>
          <w:tcPr>
            <w:tcW w:w="1134" w:type="dxa"/>
          </w:tcPr>
          <w:p w14:paraId="77A40B0C" w14:textId="77777777" w:rsidR="00FD2475" w:rsidRPr="005A6CB9" w:rsidRDefault="00FD2475" w:rsidP="0026726C">
            <w:pPr>
              <w:jc w:val="center"/>
              <w:rPr>
                <w:rFonts w:cs="Arial"/>
                <w:sz w:val="20"/>
                <w:szCs w:val="20"/>
              </w:rPr>
            </w:pPr>
            <w:r w:rsidRPr="005A6CB9">
              <w:rPr>
                <w:rFonts w:cs="Arial"/>
                <w:sz w:val="20"/>
                <w:szCs w:val="20"/>
              </w:rPr>
              <w:t>30</w:t>
            </w:r>
          </w:p>
        </w:tc>
        <w:tc>
          <w:tcPr>
            <w:tcW w:w="992" w:type="dxa"/>
          </w:tcPr>
          <w:p w14:paraId="6B48C8A4" w14:textId="77777777" w:rsidR="00FD2475" w:rsidRPr="005A6CB9" w:rsidRDefault="00FD2475" w:rsidP="0026726C">
            <w:pPr>
              <w:jc w:val="center"/>
              <w:rPr>
                <w:rFonts w:cs="Arial"/>
                <w:sz w:val="20"/>
                <w:szCs w:val="20"/>
              </w:rPr>
            </w:pPr>
            <w:r w:rsidRPr="005A6CB9">
              <w:rPr>
                <w:rFonts w:cs="Arial"/>
                <w:sz w:val="20"/>
                <w:szCs w:val="20"/>
              </w:rPr>
              <w:t>6</w:t>
            </w:r>
          </w:p>
        </w:tc>
        <w:tc>
          <w:tcPr>
            <w:tcW w:w="1134" w:type="dxa"/>
          </w:tcPr>
          <w:p w14:paraId="6246211B" w14:textId="77777777" w:rsidR="00FD2475" w:rsidRPr="005A6CB9" w:rsidRDefault="00FD2475" w:rsidP="0026726C">
            <w:pPr>
              <w:jc w:val="center"/>
              <w:rPr>
                <w:rFonts w:cs="Arial"/>
                <w:sz w:val="20"/>
                <w:szCs w:val="20"/>
              </w:rPr>
            </w:pPr>
            <w:r w:rsidRPr="005A6CB9">
              <w:rPr>
                <w:rFonts w:cs="Arial"/>
                <w:sz w:val="20"/>
                <w:szCs w:val="20"/>
              </w:rPr>
              <w:t>1 and 2</w:t>
            </w:r>
          </w:p>
        </w:tc>
        <w:tc>
          <w:tcPr>
            <w:tcW w:w="1701" w:type="dxa"/>
          </w:tcPr>
          <w:p w14:paraId="3770E772" w14:textId="77777777" w:rsidR="00FD2475" w:rsidRPr="005A6CB9" w:rsidRDefault="00FD2475" w:rsidP="0026726C">
            <w:pPr>
              <w:jc w:val="center"/>
              <w:rPr>
                <w:rFonts w:cs="Arial"/>
                <w:sz w:val="20"/>
                <w:szCs w:val="20"/>
              </w:rPr>
            </w:pPr>
            <w:r w:rsidRPr="005A6CB9">
              <w:rPr>
                <w:rFonts w:cs="Arial"/>
                <w:sz w:val="20"/>
                <w:szCs w:val="20"/>
              </w:rPr>
              <w:t>CI5320</w:t>
            </w:r>
          </w:p>
        </w:tc>
      </w:tr>
      <w:tr w:rsidR="009F2B86" w:rsidRPr="005A6CB9" w14:paraId="065965D3" w14:textId="77777777" w:rsidTr="00A44B5B">
        <w:tc>
          <w:tcPr>
            <w:tcW w:w="9356" w:type="dxa"/>
            <w:gridSpan w:val="6"/>
            <w:shd w:val="clear" w:color="auto" w:fill="auto"/>
          </w:tcPr>
          <w:p w14:paraId="1E3F8837" w14:textId="77777777" w:rsidR="009F2B86" w:rsidRPr="005A6CB9" w:rsidRDefault="009F2B86" w:rsidP="00B56E51">
            <w:pPr>
              <w:rPr>
                <w:rFonts w:cs="Arial"/>
                <w:sz w:val="20"/>
                <w:szCs w:val="20"/>
              </w:rPr>
            </w:pPr>
            <w:r w:rsidRPr="005A6CB9">
              <w:rPr>
                <w:rFonts w:cs="Arial"/>
                <w:i/>
                <w:color w:val="808080"/>
                <w:sz w:val="20"/>
                <w:szCs w:val="20"/>
              </w:rPr>
              <w:t>Networking and Network Security</w:t>
            </w:r>
            <w:r w:rsidR="00FD2475" w:rsidRPr="005A6CB9">
              <w:rPr>
                <w:rFonts w:cs="Arial"/>
                <w:i/>
                <w:color w:val="808080"/>
                <w:sz w:val="20"/>
                <w:szCs w:val="20"/>
              </w:rPr>
              <w:t xml:space="preserve"> </w:t>
            </w:r>
          </w:p>
        </w:tc>
      </w:tr>
      <w:tr w:rsidR="00901B85" w:rsidRPr="005A6CB9" w14:paraId="59117320" w14:textId="77777777" w:rsidTr="00A44B5B">
        <w:tc>
          <w:tcPr>
            <w:tcW w:w="3261" w:type="dxa"/>
          </w:tcPr>
          <w:p w14:paraId="2EA40557" w14:textId="77777777" w:rsidR="00901B85" w:rsidRPr="005A6CB9" w:rsidRDefault="00901B85" w:rsidP="002806E0">
            <w:pPr>
              <w:rPr>
                <w:rFonts w:cs="Arial"/>
                <w:sz w:val="20"/>
                <w:szCs w:val="20"/>
              </w:rPr>
            </w:pPr>
            <w:r w:rsidRPr="005A6CB9">
              <w:rPr>
                <w:rFonts w:cs="Arial"/>
                <w:sz w:val="20"/>
                <w:szCs w:val="20"/>
              </w:rPr>
              <w:t>Internet Protocols and Services</w:t>
            </w:r>
          </w:p>
        </w:tc>
        <w:tc>
          <w:tcPr>
            <w:tcW w:w="1134" w:type="dxa"/>
          </w:tcPr>
          <w:p w14:paraId="656DA6D8" w14:textId="77777777" w:rsidR="00901B85" w:rsidRPr="005A6CB9" w:rsidRDefault="00901B85" w:rsidP="002806E0">
            <w:pPr>
              <w:jc w:val="center"/>
              <w:rPr>
                <w:rFonts w:cs="Arial"/>
                <w:sz w:val="20"/>
                <w:szCs w:val="20"/>
              </w:rPr>
            </w:pPr>
            <w:r w:rsidRPr="005A6CB9">
              <w:rPr>
                <w:rFonts w:cs="Arial"/>
                <w:sz w:val="20"/>
                <w:szCs w:val="20"/>
              </w:rPr>
              <w:t>CI6250</w:t>
            </w:r>
          </w:p>
        </w:tc>
        <w:tc>
          <w:tcPr>
            <w:tcW w:w="1134" w:type="dxa"/>
          </w:tcPr>
          <w:p w14:paraId="3AA6928F" w14:textId="77777777" w:rsidR="00901B85" w:rsidRPr="005A6CB9" w:rsidRDefault="00901B85" w:rsidP="002806E0">
            <w:pPr>
              <w:jc w:val="center"/>
              <w:rPr>
                <w:rFonts w:cs="Arial"/>
                <w:sz w:val="20"/>
                <w:szCs w:val="20"/>
              </w:rPr>
            </w:pPr>
            <w:r w:rsidRPr="005A6CB9">
              <w:rPr>
                <w:rFonts w:cs="Arial"/>
                <w:sz w:val="20"/>
                <w:szCs w:val="20"/>
              </w:rPr>
              <w:t>30</w:t>
            </w:r>
          </w:p>
        </w:tc>
        <w:tc>
          <w:tcPr>
            <w:tcW w:w="992" w:type="dxa"/>
          </w:tcPr>
          <w:p w14:paraId="23515144" w14:textId="77777777" w:rsidR="00901B85" w:rsidRPr="005A6CB9" w:rsidRDefault="00901B85" w:rsidP="002806E0">
            <w:pPr>
              <w:jc w:val="center"/>
              <w:rPr>
                <w:rFonts w:cs="Arial"/>
                <w:sz w:val="20"/>
                <w:szCs w:val="20"/>
              </w:rPr>
            </w:pPr>
            <w:r w:rsidRPr="005A6CB9">
              <w:rPr>
                <w:rFonts w:cs="Arial"/>
                <w:sz w:val="20"/>
                <w:szCs w:val="20"/>
              </w:rPr>
              <w:t>6</w:t>
            </w:r>
          </w:p>
        </w:tc>
        <w:tc>
          <w:tcPr>
            <w:tcW w:w="1134" w:type="dxa"/>
          </w:tcPr>
          <w:p w14:paraId="01A764F7" w14:textId="77777777" w:rsidR="00901B85" w:rsidRPr="005A6CB9" w:rsidRDefault="00901B85" w:rsidP="002806E0">
            <w:pPr>
              <w:jc w:val="center"/>
              <w:rPr>
                <w:rFonts w:cs="Arial"/>
                <w:sz w:val="20"/>
                <w:szCs w:val="20"/>
              </w:rPr>
            </w:pPr>
            <w:r w:rsidRPr="005A6CB9">
              <w:rPr>
                <w:rFonts w:cs="Arial"/>
                <w:sz w:val="20"/>
                <w:szCs w:val="20"/>
              </w:rPr>
              <w:t>1 and 2</w:t>
            </w:r>
          </w:p>
        </w:tc>
        <w:tc>
          <w:tcPr>
            <w:tcW w:w="1701" w:type="dxa"/>
          </w:tcPr>
          <w:p w14:paraId="0DD9013E" w14:textId="77777777" w:rsidR="00901B85" w:rsidRPr="005A6CB9" w:rsidRDefault="00AF045C" w:rsidP="002806E0">
            <w:pPr>
              <w:jc w:val="center"/>
              <w:rPr>
                <w:rFonts w:cs="Arial"/>
                <w:sz w:val="20"/>
                <w:szCs w:val="20"/>
              </w:rPr>
            </w:pPr>
            <w:r w:rsidRPr="005A6CB9">
              <w:rPr>
                <w:rFonts w:cs="Arial"/>
                <w:sz w:val="20"/>
                <w:szCs w:val="20"/>
              </w:rPr>
              <w:t>CI5210</w:t>
            </w:r>
          </w:p>
        </w:tc>
      </w:tr>
    </w:tbl>
    <w:p w14:paraId="0D7A8289" w14:textId="77777777" w:rsidR="006D5EB1" w:rsidRPr="005A6CB9" w:rsidRDefault="006D5EB1" w:rsidP="006D5EB1">
      <w:pPr>
        <w:rPr>
          <w:rFonts w:cs="Arial"/>
          <w:sz w:val="20"/>
          <w:szCs w:val="20"/>
        </w:rPr>
      </w:pPr>
    </w:p>
    <w:p w14:paraId="2FEE6CC8" w14:textId="77777777" w:rsidR="009F2B86" w:rsidRPr="00C07A57" w:rsidRDefault="003B06CD" w:rsidP="006D5EB1">
      <w:pPr>
        <w:rPr>
          <w:rFonts w:cs="Arial"/>
        </w:rPr>
      </w:pPr>
      <w:r w:rsidRPr="005A6CB9">
        <w:rPr>
          <w:rFonts w:cs="Arial"/>
          <w:u w:val="single"/>
        </w:rPr>
        <w:t>Other Option</w:t>
      </w:r>
      <w:r w:rsidR="009F2B86" w:rsidRPr="005A6CB9">
        <w:rPr>
          <w:rFonts w:cs="Arial"/>
          <w:u w:val="single"/>
        </w:rPr>
        <w:t xml:space="preserve"> Modules</w:t>
      </w:r>
    </w:p>
    <w:p w14:paraId="68CFF22C" w14:textId="77777777" w:rsidR="009F2B86" w:rsidRDefault="009F2B86" w:rsidP="00096874">
      <w:pPr>
        <w:rPr>
          <w:rFonts w:cs="Arial"/>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F2B86" w:rsidRPr="00092972" w14:paraId="3E1D9C39" w14:textId="77777777" w:rsidTr="00FD2475">
        <w:tc>
          <w:tcPr>
            <w:tcW w:w="3261" w:type="dxa"/>
            <w:shd w:val="clear" w:color="auto" w:fill="DBE5F1"/>
          </w:tcPr>
          <w:p w14:paraId="0C8A60B2" w14:textId="77777777" w:rsidR="009F2B86" w:rsidRPr="006379D7" w:rsidRDefault="009F2B86" w:rsidP="00A97029">
            <w:pPr>
              <w:jc w:val="both"/>
              <w:rPr>
                <w:rFonts w:cs="Arial"/>
                <w:sz w:val="20"/>
                <w:szCs w:val="20"/>
              </w:rPr>
            </w:pPr>
            <w:r w:rsidRPr="006379D7">
              <w:rPr>
                <w:rFonts w:cs="Arial"/>
                <w:sz w:val="20"/>
                <w:szCs w:val="20"/>
              </w:rPr>
              <w:t>Module name</w:t>
            </w:r>
          </w:p>
          <w:p w14:paraId="33AC56EB" w14:textId="77777777" w:rsidR="009F2B86" w:rsidRPr="006379D7" w:rsidRDefault="009F2B86" w:rsidP="00A97029">
            <w:pPr>
              <w:jc w:val="both"/>
              <w:rPr>
                <w:rFonts w:cs="Arial"/>
                <w:sz w:val="20"/>
                <w:szCs w:val="20"/>
              </w:rPr>
            </w:pPr>
          </w:p>
        </w:tc>
        <w:tc>
          <w:tcPr>
            <w:tcW w:w="1134" w:type="dxa"/>
            <w:shd w:val="clear" w:color="auto" w:fill="DBE5F1"/>
          </w:tcPr>
          <w:p w14:paraId="758F4F6F" w14:textId="77777777" w:rsidR="009F2B86" w:rsidRPr="006379D7" w:rsidRDefault="009F2B86" w:rsidP="00A97029">
            <w:pPr>
              <w:jc w:val="center"/>
              <w:rPr>
                <w:rFonts w:cs="Arial"/>
                <w:sz w:val="20"/>
                <w:szCs w:val="20"/>
              </w:rPr>
            </w:pPr>
            <w:r w:rsidRPr="006379D7">
              <w:rPr>
                <w:rFonts w:cs="Arial"/>
                <w:sz w:val="20"/>
                <w:szCs w:val="20"/>
              </w:rPr>
              <w:t>Module code</w:t>
            </w:r>
          </w:p>
        </w:tc>
        <w:tc>
          <w:tcPr>
            <w:tcW w:w="1134" w:type="dxa"/>
            <w:shd w:val="clear" w:color="auto" w:fill="DBE5F1"/>
          </w:tcPr>
          <w:p w14:paraId="15E73BE7" w14:textId="77777777" w:rsidR="009F2B86" w:rsidRPr="006379D7" w:rsidRDefault="009F2B86" w:rsidP="00A97029">
            <w:pPr>
              <w:jc w:val="center"/>
              <w:rPr>
                <w:rFonts w:cs="Arial"/>
                <w:sz w:val="20"/>
                <w:szCs w:val="20"/>
              </w:rPr>
            </w:pPr>
            <w:r w:rsidRPr="006379D7">
              <w:rPr>
                <w:rFonts w:cs="Arial"/>
                <w:sz w:val="20"/>
                <w:szCs w:val="20"/>
              </w:rPr>
              <w:t xml:space="preserve">Credit </w:t>
            </w:r>
          </w:p>
          <w:p w14:paraId="62F1DA04" w14:textId="77777777" w:rsidR="009F2B86" w:rsidRPr="006379D7" w:rsidRDefault="009F2B86" w:rsidP="00A97029">
            <w:pPr>
              <w:jc w:val="center"/>
              <w:rPr>
                <w:rFonts w:cs="Arial"/>
                <w:sz w:val="20"/>
                <w:szCs w:val="20"/>
              </w:rPr>
            </w:pPr>
            <w:r w:rsidRPr="006379D7">
              <w:rPr>
                <w:rFonts w:cs="Arial"/>
                <w:sz w:val="20"/>
                <w:szCs w:val="20"/>
              </w:rPr>
              <w:t>Value</w:t>
            </w:r>
          </w:p>
        </w:tc>
        <w:tc>
          <w:tcPr>
            <w:tcW w:w="992" w:type="dxa"/>
            <w:shd w:val="clear" w:color="auto" w:fill="DBE5F1"/>
          </w:tcPr>
          <w:p w14:paraId="7345C822" w14:textId="77777777" w:rsidR="009F2B86" w:rsidRPr="006379D7" w:rsidRDefault="009F2B86" w:rsidP="00A97029">
            <w:pPr>
              <w:jc w:val="center"/>
              <w:rPr>
                <w:rFonts w:cs="Arial"/>
                <w:sz w:val="20"/>
                <w:szCs w:val="20"/>
              </w:rPr>
            </w:pPr>
            <w:r w:rsidRPr="006379D7">
              <w:rPr>
                <w:rFonts w:cs="Arial"/>
                <w:sz w:val="20"/>
                <w:szCs w:val="20"/>
              </w:rPr>
              <w:t>Level</w:t>
            </w:r>
          </w:p>
        </w:tc>
        <w:tc>
          <w:tcPr>
            <w:tcW w:w="1134" w:type="dxa"/>
            <w:shd w:val="clear" w:color="auto" w:fill="DBE5F1"/>
          </w:tcPr>
          <w:p w14:paraId="571BA3C8" w14:textId="77777777" w:rsidR="009F2B86" w:rsidRPr="006379D7" w:rsidRDefault="009F2B86" w:rsidP="00A97029">
            <w:pPr>
              <w:jc w:val="center"/>
              <w:rPr>
                <w:rFonts w:cs="Arial"/>
                <w:sz w:val="20"/>
                <w:szCs w:val="20"/>
              </w:rPr>
            </w:pPr>
            <w:r w:rsidRPr="006379D7">
              <w:rPr>
                <w:rFonts w:cs="Arial"/>
                <w:sz w:val="20"/>
                <w:szCs w:val="20"/>
              </w:rPr>
              <w:t>Teaching block</w:t>
            </w:r>
          </w:p>
        </w:tc>
        <w:tc>
          <w:tcPr>
            <w:tcW w:w="1701" w:type="dxa"/>
            <w:shd w:val="clear" w:color="auto" w:fill="DBE5F1"/>
          </w:tcPr>
          <w:p w14:paraId="5A670AFE" w14:textId="77777777" w:rsidR="009F2B86" w:rsidRPr="006379D7" w:rsidRDefault="009F2B86" w:rsidP="00A97029">
            <w:pPr>
              <w:jc w:val="center"/>
              <w:rPr>
                <w:rFonts w:cs="Arial"/>
                <w:sz w:val="20"/>
                <w:szCs w:val="20"/>
              </w:rPr>
            </w:pPr>
            <w:r w:rsidRPr="006379D7">
              <w:rPr>
                <w:rFonts w:cs="Arial"/>
                <w:sz w:val="20"/>
                <w:szCs w:val="20"/>
              </w:rPr>
              <w:t>Pre-requisites</w:t>
            </w:r>
          </w:p>
        </w:tc>
      </w:tr>
      <w:tr w:rsidR="009F2B86" w:rsidRPr="00092972" w14:paraId="4E43D940" w14:textId="77777777" w:rsidTr="00FD2475">
        <w:trPr>
          <w:trHeight w:val="64"/>
        </w:trPr>
        <w:tc>
          <w:tcPr>
            <w:tcW w:w="3261" w:type="dxa"/>
          </w:tcPr>
          <w:p w14:paraId="10FF0A68" w14:textId="77777777" w:rsidR="009F2B86" w:rsidRPr="001E52D6" w:rsidRDefault="009F2B86" w:rsidP="00A97029">
            <w:pPr>
              <w:rPr>
                <w:rFonts w:cs="Arial"/>
                <w:sz w:val="20"/>
                <w:szCs w:val="20"/>
              </w:rPr>
            </w:pPr>
            <w:r w:rsidRPr="001E52D6">
              <w:rPr>
                <w:rFonts w:cs="Arial"/>
                <w:sz w:val="20"/>
                <w:szCs w:val="20"/>
              </w:rPr>
              <w:t>Digital Entrepreneurship</w:t>
            </w:r>
          </w:p>
        </w:tc>
        <w:tc>
          <w:tcPr>
            <w:tcW w:w="1134" w:type="dxa"/>
          </w:tcPr>
          <w:p w14:paraId="233EE723" w14:textId="77777777" w:rsidR="009F2B86" w:rsidRPr="001E52D6" w:rsidRDefault="009F2B86" w:rsidP="00A97029">
            <w:pPr>
              <w:jc w:val="center"/>
              <w:rPr>
                <w:rFonts w:cs="Arial"/>
                <w:sz w:val="20"/>
                <w:szCs w:val="20"/>
              </w:rPr>
            </w:pPr>
            <w:r>
              <w:rPr>
                <w:rFonts w:cs="Arial"/>
                <w:sz w:val="20"/>
                <w:szCs w:val="20"/>
              </w:rPr>
              <w:t>CI6415</w:t>
            </w:r>
          </w:p>
        </w:tc>
        <w:tc>
          <w:tcPr>
            <w:tcW w:w="1134" w:type="dxa"/>
          </w:tcPr>
          <w:p w14:paraId="3F35FBC3" w14:textId="77777777" w:rsidR="009F2B86" w:rsidRDefault="009F2B86" w:rsidP="00A97029">
            <w:pPr>
              <w:jc w:val="center"/>
              <w:rPr>
                <w:rFonts w:cs="Arial"/>
                <w:sz w:val="20"/>
                <w:szCs w:val="20"/>
              </w:rPr>
            </w:pPr>
            <w:r>
              <w:rPr>
                <w:rFonts w:cs="Arial"/>
                <w:sz w:val="20"/>
                <w:szCs w:val="20"/>
              </w:rPr>
              <w:t>30</w:t>
            </w:r>
          </w:p>
        </w:tc>
        <w:tc>
          <w:tcPr>
            <w:tcW w:w="992" w:type="dxa"/>
          </w:tcPr>
          <w:p w14:paraId="15083DB6" w14:textId="77777777" w:rsidR="009F2B86" w:rsidRDefault="009F2B86" w:rsidP="00A97029">
            <w:pPr>
              <w:jc w:val="center"/>
              <w:rPr>
                <w:rFonts w:cs="Arial"/>
                <w:sz w:val="20"/>
                <w:szCs w:val="20"/>
              </w:rPr>
            </w:pPr>
            <w:r>
              <w:rPr>
                <w:rFonts w:cs="Arial"/>
                <w:sz w:val="20"/>
                <w:szCs w:val="20"/>
              </w:rPr>
              <w:t>6</w:t>
            </w:r>
          </w:p>
        </w:tc>
        <w:tc>
          <w:tcPr>
            <w:tcW w:w="1134" w:type="dxa"/>
          </w:tcPr>
          <w:p w14:paraId="783428BC" w14:textId="77777777" w:rsidR="009F2B86" w:rsidRDefault="009F2B86" w:rsidP="00A97029">
            <w:pPr>
              <w:jc w:val="center"/>
              <w:rPr>
                <w:rFonts w:cs="Arial"/>
                <w:sz w:val="20"/>
                <w:szCs w:val="20"/>
              </w:rPr>
            </w:pPr>
            <w:r>
              <w:rPr>
                <w:rFonts w:cs="Arial"/>
                <w:sz w:val="20"/>
                <w:szCs w:val="20"/>
              </w:rPr>
              <w:t>1 and 2</w:t>
            </w:r>
          </w:p>
        </w:tc>
        <w:tc>
          <w:tcPr>
            <w:tcW w:w="1701" w:type="dxa"/>
          </w:tcPr>
          <w:p w14:paraId="040BA84A" w14:textId="77777777" w:rsidR="009F2B86" w:rsidRDefault="009F2B86" w:rsidP="00A97029">
            <w:pPr>
              <w:jc w:val="center"/>
              <w:rPr>
                <w:rFonts w:cs="Arial"/>
                <w:sz w:val="20"/>
                <w:szCs w:val="20"/>
              </w:rPr>
            </w:pPr>
            <w:r>
              <w:rPr>
                <w:rFonts w:cs="Arial"/>
                <w:sz w:val="20"/>
                <w:szCs w:val="20"/>
              </w:rPr>
              <w:t>None</w:t>
            </w:r>
          </w:p>
        </w:tc>
      </w:tr>
    </w:tbl>
    <w:p w14:paraId="1BF25933" w14:textId="77777777" w:rsidR="009F2B86" w:rsidRDefault="009F2B86" w:rsidP="00096874">
      <w:pPr>
        <w:rPr>
          <w:rFonts w:cs="Arial"/>
          <w:szCs w:val="24"/>
        </w:rPr>
      </w:pPr>
    </w:p>
    <w:p w14:paraId="3B54B10D" w14:textId="012CECE2" w:rsidR="00B41172" w:rsidRDefault="00096874" w:rsidP="002C3FD1">
      <w:pPr>
        <w:rPr>
          <w:rFonts w:cs="Arial"/>
          <w:szCs w:val="24"/>
        </w:rPr>
      </w:pPr>
      <w:r w:rsidRPr="003A2AF3">
        <w:rPr>
          <w:rFonts w:cs="Arial"/>
          <w:szCs w:val="24"/>
        </w:rPr>
        <w:t>Level 6 requires the completion of the compulsory module</w:t>
      </w:r>
      <w:r w:rsidR="00AD0715">
        <w:rPr>
          <w:rFonts w:cs="Arial"/>
          <w:szCs w:val="24"/>
        </w:rPr>
        <w:t xml:space="preserve"> </w:t>
      </w:r>
      <w:r w:rsidR="00EA50B3">
        <w:rPr>
          <w:rFonts w:cs="Arial"/>
          <w:szCs w:val="24"/>
        </w:rPr>
        <w:t>CI6600</w:t>
      </w:r>
      <w:r w:rsidR="00310FFD">
        <w:rPr>
          <w:rFonts w:cs="Arial"/>
          <w:szCs w:val="24"/>
        </w:rPr>
        <w:t xml:space="preserve"> Individual project and three</w:t>
      </w:r>
      <w:r w:rsidRPr="003A2AF3">
        <w:rPr>
          <w:rFonts w:cs="Arial"/>
          <w:szCs w:val="24"/>
        </w:rPr>
        <w:t xml:space="preserve"> option modules. The complete list of option modules available will be determined annually and subject to resourcing</w:t>
      </w:r>
      <w:r>
        <w:rPr>
          <w:rFonts w:cs="Arial"/>
          <w:szCs w:val="24"/>
        </w:rPr>
        <w:t>.</w:t>
      </w:r>
      <w:r w:rsidR="00AE6AA3">
        <w:rPr>
          <w:rFonts w:cs="Arial"/>
          <w:szCs w:val="24"/>
        </w:rPr>
        <w:t xml:space="preserve"> Part time students take the </w:t>
      </w:r>
      <w:r w:rsidR="00EA50B3">
        <w:rPr>
          <w:rFonts w:cs="Arial"/>
          <w:szCs w:val="24"/>
        </w:rPr>
        <w:t>CI6600</w:t>
      </w:r>
      <w:r w:rsidR="00AE6AA3">
        <w:rPr>
          <w:rFonts w:cs="Arial"/>
          <w:szCs w:val="24"/>
        </w:rPr>
        <w:t xml:space="preserve">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r>
      <w:r>
        <w:lastRenderedPageBreak/>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B41172">
      <w:pPr>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70CF7F5" w14:textId="77777777" w:rsidR="00B41172" w:rsidRPr="001D2F5D" w:rsidRDefault="00B41172" w:rsidP="00B41172">
      <w:pPr>
        <w:rPr>
          <w:rFonts w:cs="Arial"/>
        </w:rPr>
      </w:pPr>
    </w:p>
    <w:p w14:paraId="6791258D" w14:textId="77777777" w:rsidR="00B41172" w:rsidRDefault="00FC73FC" w:rsidP="00B41172">
      <w:pPr>
        <w:rPr>
          <w:rFonts w:cs="Arial"/>
        </w:rPr>
      </w:pPr>
      <w:r>
        <w:rPr>
          <w:rFonts w:cs="Arial"/>
        </w:rPr>
        <w:t>(Within the accompanying diagrams, b</w:t>
      </w:r>
      <w:r w:rsidR="00B41172" w:rsidRPr="001D2F5D">
        <w:rPr>
          <w:rFonts w:cs="Arial"/>
        </w:rPr>
        <w:t xml:space="preserve">old arrows </w:t>
      </w:r>
      <w:r w:rsidR="00B41172" w:rsidRPr="001D2F5D">
        <w:rPr>
          <w:rFonts w:cs="Arial"/>
        </w:rPr>
        <w:sym w:font="Wingdings" w:char="F0E8"/>
      </w:r>
      <w:r w:rsidR="00B41172" w:rsidRPr="001D2F5D">
        <w:rPr>
          <w:rFonts w:cs="Arial"/>
        </w:rPr>
        <w:t xml:space="preserve"> indicate growth or development; thin arrows </w:t>
      </w:r>
      <w:r w:rsidR="00B41172" w:rsidRPr="001D2F5D">
        <w:rPr>
          <w:rFonts w:cs="Arial"/>
        </w:rPr>
        <w:sym w:font="Wingdings" w:char="F0E0"/>
      </w:r>
      <w:r w:rsidR="00B41172" w:rsidRPr="001D2F5D">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00B41172" w:rsidRPr="001D2F5D">
        <w:rPr>
          <w:rFonts w:cs="Arial"/>
          <w:i/>
        </w:rPr>
        <w:t>e.g.</w:t>
      </w:r>
      <w:r w:rsidR="00B41172" w:rsidRPr="001D2F5D">
        <w:rPr>
          <w:rFonts w:cs="Arial"/>
        </w:rPr>
        <w:t xml:space="preserve"> towards a particular “guided route” or chosen, career-focused final year project.)</w:t>
      </w:r>
    </w:p>
    <w:p w14:paraId="465A913A" w14:textId="77777777" w:rsidR="00FC73FC" w:rsidRPr="001D2F5D" w:rsidRDefault="00FC73FC" w:rsidP="00B41172">
      <w:pPr>
        <w:rPr>
          <w:rFonts w:cs="Arial"/>
        </w:rPr>
      </w:pPr>
    </w:p>
    <w:p w14:paraId="1B823357" w14:textId="77777777" w:rsidR="00B41172" w:rsidRPr="001D2F5D" w:rsidRDefault="00B41172" w:rsidP="00B41172">
      <w:pPr>
        <w:pStyle w:val="Heading4"/>
      </w:pPr>
      <w:r w:rsidRPr="001D2F5D">
        <w:t>Programming knowledge and skills (software engineering and the profession)</w:t>
      </w:r>
    </w:p>
    <w:p w14:paraId="6CF85F34" w14:textId="0C7A2D71" w:rsidR="00B41172" w:rsidRPr="001D2F5D" w:rsidRDefault="00B41172" w:rsidP="00B41172">
      <w:pPr>
        <w:keepNext/>
      </w:pPr>
      <w:r w:rsidRPr="001D2F5D">
        <w:t xml:space="preserve">The development of experience writing code in subject- and employment-specific software environments, together with the ability to design applications and manage projects, starts with CI4105,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For </w:t>
      </w:r>
      <w:r w:rsidR="00D45D11">
        <w:t xml:space="preserve">the </w:t>
      </w:r>
      <w:r w:rsidRPr="001D2F5D">
        <w:t>“User Experience Design”, “Software Engineering” and “</w:t>
      </w:r>
      <w:r w:rsidR="00D45D11">
        <w:t xml:space="preserve">Web </w:t>
      </w:r>
      <w:r w:rsidRPr="001D2F5D">
        <w:t xml:space="preserve">and </w:t>
      </w:r>
      <w:r w:rsidR="00D45D11" w:rsidRPr="001D2F5D">
        <w:t>Mobile</w:t>
      </w:r>
      <w:r w:rsidR="00D45D11">
        <w:t xml:space="preserve"> App</w:t>
      </w:r>
      <w:r w:rsidRPr="001D2F5D">
        <w:t xml:space="preserve">” guided routes, additional </w:t>
      </w:r>
      <w:r w:rsidRPr="001D2F5D">
        <w:rPr>
          <w:i/>
        </w:rPr>
        <w:t>option</w:t>
      </w:r>
      <w:r w:rsidRPr="001D2F5D">
        <w:t xml:space="preserve"> modules build on the Level 4 core (CI4105, CI4305, CI4450, CI5450) in preparation for more sophisticated capstone application in </w:t>
      </w:r>
      <w:r w:rsidR="00EA50B3">
        <w:t>CI6600</w:t>
      </w:r>
      <w:r w:rsidR="00D45D11">
        <w:t>. G</w:t>
      </w:r>
      <w:r w:rsidRPr="001D2F5D">
        <w:t>uided by a member of staff, students choose a project showcasing the gamut of skills and knowledge acquired by producing a “product” suited for publication in the student’s portfolio (which in itself was introduced and curated through CI4450 and CI5450).</w:t>
      </w:r>
    </w:p>
    <w:p w14:paraId="0F693C7D" w14:textId="77777777" w:rsidR="00B41172" w:rsidRPr="001D2F5D" w:rsidRDefault="00B41172" w:rsidP="00B41172">
      <w:pPr>
        <w:keepNext/>
      </w:pPr>
    </w:p>
    <w:tbl>
      <w:tblPr>
        <w:tblW w:w="5000" w:type="pct"/>
        <w:tblLook w:val="04A0" w:firstRow="1" w:lastRow="0" w:firstColumn="1" w:lastColumn="0" w:noHBand="0" w:noVBand="1"/>
      </w:tblPr>
      <w:tblGrid>
        <w:gridCol w:w="1978"/>
        <w:gridCol w:w="451"/>
        <w:gridCol w:w="715"/>
        <w:gridCol w:w="451"/>
        <w:gridCol w:w="1595"/>
        <w:gridCol w:w="1967"/>
        <w:gridCol w:w="451"/>
        <w:gridCol w:w="1658"/>
      </w:tblGrid>
      <w:tr w:rsidR="00B41172" w:rsidRPr="00FC73FC" w14:paraId="152DE28C" w14:textId="77777777" w:rsidTr="00DF66C7">
        <w:tc>
          <w:tcPr>
            <w:tcW w:w="0" w:type="auto"/>
            <w:shd w:val="clear" w:color="auto" w:fill="E8D9FB"/>
            <w:vAlign w:val="center"/>
          </w:tcPr>
          <w:p w14:paraId="53423EC8" w14:textId="77777777" w:rsidR="00B41172" w:rsidRPr="00FC73FC" w:rsidRDefault="00B41172" w:rsidP="00AA241F">
            <w:pPr>
              <w:keepNext/>
              <w:keepLines/>
              <w:spacing w:before="120" w:after="120"/>
              <w:jc w:val="center"/>
            </w:pPr>
            <w:r w:rsidRPr="00FC73FC">
              <w:t>CI4305</w:t>
            </w:r>
            <w:r w:rsidRPr="00FC73FC">
              <w:br/>
              <w:t>(requirements)</w:t>
            </w:r>
          </w:p>
        </w:tc>
        <w:tc>
          <w:tcPr>
            <w:tcW w:w="0" w:type="auto"/>
            <w:tcBorders>
              <w:left w:val="nil"/>
              <w:right w:val="single" w:sz="12" w:space="0" w:color="auto"/>
            </w:tcBorders>
            <w:shd w:val="clear" w:color="auto" w:fill="auto"/>
            <w:textDirection w:val="btLr"/>
          </w:tcPr>
          <w:p w14:paraId="2F6F616A" w14:textId="77777777" w:rsidR="00B41172" w:rsidRPr="00FC73FC" w:rsidRDefault="00B41172" w:rsidP="00AA241F">
            <w:pPr>
              <w:keepNext/>
              <w:keepLines/>
              <w:spacing w:before="120" w:after="120"/>
              <w:ind w:left="113" w:right="113"/>
              <w:jc w:val="center"/>
              <w:rPr>
                <w:u w:val="single"/>
              </w:rPr>
            </w:pPr>
          </w:p>
        </w:tc>
        <w:tc>
          <w:tcPr>
            <w:tcW w:w="0" w:type="auto"/>
            <w:vMerge w:val="restart"/>
            <w:tcBorders>
              <w:top w:val="single" w:sz="12" w:space="0" w:color="auto"/>
              <w:left w:val="single" w:sz="12" w:space="0" w:color="auto"/>
            </w:tcBorders>
            <w:shd w:val="clear" w:color="auto" w:fill="D9D9D9"/>
            <w:textDirection w:val="btLr"/>
            <w:vAlign w:val="center"/>
          </w:tcPr>
          <w:p w14:paraId="5EF8E26B" w14:textId="77777777" w:rsidR="00B41172" w:rsidRPr="00FC73FC" w:rsidRDefault="00B41172" w:rsidP="00AA241F">
            <w:pPr>
              <w:keepNext/>
              <w:keepLines/>
              <w:spacing w:before="120" w:after="120"/>
              <w:ind w:left="113" w:right="113"/>
              <w:jc w:val="center"/>
              <w:rPr>
                <w:u w:val="single"/>
              </w:rPr>
            </w:pPr>
            <w:r w:rsidRPr="00FC73FC">
              <w:rPr>
                <w:u w:val="single"/>
              </w:rPr>
              <w:t>Guided option routes</w:t>
            </w:r>
          </w:p>
        </w:tc>
        <w:tc>
          <w:tcPr>
            <w:tcW w:w="0" w:type="auto"/>
            <w:tcBorders>
              <w:top w:val="single" w:sz="12" w:space="0" w:color="auto"/>
            </w:tcBorders>
            <w:shd w:val="clear" w:color="auto" w:fill="D9D9D9"/>
            <w:vAlign w:val="center"/>
          </w:tcPr>
          <w:p w14:paraId="0D130495" w14:textId="77777777" w:rsidR="00B41172" w:rsidRPr="00FC73FC" w:rsidRDefault="00B41172" w:rsidP="00DF66C7">
            <w:pPr>
              <w:keepNext/>
              <w:keepLines/>
              <w:spacing w:before="120" w:after="120"/>
              <w:jc w:val="center"/>
            </w:pPr>
            <w:r w:rsidRPr="00FC73FC">
              <w:sym w:font="Wingdings" w:char="F0E8"/>
            </w:r>
          </w:p>
        </w:tc>
        <w:tc>
          <w:tcPr>
            <w:tcW w:w="0" w:type="auto"/>
            <w:tcBorders>
              <w:top w:val="single" w:sz="12" w:space="0" w:color="auto"/>
            </w:tcBorders>
            <w:shd w:val="clear" w:color="auto" w:fill="D9D9D9"/>
            <w:vAlign w:val="center"/>
          </w:tcPr>
          <w:p w14:paraId="2DA37636" w14:textId="77777777" w:rsidR="00B41172" w:rsidRPr="00FC73FC" w:rsidRDefault="00B41172" w:rsidP="00DF66C7">
            <w:pPr>
              <w:keepNext/>
              <w:keepLines/>
              <w:spacing w:before="120" w:after="120"/>
              <w:jc w:val="center"/>
            </w:pPr>
            <w:r w:rsidRPr="00FC73FC">
              <w:t>Software Engineering</w:t>
            </w:r>
          </w:p>
        </w:tc>
        <w:tc>
          <w:tcPr>
            <w:tcW w:w="0" w:type="auto"/>
            <w:tcBorders>
              <w:top w:val="single" w:sz="12" w:space="0" w:color="auto"/>
            </w:tcBorders>
            <w:shd w:val="clear" w:color="auto" w:fill="D9D9D9"/>
            <w:vAlign w:val="center"/>
          </w:tcPr>
          <w:p w14:paraId="72FAC44A" w14:textId="77777777" w:rsidR="00B41172" w:rsidRPr="00FC73FC" w:rsidRDefault="00B41172" w:rsidP="00AA241F">
            <w:pPr>
              <w:keepNext/>
              <w:keepLines/>
              <w:spacing w:before="120" w:after="120"/>
              <w:jc w:val="center"/>
            </w:pPr>
            <w:r w:rsidRPr="00FC73FC">
              <w:t xml:space="preserve">CI5105 </w:t>
            </w:r>
            <w:r w:rsidRPr="00FC73FC">
              <w:br/>
              <w:t>(sophistication of methodology)</w:t>
            </w:r>
          </w:p>
        </w:tc>
        <w:tc>
          <w:tcPr>
            <w:tcW w:w="0" w:type="auto"/>
            <w:tcBorders>
              <w:top w:val="single" w:sz="12" w:space="0" w:color="auto"/>
            </w:tcBorders>
            <w:shd w:val="clear" w:color="auto" w:fill="BFBFBF"/>
            <w:vAlign w:val="center"/>
          </w:tcPr>
          <w:p w14:paraId="19494073" w14:textId="77777777" w:rsidR="00B41172" w:rsidRPr="00FC73FC" w:rsidRDefault="00B41172" w:rsidP="00AA241F">
            <w:pPr>
              <w:keepNext/>
              <w:keepLines/>
              <w:spacing w:before="120" w:after="120"/>
              <w:jc w:val="center"/>
            </w:pPr>
            <w:r w:rsidRPr="00FC73FC">
              <w:sym w:font="Wingdings" w:char="F0E8"/>
            </w:r>
          </w:p>
        </w:tc>
        <w:tc>
          <w:tcPr>
            <w:tcW w:w="0" w:type="auto"/>
            <w:tcBorders>
              <w:top w:val="single" w:sz="12" w:space="0" w:color="auto"/>
              <w:right w:val="single" w:sz="12" w:space="0" w:color="auto"/>
            </w:tcBorders>
            <w:shd w:val="clear" w:color="auto" w:fill="BFBFBF"/>
            <w:vAlign w:val="center"/>
          </w:tcPr>
          <w:p w14:paraId="2A3A2F1B" w14:textId="77777777" w:rsidR="00B41172" w:rsidRPr="00FC73FC" w:rsidRDefault="00F7608C" w:rsidP="00AA241F">
            <w:pPr>
              <w:keepNext/>
              <w:keepLines/>
              <w:spacing w:before="120" w:after="120"/>
              <w:jc w:val="center"/>
            </w:pPr>
            <w:r w:rsidRPr="00FC73FC">
              <w:t>CI6115, CI6125</w:t>
            </w:r>
            <w:r w:rsidR="00B41172" w:rsidRPr="00FC73FC">
              <w:t xml:space="preserve"> </w:t>
            </w:r>
            <w:r w:rsidR="00B41172" w:rsidRPr="00FC73FC">
              <w:br/>
              <w:t>(wider scope, enterprise level)</w:t>
            </w:r>
          </w:p>
        </w:tc>
      </w:tr>
      <w:tr w:rsidR="00B41172" w:rsidRPr="00FC73FC" w14:paraId="7D198143" w14:textId="77777777" w:rsidTr="00DF66C7">
        <w:tc>
          <w:tcPr>
            <w:tcW w:w="0" w:type="auto"/>
            <w:shd w:val="clear" w:color="auto" w:fill="E8D9FB"/>
            <w:vAlign w:val="center"/>
          </w:tcPr>
          <w:p w14:paraId="1C58D021" w14:textId="77777777" w:rsidR="00B41172" w:rsidRPr="00FC73FC" w:rsidRDefault="00B41172" w:rsidP="00AA241F">
            <w:pPr>
              <w:keepNext/>
              <w:keepLines/>
              <w:spacing w:before="120" w:after="120"/>
              <w:jc w:val="center"/>
            </w:pPr>
            <w:r w:rsidRPr="00FC73FC">
              <w:sym w:font="Wingdings" w:char="F0EA"/>
            </w:r>
          </w:p>
        </w:tc>
        <w:tc>
          <w:tcPr>
            <w:tcW w:w="0" w:type="auto"/>
            <w:tcBorders>
              <w:left w:val="nil"/>
              <w:right w:val="single" w:sz="12" w:space="0" w:color="auto"/>
            </w:tcBorders>
            <w:shd w:val="clear" w:color="auto" w:fill="auto"/>
          </w:tcPr>
          <w:p w14:paraId="16354F78" w14:textId="77777777" w:rsidR="00B41172" w:rsidRPr="00FC73FC" w:rsidRDefault="00B41172" w:rsidP="00AA241F">
            <w:pPr>
              <w:keepNext/>
              <w:keepLines/>
              <w:spacing w:before="120" w:after="120"/>
              <w:jc w:val="center"/>
            </w:pPr>
          </w:p>
        </w:tc>
        <w:tc>
          <w:tcPr>
            <w:tcW w:w="0" w:type="auto"/>
            <w:vMerge/>
            <w:tcBorders>
              <w:left w:val="single" w:sz="12" w:space="0" w:color="auto"/>
            </w:tcBorders>
            <w:shd w:val="clear" w:color="auto" w:fill="D9D9D9"/>
          </w:tcPr>
          <w:p w14:paraId="16365B07" w14:textId="77777777" w:rsidR="00B41172" w:rsidRPr="00FC73FC" w:rsidRDefault="00B41172" w:rsidP="00AA241F">
            <w:pPr>
              <w:keepNext/>
              <w:keepLines/>
              <w:spacing w:before="120" w:after="120"/>
              <w:jc w:val="center"/>
            </w:pPr>
          </w:p>
        </w:tc>
        <w:tc>
          <w:tcPr>
            <w:tcW w:w="0" w:type="auto"/>
            <w:shd w:val="clear" w:color="auto" w:fill="D9D9D9"/>
            <w:vAlign w:val="center"/>
          </w:tcPr>
          <w:p w14:paraId="3E4EEA5E" w14:textId="77777777" w:rsidR="00B41172" w:rsidRPr="00FC73FC" w:rsidRDefault="00B41172" w:rsidP="00DF66C7">
            <w:pPr>
              <w:keepNext/>
              <w:keepLines/>
              <w:spacing w:before="120" w:after="120"/>
              <w:jc w:val="center"/>
            </w:pPr>
            <w:r w:rsidRPr="00FC73FC">
              <w:sym w:font="Wingdings" w:char="F0E0"/>
            </w:r>
          </w:p>
        </w:tc>
        <w:tc>
          <w:tcPr>
            <w:tcW w:w="0" w:type="auto"/>
            <w:shd w:val="clear" w:color="auto" w:fill="D9D9D9"/>
            <w:vAlign w:val="center"/>
          </w:tcPr>
          <w:p w14:paraId="7481F548" w14:textId="77777777" w:rsidR="00B41172" w:rsidRPr="00FC73FC" w:rsidRDefault="00B41172" w:rsidP="00DF66C7">
            <w:pPr>
              <w:keepNext/>
              <w:keepLines/>
              <w:spacing w:before="120" w:after="120"/>
              <w:jc w:val="center"/>
            </w:pPr>
            <w:r w:rsidRPr="00FC73FC">
              <w:t>User Experience Design</w:t>
            </w:r>
          </w:p>
        </w:tc>
        <w:tc>
          <w:tcPr>
            <w:tcW w:w="0" w:type="auto"/>
            <w:shd w:val="clear" w:color="auto" w:fill="D9D9D9"/>
            <w:vAlign w:val="center"/>
          </w:tcPr>
          <w:p w14:paraId="38ABC2E4" w14:textId="77777777" w:rsidR="00B41172" w:rsidRPr="00FC73FC" w:rsidRDefault="00B41172" w:rsidP="00AA241F">
            <w:pPr>
              <w:keepNext/>
              <w:keepLines/>
              <w:spacing w:before="120" w:after="120"/>
              <w:jc w:val="center"/>
            </w:pPr>
            <w:r w:rsidRPr="00FC73FC">
              <w:t>CI5330</w:t>
            </w:r>
            <w:r w:rsidRPr="00FC73FC">
              <w:br/>
              <w:t>(human-centric approach)</w:t>
            </w:r>
          </w:p>
        </w:tc>
        <w:tc>
          <w:tcPr>
            <w:tcW w:w="0" w:type="auto"/>
            <w:shd w:val="clear" w:color="auto" w:fill="BFBFBF"/>
            <w:vAlign w:val="center"/>
          </w:tcPr>
          <w:p w14:paraId="306088DC" w14:textId="77777777" w:rsidR="00B41172" w:rsidRPr="00FC73FC" w:rsidRDefault="00B41172" w:rsidP="00AA241F">
            <w:pPr>
              <w:keepNext/>
              <w:keepLines/>
              <w:spacing w:before="120" w:after="120"/>
              <w:jc w:val="center"/>
            </w:pPr>
            <w:r w:rsidRPr="00FC73FC">
              <w:sym w:font="Wingdings" w:char="F0E8"/>
            </w:r>
          </w:p>
        </w:tc>
        <w:tc>
          <w:tcPr>
            <w:tcW w:w="0" w:type="auto"/>
            <w:tcBorders>
              <w:right w:val="single" w:sz="12" w:space="0" w:color="auto"/>
            </w:tcBorders>
            <w:shd w:val="clear" w:color="auto" w:fill="BFBFBF"/>
            <w:vAlign w:val="center"/>
          </w:tcPr>
          <w:p w14:paraId="026F2635" w14:textId="77777777" w:rsidR="00B41172" w:rsidRPr="00FC73FC" w:rsidRDefault="00F7608C" w:rsidP="00AA241F">
            <w:pPr>
              <w:keepNext/>
              <w:keepLines/>
              <w:spacing w:before="120" w:after="120"/>
              <w:jc w:val="center"/>
            </w:pPr>
            <w:r w:rsidRPr="00FC73FC">
              <w:t>CI6315</w:t>
            </w:r>
            <w:r w:rsidR="00B41172" w:rsidRPr="00FC73FC">
              <w:t>, CI6330</w:t>
            </w:r>
            <w:r w:rsidR="00B41172" w:rsidRPr="00FC73FC">
              <w:br/>
              <w:t>(user experience and web)</w:t>
            </w:r>
          </w:p>
        </w:tc>
      </w:tr>
      <w:tr w:rsidR="00B41172" w:rsidRPr="00FC73FC" w14:paraId="7448A1C1" w14:textId="77777777" w:rsidTr="00DF66C7">
        <w:tc>
          <w:tcPr>
            <w:tcW w:w="0" w:type="auto"/>
            <w:shd w:val="clear" w:color="auto" w:fill="D8BFF9"/>
            <w:vAlign w:val="center"/>
          </w:tcPr>
          <w:p w14:paraId="5680E884" w14:textId="77777777" w:rsidR="00B41172" w:rsidRPr="00FC73FC" w:rsidRDefault="00B41172" w:rsidP="00AA241F">
            <w:pPr>
              <w:keepNext/>
              <w:keepLines/>
              <w:spacing w:before="120" w:after="120"/>
              <w:jc w:val="center"/>
            </w:pPr>
            <w:r w:rsidRPr="00FC73FC">
              <w:t>CI4105</w:t>
            </w:r>
            <w:r w:rsidRPr="00FC73FC">
              <w:br/>
              <w:t>(introduction)</w:t>
            </w:r>
          </w:p>
        </w:tc>
        <w:tc>
          <w:tcPr>
            <w:tcW w:w="0" w:type="auto"/>
            <w:tcBorders>
              <w:left w:val="nil"/>
              <w:right w:val="single" w:sz="12" w:space="0" w:color="auto"/>
            </w:tcBorders>
            <w:shd w:val="clear" w:color="auto" w:fill="D8BFF9"/>
            <w:vAlign w:val="center"/>
          </w:tcPr>
          <w:p w14:paraId="2A650691" w14:textId="77777777" w:rsidR="00B41172" w:rsidRPr="00FC73FC" w:rsidRDefault="00B41172" w:rsidP="00FC73FC">
            <w:pPr>
              <w:keepNext/>
              <w:keepLines/>
              <w:spacing w:before="120" w:after="120"/>
              <w:jc w:val="center"/>
            </w:pPr>
            <w:r w:rsidRPr="00FC73FC">
              <w:sym w:font="Wingdings" w:char="F0E8"/>
            </w:r>
          </w:p>
        </w:tc>
        <w:tc>
          <w:tcPr>
            <w:tcW w:w="0" w:type="auto"/>
            <w:vMerge/>
            <w:tcBorders>
              <w:left w:val="single" w:sz="12" w:space="0" w:color="auto"/>
              <w:bottom w:val="single" w:sz="12" w:space="0" w:color="auto"/>
            </w:tcBorders>
            <w:shd w:val="clear" w:color="auto" w:fill="D9D9D9"/>
          </w:tcPr>
          <w:p w14:paraId="00B9B0C3" w14:textId="77777777" w:rsidR="00B41172" w:rsidRPr="00FC73FC" w:rsidRDefault="00B41172" w:rsidP="00AA241F">
            <w:pPr>
              <w:keepNext/>
              <w:keepLines/>
              <w:spacing w:before="120" w:after="120"/>
              <w:jc w:val="center"/>
            </w:pPr>
          </w:p>
        </w:tc>
        <w:tc>
          <w:tcPr>
            <w:tcW w:w="0" w:type="auto"/>
            <w:tcBorders>
              <w:bottom w:val="single" w:sz="12" w:space="0" w:color="auto"/>
            </w:tcBorders>
            <w:shd w:val="clear" w:color="auto" w:fill="D9D9D9"/>
            <w:vAlign w:val="center"/>
          </w:tcPr>
          <w:p w14:paraId="6EBED246" w14:textId="77777777" w:rsidR="00B41172" w:rsidRPr="00FC73FC" w:rsidRDefault="00B41172" w:rsidP="00DF66C7">
            <w:pPr>
              <w:keepNext/>
              <w:keepLines/>
              <w:spacing w:before="120" w:after="120"/>
              <w:jc w:val="center"/>
            </w:pPr>
            <w:r w:rsidRPr="00FC73FC">
              <w:sym w:font="Wingdings" w:char="F0E8"/>
            </w:r>
          </w:p>
        </w:tc>
        <w:tc>
          <w:tcPr>
            <w:tcW w:w="0" w:type="auto"/>
            <w:tcBorders>
              <w:bottom w:val="single" w:sz="12" w:space="0" w:color="auto"/>
            </w:tcBorders>
            <w:shd w:val="clear" w:color="auto" w:fill="D9D9D9"/>
            <w:vAlign w:val="center"/>
          </w:tcPr>
          <w:p w14:paraId="2995B26E" w14:textId="77777777" w:rsidR="00B41172" w:rsidRPr="00FC73FC" w:rsidRDefault="00D45D11" w:rsidP="00D45D11">
            <w:pPr>
              <w:keepNext/>
              <w:keepLines/>
              <w:spacing w:before="120" w:after="120"/>
              <w:jc w:val="center"/>
            </w:pPr>
            <w:r>
              <w:t>Web</w:t>
            </w:r>
            <w:r w:rsidR="00B41172" w:rsidRPr="00FC73FC">
              <w:t xml:space="preserve"> and </w:t>
            </w:r>
            <w:r>
              <w:t>Mobile</w:t>
            </w:r>
            <w:r w:rsidR="00B41172" w:rsidRPr="00FC73FC">
              <w:t xml:space="preserve"> App</w:t>
            </w:r>
          </w:p>
        </w:tc>
        <w:tc>
          <w:tcPr>
            <w:tcW w:w="0" w:type="auto"/>
            <w:tcBorders>
              <w:bottom w:val="single" w:sz="12" w:space="0" w:color="auto"/>
            </w:tcBorders>
            <w:shd w:val="clear" w:color="auto" w:fill="D9D9D9"/>
            <w:vAlign w:val="center"/>
          </w:tcPr>
          <w:p w14:paraId="6EEAF3A9" w14:textId="77777777" w:rsidR="00B41172" w:rsidRPr="00FC73FC" w:rsidRDefault="00B41172" w:rsidP="00AA241F">
            <w:pPr>
              <w:keepNext/>
              <w:keepLines/>
              <w:spacing w:before="120" w:after="120"/>
              <w:jc w:val="center"/>
            </w:pPr>
            <w:r w:rsidRPr="00FC73FC">
              <w:t>CI5320</w:t>
            </w:r>
            <w:r w:rsidRPr="00FC73FC">
              <w:br/>
              <w:t>(web-based approach)</w:t>
            </w:r>
          </w:p>
        </w:tc>
        <w:tc>
          <w:tcPr>
            <w:tcW w:w="0" w:type="auto"/>
            <w:tcBorders>
              <w:bottom w:val="single" w:sz="12" w:space="0" w:color="auto"/>
            </w:tcBorders>
            <w:shd w:val="clear" w:color="auto" w:fill="BFBFBF"/>
            <w:vAlign w:val="center"/>
          </w:tcPr>
          <w:p w14:paraId="46928218" w14:textId="77777777" w:rsidR="00B41172" w:rsidRPr="00FC73FC" w:rsidRDefault="00B41172" w:rsidP="00AA241F">
            <w:pPr>
              <w:keepNext/>
              <w:keepLines/>
              <w:spacing w:before="120" w:after="120"/>
              <w:jc w:val="center"/>
            </w:pPr>
            <w:r w:rsidRPr="00FC73FC">
              <w:sym w:font="Wingdings" w:char="F0E8"/>
            </w:r>
          </w:p>
        </w:tc>
        <w:tc>
          <w:tcPr>
            <w:tcW w:w="0" w:type="auto"/>
            <w:tcBorders>
              <w:bottom w:val="single" w:sz="12" w:space="0" w:color="auto"/>
              <w:right w:val="single" w:sz="12" w:space="0" w:color="auto"/>
            </w:tcBorders>
            <w:shd w:val="clear" w:color="auto" w:fill="BFBFBF"/>
            <w:vAlign w:val="center"/>
          </w:tcPr>
          <w:p w14:paraId="7D95BB8A" w14:textId="77777777" w:rsidR="00B41172" w:rsidRPr="00FC73FC" w:rsidRDefault="00B41172" w:rsidP="00AA241F">
            <w:pPr>
              <w:keepNext/>
              <w:keepLines/>
              <w:spacing w:before="120" w:after="120"/>
              <w:jc w:val="center"/>
            </w:pPr>
            <w:r w:rsidRPr="00FC73FC">
              <w:t>CI6320, CI6330</w:t>
            </w:r>
            <w:r w:rsidRPr="00FC73FC">
              <w:br/>
              <w:t>(enterprise database and web)</w:t>
            </w:r>
          </w:p>
        </w:tc>
      </w:tr>
      <w:tr w:rsidR="00B41172" w:rsidRPr="00FC73FC" w14:paraId="3BA1D03D" w14:textId="77777777" w:rsidTr="00FC73FC">
        <w:tc>
          <w:tcPr>
            <w:tcW w:w="0" w:type="auto"/>
            <w:shd w:val="clear" w:color="auto" w:fill="E8D9FB"/>
            <w:vAlign w:val="center"/>
          </w:tcPr>
          <w:p w14:paraId="21725670" w14:textId="77777777" w:rsidR="00B41172" w:rsidRPr="00FC73FC" w:rsidRDefault="00B41172" w:rsidP="00AA241F">
            <w:pPr>
              <w:keepNext/>
              <w:keepLines/>
              <w:spacing w:before="120" w:after="120"/>
              <w:jc w:val="center"/>
            </w:pPr>
            <w:r w:rsidRPr="00FC73FC">
              <w:sym w:font="Wingdings" w:char="F0E1"/>
            </w:r>
          </w:p>
        </w:tc>
        <w:tc>
          <w:tcPr>
            <w:tcW w:w="0" w:type="auto"/>
            <w:shd w:val="clear" w:color="auto" w:fill="auto"/>
          </w:tcPr>
          <w:p w14:paraId="3A6ABAC3"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tcPr>
          <w:p w14:paraId="2B8BADE6"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tcPr>
          <w:p w14:paraId="289B08FA"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vAlign w:val="center"/>
          </w:tcPr>
          <w:p w14:paraId="5EB4300B"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D8BFF9"/>
            <w:vAlign w:val="center"/>
          </w:tcPr>
          <w:p w14:paraId="41A3EBF0" w14:textId="77777777" w:rsidR="00B41172" w:rsidRPr="00FC73FC" w:rsidRDefault="00B41172" w:rsidP="00AA241F">
            <w:pPr>
              <w:keepNext/>
              <w:keepLines/>
              <w:spacing w:before="120" w:after="120"/>
              <w:jc w:val="center"/>
            </w:pPr>
            <w:r w:rsidRPr="00FC73FC">
              <w:sym w:font="Wingdings" w:char="F0E1"/>
            </w:r>
          </w:p>
        </w:tc>
        <w:tc>
          <w:tcPr>
            <w:tcW w:w="0" w:type="auto"/>
            <w:tcBorders>
              <w:top w:val="single" w:sz="12" w:space="0" w:color="auto"/>
            </w:tcBorders>
            <w:shd w:val="clear" w:color="auto" w:fill="auto"/>
            <w:vAlign w:val="center"/>
          </w:tcPr>
          <w:p w14:paraId="489F3D24"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B07DF3"/>
            <w:vAlign w:val="center"/>
          </w:tcPr>
          <w:p w14:paraId="1FF95796" w14:textId="77777777" w:rsidR="00B41172" w:rsidRPr="00FC73FC" w:rsidRDefault="00B41172" w:rsidP="00AA241F">
            <w:pPr>
              <w:keepNext/>
              <w:keepLines/>
              <w:spacing w:before="120" w:after="120"/>
              <w:jc w:val="center"/>
            </w:pPr>
            <w:r w:rsidRPr="00FC73FC">
              <w:sym w:font="Wingdings" w:char="F0EA"/>
            </w:r>
          </w:p>
        </w:tc>
      </w:tr>
      <w:tr w:rsidR="00B41172" w:rsidRPr="00FC73FC" w14:paraId="1D9DF773" w14:textId="77777777" w:rsidTr="00FC73FC">
        <w:tc>
          <w:tcPr>
            <w:tcW w:w="0" w:type="auto"/>
            <w:shd w:val="clear" w:color="auto" w:fill="E8D9FB"/>
            <w:vAlign w:val="center"/>
          </w:tcPr>
          <w:p w14:paraId="49BE7739" w14:textId="77777777" w:rsidR="00B41172" w:rsidRPr="00FC73FC" w:rsidRDefault="00B41172" w:rsidP="00AA241F">
            <w:pPr>
              <w:keepLines/>
              <w:spacing w:before="120" w:after="120"/>
              <w:jc w:val="center"/>
            </w:pPr>
            <w:r w:rsidRPr="00FC73FC">
              <w:t>CI4450</w:t>
            </w:r>
            <w:r w:rsidRPr="00FC73FC">
              <w:br/>
              <w:t>(professional context and portfolio)</w:t>
            </w:r>
          </w:p>
        </w:tc>
        <w:tc>
          <w:tcPr>
            <w:tcW w:w="0" w:type="auto"/>
            <w:gridSpan w:val="4"/>
            <w:shd w:val="clear" w:color="auto" w:fill="D8BFF9"/>
            <w:vAlign w:val="center"/>
          </w:tcPr>
          <w:p w14:paraId="2AF08EFD" w14:textId="77777777" w:rsidR="00B41172" w:rsidRPr="00FC73FC" w:rsidRDefault="00B41172" w:rsidP="00AA241F">
            <w:pPr>
              <w:keepLines/>
              <w:spacing w:before="120" w:after="120"/>
              <w:jc w:val="center"/>
            </w:pPr>
            <w:r w:rsidRPr="00FC73FC">
              <w:sym w:font="Wingdings" w:char="F0E8"/>
            </w:r>
          </w:p>
        </w:tc>
        <w:tc>
          <w:tcPr>
            <w:tcW w:w="0" w:type="auto"/>
            <w:shd w:val="clear" w:color="auto" w:fill="D8BFF9"/>
            <w:vAlign w:val="center"/>
          </w:tcPr>
          <w:p w14:paraId="69AA4C1C" w14:textId="77777777" w:rsidR="00B41172" w:rsidRPr="00FC73FC" w:rsidRDefault="00B41172" w:rsidP="00AA241F">
            <w:pPr>
              <w:keepLines/>
              <w:spacing w:before="120" w:after="120"/>
              <w:jc w:val="center"/>
            </w:pPr>
            <w:r w:rsidRPr="00FC73FC">
              <w:t>CI5450</w:t>
            </w:r>
            <w:r w:rsidRPr="00FC73FC">
              <w:br/>
              <w:t>(project management and portfolio)</w:t>
            </w:r>
          </w:p>
        </w:tc>
        <w:tc>
          <w:tcPr>
            <w:tcW w:w="0" w:type="auto"/>
            <w:shd w:val="clear" w:color="auto" w:fill="D8BFF9"/>
            <w:vAlign w:val="center"/>
          </w:tcPr>
          <w:p w14:paraId="4536C3F6" w14:textId="77777777" w:rsidR="00B41172" w:rsidRPr="00FC73FC" w:rsidRDefault="00B41172" w:rsidP="00AA241F">
            <w:pPr>
              <w:keepLines/>
              <w:spacing w:before="120" w:after="120"/>
              <w:jc w:val="center"/>
            </w:pPr>
            <w:r w:rsidRPr="00FC73FC">
              <w:sym w:font="Wingdings" w:char="F0E8"/>
            </w:r>
          </w:p>
        </w:tc>
        <w:tc>
          <w:tcPr>
            <w:tcW w:w="0" w:type="auto"/>
            <w:shd w:val="clear" w:color="auto" w:fill="B07DF3"/>
            <w:vAlign w:val="center"/>
          </w:tcPr>
          <w:p w14:paraId="61087C85" w14:textId="6E188023" w:rsidR="00B41172" w:rsidRPr="00FC73FC" w:rsidRDefault="00EA50B3" w:rsidP="00AA241F">
            <w:pPr>
              <w:keepLines/>
              <w:spacing w:before="120" w:after="120"/>
              <w:jc w:val="center"/>
            </w:pPr>
            <w:r>
              <w:t>CI6600</w:t>
            </w:r>
            <w:r w:rsidR="00B41172" w:rsidRPr="00FC73FC">
              <w:br/>
              <w:t>(capstone application)</w:t>
            </w:r>
          </w:p>
        </w:tc>
      </w:tr>
    </w:tbl>
    <w:p w14:paraId="502AB74A" w14:textId="77777777" w:rsidR="00B41172" w:rsidRPr="001D2F5D" w:rsidRDefault="00B41172" w:rsidP="00B41172">
      <w:pPr>
        <w:pStyle w:val="Heading4"/>
      </w:pPr>
      <w:r w:rsidRPr="001D2F5D">
        <w:lastRenderedPageBreak/>
        <w:t>Communication skills (presenting work; giving, receiving and acting on feedback)</w:t>
      </w:r>
    </w:p>
    <w:p w14:paraId="11C67AC9" w14:textId="77777777" w:rsidR="00DF66C7" w:rsidRDefault="00B41172" w:rsidP="00B41172">
      <w:pPr>
        <w:keepNext/>
        <w:keepLines/>
      </w:pPr>
      <w:r w:rsidRPr="001D2F5D">
        <w:t xml:space="preserve">Software, presentations, reports, database models and posters feature across the programme. The use of presentation and document-writing software to create </w:t>
      </w:r>
      <w:r>
        <w:t xml:space="preserve">or document </w:t>
      </w:r>
      <w:r w:rsidRPr="001D2F5D">
        <w:t>these artefacts is guided through workshops in CI4450 and CI5450, whilst the information being prese</w:t>
      </w:r>
      <w:r>
        <w:t xml:space="preserve">nted increases in sophistication. In CI4305 students work in </w:t>
      </w:r>
      <w:r w:rsidR="00D45D11">
        <w:t>groups</w:t>
      </w:r>
      <w:r>
        <w:t xml:space="preserve"> and are encouraged to use mobile communication tools as they learn to communicate with each-other in the design and use of a “brief” towards the presentation of a prototype. CI5250 develops experience presenting technical information in reports (from architectures to </w:t>
      </w:r>
    </w:p>
    <w:p w14:paraId="06612FE3" w14:textId="420E04CB" w:rsidR="00B41172" w:rsidRPr="001D2F5D" w:rsidRDefault="00B41172" w:rsidP="00B41172">
      <w:pPr>
        <w:keepNext/>
        <w:keepLines/>
      </w:pPr>
      <w:r>
        <w:t xml:space="preserve">algorithm complexity) which are incorporated by students into their (CI5450) professional portfolios and discussed with Personal Tutors. In option modules within “guided routes” there are opportunities for oral demonstration and presentations (CI5320, CI5330) and expanded technical diagram production (CI5105). These activities culminate in the capstone dissertation in </w:t>
      </w:r>
      <w:r w:rsidR="00EA50B3">
        <w:t>CI6600</w:t>
      </w:r>
      <w:r>
        <w:t xml:space="preserve"> which is assessed summatively by a significant written dissertation, its oral presentation and accompanying project demo</w:t>
      </w:r>
      <w:r w:rsidRPr="001D2F5D">
        <w:t xml:space="preserve">. </w:t>
      </w:r>
      <w:r>
        <w:t xml:space="preserve">The </w:t>
      </w:r>
      <w:r w:rsidR="00EA50B3">
        <w:t>CI6600</w:t>
      </w:r>
      <w:r>
        <w:t xml:space="preserve">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tbl>
      <w:tblPr>
        <w:tblW w:w="4942" w:type="pct"/>
        <w:tblLayout w:type="fixed"/>
        <w:tblLook w:val="04A0" w:firstRow="1" w:lastRow="0" w:firstColumn="1" w:lastColumn="0" w:noHBand="0" w:noVBand="1"/>
      </w:tblPr>
      <w:tblGrid>
        <w:gridCol w:w="1949"/>
        <w:gridCol w:w="612"/>
        <w:gridCol w:w="2629"/>
        <w:gridCol w:w="612"/>
        <w:gridCol w:w="3357"/>
      </w:tblGrid>
      <w:tr w:rsidR="00B41172" w:rsidRPr="001D2F5D" w14:paraId="01FA0924" w14:textId="77777777" w:rsidTr="00DF66C7">
        <w:tc>
          <w:tcPr>
            <w:tcW w:w="1948" w:type="dxa"/>
            <w:shd w:val="clear" w:color="auto" w:fill="FBD4B4"/>
            <w:vAlign w:val="center"/>
          </w:tcPr>
          <w:p w14:paraId="3F9BD6F8" w14:textId="77777777" w:rsidR="00B41172" w:rsidRPr="00DF66C7" w:rsidRDefault="00B41172" w:rsidP="00D45D11">
            <w:pPr>
              <w:keepNext/>
              <w:keepLines/>
              <w:spacing w:before="120" w:after="120"/>
              <w:jc w:val="center"/>
            </w:pPr>
            <w:r w:rsidRPr="00DF66C7">
              <w:t>CI4305</w:t>
            </w:r>
            <w:r w:rsidRPr="00DF66C7">
              <w:br/>
              <w:t>(</w:t>
            </w:r>
            <w:r w:rsidR="00D45D11">
              <w:t>group</w:t>
            </w:r>
            <w:r w:rsidRPr="00DF66C7">
              <w:t>-based, online)</w:t>
            </w:r>
          </w:p>
        </w:tc>
        <w:tc>
          <w:tcPr>
            <w:tcW w:w="612" w:type="dxa"/>
            <w:shd w:val="clear" w:color="auto" w:fill="FBD4B4"/>
            <w:vAlign w:val="center"/>
          </w:tcPr>
          <w:p w14:paraId="5892C8E6" w14:textId="77777777" w:rsidR="00B41172" w:rsidRPr="00DF66C7" w:rsidRDefault="00B41172" w:rsidP="00AA241F">
            <w:pPr>
              <w:keepNext/>
              <w:keepLines/>
              <w:spacing w:before="120" w:after="120"/>
              <w:jc w:val="center"/>
            </w:pPr>
            <w:r w:rsidRPr="00DF66C7">
              <w:sym w:font="Wingdings" w:char="F0E8"/>
            </w:r>
          </w:p>
        </w:tc>
        <w:tc>
          <w:tcPr>
            <w:tcW w:w="2629" w:type="dxa"/>
            <w:shd w:val="clear" w:color="auto" w:fill="FBD4B4"/>
            <w:vAlign w:val="center"/>
          </w:tcPr>
          <w:p w14:paraId="12321379" w14:textId="77777777" w:rsidR="00B41172" w:rsidRPr="00DF66C7" w:rsidRDefault="00B41172" w:rsidP="00AA241F">
            <w:pPr>
              <w:keepNext/>
              <w:keepLines/>
              <w:spacing w:before="120" w:after="120"/>
              <w:jc w:val="center"/>
            </w:pPr>
            <w:r w:rsidRPr="00DF66C7">
              <w:t xml:space="preserve">CI5250 and </w:t>
            </w:r>
            <w:r w:rsidRPr="00DF66C7">
              <w:rPr>
                <w:i/>
              </w:rPr>
              <w:t>options</w:t>
            </w:r>
            <w:r w:rsidRPr="00DF66C7">
              <w:br/>
              <w:t>(oral and technical reporting)</w:t>
            </w:r>
          </w:p>
        </w:tc>
        <w:tc>
          <w:tcPr>
            <w:tcW w:w="612" w:type="dxa"/>
            <w:shd w:val="clear" w:color="auto" w:fill="FBD4B4"/>
            <w:vAlign w:val="center"/>
          </w:tcPr>
          <w:p w14:paraId="2621BC5C" w14:textId="77777777" w:rsidR="00B41172" w:rsidRPr="00DF66C7" w:rsidRDefault="00B41172" w:rsidP="00AA241F">
            <w:pPr>
              <w:keepNext/>
              <w:keepLines/>
              <w:spacing w:before="120" w:after="120"/>
              <w:jc w:val="center"/>
            </w:pPr>
            <w:r w:rsidRPr="00DF66C7">
              <w:sym w:font="Wingdings" w:char="F0E8"/>
            </w:r>
          </w:p>
        </w:tc>
        <w:tc>
          <w:tcPr>
            <w:tcW w:w="3357" w:type="dxa"/>
            <w:shd w:val="clear" w:color="auto" w:fill="FABF8F"/>
            <w:vAlign w:val="center"/>
          </w:tcPr>
          <w:p w14:paraId="7743E01F" w14:textId="77777777" w:rsidR="00B41172" w:rsidRPr="00DF66C7" w:rsidRDefault="00B41172" w:rsidP="00AA241F">
            <w:pPr>
              <w:keepNext/>
              <w:keepLines/>
              <w:spacing w:before="120" w:after="120"/>
              <w:jc w:val="center"/>
            </w:pPr>
            <w:r w:rsidRPr="00DF66C7">
              <w:rPr>
                <w:i/>
              </w:rPr>
              <w:t xml:space="preserve">options </w:t>
            </w:r>
            <w:r w:rsidR="00C76CCE" w:rsidRPr="00DF66C7">
              <w:t>CI6115</w:t>
            </w:r>
            <w:r w:rsidRPr="00DF66C7">
              <w:t>, CI6330, CI6320</w:t>
            </w:r>
            <w:r w:rsidRPr="00DF66C7">
              <w:br/>
              <w:t>(increased scope and technical content)</w:t>
            </w:r>
          </w:p>
        </w:tc>
      </w:tr>
      <w:tr w:rsidR="00B41172" w:rsidRPr="001D2F5D" w14:paraId="2193D0A7" w14:textId="77777777" w:rsidTr="00DF66C7">
        <w:tc>
          <w:tcPr>
            <w:tcW w:w="1948" w:type="dxa"/>
            <w:shd w:val="clear" w:color="auto" w:fill="FDE9D9"/>
            <w:vAlign w:val="center"/>
          </w:tcPr>
          <w:p w14:paraId="703D5190" w14:textId="77777777" w:rsidR="00B41172" w:rsidRPr="00DF66C7" w:rsidRDefault="00B41172" w:rsidP="00AA241F">
            <w:pPr>
              <w:keepNext/>
              <w:keepLines/>
              <w:spacing w:before="120" w:after="120"/>
              <w:jc w:val="center"/>
            </w:pPr>
            <w:r w:rsidRPr="00DF66C7">
              <w:sym w:font="Wingdings" w:char="F0E1"/>
            </w:r>
          </w:p>
        </w:tc>
        <w:tc>
          <w:tcPr>
            <w:tcW w:w="612" w:type="dxa"/>
            <w:shd w:val="clear" w:color="auto" w:fill="auto"/>
            <w:vAlign w:val="center"/>
          </w:tcPr>
          <w:p w14:paraId="7B6EF6F3" w14:textId="77777777" w:rsidR="00B41172" w:rsidRPr="00DF66C7" w:rsidRDefault="00B41172" w:rsidP="00AA241F">
            <w:pPr>
              <w:keepNext/>
              <w:keepLines/>
              <w:spacing w:before="120" w:after="120"/>
              <w:jc w:val="center"/>
            </w:pPr>
          </w:p>
        </w:tc>
        <w:tc>
          <w:tcPr>
            <w:tcW w:w="2629" w:type="dxa"/>
            <w:shd w:val="clear" w:color="auto" w:fill="FDE9D9"/>
            <w:vAlign w:val="center"/>
          </w:tcPr>
          <w:p w14:paraId="6B04BFEF" w14:textId="77777777" w:rsidR="00B41172" w:rsidRPr="00DF66C7" w:rsidRDefault="00B41172" w:rsidP="00AA241F">
            <w:pPr>
              <w:keepNext/>
              <w:keepLines/>
              <w:spacing w:before="120" w:after="120"/>
              <w:jc w:val="center"/>
            </w:pPr>
            <w:r w:rsidRPr="00DF66C7">
              <w:sym w:font="Wingdings" w:char="F0E1"/>
            </w:r>
          </w:p>
        </w:tc>
        <w:tc>
          <w:tcPr>
            <w:tcW w:w="612" w:type="dxa"/>
            <w:shd w:val="clear" w:color="auto" w:fill="auto"/>
            <w:vAlign w:val="center"/>
          </w:tcPr>
          <w:p w14:paraId="3044372D" w14:textId="77777777" w:rsidR="00B41172" w:rsidRPr="00DF66C7" w:rsidRDefault="00B41172" w:rsidP="00AA241F">
            <w:pPr>
              <w:keepNext/>
              <w:keepLines/>
              <w:spacing w:before="120" w:after="120"/>
              <w:jc w:val="center"/>
            </w:pPr>
          </w:p>
        </w:tc>
        <w:tc>
          <w:tcPr>
            <w:tcW w:w="3357" w:type="dxa"/>
            <w:shd w:val="clear" w:color="auto" w:fill="FABF8F"/>
            <w:vAlign w:val="center"/>
          </w:tcPr>
          <w:p w14:paraId="44057CDC" w14:textId="77777777" w:rsidR="00B41172" w:rsidRPr="00DF66C7" w:rsidRDefault="00B41172" w:rsidP="00AA241F">
            <w:pPr>
              <w:keepNext/>
              <w:keepLines/>
              <w:spacing w:before="120" w:after="120"/>
              <w:jc w:val="center"/>
            </w:pPr>
            <w:r w:rsidRPr="00DF66C7">
              <w:sym w:font="Wingdings" w:char="F0EA"/>
            </w:r>
          </w:p>
        </w:tc>
      </w:tr>
      <w:tr w:rsidR="00B41172" w:rsidRPr="001D2F5D" w14:paraId="0E91C543" w14:textId="77777777" w:rsidTr="00DF66C7">
        <w:tc>
          <w:tcPr>
            <w:tcW w:w="1948" w:type="dxa"/>
            <w:shd w:val="clear" w:color="auto" w:fill="FDE9D9"/>
            <w:vAlign w:val="center"/>
          </w:tcPr>
          <w:p w14:paraId="3EB84A25" w14:textId="77777777" w:rsidR="00B41172" w:rsidRPr="00DF66C7" w:rsidRDefault="00B41172" w:rsidP="00AA241F">
            <w:pPr>
              <w:keepLines/>
              <w:spacing w:before="120" w:after="120"/>
              <w:jc w:val="center"/>
            </w:pPr>
            <w:r w:rsidRPr="00DF66C7">
              <w:t>CI4450</w:t>
            </w:r>
            <w:r w:rsidRPr="00DF66C7">
              <w:br/>
              <w:t xml:space="preserve">(supported </w:t>
            </w:r>
            <w:r w:rsidRPr="00DF66C7">
              <w:rPr>
                <w:i/>
              </w:rPr>
              <w:t>via</w:t>
            </w:r>
            <w:r w:rsidRPr="00DF66C7">
              <w:t xml:space="preserve"> portfolio)</w:t>
            </w:r>
          </w:p>
        </w:tc>
        <w:tc>
          <w:tcPr>
            <w:tcW w:w="612" w:type="dxa"/>
            <w:shd w:val="clear" w:color="auto" w:fill="FDE9D9"/>
            <w:vAlign w:val="center"/>
          </w:tcPr>
          <w:p w14:paraId="3F013F1D" w14:textId="77777777" w:rsidR="00B41172" w:rsidRPr="00DF66C7" w:rsidRDefault="00B41172" w:rsidP="00AA241F">
            <w:pPr>
              <w:keepLines/>
              <w:spacing w:before="120" w:after="120"/>
              <w:jc w:val="center"/>
            </w:pPr>
            <w:r w:rsidRPr="00DF66C7">
              <w:sym w:font="Wingdings" w:char="F0E8"/>
            </w:r>
          </w:p>
        </w:tc>
        <w:tc>
          <w:tcPr>
            <w:tcW w:w="2629" w:type="dxa"/>
            <w:shd w:val="clear" w:color="auto" w:fill="FDE9D9"/>
            <w:vAlign w:val="center"/>
          </w:tcPr>
          <w:p w14:paraId="2DDF14ED" w14:textId="77777777" w:rsidR="00B41172" w:rsidRPr="00DF66C7" w:rsidRDefault="00B41172" w:rsidP="00AA241F">
            <w:pPr>
              <w:keepLines/>
              <w:spacing w:before="120" w:after="120"/>
              <w:jc w:val="center"/>
            </w:pPr>
            <w:r w:rsidRPr="00DF66C7">
              <w:t>CI5450</w:t>
            </w:r>
            <w:r w:rsidRPr="00DF66C7">
              <w:br/>
              <w:t xml:space="preserve">(supported </w:t>
            </w:r>
            <w:r w:rsidRPr="00DF66C7">
              <w:rPr>
                <w:i/>
              </w:rPr>
              <w:t xml:space="preserve">via </w:t>
            </w:r>
            <w:r w:rsidRPr="00DF66C7">
              <w:t>portfolio)</w:t>
            </w:r>
          </w:p>
        </w:tc>
        <w:tc>
          <w:tcPr>
            <w:tcW w:w="612" w:type="dxa"/>
            <w:shd w:val="clear" w:color="auto" w:fill="auto"/>
            <w:vAlign w:val="center"/>
          </w:tcPr>
          <w:p w14:paraId="62329652" w14:textId="77777777" w:rsidR="00B41172" w:rsidRPr="00DF66C7" w:rsidRDefault="00B41172" w:rsidP="00AA241F">
            <w:pPr>
              <w:keepLines/>
              <w:spacing w:before="120" w:after="120"/>
              <w:jc w:val="center"/>
            </w:pPr>
            <w:r w:rsidRPr="00DF66C7">
              <w:sym w:font="Wingdings" w:char="F0E0"/>
            </w:r>
          </w:p>
        </w:tc>
        <w:tc>
          <w:tcPr>
            <w:tcW w:w="3357" w:type="dxa"/>
            <w:shd w:val="clear" w:color="auto" w:fill="F79646"/>
            <w:vAlign w:val="center"/>
          </w:tcPr>
          <w:p w14:paraId="49BDB9E8" w14:textId="15DDFA63" w:rsidR="00B41172" w:rsidRPr="00DF66C7" w:rsidRDefault="00EA50B3" w:rsidP="00AA241F">
            <w:pPr>
              <w:keepLines/>
              <w:spacing w:before="120" w:after="120"/>
              <w:jc w:val="center"/>
            </w:pPr>
            <w:r>
              <w:t>CI6600</w:t>
            </w:r>
            <w:r w:rsidR="00B41172" w:rsidRPr="00DF66C7">
              <w:br/>
              <w:t>(capstone dissertation and oral exam)</w:t>
            </w:r>
          </w:p>
        </w:tc>
      </w:tr>
    </w:tbl>
    <w:p w14:paraId="094955DD" w14:textId="77777777" w:rsidR="00FC73FC" w:rsidRDefault="00FC73FC" w:rsidP="00B41172">
      <w:pPr>
        <w:pStyle w:val="Heading4"/>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DF66C7">
      <w:pPr>
        <w:spacing w:after="60"/>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7777777" w:rsidR="00B41172" w:rsidRPr="001D2F5D" w:rsidRDefault="00B41172" w:rsidP="00DF66C7">
      <w:pPr>
        <w:pStyle w:val="ListParagraph"/>
        <w:numPr>
          <w:ilvl w:val="0"/>
          <w:numId w:val="17"/>
        </w:numPr>
        <w:spacing w:after="60"/>
        <w:rPr>
          <w:rFonts w:cs="Arial"/>
        </w:rPr>
      </w:pPr>
      <w:r w:rsidRPr="001D2F5D">
        <w:rPr>
          <w:rFonts w:cs="Arial"/>
        </w:rPr>
        <w:t xml:space="preserve">CI4450 introduces the practice and process of group work; </w:t>
      </w:r>
      <w:r>
        <w:rPr>
          <w:rFonts w:cs="Arial"/>
        </w:rPr>
        <w:t>group</w:t>
      </w:r>
      <w:r w:rsidRPr="001D2F5D">
        <w:rPr>
          <w:rFonts w:cs="Arial"/>
        </w:rPr>
        <w:t xml:space="preserve"> working skills are demonstrated, taught and assessed in collaboration with colleagues from the Directorate for Student Achievement (KU Talent </w:t>
      </w:r>
      <w:r w:rsidRPr="001D2F5D">
        <w:rPr>
          <w:rFonts w:cs="Arial"/>
          <w:i/>
        </w:rPr>
        <w:t>etc.</w:t>
      </w:r>
      <w:r w:rsidRPr="001D2F5D">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77777777" w:rsidR="00B41172" w:rsidRDefault="00B41172" w:rsidP="00DF66C7">
      <w:pPr>
        <w:pStyle w:val="ListParagraph"/>
        <w:numPr>
          <w:ilvl w:val="0"/>
          <w:numId w:val="17"/>
        </w:numPr>
        <w:spacing w:after="60"/>
        <w:rPr>
          <w:rFonts w:cs="Arial"/>
        </w:rPr>
      </w:pPr>
      <w:r w:rsidRPr="001D2F5D">
        <w:rPr>
          <w:rFonts w:cs="Arial"/>
        </w:rPr>
        <w:t>CI4105 simu</w:t>
      </w:r>
      <w:r>
        <w:rPr>
          <w:rFonts w:cs="Arial"/>
        </w:rPr>
        <w:t>lates</w:t>
      </w:r>
      <w:r w:rsidRPr="001D2F5D">
        <w:rPr>
          <w:rFonts w:cs="Arial"/>
        </w:rPr>
        <w:t xml:space="preserve"> professional software development practices, reinforcing the employability message without overburdening students with large group activities</w:t>
      </w:r>
    </w:p>
    <w:p w14:paraId="04B5F9B4" w14:textId="77777777" w:rsidR="00B41172" w:rsidRPr="001D2F5D" w:rsidRDefault="00B41172" w:rsidP="00DF66C7">
      <w:pPr>
        <w:pStyle w:val="ListParagraph"/>
        <w:numPr>
          <w:ilvl w:val="0"/>
          <w:numId w:val="17"/>
        </w:numPr>
        <w:spacing w:after="60"/>
        <w:rPr>
          <w:rFonts w:cs="Arial"/>
        </w:rPr>
      </w:pPr>
      <w:r>
        <w:rPr>
          <w:rFonts w:cs="Arial"/>
        </w:rPr>
        <w:t xml:space="preserve">CI4305 uses a simulated studio approach where students work and are assessed in teams </w:t>
      </w:r>
    </w:p>
    <w:p w14:paraId="5439192C" w14:textId="77777777" w:rsidR="00B41172" w:rsidRPr="001D2F5D" w:rsidRDefault="00B41172" w:rsidP="00DF66C7">
      <w:pPr>
        <w:pStyle w:val="ListParagraph"/>
        <w:numPr>
          <w:ilvl w:val="0"/>
          <w:numId w:val="17"/>
        </w:numPr>
        <w:spacing w:after="60"/>
        <w:rPr>
          <w:rFonts w:cs="Arial"/>
        </w:rPr>
      </w:pPr>
      <w:r w:rsidRPr="001D2F5D">
        <w:rPr>
          <w:rFonts w:cs="Arial"/>
        </w:rPr>
        <w:t xml:space="preserve">CI5450 continues the professional emphasis with </w:t>
      </w:r>
      <w:r>
        <w:rPr>
          <w:rFonts w:cs="Arial"/>
        </w:rPr>
        <w:t>multi</w:t>
      </w:r>
      <w:r w:rsidRPr="001D2F5D">
        <w:rPr>
          <w:rFonts w:cs="Arial"/>
        </w:rPr>
        <w:t>-discipline</w:t>
      </w:r>
      <w:r>
        <w:rPr>
          <w:rFonts w:cs="Arial"/>
        </w:rPr>
        <w:t xml:space="preserve"> teams working on </w:t>
      </w:r>
      <w:r w:rsidRPr="001D2F5D">
        <w:rPr>
          <w:rFonts w:cs="Arial"/>
        </w:rPr>
        <w:t>industry-driven projects</w:t>
      </w:r>
      <w:r>
        <w:rPr>
          <w:rFonts w:cs="Arial"/>
        </w:rPr>
        <w:t xml:space="preserve"> simulating a professional environment,</w:t>
      </w:r>
      <w:r w:rsidRPr="001D2F5D">
        <w:rPr>
          <w:rFonts w:cs="Arial"/>
        </w:rPr>
        <w:t xml:space="preserve"> with summatively assessed project management skills being developed to build on the group experience in CI4450</w:t>
      </w:r>
    </w:p>
    <w:p w14:paraId="2D87A253" w14:textId="77777777" w:rsidR="00B41172" w:rsidRPr="001D2F5D" w:rsidRDefault="00B41172" w:rsidP="00DF66C7">
      <w:pPr>
        <w:pStyle w:val="ListParagraph"/>
        <w:numPr>
          <w:ilvl w:val="0"/>
          <w:numId w:val="17"/>
        </w:numPr>
        <w:spacing w:after="60"/>
        <w:rPr>
          <w:rFonts w:cs="Arial"/>
        </w:rPr>
      </w:pPr>
      <w:r w:rsidRPr="001D2F5D">
        <w:rPr>
          <w:rFonts w:cs="Arial"/>
        </w:rPr>
        <w:lastRenderedPageBreak/>
        <w:t>CI5320 further develops the industry simulation with assessed group work built-in to workshops, close monitoring and feedback from the teaching staff as simulated “employers” in the second half of the module</w:t>
      </w:r>
    </w:p>
    <w:p w14:paraId="476B0EDD" w14:textId="1CF0F3FE" w:rsidR="00B41172" w:rsidRDefault="00EA50B3" w:rsidP="00DF66C7">
      <w:pPr>
        <w:pStyle w:val="ListParagraph"/>
        <w:numPr>
          <w:ilvl w:val="0"/>
          <w:numId w:val="17"/>
        </w:numPr>
        <w:spacing w:after="60"/>
        <w:rPr>
          <w:rFonts w:cs="Arial"/>
        </w:rPr>
      </w:pPr>
      <w:r>
        <w:rPr>
          <w:rFonts w:cs="Arial"/>
        </w:rPr>
        <w:t>CI6600</w:t>
      </w:r>
      <w:r w:rsidR="00B41172" w:rsidRPr="001D2F5D">
        <w:rPr>
          <w:rFonts w:cs="Arial"/>
        </w:rPr>
        <w:t xml:space="preserve"> (the capstone project) give</w:t>
      </w:r>
      <w:r w:rsidR="00B41172">
        <w:rPr>
          <w:rFonts w:cs="Arial"/>
        </w:rPr>
        <w:t>s</w:t>
      </w:r>
      <w:r w:rsidR="00B41172" w:rsidRPr="001D2F5D">
        <w:rPr>
          <w:rFonts w:cs="Arial"/>
        </w:rPr>
        <w:t xml:space="preserve"> opportunities to celebrate student’s work and to receive feedback from peers, University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75"/>
        <w:gridCol w:w="740"/>
        <w:gridCol w:w="2564"/>
        <w:gridCol w:w="740"/>
        <w:gridCol w:w="2640"/>
      </w:tblGrid>
      <w:tr w:rsidR="00B41172" w:rsidRPr="001D2F5D" w14:paraId="4A31DE4C" w14:textId="77777777" w:rsidTr="00DF66C7">
        <w:trPr>
          <w:jc w:val="center"/>
        </w:trPr>
        <w:tc>
          <w:tcPr>
            <w:tcW w:w="2474" w:type="dxa"/>
            <w:shd w:val="clear" w:color="auto" w:fill="EAF1DD"/>
            <w:vAlign w:val="center"/>
          </w:tcPr>
          <w:p w14:paraId="5977B023" w14:textId="77777777" w:rsidR="00B41172" w:rsidRPr="00DF66C7" w:rsidRDefault="00B41172" w:rsidP="00AA241F">
            <w:pPr>
              <w:keepNext/>
              <w:keepLines/>
              <w:spacing w:before="120" w:after="120"/>
              <w:jc w:val="center"/>
            </w:pPr>
            <w:r w:rsidRPr="00DF66C7">
              <w:rPr>
                <w:lang w:val="en-US"/>
              </w:rPr>
              <w:t>CI4105</w:t>
            </w:r>
            <w:r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lang w:val="en-US"/>
              </w:rPr>
              <w:sym w:font="Wingdings" w:char="F0EA"/>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77777777" w:rsidR="00B41172" w:rsidRPr="00DF66C7" w:rsidRDefault="00B41172" w:rsidP="00AA241F">
            <w:pPr>
              <w:keepNext/>
              <w:keepLines/>
              <w:spacing w:before="120" w:after="120"/>
              <w:jc w:val="center"/>
            </w:pPr>
            <w:r w:rsidRPr="00DF66C7">
              <w:t>CI4305</w:t>
            </w:r>
            <w:r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sym w:font="Wingdings" w:char="F0E8"/>
            </w:r>
          </w:p>
        </w:tc>
        <w:tc>
          <w:tcPr>
            <w:tcW w:w="2564" w:type="dxa"/>
            <w:shd w:val="clear" w:color="auto" w:fill="C2D69B"/>
            <w:vAlign w:val="center"/>
          </w:tcPr>
          <w:p w14:paraId="5D7B7B42" w14:textId="77777777" w:rsidR="00B41172" w:rsidRPr="00DF66C7" w:rsidRDefault="00B41172" w:rsidP="00AA241F">
            <w:pPr>
              <w:keepNext/>
              <w:keepLines/>
              <w:spacing w:before="120" w:after="120"/>
              <w:jc w:val="center"/>
            </w:pPr>
            <w:r w:rsidRPr="00DF66C7">
              <w:t>CI5320</w:t>
            </w:r>
            <w:r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sym w:font="Wingdings" w:char="F0E8"/>
            </w:r>
          </w:p>
        </w:tc>
        <w:tc>
          <w:tcPr>
            <w:tcW w:w="2640" w:type="dxa"/>
            <w:shd w:val="clear" w:color="auto" w:fill="EAF1DD"/>
            <w:vAlign w:val="center"/>
          </w:tcPr>
          <w:p w14:paraId="2C4445CA" w14:textId="77777777" w:rsidR="00B41172" w:rsidRPr="00DF66C7" w:rsidRDefault="00B41172" w:rsidP="00AA241F">
            <w:pPr>
              <w:keepNext/>
              <w:keepLines/>
              <w:spacing w:before="120" w:after="120"/>
              <w:jc w:val="center"/>
            </w:pPr>
            <w:r w:rsidRPr="00DF66C7">
              <w:rPr>
                <w:i/>
              </w:rPr>
              <w:t>options</w:t>
            </w:r>
            <w:r w:rsidR="00F7608C" w:rsidRPr="00DF66C7">
              <w:br/>
              <w:t>CI6125</w:t>
            </w:r>
            <w:r w:rsidR="00C76CCE" w:rsidRPr="00DF66C7">
              <w:t>, CI6315</w:t>
            </w:r>
            <w:r w:rsidRPr="00DF66C7">
              <w:t>, CI6330</w:t>
            </w:r>
            <w:r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sym w:font="Wingdings" w:char="F0E9"/>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sym w:font="Wingdings" w:char="F0E1"/>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sym w:font="Wingdings" w:char="F0EA"/>
            </w:r>
          </w:p>
        </w:tc>
      </w:tr>
      <w:tr w:rsidR="00B41172" w:rsidRPr="001D2F5D" w14:paraId="0CDCB0DF" w14:textId="77777777" w:rsidTr="00DF66C7">
        <w:trPr>
          <w:jc w:val="center"/>
        </w:trPr>
        <w:tc>
          <w:tcPr>
            <w:tcW w:w="2474" w:type="dxa"/>
            <w:shd w:val="clear" w:color="auto" w:fill="9BBB59"/>
            <w:vAlign w:val="center"/>
          </w:tcPr>
          <w:p w14:paraId="2A91D359" w14:textId="77777777" w:rsidR="00B41172" w:rsidRPr="00DF66C7" w:rsidRDefault="00B41172" w:rsidP="00AA241F">
            <w:pPr>
              <w:keepLines/>
              <w:spacing w:before="120" w:after="120"/>
              <w:jc w:val="center"/>
            </w:pPr>
            <w:r w:rsidRPr="00DF66C7">
              <w:t>CI4450</w:t>
            </w:r>
            <w:r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sym w:font="Wingdings" w:char="F0E0"/>
            </w:r>
          </w:p>
        </w:tc>
        <w:tc>
          <w:tcPr>
            <w:tcW w:w="2564" w:type="dxa"/>
            <w:shd w:val="clear" w:color="auto" w:fill="C2D69B"/>
            <w:vAlign w:val="center"/>
          </w:tcPr>
          <w:p w14:paraId="56A69F8E" w14:textId="77777777" w:rsidR="00B41172" w:rsidRPr="00DF66C7" w:rsidRDefault="00B41172" w:rsidP="00AA241F">
            <w:pPr>
              <w:keepLines/>
              <w:spacing w:before="120" w:after="120"/>
              <w:jc w:val="center"/>
            </w:pPr>
            <w:r w:rsidRPr="00DF66C7">
              <w:t>CI5450</w:t>
            </w:r>
            <w:r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235D5FC" w:rsidR="00B41172" w:rsidRPr="00DF66C7" w:rsidRDefault="00EA50B3" w:rsidP="00AA241F">
            <w:pPr>
              <w:keepLines/>
              <w:spacing w:before="120" w:after="120"/>
              <w:jc w:val="center"/>
            </w:pPr>
            <w:r>
              <w:t>CI6600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1E52D6">
      <w:pPr>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1E52D6">
      <w:pPr>
        <w:rPr>
          <w:rFonts w:cs="Arial"/>
        </w:rPr>
      </w:pPr>
    </w:p>
    <w:p w14:paraId="5190C8C2" w14:textId="77777777" w:rsidR="001E52D6" w:rsidRPr="009F2B86" w:rsidRDefault="001E52D6" w:rsidP="001E52D6">
      <w:pPr>
        <w:rPr>
          <w:rFonts w:cs="Arial"/>
        </w:rPr>
      </w:pPr>
      <w:r w:rsidRPr="006B6606">
        <w:rPr>
          <w:rFonts w:cs="Arial"/>
        </w:rPr>
        <w:t xml:space="preserve">The programme is designed according to the KU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1E52D6">
      <w:pPr>
        <w:rPr>
          <w:rFonts w:cs="Arial"/>
        </w:rPr>
      </w:pPr>
    </w:p>
    <w:p w14:paraId="5A124930" w14:textId="77777777" w:rsidR="001E52D6" w:rsidRDefault="001E52D6" w:rsidP="001E52D6">
      <w:pPr>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1E52D6">
      <w:pPr>
        <w:rPr>
          <w:rFonts w:cs="Arial"/>
        </w:rPr>
      </w:pPr>
    </w:p>
    <w:p w14:paraId="1EB6F220" w14:textId="77777777" w:rsidR="001E52D6" w:rsidRPr="006B6606" w:rsidRDefault="001E52D6" w:rsidP="001E52D6">
      <w:pPr>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478AE57C" w14:textId="77777777" w:rsidR="001E52D6" w:rsidRPr="006B6606" w:rsidRDefault="001E52D6" w:rsidP="001E52D6">
      <w:pPr>
        <w:rPr>
          <w:rFonts w:cs="Arial"/>
        </w:rPr>
      </w:pPr>
      <w:r w:rsidRPr="006B6606">
        <w:rPr>
          <w:rFonts w:cs="Arial"/>
        </w:rPr>
        <w:lastRenderedPageBreak/>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3692A73B" w14:textId="77777777" w:rsidR="006B6606" w:rsidRPr="006B6606" w:rsidRDefault="006B6606" w:rsidP="001E52D6">
      <w:pPr>
        <w:rPr>
          <w:rFonts w:cs="Arial"/>
        </w:rPr>
      </w:pPr>
    </w:p>
    <w:p w14:paraId="33264C77" w14:textId="77777777" w:rsidR="001E52D6" w:rsidRPr="006B6606" w:rsidRDefault="001E52D6" w:rsidP="001E52D6">
      <w:pPr>
        <w:rPr>
          <w:rFonts w:cs="Arial"/>
        </w:rPr>
      </w:pPr>
      <w:r w:rsidRPr="006B6606">
        <w:rPr>
          <w:rFonts w:cs="Arial"/>
        </w:rPr>
        <w:t xml:space="preserve">Learning computer 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w:t>
      </w:r>
      <w:r w:rsidR="009F2B86">
        <w:rPr>
          <w:rFonts w:cs="Arial"/>
        </w:rPr>
        <w:t xml:space="preserve">relatable </w:t>
      </w:r>
      <w:r w:rsidRPr="006B6606">
        <w:rPr>
          <w:rFonts w:cs="Arial"/>
        </w:rPr>
        <w:t>(concrete),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5F503663" w14:textId="77777777" w:rsidR="001E52D6" w:rsidRPr="006B6606" w:rsidRDefault="001E52D6" w:rsidP="001E52D6">
      <w:pPr>
        <w:rPr>
          <w:rFonts w:cs="Arial"/>
        </w:rPr>
      </w:pPr>
    </w:p>
    <w:p w14:paraId="234366E8" w14:textId="77777777" w:rsidR="001E52D6" w:rsidRPr="006B6606" w:rsidRDefault="001E52D6" w:rsidP="001E52D6">
      <w:pPr>
        <w:rPr>
          <w:rFonts w:cs="Arial"/>
        </w:rPr>
      </w:pPr>
      <w:r w:rsidRPr="006B6606">
        <w:rPr>
          <w:rFonts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6BCF9E2E" w14:textId="77777777" w:rsidR="006B6606" w:rsidRPr="006B6606" w:rsidRDefault="006B6606" w:rsidP="001E52D6">
      <w:pPr>
        <w:rPr>
          <w:rFonts w:cs="Arial"/>
        </w:rPr>
      </w:pPr>
    </w:p>
    <w:p w14:paraId="16F44AFE" w14:textId="77777777" w:rsidR="001E52D6" w:rsidRPr="006B6606" w:rsidRDefault="001E52D6" w:rsidP="001E52D6">
      <w:pPr>
        <w:rPr>
          <w:rFonts w:cs="Arial"/>
        </w:rPr>
      </w:pPr>
      <w:r w:rsidRPr="006B6606">
        <w:rPr>
          <w:rFonts w:cs="Arial"/>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34EDA48D" w14:textId="77777777" w:rsidR="001E52D6" w:rsidRPr="006B6606" w:rsidRDefault="001E52D6" w:rsidP="001E52D6">
      <w:pPr>
        <w:rPr>
          <w:rFonts w:cs="Arial"/>
        </w:rPr>
      </w:pPr>
    </w:p>
    <w:p w14:paraId="1BCE8A7E" w14:textId="77777777" w:rsidR="001E52D6" w:rsidRPr="006B6606" w:rsidRDefault="001E52D6" w:rsidP="001E52D6">
      <w:pPr>
        <w:rPr>
          <w:rFonts w:cs="Arial"/>
        </w:rPr>
      </w:pPr>
      <w:r w:rsidRPr="006B6606">
        <w:rPr>
          <w:rFonts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DA3D25F" w14:textId="77777777" w:rsidR="001E52D6" w:rsidRPr="006B6606" w:rsidRDefault="001E52D6" w:rsidP="001E52D6">
      <w:pPr>
        <w:rPr>
          <w:rFonts w:cs="Arial"/>
        </w:rPr>
      </w:pPr>
    </w:p>
    <w:p w14:paraId="70CA751A" w14:textId="77777777" w:rsidR="001E52D6" w:rsidRPr="006B6606" w:rsidRDefault="001E52D6" w:rsidP="001E52D6">
      <w:pPr>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5333954" w14:textId="77777777"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77777777" w:rsidR="001E52D6" w:rsidRPr="006B6606" w:rsidRDefault="001E52D6" w:rsidP="001E52D6">
      <w:pPr>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1897F59D" w14:textId="77777777" w:rsidR="001E52D6" w:rsidRPr="006B6606" w:rsidRDefault="001E52D6" w:rsidP="001E52D6">
      <w:pPr>
        <w:rPr>
          <w:rFonts w:cs="Arial"/>
        </w:rPr>
      </w:pPr>
      <w:r w:rsidRPr="006B6606">
        <w:rPr>
          <w:rFonts w:cs="Arial"/>
        </w:rPr>
        <w:lastRenderedPageBreak/>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5B80B32D" w14:textId="77777777" w:rsidR="001E52D6" w:rsidRPr="001E52D6" w:rsidRDefault="001E52D6" w:rsidP="001E52D6">
      <w:pPr>
        <w:rPr>
          <w:rFonts w:cs="Arial"/>
          <w:sz w:val="20"/>
          <w:szCs w:val="20"/>
        </w:rPr>
      </w:pPr>
    </w:p>
    <w:p w14:paraId="7366BD3B" w14:textId="77777777" w:rsidR="001E52D6" w:rsidRPr="006B6606" w:rsidRDefault="001E52D6" w:rsidP="001E52D6">
      <w:pPr>
        <w:rPr>
          <w:rFonts w:cs="Arial"/>
        </w:rPr>
      </w:pPr>
      <w:r w:rsidRPr="006B6606">
        <w:rPr>
          <w:rFonts w:cs="Arial"/>
        </w:rPr>
        <w:t>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1E52D6">
      <w:pPr>
        <w:rPr>
          <w:rFonts w:cs="Arial"/>
        </w:rPr>
      </w:pPr>
    </w:p>
    <w:p w14:paraId="2609D7CB" w14:textId="77777777" w:rsidR="001E52D6" w:rsidRDefault="001E52D6" w:rsidP="001E52D6">
      <w:pPr>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r w:rsidR="00762DF0">
        <w:rPr>
          <w:rFonts w:cs="Arial"/>
        </w:rPr>
        <w:t>Resources are provided on</w:t>
      </w:r>
      <w:r w:rsidRPr="006B6606">
        <w:rPr>
          <w:rFonts w:cs="Arial"/>
        </w:rPr>
        <w:t xml:space="preserve"> the KU EDI website.</w:t>
      </w:r>
    </w:p>
    <w:p w14:paraId="62A858B7" w14:textId="77777777" w:rsidR="00803D22" w:rsidRPr="006B6606" w:rsidRDefault="00803D22" w:rsidP="001E52D6">
      <w:pPr>
        <w:rPr>
          <w:rFonts w:cs="Arial"/>
        </w:rPr>
      </w:pPr>
    </w:p>
    <w:p w14:paraId="6F6059BE" w14:textId="77777777" w:rsidR="001E52D6" w:rsidRPr="006B6606" w:rsidRDefault="001E52D6" w:rsidP="001E52D6">
      <w:pPr>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1E52D6">
      <w:pPr>
        <w:rPr>
          <w:rFonts w:cs="Arial"/>
        </w:rPr>
      </w:pPr>
    </w:p>
    <w:p w14:paraId="1841693E" w14:textId="77777777" w:rsidR="001E52D6" w:rsidRDefault="001E52D6" w:rsidP="001E52D6">
      <w:pPr>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1E52D6">
      <w:pPr>
        <w:rPr>
          <w:rFonts w:cs="Arial"/>
        </w:rPr>
      </w:pPr>
    </w:p>
    <w:p w14:paraId="642E16B2" w14:textId="77777777" w:rsidR="006B6606" w:rsidRDefault="001E52D6" w:rsidP="006B6606">
      <w:pPr>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lastRenderedPageBreak/>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77777777" w:rsidR="006B6606" w:rsidRPr="008844E0" w:rsidRDefault="006B6606" w:rsidP="006642E1">
      <w:pPr>
        <w:pStyle w:val="ListParagraph"/>
        <w:numPr>
          <w:ilvl w:val="0"/>
          <w:numId w:val="12"/>
        </w:numPr>
        <w:ind w:left="720" w:hanging="578"/>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77777777" w:rsidR="006B6606" w:rsidRPr="00593411" w:rsidRDefault="006B6606" w:rsidP="006B6606">
      <w:pPr>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77777777" w:rsidR="00825094" w:rsidRDefault="00825094" w:rsidP="00825094">
      <w:pPr>
        <w:spacing w:after="120"/>
        <w:rPr>
          <w:rFonts w:cs="Arial"/>
        </w:rPr>
      </w:pPr>
      <w:r w:rsidRPr="00310FFD">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77777777" w:rsidR="00BF19A4" w:rsidRPr="00310FFD" w:rsidRDefault="00BF19A4" w:rsidP="00825094">
      <w:pPr>
        <w:spacing w:after="120"/>
        <w:rPr>
          <w:rFonts w:cs="Arial"/>
        </w:rPr>
      </w:pPr>
    </w:p>
    <w:p w14:paraId="1FFAB60E" w14:textId="77777777" w:rsidR="00825094" w:rsidRPr="00310FFD" w:rsidRDefault="00825094" w:rsidP="00825094">
      <w:pPr>
        <w:spacing w:after="120"/>
        <w:rPr>
          <w:rFonts w:cs="Arial"/>
        </w:rPr>
      </w:pPr>
      <w:r w:rsidRPr="00310FFD">
        <w:rPr>
          <w:rFonts w:cs="Arial"/>
        </w:rPr>
        <w:lastRenderedPageBreak/>
        <w:t>The following areas within the centre are incorporated into the course design:</w:t>
      </w:r>
    </w:p>
    <w:p w14:paraId="7026FA72" w14:textId="77777777" w:rsidR="00825094" w:rsidRPr="00310FFD" w:rsidRDefault="00825094" w:rsidP="00825094">
      <w:pPr>
        <w:pStyle w:val="ListParagraph2"/>
        <w:spacing w:after="120"/>
        <w:ind w:left="714" w:hanging="357"/>
        <w:rPr>
          <w:rFonts w:cs="Arial"/>
        </w:rPr>
      </w:pPr>
      <w:r w:rsidRPr="00310FFD">
        <w:rPr>
          <w:rFonts w:cs="Arial"/>
          <w:i/>
        </w:rPr>
        <w:t>NoobLab</w:t>
      </w:r>
      <w:r w:rsidRPr="00310FFD">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2262CC92" w14:textId="77777777" w:rsidR="00825094" w:rsidRPr="00310FFD" w:rsidRDefault="00825094" w:rsidP="00825094">
      <w:pPr>
        <w:rPr>
          <w:rFonts w:cs="Arial"/>
        </w:rPr>
      </w:pPr>
    </w:p>
    <w:p w14:paraId="434EB8E8" w14:textId="77777777" w:rsidR="00825094" w:rsidRPr="00310FFD" w:rsidRDefault="00825094" w:rsidP="00825094">
      <w:pPr>
        <w:pStyle w:val="ListParagraph2"/>
        <w:spacing w:after="120"/>
        <w:ind w:left="714" w:hanging="357"/>
        <w:rPr>
          <w:rFonts w:cs="Arial"/>
        </w:rPr>
      </w:pPr>
      <w:r w:rsidRPr="00310FFD">
        <w:rPr>
          <w:rFonts w:cs="Arial"/>
        </w:rPr>
        <w:t xml:space="preserve">The computer vision activity within the centre has internationally recognised expertise in visual surveillance, medical imaging and intelligent environments. The Human Body Motion Group within DIRC works on the extraction, analysis and synthesis of human motion using video footage and motion capture data for graphics and games applications. </w:t>
      </w:r>
    </w:p>
    <w:p w14:paraId="3E187B24" w14:textId="77777777" w:rsidR="00825094" w:rsidRDefault="00825094" w:rsidP="00825094">
      <w:pPr>
        <w:pStyle w:val="ListParagraph2"/>
        <w:spacing w:after="120"/>
        <w:ind w:left="714" w:hanging="357"/>
        <w:rPr>
          <w:rFonts w:cs="Arial"/>
        </w:rPr>
      </w:pPr>
      <w:r w:rsidRPr="00310FFD">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4C38EC45" w14:textId="77777777" w:rsidR="00762DF0" w:rsidRPr="00310FFD" w:rsidRDefault="00762DF0" w:rsidP="007E33A2">
      <w:pPr>
        <w:pStyle w:val="ListParagraph2"/>
        <w:numPr>
          <w:ilvl w:val="0"/>
          <w:numId w:val="0"/>
        </w:numPr>
        <w:spacing w:after="120"/>
        <w:rPr>
          <w:rFonts w:cs="Arial"/>
        </w:rPr>
      </w:pPr>
      <w:r w:rsidRPr="00310FFD">
        <w:rPr>
          <w:rFonts w:cs="Arial"/>
        </w:rPr>
        <w:t>Thus there is good linkage between research and teaching and the teaching team for computer science draws from DIRC members.</w:t>
      </w:r>
    </w:p>
    <w:p w14:paraId="3ECCE4E3" w14:textId="77777777" w:rsidR="00825094" w:rsidRPr="00310FFD" w:rsidRDefault="00825094" w:rsidP="00825094">
      <w:pPr>
        <w:spacing w:after="120"/>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310FFD" w:rsidRDefault="00825094" w:rsidP="00825094">
      <w:pPr>
        <w:spacing w:after="120"/>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214B94BB" w14:textId="77777777" w:rsidR="00825094" w:rsidRDefault="00825094" w:rsidP="00195F7B">
      <w:pPr>
        <w:rPr>
          <w:rFonts w:cs="Arial"/>
          <w:szCs w:val="24"/>
        </w:rPr>
      </w:pP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lastRenderedPageBreak/>
        <w:t xml:space="preserve">Disability and dyslexia student support </w:t>
      </w:r>
    </w:p>
    <w:p w14:paraId="33E2C58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substantial Study Skills Centre that provides academic skills support</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0CC96C2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The Students’ Union </w:t>
      </w:r>
    </w:p>
    <w:p w14:paraId="2645BEB3"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2550810B" w14:textId="77777777"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vailable on the university’s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77777777" w:rsidR="00310FFD" w:rsidRPr="00B91BF0" w:rsidRDefault="00310FFD" w:rsidP="00310FFD">
      <w:pPr>
        <w:spacing w:after="120"/>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w:t>
      </w:r>
      <w:r>
        <w:rPr>
          <w:rFonts w:cs="Arial"/>
          <w:color w:val="000000"/>
          <w:lang w:eastAsia="en-GB"/>
        </w:rPr>
        <w:t>the VLE</w:t>
      </w:r>
      <w:r w:rsidRPr="00B91BF0">
        <w:rPr>
          <w:rFonts w:cs="Arial"/>
          <w:color w:val="000000"/>
          <w:lang w:eastAsia="en-GB"/>
        </w:rPr>
        <w:t xml:space="preserve"> and how to use it as a learning environment. They are also encouraged to make use of the substantial Study Skills Centre, an important resource that provides additional help across a range of academic skills.</w:t>
      </w:r>
    </w:p>
    <w:p w14:paraId="5A29CF95" w14:textId="77777777" w:rsidR="00310FFD" w:rsidRPr="00B91BF0" w:rsidRDefault="00310FFD" w:rsidP="00310FFD">
      <w:pPr>
        <w:spacing w:after="120"/>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B91BF0" w:rsidRDefault="00310FFD" w:rsidP="00B41172">
      <w:pPr>
        <w:pStyle w:val="Heading3"/>
      </w:pPr>
      <w:r w:rsidRPr="00B91BF0">
        <w:t>Support for Academic Skills</w:t>
      </w:r>
    </w:p>
    <w:p w14:paraId="4C55F8D9" w14:textId="77777777" w:rsidR="00310FFD" w:rsidRPr="00B91BF0" w:rsidRDefault="00310FFD" w:rsidP="00310FFD">
      <w:pPr>
        <w:spacing w:after="120"/>
        <w:rPr>
          <w:rFonts w:cs="Arial"/>
        </w:rPr>
      </w:pPr>
      <w:r w:rsidRPr="00B91BF0">
        <w:rPr>
          <w:rFonts w:cs="Arial"/>
        </w:rPr>
        <w:t>There is a range of support available within the School, which includes but is not limited to:</w:t>
      </w:r>
    </w:p>
    <w:p w14:paraId="19387613" w14:textId="77777777" w:rsidR="00310FFD" w:rsidRPr="00B91BF0" w:rsidRDefault="00310FFD" w:rsidP="00310FFD">
      <w:pPr>
        <w:spacing w:after="120"/>
        <w:rPr>
          <w:rFonts w:cs="Arial"/>
        </w:rPr>
      </w:pPr>
      <w:r w:rsidRPr="00B91BF0">
        <w:rPr>
          <w:rFonts w:cs="Arial"/>
        </w:rPr>
        <w:t>SEC Academic Success Centre</w:t>
      </w:r>
    </w:p>
    <w:p w14:paraId="26167731" w14:textId="77777777" w:rsidR="00310FFD" w:rsidRPr="00B91BF0" w:rsidRDefault="00310FFD" w:rsidP="00310FFD">
      <w:pPr>
        <w:spacing w:after="120"/>
        <w:rPr>
          <w:rFonts w:cs="Arial"/>
        </w:rPr>
      </w:pPr>
      <w:r w:rsidRPr="00B91BF0">
        <w:rPr>
          <w:rFonts w:cs="Arial"/>
        </w:rPr>
        <w:t>Drop-in Programming Sessions (Java Aid</w:t>
      </w:r>
      <w:r>
        <w:rPr>
          <w:rFonts w:cs="Arial"/>
        </w:rPr>
        <w:t>, C++ Aid</w:t>
      </w:r>
      <w:r w:rsidRPr="00B91BF0">
        <w:rPr>
          <w:rFonts w:cs="Arial"/>
        </w:rPr>
        <w:t xml:space="preserve">) </w:t>
      </w:r>
    </w:p>
    <w:p w14:paraId="46E766CC" w14:textId="77777777" w:rsidR="00310FFD" w:rsidRPr="00B91BF0" w:rsidRDefault="00310FFD" w:rsidP="00310FFD">
      <w:pPr>
        <w:spacing w:after="120"/>
        <w:rPr>
          <w:rFonts w:cs="Arial"/>
        </w:rPr>
      </w:pPr>
      <w:r w:rsidRPr="00B91BF0">
        <w:rPr>
          <w:rFonts w:cs="Arial"/>
        </w:rPr>
        <w:t xml:space="preserve">Drop-in Maths Aid sessions </w:t>
      </w:r>
    </w:p>
    <w:p w14:paraId="365F6B57" w14:textId="77777777" w:rsidR="00310FFD" w:rsidRPr="00B91BF0" w:rsidRDefault="00310FFD" w:rsidP="00310FFD">
      <w:pPr>
        <w:spacing w:after="120"/>
        <w:rPr>
          <w:rFonts w:cs="Arial"/>
        </w:rPr>
      </w:pPr>
      <w:r w:rsidRPr="00B91BF0">
        <w:rPr>
          <w:rFonts w:cs="Arial"/>
        </w:rPr>
        <w:t>Academic Probation Programme, with Academic Success Workshops</w:t>
      </w:r>
    </w:p>
    <w:p w14:paraId="05A5AA2C" w14:textId="77777777" w:rsidR="00310FFD" w:rsidRPr="00B91BF0" w:rsidRDefault="00310FFD" w:rsidP="00310FFD">
      <w:pPr>
        <w:spacing w:after="120"/>
        <w:rPr>
          <w:rFonts w:cs="Arial"/>
        </w:rPr>
      </w:pPr>
      <w:r w:rsidRPr="00B91BF0">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3F7E0AFD" w14:textId="77777777" w:rsidR="00310FFD" w:rsidRPr="00B91BF0" w:rsidRDefault="00310FFD" w:rsidP="00310FFD">
      <w:pPr>
        <w:spacing w:after="120"/>
        <w:rPr>
          <w:rFonts w:cs="Arial"/>
        </w:rPr>
      </w:pPr>
      <w:r w:rsidRPr="00B91BF0">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61785DCE" w14:textId="77777777" w:rsidR="00310FFD" w:rsidRPr="00B91BF0" w:rsidRDefault="00310FFD" w:rsidP="00310FFD">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77777777" w:rsidR="00766161" w:rsidRDefault="00766161" w:rsidP="00766161">
      <w:pPr>
        <w:spacing w:after="120"/>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t>Level 4 [settling in and building confidence]</w:t>
      </w:r>
    </w:p>
    <w:p w14:paraId="7DF67355" w14:textId="77777777" w:rsidR="00766161" w:rsidRDefault="00766161" w:rsidP="00766161">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w:t>
      </w:r>
      <w:r>
        <w:rPr>
          <w:rFonts w:ascii="Arial" w:hAnsi="Arial" w:cs="Arial"/>
          <w:sz w:val="22"/>
          <w:szCs w:val="22"/>
        </w:rPr>
        <w:lastRenderedPageBreak/>
        <w:t xml:space="preserve">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72B373AB" w14:textId="77777777" w:rsidR="00766161" w:rsidRDefault="00766161" w:rsidP="00766161">
      <w:pPr>
        <w:pStyle w:val="PlainText"/>
        <w:spacing w:after="120"/>
        <w:rPr>
          <w:rFonts w:ascii="Arial" w:hAnsi="Arial" w:cs="Arial"/>
          <w:color w:val="000000"/>
          <w:sz w:val="22"/>
          <w:szCs w:val="22"/>
        </w:rPr>
      </w:pPr>
      <w:r>
        <w:rPr>
          <w:rFonts w:ascii="Arial" w:hAnsi="Arial" w:cs="Arial"/>
          <w:sz w:val="22"/>
          <w:szCs w:val="22"/>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766161">
      <w:pPr>
        <w:pStyle w:val="PlainText"/>
        <w:spacing w:after="120"/>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77777777" w:rsidR="00766161" w:rsidRDefault="00766161" w:rsidP="00766161">
      <w:pPr>
        <w:autoSpaceDE w:val="0"/>
        <w:spacing w:after="120"/>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cs="Arial"/>
          <w:color w:val="000000"/>
          <w:lang w:eastAsia="en-GB"/>
        </w:rPr>
        <w:t xml:space="preserve">Where problems exist, both PTs and the module team(s) will direct students to </w:t>
      </w:r>
      <w:r w:rsidR="00371F5E">
        <w:rPr>
          <w:rFonts w:cs="Arial"/>
          <w:color w:val="000000"/>
          <w:lang w:eastAsia="en-GB"/>
        </w:rPr>
        <w:t>Programming Aid/</w:t>
      </w:r>
      <w:r>
        <w:rPr>
          <w:rFonts w:cs="Arial"/>
          <w:color w:val="000000"/>
          <w:lang w:eastAsia="en-GB"/>
        </w:rPr>
        <w:t>MathsAid and/or SASC as appropriate.</w:t>
      </w:r>
    </w:p>
    <w:p w14:paraId="59E87B79" w14:textId="77777777" w:rsidR="00766161" w:rsidRDefault="00766161" w:rsidP="00B41172">
      <w:pPr>
        <w:pStyle w:val="Heading4"/>
      </w:pPr>
      <w:r>
        <w:t>Level 5 [‘stepping it up’ and broadening horizons]</w:t>
      </w:r>
    </w:p>
    <w:p w14:paraId="46D5C2EC" w14:textId="77777777" w:rsidR="00766161" w:rsidRDefault="00766161" w:rsidP="00766161">
      <w:pPr>
        <w:pStyle w:val="PlainText"/>
        <w:spacing w:after="120"/>
        <w:rPr>
          <w:rFonts w:ascii="Arial" w:hAnsi="Arial" w:cs="Arial"/>
          <w:sz w:val="22"/>
          <w:szCs w:val="22"/>
        </w:rPr>
      </w:pPr>
      <w:r>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11A3BC24" w14:textId="77777777" w:rsidR="00766161" w:rsidRDefault="00766161" w:rsidP="00766161">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766161">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77777777" w:rsidR="00766161" w:rsidRDefault="00766161" w:rsidP="00766161">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4DE10BBD" w14:textId="77777777" w:rsidR="00781B2F" w:rsidRDefault="00766161" w:rsidP="00766161">
      <w:pPr>
        <w:pStyle w:val="PlainText"/>
        <w:spacing w:after="120"/>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4D8C27E7" w14:textId="77777777" w:rsidR="00766161" w:rsidRDefault="00995CE1" w:rsidP="00766161">
      <w:pPr>
        <w:pStyle w:val="PlainText"/>
        <w:spacing w:after="120"/>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KU Talent, to encourage students how best to present their project on their </w:t>
      </w:r>
      <w:r w:rsidR="00766161">
        <w:rPr>
          <w:rFonts w:ascii="Arial" w:hAnsi="Arial" w:cs="Arial"/>
          <w:i/>
          <w:sz w:val="22"/>
          <w:szCs w:val="22"/>
        </w:rPr>
        <w:t>cv</w:t>
      </w:r>
      <w:r w:rsidR="00766161">
        <w:rPr>
          <w:rFonts w:ascii="Arial" w:hAnsi="Arial" w:cs="Arial"/>
          <w:sz w:val="22"/>
          <w:szCs w:val="22"/>
        </w:rPr>
        <w:t xml:space="preserve"> and at interview.</w:t>
      </w:r>
    </w:p>
    <w:p w14:paraId="14E3A562" w14:textId="77777777" w:rsidR="00195F7B" w:rsidRPr="0059721B" w:rsidRDefault="00195F7B" w:rsidP="00195F7B">
      <w:pPr>
        <w:rPr>
          <w:rFonts w:cs="Arial"/>
          <w:szCs w:val="24"/>
        </w:rPr>
      </w:pPr>
    </w:p>
    <w:p w14:paraId="7C4C599E" w14:textId="77777777" w:rsidR="00195F7B" w:rsidRPr="0059721B" w:rsidRDefault="006642E1" w:rsidP="00B41172">
      <w:pPr>
        <w:pStyle w:val="Heading2"/>
      </w:pPr>
      <w:r>
        <w:br w:type="page"/>
      </w:r>
      <w:r w:rsidR="00195F7B" w:rsidRPr="0059721B">
        <w:lastRenderedPageBreak/>
        <w:t>Ensuring and Enhancing the Quality of the Course</w:t>
      </w:r>
    </w:p>
    <w:p w14:paraId="18170B5F" w14:textId="77777777" w:rsidR="00195F7B" w:rsidRPr="0059721B" w:rsidRDefault="00195F7B" w:rsidP="00195F7B">
      <w:pPr>
        <w:rPr>
          <w:rFonts w:cs="Arial"/>
          <w:szCs w:val="24"/>
        </w:rPr>
      </w:pPr>
    </w:p>
    <w:p w14:paraId="471BF07C" w14:textId="77777777" w:rsidR="00902E49" w:rsidRPr="0059721B" w:rsidRDefault="00902E49" w:rsidP="00902E49">
      <w:pPr>
        <w:spacing w:after="120"/>
        <w:rPr>
          <w:rFonts w:cs="Arial"/>
          <w:szCs w:val="24"/>
        </w:rPr>
      </w:pPr>
      <w:r w:rsidRPr="0059721B">
        <w:rPr>
          <w:rFonts w:cs="Arial"/>
          <w:szCs w:val="24"/>
        </w:rPr>
        <w:t xml:space="preserve">The </w:t>
      </w:r>
      <w:r w:rsidRPr="00B37472">
        <w:rPr>
          <w:rFonts w:cs="Arial"/>
          <w:color w:val="000000"/>
          <w:lang w:eastAsia="en-GB"/>
        </w:rPr>
        <w:t>University</w:t>
      </w:r>
      <w:r w:rsidRPr="0059721B">
        <w:rPr>
          <w:rFonts w:cs="Arial"/>
          <w:szCs w:val="24"/>
        </w:rPr>
        <w:t xml:space="preserve"> has several methods for evaluating and improving the quality and standards of its provision.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59721B" w:rsidRDefault="00195F7B" w:rsidP="00B41172">
      <w:pPr>
        <w:pStyle w:val="Heading2"/>
      </w:pPr>
      <w:r w:rsidRPr="0059721B">
        <w:t xml:space="preserve">Employability Statement </w:t>
      </w:r>
    </w:p>
    <w:p w14:paraId="217337B9" w14:textId="77777777" w:rsidR="003A1B1A" w:rsidRDefault="003A1B1A" w:rsidP="003A1B1A">
      <w:pPr>
        <w:spacing w:after="120"/>
        <w:rPr>
          <w:rFonts w:cs="Arial"/>
          <w:sz w:val="20"/>
        </w:rPr>
      </w:pPr>
    </w:p>
    <w:p w14:paraId="5C2D6BBA" w14:textId="77777777" w:rsidR="00902E49" w:rsidRPr="00B91BF0" w:rsidRDefault="00902E49" w:rsidP="00902E49">
      <w:pPr>
        <w:spacing w:after="120"/>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computer forensics, and user experience.  </w:t>
      </w:r>
    </w:p>
    <w:p w14:paraId="558AAF43" w14:textId="77777777" w:rsidR="00902E49" w:rsidRPr="00B91BF0" w:rsidRDefault="00902E49" w:rsidP="00902E49">
      <w:pPr>
        <w:spacing w:after="120"/>
        <w:rPr>
          <w:rFonts w:cs="Arial"/>
        </w:rPr>
      </w:pPr>
      <w:r w:rsidRPr="00B91BF0">
        <w:rPr>
          <w:rFonts w:cs="Arial"/>
        </w:rPr>
        <w:t>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77777777" w:rsidR="00902E49" w:rsidRPr="00B91BF0" w:rsidRDefault="00902E49" w:rsidP="00902E49">
      <w:pPr>
        <w:spacing w:after="120"/>
        <w:rPr>
          <w:rFonts w:cs="Arial"/>
        </w:rPr>
      </w:pPr>
      <w:r w:rsidRPr="00B91BF0">
        <w:rPr>
          <w:rFonts w:cs="Arial"/>
        </w:rPr>
        <w:t xml:space="preserve">In preparation for their future employment we make extensive use of industry standard software such as Oracle J Developer, Oracle SQL Developer, Opnet, Eclipse, Adobe, Autodesk, MS Visual Studio, Netbeans, Unity, throughout the course. The </w:t>
      </w:r>
      <w:r w:rsidR="00727D5E">
        <w:rPr>
          <w:rFonts w:cs="Arial"/>
        </w:rPr>
        <w:t>use of the guided option routes enable students to specialise in their chosen domains.</w:t>
      </w:r>
    </w:p>
    <w:p w14:paraId="7766E4F7" w14:textId="77777777" w:rsidR="00902E49" w:rsidRPr="00B91BF0" w:rsidRDefault="00902E49" w:rsidP="00B41172">
      <w:pPr>
        <w:pStyle w:val="Heading3"/>
      </w:pPr>
      <w:r w:rsidRPr="00B91BF0">
        <w:t xml:space="preserve">Personal Development Portfolio (PDP) </w:t>
      </w:r>
    </w:p>
    <w:p w14:paraId="416ACB7F" w14:textId="77777777" w:rsidR="00C45404" w:rsidRPr="00FF0CB3" w:rsidRDefault="00C45404" w:rsidP="00902E49">
      <w:pPr>
        <w:spacing w:after="120"/>
        <w:rPr>
          <w:rFonts w:cs="Arial"/>
        </w:rPr>
      </w:pPr>
      <w:r w:rsidRPr="00FF0CB3">
        <w:rPr>
          <w:rFonts w:cs="Arial"/>
        </w:rPr>
        <w:t xml:space="preserve">PDP is centred on student learning and development to encourage the student to </w:t>
      </w:r>
      <w:r w:rsidRPr="00FF0CB3">
        <w:rPr>
          <w:rFonts w:cs="Arial"/>
          <w:lang w:eastAsia="en-GB"/>
        </w:rPr>
        <w:t xml:space="preserve">become a more effective, </w:t>
      </w:r>
      <w:r w:rsidRPr="00FF0CB3">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B91BF0" w:rsidRDefault="00902E49" w:rsidP="00B41172">
      <w:pPr>
        <w:pStyle w:val="Heading3"/>
      </w:pPr>
      <w:r w:rsidRPr="00B91BF0">
        <w:lastRenderedPageBreak/>
        <w:t xml:space="preserve">Industrial Placement (IP) and its Importance to Student Employability </w:t>
      </w:r>
    </w:p>
    <w:p w14:paraId="58CEC08C" w14:textId="77777777" w:rsidR="00902E49" w:rsidRDefault="00902E49" w:rsidP="00902E49">
      <w:pPr>
        <w:spacing w:after="120"/>
        <w:rPr>
          <w:rFonts w:cs="Arial"/>
        </w:rPr>
      </w:pPr>
      <w:r w:rsidRPr="00B231F3">
        <w:rPr>
          <w:rFonts w:cs="Arial"/>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Faculty Forum, Board of Study and Faculty Board), through volunteering, which the University and Union of Kingston Students  facilitates, as Student Ambassadors, where </w:t>
      </w:r>
      <w:r w:rsidR="004E59C8">
        <w:rPr>
          <w:rFonts w:cs="Arial"/>
        </w:rPr>
        <w:t>computer science</w:t>
      </w:r>
      <w:r w:rsidR="004E59C8" w:rsidRPr="00B231F3">
        <w:rPr>
          <w:rFonts w:cs="Arial"/>
        </w:rPr>
        <w:t xml:space="preserve"> </w:t>
      </w:r>
      <w:r w:rsidRPr="00B231F3">
        <w:rPr>
          <w:rFonts w:cs="Arial"/>
        </w:rPr>
        <w:t>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0EBD9381" w14:textId="77777777" w:rsidR="00902E49" w:rsidRPr="00B231F3" w:rsidRDefault="00902E49" w:rsidP="00902E49">
      <w:pPr>
        <w:rPr>
          <w:rFonts w:cs="Arial"/>
        </w:rPr>
      </w:pPr>
      <w:r w:rsidRPr="00B231F3">
        <w:rPr>
          <w:rFonts w:cs="Arial"/>
        </w:rPr>
        <w:t>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19D06AC5" w14:textId="77777777" w:rsidR="00902E49" w:rsidRPr="00B231F3" w:rsidRDefault="00902E49" w:rsidP="00902E49">
      <w:pPr>
        <w:rPr>
          <w:rFonts w:cs="Arial"/>
        </w:rPr>
      </w:pPr>
    </w:p>
    <w:p w14:paraId="6B9CD62A" w14:textId="77777777" w:rsidR="00902E49" w:rsidRPr="00B231F3" w:rsidRDefault="00902E49" w:rsidP="00902E49">
      <w:pPr>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w:t>
      </w:r>
      <w:r w:rsidRPr="00B231F3">
        <w:rPr>
          <w:rFonts w:cs="Arial"/>
        </w:rPr>
        <w:lastRenderedPageBreak/>
        <w:t xml:space="preserve">and project topic, students are guided by their Personal Tutor regarding what possible choices best suit their career aspirations. </w:t>
      </w:r>
    </w:p>
    <w:p w14:paraId="7AD0F7D9" w14:textId="77777777" w:rsidR="00902E49" w:rsidRPr="00B231F3" w:rsidRDefault="00902E49" w:rsidP="00902E49">
      <w:pPr>
        <w:rPr>
          <w:rFonts w:cs="Arial"/>
        </w:rPr>
      </w:pPr>
    </w:p>
    <w:p w14:paraId="3DC143EE" w14:textId="77777777" w:rsidR="00902E49" w:rsidRPr="00593411" w:rsidRDefault="00902E49" w:rsidP="00902E49">
      <w:pPr>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6D1980">
      <w:pPr>
        <w:pStyle w:val="NoSpacing"/>
        <w:rPr>
          <w:lang w:eastAsia="en-GB"/>
        </w:rPr>
      </w:pPr>
    </w:p>
    <w:p w14:paraId="58DDDB20" w14:textId="77777777" w:rsidR="009F2B86" w:rsidRDefault="003A1B1A" w:rsidP="003A1B1A">
      <w:pPr>
        <w:spacing w:after="120"/>
        <w:rPr>
          <w:rFonts w:cs="Arial"/>
        </w:rPr>
      </w:pPr>
      <w:r w:rsidRPr="00902E49">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The Destinations and Leavers survey 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2314"/>
        <w:gridCol w:w="2263"/>
        <w:gridCol w:w="2370"/>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77777777" w:rsidR="00742135" w:rsidRPr="00583EF6" w:rsidRDefault="00742135" w:rsidP="002806E0">
            <w:pPr>
              <w:rPr>
                <w:rFonts w:cs="Arial"/>
                <w:sz w:val="20"/>
                <w:szCs w:val="20"/>
              </w:rPr>
            </w:pPr>
            <w:r w:rsidRPr="00583EF6">
              <w:rPr>
                <w:rFonts w:cs="Arial"/>
                <w:sz w:val="20"/>
                <w:szCs w:val="20"/>
              </w:rPr>
              <w:t>Network support / Network Engineerexecutive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21FE631F" w14:textId="77777777" w:rsidR="002D1333" w:rsidRPr="002D1333" w:rsidRDefault="002D1333" w:rsidP="002D1333">
      <w:pPr>
        <w:ind w:left="360"/>
        <w:rPr>
          <w:rFonts w:cs="Arial"/>
          <w:sz w:val="20"/>
          <w:szCs w:val="24"/>
          <w:u w:val="single"/>
        </w:rPr>
      </w:pPr>
      <w:r w:rsidRPr="002D1333">
        <w:rPr>
          <w:rFonts w:cs="Arial"/>
          <w:sz w:val="20"/>
          <w:szCs w:val="24"/>
          <w:u w:val="single"/>
        </w:rPr>
        <w:t>Compensation of the project module</w:t>
      </w:r>
    </w:p>
    <w:p w14:paraId="372D60E6" w14:textId="77777777" w:rsidR="002D1333" w:rsidRDefault="002D1333" w:rsidP="002D1333">
      <w:pPr>
        <w:ind w:left="360"/>
        <w:rPr>
          <w:rFonts w:cs="Arial"/>
          <w:sz w:val="20"/>
          <w:szCs w:val="24"/>
          <w:u w:val="single"/>
        </w:rPr>
      </w:pPr>
    </w:p>
    <w:p w14:paraId="62EB19B7" w14:textId="77777777" w:rsidR="002D1333" w:rsidRPr="002D1333" w:rsidRDefault="002D1333" w:rsidP="002D1333">
      <w:pPr>
        <w:ind w:left="360"/>
        <w:rPr>
          <w:rFonts w:cs="Arial"/>
          <w:sz w:val="20"/>
          <w:szCs w:val="24"/>
        </w:rPr>
      </w:pPr>
      <w:r w:rsidRPr="002D1333">
        <w:rPr>
          <w:rFonts w:cs="Arial"/>
          <w:sz w:val="20"/>
          <w:szCs w:val="24"/>
        </w:rPr>
        <w:t>Compensation is not permitted for the following module:</w:t>
      </w:r>
    </w:p>
    <w:p w14:paraId="70466A3A" w14:textId="588248FB" w:rsidR="002D1333" w:rsidRPr="002D1333" w:rsidRDefault="00EA50B3" w:rsidP="002D1333">
      <w:pPr>
        <w:widowControl w:val="0"/>
        <w:numPr>
          <w:ilvl w:val="0"/>
          <w:numId w:val="11"/>
        </w:numPr>
        <w:ind w:left="1080"/>
        <w:rPr>
          <w:rFonts w:cs="Arial"/>
          <w:sz w:val="20"/>
          <w:szCs w:val="24"/>
        </w:rPr>
      </w:pPr>
      <w:r>
        <w:rPr>
          <w:rFonts w:cs="Arial"/>
          <w:sz w:val="20"/>
          <w:szCs w:val="24"/>
        </w:rPr>
        <w:t>CI6600</w:t>
      </w:r>
      <w:r w:rsidR="002D1333" w:rsidRPr="002D1333">
        <w:rPr>
          <w:rFonts w:cs="Arial"/>
          <w:sz w:val="20"/>
          <w:szCs w:val="24"/>
        </w:rPr>
        <w:t xml:space="preserve"> Individual Project</w:t>
      </w:r>
    </w:p>
    <w:p w14:paraId="586630B9" w14:textId="77777777" w:rsidR="002D1333" w:rsidRPr="002D1333" w:rsidRDefault="002D1333" w:rsidP="002D1333">
      <w:pPr>
        <w:widowControl w:val="0"/>
        <w:ind w:left="360"/>
        <w:rPr>
          <w:rFonts w:cs="Arial"/>
          <w:sz w:val="20"/>
          <w:szCs w:val="24"/>
        </w:rPr>
      </w:pPr>
    </w:p>
    <w:p w14:paraId="63681A92" w14:textId="77777777" w:rsidR="002D1333" w:rsidRPr="002D1333" w:rsidRDefault="002D1333" w:rsidP="002D1333">
      <w:pPr>
        <w:ind w:left="360"/>
        <w:rPr>
          <w:rFonts w:cs="Arial"/>
          <w:sz w:val="20"/>
          <w:szCs w:val="24"/>
        </w:rPr>
      </w:pPr>
      <w:r w:rsidRPr="002D1333">
        <w:rPr>
          <w:rFonts w:cs="Arial"/>
          <w:sz w:val="20"/>
          <w:szCs w:val="24"/>
        </w:rPr>
        <w:t xml:space="preserve">Reassessment following failure of the first attempt will normally be: </w:t>
      </w:r>
    </w:p>
    <w:p w14:paraId="2BD04C6D" w14:textId="77777777" w:rsidR="002D1333" w:rsidRPr="002D1333" w:rsidRDefault="002D1333" w:rsidP="002D1333">
      <w:pPr>
        <w:widowControl w:val="0"/>
        <w:numPr>
          <w:ilvl w:val="0"/>
          <w:numId w:val="11"/>
        </w:numPr>
        <w:ind w:left="1080"/>
        <w:rPr>
          <w:rFonts w:cs="Arial"/>
          <w:sz w:val="20"/>
          <w:szCs w:val="24"/>
        </w:rPr>
      </w:pPr>
      <w:r w:rsidRPr="002D1333">
        <w:rPr>
          <w:rFonts w:cs="Arial"/>
          <w:sz w:val="20"/>
          <w:szCs w:val="24"/>
        </w:rPr>
        <w:t>by retake to improve the dissertation for marginal failure (Grade F5 or marks of 35-39) and the mark will be capped</w:t>
      </w:r>
    </w:p>
    <w:p w14:paraId="7110AEF6" w14:textId="77777777" w:rsidR="002D1333" w:rsidRPr="002D1333" w:rsidRDefault="002D1333" w:rsidP="002D1333">
      <w:pPr>
        <w:widowControl w:val="0"/>
        <w:numPr>
          <w:ilvl w:val="0"/>
          <w:numId w:val="11"/>
        </w:numPr>
        <w:ind w:left="1080"/>
        <w:rPr>
          <w:rFonts w:cs="Arial"/>
          <w:sz w:val="20"/>
          <w:szCs w:val="24"/>
        </w:rPr>
      </w:pPr>
      <w:r w:rsidRPr="002D1333">
        <w:rPr>
          <w:rFonts w:cs="Arial"/>
          <w:sz w:val="20"/>
          <w:szCs w:val="24"/>
        </w:rPr>
        <w:t>by repeat only with a new project brief and the mark will be capped.</w:t>
      </w: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15"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16"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9173AB" w:rsidP="002D1333">
      <w:pPr>
        <w:rPr>
          <w:rFonts w:cs="Arial"/>
          <w:sz w:val="20"/>
        </w:rPr>
      </w:pPr>
      <w:hyperlink r:id="rId17"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9173AB" w:rsidP="00DE18BC">
      <w:pPr>
        <w:rPr>
          <w:rFonts w:cs="Arial"/>
          <w:b/>
          <w:color w:val="FF0000"/>
          <w:szCs w:val="24"/>
        </w:rPr>
      </w:pPr>
      <w:hyperlink r:id="rId18"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3303"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600"/>
        <w:gridCol w:w="472"/>
        <w:gridCol w:w="472"/>
        <w:gridCol w:w="472"/>
        <w:gridCol w:w="473"/>
        <w:gridCol w:w="472"/>
        <w:gridCol w:w="473"/>
        <w:gridCol w:w="472"/>
        <w:gridCol w:w="473"/>
        <w:gridCol w:w="472"/>
        <w:gridCol w:w="473"/>
        <w:gridCol w:w="472"/>
      </w:tblGrid>
      <w:tr w:rsidR="006D017B" w:rsidRPr="00D97873" w14:paraId="1B6BBBB7" w14:textId="77777777" w:rsidTr="00AB4C20">
        <w:trPr>
          <w:cantSplit/>
          <w:trHeight w:val="3109"/>
          <w:tblHeader/>
        </w:trPr>
        <w:tc>
          <w:tcPr>
            <w:tcW w:w="494" w:type="dxa"/>
            <w:tcBorders>
              <w:bottom w:val="single" w:sz="4" w:space="0" w:color="auto"/>
            </w:tcBorders>
          </w:tcPr>
          <w:p w14:paraId="35897E29" w14:textId="77777777" w:rsidR="006D017B" w:rsidRPr="00AB14CE" w:rsidRDefault="006D017B" w:rsidP="00A7111B">
            <w:pPr>
              <w:tabs>
                <w:tab w:val="left" w:pos="426"/>
              </w:tabs>
              <w:jc w:val="both"/>
              <w:rPr>
                <w:rFonts w:cs="Arial"/>
                <w:b/>
              </w:rPr>
            </w:pPr>
          </w:p>
        </w:tc>
        <w:tc>
          <w:tcPr>
            <w:tcW w:w="2835" w:type="dxa"/>
            <w:tcBorders>
              <w:bottom w:val="single" w:sz="4" w:space="0" w:color="auto"/>
            </w:tcBorders>
            <w:shd w:val="clear" w:color="auto" w:fill="auto"/>
            <w:vAlign w:val="center"/>
          </w:tcPr>
          <w:p w14:paraId="76B9CDCC" w14:textId="77777777" w:rsidR="006D017B" w:rsidRPr="00D97873" w:rsidRDefault="006D017B" w:rsidP="00A7111B">
            <w:pPr>
              <w:tabs>
                <w:tab w:val="left" w:pos="426"/>
              </w:tabs>
              <w:jc w:val="both"/>
              <w:rPr>
                <w:rFonts w:cs="Arial"/>
                <w:b/>
                <w:sz w:val="20"/>
                <w:szCs w:val="20"/>
              </w:rPr>
            </w:pPr>
            <w:r w:rsidRPr="00D97873">
              <w:rPr>
                <w:rFonts w:cs="Arial"/>
                <w:b/>
                <w:sz w:val="20"/>
                <w:szCs w:val="20"/>
              </w:rPr>
              <w:t>Module Code</w:t>
            </w:r>
          </w:p>
        </w:tc>
        <w:tc>
          <w:tcPr>
            <w:tcW w:w="567" w:type="dxa"/>
            <w:tcBorders>
              <w:left w:val="nil"/>
              <w:bottom w:val="single" w:sz="4" w:space="0" w:color="auto"/>
              <w:right w:val="single" w:sz="4" w:space="0" w:color="auto"/>
            </w:tcBorders>
          </w:tcPr>
          <w:p w14:paraId="51190252" w14:textId="77777777" w:rsidR="006D017B" w:rsidRPr="00AB14CE" w:rsidRDefault="006D017B" w:rsidP="00A7111B">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77ADD54" w14:textId="77777777" w:rsidR="006D017B" w:rsidRPr="006C7C84" w:rsidRDefault="006D017B" w:rsidP="00A7111B">
            <w:pPr>
              <w:tabs>
                <w:tab w:val="left" w:pos="426"/>
              </w:tabs>
              <w:ind w:left="113" w:right="113"/>
              <w:rPr>
                <w:rFonts w:cs="Arial"/>
                <w:sz w:val="16"/>
                <w:szCs w:val="16"/>
              </w:rPr>
            </w:pPr>
            <w:r w:rsidRPr="008F404D">
              <w:rPr>
                <w:rFonts w:cs="Arial"/>
                <w:sz w:val="16"/>
                <w:szCs w:val="16"/>
              </w:rPr>
              <w:t>CI4250</w:t>
            </w:r>
            <w:r>
              <w:rPr>
                <w:rFonts w:cs="Arial"/>
                <w:sz w:val="16"/>
                <w:szCs w:val="16"/>
              </w:rPr>
              <w:t xml:space="preserve"> </w:t>
            </w:r>
            <w:r w:rsidRPr="008F404D">
              <w:rPr>
                <w:rFonts w:cs="Arial"/>
                <w:sz w:val="16"/>
                <w:szCs w:val="16"/>
              </w:rPr>
              <w:t>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F89BBAD" w14:textId="77777777" w:rsidR="006D017B" w:rsidRPr="006C7C84" w:rsidRDefault="004B4104" w:rsidP="00A7111B">
            <w:pPr>
              <w:tabs>
                <w:tab w:val="left" w:pos="426"/>
              </w:tabs>
              <w:ind w:left="113" w:right="113"/>
              <w:rPr>
                <w:rFonts w:cs="Arial"/>
                <w:sz w:val="16"/>
                <w:szCs w:val="16"/>
              </w:rPr>
            </w:pPr>
            <w:r>
              <w:rPr>
                <w:rFonts w:cs="Arial"/>
                <w:sz w:val="16"/>
                <w:szCs w:val="16"/>
              </w:rPr>
              <w:t>CI4105</w:t>
            </w:r>
            <w:r w:rsidR="006D017B">
              <w:rPr>
                <w:rFonts w:cs="Arial"/>
                <w:sz w:val="16"/>
                <w:szCs w:val="16"/>
              </w:rPr>
              <w:t xml:space="preserve"> </w:t>
            </w:r>
            <w:r w:rsidR="00D45D11">
              <w:rPr>
                <w:rFonts w:cs="Arial"/>
                <w:sz w:val="16"/>
                <w:szCs w:val="16"/>
              </w:rPr>
              <w:t>Programming I</w:t>
            </w:r>
            <w:r w:rsidR="009F2B86">
              <w:rPr>
                <w:rFonts w:cs="Arial"/>
                <w:sz w:val="16"/>
                <w:szCs w:val="16"/>
              </w:rPr>
              <w:t xml:space="preserve"> - </w:t>
            </w:r>
            <w:r w:rsidR="006D017B">
              <w:rPr>
                <w:rFonts w:cs="Arial"/>
                <w:sz w:val="16"/>
                <w:szCs w:val="16"/>
              </w:rPr>
              <w:t>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71F1C5B8" w14:textId="77777777" w:rsidR="006D017B" w:rsidRPr="006C7C84" w:rsidRDefault="004B4104" w:rsidP="00A7111B">
            <w:pPr>
              <w:tabs>
                <w:tab w:val="left" w:pos="426"/>
              </w:tabs>
              <w:ind w:left="113" w:right="113"/>
              <w:rPr>
                <w:rFonts w:cs="Arial"/>
                <w:sz w:val="16"/>
                <w:szCs w:val="16"/>
              </w:rPr>
            </w:pPr>
            <w:r>
              <w:rPr>
                <w:rFonts w:cs="Arial"/>
                <w:sz w:val="16"/>
                <w:szCs w:val="16"/>
              </w:rPr>
              <w:t>CI4305</w:t>
            </w:r>
            <w:r w:rsidR="006D017B">
              <w:rPr>
                <w:rFonts w:cs="Arial"/>
                <w:sz w:val="16"/>
                <w:szCs w:val="16"/>
              </w:rPr>
              <w:t xml:space="preserve">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33B16EF" w14:textId="77777777" w:rsidR="006D017B" w:rsidRPr="006C7C84" w:rsidRDefault="006D017B" w:rsidP="00A7111B">
            <w:pPr>
              <w:tabs>
                <w:tab w:val="left" w:pos="426"/>
              </w:tabs>
              <w:ind w:left="113" w:right="113"/>
              <w:rPr>
                <w:rFonts w:cs="Arial"/>
                <w:sz w:val="16"/>
                <w:szCs w:val="16"/>
              </w:rPr>
            </w:pPr>
            <w:r>
              <w:rPr>
                <w:rFonts w:cs="Arial"/>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CEBA8A9" w14:textId="77777777" w:rsidR="006D017B" w:rsidRPr="006C7C84" w:rsidRDefault="006D017B" w:rsidP="009F2B86">
            <w:pPr>
              <w:tabs>
                <w:tab w:val="left" w:pos="426"/>
              </w:tabs>
              <w:ind w:left="113" w:right="113"/>
              <w:rPr>
                <w:rFonts w:cs="Arial"/>
                <w:sz w:val="16"/>
                <w:szCs w:val="16"/>
              </w:rPr>
            </w:pPr>
            <w:r>
              <w:rPr>
                <w:rFonts w:cs="Arial"/>
                <w:sz w:val="16"/>
                <w:szCs w:val="16"/>
              </w:rPr>
              <w:t xml:space="preserve">CI5250 </w:t>
            </w:r>
            <w:r w:rsidR="009F2B86">
              <w:rPr>
                <w:rFonts w:cs="Arial"/>
                <w:sz w:val="16"/>
                <w:szCs w:val="16"/>
              </w:rPr>
              <w:t>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7B2536E" w14:textId="77777777" w:rsidR="006D017B" w:rsidRPr="006C7C84" w:rsidRDefault="006D017B" w:rsidP="00A7111B">
            <w:pPr>
              <w:tabs>
                <w:tab w:val="left" w:pos="426"/>
              </w:tabs>
              <w:ind w:left="113" w:right="113"/>
              <w:rPr>
                <w:rFonts w:cs="Arial"/>
                <w:sz w:val="16"/>
                <w:szCs w:val="16"/>
              </w:rPr>
            </w:pPr>
            <w:r>
              <w:rPr>
                <w:rFonts w:cs="Arial"/>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377C7F" w14:textId="77777777" w:rsidR="006D017B" w:rsidRPr="005A6CB9" w:rsidRDefault="009F2B86" w:rsidP="00D45D11">
            <w:pPr>
              <w:tabs>
                <w:tab w:val="left" w:pos="426"/>
              </w:tabs>
              <w:ind w:left="113" w:right="113"/>
              <w:rPr>
                <w:rFonts w:cs="Arial"/>
                <w:color w:val="000000" w:themeColor="text1"/>
                <w:sz w:val="16"/>
                <w:szCs w:val="16"/>
              </w:rPr>
            </w:pPr>
            <w:r w:rsidRPr="005A6CB9">
              <w:rPr>
                <w:rFonts w:cs="Arial"/>
                <w:color w:val="000000" w:themeColor="text1"/>
                <w:sz w:val="16"/>
                <w:szCs w:val="16"/>
              </w:rPr>
              <w:t xml:space="preserve">CI5105 Programming </w:t>
            </w:r>
            <w:r w:rsidR="00D45D11" w:rsidRPr="005A6CB9">
              <w:rPr>
                <w:rFonts w:cs="Arial"/>
                <w:color w:val="000000" w:themeColor="text1"/>
                <w:sz w:val="16"/>
                <w:szCs w:val="16"/>
              </w:rPr>
              <w:t>II</w:t>
            </w:r>
            <w:r w:rsidRPr="005A6CB9">
              <w:rPr>
                <w:rFonts w:cs="Arial"/>
                <w:color w:val="000000" w:themeColor="text1"/>
                <w:sz w:val="16"/>
                <w:szCs w:val="16"/>
              </w:rPr>
              <w:t xml:space="preserve"> -</w:t>
            </w:r>
            <w:r w:rsidR="004B4104" w:rsidRPr="005A6CB9">
              <w:rPr>
                <w:rFonts w:cs="Arial"/>
                <w:color w:val="000000" w:themeColor="text1"/>
                <w:sz w:val="16"/>
                <w:szCs w:val="16"/>
              </w:rPr>
              <w:t xml:space="preserve"> Software Development</w:t>
            </w:r>
          </w:p>
        </w:tc>
        <w:tc>
          <w:tcPr>
            <w:tcW w:w="60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EB016AA" w14:textId="5966B52D" w:rsidR="006D017B" w:rsidRPr="005A6CB9" w:rsidRDefault="006D017B" w:rsidP="00DA45A1">
            <w:pPr>
              <w:tabs>
                <w:tab w:val="left" w:pos="426"/>
              </w:tabs>
              <w:ind w:left="113" w:right="113"/>
              <w:rPr>
                <w:rFonts w:cs="Arial"/>
                <w:color w:val="000000" w:themeColor="text1"/>
                <w:sz w:val="16"/>
                <w:szCs w:val="16"/>
              </w:rPr>
            </w:pPr>
            <w:r w:rsidRPr="005A6CB9">
              <w:rPr>
                <w:rFonts w:cs="Arial"/>
                <w:color w:val="000000" w:themeColor="text1"/>
                <w:sz w:val="16"/>
                <w:szCs w:val="16"/>
              </w:rPr>
              <w:t xml:space="preserve">CI5330 </w:t>
            </w:r>
            <w:r w:rsidR="00DA45A1" w:rsidRPr="005A6CB9">
              <w:rPr>
                <w:rFonts w:cs="Arial"/>
                <w:color w:val="000000" w:themeColor="text1"/>
                <w:sz w:val="16"/>
                <w:szCs w:val="16"/>
              </w:rPr>
              <w:t>User Centred Design</w:t>
            </w:r>
          </w:p>
        </w:tc>
        <w:tc>
          <w:tcPr>
            <w:tcW w:w="472" w:type="dxa"/>
            <w:tcBorders>
              <w:top w:val="single" w:sz="4" w:space="0" w:color="auto"/>
              <w:left w:val="single" w:sz="4" w:space="0" w:color="auto"/>
              <w:bottom w:val="single" w:sz="4" w:space="0" w:color="auto"/>
              <w:right w:val="single" w:sz="4" w:space="0" w:color="auto"/>
            </w:tcBorders>
            <w:textDirection w:val="btLr"/>
          </w:tcPr>
          <w:p w14:paraId="14623B6C" w14:textId="77777777" w:rsidR="006D017B" w:rsidRPr="005A6CB9" w:rsidRDefault="006D017B" w:rsidP="0061187E">
            <w:pPr>
              <w:tabs>
                <w:tab w:val="left" w:pos="426"/>
              </w:tabs>
              <w:ind w:left="113" w:right="113"/>
              <w:rPr>
                <w:rFonts w:cs="Arial"/>
                <w:sz w:val="16"/>
                <w:szCs w:val="16"/>
              </w:rPr>
            </w:pPr>
            <w:r w:rsidRPr="005A6CB9">
              <w:rPr>
                <w:rFonts w:cs="Arial"/>
                <w:sz w:val="16"/>
                <w:szCs w:val="16"/>
              </w:rPr>
              <w:t xml:space="preserve">CI5320 Database </w:t>
            </w:r>
            <w:r w:rsidR="00516837" w:rsidRPr="005A6CB9">
              <w:rPr>
                <w:rFonts w:cs="Arial"/>
                <w:sz w:val="16"/>
                <w:szCs w:val="16"/>
              </w:rPr>
              <w:t xml:space="preserve"> Driven </w:t>
            </w:r>
            <w:r w:rsidR="004B4104" w:rsidRPr="005A6CB9">
              <w:rPr>
                <w:rFonts w:cs="Arial"/>
                <w:sz w:val="16"/>
                <w:szCs w:val="16"/>
              </w:rPr>
              <w:t>Application Development</w:t>
            </w:r>
          </w:p>
        </w:tc>
        <w:tc>
          <w:tcPr>
            <w:tcW w:w="472" w:type="dxa"/>
            <w:tcBorders>
              <w:top w:val="single" w:sz="4" w:space="0" w:color="auto"/>
              <w:left w:val="single" w:sz="4" w:space="0" w:color="auto"/>
              <w:bottom w:val="single" w:sz="4" w:space="0" w:color="auto"/>
              <w:right w:val="single" w:sz="4" w:space="0" w:color="auto"/>
            </w:tcBorders>
            <w:textDirection w:val="btLr"/>
          </w:tcPr>
          <w:p w14:paraId="178E528A" w14:textId="77777777" w:rsidR="006D017B" w:rsidRPr="005A6CB9" w:rsidRDefault="006D017B" w:rsidP="00A7111B">
            <w:pPr>
              <w:tabs>
                <w:tab w:val="left" w:pos="426"/>
              </w:tabs>
              <w:ind w:left="113" w:right="113"/>
              <w:rPr>
                <w:rFonts w:cs="Arial"/>
                <w:sz w:val="16"/>
                <w:szCs w:val="16"/>
              </w:rPr>
            </w:pPr>
            <w:r w:rsidRPr="005A6CB9">
              <w:rPr>
                <w:rFonts w:cs="Arial"/>
                <w:sz w:val="16"/>
                <w:szCs w:val="16"/>
              </w:rPr>
              <w:t>CI5210 Networking Concepts</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A01235E" w14:textId="3FD70F85" w:rsidR="006D017B" w:rsidRPr="005A6CB9" w:rsidRDefault="00EA50B3" w:rsidP="004B4104">
            <w:pPr>
              <w:tabs>
                <w:tab w:val="left" w:pos="426"/>
              </w:tabs>
              <w:ind w:left="113" w:right="113"/>
              <w:rPr>
                <w:rFonts w:cs="Arial"/>
                <w:sz w:val="16"/>
                <w:szCs w:val="16"/>
              </w:rPr>
            </w:pPr>
            <w:r w:rsidRPr="005A6CB9">
              <w:rPr>
                <w:rFonts w:cs="Arial"/>
                <w:sz w:val="16"/>
                <w:szCs w:val="16"/>
              </w:rPr>
              <w:t>CI6600</w:t>
            </w:r>
            <w:r w:rsidR="006D017B" w:rsidRPr="005A6CB9">
              <w:rPr>
                <w:rFonts w:cs="Arial"/>
                <w:sz w:val="16"/>
                <w:szCs w:val="16"/>
              </w:rPr>
              <w:t xml:space="preserve"> Individual Project</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8B69F92" w14:textId="77777777" w:rsidR="006D017B" w:rsidRPr="005A6CB9" w:rsidRDefault="009F2B86" w:rsidP="00A7111B">
            <w:pPr>
              <w:tabs>
                <w:tab w:val="left" w:pos="426"/>
              </w:tabs>
              <w:ind w:left="113" w:right="113"/>
              <w:rPr>
                <w:rFonts w:cs="Arial"/>
                <w:sz w:val="16"/>
                <w:szCs w:val="16"/>
              </w:rPr>
            </w:pPr>
            <w:r w:rsidRPr="005A6CB9">
              <w:rPr>
                <w:rFonts w:cs="Arial"/>
                <w:sz w:val="16"/>
                <w:szCs w:val="16"/>
              </w:rPr>
              <w:t>CI6115</w:t>
            </w:r>
            <w:r w:rsidR="006D017B" w:rsidRPr="005A6CB9">
              <w:rPr>
                <w:rFonts w:cs="Arial"/>
                <w:sz w:val="16"/>
                <w:szCs w:val="16"/>
              </w:rPr>
              <w:t xml:space="preserve"> Programming III</w:t>
            </w:r>
            <w:r w:rsidRPr="005A6CB9">
              <w:rPr>
                <w:rFonts w:cs="Arial"/>
                <w:sz w:val="16"/>
                <w:szCs w:val="16"/>
              </w:rPr>
              <w:t xml:space="preserve"> - Patterns and Algorithms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1147664" w14:textId="77777777" w:rsidR="006D017B" w:rsidRPr="005A6CB9" w:rsidRDefault="009F2B86" w:rsidP="00A7111B">
            <w:pPr>
              <w:tabs>
                <w:tab w:val="left" w:pos="426"/>
              </w:tabs>
              <w:ind w:left="113" w:right="113"/>
              <w:rPr>
                <w:rFonts w:cs="Arial"/>
                <w:sz w:val="16"/>
                <w:szCs w:val="16"/>
              </w:rPr>
            </w:pPr>
            <w:r w:rsidRPr="005A6CB9">
              <w:rPr>
                <w:rFonts w:cs="Arial"/>
                <w:sz w:val="16"/>
                <w:szCs w:val="16"/>
              </w:rPr>
              <w:t>CI6125</w:t>
            </w:r>
            <w:r w:rsidR="00156BFA" w:rsidRPr="005A6CB9">
              <w:rPr>
                <w:rFonts w:cs="Arial"/>
                <w:sz w:val="16"/>
                <w:szCs w:val="16"/>
              </w:rPr>
              <w:t xml:space="preserve"> Software Development Practice</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90E7F59" w14:textId="77777777" w:rsidR="006D017B" w:rsidRPr="006C7C84" w:rsidRDefault="006D017B" w:rsidP="00A7111B">
            <w:pPr>
              <w:tabs>
                <w:tab w:val="left" w:pos="426"/>
              </w:tabs>
              <w:ind w:left="113" w:right="113"/>
              <w:rPr>
                <w:rFonts w:cs="Arial"/>
                <w:sz w:val="16"/>
                <w:szCs w:val="16"/>
              </w:rPr>
            </w:pPr>
            <w:r>
              <w:rPr>
                <w:rFonts w:cs="Arial"/>
                <w:sz w:val="16"/>
                <w:szCs w:val="16"/>
              </w:rPr>
              <w:t>CI6330 Mobile App</w:t>
            </w:r>
            <w:r w:rsidR="00156BFA">
              <w:rPr>
                <w:rFonts w:cs="Arial"/>
                <w:sz w:val="16"/>
                <w:szCs w:val="16"/>
              </w:rPr>
              <w:t>lication</w:t>
            </w:r>
            <w:r>
              <w:rPr>
                <w:rFonts w:cs="Arial"/>
                <w:sz w:val="16"/>
                <w:szCs w:val="16"/>
              </w:rPr>
              <w:t xml:space="preserve">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C382279" w14:textId="77777777" w:rsidR="006D017B" w:rsidRPr="006C7C84" w:rsidRDefault="009F2B86" w:rsidP="00A7111B">
            <w:pPr>
              <w:tabs>
                <w:tab w:val="left" w:pos="426"/>
              </w:tabs>
              <w:ind w:left="113" w:right="113"/>
              <w:rPr>
                <w:rFonts w:cs="Arial"/>
                <w:sz w:val="16"/>
                <w:szCs w:val="16"/>
              </w:rPr>
            </w:pPr>
            <w:r>
              <w:rPr>
                <w:rFonts w:cs="Arial"/>
                <w:sz w:val="16"/>
                <w:szCs w:val="16"/>
              </w:rPr>
              <w:t>CI6415</w:t>
            </w:r>
            <w:r w:rsidR="006D017B">
              <w:rPr>
                <w:rFonts w:cs="Arial"/>
                <w:sz w:val="16"/>
                <w:szCs w:val="16"/>
              </w:rPr>
              <w:t xml:space="preserve"> Digital Entrepreneurship </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608F3038" w14:textId="77777777" w:rsidR="006D017B" w:rsidRPr="006C7C84" w:rsidRDefault="006D017B" w:rsidP="00A7111B">
            <w:pPr>
              <w:tabs>
                <w:tab w:val="left" w:pos="426"/>
              </w:tabs>
              <w:ind w:left="113" w:right="113"/>
              <w:rPr>
                <w:rFonts w:cs="Arial"/>
                <w:sz w:val="16"/>
                <w:szCs w:val="16"/>
              </w:rPr>
            </w:pPr>
            <w:r>
              <w:rPr>
                <w:rFonts w:cs="Arial"/>
                <w:sz w:val="16"/>
                <w:szCs w:val="16"/>
              </w:rPr>
              <w:t>CI6250 Internet Services &amp; Protocol</w:t>
            </w:r>
            <w:r w:rsidR="00156BFA">
              <w:rPr>
                <w:rFonts w:cs="Arial"/>
                <w:sz w:val="16"/>
                <w:szCs w:val="16"/>
              </w:rPr>
              <w:t>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039B5A3" w14:textId="77777777" w:rsidR="006D017B" w:rsidRPr="006C7C84" w:rsidRDefault="009F2B86" w:rsidP="00D45D11">
            <w:pPr>
              <w:tabs>
                <w:tab w:val="left" w:pos="426"/>
              </w:tabs>
              <w:ind w:left="113" w:right="113"/>
              <w:rPr>
                <w:rFonts w:cs="Arial"/>
                <w:sz w:val="16"/>
                <w:szCs w:val="16"/>
              </w:rPr>
            </w:pPr>
            <w:r>
              <w:rPr>
                <w:rFonts w:cs="Arial"/>
                <w:sz w:val="16"/>
                <w:szCs w:val="16"/>
              </w:rPr>
              <w:t>CI63</w:t>
            </w:r>
            <w:r w:rsidR="00D45D11">
              <w:rPr>
                <w:rFonts w:cs="Arial"/>
                <w:sz w:val="16"/>
                <w:szCs w:val="16"/>
              </w:rPr>
              <w:t>2</w:t>
            </w:r>
            <w:r w:rsidR="002B4A7B">
              <w:rPr>
                <w:rFonts w:cs="Arial"/>
                <w:sz w:val="16"/>
                <w:szCs w:val="16"/>
              </w:rPr>
              <w:t>0</w:t>
            </w:r>
            <w:r w:rsidR="006D017B">
              <w:rPr>
                <w:rFonts w:cs="Arial"/>
                <w:sz w:val="16"/>
                <w:szCs w:val="16"/>
              </w:rPr>
              <w:t xml:space="preserve">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0FA15EA" w14:textId="77777777" w:rsidR="006D017B" w:rsidRPr="006C7C84" w:rsidRDefault="009843D0" w:rsidP="00A7111B">
            <w:pPr>
              <w:tabs>
                <w:tab w:val="left" w:pos="426"/>
              </w:tabs>
              <w:ind w:left="113" w:right="113"/>
              <w:rPr>
                <w:rFonts w:cs="Arial"/>
                <w:sz w:val="16"/>
                <w:szCs w:val="16"/>
              </w:rPr>
            </w:pPr>
            <w:r>
              <w:rPr>
                <w:rFonts w:cs="Arial"/>
                <w:sz w:val="16"/>
                <w:szCs w:val="16"/>
              </w:rPr>
              <w:t>CI6245</w:t>
            </w:r>
            <w:r w:rsidR="006D017B" w:rsidRPr="006C7C84">
              <w:rPr>
                <w:rFonts w:cs="Arial"/>
                <w:sz w:val="16"/>
                <w:szCs w:val="16"/>
              </w:rPr>
              <w:t xml:space="preserve"> </w:t>
            </w:r>
            <w:r w:rsidR="00D10C97">
              <w:rPr>
                <w:rFonts w:cs="Arial"/>
                <w:sz w:val="16"/>
                <w:szCs w:val="16"/>
              </w:rPr>
              <w:t>Cyber Security</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45279AD5" w14:textId="77777777" w:rsidR="006D017B" w:rsidRPr="006C7C84" w:rsidRDefault="002B4A7B" w:rsidP="00A7111B">
            <w:pPr>
              <w:tabs>
                <w:tab w:val="left" w:pos="426"/>
              </w:tabs>
              <w:ind w:left="113" w:right="113"/>
              <w:rPr>
                <w:rFonts w:cs="Arial"/>
                <w:sz w:val="16"/>
                <w:szCs w:val="16"/>
              </w:rPr>
            </w:pPr>
            <w:r>
              <w:rPr>
                <w:rFonts w:cs="Arial"/>
                <w:sz w:val="16"/>
                <w:szCs w:val="16"/>
              </w:rPr>
              <w:t>CI6315</w:t>
            </w:r>
            <w:r w:rsidR="00156BFA">
              <w:rPr>
                <w:rFonts w:cs="Arial"/>
                <w:sz w:val="16"/>
                <w:szCs w:val="16"/>
              </w:rPr>
              <w:t xml:space="preserve"> User Experience Design Thinking</w:t>
            </w:r>
          </w:p>
        </w:tc>
      </w:tr>
      <w:tr w:rsidR="00287750" w:rsidRPr="00AB14CE" w14:paraId="6EC4EFA8" w14:textId="77777777" w:rsidTr="003415F4">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0F0D2942" w14:textId="77777777" w:rsidR="00287750" w:rsidRPr="00D97873" w:rsidRDefault="00287750" w:rsidP="00A7111B">
            <w:pPr>
              <w:tabs>
                <w:tab w:val="left" w:pos="426"/>
              </w:tabs>
              <w:ind w:left="113" w:right="113"/>
              <w:jc w:val="center"/>
              <w:rPr>
                <w:rFonts w:cs="Arial"/>
                <w:sz w:val="20"/>
                <w:szCs w:val="20"/>
              </w:rPr>
            </w:pPr>
            <w:r w:rsidRPr="00D97873">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06F49149" w14:textId="77777777" w:rsidR="00287750" w:rsidRPr="00C67869" w:rsidRDefault="00287750" w:rsidP="00A7111B">
            <w:pPr>
              <w:pBdr>
                <w:top w:val="single" w:sz="4" w:space="1" w:color="auto"/>
              </w:pBdr>
              <w:tabs>
                <w:tab w:val="left" w:pos="426"/>
              </w:tabs>
              <w:rPr>
                <w:rFonts w:cs="Arial"/>
                <w:b/>
                <w:sz w:val="20"/>
                <w:szCs w:val="20"/>
              </w:rPr>
            </w:pPr>
            <w:r w:rsidRPr="00C67869">
              <w:rPr>
                <w:rFonts w:cs="Arial"/>
                <w:b/>
                <w:sz w:val="20"/>
                <w:szCs w:val="20"/>
              </w:rPr>
              <w:t>Knowledge &amp; Understanding</w:t>
            </w:r>
          </w:p>
          <w:p w14:paraId="6F765BDB" w14:textId="77777777" w:rsidR="00287750" w:rsidRPr="00D97873" w:rsidRDefault="00287750" w:rsidP="00A7111B">
            <w:pPr>
              <w:tabs>
                <w:tab w:val="left" w:pos="426"/>
              </w:tabs>
              <w:jc w:val="both"/>
              <w:rPr>
                <w:rFonts w:cs="Arial"/>
                <w:b/>
                <w:sz w:val="20"/>
                <w:szCs w:val="20"/>
              </w:rPr>
            </w:pPr>
          </w:p>
          <w:p w14:paraId="2AAEE58F"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2A96250" w14:textId="77777777" w:rsidR="00287750" w:rsidRPr="00D97873" w:rsidRDefault="00287750" w:rsidP="00A7111B">
            <w:pPr>
              <w:tabs>
                <w:tab w:val="left" w:pos="426"/>
              </w:tabs>
              <w:jc w:val="center"/>
              <w:rPr>
                <w:rFonts w:cs="Arial"/>
                <w:sz w:val="18"/>
                <w:szCs w:val="18"/>
              </w:rPr>
            </w:pPr>
            <w:r w:rsidRPr="00D97873">
              <w:rPr>
                <w:rFonts w:cs="Arial"/>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2D55DB"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1436E4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2EA6AB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0CCEE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46AB815"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D24C5A3"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76BEC70B"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0FE6E01E"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730A0C3"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F9425B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77C54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AD73E6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E81F5EC"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AC425E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1EF714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9D9809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270BD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CFE92B8"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D4F859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r>
      <w:tr w:rsidR="00287750" w:rsidRPr="00AB14CE" w14:paraId="13160B1B" w14:textId="77777777" w:rsidTr="003415F4">
        <w:trPr>
          <w:trHeight w:val="148"/>
        </w:trPr>
        <w:tc>
          <w:tcPr>
            <w:tcW w:w="494" w:type="dxa"/>
            <w:vMerge/>
            <w:tcBorders>
              <w:left w:val="single" w:sz="4" w:space="0" w:color="auto"/>
              <w:right w:val="single" w:sz="4" w:space="0" w:color="auto"/>
            </w:tcBorders>
            <w:shd w:val="clear" w:color="auto" w:fill="DBE5F1"/>
          </w:tcPr>
          <w:p w14:paraId="142AFF56"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0925118"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3DF12B" w14:textId="77777777" w:rsidR="00287750" w:rsidRPr="00D97873" w:rsidRDefault="00287750" w:rsidP="00A7111B">
            <w:pPr>
              <w:tabs>
                <w:tab w:val="left" w:pos="426"/>
              </w:tabs>
              <w:jc w:val="center"/>
              <w:rPr>
                <w:rFonts w:cs="Arial"/>
                <w:sz w:val="18"/>
                <w:szCs w:val="18"/>
              </w:rPr>
            </w:pPr>
            <w:r w:rsidRPr="00D97873">
              <w:rPr>
                <w:rFonts w:cs="Arial"/>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B59C43B"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C9DB7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3F4F10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6D00F29"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6E25B67"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4D9718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04E4621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4892F7D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93B1939"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B436DEE"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4DD3593"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55D3AD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4A64BC7"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AB5E1B0"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EA01951"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EF82659"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0E3E9B7"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5289F2F6"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113AAD4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r>
      <w:tr w:rsidR="00287750" w:rsidRPr="00AB14CE" w14:paraId="44AA18BD" w14:textId="77777777" w:rsidTr="003415F4">
        <w:trPr>
          <w:trHeight w:val="148"/>
        </w:trPr>
        <w:tc>
          <w:tcPr>
            <w:tcW w:w="494" w:type="dxa"/>
            <w:vMerge/>
            <w:tcBorders>
              <w:left w:val="single" w:sz="4" w:space="0" w:color="auto"/>
              <w:right w:val="single" w:sz="4" w:space="0" w:color="auto"/>
            </w:tcBorders>
            <w:shd w:val="clear" w:color="auto" w:fill="DBE5F1"/>
          </w:tcPr>
          <w:p w14:paraId="4FB4D8E2"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7F13A47"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C55B061" w14:textId="77777777" w:rsidR="00287750" w:rsidRPr="00D97873" w:rsidRDefault="00287750" w:rsidP="00A7111B">
            <w:pPr>
              <w:tabs>
                <w:tab w:val="left" w:pos="426"/>
              </w:tabs>
              <w:jc w:val="center"/>
              <w:rPr>
                <w:rFonts w:cs="Arial"/>
                <w:sz w:val="18"/>
                <w:szCs w:val="18"/>
              </w:rPr>
            </w:pPr>
            <w:r w:rsidRPr="00D97873">
              <w:rPr>
                <w:rFonts w:cs="Arial"/>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E5C3301"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21DAF4A"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DA8286"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4CE23F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345EFE0"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D1052F8"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564BD1D4"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35BD94C6"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50132D7"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A0843D0"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A1E5703"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8FCB667"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1EE5C9F"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063F303"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56E9D39"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F925319"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8AB32F"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2308E865"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7C827C3" w14:textId="77777777" w:rsidR="00287750" w:rsidRPr="006C7C84" w:rsidRDefault="00287750" w:rsidP="009F2B86">
            <w:pPr>
              <w:tabs>
                <w:tab w:val="left" w:pos="426"/>
              </w:tabs>
              <w:jc w:val="center"/>
              <w:rPr>
                <w:rFonts w:cs="Arial"/>
                <w:sz w:val="16"/>
                <w:szCs w:val="16"/>
              </w:rPr>
            </w:pPr>
          </w:p>
        </w:tc>
      </w:tr>
      <w:tr w:rsidR="00287750" w:rsidRPr="00AB14CE" w14:paraId="15BC41FF" w14:textId="77777777" w:rsidTr="003415F4">
        <w:trPr>
          <w:trHeight w:val="148"/>
        </w:trPr>
        <w:tc>
          <w:tcPr>
            <w:tcW w:w="494" w:type="dxa"/>
            <w:vMerge/>
            <w:tcBorders>
              <w:left w:val="single" w:sz="4" w:space="0" w:color="auto"/>
              <w:right w:val="single" w:sz="4" w:space="0" w:color="auto"/>
            </w:tcBorders>
            <w:shd w:val="clear" w:color="auto" w:fill="DBE5F1"/>
          </w:tcPr>
          <w:p w14:paraId="4C83EDA4"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C408464"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23EC09" w14:textId="77777777" w:rsidR="00287750" w:rsidRPr="00D97873" w:rsidRDefault="00287750" w:rsidP="00A7111B">
            <w:pPr>
              <w:tabs>
                <w:tab w:val="left" w:pos="426"/>
              </w:tabs>
              <w:jc w:val="center"/>
              <w:rPr>
                <w:rFonts w:cs="Arial"/>
                <w:sz w:val="18"/>
                <w:szCs w:val="18"/>
              </w:rPr>
            </w:pPr>
            <w:r w:rsidRPr="00D97873">
              <w:rPr>
                <w:rFonts w:cs="Arial"/>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22EAE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19ADE1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D46CBFB"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00C3BCB"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05EABE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AF53F2B"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D851955" w14:textId="77777777" w:rsidR="00287750" w:rsidRPr="005A6CB9"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6299B03"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52C805B"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744FABA"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1C5378FB"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954ECA1"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A06C636" w14:textId="77777777" w:rsidR="00287750" w:rsidRPr="005A6CB9"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50EEEAC5"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8B169A5"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92ED63A"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4DD4F81"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93FD8E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1723733" w14:textId="77777777" w:rsidR="00287750" w:rsidRPr="007523A1" w:rsidRDefault="00287750" w:rsidP="009F2B86">
            <w:pPr>
              <w:tabs>
                <w:tab w:val="left" w:pos="426"/>
              </w:tabs>
              <w:jc w:val="center"/>
              <w:rPr>
                <w:rFonts w:cs="Arial"/>
                <w:sz w:val="16"/>
                <w:szCs w:val="16"/>
                <w:highlight w:val="green"/>
              </w:rPr>
            </w:pPr>
          </w:p>
        </w:tc>
      </w:tr>
      <w:tr w:rsidR="00287750" w:rsidRPr="00AB14CE" w14:paraId="5B79080E" w14:textId="77777777" w:rsidTr="003415F4">
        <w:trPr>
          <w:trHeight w:val="148"/>
        </w:trPr>
        <w:tc>
          <w:tcPr>
            <w:tcW w:w="494" w:type="dxa"/>
            <w:vMerge/>
            <w:tcBorders>
              <w:left w:val="single" w:sz="4" w:space="0" w:color="auto"/>
              <w:right w:val="single" w:sz="4" w:space="0" w:color="auto"/>
            </w:tcBorders>
            <w:shd w:val="clear" w:color="auto" w:fill="DBE5F1"/>
          </w:tcPr>
          <w:p w14:paraId="723C9C64"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1A489BFC"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E94C0C6" w14:textId="77777777" w:rsidR="00287750" w:rsidRPr="00D97873" w:rsidRDefault="00287750" w:rsidP="00A7111B">
            <w:pPr>
              <w:tabs>
                <w:tab w:val="left" w:pos="426"/>
              </w:tabs>
              <w:jc w:val="center"/>
              <w:rPr>
                <w:rFonts w:cs="Arial"/>
                <w:sz w:val="18"/>
                <w:szCs w:val="18"/>
              </w:rPr>
            </w:pPr>
            <w:r w:rsidRPr="00D97873">
              <w:rPr>
                <w:rFonts w:cs="Arial"/>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B46EE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0F813D"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DDDB8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3B7FC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1651C"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AB0B405"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47F6FD4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695F885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0FEAC54"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1525DEDF"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8E3C80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57CDB0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1EA8CE2" w14:textId="77777777" w:rsidR="00287750" w:rsidRPr="005A6CB9"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3E2B7392"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3FD8E18"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5140F154"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3770FB6"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9A29E0C"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E95FF88"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469A8570" w14:textId="77777777" w:rsidTr="003415F4">
        <w:trPr>
          <w:trHeight w:val="148"/>
        </w:trPr>
        <w:tc>
          <w:tcPr>
            <w:tcW w:w="494" w:type="dxa"/>
            <w:vMerge/>
            <w:tcBorders>
              <w:left w:val="single" w:sz="4" w:space="0" w:color="auto"/>
              <w:right w:val="single" w:sz="4" w:space="0" w:color="auto"/>
            </w:tcBorders>
            <w:shd w:val="clear" w:color="auto" w:fill="DBE5F1"/>
          </w:tcPr>
          <w:p w14:paraId="4D36E078" w14:textId="77777777" w:rsidR="00287750" w:rsidRPr="00D97873" w:rsidRDefault="00287750" w:rsidP="00A7111B">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4D4E3E33" w14:textId="77777777" w:rsidR="00287750" w:rsidRPr="00D97873" w:rsidRDefault="00287750" w:rsidP="00A7111B">
            <w:pPr>
              <w:tabs>
                <w:tab w:val="left" w:pos="426"/>
              </w:tabs>
              <w:jc w:val="both"/>
              <w:rPr>
                <w:rFonts w:cs="Arial"/>
                <w:b/>
                <w:sz w:val="20"/>
                <w:szCs w:val="20"/>
              </w:rPr>
            </w:pPr>
            <w:r w:rsidRPr="00D97873">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4DB505DD" w14:textId="77777777" w:rsidR="00287750" w:rsidRPr="00D97873" w:rsidRDefault="00287750" w:rsidP="00A7111B">
            <w:pPr>
              <w:tabs>
                <w:tab w:val="left" w:pos="426"/>
              </w:tabs>
              <w:jc w:val="center"/>
              <w:rPr>
                <w:rFonts w:cs="Arial"/>
                <w:sz w:val="18"/>
                <w:szCs w:val="18"/>
              </w:rPr>
            </w:pPr>
            <w:r w:rsidRPr="00D97873">
              <w:rPr>
                <w:rFonts w:cs="Arial"/>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AED93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2D0A67E"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990057F"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52F84D1"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B074228"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081D8AB"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3061CD5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330E9B4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267E07D"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61BF240"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9296F1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597D0A6"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C2C3D7C"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83F74F8"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5772D67"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815A40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1438C8B"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7739A11"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8EA7BC2"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3A326C84" w14:textId="77777777" w:rsidTr="003415F4">
        <w:trPr>
          <w:trHeight w:val="148"/>
        </w:trPr>
        <w:tc>
          <w:tcPr>
            <w:tcW w:w="494" w:type="dxa"/>
            <w:vMerge/>
            <w:tcBorders>
              <w:left w:val="single" w:sz="4" w:space="0" w:color="auto"/>
              <w:right w:val="single" w:sz="4" w:space="0" w:color="auto"/>
            </w:tcBorders>
            <w:shd w:val="clear" w:color="auto" w:fill="DBE5F1"/>
          </w:tcPr>
          <w:p w14:paraId="30FDE9DD"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8018467"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D4110FA" w14:textId="77777777" w:rsidR="00287750" w:rsidRPr="00D97873" w:rsidRDefault="00287750" w:rsidP="00A7111B">
            <w:pPr>
              <w:tabs>
                <w:tab w:val="left" w:pos="426"/>
              </w:tabs>
              <w:jc w:val="center"/>
              <w:rPr>
                <w:rFonts w:cs="Arial"/>
                <w:sz w:val="18"/>
                <w:szCs w:val="18"/>
              </w:rPr>
            </w:pPr>
            <w:r w:rsidRPr="00D97873">
              <w:rPr>
                <w:rFonts w:cs="Arial"/>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350B1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F6EA50"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87D60F"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2BAC81"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C85AD6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F5A0868"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7C015C43"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5B3D786A"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04160EF"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7309647"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E01F963"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CC90B6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7C7505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4624FAE"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97AEE3"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81D0ACA"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D33B66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3EA8C01"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809C75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255320C2" w14:textId="77777777" w:rsidTr="003415F4">
        <w:trPr>
          <w:trHeight w:val="148"/>
        </w:trPr>
        <w:tc>
          <w:tcPr>
            <w:tcW w:w="494" w:type="dxa"/>
            <w:vMerge/>
            <w:tcBorders>
              <w:left w:val="single" w:sz="4" w:space="0" w:color="auto"/>
              <w:right w:val="single" w:sz="4" w:space="0" w:color="auto"/>
            </w:tcBorders>
            <w:shd w:val="clear" w:color="auto" w:fill="DBE5F1"/>
          </w:tcPr>
          <w:p w14:paraId="3B79D819"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C64103F"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5D02092" w14:textId="77777777" w:rsidR="00287750" w:rsidRPr="00D97873" w:rsidRDefault="00287750" w:rsidP="00A7111B">
            <w:pPr>
              <w:tabs>
                <w:tab w:val="left" w:pos="426"/>
              </w:tabs>
              <w:jc w:val="center"/>
              <w:rPr>
                <w:rFonts w:cs="Arial"/>
                <w:sz w:val="18"/>
                <w:szCs w:val="18"/>
              </w:rPr>
            </w:pPr>
            <w:r w:rsidRPr="00D97873">
              <w:rPr>
                <w:rFonts w:cs="Arial"/>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C7E5929"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2F1E6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8AD810D"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33C955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639ADE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DD1507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020874BF"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19736781"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B56887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1BE54D0"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C874B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E32A9C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8A84FED"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C0EEAA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34CBAF2"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1ACAB2F"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82FF8AC"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1363CD15"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6BF55F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30BE6523" w14:textId="77777777" w:rsidTr="003415F4">
        <w:trPr>
          <w:trHeight w:val="148"/>
        </w:trPr>
        <w:tc>
          <w:tcPr>
            <w:tcW w:w="494" w:type="dxa"/>
            <w:vMerge/>
            <w:tcBorders>
              <w:left w:val="single" w:sz="4" w:space="0" w:color="auto"/>
              <w:right w:val="single" w:sz="4" w:space="0" w:color="auto"/>
            </w:tcBorders>
            <w:shd w:val="clear" w:color="auto" w:fill="DBE5F1"/>
          </w:tcPr>
          <w:p w14:paraId="011C758B"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BD5F86A"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AA7C6B7" w14:textId="77777777" w:rsidR="00287750" w:rsidRPr="00D97873" w:rsidRDefault="00287750" w:rsidP="00A7111B">
            <w:pPr>
              <w:tabs>
                <w:tab w:val="left" w:pos="426"/>
              </w:tabs>
              <w:jc w:val="center"/>
              <w:rPr>
                <w:rFonts w:cs="Arial"/>
                <w:sz w:val="18"/>
                <w:szCs w:val="18"/>
              </w:rPr>
            </w:pPr>
            <w:r w:rsidRPr="00D97873">
              <w:rPr>
                <w:rFonts w:cs="Arial"/>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17F0F02"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26F7FDD"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A892DB5"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BAB4C4D"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59AEDC1"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39FDF68"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774A478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77A739CB"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56117A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D56C0F"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9F681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469491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625F88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9BC58F1"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9ACDFBA"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80FDC0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378E33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FB28E2D"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0052739"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3DF14B4E" w14:textId="77777777" w:rsidTr="003415F4">
        <w:trPr>
          <w:trHeight w:val="148"/>
        </w:trPr>
        <w:tc>
          <w:tcPr>
            <w:tcW w:w="494" w:type="dxa"/>
            <w:vMerge/>
            <w:tcBorders>
              <w:left w:val="single" w:sz="4" w:space="0" w:color="auto"/>
              <w:right w:val="single" w:sz="4" w:space="0" w:color="auto"/>
            </w:tcBorders>
            <w:shd w:val="clear" w:color="auto" w:fill="DBE5F1"/>
          </w:tcPr>
          <w:p w14:paraId="133AC8BC"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1337FAE"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FB61692" w14:textId="77777777" w:rsidR="00287750" w:rsidRPr="00D97873" w:rsidRDefault="00287750" w:rsidP="00A7111B">
            <w:pPr>
              <w:tabs>
                <w:tab w:val="left" w:pos="426"/>
              </w:tabs>
              <w:jc w:val="center"/>
              <w:rPr>
                <w:rFonts w:cs="Arial"/>
                <w:sz w:val="18"/>
                <w:szCs w:val="18"/>
              </w:rPr>
            </w:pPr>
            <w:r w:rsidRPr="00D97873">
              <w:rPr>
                <w:rFonts w:cs="Arial"/>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8CA92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A41BC91"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6EBF57F"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535D57D"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D4BF9C5"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6B9E0D8"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63F395F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12CDC462"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AF3A34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FCC36DB"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8615BD5"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A0CBFFD"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62E1CEE"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218D65D"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DE48A05"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38FD2A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F916626"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808A80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3F2307DC" w14:textId="77777777" w:rsidR="00287750" w:rsidRPr="007523A1" w:rsidRDefault="00287750" w:rsidP="009F2B86">
            <w:pPr>
              <w:tabs>
                <w:tab w:val="left" w:pos="426"/>
              </w:tabs>
              <w:jc w:val="center"/>
              <w:rPr>
                <w:rFonts w:cs="Arial"/>
                <w:sz w:val="16"/>
                <w:szCs w:val="16"/>
                <w:highlight w:val="green"/>
              </w:rPr>
            </w:pPr>
          </w:p>
        </w:tc>
      </w:tr>
      <w:tr w:rsidR="00287750" w:rsidRPr="00AB14CE" w14:paraId="202B7B8E" w14:textId="77777777" w:rsidTr="003415F4">
        <w:trPr>
          <w:trHeight w:val="226"/>
        </w:trPr>
        <w:tc>
          <w:tcPr>
            <w:tcW w:w="494" w:type="dxa"/>
            <w:vMerge/>
            <w:tcBorders>
              <w:left w:val="single" w:sz="4" w:space="0" w:color="auto"/>
              <w:right w:val="single" w:sz="4" w:space="0" w:color="auto"/>
            </w:tcBorders>
            <w:shd w:val="clear" w:color="auto" w:fill="DBE5F1"/>
          </w:tcPr>
          <w:p w14:paraId="6CE2B4A4" w14:textId="77777777" w:rsidR="00287750" w:rsidRPr="00D97873" w:rsidRDefault="00287750" w:rsidP="00A7111B">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5038F874" w14:textId="77777777" w:rsidR="00287750" w:rsidRPr="00D97873" w:rsidRDefault="00287750" w:rsidP="00A7111B">
            <w:pPr>
              <w:tabs>
                <w:tab w:val="left" w:pos="426"/>
              </w:tabs>
              <w:jc w:val="both"/>
              <w:rPr>
                <w:rFonts w:cs="Arial"/>
                <w:b/>
                <w:sz w:val="20"/>
                <w:szCs w:val="20"/>
              </w:rPr>
            </w:pPr>
            <w:r w:rsidRPr="00D97873">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34A0642A" w14:textId="77777777" w:rsidR="00287750" w:rsidRPr="00D97873" w:rsidRDefault="00287750" w:rsidP="00A7111B">
            <w:pPr>
              <w:tabs>
                <w:tab w:val="left" w:pos="426"/>
              </w:tabs>
              <w:jc w:val="center"/>
              <w:rPr>
                <w:rFonts w:cs="Arial"/>
                <w:sz w:val="18"/>
                <w:szCs w:val="18"/>
              </w:rPr>
            </w:pPr>
            <w:r w:rsidRPr="00D97873">
              <w:rPr>
                <w:rFonts w:cs="Arial"/>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2F79ED"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65245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2FA34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98935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9587C2B"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2A04D20"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2ABB6D63"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7360419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EC1E4E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F78174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2143E6"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036B163"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D3FECD9"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86DF80D"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DD205E7"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5D39606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D356347"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42E9CA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B3C378B"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3F17BAB8" w14:textId="77777777" w:rsidTr="003415F4">
        <w:trPr>
          <w:trHeight w:val="70"/>
        </w:trPr>
        <w:tc>
          <w:tcPr>
            <w:tcW w:w="494" w:type="dxa"/>
            <w:vMerge/>
            <w:tcBorders>
              <w:left w:val="single" w:sz="4" w:space="0" w:color="auto"/>
              <w:right w:val="single" w:sz="4" w:space="0" w:color="auto"/>
            </w:tcBorders>
            <w:shd w:val="clear" w:color="auto" w:fill="DBE5F1"/>
          </w:tcPr>
          <w:p w14:paraId="3F2FC8EF"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73C4434"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E114E64" w14:textId="77777777" w:rsidR="00287750" w:rsidRPr="00D97873" w:rsidRDefault="00287750" w:rsidP="00A7111B">
            <w:pPr>
              <w:tabs>
                <w:tab w:val="left" w:pos="426"/>
              </w:tabs>
              <w:jc w:val="center"/>
              <w:rPr>
                <w:rFonts w:cs="Arial"/>
                <w:sz w:val="18"/>
                <w:szCs w:val="18"/>
              </w:rPr>
            </w:pPr>
            <w:r w:rsidRPr="00D97873">
              <w:rPr>
                <w:rFonts w:cs="Arial"/>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F92175"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8531C9"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D3D34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5CE37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E5D0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7940D3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75CAF25B"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05C079EF"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412767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3571590"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E2EB7D"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270DA66"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77598A"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3B2DED9"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01BEAE5"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A0F38A4"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4FCE9A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59DAD06"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D039FD6"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0381C793" w14:textId="77777777" w:rsidTr="003415F4">
        <w:trPr>
          <w:trHeight w:val="293"/>
        </w:trPr>
        <w:tc>
          <w:tcPr>
            <w:tcW w:w="494" w:type="dxa"/>
            <w:vMerge/>
            <w:tcBorders>
              <w:left w:val="single" w:sz="4" w:space="0" w:color="auto"/>
              <w:right w:val="single" w:sz="4" w:space="0" w:color="auto"/>
            </w:tcBorders>
            <w:shd w:val="clear" w:color="auto" w:fill="DBE5F1"/>
          </w:tcPr>
          <w:p w14:paraId="0C6306EE"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E0D8305"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768373F" w14:textId="77777777" w:rsidR="00287750" w:rsidRPr="00D97873" w:rsidRDefault="00287750" w:rsidP="00A7111B">
            <w:pPr>
              <w:tabs>
                <w:tab w:val="left" w:pos="426"/>
              </w:tabs>
              <w:jc w:val="center"/>
              <w:rPr>
                <w:rFonts w:cs="Arial"/>
                <w:sz w:val="18"/>
                <w:szCs w:val="18"/>
              </w:rPr>
            </w:pPr>
            <w:r w:rsidRPr="00D97873">
              <w:rPr>
                <w:rFonts w:cs="Arial"/>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41C6352"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1B2F50"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2C08B"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4D15BFA"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EC278FB"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5A83C5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22203C9D"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49C20670"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37DC16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A70F6D6"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ABA63F4"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B997D5B"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A6ACD40"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E50C4C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3B99C66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55E5663"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F24C112"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00FB6B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5E168E5"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0647B1AD" w14:textId="77777777" w:rsidTr="009F2B86">
        <w:trPr>
          <w:trHeight w:val="293"/>
        </w:trPr>
        <w:tc>
          <w:tcPr>
            <w:tcW w:w="494" w:type="dxa"/>
            <w:vMerge/>
            <w:tcBorders>
              <w:left w:val="single" w:sz="4" w:space="0" w:color="auto"/>
              <w:right w:val="single" w:sz="4" w:space="0" w:color="auto"/>
            </w:tcBorders>
            <w:shd w:val="clear" w:color="auto" w:fill="DBE5F1"/>
          </w:tcPr>
          <w:p w14:paraId="24D21697" w14:textId="77777777" w:rsidR="00287750" w:rsidRPr="00D97873" w:rsidRDefault="00287750" w:rsidP="00A7111B">
            <w:pPr>
              <w:tabs>
                <w:tab w:val="left" w:pos="426"/>
              </w:tabs>
              <w:jc w:val="both"/>
              <w:rPr>
                <w:rFonts w:cs="Arial"/>
                <w:b/>
                <w:sz w:val="20"/>
                <w:szCs w:val="20"/>
              </w:rPr>
            </w:pPr>
          </w:p>
        </w:tc>
        <w:tc>
          <w:tcPr>
            <w:tcW w:w="2835" w:type="dxa"/>
            <w:tcBorders>
              <w:left w:val="single" w:sz="4" w:space="0" w:color="auto"/>
              <w:right w:val="single" w:sz="4" w:space="0" w:color="auto"/>
            </w:tcBorders>
          </w:tcPr>
          <w:p w14:paraId="2AB95D92"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478527" w14:textId="77777777" w:rsidR="00287750" w:rsidRPr="00D97873" w:rsidRDefault="00287750" w:rsidP="00A7111B">
            <w:pPr>
              <w:tabs>
                <w:tab w:val="left" w:pos="426"/>
              </w:tabs>
              <w:jc w:val="center"/>
              <w:rPr>
                <w:rFonts w:cs="Arial"/>
                <w:sz w:val="18"/>
                <w:szCs w:val="18"/>
              </w:rPr>
            </w:pPr>
            <w:r>
              <w:rPr>
                <w:rFonts w:cs="Arial"/>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CBFE36" w14:textId="77777777" w:rsidR="00287750" w:rsidDel="001241B6"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AE43DAD" w14:textId="77777777" w:rsidR="00287750" w:rsidDel="00FC5F9B"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11EEA71" w14:textId="77777777" w:rsidR="00287750" w:rsidDel="00FC5F9B"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A14CDA9" w14:textId="77777777" w:rsidR="00287750" w:rsidDel="00FC5F9B"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B22B9B8" w14:textId="77777777" w:rsidR="00287750" w:rsidDel="00FC5F9B"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E3B7BEB" w14:textId="77777777" w:rsidR="00287750" w:rsidDel="00FC5F9B"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5B0DC96D" w14:textId="77777777" w:rsidR="00287750" w:rsidDel="00FC5F9B"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3AF53962" w14:textId="77777777" w:rsidR="00287750" w:rsidDel="00FC5F9B"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6CA735D2" w14:textId="77777777" w:rsidR="00287750" w:rsidDel="00FC5F9B"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5C8B598" w14:textId="77777777" w:rsidR="00287750" w:rsidDel="00FC5F9B"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EB6F3E" w14:textId="77777777" w:rsidR="00287750" w:rsidRPr="007523A1" w:rsidDel="00FC5F9B"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617945C" w14:textId="77777777" w:rsidR="00287750" w:rsidRPr="007523A1" w:rsidDel="00FC5F9B"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1A36A69" w14:textId="77777777" w:rsidR="00287750" w:rsidRPr="007523A1" w:rsidDel="00FC5F9B"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5360194" w14:textId="77777777" w:rsidR="00287750" w:rsidRPr="007523A1" w:rsidDel="00FC5F9B"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3E776E3" w14:textId="77777777" w:rsidR="00287750" w:rsidRPr="007523A1" w:rsidDel="00FC5F9B"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1C8C06D" w14:textId="77777777" w:rsidR="00287750" w:rsidRPr="007523A1" w:rsidDel="00FC5F9B"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D8AE6E5" w14:textId="77777777" w:rsidR="00287750" w:rsidRPr="007523A1" w:rsidDel="00FC5F9B"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4C8BC1A" w14:textId="77777777" w:rsidR="00287750" w:rsidRPr="007523A1" w:rsidDel="00FC5F9B"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3E51448" w14:textId="77777777" w:rsidR="00287750" w:rsidRPr="007523A1" w:rsidDel="00FC5F9B" w:rsidRDefault="00287750" w:rsidP="009F2B86">
            <w:pPr>
              <w:tabs>
                <w:tab w:val="left" w:pos="426"/>
              </w:tabs>
              <w:jc w:val="center"/>
              <w:rPr>
                <w:rFonts w:cs="Arial"/>
                <w:sz w:val="16"/>
                <w:szCs w:val="16"/>
                <w:highlight w:val="green"/>
              </w:rPr>
            </w:pPr>
          </w:p>
        </w:tc>
      </w:tr>
      <w:tr w:rsidR="00FC5F9B" w:rsidRPr="00AB14CE" w14:paraId="64F5A18A" w14:textId="77777777" w:rsidTr="009F2B86">
        <w:trPr>
          <w:trHeight w:val="293"/>
        </w:trPr>
        <w:tc>
          <w:tcPr>
            <w:tcW w:w="494" w:type="dxa"/>
            <w:tcBorders>
              <w:left w:val="single" w:sz="4" w:space="0" w:color="auto"/>
              <w:bottom w:val="single" w:sz="4" w:space="0" w:color="auto"/>
              <w:right w:val="single" w:sz="4" w:space="0" w:color="auto"/>
            </w:tcBorders>
            <w:shd w:val="clear" w:color="auto" w:fill="DBE5F1"/>
          </w:tcPr>
          <w:p w14:paraId="0777F113" w14:textId="77777777" w:rsidR="00FC5F9B" w:rsidRPr="00D97873" w:rsidRDefault="00FC5F9B" w:rsidP="00A7111B">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1F68145C" w14:textId="77777777" w:rsidR="00FC5F9B" w:rsidRPr="00D97873" w:rsidRDefault="00FC5F9B"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6E1D892" w14:textId="77777777" w:rsidR="00FC5F9B" w:rsidRPr="00D97873" w:rsidRDefault="00FC5F9B" w:rsidP="00A7111B">
            <w:pPr>
              <w:tabs>
                <w:tab w:val="left" w:pos="426"/>
              </w:tabs>
              <w:jc w:val="center"/>
              <w:rPr>
                <w:rFonts w:cs="Arial"/>
                <w:sz w:val="18"/>
                <w:szCs w:val="18"/>
              </w:rPr>
            </w:pPr>
            <w:r>
              <w:rPr>
                <w:rFonts w:cs="Arial"/>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3E605C" w14:textId="77777777" w:rsidR="00FC5F9B" w:rsidDel="001241B6" w:rsidRDefault="002E6B1E"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103850F" w14:textId="77777777" w:rsidR="00FC5F9B" w:rsidDel="00FC5F9B" w:rsidRDefault="00FC5F9B"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F146FE8" w14:textId="77777777" w:rsidR="00FC5F9B" w:rsidDel="00FC5F9B" w:rsidRDefault="002E6B1E"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1600DB" w14:textId="77777777" w:rsidR="00FC5F9B" w:rsidDel="00FC5F9B" w:rsidRDefault="00FC5F9B"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D2BA8C7" w14:textId="77777777" w:rsidR="00FC5F9B" w:rsidDel="00FC5F9B" w:rsidRDefault="00FC5F9B"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EF69E41" w14:textId="77777777" w:rsidR="00FC5F9B" w:rsidDel="00FC5F9B" w:rsidRDefault="002E6B1E"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4621F3C9" w14:textId="77777777" w:rsidR="00FC5F9B" w:rsidDel="00FC5F9B" w:rsidRDefault="00FC5F9B"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F924D7F" w14:textId="77777777" w:rsidR="00FC5F9B" w:rsidDel="00FC5F9B" w:rsidRDefault="00BC09A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AB3D50E" w14:textId="77777777" w:rsidR="00FC5F9B" w:rsidDel="00FC5F9B" w:rsidRDefault="00FC5F9B"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00164B5" w14:textId="77777777" w:rsidR="00FC5F9B" w:rsidDel="00FC5F9B" w:rsidRDefault="00FC5F9B"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0815FCE" w14:textId="77777777" w:rsidR="00FC5F9B" w:rsidRPr="007523A1" w:rsidDel="00FC5F9B" w:rsidRDefault="00BC09A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E45129C" w14:textId="77777777" w:rsidR="00FC5F9B" w:rsidRPr="007523A1" w:rsidDel="00FC5F9B" w:rsidRDefault="00BC09A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AE7F464"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6F978029" w14:textId="77777777" w:rsidR="00FC5F9B" w:rsidRPr="007523A1" w:rsidDel="00FC5F9B" w:rsidRDefault="00BC09A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21C8AF3"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C0B4F0A" w14:textId="77777777" w:rsidR="00FC5F9B" w:rsidRPr="007523A1" w:rsidDel="00FC5F9B" w:rsidRDefault="00FC5F9B"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8E40668"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ED67A1A" w14:textId="77777777" w:rsidR="00FC5F9B" w:rsidRPr="007523A1" w:rsidDel="00FC5F9B" w:rsidRDefault="00FC5F9B"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72BBD" w14:textId="77777777" w:rsidR="00FC5F9B" w:rsidRPr="007523A1" w:rsidDel="00FC5F9B" w:rsidRDefault="004032E0" w:rsidP="009F2B86">
            <w:pPr>
              <w:tabs>
                <w:tab w:val="left" w:pos="426"/>
              </w:tabs>
              <w:jc w:val="center"/>
              <w:rPr>
                <w:rFonts w:cs="Arial"/>
                <w:sz w:val="16"/>
                <w:szCs w:val="16"/>
                <w:highlight w:val="green"/>
              </w:rPr>
            </w:pPr>
            <w:r>
              <w:rPr>
                <w:rFonts w:cs="Arial"/>
                <w:sz w:val="16"/>
                <w:szCs w:val="16"/>
              </w:rPr>
              <w:sym w:font="Wingdings" w:char="F0FC"/>
            </w: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lastRenderedPageBreak/>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49D1124" w14:textId="77777777" w:rsidR="00195F7B" w:rsidRPr="00516837" w:rsidRDefault="006047FC" w:rsidP="00BA216C">
            <w:pPr>
              <w:rPr>
                <w:rFonts w:cs="Arial"/>
                <w:i/>
                <w:sz w:val="24"/>
                <w:szCs w:val="24"/>
              </w:rPr>
            </w:pPr>
            <w:r w:rsidRPr="00516837">
              <w:rPr>
                <w:rFonts w:cs="Arial"/>
                <w:sz w:val="24"/>
                <w:szCs w:val="24"/>
              </w:rPr>
              <w:t>BSc (Hons) Computer Science</w:t>
            </w: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516837" w:rsidRDefault="00195F7B" w:rsidP="00BA216C">
            <w:pPr>
              <w:rPr>
                <w:rFonts w:cs="Arial"/>
                <w:b/>
                <w:sz w:val="24"/>
                <w:szCs w:val="24"/>
              </w:rPr>
            </w:pPr>
            <w:r w:rsidRPr="00516837">
              <w:rPr>
                <w:rFonts w:cs="Arial"/>
                <w:b/>
                <w:sz w:val="24"/>
                <w:szCs w:val="24"/>
              </w:rPr>
              <w:t>Modes of Delivery:</w:t>
            </w:r>
          </w:p>
          <w:p w14:paraId="2E8688CE" w14:textId="77777777" w:rsidR="00F23AD2" w:rsidRPr="00516837" w:rsidRDefault="00F23AD2" w:rsidP="00BA216C">
            <w:pPr>
              <w:rPr>
                <w:rFonts w:cs="Arial"/>
                <w:b/>
                <w:sz w:val="24"/>
                <w:szCs w:val="24"/>
              </w:rPr>
            </w:pPr>
          </w:p>
        </w:tc>
        <w:tc>
          <w:tcPr>
            <w:tcW w:w="5306" w:type="dxa"/>
          </w:tcPr>
          <w:p w14:paraId="7A3B23AC" w14:textId="77777777" w:rsidR="00195F7B" w:rsidRPr="00516837" w:rsidRDefault="00760B7A" w:rsidP="00BA216C">
            <w:pPr>
              <w:rPr>
                <w:rFonts w:cs="Arial"/>
                <w:i/>
                <w:sz w:val="24"/>
                <w:szCs w:val="24"/>
              </w:rPr>
            </w:pPr>
            <w:r w:rsidRPr="00516837">
              <w:rPr>
                <w:rFonts w:cs="Arial"/>
                <w:sz w:val="24"/>
                <w:szCs w:val="24"/>
              </w:rPr>
              <w:t>Full-time, part-time</w:t>
            </w:r>
          </w:p>
        </w:tc>
      </w:tr>
      <w:tr w:rsidR="00195F7B" w:rsidRPr="009044FD" w14:paraId="5AD74BE8" w14:textId="77777777" w:rsidTr="00BA216C">
        <w:tc>
          <w:tcPr>
            <w:tcW w:w="3936" w:type="dxa"/>
          </w:tcPr>
          <w:p w14:paraId="75E6F1B4" w14:textId="77777777" w:rsidR="00195F7B" w:rsidRPr="00516837" w:rsidRDefault="00195F7B" w:rsidP="00BA216C">
            <w:pPr>
              <w:rPr>
                <w:rFonts w:cs="Arial"/>
                <w:b/>
                <w:sz w:val="24"/>
                <w:szCs w:val="24"/>
              </w:rPr>
            </w:pPr>
            <w:r w:rsidRPr="00516837">
              <w:rPr>
                <w:rFonts w:cs="Arial"/>
                <w:b/>
                <w:sz w:val="24"/>
                <w:szCs w:val="24"/>
              </w:rPr>
              <w:t>Language of Delivery:</w:t>
            </w:r>
          </w:p>
          <w:p w14:paraId="37D36B65" w14:textId="77777777" w:rsidR="00F23AD2" w:rsidRPr="00516837" w:rsidRDefault="00F23AD2" w:rsidP="00BA216C">
            <w:pPr>
              <w:rPr>
                <w:rFonts w:cs="Arial"/>
                <w:b/>
                <w:sz w:val="24"/>
                <w:szCs w:val="24"/>
              </w:rPr>
            </w:pPr>
          </w:p>
        </w:tc>
        <w:tc>
          <w:tcPr>
            <w:tcW w:w="5306" w:type="dxa"/>
          </w:tcPr>
          <w:p w14:paraId="44CBD5D6" w14:textId="77777777" w:rsidR="00195F7B" w:rsidRPr="00516837" w:rsidRDefault="00760B7A" w:rsidP="00BA216C">
            <w:pPr>
              <w:rPr>
                <w:rFonts w:cs="Arial"/>
                <w:i/>
                <w:sz w:val="24"/>
                <w:szCs w:val="24"/>
              </w:rPr>
            </w:pPr>
            <w:r w:rsidRPr="00516837">
              <w:rPr>
                <w:rFonts w:cs="Arial"/>
                <w:sz w:val="24"/>
                <w:szCs w:val="24"/>
              </w:rPr>
              <w:t>English</w:t>
            </w:r>
          </w:p>
        </w:tc>
      </w:tr>
      <w:tr w:rsidR="00195F7B" w:rsidRPr="009044FD" w14:paraId="03623507" w14:textId="77777777" w:rsidTr="00BA216C">
        <w:tc>
          <w:tcPr>
            <w:tcW w:w="3936" w:type="dxa"/>
          </w:tcPr>
          <w:p w14:paraId="1087E2F8" w14:textId="77777777" w:rsidR="00195F7B" w:rsidRPr="00516837" w:rsidRDefault="00195F7B" w:rsidP="00BA216C">
            <w:pPr>
              <w:rPr>
                <w:rFonts w:cs="Arial"/>
                <w:b/>
                <w:sz w:val="24"/>
                <w:szCs w:val="24"/>
              </w:rPr>
            </w:pPr>
            <w:r w:rsidRPr="00516837">
              <w:rPr>
                <w:rFonts w:cs="Arial"/>
                <w:b/>
                <w:sz w:val="24"/>
                <w:szCs w:val="24"/>
              </w:rPr>
              <w:t>Faculty:</w:t>
            </w:r>
          </w:p>
          <w:p w14:paraId="481AF5D9" w14:textId="77777777" w:rsidR="00F23AD2" w:rsidRPr="00516837" w:rsidRDefault="00F23AD2" w:rsidP="00BA216C">
            <w:pPr>
              <w:rPr>
                <w:rFonts w:cs="Arial"/>
                <w:b/>
                <w:sz w:val="24"/>
                <w:szCs w:val="24"/>
              </w:rPr>
            </w:pPr>
          </w:p>
        </w:tc>
        <w:tc>
          <w:tcPr>
            <w:tcW w:w="5306" w:type="dxa"/>
          </w:tcPr>
          <w:p w14:paraId="4D5650AF" w14:textId="77777777" w:rsidR="00195F7B" w:rsidRPr="00516837" w:rsidRDefault="00760B7A" w:rsidP="00BA216C">
            <w:pPr>
              <w:rPr>
                <w:rFonts w:cs="Arial"/>
                <w:i/>
                <w:sz w:val="24"/>
                <w:szCs w:val="24"/>
              </w:rPr>
            </w:pPr>
            <w:r w:rsidRPr="00516837">
              <w:rPr>
                <w:rFonts w:cs="Arial"/>
                <w:sz w:val="24"/>
                <w:szCs w:val="24"/>
              </w:rPr>
              <w:t>Science, Engineering &amp; Computing</w:t>
            </w:r>
          </w:p>
        </w:tc>
      </w:tr>
      <w:tr w:rsidR="00195F7B" w:rsidRPr="009044FD" w14:paraId="079891F4" w14:textId="77777777" w:rsidTr="00BA216C">
        <w:tc>
          <w:tcPr>
            <w:tcW w:w="3936" w:type="dxa"/>
          </w:tcPr>
          <w:p w14:paraId="6998ECC9" w14:textId="77777777" w:rsidR="00195F7B" w:rsidRPr="00516837" w:rsidRDefault="00195F7B" w:rsidP="00BA216C">
            <w:pPr>
              <w:rPr>
                <w:rFonts w:cs="Arial"/>
                <w:b/>
                <w:sz w:val="24"/>
                <w:szCs w:val="24"/>
              </w:rPr>
            </w:pPr>
            <w:r w:rsidRPr="00516837">
              <w:rPr>
                <w:rFonts w:cs="Arial"/>
                <w:b/>
                <w:sz w:val="24"/>
                <w:szCs w:val="24"/>
              </w:rPr>
              <w:t>School:</w:t>
            </w:r>
          </w:p>
          <w:p w14:paraId="2AC0D168" w14:textId="77777777" w:rsidR="00F23AD2" w:rsidRPr="00516837" w:rsidRDefault="00F23AD2" w:rsidP="00BA216C">
            <w:pPr>
              <w:rPr>
                <w:rFonts w:cs="Arial"/>
                <w:b/>
                <w:sz w:val="24"/>
                <w:szCs w:val="24"/>
              </w:rPr>
            </w:pPr>
          </w:p>
        </w:tc>
        <w:tc>
          <w:tcPr>
            <w:tcW w:w="5306" w:type="dxa"/>
          </w:tcPr>
          <w:p w14:paraId="422E5C52" w14:textId="77777777" w:rsidR="00195F7B" w:rsidRPr="00516837" w:rsidRDefault="00760B7A" w:rsidP="00BA216C">
            <w:pPr>
              <w:rPr>
                <w:rFonts w:cs="Arial"/>
                <w:i/>
                <w:sz w:val="24"/>
                <w:szCs w:val="24"/>
              </w:rPr>
            </w:pPr>
            <w:r w:rsidRPr="00516837">
              <w:rPr>
                <w:rFonts w:cs="Arial"/>
                <w:sz w:val="24"/>
                <w:szCs w:val="24"/>
              </w:rPr>
              <w:t>Computer Science and Mathematics</w:t>
            </w:r>
          </w:p>
        </w:tc>
      </w:tr>
      <w:tr w:rsidR="00F23AD2" w:rsidRPr="009044FD" w14:paraId="5FC58394" w14:textId="77777777" w:rsidTr="00BA216C">
        <w:tc>
          <w:tcPr>
            <w:tcW w:w="3936" w:type="dxa"/>
          </w:tcPr>
          <w:p w14:paraId="03240128" w14:textId="77777777" w:rsidR="00F23AD2" w:rsidRPr="00516837" w:rsidRDefault="00F23AD2" w:rsidP="00BA216C">
            <w:pPr>
              <w:rPr>
                <w:rFonts w:cs="Arial"/>
                <w:b/>
                <w:sz w:val="24"/>
                <w:szCs w:val="24"/>
              </w:rPr>
            </w:pPr>
            <w:r w:rsidRPr="00516837">
              <w:rPr>
                <w:rFonts w:cs="Arial"/>
                <w:b/>
                <w:sz w:val="24"/>
                <w:szCs w:val="24"/>
              </w:rPr>
              <w:t>Department:</w:t>
            </w:r>
          </w:p>
          <w:p w14:paraId="174D01E6" w14:textId="77777777" w:rsidR="00F23AD2" w:rsidRPr="00516837" w:rsidRDefault="00F23AD2" w:rsidP="00BA216C">
            <w:pPr>
              <w:rPr>
                <w:rFonts w:cs="Arial"/>
                <w:b/>
                <w:sz w:val="24"/>
                <w:szCs w:val="24"/>
              </w:rPr>
            </w:pPr>
          </w:p>
        </w:tc>
        <w:tc>
          <w:tcPr>
            <w:tcW w:w="5306" w:type="dxa"/>
          </w:tcPr>
          <w:p w14:paraId="004E8809" w14:textId="77777777" w:rsidR="00F23AD2" w:rsidRPr="00516837" w:rsidRDefault="00760B7A" w:rsidP="00BA216C">
            <w:pPr>
              <w:rPr>
                <w:rFonts w:cs="Arial"/>
                <w:iCs/>
                <w:sz w:val="24"/>
                <w:szCs w:val="24"/>
              </w:rPr>
            </w:pPr>
            <w:r w:rsidRPr="00516837">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516837" w:rsidRDefault="00195F7B" w:rsidP="00BA216C">
            <w:pPr>
              <w:rPr>
                <w:rFonts w:cs="Arial"/>
                <w:b/>
                <w:sz w:val="24"/>
                <w:szCs w:val="24"/>
              </w:rPr>
            </w:pPr>
            <w:r w:rsidRPr="00516837">
              <w:rPr>
                <w:rFonts w:cs="Arial"/>
                <w:b/>
                <w:sz w:val="24"/>
                <w:szCs w:val="24"/>
              </w:rPr>
              <w:t>JACS code:</w:t>
            </w:r>
          </w:p>
        </w:tc>
        <w:tc>
          <w:tcPr>
            <w:tcW w:w="5306" w:type="dxa"/>
          </w:tcPr>
          <w:p w14:paraId="6F052E93" w14:textId="77777777" w:rsidR="00195F7B" w:rsidRPr="005A6CB9" w:rsidRDefault="00760B7A" w:rsidP="00BA216C">
            <w:pPr>
              <w:rPr>
                <w:rFonts w:cs="Arial"/>
                <w:iCs/>
                <w:sz w:val="24"/>
                <w:szCs w:val="24"/>
              </w:rPr>
            </w:pPr>
            <w:r w:rsidRPr="005A6CB9">
              <w:rPr>
                <w:rFonts w:cs="Arial"/>
                <w:iCs/>
                <w:sz w:val="24"/>
                <w:szCs w:val="24"/>
              </w:rPr>
              <w:t>G400</w:t>
            </w:r>
          </w:p>
          <w:p w14:paraId="34D8AAA6" w14:textId="77777777" w:rsidR="00760B7A" w:rsidRPr="005A6CB9" w:rsidRDefault="00760B7A" w:rsidP="00BA216C">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7C19FF07" w14:textId="77777777" w:rsidR="00195F7B" w:rsidRPr="005A6CB9" w:rsidRDefault="00516837" w:rsidP="00BA216C">
            <w:pPr>
              <w:rPr>
                <w:rFonts w:cs="Arial"/>
                <w:iCs/>
                <w:sz w:val="24"/>
                <w:szCs w:val="24"/>
              </w:rPr>
            </w:pPr>
            <w:r w:rsidRPr="005A6CB9">
              <w:rPr>
                <w:rFonts w:cs="Arial"/>
                <w:iCs/>
                <w:sz w:val="24"/>
                <w:szCs w:val="24"/>
              </w:rPr>
              <w:t xml:space="preserve">G400 </w:t>
            </w:r>
            <w:r w:rsidRPr="005A6CB9">
              <w:rPr>
                <w:rFonts w:cs="Arial"/>
                <w:sz w:val="24"/>
                <w:szCs w:val="24"/>
              </w:rPr>
              <w:t>(3 year full time)</w:t>
            </w:r>
          </w:p>
          <w:p w14:paraId="0C59B4B2" w14:textId="77777777" w:rsidR="00516837" w:rsidRPr="005A6CB9" w:rsidRDefault="00516837" w:rsidP="00BA216C">
            <w:pPr>
              <w:rPr>
                <w:rFonts w:cs="Arial"/>
                <w:sz w:val="24"/>
                <w:szCs w:val="24"/>
              </w:rPr>
            </w:pPr>
            <w:r w:rsidRPr="005A6CB9">
              <w:rPr>
                <w:rFonts w:cs="Arial"/>
                <w:iCs/>
                <w:sz w:val="24"/>
                <w:szCs w:val="24"/>
              </w:rPr>
              <w:t xml:space="preserve">G401 </w:t>
            </w:r>
            <w:r w:rsidRPr="005A6CB9">
              <w:rPr>
                <w:rFonts w:cs="Arial"/>
                <w:sz w:val="24"/>
                <w:szCs w:val="24"/>
              </w:rPr>
              <w:t>(4 year sandwich)</w:t>
            </w:r>
          </w:p>
          <w:p w14:paraId="6875BB99" w14:textId="77777777" w:rsidR="00E30633" w:rsidRPr="005A6CB9" w:rsidRDefault="00E30633" w:rsidP="00BA216C">
            <w:pPr>
              <w:rPr>
                <w:rFonts w:cs="Arial"/>
                <w:sz w:val="24"/>
                <w:szCs w:val="24"/>
              </w:rPr>
            </w:pPr>
            <w:r w:rsidRPr="005A6CB9">
              <w:rPr>
                <w:rFonts w:cs="Arial"/>
                <w:sz w:val="24"/>
                <w:szCs w:val="24"/>
              </w:rPr>
              <w:t>G</w:t>
            </w:r>
            <w:r w:rsidR="00E96B86" w:rsidRPr="005A6CB9">
              <w:rPr>
                <w:rFonts w:cs="Arial"/>
                <w:sz w:val="24"/>
                <w:szCs w:val="24"/>
              </w:rPr>
              <w:t>403</w:t>
            </w:r>
            <w:r w:rsidRPr="005A6CB9">
              <w:rPr>
                <w:rFonts w:cs="Arial"/>
                <w:sz w:val="24"/>
                <w:szCs w:val="24"/>
              </w:rPr>
              <w:t xml:space="preserve"> (4 year with foundation)</w:t>
            </w:r>
          </w:p>
          <w:p w14:paraId="07AAB97F" w14:textId="77777777" w:rsidR="00E30633" w:rsidRPr="005A6CB9" w:rsidRDefault="00E30633" w:rsidP="00BA216C">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455B2F00" w14:textId="77777777" w:rsidR="00195F7B" w:rsidRPr="00516837" w:rsidRDefault="00516837" w:rsidP="00BA216C">
            <w:pPr>
              <w:rPr>
                <w:rFonts w:cs="Arial"/>
                <w:sz w:val="24"/>
                <w:szCs w:val="24"/>
              </w:rPr>
            </w:pPr>
            <w:r w:rsidRPr="00516837">
              <w:rPr>
                <w:rFonts w:cs="Arial"/>
                <w:sz w:val="24"/>
                <w:szCs w:val="24"/>
              </w:rPr>
              <w:t>CSC</w:t>
            </w: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D9F62" w14:textId="77777777" w:rsidR="0032561D" w:rsidRDefault="0032561D" w:rsidP="00C16E1D">
      <w:r>
        <w:separator/>
      </w:r>
    </w:p>
  </w:endnote>
  <w:endnote w:type="continuationSeparator" w:id="0">
    <w:p w14:paraId="15C3A323" w14:textId="77777777" w:rsidR="0032561D" w:rsidRDefault="0032561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0445" w14:textId="4AB7A37E" w:rsidR="009C7A5F" w:rsidRDefault="009C7A5F" w:rsidP="009C7A5F">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9173AB">
      <w:rPr>
        <w:rFonts w:ascii="Arial" w:hAnsi="Arial" w:cs="Arial"/>
        <w:b/>
        <w:noProof/>
        <w:sz w:val="16"/>
        <w:szCs w:val="16"/>
      </w:rPr>
      <w:t>1</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9173AB">
      <w:rPr>
        <w:rFonts w:ascii="Arial" w:hAnsi="Arial" w:cs="Arial"/>
        <w:b/>
        <w:noProof/>
        <w:sz w:val="16"/>
        <w:szCs w:val="16"/>
      </w:rPr>
      <w:t>26</w:t>
    </w:r>
    <w:r>
      <w:rPr>
        <w:rFonts w:ascii="Arial" w:hAnsi="Arial" w:cs="Arial"/>
        <w:b/>
        <w:sz w:val="16"/>
        <w:szCs w:val="16"/>
      </w:rPr>
      <w:fldChar w:fldCharType="end"/>
    </w:r>
  </w:p>
  <w:p w14:paraId="1AA87489" w14:textId="234EF429" w:rsidR="0026726C" w:rsidRDefault="0026726C" w:rsidP="00165D50">
    <w:pPr>
      <w:pStyle w:val="Footer"/>
      <w:pBdr>
        <w:top w:val="single" w:sz="4" w:space="1" w:color="auto"/>
      </w:pBdr>
      <w:tabs>
        <w:tab w:val="clear" w:pos="4513"/>
        <w:tab w:val="clear" w:pos="9026"/>
        <w:tab w:val="left" w:pos="3969"/>
        <w:tab w:val="left" w:pos="7938"/>
        <w:tab w:val="left" w:pos="12900"/>
      </w:tabs>
    </w:pPr>
  </w:p>
  <w:p w14:paraId="4B8B7772" w14:textId="77777777" w:rsidR="0026726C" w:rsidRPr="00165D50" w:rsidRDefault="0026726C"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7D4F7" w14:textId="77777777" w:rsidR="0032561D" w:rsidRDefault="0032561D" w:rsidP="00C16E1D">
      <w:r>
        <w:separator/>
      </w:r>
    </w:p>
  </w:footnote>
  <w:footnote w:type="continuationSeparator" w:id="0">
    <w:p w14:paraId="73413DFE" w14:textId="77777777" w:rsidR="0032561D" w:rsidRDefault="0032561D"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6"/>
  </w:num>
  <w:num w:numId="6">
    <w:abstractNumId w:val="7"/>
  </w:num>
  <w:num w:numId="7">
    <w:abstractNumId w:val="9"/>
  </w:num>
  <w:num w:numId="8">
    <w:abstractNumId w:val="10"/>
  </w:num>
  <w:num w:numId="9">
    <w:abstractNumId w:val="13"/>
  </w:num>
  <w:num w:numId="10">
    <w:abstractNumId w:val="15"/>
  </w:num>
  <w:num w:numId="11">
    <w:abstractNumId w:val="14"/>
  </w:num>
  <w:num w:numId="12">
    <w:abstractNumId w:val="11"/>
  </w:num>
  <w:num w:numId="13">
    <w:abstractNumId w:val="6"/>
  </w:num>
  <w:num w:numId="14">
    <w:abstractNumId w:val="12"/>
  </w:num>
  <w:num w:numId="15">
    <w:abstractNumId w:val="2"/>
  </w:num>
  <w:num w:numId="16">
    <w:abstractNumId w:val="3"/>
  </w:num>
  <w:num w:numId="17">
    <w:abstractNumId w:val="8"/>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0E8C"/>
    <w:rsid w:val="0000202E"/>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2B8B"/>
    <w:rsid w:val="000637BA"/>
    <w:rsid w:val="00063A37"/>
    <w:rsid w:val="00064350"/>
    <w:rsid w:val="000648FD"/>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6214"/>
    <w:rsid w:val="000C6BCB"/>
    <w:rsid w:val="000D1E0E"/>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47F"/>
    <w:rsid w:val="00102DA0"/>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41DCB"/>
    <w:rsid w:val="002421F8"/>
    <w:rsid w:val="0024291C"/>
    <w:rsid w:val="00243B7B"/>
    <w:rsid w:val="0024644D"/>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4F2B"/>
    <w:rsid w:val="003254EA"/>
    <w:rsid w:val="0032561D"/>
    <w:rsid w:val="00327695"/>
    <w:rsid w:val="00335636"/>
    <w:rsid w:val="00336761"/>
    <w:rsid w:val="00336E22"/>
    <w:rsid w:val="0034048B"/>
    <w:rsid w:val="00341215"/>
    <w:rsid w:val="003415F4"/>
    <w:rsid w:val="00343A01"/>
    <w:rsid w:val="00343FFD"/>
    <w:rsid w:val="00344684"/>
    <w:rsid w:val="00345A77"/>
    <w:rsid w:val="00347401"/>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BEE"/>
    <w:rsid w:val="00411C1A"/>
    <w:rsid w:val="00413E3C"/>
    <w:rsid w:val="004143B7"/>
    <w:rsid w:val="004146C9"/>
    <w:rsid w:val="00414DF4"/>
    <w:rsid w:val="004160DA"/>
    <w:rsid w:val="00416AE2"/>
    <w:rsid w:val="00420B33"/>
    <w:rsid w:val="00422320"/>
    <w:rsid w:val="00424B0F"/>
    <w:rsid w:val="00424BC6"/>
    <w:rsid w:val="0042527C"/>
    <w:rsid w:val="0042572B"/>
    <w:rsid w:val="00426298"/>
    <w:rsid w:val="00426D4B"/>
    <w:rsid w:val="004319E0"/>
    <w:rsid w:val="0043276E"/>
    <w:rsid w:val="004346D2"/>
    <w:rsid w:val="00437580"/>
    <w:rsid w:val="0043796E"/>
    <w:rsid w:val="00443D98"/>
    <w:rsid w:val="00443E71"/>
    <w:rsid w:val="00445771"/>
    <w:rsid w:val="0044631D"/>
    <w:rsid w:val="004502AD"/>
    <w:rsid w:val="004526AD"/>
    <w:rsid w:val="00453E97"/>
    <w:rsid w:val="00460A37"/>
    <w:rsid w:val="0046194A"/>
    <w:rsid w:val="00461B1F"/>
    <w:rsid w:val="004621F6"/>
    <w:rsid w:val="00463066"/>
    <w:rsid w:val="00463EAF"/>
    <w:rsid w:val="00466434"/>
    <w:rsid w:val="004676CE"/>
    <w:rsid w:val="0047013B"/>
    <w:rsid w:val="00470B78"/>
    <w:rsid w:val="00472FAF"/>
    <w:rsid w:val="00473D70"/>
    <w:rsid w:val="00474C89"/>
    <w:rsid w:val="00475703"/>
    <w:rsid w:val="004759FD"/>
    <w:rsid w:val="004767BA"/>
    <w:rsid w:val="004827F5"/>
    <w:rsid w:val="00484EEB"/>
    <w:rsid w:val="00485282"/>
    <w:rsid w:val="00487EC8"/>
    <w:rsid w:val="00492AF5"/>
    <w:rsid w:val="0049317E"/>
    <w:rsid w:val="00494C0F"/>
    <w:rsid w:val="004A1B40"/>
    <w:rsid w:val="004A4F0B"/>
    <w:rsid w:val="004A586E"/>
    <w:rsid w:val="004A79D4"/>
    <w:rsid w:val="004B0460"/>
    <w:rsid w:val="004B4104"/>
    <w:rsid w:val="004B41D5"/>
    <w:rsid w:val="004B6620"/>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8B"/>
    <w:rsid w:val="005641C1"/>
    <w:rsid w:val="00565507"/>
    <w:rsid w:val="00567C0E"/>
    <w:rsid w:val="00567CF7"/>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6CB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42E1"/>
    <w:rsid w:val="00665058"/>
    <w:rsid w:val="00665579"/>
    <w:rsid w:val="006663F7"/>
    <w:rsid w:val="00670932"/>
    <w:rsid w:val="00671182"/>
    <w:rsid w:val="00671EE7"/>
    <w:rsid w:val="00672ABC"/>
    <w:rsid w:val="00675AFB"/>
    <w:rsid w:val="00675BAC"/>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B0CAB"/>
    <w:rsid w:val="006B1665"/>
    <w:rsid w:val="006B1DE2"/>
    <w:rsid w:val="006B22FE"/>
    <w:rsid w:val="006B2456"/>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5F2"/>
    <w:rsid w:val="007E33A2"/>
    <w:rsid w:val="007E3FF7"/>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3F74"/>
    <w:rsid w:val="008459E9"/>
    <w:rsid w:val="00845F4C"/>
    <w:rsid w:val="008461CC"/>
    <w:rsid w:val="00846BDE"/>
    <w:rsid w:val="00850D3E"/>
    <w:rsid w:val="00851112"/>
    <w:rsid w:val="00851148"/>
    <w:rsid w:val="00851581"/>
    <w:rsid w:val="00851C26"/>
    <w:rsid w:val="0085359F"/>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3AB"/>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5CE1"/>
    <w:rsid w:val="009969BF"/>
    <w:rsid w:val="0099706E"/>
    <w:rsid w:val="009A028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C35C7"/>
    <w:rsid w:val="009C3E60"/>
    <w:rsid w:val="009C3F2A"/>
    <w:rsid w:val="009C725A"/>
    <w:rsid w:val="009C7A5F"/>
    <w:rsid w:val="009D054E"/>
    <w:rsid w:val="009D39C2"/>
    <w:rsid w:val="009D5FB2"/>
    <w:rsid w:val="009D699E"/>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40925"/>
    <w:rsid w:val="00A43B07"/>
    <w:rsid w:val="00A44AB2"/>
    <w:rsid w:val="00A44B5B"/>
    <w:rsid w:val="00A5171B"/>
    <w:rsid w:val="00A51DBE"/>
    <w:rsid w:val="00A52EFA"/>
    <w:rsid w:val="00A52F41"/>
    <w:rsid w:val="00A5380C"/>
    <w:rsid w:val="00A62B09"/>
    <w:rsid w:val="00A6328F"/>
    <w:rsid w:val="00A647FC"/>
    <w:rsid w:val="00A65044"/>
    <w:rsid w:val="00A655DA"/>
    <w:rsid w:val="00A659BE"/>
    <w:rsid w:val="00A66317"/>
    <w:rsid w:val="00A67DDA"/>
    <w:rsid w:val="00A67E02"/>
    <w:rsid w:val="00A7111B"/>
    <w:rsid w:val="00A73502"/>
    <w:rsid w:val="00A737DA"/>
    <w:rsid w:val="00A77328"/>
    <w:rsid w:val="00A77E08"/>
    <w:rsid w:val="00A80213"/>
    <w:rsid w:val="00A817F6"/>
    <w:rsid w:val="00A82BFB"/>
    <w:rsid w:val="00A873FD"/>
    <w:rsid w:val="00A912F9"/>
    <w:rsid w:val="00A919B5"/>
    <w:rsid w:val="00A923A8"/>
    <w:rsid w:val="00A92ACE"/>
    <w:rsid w:val="00A94A29"/>
    <w:rsid w:val="00A96C14"/>
    <w:rsid w:val="00A97029"/>
    <w:rsid w:val="00A970E9"/>
    <w:rsid w:val="00AA0516"/>
    <w:rsid w:val="00AA241F"/>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BD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1643"/>
    <w:rsid w:val="00B51F27"/>
    <w:rsid w:val="00B53DB9"/>
    <w:rsid w:val="00B54388"/>
    <w:rsid w:val="00B55861"/>
    <w:rsid w:val="00B56E51"/>
    <w:rsid w:val="00B56E73"/>
    <w:rsid w:val="00B57A95"/>
    <w:rsid w:val="00B620CD"/>
    <w:rsid w:val="00B65A8B"/>
    <w:rsid w:val="00B66FE6"/>
    <w:rsid w:val="00B72FDE"/>
    <w:rsid w:val="00B73471"/>
    <w:rsid w:val="00B74BB1"/>
    <w:rsid w:val="00B75137"/>
    <w:rsid w:val="00B752EA"/>
    <w:rsid w:val="00B76072"/>
    <w:rsid w:val="00B7775A"/>
    <w:rsid w:val="00B803AA"/>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E3A"/>
    <w:rsid w:val="00BA7FC4"/>
    <w:rsid w:val="00BB0DFD"/>
    <w:rsid w:val="00BB122B"/>
    <w:rsid w:val="00BB23C7"/>
    <w:rsid w:val="00BB34B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F0752"/>
    <w:rsid w:val="00BF1261"/>
    <w:rsid w:val="00BF138B"/>
    <w:rsid w:val="00BF19A4"/>
    <w:rsid w:val="00BF334C"/>
    <w:rsid w:val="00BF67E2"/>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5340"/>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3354"/>
    <w:rsid w:val="00D63976"/>
    <w:rsid w:val="00D64477"/>
    <w:rsid w:val="00D65871"/>
    <w:rsid w:val="00D670A3"/>
    <w:rsid w:val="00D6771F"/>
    <w:rsid w:val="00D721EA"/>
    <w:rsid w:val="00D74F07"/>
    <w:rsid w:val="00D766B4"/>
    <w:rsid w:val="00D77B0B"/>
    <w:rsid w:val="00D81509"/>
    <w:rsid w:val="00D8625D"/>
    <w:rsid w:val="00D878A1"/>
    <w:rsid w:val="00D92427"/>
    <w:rsid w:val="00D973BC"/>
    <w:rsid w:val="00DA184F"/>
    <w:rsid w:val="00DA2A40"/>
    <w:rsid w:val="00DA32AC"/>
    <w:rsid w:val="00DA45A1"/>
    <w:rsid w:val="00DA58F8"/>
    <w:rsid w:val="00DA7807"/>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B7C"/>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50B3"/>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4995"/>
    <w:rsid w:val="00EE563A"/>
    <w:rsid w:val="00EE5D95"/>
    <w:rsid w:val="00EF0C2F"/>
    <w:rsid w:val="00EF2C6B"/>
    <w:rsid w:val="00F013A5"/>
    <w:rsid w:val="00F021D7"/>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FE1"/>
    <w:rsid w:val="00F92A4E"/>
    <w:rsid w:val="00F93917"/>
    <w:rsid w:val="00F9549D"/>
    <w:rsid w:val="00F961F8"/>
    <w:rsid w:val="00F96B22"/>
    <w:rsid w:val="00FA02F2"/>
    <w:rsid w:val="00FA2437"/>
    <w:rsid w:val="00FA3F1A"/>
    <w:rsid w:val="00FA53A4"/>
    <w:rsid w:val="00FA6628"/>
    <w:rsid w:val="00FA7E75"/>
    <w:rsid w:val="00FA7F87"/>
    <w:rsid w:val="00FB0158"/>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410865"/>
  <w15:docId w15:val="{2846239A-C7D3-4B58-8C21-0F34539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153180252">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18575/ind-16-5-shadbolt-review-computer-science-graduate-employability.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Publications/InformationAndGuidance/Documents/EE_Draft_Guidance.pdf" TargetMode="External"/><Relationship Id="rId2" Type="http://schemas.openxmlformats.org/officeDocument/2006/relationships/customXml" Target="../customXml/item2.xml"/><Relationship Id="rId16" Type="http://schemas.openxmlformats.org/officeDocument/2006/relationships/hyperlink" Target="http://www.b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en/Publications/Documents/SBS-Computing-16.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7A6C-72A9-49BE-BB15-E404B231A6F7}">
  <ds:schemaRefs>
    <ds:schemaRef ds:uri="http://schemas.microsoft.com/office/2006/metadata/properties"/>
    <ds:schemaRef ds:uri="aecd4273-0d56-430f-bd52-977836de9101"/>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3.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4.xml><?xml version="1.0" encoding="utf-8"?>
<ds:datastoreItem xmlns:ds="http://schemas.openxmlformats.org/officeDocument/2006/customXml" ds:itemID="{14003EA5-F84F-4829-9376-531E0C94B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9842BC-505A-4DE6-A4C5-39E51C00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9434</Words>
  <Characters>53774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63082</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Hitchcock, Julie E</cp:lastModifiedBy>
  <cp:revision>11</cp:revision>
  <cp:lastPrinted>2017-08-02T15:47:00Z</cp:lastPrinted>
  <dcterms:created xsi:type="dcterms:W3CDTF">2018-03-09T13:51:00Z</dcterms:created>
  <dcterms:modified xsi:type="dcterms:W3CDTF">2019-09-23T10:41:00Z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