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92" w:rsidRPr="007C5D7C" w:rsidRDefault="0060362E" w:rsidP="009A0389">
      <w:pPr>
        <w:rPr>
          <w:rFonts w:cs="Arial"/>
          <w:b/>
        </w:rPr>
      </w:pPr>
      <w:r w:rsidRPr="006669C8">
        <w:rPr>
          <w:rFonts w:ascii="Arial" w:hAnsi="Arial" w:cs="Arial"/>
          <w:b/>
          <w:noProof/>
          <w:lang w:eastAsia="en-GB"/>
        </w:rPr>
        <w:drawing>
          <wp:inline distT="0" distB="0" distL="0" distR="0">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rsidR="00EE7292" w:rsidRDefault="00EE7292" w:rsidP="00EE7292">
      <w:pPr>
        <w:rPr>
          <w:rFonts w:cs="Arial"/>
          <w:b/>
        </w:rPr>
      </w:pPr>
    </w:p>
    <w:p w:rsidR="009A0389" w:rsidRPr="007C5D7C" w:rsidRDefault="009A0389" w:rsidP="00EE7292">
      <w:pPr>
        <w:rPr>
          <w:rFonts w:cs="Arial"/>
          <w:b/>
          <w:sz w:val="36"/>
          <w:szCs w:val="36"/>
        </w:rPr>
      </w:pPr>
    </w:p>
    <w:p w:rsidR="00EE7292" w:rsidRPr="007C5D7C" w:rsidRDefault="00EE7292" w:rsidP="00EE7292">
      <w:pPr>
        <w:rPr>
          <w:rFonts w:cs="Arial"/>
          <w:b/>
          <w:sz w:val="36"/>
          <w:szCs w:val="36"/>
        </w:rPr>
      </w:pPr>
      <w:bookmarkStart w:id="0" w:name="_GoBack"/>
      <w:bookmarkEnd w:id="0"/>
      <w:r w:rsidRPr="007C5D7C">
        <w:rPr>
          <w:rFonts w:cs="Arial"/>
          <w:b/>
          <w:sz w:val="36"/>
          <w:szCs w:val="36"/>
        </w:rPr>
        <w:t>Programme Specification</w:t>
      </w:r>
    </w:p>
    <w:p w:rsidR="00EE7292" w:rsidRPr="007C5D7C" w:rsidRDefault="00EE7292" w:rsidP="00EE7292">
      <w:pPr>
        <w:rPr>
          <w:rFonts w:cs="Arial"/>
          <w:b/>
          <w:sz w:val="36"/>
          <w:szCs w:val="36"/>
        </w:rPr>
      </w:pPr>
    </w:p>
    <w:p w:rsidR="00EE7292" w:rsidRPr="007C5D7C" w:rsidRDefault="00EE7292" w:rsidP="00EE7292">
      <w:pPr>
        <w:rPr>
          <w:rFonts w:cs="Arial"/>
          <w:b/>
          <w:sz w:val="36"/>
          <w:szCs w:val="36"/>
        </w:rPr>
      </w:pPr>
    </w:p>
    <w:p w:rsidR="00EE7292" w:rsidRPr="007C5D7C" w:rsidRDefault="00EE7292" w:rsidP="00D976DE">
      <w:pPr>
        <w:ind w:left="3119" w:hanging="3119"/>
        <w:rPr>
          <w:rFonts w:cs="Arial"/>
          <w:b/>
        </w:rPr>
      </w:pPr>
      <w:r w:rsidRPr="007C5D7C">
        <w:rPr>
          <w:rFonts w:cs="Arial"/>
          <w:b/>
        </w:rPr>
        <w:t xml:space="preserve">Title of Course: </w:t>
      </w:r>
      <w:r w:rsidR="00D976DE">
        <w:rPr>
          <w:rFonts w:cs="Arial"/>
          <w:b/>
        </w:rPr>
        <w:tab/>
      </w:r>
      <w:r w:rsidRPr="007C5D7C">
        <w:rPr>
          <w:rFonts w:cs="Arial"/>
          <w:b/>
        </w:rPr>
        <w:t>MA Contemporary European Philosophy</w:t>
      </w:r>
    </w:p>
    <w:p w:rsidR="00EE7292" w:rsidRPr="007C5D7C" w:rsidRDefault="00EE7292" w:rsidP="00D976DE">
      <w:pPr>
        <w:ind w:left="3119" w:hanging="3119"/>
        <w:rPr>
          <w:rFonts w:cs="Arial"/>
          <w:b/>
        </w:rPr>
      </w:pPr>
    </w:p>
    <w:p w:rsidR="00EE7292" w:rsidRPr="007C5D7C" w:rsidRDefault="00EE7292" w:rsidP="00D976DE">
      <w:pPr>
        <w:ind w:left="3119" w:hanging="3119"/>
        <w:rPr>
          <w:rFonts w:cs="Arial"/>
          <w:b/>
        </w:rPr>
      </w:pPr>
      <w:r w:rsidRPr="007C5D7C">
        <w:rPr>
          <w:rFonts w:cs="Arial"/>
          <w:b/>
        </w:rPr>
        <w:t xml:space="preserve">Date Specification Produced: </w:t>
      </w:r>
      <w:r w:rsidR="00D976DE">
        <w:rPr>
          <w:rFonts w:cs="Arial"/>
          <w:b/>
        </w:rPr>
        <w:tab/>
      </w:r>
      <w:r w:rsidRPr="007C5D7C">
        <w:rPr>
          <w:rFonts w:cs="Arial"/>
          <w:b/>
        </w:rPr>
        <w:t>5 October 2012</w:t>
      </w:r>
    </w:p>
    <w:p w:rsidR="00EE7292" w:rsidRPr="007C5D7C" w:rsidRDefault="00EE7292" w:rsidP="00D976DE">
      <w:pPr>
        <w:ind w:left="3119" w:hanging="3119"/>
        <w:rPr>
          <w:rFonts w:cs="Arial"/>
          <w:b/>
        </w:rPr>
      </w:pPr>
    </w:p>
    <w:p w:rsidR="00EE7292" w:rsidRPr="007C5D7C" w:rsidRDefault="00EE7292" w:rsidP="00D976DE">
      <w:pPr>
        <w:ind w:left="3119" w:hanging="3119"/>
        <w:rPr>
          <w:rFonts w:cs="Arial"/>
          <w:b/>
        </w:rPr>
      </w:pPr>
      <w:r w:rsidRPr="007C5D7C">
        <w:rPr>
          <w:rFonts w:cs="Arial"/>
          <w:b/>
        </w:rPr>
        <w:t xml:space="preserve">Date Specification Last Revised: </w:t>
      </w:r>
      <w:r w:rsidR="002E7A40">
        <w:rPr>
          <w:rFonts w:cs="Arial"/>
          <w:b/>
        </w:rPr>
        <w:t xml:space="preserve"> </w:t>
      </w:r>
      <w:r w:rsidR="00D976DE">
        <w:rPr>
          <w:rFonts w:cs="Arial"/>
          <w:b/>
        </w:rPr>
        <w:tab/>
      </w:r>
      <w:r w:rsidR="00F772F0">
        <w:rPr>
          <w:rFonts w:cs="Arial"/>
          <w:b/>
        </w:rPr>
        <w:t xml:space="preserve">September </w:t>
      </w:r>
      <w:r w:rsidR="00D976DE">
        <w:rPr>
          <w:rFonts w:cs="Arial"/>
          <w:b/>
        </w:rPr>
        <w:t>201</w:t>
      </w:r>
      <w:r w:rsidR="00F772F0">
        <w:rPr>
          <w:rFonts w:cs="Arial"/>
          <w:b/>
        </w:rPr>
        <w:t>9</w:t>
      </w:r>
    </w:p>
    <w:p w:rsidR="00EE7292" w:rsidRPr="007C5D7C" w:rsidRDefault="00EE7292" w:rsidP="00EE7292">
      <w:pPr>
        <w:rPr>
          <w:rFonts w:cs="Arial"/>
          <w:b/>
        </w:rPr>
      </w:pPr>
    </w:p>
    <w:p w:rsidR="00EE7292" w:rsidRPr="007C5D7C" w:rsidRDefault="00EE7292" w:rsidP="00EE7292">
      <w:pPr>
        <w:rPr>
          <w:rFonts w:cs="Arial"/>
          <w:b/>
        </w:rPr>
      </w:pPr>
    </w:p>
    <w:p w:rsidR="00EE7292" w:rsidRPr="007C5D7C" w:rsidRDefault="00EE7292" w:rsidP="00EE7292">
      <w:pPr>
        <w:rPr>
          <w:rFonts w:cs="Arial"/>
          <w:b/>
        </w:rPr>
      </w:pPr>
    </w:p>
    <w:p w:rsidR="00EE7292" w:rsidRPr="007C5D7C" w:rsidRDefault="00EE7292" w:rsidP="00EE7292">
      <w:pPr>
        <w:rPr>
          <w:rFonts w:cs="Arial"/>
          <w:b/>
        </w:rPr>
      </w:pPr>
    </w:p>
    <w:p w:rsidR="00EE7292" w:rsidRPr="007C5D7C" w:rsidRDefault="00EE7292" w:rsidP="00EE7292">
      <w:pPr>
        <w:spacing w:after="0" w:line="240" w:lineRule="auto"/>
        <w:jc w:val="right"/>
        <w:rPr>
          <w:rFonts w:cs="Arial"/>
          <w:b/>
        </w:rPr>
      </w:pPr>
    </w:p>
    <w:p w:rsidR="00EE7292" w:rsidRPr="007C5D7C" w:rsidRDefault="00EE7292" w:rsidP="00EE7292">
      <w:pPr>
        <w:spacing w:after="0" w:line="240" w:lineRule="auto"/>
        <w:jc w:val="both"/>
        <w:rPr>
          <w:rFonts w:cs="Arial"/>
        </w:rPr>
      </w:pPr>
    </w:p>
    <w:p w:rsidR="00D976DE" w:rsidRDefault="00D976DE" w:rsidP="00EE7292">
      <w:pPr>
        <w:rPr>
          <w:rFonts w:cs="Arial"/>
          <w:szCs w:val="24"/>
        </w:rPr>
      </w:pPr>
      <w:r>
        <w:rPr>
          <w:rFonts w:cs="Arial"/>
        </w:rPr>
        <w:br w:type="page"/>
      </w:r>
      <w:r w:rsidRPr="006C238B">
        <w:rPr>
          <w:rFonts w:cs="Arial"/>
          <w:szCs w:val="24"/>
        </w:rPr>
        <w:lastRenderedPageBreak/>
        <w:t>This Programme Specification</w:t>
      </w:r>
      <w:r w:rsidRPr="006C238B">
        <w:rPr>
          <w:rFonts w:cs="Arial"/>
          <w:szCs w:val="24"/>
        </w:rPr>
        <w:fldChar w:fldCharType="begin"/>
      </w:r>
      <w:r w:rsidRPr="006C238B">
        <w:instrText xml:space="preserve"> XE "</w:instrText>
      </w:r>
      <w:r w:rsidRPr="006C238B">
        <w:rPr>
          <w:rFonts w:cs="Arial"/>
          <w:noProof/>
          <w:szCs w:val="24"/>
        </w:rPr>
        <w:instrText>Programme Specification</w:instrText>
      </w:r>
      <w:r w:rsidRPr="006C238B">
        <w:instrText xml:space="preserve">" </w:instrText>
      </w:r>
      <w:r w:rsidRPr="006C238B">
        <w:rPr>
          <w:rFonts w:cs="Arial"/>
          <w:szCs w:val="24"/>
        </w:rPr>
        <w:fldChar w:fldCharType="end"/>
      </w:r>
      <w:r w:rsidRPr="006C238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D976DE" w:rsidRDefault="00D976DE" w:rsidP="00EE7292">
      <w:pPr>
        <w:rPr>
          <w:rFonts w:cs="Arial"/>
          <w:b/>
        </w:rPr>
        <w:sectPr w:rsidR="00D976DE">
          <w:pgSz w:w="11906" w:h="16838"/>
          <w:pgMar w:top="1440" w:right="1440" w:bottom="1440" w:left="1440" w:header="708" w:footer="708" w:gutter="0"/>
          <w:cols w:space="708"/>
          <w:docGrid w:linePitch="360"/>
        </w:sectPr>
      </w:pPr>
    </w:p>
    <w:p w:rsidR="00EE7292" w:rsidRPr="007C5D7C" w:rsidRDefault="00EE7292" w:rsidP="00EE7292">
      <w:pPr>
        <w:rPr>
          <w:rFonts w:cs="Arial"/>
          <w:b/>
        </w:rPr>
      </w:pPr>
      <w:r w:rsidRPr="007C5D7C">
        <w:rPr>
          <w:rFonts w:cs="Arial"/>
          <w:b/>
        </w:rPr>
        <w:lastRenderedPageBreak/>
        <w:t>SECTION 1:</w:t>
      </w:r>
      <w:r w:rsidRPr="007C5D7C">
        <w:rPr>
          <w:rFonts w:cs="Arial"/>
          <w:b/>
        </w:rPr>
        <w:tab/>
        <w:t>GENERAL INFORMATION</w:t>
      </w:r>
    </w:p>
    <w:tbl>
      <w:tblPr>
        <w:tblW w:w="0" w:type="auto"/>
        <w:tblLook w:val="04A0" w:firstRow="1" w:lastRow="0" w:firstColumn="1" w:lastColumn="0" w:noHBand="0" w:noVBand="1"/>
      </w:tblPr>
      <w:tblGrid>
        <w:gridCol w:w="3847"/>
        <w:gridCol w:w="5179"/>
      </w:tblGrid>
      <w:tr w:rsidR="00EE7292" w:rsidRPr="007C5D7C">
        <w:tc>
          <w:tcPr>
            <w:tcW w:w="3936" w:type="dxa"/>
          </w:tcPr>
          <w:p w:rsidR="00EE7292" w:rsidRPr="007C5D7C" w:rsidRDefault="00EE7292" w:rsidP="00EE7292">
            <w:pPr>
              <w:spacing w:after="0" w:line="240" w:lineRule="auto"/>
              <w:rPr>
                <w:rFonts w:cs="Arial"/>
                <w:b/>
              </w:rPr>
            </w:pPr>
            <w:r w:rsidRPr="007C5D7C">
              <w:rPr>
                <w:rFonts w:cs="Arial"/>
                <w:b/>
              </w:rPr>
              <w:t>Title:</w:t>
            </w:r>
          </w:p>
        </w:tc>
        <w:tc>
          <w:tcPr>
            <w:tcW w:w="5306" w:type="dxa"/>
          </w:tcPr>
          <w:p w:rsidR="00EE7292" w:rsidRPr="00D976DE" w:rsidRDefault="00EE7292" w:rsidP="00EE7292">
            <w:pPr>
              <w:spacing w:after="0" w:line="240" w:lineRule="auto"/>
              <w:rPr>
                <w:rFonts w:cs="Arial"/>
              </w:rPr>
            </w:pPr>
            <w:r w:rsidRPr="00D976DE">
              <w:rPr>
                <w:rFonts w:cs="Arial"/>
              </w:rPr>
              <w:t>MA Contemporary European Philosophy</w:t>
            </w:r>
          </w:p>
          <w:p w:rsidR="00D976DE" w:rsidRPr="007C5D7C" w:rsidRDefault="00D976DE" w:rsidP="00EE7292">
            <w:pPr>
              <w:spacing w:after="0" w:line="240" w:lineRule="auto"/>
              <w:rPr>
                <w:rFonts w:cs="Arial"/>
                <w:b/>
              </w:rPr>
            </w:pPr>
          </w:p>
        </w:tc>
      </w:tr>
      <w:tr w:rsidR="00EE7292" w:rsidRPr="007C5D7C">
        <w:tc>
          <w:tcPr>
            <w:tcW w:w="3936" w:type="dxa"/>
          </w:tcPr>
          <w:p w:rsidR="00EE7292" w:rsidRPr="007C5D7C" w:rsidRDefault="00EE7292" w:rsidP="00EE7292">
            <w:pPr>
              <w:spacing w:after="0" w:line="240" w:lineRule="auto"/>
              <w:rPr>
                <w:rFonts w:cs="Arial"/>
                <w:b/>
              </w:rPr>
            </w:pPr>
            <w:r w:rsidRPr="007C5D7C">
              <w:rPr>
                <w:rFonts w:cs="Arial"/>
                <w:b/>
              </w:rPr>
              <w:t>Awarding Institution:</w:t>
            </w:r>
          </w:p>
          <w:p w:rsidR="00EE7292" w:rsidRPr="007C5D7C" w:rsidRDefault="00EE7292" w:rsidP="00EE7292">
            <w:pPr>
              <w:spacing w:after="0" w:line="240" w:lineRule="auto"/>
              <w:rPr>
                <w:rFonts w:cs="Arial"/>
                <w:b/>
              </w:rPr>
            </w:pPr>
          </w:p>
        </w:tc>
        <w:tc>
          <w:tcPr>
            <w:tcW w:w="5306" w:type="dxa"/>
          </w:tcPr>
          <w:p w:rsidR="00EE7292" w:rsidRPr="007C5D7C" w:rsidRDefault="00EE7292" w:rsidP="0060362E">
            <w:pPr>
              <w:rPr>
                <w:rFonts w:cs="Arial"/>
              </w:rPr>
            </w:pPr>
            <w:r w:rsidRPr="007C5D7C">
              <w:rPr>
                <w:rFonts w:cs="Arial"/>
              </w:rPr>
              <w:t xml:space="preserve">Kingston University and </w:t>
            </w:r>
            <w:proofErr w:type="spellStart"/>
            <w:r w:rsidRPr="007C5D7C">
              <w:rPr>
                <w:rFonts w:cs="Arial"/>
              </w:rPr>
              <w:t>Université</w:t>
            </w:r>
            <w:proofErr w:type="spellEnd"/>
            <w:r w:rsidRPr="007C5D7C">
              <w:rPr>
                <w:rFonts w:cs="Arial"/>
              </w:rPr>
              <w:t xml:space="preserve"> de Paris 8 (Saint-Denis</w:t>
            </w:r>
            <w:r w:rsidR="0060362E">
              <w:rPr>
                <w:rFonts w:cs="Arial"/>
              </w:rPr>
              <w:t>)</w:t>
            </w:r>
          </w:p>
        </w:tc>
      </w:tr>
      <w:tr w:rsidR="00EE7292" w:rsidRPr="007C5D7C">
        <w:tc>
          <w:tcPr>
            <w:tcW w:w="3936" w:type="dxa"/>
          </w:tcPr>
          <w:p w:rsidR="00EE7292" w:rsidRPr="007C5D7C" w:rsidRDefault="00EE7292" w:rsidP="00EE7292">
            <w:pPr>
              <w:spacing w:after="0" w:line="240" w:lineRule="auto"/>
              <w:rPr>
                <w:rFonts w:cs="Arial"/>
                <w:b/>
              </w:rPr>
            </w:pPr>
            <w:r w:rsidRPr="007C5D7C">
              <w:rPr>
                <w:rFonts w:cs="Arial"/>
                <w:b/>
              </w:rPr>
              <w:t>Teaching Institution:</w:t>
            </w:r>
          </w:p>
          <w:p w:rsidR="00EE7292" w:rsidRPr="007C5D7C" w:rsidRDefault="00EE7292" w:rsidP="00EE7292">
            <w:pPr>
              <w:spacing w:after="0" w:line="240" w:lineRule="auto"/>
              <w:rPr>
                <w:rFonts w:cs="Arial"/>
                <w:b/>
              </w:rPr>
            </w:pPr>
          </w:p>
        </w:tc>
        <w:tc>
          <w:tcPr>
            <w:tcW w:w="5306" w:type="dxa"/>
          </w:tcPr>
          <w:p w:rsidR="00EE7292" w:rsidRPr="007C5D7C" w:rsidRDefault="00EE7292" w:rsidP="00EE7292">
            <w:pPr>
              <w:spacing w:after="0" w:line="240" w:lineRule="auto"/>
              <w:rPr>
                <w:rFonts w:cs="Arial"/>
              </w:rPr>
            </w:pPr>
            <w:smartTag w:uri="urn:schemas-microsoft-com:office:smarttags" w:element="PlaceName">
              <w:r w:rsidRPr="007C5D7C">
                <w:rPr>
                  <w:rFonts w:cs="Arial"/>
                </w:rPr>
                <w:t>Kingston</w:t>
              </w:r>
            </w:smartTag>
            <w:r w:rsidRPr="007C5D7C">
              <w:rPr>
                <w:rFonts w:cs="Arial"/>
              </w:rPr>
              <w:t xml:space="preserve"> </w:t>
            </w:r>
            <w:smartTag w:uri="urn:schemas-microsoft-com:office:smarttags" w:element="PlaceType">
              <w:r w:rsidRPr="007C5D7C">
                <w:rPr>
                  <w:rFonts w:cs="Arial"/>
                </w:rPr>
                <w:t>University</w:t>
              </w:r>
            </w:smartTag>
            <w:r w:rsidRPr="007C5D7C">
              <w:rPr>
                <w:rFonts w:cs="Arial"/>
              </w:rPr>
              <w:t xml:space="preserve"> and </w:t>
            </w:r>
            <w:proofErr w:type="spellStart"/>
            <w:r w:rsidRPr="007C5D7C">
              <w:rPr>
                <w:rFonts w:cs="Arial"/>
              </w:rPr>
              <w:t>Université</w:t>
            </w:r>
            <w:proofErr w:type="spellEnd"/>
            <w:r w:rsidRPr="007C5D7C">
              <w:rPr>
                <w:rFonts w:cs="Arial"/>
              </w:rPr>
              <w:t xml:space="preserve"> de Paris 8 (</w:t>
            </w:r>
            <w:smartTag w:uri="urn:schemas-microsoft-com:office:smarttags" w:element="place">
              <w:smartTag w:uri="urn:schemas-microsoft-com:office:smarttags" w:element="City">
                <w:r w:rsidRPr="007C5D7C">
                  <w:rPr>
                    <w:rFonts w:cs="Arial"/>
                  </w:rPr>
                  <w:t>Saint-Denis</w:t>
                </w:r>
              </w:smartTag>
            </w:smartTag>
            <w:r w:rsidRPr="007C5D7C">
              <w:rPr>
                <w:rFonts w:cs="Arial"/>
              </w:rPr>
              <w:t>)</w:t>
            </w:r>
          </w:p>
        </w:tc>
      </w:tr>
      <w:tr w:rsidR="00EE7292" w:rsidRPr="007C5D7C">
        <w:tc>
          <w:tcPr>
            <w:tcW w:w="3936" w:type="dxa"/>
          </w:tcPr>
          <w:p w:rsidR="00EE7292" w:rsidRPr="007C5D7C" w:rsidRDefault="00EE7292" w:rsidP="00EE7292">
            <w:pPr>
              <w:spacing w:after="0" w:line="240" w:lineRule="auto"/>
              <w:rPr>
                <w:rFonts w:cs="Arial"/>
                <w:b/>
              </w:rPr>
            </w:pPr>
            <w:r w:rsidRPr="007C5D7C">
              <w:rPr>
                <w:rFonts w:cs="Arial"/>
                <w:b/>
              </w:rPr>
              <w:t>Location:</w:t>
            </w:r>
          </w:p>
        </w:tc>
        <w:tc>
          <w:tcPr>
            <w:tcW w:w="5306" w:type="dxa"/>
          </w:tcPr>
          <w:p w:rsidR="00EE7292" w:rsidRPr="007C5D7C" w:rsidRDefault="00EE7292" w:rsidP="00EE7292">
            <w:pPr>
              <w:spacing w:after="0" w:line="240" w:lineRule="auto"/>
              <w:rPr>
                <w:rFonts w:cs="Arial"/>
              </w:rPr>
            </w:pPr>
            <w:smartTag w:uri="urn:schemas-microsoft-com:office:smarttags" w:element="PlaceName">
              <w:r w:rsidRPr="007C5D7C">
                <w:rPr>
                  <w:rFonts w:cs="Arial"/>
                </w:rPr>
                <w:t>Kingston</w:t>
              </w:r>
            </w:smartTag>
            <w:r w:rsidRPr="007C5D7C">
              <w:rPr>
                <w:rFonts w:cs="Arial"/>
              </w:rPr>
              <w:t xml:space="preserve"> </w:t>
            </w:r>
            <w:smartTag w:uri="urn:schemas-microsoft-com:office:smarttags" w:element="PlaceType">
              <w:r w:rsidRPr="007C5D7C">
                <w:rPr>
                  <w:rFonts w:cs="Arial"/>
                </w:rPr>
                <w:t>University</w:t>
              </w:r>
            </w:smartTag>
            <w:r w:rsidRPr="007C5D7C">
              <w:rPr>
                <w:rFonts w:cs="Arial"/>
              </w:rPr>
              <w:t xml:space="preserve">: </w:t>
            </w:r>
            <w:proofErr w:type="spellStart"/>
            <w:smartTag w:uri="urn:schemas-microsoft-com:office:smarttags" w:element="Street">
              <w:smartTag w:uri="urn:schemas-microsoft-com:office:smarttags" w:element="address">
                <w:r w:rsidRPr="007C5D7C">
                  <w:rPr>
                    <w:rFonts w:cs="Arial"/>
                  </w:rPr>
                  <w:t>Penrhyn</w:t>
                </w:r>
                <w:proofErr w:type="spellEnd"/>
                <w:r w:rsidRPr="007C5D7C">
                  <w:rPr>
                    <w:rFonts w:cs="Arial"/>
                  </w:rPr>
                  <w:t xml:space="preserve"> Road</w:t>
                </w:r>
              </w:smartTag>
            </w:smartTag>
            <w:r w:rsidRPr="007C5D7C">
              <w:rPr>
                <w:rFonts w:cs="Arial"/>
              </w:rPr>
              <w:t>/</w:t>
            </w:r>
            <w:smartTag w:uri="urn:schemas-microsoft-com:office:smarttags" w:element="place">
              <w:smartTag w:uri="urn:schemas-microsoft-com:office:smarttags" w:element="PlaceName">
                <w:r w:rsidRPr="007C5D7C">
                  <w:rPr>
                    <w:rFonts w:cs="Arial"/>
                  </w:rPr>
                  <w:t>Knights</w:t>
                </w:r>
              </w:smartTag>
              <w:r w:rsidRPr="007C5D7C">
                <w:rPr>
                  <w:rFonts w:cs="Arial"/>
                </w:rPr>
                <w:t xml:space="preserve"> </w:t>
              </w:r>
              <w:smartTag w:uri="urn:schemas-microsoft-com:office:smarttags" w:element="PlaceType">
                <w:r w:rsidRPr="007C5D7C">
                  <w:rPr>
                    <w:rFonts w:cs="Arial"/>
                  </w:rPr>
                  <w:t>Park</w:t>
                </w:r>
              </w:smartTag>
            </w:smartTag>
          </w:p>
          <w:p w:rsidR="00EE7292" w:rsidRDefault="00EE7292" w:rsidP="00EE7292">
            <w:pPr>
              <w:spacing w:after="0" w:line="240" w:lineRule="auto"/>
              <w:rPr>
                <w:rFonts w:cs="Arial"/>
              </w:rPr>
            </w:pPr>
            <w:proofErr w:type="spellStart"/>
            <w:r w:rsidRPr="007C5D7C">
              <w:rPr>
                <w:rFonts w:cs="Arial"/>
              </w:rPr>
              <w:t>Université</w:t>
            </w:r>
            <w:proofErr w:type="spellEnd"/>
            <w:r w:rsidRPr="007C5D7C">
              <w:rPr>
                <w:rFonts w:cs="Arial"/>
              </w:rPr>
              <w:t xml:space="preserve"> de Paris 8: Saint-Denis</w:t>
            </w:r>
          </w:p>
          <w:p w:rsidR="00354505" w:rsidRPr="007C5D7C" w:rsidRDefault="00354505" w:rsidP="00EE7292">
            <w:pPr>
              <w:spacing w:after="0" w:line="240" w:lineRule="auto"/>
              <w:rPr>
                <w:rFonts w:cs="Arial"/>
              </w:rPr>
            </w:pPr>
          </w:p>
        </w:tc>
      </w:tr>
      <w:tr w:rsidR="00EE7292" w:rsidRPr="007C5D7C">
        <w:tc>
          <w:tcPr>
            <w:tcW w:w="3936" w:type="dxa"/>
          </w:tcPr>
          <w:p w:rsidR="00EE7292" w:rsidRPr="007C5D7C" w:rsidRDefault="00EE7292" w:rsidP="00EE7292">
            <w:pPr>
              <w:spacing w:after="0" w:line="240" w:lineRule="auto"/>
              <w:rPr>
                <w:rFonts w:cs="Arial"/>
                <w:b/>
              </w:rPr>
            </w:pPr>
            <w:r w:rsidRPr="007C5D7C">
              <w:rPr>
                <w:rFonts w:cs="Arial"/>
                <w:b/>
              </w:rPr>
              <w:t>Programme Accredited by:</w:t>
            </w:r>
          </w:p>
          <w:p w:rsidR="00EE7292" w:rsidRPr="007C5D7C" w:rsidRDefault="00EE7292" w:rsidP="00EE7292">
            <w:pPr>
              <w:spacing w:after="0" w:line="240" w:lineRule="auto"/>
              <w:rPr>
                <w:rFonts w:cs="Arial"/>
                <w:b/>
              </w:rPr>
            </w:pPr>
          </w:p>
        </w:tc>
        <w:tc>
          <w:tcPr>
            <w:tcW w:w="5306" w:type="dxa"/>
          </w:tcPr>
          <w:p w:rsidR="00EE7292" w:rsidRPr="007C5D7C" w:rsidRDefault="00EE7292" w:rsidP="00EE7292">
            <w:pPr>
              <w:spacing w:after="0" w:line="240" w:lineRule="auto"/>
              <w:rPr>
                <w:rFonts w:cs="Arial"/>
              </w:rPr>
            </w:pPr>
            <w:smartTag w:uri="urn:schemas-microsoft-com:office:smarttags" w:element="place">
              <w:smartTag w:uri="urn:schemas-microsoft-com:office:smarttags" w:element="PlaceName">
                <w:r w:rsidRPr="007C5D7C">
                  <w:rPr>
                    <w:rFonts w:cs="Arial"/>
                  </w:rPr>
                  <w:t>Kingston</w:t>
                </w:r>
              </w:smartTag>
              <w:r w:rsidRPr="007C5D7C">
                <w:rPr>
                  <w:rFonts w:cs="Arial"/>
                </w:rPr>
                <w:t xml:space="preserve"> </w:t>
              </w:r>
              <w:smartTag w:uri="urn:schemas-microsoft-com:office:smarttags" w:element="PlaceType">
                <w:r w:rsidRPr="007C5D7C">
                  <w:rPr>
                    <w:rFonts w:cs="Arial"/>
                  </w:rPr>
                  <w:t>University</w:t>
                </w:r>
              </w:smartTag>
            </w:smartTag>
          </w:p>
        </w:tc>
      </w:tr>
    </w:tbl>
    <w:p w:rsidR="00EE7292" w:rsidRPr="007C5D7C" w:rsidRDefault="00EE7292" w:rsidP="00EE7292">
      <w:pPr>
        <w:spacing w:after="0" w:line="240" w:lineRule="auto"/>
        <w:rPr>
          <w:rFonts w:cs="Arial"/>
          <w:b/>
        </w:rPr>
      </w:pPr>
    </w:p>
    <w:p w:rsidR="00EE7292" w:rsidRPr="007C5D7C" w:rsidRDefault="00EE7292" w:rsidP="00EE7292">
      <w:pPr>
        <w:spacing w:after="0" w:line="240" w:lineRule="auto"/>
        <w:rPr>
          <w:rFonts w:cs="Arial"/>
          <w:b/>
        </w:rPr>
      </w:pPr>
      <w:r w:rsidRPr="007C5D7C">
        <w:rPr>
          <w:rFonts w:cs="Arial"/>
          <w:b/>
        </w:rPr>
        <w:t>SECTION2: THE PROGRAMME</w:t>
      </w:r>
    </w:p>
    <w:p w:rsidR="00EE7292" w:rsidRPr="007C5D7C" w:rsidRDefault="00EE7292" w:rsidP="00EE7292">
      <w:pPr>
        <w:spacing w:after="0" w:line="240" w:lineRule="auto"/>
        <w:rPr>
          <w:rFonts w:cs="Arial"/>
          <w:b/>
        </w:rPr>
      </w:pPr>
    </w:p>
    <w:p w:rsidR="00EE7292" w:rsidRPr="007C5D7C" w:rsidRDefault="00EE7292" w:rsidP="00EE7292">
      <w:pPr>
        <w:pStyle w:val="MediumGrid1-Accent21"/>
        <w:numPr>
          <w:ilvl w:val="0"/>
          <w:numId w:val="1"/>
        </w:numPr>
        <w:spacing w:after="0" w:line="240" w:lineRule="auto"/>
        <w:rPr>
          <w:rFonts w:cs="Arial"/>
        </w:rPr>
      </w:pPr>
      <w:r w:rsidRPr="007C5D7C">
        <w:rPr>
          <w:rFonts w:cs="Arial"/>
          <w:b/>
        </w:rPr>
        <w:t>Programme Introduction</w:t>
      </w:r>
    </w:p>
    <w:p w:rsidR="00EE7292" w:rsidRPr="007C5D7C" w:rsidRDefault="00EE7292" w:rsidP="00EE7292">
      <w:pPr>
        <w:spacing w:after="0" w:line="240" w:lineRule="auto"/>
      </w:pPr>
      <w:r w:rsidRPr="007C5D7C">
        <w:t xml:space="preserve">This 18-month programme offers students a unique international and </w:t>
      </w:r>
      <w:proofErr w:type="spellStart"/>
      <w:r w:rsidRPr="007C5D7C">
        <w:t>interlinguistic</w:t>
      </w:r>
      <w:proofErr w:type="spellEnd"/>
      <w:r w:rsidRPr="007C5D7C">
        <w:t xml:space="preserve"> orientation in current philosophical work in the Modern European Tradition, combining the strengths of </w:t>
      </w:r>
      <w:smartTag w:uri="urn:schemas-microsoft-com:office:smarttags" w:element="place">
        <w:smartTag w:uri="urn:schemas-microsoft-com:office:smarttags" w:element="City">
          <w:r w:rsidRPr="007C5D7C">
            <w:t>Kingston</w:t>
          </w:r>
        </w:smartTag>
      </w:smartTag>
      <w:r w:rsidRPr="007C5D7C">
        <w:t>'s CRMEP with the renowned expertise and experience of the Paris 8 Philosophy Department. A good reading knowledge of French is a requirement for admission to the programme.</w:t>
      </w:r>
    </w:p>
    <w:p w:rsidR="00EE7292" w:rsidRDefault="00EE7292" w:rsidP="00EE7292">
      <w:pPr>
        <w:spacing w:after="0" w:line="240" w:lineRule="auto"/>
      </w:pPr>
    </w:p>
    <w:p w:rsidR="00EA7B0E" w:rsidRDefault="00EE7292" w:rsidP="00EE7292">
      <w:pPr>
        <w:spacing w:after="0" w:line="240" w:lineRule="auto"/>
      </w:pPr>
      <w:r>
        <w:t>The MA Contemporary European Philosophy (CEP) programme</w:t>
      </w:r>
      <w:r w:rsidRPr="007C5D7C">
        <w:t xml:space="preserve"> is organised around a compulsory module</w:t>
      </w:r>
      <w:r w:rsidR="00EA7B0E">
        <w:t xml:space="preserve"> PH7601</w:t>
      </w:r>
      <w:r w:rsidRPr="007C5D7C">
        <w:t xml:space="preserve"> 'Contemporary European Philosophy', taught in the first semester at </w:t>
      </w:r>
      <w:smartTag w:uri="urn:schemas-microsoft-com:office:smarttags" w:element="place">
        <w:smartTag w:uri="urn:schemas-microsoft-com:office:smarttags" w:element="City">
          <w:r w:rsidRPr="007C5D7C">
            <w:t>Kingston</w:t>
          </w:r>
        </w:smartTag>
      </w:smartTag>
      <w:r w:rsidRPr="007C5D7C">
        <w:t xml:space="preserve"> by staff in the CRMEP. As far as possible the teaching materials will be in the original languages of publication: French, English and also some texts in Italian and German </w:t>
      </w:r>
      <w:r>
        <w:t>with</w:t>
      </w:r>
      <w:r w:rsidRPr="007C5D7C">
        <w:t xml:space="preserve"> English or French translation </w:t>
      </w:r>
      <w:r>
        <w:t>where these are</w:t>
      </w:r>
      <w:r w:rsidRPr="007C5D7C">
        <w:t xml:space="preserve"> also available. This module aims to introduce students to problems of temporality and </w:t>
      </w:r>
      <w:proofErr w:type="spellStart"/>
      <w:r w:rsidRPr="007C5D7C">
        <w:t>epochality</w:t>
      </w:r>
      <w:proofErr w:type="spellEnd"/>
      <w:r w:rsidRPr="007C5D7C">
        <w:t xml:space="preserve"> implied by the designation 'contemporary', and to recent debates concerning the question of 'European' philosophy in its relations with 'other' or non-European thought. </w:t>
      </w:r>
      <w:r w:rsidR="00EA7B0E">
        <w:t xml:space="preserve">A second </w:t>
      </w:r>
      <w:r w:rsidRPr="007C5D7C">
        <w:t>compulsory 'Special Study' module PH</w:t>
      </w:r>
      <w:r>
        <w:t>7602</w:t>
      </w:r>
      <w:r w:rsidRPr="007C5D7C">
        <w:t xml:space="preserve"> involves guided independent work on a major contemporary philosopher, to be chosen by the student</w:t>
      </w:r>
      <w:r>
        <w:t>,</w:t>
      </w:r>
      <w:r w:rsidRPr="007C5D7C">
        <w:t xml:space="preserve"> and is taught across the year</w:t>
      </w:r>
      <w:r>
        <w:t xml:space="preserve"> </w:t>
      </w:r>
      <w:r>
        <w:softHyphen/>
        <w:t>–</w:t>
      </w:r>
      <w:r w:rsidRPr="007C5D7C">
        <w:t xml:space="preserve"> first at </w:t>
      </w:r>
      <w:smartTag w:uri="urn:schemas-microsoft-com:office:smarttags" w:element="City">
        <w:r w:rsidRPr="007C5D7C">
          <w:t>Kingston</w:t>
        </w:r>
      </w:smartTag>
      <w:r>
        <w:t>,</w:t>
      </w:r>
      <w:r w:rsidRPr="007C5D7C">
        <w:t xml:space="preserve"> then </w:t>
      </w:r>
      <w:smartTag w:uri="urn:schemas-microsoft-com:office:smarttags" w:element="place">
        <w:smartTag w:uri="urn:schemas-microsoft-com:office:smarttags" w:element="City">
          <w:r w:rsidRPr="007C5D7C">
            <w:t>Paris</w:t>
          </w:r>
        </w:smartTag>
      </w:smartTag>
      <w:r w:rsidRPr="007C5D7C">
        <w:t xml:space="preserve">. </w:t>
      </w:r>
      <w:r>
        <w:t xml:space="preserve">Appropriate supervisors for the module are identified and appointed in both Universities. </w:t>
      </w:r>
    </w:p>
    <w:p w:rsidR="00EA7B0E" w:rsidRDefault="00EA7B0E" w:rsidP="00EE7292">
      <w:pPr>
        <w:spacing w:after="0" w:line="240" w:lineRule="auto"/>
      </w:pPr>
    </w:p>
    <w:p w:rsidR="00EE7292" w:rsidRDefault="00EE7292" w:rsidP="00EE7292">
      <w:pPr>
        <w:spacing w:after="0" w:line="240" w:lineRule="auto"/>
      </w:pPr>
      <w:r w:rsidRPr="007C5D7C">
        <w:t xml:space="preserve">Students also choose three other taught-modules, selecting one from the full existing range of MA courses offered by the CRMEP at </w:t>
      </w:r>
      <w:smartTag w:uri="urn:schemas-microsoft-com:office:smarttags" w:element="City">
        <w:r w:rsidRPr="007C5D7C">
          <w:t>Kingston</w:t>
        </w:r>
      </w:smartTag>
      <w:r w:rsidRPr="007C5D7C">
        <w:t xml:space="preserve"> in the autumn</w:t>
      </w:r>
      <w:r w:rsidR="00EA7B0E">
        <w:t>,</w:t>
      </w:r>
      <w:r w:rsidRPr="007C5D7C">
        <w:t xml:space="preserve"> and then two of the courses offered by the Philosophy Department at </w:t>
      </w:r>
      <w:smartTag w:uri="urn:schemas-microsoft-com:office:smarttags" w:element="place">
        <w:smartTag w:uri="urn:schemas-microsoft-com:office:smarttags" w:element="City">
          <w:r w:rsidRPr="007C5D7C">
            <w:t>Paris</w:t>
          </w:r>
        </w:smartTag>
      </w:smartTag>
      <w:r w:rsidRPr="007C5D7C">
        <w:t xml:space="preserve"> 8 in the spring. The MA dissertation may be written in either </w:t>
      </w:r>
      <w:smartTag w:uri="urn:schemas-microsoft-com:office:smarttags" w:element="City">
        <w:r w:rsidRPr="007C5D7C">
          <w:t>London</w:t>
        </w:r>
      </w:smartTag>
      <w:r w:rsidRPr="007C5D7C">
        <w:t xml:space="preserve"> or </w:t>
      </w:r>
      <w:smartTag w:uri="urn:schemas-microsoft-com:office:smarttags" w:element="place">
        <w:smartTag w:uri="urn:schemas-microsoft-com:office:smarttags" w:element="City">
          <w:r w:rsidRPr="007C5D7C">
            <w:t>Paris</w:t>
          </w:r>
        </w:smartTag>
      </w:smartTag>
      <w:r w:rsidRPr="007C5D7C">
        <w:t xml:space="preserve"> or a co-supervised combination of both, and in either English or French.</w:t>
      </w:r>
    </w:p>
    <w:p w:rsidR="00EE7292" w:rsidRDefault="00EE7292" w:rsidP="00EE7292">
      <w:pPr>
        <w:spacing w:after="0" w:line="240" w:lineRule="auto"/>
      </w:pPr>
    </w:p>
    <w:p w:rsidR="00EE7292" w:rsidRPr="007C5D7C" w:rsidRDefault="00EE7292" w:rsidP="00EE7292">
      <w:pPr>
        <w:spacing w:after="0" w:line="240" w:lineRule="auto"/>
      </w:pPr>
      <w:r>
        <w:t xml:space="preserve">In the Spring term of each year one member of staff from </w:t>
      </w:r>
      <w:smartTag w:uri="urn:schemas-microsoft-com:office:smarttags" w:element="City">
        <w:r>
          <w:t>Kingston</w:t>
        </w:r>
      </w:smartTag>
      <w:r>
        <w:t xml:space="preserve"> teaches two courses at </w:t>
      </w:r>
      <w:smartTag w:uri="urn:schemas-microsoft-com:office:smarttags" w:element="place">
        <w:smartTag w:uri="urn:schemas-microsoft-com:office:smarttags" w:element="City">
          <w:r>
            <w:t>Paris</w:t>
          </w:r>
        </w:smartTag>
      </w:smartTag>
      <w:r>
        <w:t xml:space="preserve"> 8; these courses are options for MA CEP students in the Spring term. In addition, the </w:t>
      </w:r>
      <w:smartTag w:uri="urn:schemas-microsoft-com:office:smarttags" w:element="City">
        <w:r>
          <w:t>Kingston</w:t>
        </w:r>
      </w:smartTag>
      <w:r>
        <w:t xml:space="preserve"> staff member teaching at </w:t>
      </w:r>
      <w:smartTag w:uri="urn:schemas-microsoft-com:office:smarttags" w:element="City">
        <w:r>
          <w:t>Paris</w:t>
        </w:r>
      </w:smartTag>
      <w:r>
        <w:t xml:space="preserve"> each semester acts as ‘link tutor’ for MA CEP students, providing academic advice and guidance concerning the programme and orientation in </w:t>
      </w:r>
      <w:smartTag w:uri="urn:schemas-microsoft-com:office:smarttags" w:element="place">
        <w:smartTag w:uri="urn:schemas-microsoft-com:office:smarttags" w:element="City">
          <w:r>
            <w:t>Paris</w:t>
          </w:r>
        </w:smartTag>
      </w:smartTag>
      <w:r>
        <w:t>.</w:t>
      </w:r>
    </w:p>
    <w:p w:rsidR="00EE7292" w:rsidRDefault="00EE7292" w:rsidP="00EE7292">
      <w:pPr>
        <w:spacing w:after="0" w:line="240" w:lineRule="auto"/>
        <w:rPr>
          <w:rStyle w:val="tx1"/>
          <w:rFonts w:cs="Arial"/>
          <w:b w:val="0"/>
        </w:rPr>
      </w:pPr>
    </w:p>
    <w:p w:rsidR="00EE7292" w:rsidRPr="007C5D7C" w:rsidRDefault="00EE7292" w:rsidP="00EE7292">
      <w:pPr>
        <w:spacing w:after="0" w:line="240" w:lineRule="auto"/>
      </w:pPr>
      <w:r w:rsidRPr="007C5D7C">
        <w:rPr>
          <w:rStyle w:val="tx1"/>
          <w:rFonts w:cs="Arial"/>
          <w:b w:val="0"/>
        </w:rPr>
        <w:t>The MA</w:t>
      </w:r>
      <w:r w:rsidRPr="007C5D7C">
        <w:t xml:space="preserve"> appeals both to students with a background in Philosophy, and to students with undergraduate degrees in related subjects like literature, politics and political theory, cultural studies, art history, and so on. It provides an ideal preparation for doctoral research in Philosophy and also in related fields in the humanities and social sciences, and also prepares graduates for a wide range of careers in education, the arts, politics and public policy.</w:t>
      </w:r>
    </w:p>
    <w:p w:rsidR="00EE7292" w:rsidRDefault="00EE7292" w:rsidP="00EE7292">
      <w:pPr>
        <w:spacing w:after="0" w:line="240" w:lineRule="auto"/>
      </w:pPr>
    </w:p>
    <w:p w:rsidR="00EE7292" w:rsidRPr="007C5D7C" w:rsidRDefault="00EE7292" w:rsidP="00EE7292">
      <w:pPr>
        <w:spacing w:after="0" w:line="240" w:lineRule="auto"/>
      </w:pPr>
      <w:r w:rsidRPr="007C5D7C">
        <w:lastRenderedPageBreak/>
        <w:t xml:space="preserve">At Kingston the MA is taught by internationally recognized specialists at the UK's most dynamic and inventive centre for research in modern European philosophy, the CRMEP, which enjoys a national and international reputation for teaching and research in the field of post-Kantian European philosophy, characterised by a strong emphasis on broad cultural and intellectual contexts and a distinctive sense of social and political engagement. The MA programme is enhanced by the CRMEP's lively and popular series of research events. At </w:t>
      </w:r>
      <w:smartTag w:uri="urn:schemas-microsoft-com:office:smarttags" w:element="City">
        <w:r w:rsidRPr="007C5D7C">
          <w:t>Paris</w:t>
        </w:r>
      </w:smartTag>
      <w:r w:rsidRPr="007C5D7C">
        <w:t xml:space="preserve"> 8 students study in one of the most famous Philosophy Departments in the world, and while in </w:t>
      </w:r>
      <w:smartTag w:uri="urn:schemas-microsoft-com:office:smarttags" w:element="place">
        <w:smartTag w:uri="urn:schemas-microsoft-com:office:smarttags" w:element="City">
          <w:r w:rsidRPr="007C5D7C">
            <w:t>Paris</w:t>
          </w:r>
        </w:smartTag>
      </w:smartTag>
      <w:r w:rsidRPr="007C5D7C">
        <w:t xml:space="preserve">, students can also participate in the full range of lectures and events organised by other institutions, including open courses held at the </w:t>
      </w:r>
      <w:proofErr w:type="spellStart"/>
      <w:r w:rsidRPr="007C5D7C">
        <w:t>Collège</w:t>
      </w:r>
      <w:proofErr w:type="spellEnd"/>
      <w:r w:rsidRPr="007C5D7C">
        <w:t xml:space="preserve"> International de la </w:t>
      </w:r>
      <w:proofErr w:type="spellStart"/>
      <w:r w:rsidRPr="007C5D7C">
        <w:t>Philosophie</w:t>
      </w:r>
      <w:proofErr w:type="spellEnd"/>
      <w:r w:rsidRPr="007C5D7C">
        <w:t>.</w:t>
      </w:r>
    </w:p>
    <w:p w:rsidR="00EE7292" w:rsidRPr="007C5D7C" w:rsidRDefault="00EE7292" w:rsidP="00EE7292">
      <w:pPr>
        <w:spacing w:after="0" w:line="240" w:lineRule="auto"/>
        <w:ind w:firstLine="360"/>
        <w:rPr>
          <w:i/>
          <w:szCs w:val="18"/>
        </w:rPr>
      </w:pPr>
    </w:p>
    <w:p w:rsidR="00EE7292" w:rsidRPr="007C5D7C" w:rsidRDefault="00EE7292" w:rsidP="00EE7292">
      <w:pPr>
        <w:pStyle w:val="MediumGrid1-Accent21"/>
        <w:numPr>
          <w:ilvl w:val="0"/>
          <w:numId w:val="1"/>
        </w:numPr>
        <w:spacing w:after="0" w:line="240" w:lineRule="auto"/>
        <w:rPr>
          <w:rFonts w:cs="Arial"/>
        </w:rPr>
      </w:pPr>
      <w:r w:rsidRPr="007C5D7C">
        <w:rPr>
          <w:rFonts w:cs="Arial"/>
          <w:b/>
        </w:rPr>
        <w:t>Aims of the Programme</w:t>
      </w:r>
    </w:p>
    <w:p w:rsidR="00EE7292" w:rsidRPr="007C5D7C" w:rsidRDefault="00EE7292" w:rsidP="00EE7292">
      <w:pPr>
        <w:pStyle w:val="PlainText"/>
        <w:keepNext/>
        <w:rPr>
          <w:rFonts w:ascii="Calibri" w:hAnsi="Calibri" w:cs="Arial"/>
          <w:sz w:val="22"/>
          <w:szCs w:val="22"/>
        </w:rPr>
      </w:pPr>
      <w:r w:rsidRPr="007C5D7C">
        <w:rPr>
          <w:rFonts w:ascii="Calibri" w:hAnsi="Calibri" w:cs="Arial"/>
          <w:sz w:val="22"/>
          <w:szCs w:val="22"/>
        </w:rPr>
        <w:t>The general aims of the Programme are:</w:t>
      </w:r>
    </w:p>
    <w:p w:rsidR="00EE7292" w:rsidRPr="007C5D7C" w:rsidRDefault="00EE7292" w:rsidP="00EE7292">
      <w:pPr>
        <w:keepNext/>
        <w:numPr>
          <w:ilvl w:val="0"/>
          <w:numId w:val="12"/>
        </w:numPr>
        <w:spacing w:after="0" w:line="240" w:lineRule="auto"/>
        <w:rPr>
          <w:rFonts w:cs="Arial"/>
        </w:rPr>
      </w:pPr>
      <w:r w:rsidRPr="007C5D7C">
        <w:rPr>
          <w:rFonts w:cs="Arial"/>
        </w:rPr>
        <w:t>to offer students the opportunity to study contemporary European philosophy to an advanced level within a taught programme, based at two of the field's most respected and productive institutions;</w:t>
      </w:r>
    </w:p>
    <w:p w:rsidR="00EE7292" w:rsidRPr="007C5D7C" w:rsidRDefault="00EE7292" w:rsidP="00EE7292">
      <w:pPr>
        <w:numPr>
          <w:ilvl w:val="0"/>
          <w:numId w:val="12"/>
        </w:numPr>
        <w:spacing w:after="0" w:line="240" w:lineRule="auto"/>
        <w:rPr>
          <w:rFonts w:cs="Arial"/>
        </w:rPr>
      </w:pPr>
      <w:r w:rsidRPr="007C5D7C">
        <w:rPr>
          <w:rFonts w:cs="Arial"/>
        </w:rPr>
        <w:t>to enhance students’ knowledge of some of the main lines of inquiry in contemporary European philosophy, informed by an awareness of their grounding in the development of the post-Kantian philosophical tradition;</w:t>
      </w:r>
    </w:p>
    <w:p w:rsidR="00EE7292" w:rsidRPr="007C5D7C" w:rsidRDefault="00EE7292" w:rsidP="00EE7292">
      <w:pPr>
        <w:numPr>
          <w:ilvl w:val="0"/>
          <w:numId w:val="12"/>
        </w:numPr>
        <w:spacing w:after="0" w:line="240" w:lineRule="auto"/>
        <w:rPr>
          <w:rFonts w:cs="Arial"/>
        </w:rPr>
      </w:pPr>
      <w:r w:rsidRPr="007C5D7C">
        <w:rPr>
          <w:rFonts w:cs="Arial"/>
        </w:rPr>
        <w:t xml:space="preserve">to enable students to develop an advanced understanding of current debates in the field of contemporary European Philosophy, notably in </w:t>
      </w:r>
      <w:smartTag w:uri="urn:schemas-microsoft-com:office:smarttags" w:element="country-region">
        <w:r w:rsidRPr="007C5D7C">
          <w:rPr>
            <w:rFonts w:cs="Arial"/>
          </w:rPr>
          <w:t>France</w:t>
        </w:r>
      </w:smartTag>
      <w:r w:rsidRPr="007C5D7C">
        <w:rPr>
          <w:rFonts w:cs="Arial"/>
        </w:rPr>
        <w:t xml:space="preserve"> and </w:t>
      </w:r>
      <w:smartTag w:uri="urn:schemas-microsoft-com:office:smarttags" w:element="country-region">
        <w:r w:rsidRPr="007C5D7C">
          <w:rPr>
            <w:rFonts w:cs="Arial"/>
          </w:rPr>
          <w:t>Italy</w:t>
        </w:r>
      </w:smartTag>
      <w:r w:rsidRPr="007C5D7C">
        <w:rPr>
          <w:rFonts w:cs="Arial"/>
        </w:rPr>
        <w:t xml:space="preserve">, but also in </w:t>
      </w:r>
      <w:smartTag w:uri="urn:schemas-microsoft-com:office:smarttags" w:element="country-region">
        <w:r w:rsidRPr="007C5D7C">
          <w:rPr>
            <w:rFonts w:cs="Arial"/>
          </w:rPr>
          <w:t>Germany</w:t>
        </w:r>
      </w:smartTag>
      <w:r w:rsidRPr="007C5D7C">
        <w:rPr>
          <w:rFonts w:cs="Arial"/>
        </w:rPr>
        <w:t xml:space="preserve"> and the </w:t>
      </w:r>
      <w:smartTag w:uri="urn:schemas-microsoft-com:office:smarttags" w:element="place">
        <w:smartTag w:uri="urn:schemas-microsoft-com:office:smarttags" w:element="country-region">
          <w:r w:rsidRPr="007C5D7C">
            <w:rPr>
              <w:rFonts w:cs="Arial"/>
            </w:rPr>
            <w:t>UK</w:t>
          </w:r>
        </w:smartTag>
      </w:smartTag>
      <w:r w:rsidRPr="007C5D7C">
        <w:rPr>
          <w:rFonts w:cs="Arial"/>
        </w:rPr>
        <w:t>;</w:t>
      </w:r>
    </w:p>
    <w:p w:rsidR="00EE7292" w:rsidRPr="007C5D7C" w:rsidRDefault="00EE7292" w:rsidP="00EE7292">
      <w:pPr>
        <w:numPr>
          <w:ilvl w:val="0"/>
          <w:numId w:val="12"/>
        </w:numPr>
        <w:spacing w:after="0" w:line="240" w:lineRule="auto"/>
        <w:rPr>
          <w:rFonts w:cs="Arial"/>
        </w:rPr>
      </w:pPr>
      <w:r w:rsidRPr="007C5D7C">
        <w:rPr>
          <w:rFonts w:cs="Arial"/>
        </w:rPr>
        <w:t xml:space="preserve">to provide students </w:t>
      </w:r>
      <w:r>
        <w:rPr>
          <w:rFonts w:cs="Arial"/>
        </w:rPr>
        <w:t xml:space="preserve">with </w:t>
      </w:r>
      <w:r w:rsidRPr="007C5D7C">
        <w:rPr>
          <w:rFonts w:cs="Arial"/>
        </w:rPr>
        <w:t>an opportunity to work (and if desired, to write) in two languages, English and French, and to study in two distinct national and institutional contexts;</w:t>
      </w:r>
    </w:p>
    <w:p w:rsidR="00EE7292" w:rsidRPr="007C5D7C" w:rsidRDefault="00EE7292" w:rsidP="00EE7292">
      <w:pPr>
        <w:numPr>
          <w:ilvl w:val="0"/>
          <w:numId w:val="12"/>
        </w:numPr>
        <w:spacing w:after="0" w:line="240" w:lineRule="auto"/>
        <w:rPr>
          <w:rFonts w:cs="Arial"/>
        </w:rPr>
      </w:pPr>
      <w:r w:rsidRPr="007C5D7C">
        <w:rPr>
          <w:rFonts w:cs="Arial"/>
        </w:rPr>
        <w:t>to foster students’ ability to develop general philosophical skills, both in class discussions and in individual written work, of interpretation, analysis, criticism and argument;</w:t>
      </w:r>
    </w:p>
    <w:p w:rsidR="00EE7292" w:rsidRPr="007C5D7C" w:rsidRDefault="00EE7292" w:rsidP="00EE7292">
      <w:pPr>
        <w:numPr>
          <w:ilvl w:val="0"/>
          <w:numId w:val="12"/>
        </w:numPr>
        <w:spacing w:after="0" w:line="240" w:lineRule="auto"/>
        <w:rPr>
          <w:rFonts w:cs="Arial"/>
        </w:rPr>
      </w:pPr>
      <w:r w:rsidRPr="007C5D7C">
        <w:rPr>
          <w:rFonts w:cs="Arial"/>
        </w:rPr>
        <w:t>to provide training in advanced research skills and the use of research resources, both physical and electronic;</w:t>
      </w:r>
    </w:p>
    <w:p w:rsidR="00EE7292" w:rsidRPr="007C5D7C" w:rsidRDefault="00EE7292" w:rsidP="00EE7292">
      <w:pPr>
        <w:numPr>
          <w:ilvl w:val="0"/>
          <w:numId w:val="12"/>
        </w:numPr>
        <w:spacing w:after="0" w:line="240" w:lineRule="auto"/>
        <w:rPr>
          <w:rFonts w:cs="Arial"/>
        </w:rPr>
      </w:pPr>
      <w:r w:rsidRPr="007C5D7C">
        <w:rPr>
          <w:rFonts w:cs="Arial"/>
        </w:rPr>
        <w:t>to develop students’ ability to construct a complex argument and to express that argument in clear and accurate prose;</w:t>
      </w:r>
    </w:p>
    <w:p w:rsidR="00EE7292" w:rsidRPr="007C5D7C" w:rsidRDefault="00EE7292" w:rsidP="00EE7292">
      <w:pPr>
        <w:numPr>
          <w:ilvl w:val="0"/>
          <w:numId w:val="12"/>
        </w:numPr>
        <w:spacing w:after="0" w:line="240" w:lineRule="auto"/>
        <w:rPr>
          <w:rFonts w:cs="Arial"/>
        </w:rPr>
      </w:pPr>
      <w:r w:rsidRPr="007C5D7C">
        <w:rPr>
          <w:rFonts w:cs="Arial"/>
        </w:rPr>
        <w:t>to provide students with a solid foundation for further postgraduate research or professional development.</w:t>
      </w:r>
    </w:p>
    <w:p w:rsidR="00EE7292" w:rsidRPr="007C5D7C" w:rsidRDefault="00EE7292" w:rsidP="00EE7292">
      <w:pPr>
        <w:rPr>
          <w:rFonts w:cs="Arial"/>
        </w:rPr>
      </w:pPr>
    </w:p>
    <w:p w:rsidR="00EE7292" w:rsidRPr="007C5D7C" w:rsidRDefault="00EE7292" w:rsidP="00EE7292">
      <w:pPr>
        <w:rPr>
          <w:rFonts w:cs="Arial"/>
        </w:rPr>
      </w:pPr>
      <w:r w:rsidRPr="007C5D7C">
        <w:rPr>
          <w:rFonts w:cs="Arial"/>
        </w:rPr>
        <w:t xml:space="preserve">This programme allows for three exit qualifications: Joint Masters (240 credits), Joint Post-Graduate Diploma </w:t>
      </w:r>
      <w:proofErr w:type="spellStart"/>
      <w:r w:rsidRPr="007C5D7C">
        <w:rPr>
          <w:rFonts w:cs="Arial"/>
        </w:rPr>
        <w:t>PgDip</w:t>
      </w:r>
      <w:proofErr w:type="spellEnd"/>
      <w:r w:rsidRPr="007C5D7C">
        <w:rPr>
          <w:rFonts w:cs="Arial"/>
        </w:rPr>
        <w:t xml:space="preserve"> (120 credits), and (</w:t>
      </w:r>
      <w:smartTag w:uri="urn:schemas-microsoft-com:office:smarttags" w:element="place">
        <w:smartTag w:uri="urn:schemas-microsoft-com:office:smarttags" w:element="City">
          <w:r w:rsidRPr="007C5D7C">
            <w:rPr>
              <w:rFonts w:cs="Arial"/>
            </w:rPr>
            <w:t>Kingston</w:t>
          </w:r>
        </w:smartTag>
      </w:smartTag>
      <w:r w:rsidRPr="007C5D7C">
        <w:rPr>
          <w:rFonts w:cs="Arial"/>
        </w:rPr>
        <w:t xml:space="preserve"> only) Post-Graduate Certificate </w:t>
      </w:r>
      <w:proofErr w:type="spellStart"/>
      <w:r w:rsidRPr="007C5D7C">
        <w:rPr>
          <w:rFonts w:cs="Arial"/>
        </w:rPr>
        <w:t>PgCert</w:t>
      </w:r>
      <w:proofErr w:type="spellEnd"/>
      <w:r w:rsidRPr="007C5D7C">
        <w:rPr>
          <w:rFonts w:cs="Arial"/>
        </w:rPr>
        <w:t xml:space="preserve"> (60 credits). </w:t>
      </w:r>
    </w:p>
    <w:p w:rsidR="00EE7292" w:rsidRPr="007C5D7C" w:rsidRDefault="00EE7292" w:rsidP="00EE7292">
      <w:pPr>
        <w:pStyle w:val="MediumGrid1-Accent21"/>
        <w:numPr>
          <w:ilvl w:val="0"/>
          <w:numId w:val="1"/>
        </w:numPr>
        <w:spacing w:after="0" w:line="240" w:lineRule="auto"/>
        <w:rPr>
          <w:rFonts w:cs="Arial"/>
        </w:rPr>
      </w:pPr>
      <w:r w:rsidRPr="007C5D7C">
        <w:rPr>
          <w:rFonts w:cs="Arial"/>
          <w:b/>
        </w:rPr>
        <w:t>Intended Learning Outcomes</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The programme provides opportunities for students to develop and demonstrate knowledge and understanding, skills and other attributes in the following areas.  Where appropriate, the programme outcomes are referenced to the QAA subject benchmarks for Philosophy* and the</w:t>
      </w:r>
      <w:r w:rsidR="00D976DE" w:rsidRPr="00D976DE">
        <w:t xml:space="preserve"> </w:t>
      </w:r>
      <w:r w:rsidR="00D976DE" w:rsidRPr="00D976DE">
        <w:rPr>
          <w:rFonts w:cs="Arial"/>
        </w:rPr>
        <w:t xml:space="preserve">Frameworks for Higher Education Qualifications of </w:t>
      </w:r>
      <w:smartTag w:uri="urn:schemas-microsoft-com:office:smarttags" w:element="place">
        <w:smartTag w:uri="urn:schemas-microsoft-com:office:smarttags" w:element="country-region">
          <w:r w:rsidR="00D976DE" w:rsidRPr="00D976DE">
            <w:rPr>
              <w:rFonts w:cs="Arial"/>
            </w:rPr>
            <w:t>UK</w:t>
          </w:r>
        </w:smartTag>
      </w:smartTag>
      <w:r w:rsidR="00D976DE" w:rsidRPr="00D976DE">
        <w:rPr>
          <w:rFonts w:cs="Arial"/>
        </w:rPr>
        <w:t xml:space="preserve"> Degree-Awarding Bodies (2014)</w:t>
      </w:r>
      <w:r w:rsidRPr="007C5D7C">
        <w:rPr>
          <w:rFonts w:cs="Arial"/>
        </w:rPr>
        <w:t>, and relate to the typical student.</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 xml:space="preserve">* There is no benchmark statement relating specifically to Philosophy at Level 7. Where appropriate, we are guided by the most recent QAA benchmark statement </w:t>
      </w:r>
      <w:r w:rsidR="00D976DE">
        <w:rPr>
          <w:rFonts w:cs="Arial"/>
        </w:rPr>
        <w:t>for Philosophy at Honours level.</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p>
    <w:p w:rsidR="00EE7292" w:rsidRPr="007C5D7C" w:rsidRDefault="00EE7292" w:rsidP="00EE7292">
      <w:pPr>
        <w:ind w:left="720"/>
        <w:contextualSpacing/>
        <w:rPr>
          <w:sz w:val="20"/>
          <w:szCs w:val="20"/>
        </w:rPr>
        <w:sectPr w:rsidR="00EE7292" w:rsidRPr="007C5D7C" w:rsidSect="00D976DE">
          <w:headerReference w:type="default" r:id="rId8"/>
          <w:footerReference w:type="default" r:id="rId9"/>
          <w:pgSz w:w="11906" w:h="16838"/>
          <w:pgMar w:top="1440" w:right="1440" w:bottom="1440" w:left="1440" w:header="708" w:footer="708" w:gutter="0"/>
          <w:pgNumType w:start="1"/>
          <w:cols w:space="708"/>
          <w:docGrid w:linePitch="360"/>
        </w:sectPr>
      </w:pPr>
    </w:p>
    <w:tbl>
      <w:tblPr>
        <w:tblpPr w:leftFromText="180" w:rightFromText="180" w:horzAnchor="margin" w:tblpX="-720" w:tblpY="525"/>
        <w:tblW w:w="15446" w:type="dxa"/>
        <w:tblLook w:val="04A0" w:firstRow="1" w:lastRow="0" w:firstColumn="1" w:lastColumn="0" w:noHBand="0" w:noVBand="1"/>
      </w:tblPr>
      <w:tblGrid>
        <w:gridCol w:w="704"/>
        <w:gridCol w:w="4678"/>
        <w:gridCol w:w="567"/>
        <w:gridCol w:w="4111"/>
        <w:gridCol w:w="708"/>
        <w:gridCol w:w="4678"/>
      </w:tblGrid>
      <w:tr w:rsidR="00EE7292" w:rsidRPr="007C5D7C" w:rsidTr="008800BB">
        <w:tc>
          <w:tcPr>
            <w:tcW w:w="15446" w:type="dxa"/>
            <w:gridSpan w:val="6"/>
            <w:tcBorders>
              <w:top w:val="single" w:sz="4" w:space="0" w:color="auto"/>
              <w:left w:val="single" w:sz="4" w:space="0" w:color="auto"/>
              <w:bottom w:val="single" w:sz="4" w:space="0" w:color="auto"/>
              <w:right w:val="single" w:sz="4" w:space="0" w:color="auto"/>
            </w:tcBorders>
            <w:shd w:val="clear" w:color="auto" w:fill="DBE5F1"/>
          </w:tcPr>
          <w:p w:rsidR="00EE7292" w:rsidRPr="007C5D7C" w:rsidRDefault="00EE7292" w:rsidP="008800BB">
            <w:pPr>
              <w:spacing w:after="0" w:line="240" w:lineRule="auto"/>
              <w:jc w:val="center"/>
              <w:rPr>
                <w:rFonts w:cs="Arial"/>
                <w:b/>
                <w:sz w:val="20"/>
                <w:szCs w:val="20"/>
              </w:rPr>
            </w:pPr>
            <w:r w:rsidRPr="007C5D7C">
              <w:rPr>
                <w:rFonts w:cs="Arial"/>
                <w:b/>
                <w:sz w:val="20"/>
                <w:szCs w:val="20"/>
              </w:rPr>
              <w:lastRenderedPageBreak/>
              <w:t>Programme Learning Outcomes</w:t>
            </w:r>
          </w:p>
        </w:tc>
      </w:tr>
      <w:tr w:rsidR="00EE7292" w:rsidRPr="007C5D7C" w:rsidTr="008800BB">
        <w:tc>
          <w:tcPr>
            <w:tcW w:w="704" w:type="dxa"/>
            <w:tcBorders>
              <w:left w:val="single" w:sz="4" w:space="0" w:color="auto"/>
              <w:bottom w:val="single" w:sz="4" w:space="0" w:color="auto"/>
              <w:right w:val="single" w:sz="4" w:space="0" w:color="auto"/>
            </w:tcBorders>
            <w:shd w:val="clear" w:color="auto" w:fill="DBE5F1"/>
          </w:tcPr>
          <w:p w:rsidR="00EE7292" w:rsidRPr="007C5D7C" w:rsidRDefault="00EE7292" w:rsidP="008800BB">
            <w:pPr>
              <w:spacing w:after="0" w:line="240" w:lineRule="auto"/>
              <w:rPr>
                <w:rFonts w:cs="Arial"/>
                <w:sz w:val="20"/>
                <w:szCs w:val="20"/>
              </w:rPr>
            </w:pPr>
          </w:p>
        </w:tc>
        <w:tc>
          <w:tcPr>
            <w:tcW w:w="4678" w:type="dxa"/>
            <w:tcBorders>
              <w:left w:val="single" w:sz="4" w:space="0" w:color="auto"/>
              <w:bottom w:val="single" w:sz="4" w:space="0" w:color="auto"/>
              <w:right w:val="single" w:sz="4" w:space="0" w:color="auto"/>
            </w:tcBorders>
            <w:shd w:val="clear" w:color="auto" w:fill="DBE5F1"/>
          </w:tcPr>
          <w:p w:rsidR="00EE7292" w:rsidRPr="007C5D7C" w:rsidRDefault="00EE7292" w:rsidP="008800BB">
            <w:pPr>
              <w:spacing w:after="0" w:line="240" w:lineRule="auto"/>
              <w:rPr>
                <w:rFonts w:cs="Arial"/>
                <w:b/>
                <w:sz w:val="20"/>
                <w:szCs w:val="20"/>
              </w:rPr>
            </w:pPr>
            <w:r w:rsidRPr="007C5D7C">
              <w:rPr>
                <w:rFonts w:cs="Arial"/>
                <w:b/>
                <w:sz w:val="20"/>
                <w:szCs w:val="20"/>
              </w:rPr>
              <w:t>Knowledge and Understanding</w:t>
            </w:r>
          </w:p>
          <w:p w:rsidR="00EE7292" w:rsidRPr="007C5D7C" w:rsidRDefault="00EE7292" w:rsidP="008800BB">
            <w:pPr>
              <w:spacing w:after="0" w:line="240" w:lineRule="auto"/>
              <w:rPr>
                <w:rFonts w:cs="Arial"/>
                <w:b/>
                <w:sz w:val="20"/>
                <w:szCs w:val="20"/>
              </w:rPr>
            </w:pPr>
          </w:p>
          <w:p w:rsidR="00EE7292" w:rsidRPr="007C5D7C" w:rsidRDefault="00EE7292" w:rsidP="008800BB">
            <w:pPr>
              <w:spacing w:after="0" w:line="240" w:lineRule="auto"/>
              <w:rPr>
                <w:rFonts w:cs="Arial"/>
                <w:sz w:val="20"/>
                <w:szCs w:val="20"/>
              </w:rPr>
            </w:pPr>
            <w:r w:rsidRPr="007C5D7C">
              <w:rPr>
                <w:rFonts w:cs="Arial"/>
                <w:b/>
                <w:sz w:val="20"/>
                <w:szCs w:val="20"/>
              </w:rPr>
              <w:t>On completion of the course students will have advanced knowledge and understanding of:</w:t>
            </w:r>
          </w:p>
        </w:tc>
        <w:tc>
          <w:tcPr>
            <w:tcW w:w="567" w:type="dxa"/>
            <w:tcBorders>
              <w:left w:val="single" w:sz="4" w:space="0" w:color="auto"/>
              <w:bottom w:val="single" w:sz="4" w:space="0" w:color="auto"/>
              <w:right w:val="single" w:sz="4" w:space="0" w:color="auto"/>
            </w:tcBorders>
            <w:shd w:val="clear" w:color="auto" w:fill="DBE5F1"/>
          </w:tcPr>
          <w:p w:rsidR="00EE7292" w:rsidRPr="007C5D7C" w:rsidRDefault="00EE7292" w:rsidP="008800BB">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EE7292" w:rsidRPr="007C5D7C" w:rsidRDefault="00EE7292" w:rsidP="008800BB">
            <w:pPr>
              <w:spacing w:after="0" w:line="240" w:lineRule="auto"/>
              <w:rPr>
                <w:rFonts w:cs="Arial"/>
                <w:b/>
                <w:sz w:val="20"/>
                <w:szCs w:val="20"/>
              </w:rPr>
            </w:pPr>
            <w:r w:rsidRPr="007C5D7C">
              <w:rPr>
                <w:rFonts w:cs="Arial"/>
                <w:b/>
                <w:sz w:val="20"/>
                <w:szCs w:val="20"/>
              </w:rPr>
              <w:t>Intellectual skills – able to:</w:t>
            </w:r>
          </w:p>
          <w:p w:rsidR="00EE7292" w:rsidRPr="007C5D7C" w:rsidRDefault="00EE7292" w:rsidP="008800BB">
            <w:pPr>
              <w:spacing w:after="0" w:line="240" w:lineRule="auto"/>
              <w:rPr>
                <w:rFonts w:cs="Arial"/>
                <w:b/>
                <w:sz w:val="20"/>
                <w:szCs w:val="20"/>
              </w:rPr>
            </w:pPr>
          </w:p>
          <w:p w:rsidR="00EE7292" w:rsidRPr="007C5D7C" w:rsidRDefault="00EE7292" w:rsidP="008800BB">
            <w:pPr>
              <w:spacing w:after="0" w:line="240" w:lineRule="auto"/>
              <w:rPr>
                <w:rFonts w:cs="Arial"/>
                <w:b/>
                <w:sz w:val="20"/>
                <w:szCs w:val="20"/>
              </w:rPr>
            </w:pPr>
            <w:r w:rsidRPr="007C5D7C">
              <w:rPr>
                <w:rFonts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EE7292" w:rsidRPr="007C5D7C" w:rsidRDefault="00EE7292" w:rsidP="008800BB">
            <w:pPr>
              <w:spacing w:after="0" w:line="240" w:lineRule="auto"/>
              <w:rPr>
                <w:rFonts w:cs="Arial"/>
                <w:sz w:val="20"/>
                <w:szCs w:val="20"/>
              </w:rPr>
            </w:pPr>
          </w:p>
        </w:tc>
        <w:tc>
          <w:tcPr>
            <w:tcW w:w="4678" w:type="dxa"/>
            <w:tcBorders>
              <w:left w:val="single" w:sz="4" w:space="0" w:color="auto"/>
              <w:bottom w:val="single" w:sz="4" w:space="0" w:color="auto"/>
              <w:right w:val="single" w:sz="4" w:space="0" w:color="auto"/>
            </w:tcBorders>
            <w:shd w:val="clear" w:color="auto" w:fill="DBE5F1"/>
          </w:tcPr>
          <w:p w:rsidR="00EE7292" w:rsidRPr="007C5D7C" w:rsidRDefault="00EE7292" w:rsidP="008800BB">
            <w:pPr>
              <w:spacing w:after="0" w:line="240" w:lineRule="auto"/>
              <w:rPr>
                <w:rFonts w:cs="Arial"/>
                <w:b/>
                <w:sz w:val="20"/>
                <w:szCs w:val="20"/>
              </w:rPr>
            </w:pPr>
            <w:r w:rsidRPr="007C5D7C">
              <w:rPr>
                <w:rFonts w:cs="Arial"/>
                <w:b/>
                <w:sz w:val="20"/>
                <w:szCs w:val="20"/>
              </w:rPr>
              <w:t xml:space="preserve">Subject Practical skills </w:t>
            </w:r>
          </w:p>
          <w:p w:rsidR="00EE7292" w:rsidRPr="007C5D7C" w:rsidRDefault="00EE7292" w:rsidP="008800BB">
            <w:pPr>
              <w:spacing w:after="0" w:line="240" w:lineRule="auto"/>
              <w:rPr>
                <w:rFonts w:cs="Arial"/>
                <w:b/>
                <w:sz w:val="20"/>
                <w:szCs w:val="20"/>
              </w:rPr>
            </w:pPr>
          </w:p>
          <w:p w:rsidR="00EE7292" w:rsidRPr="007C5D7C" w:rsidRDefault="00EE7292" w:rsidP="008800BB">
            <w:pPr>
              <w:spacing w:after="0" w:line="240" w:lineRule="auto"/>
              <w:rPr>
                <w:rFonts w:cs="Arial"/>
                <w:sz w:val="20"/>
                <w:szCs w:val="20"/>
              </w:rPr>
            </w:pPr>
            <w:r w:rsidRPr="007C5D7C">
              <w:rPr>
                <w:rFonts w:cs="Arial"/>
                <w:b/>
                <w:sz w:val="20"/>
                <w:szCs w:val="20"/>
              </w:rPr>
              <w:t>On completion of the course students will be able to:</w:t>
            </w:r>
          </w:p>
        </w:tc>
      </w:tr>
      <w:tr w:rsidR="00EE7292" w:rsidRPr="007C5D7C" w:rsidTr="008800BB">
        <w:tc>
          <w:tcPr>
            <w:tcW w:w="704"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A1</w:t>
            </w:r>
          </w:p>
        </w:tc>
        <w:tc>
          <w:tcPr>
            <w:tcW w:w="4678" w:type="dxa"/>
            <w:tcBorders>
              <w:top w:val="single" w:sz="4" w:space="0" w:color="auto"/>
              <w:left w:val="single" w:sz="4" w:space="0" w:color="auto"/>
              <w:bottom w:val="single" w:sz="4" w:space="0" w:color="auto"/>
              <w:right w:val="single" w:sz="4" w:space="0" w:color="auto"/>
            </w:tcBorders>
          </w:tcPr>
          <w:p w:rsidR="00EE7292" w:rsidRPr="00D976DE" w:rsidRDefault="00EE7292" w:rsidP="008800BB">
            <w:pPr>
              <w:spacing w:after="0" w:line="240" w:lineRule="auto"/>
              <w:rPr>
                <w:rFonts w:cs="Arial"/>
              </w:rPr>
            </w:pPr>
            <w:r w:rsidRPr="007C5D7C">
              <w:rPr>
                <w:rFonts w:cs="Arial"/>
              </w:rPr>
              <w:t xml:space="preserve">several prominent debates and lines of inquiry in contemporary European Philosophy (notably in </w:t>
            </w:r>
            <w:smartTag w:uri="urn:schemas-microsoft-com:office:smarttags" w:element="country-region">
              <w:r w:rsidRPr="007C5D7C">
                <w:rPr>
                  <w:rFonts w:cs="Arial"/>
                </w:rPr>
                <w:t>France</w:t>
              </w:r>
            </w:smartTag>
            <w:r w:rsidRPr="007C5D7C">
              <w:rPr>
                <w:rFonts w:cs="Arial"/>
              </w:rPr>
              <w:t xml:space="preserve"> and </w:t>
            </w:r>
            <w:smartTag w:uri="urn:schemas-microsoft-com:office:smarttags" w:element="place">
              <w:smartTag w:uri="urn:schemas-microsoft-com:office:smarttags" w:element="country-region">
                <w:r w:rsidRPr="007C5D7C">
                  <w:rPr>
                    <w:rFonts w:cs="Arial"/>
                  </w:rPr>
                  <w:t>Italy</w:t>
                </w:r>
              </w:smartTag>
            </w:smartTag>
            <w:r w:rsidR="00D976DE">
              <w:rPr>
                <w:rFonts w:cs="Arial"/>
              </w:rPr>
              <w:t>)</w:t>
            </w:r>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rPr>
              <w:t>Interpret and analyse complex and difficult philosophical texts, informed by current critical practice</w:t>
            </w:r>
          </w:p>
        </w:tc>
        <w:tc>
          <w:tcPr>
            <w:tcW w:w="70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C1</w:t>
            </w:r>
          </w:p>
        </w:tc>
        <w:tc>
          <w:tcPr>
            <w:tcW w:w="467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rPr>
              <w:t>Work independently and manage their time effectively</w:t>
            </w:r>
          </w:p>
        </w:tc>
      </w:tr>
      <w:tr w:rsidR="00EE7292" w:rsidRPr="007C5D7C" w:rsidTr="008800BB">
        <w:tc>
          <w:tcPr>
            <w:tcW w:w="704"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A2</w:t>
            </w:r>
          </w:p>
        </w:tc>
        <w:tc>
          <w:tcPr>
            <w:tcW w:w="467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rPr>
              <w:t>the multiple meanings of the terms 'contemporary' and 'European', in the light of current reflection on philosophy in Europe</w:t>
            </w:r>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rPr>
            </w:pPr>
            <w:r w:rsidRPr="007C5D7C">
              <w:rPr>
                <w:rFonts w:cs="Arial"/>
              </w:rPr>
              <w:t>Consider and critically examine unfamiliar ideas and terminology</w:t>
            </w:r>
          </w:p>
          <w:p w:rsidR="00EE7292" w:rsidRPr="007C5D7C" w:rsidRDefault="00EE7292" w:rsidP="008800BB">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C2</w:t>
            </w:r>
          </w:p>
        </w:tc>
        <w:tc>
          <w:tcPr>
            <w:tcW w:w="467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rPr>
              <w:t>Prepare and deliver effective oral presentations of their work</w:t>
            </w:r>
          </w:p>
        </w:tc>
      </w:tr>
      <w:tr w:rsidR="00EE7292" w:rsidRPr="007C5D7C" w:rsidTr="008800BB">
        <w:tc>
          <w:tcPr>
            <w:tcW w:w="704"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A3</w:t>
            </w:r>
          </w:p>
        </w:tc>
        <w:tc>
          <w:tcPr>
            <w:tcW w:w="4678" w:type="dxa"/>
            <w:tcBorders>
              <w:top w:val="single" w:sz="4" w:space="0" w:color="auto"/>
              <w:left w:val="single" w:sz="4" w:space="0" w:color="auto"/>
              <w:bottom w:val="single" w:sz="4" w:space="0" w:color="auto"/>
              <w:right w:val="single" w:sz="4" w:space="0" w:color="auto"/>
            </w:tcBorders>
          </w:tcPr>
          <w:p w:rsidR="00EE7292" w:rsidRPr="00BB1A25" w:rsidRDefault="00EE7292" w:rsidP="008800BB">
            <w:pPr>
              <w:spacing w:after="0" w:line="240" w:lineRule="auto"/>
              <w:rPr>
                <w:rFonts w:cs="Arial"/>
              </w:rPr>
            </w:pPr>
            <w:r w:rsidRPr="007C5D7C">
              <w:rPr>
                <w:rFonts w:cs="Arial"/>
              </w:rPr>
              <w:t>the formative role of the post-Kantian philosophical tradition (especially Hegel, Marx, Nietzsche, Heidegger, Freud) in the development of contemporary European philosophy</w:t>
            </w:r>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rPr>
            </w:pPr>
            <w:r w:rsidRPr="007C5D7C">
              <w:rPr>
                <w:rFonts w:cs="Arial"/>
              </w:rPr>
              <w:t xml:space="preserve">Recognize methodological errors, rhetorical devices and unnoticed assumptions </w:t>
            </w:r>
          </w:p>
          <w:p w:rsidR="00EE7292" w:rsidRPr="007C5D7C" w:rsidRDefault="00EE7292" w:rsidP="008800BB">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C3</w:t>
            </w:r>
          </w:p>
        </w:tc>
        <w:tc>
          <w:tcPr>
            <w:tcW w:w="467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rPr>
            </w:pPr>
            <w:r w:rsidRPr="007C5D7C">
              <w:rPr>
                <w:rFonts w:cs="Arial"/>
              </w:rPr>
              <w:t>Locate appropriate electronic and physical research resources and plan a programme of library-based research appropriate to an MA dissertation</w:t>
            </w:r>
          </w:p>
          <w:p w:rsidR="00EE7292" w:rsidRPr="007C5D7C" w:rsidRDefault="00EE7292" w:rsidP="008800BB">
            <w:pPr>
              <w:spacing w:after="0" w:line="240" w:lineRule="auto"/>
              <w:rPr>
                <w:rFonts w:cs="Arial"/>
                <w:sz w:val="20"/>
                <w:szCs w:val="20"/>
              </w:rPr>
            </w:pPr>
          </w:p>
        </w:tc>
      </w:tr>
      <w:tr w:rsidR="00EE7292" w:rsidRPr="007C5D7C" w:rsidTr="008800BB">
        <w:tc>
          <w:tcPr>
            <w:tcW w:w="704"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A4</w:t>
            </w:r>
          </w:p>
        </w:tc>
        <w:tc>
          <w:tcPr>
            <w:tcW w:w="467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rPr>
              <w:t xml:space="preserve">the ongoing significance of debates that began in the 1960s about a range of fundamental concepts: subject, structure, discipline, history, politics (e.g. in the work of French thinkers like </w:t>
            </w:r>
            <w:proofErr w:type="spellStart"/>
            <w:r w:rsidRPr="007C5D7C">
              <w:rPr>
                <w:rFonts w:cs="Arial"/>
              </w:rPr>
              <w:t>Althusser</w:t>
            </w:r>
            <w:proofErr w:type="spellEnd"/>
            <w:r w:rsidRPr="007C5D7C">
              <w:rPr>
                <w:rFonts w:cs="Arial"/>
              </w:rPr>
              <w:t xml:space="preserve">, Foucault, Derrida and </w:t>
            </w:r>
            <w:proofErr w:type="spellStart"/>
            <w:r w:rsidRPr="007C5D7C">
              <w:rPr>
                <w:rFonts w:cs="Arial"/>
              </w:rPr>
              <w:t>Deleuze</w:t>
            </w:r>
            <w:proofErr w:type="spellEnd"/>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rPr>
            </w:pPr>
            <w:r w:rsidRPr="007C5D7C">
              <w:rPr>
                <w:rFonts w:cs="Arial"/>
              </w:rPr>
              <w:t xml:space="preserve">Construct and sustain complex arguments about matters of a fundamental and abstract nature, and express them in clear and accurate English </w:t>
            </w:r>
            <w:r>
              <w:rPr>
                <w:rFonts w:cs="Arial"/>
              </w:rPr>
              <w:t xml:space="preserve">or French </w:t>
            </w:r>
            <w:r w:rsidRPr="007C5D7C">
              <w:rPr>
                <w:rFonts w:cs="Arial"/>
              </w:rPr>
              <w:t>prose.</w:t>
            </w:r>
          </w:p>
          <w:p w:rsidR="00EE7292" w:rsidRPr="007C5D7C" w:rsidRDefault="00EE7292" w:rsidP="008800BB">
            <w:pPr>
              <w:spacing w:after="0" w:line="240" w:lineRule="auto"/>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C4</w:t>
            </w:r>
          </w:p>
        </w:tc>
        <w:tc>
          <w:tcPr>
            <w:tcW w:w="467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rPr>
              <w:t>Organise and sustain wide-ranging research over a period of time and to structure and present a complex argument in a coherent fashion</w:t>
            </w:r>
          </w:p>
        </w:tc>
      </w:tr>
      <w:tr w:rsidR="00EE7292" w:rsidRPr="007C5D7C" w:rsidTr="008800BB">
        <w:tc>
          <w:tcPr>
            <w:tcW w:w="704"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A5</w:t>
            </w:r>
          </w:p>
        </w:tc>
        <w:tc>
          <w:tcPr>
            <w:tcW w:w="467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rPr>
            </w:pPr>
            <w:r w:rsidRPr="007C5D7C">
              <w:rPr>
                <w:rFonts w:cs="Arial"/>
              </w:rPr>
              <w:t xml:space="preserve">the main ideas and arguments of at least one major contemporary thinker, with a particular focus on their principal text(s) (e.g. thinkers like Benjamin, Adorno, </w:t>
            </w:r>
            <w:proofErr w:type="spellStart"/>
            <w:r w:rsidRPr="007C5D7C">
              <w:rPr>
                <w:rFonts w:cs="Arial"/>
              </w:rPr>
              <w:t>Deleuze</w:t>
            </w:r>
            <w:proofErr w:type="spellEnd"/>
            <w:r w:rsidRPr="007C5D7C">
              <w:rPr>
                <w:rFonts w:cs="Arial"/>
              </w:rPr>
              <w:t xml:space="preserve">, </w:t>
            </w:r>
            <w:proofErr w:type="spellStart"/>
            <w:r w:rsidRPr="007C5D7C">
              <w:rPr>
                <w:rFonts w:cs="Arial"/>
              </w:rPr>
              <w:t>Badiou</w:t>
            </w:r>
            <w:proofErr w:type="spellEnd"/>
            <w:r w:rsidRPr="007C5D7C">
              <w:rPr>
                <w:rFonts w:cs="Arial"/>
              </w:rPr>
              <w:t xml:space="preserve">, </w:t>
            </w:r>
            <w:proofErr w:type="spellStart"/>
            <w:r w:rsidRPr="007C5D7C">
              <w:rPr>
                <w:rFonts w:cs="Arial"/>
              </w:rPr>
              <w:t>Agamben</w:t>
            </w:r>
            <w:proofErr w:type="spellEnd"/>
            <w:r w:rsidRPr="007C5D7C">
              <w:rPr>
                <w:rFonts w:cs="Arial"/>
              </w:rPr>
              <w:t xml:space="preserve">, </w:t>
            </w:r>
            <w:proofErr w:type="spellStart"/>
            <w:r w:rsidRPr="007C5D7C">
              <w:rPr>
                <w:rFonts w:cs="Arial"/>
              </w:rPr>
              <w:t>Negri</w:t>
            </w:r>
            <w:proofErr w:type="spellEnd"/>
            <w:r w:rsidRPr="007C5D7C">
              <w:rPr>
                <w:rFonts w:cs="Arial"/>
              </w:rPr>
              <w:t>...)</w:t>
            </w:r>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rPr>
            </w:pPr>
          </w:p>
        </w:tc>
        <w:tc>
          <w:tcPr>
            <w:tcW w:w="708" w:type="dxa"/>
            <w:tcBorders>
              <w:top w:val="single" w:sz="4" w:space="0" w:color="auto"/>
              <w:left w:val="single" w:sz="4" w:space="0" w:color="auto"/>
              <w:bottom w:val="single" w:sz="4" w:space="0" w:color="auto"/>
              <w:right w:val="single" w:sz="4" w:space="0" w:color="auto"/>
            </w:tcBorders>
          </w:tcPr>
          <w:p w:rsidR="00EE7292" w:rsidRPr="007C5D7C" w:rsidRDefault="00F772F0" w:rsidP="008800BB">
            <w:pPr>
              <w:spacing w:after="0" w:line="240" w:lineRule="auto"/>
              <w:rPr>
                <w:rFonts w:cs="Arial"/>
                <w:sz w:val="20"/>
                <w:szCs w:val="20"/>
              </w:rPr>
            </w:pPr>
            <w:r>
              <w:rPr>
                <w:rFonts w:cs="Arial"/>
                <w:sz w:val="20"/>
                <w:szCs w:val="20"/>
              </w:rPr>
              <w:t>C5</w:t>
            </w:r>
          </w:p>
        </w:tc>
        <w:tc>
          <w:tcPr>
            <w:tcW w:w="4678" w:type="dxa"/>
            <w:tcBorders>
              <w:top w:val="single" w:sz="4" w:space="0" w:color="auto"/>
              <w:left w:val="single" w:sz="4" w:space="0" w:color="auto"/>
              <w:bottom w:val="single" w:sz="4" w:space="0" w:color="auto"/>
              <w:right w:val="single" w:sz="4" w:space="0" w:color="auto"/>
            </w:tcBorders>
          </w:tcPr>
          <w:p w:rsidR="00EE7292" w:rsidRPr="007C5D7C" w:rsidRDefault="00F772F0" w:rsidP="008800BB">
            <w:pPr>
              <w:spacing w:after="0" w:line="240" w:lineRule="auto"/>
              <w:rPr>
                <w:rFonts w:cs="Arial"/>
              </w:rPr>
            </w:pPr>
            <w:r w:rsidRPr="00F772F0">
              <w:rPr>
                <w:rFonts w:cs="Arial"/>
              </w:rPr>
              <w:t>Demonstrate professional skills (including self-presentation, communication, interpersonal/teamwork, research and information literacy, numeracy, time-management and project-planning, management and leadership skills, and ethical practice).</w:t>
            </w:r>
          </w:p>
        </w:tc>
      </w:tr>
      <w:tr w:rsidR="00EE7292" w:rsidRPr="007C5D7C" w:rsidTr="008800BB">
        <w:tc>
          <w:tcPr>
            <w:tcW w:w="704"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r w:rsidRPr="007C5D7C">
              <w:rPr>
                <w:rFonts w:cs="Arial"/>
                <w:sz w:val="20"/>
                <w:szCs w:val="20"/>
              </w:rPr>
              <w:t>A6</w:t>
            </w:r>
          </w:p>
        </w:tc>
        <w:tc>
          <w:tcPr>
            <w:tcW w:w="467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rPr>
            </w:pPr>
            <w:r w:rsidRPr="007C5D7C">
              <w:rPr>
                <w:rFonts w:cs="Arial"/>
              </w:rPr>
              <w:t xml:space="preserve">some of the distinctive concepts, features and modes of argument and presentation of contemporary philosophy in </w:t>
            </w:r>
            <w:smartTag w:uri="urn:schemas-microsoft-com:office:smarttags" w:element="country-region">
              <w:r w:rsidRPr="007C5D7C">
                <w:rPr>
                  <w:rFonts w:cs="Arial"/>
                </w:rPr>
                <w:t>France</w:t>
              </w:r>
            </w:smartTag>
            <w:r w:rsidRPr="007C5D7C">
              <w:rPr>
                <w:rFonts w:cs="Arial"/>
              </w:rPr>
              <w:t xml:space="preserve">, </w:t>
            </w:r>
            <w:smartTag w:uri="urn:schemas-microsoft-com:office:smarttags" w:element="country-region">
              <w:r w:rsidRPr="007C5D7C">
                <w:rPr>
                  <w:rFonts w:cs="Arial"/>
                </w:rPr>
                <w:t>Italy</w:t>
              </w:r>
            </w:smartTag>
            <w:r w:rsidRPr="007C5D7C">
              <w:rPr>
                <w:rFonts w:cs="Arial"/>
              </w:rPr>
              <w:t xml:space="preserve"> or </w:t>
            </w:r>
            <w:smartTag w:uri="urn:schemas-microsoft-com:office:smarttags" w:element="place">
              <w:smartTag w:uri="urn:schemas-microsoft-com:office:smarttags" w:element="country-region">
                <w:r w:rsidRPr="007C5D7C">
                  <w:rPr>
                    <w:rFonts w:cs="Arial"/>
                  </w:rPr>
                  <w:t>Germany</w:t>
                </w:r>
              </w:smartTag>
            </w:smartTag>
          </w:p>
        </w:tc>
        <w:tc>
          <w:tcPr>
            <w:tcW w:w="567"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rPr>
            </w:pPr>
          </w:p>
        </w:tc>
        <w:tc>
          <w:tcPr>
            <w:tcW w:w="70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sz w:val="20"/>
                <w:szCs w:val="20"/>
              </w:rPr>
            </w:pPr>
          </w:p>
        </w:tc>
        <w:tc>
          <w:tcPr>
            <w:tcW w:w="4678" w:type="dxa"/>
            <w:tcBorders>
              <w:top w:val="single" w:sz="4" w:space="0" w:color="auto"/>
              <w:left w:val="single" w:sz="4" w:space="0" w:color="auto"/>
              <w:bottom w:val="single" w:sz="4" w:space="0" w:color="auto"/>
              <w:right w:val="single" w:sz="4" w:space="0" w:color="auto"/>
            </w:tcBorders>
          </w:tcPr>
          <w:p w:rsidR="00EE7292" w:rsidRPr="007C5D7C" w:rsidRDefault="00EE7292" w:rsidP="008800BB">
            <w:pPr>
              <w:spacing w:after="0" w:line="240" w:lineRule="auto"/>
              <w:rPr>
                <w:rFonts w:cs="Arial"/>
              </w:rPr>
            </w:pPr>
          </w:p>
        </w:tc>
      </w:tr>
    </w:tbl>
    <w:p w:rsidR="00D976DE" w:rsidRDefault="00D976DE" w:rsidP="00EE7292">
      <w:pPr>
        <w:spacing w:after="0" w:line="240" w:lineRule="auto"/>
        <w:rPr>
          <w:rFonts w:cs="Arial"/>
          <w:b/>
        </w:rPr>
      </w:pPr>
    </w:p>
    <w:p w:rsidR="00D976DE" w:rsidRPr="00D976DE" w:rsidRDefault="00D976DE" w:rsidP="00D976DE">
      <w:pPr>
        <w:spacing w:after="0" w:line="240" w:lineRule="auto"/>
        <w:rPr>
          <w:rFonts w:cs="Arial"/>
        </w:rPr>
      </w:pPr>
      <w:r>
        <w:rPr>
          <w:rFonts w:cs="Arial"/>
          <w:b/>
        </w:rPr>
        <w:br w:type="page"/>
      </w:r>
      <w:r w:rsidRPr="00D976DE">
        <w:rPr>
          <w:rFonts w:cs="Arial"/>
        </w:rPr>
        <w:lastRenderedPageBreak/>
        <w:t>In addition to the programme learning outcomes identified overleaf, the programme of study defined in this programme specification will allow students to develop a range of Key Skills as follows:</w:t>
      </w:r>
    </w:p>
    <w:p w:rsidR="00D976DE" w:rsidRPr="00D976DE" w:rsidRDefault="00D976DE" w:rsidP="00D976DE">
      <w:pPr>
        <w:spacing w:after="0" w:line="240" w:lineRule="auto"/>
        <w:rPr>
          <w:rFonts w:cs="Arial"/>
        </w:rPr>
      </w:pPr>
    </w:p>
    <w:tbl>
      <w:tblPr>
        <w:tblW w:w="15417"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976DE" w:rsidRPr="00D976DE" w:rsidTr="00F772F0">
        <w:tc>
          <w:tcPr>
            <w:tcW w:w="15417" w:type="dxa"/>
            <w:gridSpan w:val="7"/>
            <w:shd w:val="clear" w:color="auto" w:fill="DBE5F1"/>
          </w:tcPr>
          <w:p w:rsidR="00D976DE" w:rsidRPr="00D976DE" w:rsidRDefault="00D976DE" w:rsidP="00D976DE">
            <w:pPr>
              <w:spacing w:after="0" w:line="240" w:lineRule="auto"/>
              <w:jc w:val="center"/>
              <w:rPr>
                <w:rFonts w:cs="Arial"/>
                <w:b/>
                <w:sz w:val="20"/>
                <w:szCs w:val="20"/>
              </w:rPr>
            </w:pPr>
            <w:r w:rsidRPr="00D976DE">
              <w:rPr>
                <w:rFonts w:cs="Arial"/>
                <w:b/>
                <w:sz w:val="20"/>
                <w:szCs w:val="20"/>
              </w:rPr>
              <w:t>Key Skills</w:t>
            </w:r>
          </w:p>
        </w:tc>
      </w:tr>
      <w:tr w:rsidR="00D976DE" w:rsidRPr="00D976DE" w:rsidTr="00F772F0">
        <w:tc>
          <w:tcPr>
            <w:tcW w:w="2202"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Self-Awareness Skills</w:t>
            </w:r>
          </w:p>
        </w:tc>
        <w:tc>
          <w:tcPr>
            <w:tcW w:w="2202"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Communication Skills</w:t>
            </w:r>
          </w:p>
        </w:tc>
        <w:tc>
          <w:tcPr>
            <w:tcW w:w="2203"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Interpersonal Skills</w:t>
            </w:r>
          </w:p>
        </w:tc>
        <w:tc>
          <w:tcPr>
            <w:tcW w:w="2202"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Research and information Literacy Skills</w:t>
            </w:r>
          </w:p>
        </w:tc>
        <w:tc>
          <w:tcPr>
            <w:tcW w:w="2203"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Numeracy Skills</w:t>
            </w:r>
          </w:p>
        </w:tc>
        <w:tc>
          <w:tcPr>
            <w:tcW w:w="2202" w:type="dxa"/>
            <w:shd w:val="clear" w:color="auto" w:fill="DBE5F1"/>
          </w:tcPr>
          <w:p w:rsidR="00D976DE" w:rsidRPr="00D976DE" w:rsidRDefault="00D976DE" w:rsidP="00D976DE">
            <w:pPr>
              <w:spacing w:after="0" w:line="240" w:lineRule="auto"/>
              <w:rPr>
                <w:rFonts w:cs="Arial"/>
                <w:sz w:val="20"/>
                <w:szCs w:val="20"/>
              </w:rPr>
            </w:pPr>
            <w:r w:rsidRPr="00D976DE">
              <w:rPr>
                <w:rFonts w:cs="Arial"/>
                <w:b/>
                <w:sz w:val="20"/>
                <w:szCs w:val="20"/>
              </w:rPr>
              <w:t>Management &amp; Leadership Skills</w:t>
            </w:r>
          </w:p>
        </w:tc>
        <w:tc>
          <w:tcPr>
            <w:tcW w:w="2203" w:type="dxa"/>
            <w:shd w:val="clear" w:color="auto" w:fill="DBE5F1"/>
          </w:tcPr>
          <w:p w:rsidR="00D976DE" w:rsidRPr="00D976DE" w:rsidRDefault="00D976DE" w:rsidP="00D976DE">
            <w:pPr>
              <w:spacing w:after="0" w:line="240" w:lineRule="auto"/>
              <w:rPr>
                <w:rFonts w:cs="Arial"/>
                <w:b/>
                <w:sz w:val="20"/>
                <w:szCs w:val="20"/>
              </w:rPr>
            </w:pPr>
            <w:r w:rsidRPr="00D976DE">
              <w:rPr>
                <w:rFonts w:cs="Arial"/>
                <w:b/>
                <w:sz w:val="20"/>
                <w:szCs w:val="20"/>
              </w:rPr>
              <w:t>Creativity and Problem Solving Skills</w:t>
            </w:r>
          </w:p>
        </w:tc>
      </w:tr>
      <w:tr w:rsidR="00D976DE" w:rsidRPr="00D976DE" w:rsidTr="00F772F0">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Take responsibility for  own learning and plan for and record own personal development</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Express ideas clearly and unambiguously in writing and the spoken work</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Work well  with others in a group or team</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Search for and select relevant sources of information</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Collect data from primary and secondary sources and use appropriate methods to manipulate and analyse this data</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Determine the scope of a task (or project)</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Apply scientific and other knowledge to analyse and evaluate information and data and to find solutions to problems</w:t>
            </w:r>
          </w:p>
        </w:tc>
      </w:tr>
      <w:tr w:rsidR="00D976DE" w:rsidRPr="00D976DE" w:rsidTr="00F772F0">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Recognise own academic strengths and weaknesses, reflect on performance and progress and respond to feedback</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Present, challenge and defend  ideas and results effectively orally and in writing</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Work flexibly and respond to change</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Critically evaluate information and use it appropriately</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Present and record data in appropriate formats</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Identify resources needed to undertake the task (or project) and to schedule and manage the resources</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Work with complex ideas and justify judgements made through effective use of evidence</w:t>
            </w:r>
          </w:p>
        </w:tc>
      </w:tr>
      <w:tr w:rsidR="00D976DE" w:rsidRPr="00D976DE" w:rsidTr="00F772F0">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Organise self effectively, agreeing and setting realistic targets, accessing support where appropriate and managing time to achieve targets</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Actively listen and respond appropriately to ideas of others</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Discuss and debate with others and make concession to reach agreement</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Apply the ethical and legal requirements in both the access and use of information</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Interpret and evaluate data to inform and justify arguments</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Evidence ability to successfully complete and evaluate a task (or project), revising the plan where necessary</w:t>
            </w:r>
          </w:p>
        </w:tc>
        <w:tc>
          <w:tcPr>
            <w:tcW w:w="2203" w:type="dxa"/>
            <w:shd w:val="clear" w:color="auto" w:fill="auto"/>
          </w:tcPr>
          <w:p w:rsidR="00D976DE" w:rsidRPr="00D976DE" w:rsidRDefault="00D976DE" w:rsidP="00D976DE">
            <w:pPr>
              <w:spacing w:after="0" w:line="240" w:lineRule="auto"/>
              <w:rPr>
                <w:rFonts w:cs="Arial"/>
                <w:sz w:val="20"/>
                <w:szCs w:val="20"/>
              </w:rPr>
            </w:pPr>
          </w:p>
        </w:tc>
      </w:tr>
      <w:tr w:rsidR="00D976DE" w:rsidRPr="00D976DE" w:rsidTr="00F772F0">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Work effectively with limited supervision in unfamiliar contexts</w:t>
            </w:r>
          </w:p>
        </w:tc>
        <w:tc>
          <w:tcPr>
            <w:tcW w:w="2202" w:type="dxa"/>
            <w:shd w:val="clear" w:color="auto" w:fill="auto"/>
          </w:tcPr>
          <w:p w:rsidR="00D976DE" w:rsidRPr="00D976DE" w:rsidRDefault="00D976DE" w:rsidP="00D976DE">
            <w:pPr>
              <w:spacing w:after="0" w:line="240" w:lineRule="auto"/>
              <w:rPr>
                <w:rFonts w:cs="Arial"/>
                <w:sz w:val="20"/>
                <w:szCs w:val="20"/>
              </w:rPr>
            </w:pP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Give, accept and respond to constructive feedback</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Accurately cite and reference information sources</w:t>
            </w: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Be aware of issues of selection, accuracy and uncertainty in the collection and analysis of data</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Motivate and direct others to enable an effective contribution from all participants</w:t>
            </w:r>
          </w:p>
        </w:tc>
        <w:tc>
          <w:tcPr>
            <w:tcW w:w="2203" w:type="dxa"/>
            <w:shd w:val="clear" w:color="auto" w:fill="auto"/>
          </w:tcPr>
          <w:p w:rsidR="00D976DE" w:rsidRPr="00D976DE" w:rsidRDefault="00D976DE" w:rsidP="00D976DE">
            <w:pPr>
              <w:spacing w:after="0" w:line="240" w:lineRule="auto"/>
              <w:rPr>
                <w:rFonts w:cs="Arial"/>
                <w:sz w:val="20"/>
                <w:szCs w:val="20"/>
              </w:rPr>
            </w:pPr>
          </w:p>
        </w:tc>
      </w:tr>
      <w:tr w:rsidR="00D976DE" w:rsidRPr="00D976DE" w:rsidTr="00F772F0">
        <w:trPr>
          <w:trHeight w:val="564"/>
        </w:trPr>
        <w:tc>
          <w:tcPr>
            <w:tcW w:w="2202" w:type="dxa"/>
            <w:shd w:val="clear" w:color="auto" w:fill="auto"/>
          </w:tcPr>
          <w:p w:rsidR="00D976DE" w:rsidRPr="00D976DE" w:rsidRDefault="00D976DE" w:rsidP="00D976DE">
            <w:pPr>
              <w:spacing w:after="0" w:line="240" w:lineRule="auto"/>
              <w:rPr>
                <w:rFonts w:cs="Arial"/>
                <w:sz w:val="20"/>
                <w:szCs w:val="20"/>
              </w:rPr>
            </w:pPr>
          </w:p>
        </w:tc>
        <w:tc>
          <w:tcPr>
            <w:tcW w:w="2202" w:type="dxa"/>
            <w:shd w:val="clear" w:color="auto" w:fill="auto"/>
          </w:tcPr>
          <w:p w:rsidR="00D976DE" w:rsidRPr="00D976DE" w:rsidRDefault="00D976DE" w:rsidP="00D976DE">
            <w:pPr>
              <w:spacing w:after="0" w:line="240" w:lineRule="auto"/>
              <w:rPr>
                <w:rFonts w:cs="Arial"/>
                <w:sz w:val="20"/>
                <w:szCs w:val="20"/>
              </w:rPr>
            </w:pPr>
          </w:p>
        </w:tc>
        <w:tc>
          <w:tcPr>
            <w:tcW w:w="2203"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Show sensitivity and respect for diverse values and beliefs</w:t>
            </w:r>
          </w:p>
        </w:tc>
        <w:tc>
          <w:tcPr>
            <w:tcW w:w="2202" w:type="dxa"/>
            <w:shd w:val="clear" w:color="auto" w:fill="auto"/>
          </w:tcPr>
          <w:p w:rsidR="00D976DE" w:rsidRPr="00D976DE" w:rsidRDefault="00D976DE" w:rsidP="00D976DE">
            <w:pPr>
              <w:spacing w:after="0" w:line="240" w:lineRule="auto"/>
              <w:rPr>
                <w:rFonts w:cs="Arial"/>
                <w:sz w:val="20"/>
                <w:szCs w:val="20"/>
              </w:rPr>
            </w:pPr>
            <w:r w:rsidRPr="00D976DE">
              <w:rPr>
                <w:rFonts w:cs="Arial"/>
                <w:sz w:val="20"/>
                <w:szCs w:val="20"/>
              </w:rPr>
              <w:t>Use software and IT technology as appropriate</w:t>
            </w:r>
          </w:p>
        </w:tc>
        <w:tc>
          <w:tcPr>
            <w:tcW w:w="2203" w:type="dxa"/>
            <w:shd w:val="clear" w:color="auto" w:fill="auto"/>
          </w:tcPr>
          <w:p w:rsidR="00D976DE" w:rsidRPr="00D976DE" w:rsidRDefault="00D976DE" w:rsidP="00D976DE">
            <w:pPr>
              <w:spacing w:after="0" w:line="240" w:lineRule="auto"/>
              <w:rPr>
                <w:rFonts w:cs="Arial"/>
                <w:sz w:val="20"/>
                <w:szCs w:val="20"/>
              </w:rPr>
            </w:pPr>
          </w:p>
        </w:tc>
        <w:tc>
          <w:tcPr>
            <w:tcW w:w="2202" w:type="dxa"/>
            <w:shd w:val="clear" w:color="auto" w:fill="auto"/>
          </w:tcPr>
          <w:p w:rsidR="00D976DE" w:rsidRPr="00D976DE" w:rsidRDefault="00D976DE" w:rsidP="00D976DE">
            <w:pPr>
              <w:spacing w:after="0" w:line="240" w:lineRule="auto"/>
              <w:rPr>
                <w:rFonts w:cs="Arial"/>
                <w:sz w:val="20"/>
                <w:szCs w:val="20"/>
              </w:rPr>
            </w:pPr>
          </w:p>
        </w:tc>
        <w:tc>
          <w:tcPr>
            <w:tcW w:w="2203" w:type="dxa"/>
            <w:shd w:val="clear" w:color="auto" w:fill="auto"/>
          </w:tcPr>
          <w:p w:rsidR="00D976DE" w:rsidRPr="00D976DE" w:rsidRDefault="00D976DE" w:rsidP="00D976DE">
            <w:pPr>
              <w:spacing w:after="0" w:line="240" w:lineRule="auto"/>
              <w:rPr>
                <w:rFonts w:cs="Arial"/>
                <w:sz w:val="20"/>
                <w:szCs w:val="20"/>
              </w:rPr>
            </w:pPr>
          </w:p>
        </w:tc>
      </w:tr>
    </w:tbl>
    <w:p w:rsidR="00EE7292" w:rsidRPr="007C5D7C" w:rsidRDefault="00EE7292" w:rsidP="00EE7292">
      <w:pPr>
        <w:spacing w:after="0" w:line="240" w:lineRule="auto"/>
        <w:rPr>
          <w:rFonts w:cs="Arial"/>
          <w:b/>
        </w:rPr>
        <w:sectPr w:rsidR="00EE7292" w:rsidRPr="007C5D7C">
          <w:pgSz w:w="16838" w:h="11906" w:orient="landscape"/>
          <w:pgMar w:top="1440" w:right="1440" w:bottom="1440" w:left="1440" w:header="709" w:footer="709" w:gutter="0"/>
          <w:cols w:space="708"/>
          <w:docGrid w:linePitch="360"/>
        </w:sectPr>
      </w:pPr>
    </w:p>
    <w:p w:rsidR="00EE7292" w:rsidRPr="007C5D7C" w:rsidRDefault="00EE7292" w:rsidP="00EE7292">
      <w:pPr>
        <w:numPr>
          <w:ilvl w:val="0"/>
          <w:numId w:val="1"/>
        </w:numPr>
        <w:spacing w:after="0" w:line="240" w:lineRule="auto"/>
        <w:rPr>
          <w:rFonts w:cs="Arial"/>
        </w:rPr>
      </w:pPr>
      <w:r w:rsidRPr="007C5D7C">
        <w:rPr>
          <w:rFonts w:cs="Arial"/>
          <w:b/>
        </w:rPr>
        <w:lastRenderedPageBreak/>
        <w:t>Entry Requirements</w:t>
      </w:r>
    </w:p>
    <w:p w:rsidR="00EE7292" w:rsidRPr="007C5D7C" w:rsidRDefault="00EE7292" w:rsidP="00EE7292">
      <w:pPr>
        <w:spacing w:after="0" w:line="240" w:lineRule="auto"/>
        <w:rPr>
          <w:rFonts w:cs="Arial"/>
          <w:b/>
        </w:rPr>
      </w:pPr>
    </w:p>
    <w:p w:rsidR="00EE7292" w:rsidRPr="007C5D7C" w:rsidRDefault="00EE7292" w:rsidP="00EE7292">
      <w:pPr>
        <w:spacing w:after="0" w:line="240" w:lineRule="auto"/>
        <w:rPr>
          <w:rFonts w:cs="Arial"/>
        </w:rPr>
      </w:pPr>
      <w:r w:rsidRPr="007C5D7C">
        <w:rPr>
          <w:rFonts w:cs="Arial"/>
        </w:rPr>
        <w:t>The minimum entry qualifications for the programme are:</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From BA: Normally a good (2:1 or upper-second class honours, or better) undergraduate degree or its equivalent in a relevant or related subject. Applicants with other kinds of qualifications will be considered on an individual basis.</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A minimum, overall IELTS score of 6.5</w:t>
      </w:r>
      <w:r>
        <w:rPr>
          <w:rFonts w:cs="Arial"/>
        </w:rPr>
        <w:t xml:space="preserve"> </w:t>
      </w:r>
      <w:r w:rsidRPr="007C5D7C">
        <w:rPr>
          <w:rFonts w:cs="Arial"/>
        </w:rPr>
        <w:t>or equivalent is required for those for whom English is not their first language.</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 xml:space="preserve">Students are also required to have adequate level of competence in French, comparable to an A grade at 'A' Level, or the equivalent. </w:t>
      </w:r>
    </w:p>
    <w:p w:rsidR="00EE7292" w:rsidRPr="007C5D7C" w:rsidRDefault="00EE7292" w:rsidP="00EE7292">
      <w:pPr>
        <w:spacing w:after="0" w:line="240" w:lineRule="auto"/>
        <w:rPr>
          <w:rFonts w:cs="Arial"/>
        </w:rPr>
      </w:pPr>
      <w:r w:rsidRPr="007C5D7C">
        <w:rPr>
          <w:rFonts w:cs="Arial"/>
          <w:b/>
        </w:rPr>
        <w:tab/>
      </w:r>
    </w:p>
    <w:p w:rsidR="00EE7292" w:rsidRPr="007C5D7C" w:rsidRDefault="00EE7292" w:rsidP="00EE7292">
      <w:pPr>
        <w:numPr>
          <w:ilvl w:val="0"/>
          <w:numId w:val="1"/>
        </w:numPr>
        <w:spacing w:after="0" w:line="240" w:lineRule="auto"/>
        <w:rPr>
          <w:rFonts w:cs="Arial"/>
          <w:b/>
        </w:rPr>
      </w:pPr>
      <w:r w:rsidRPr="007C5D7C">
        <w:rPr>
          <w:rFonts w:cs="Arial"/>
          <w:b/>
        </w:rPr>
        <w:t>Programme Structure</w:t>
      </w:r>
    </w:p>
    <w:p w:rsidR="00EE7292" w:rsidRPr="007C5D7C" w:rsidRDefault="00EE7292" w:rsidP="00EE7292">
      <w:pPr>
        <w:spacing w:after="0" w:line="240" w:lineRule="auto"/>
        <w:rPr>
          <w:rFonts w:cs="Arial"/>
          <w:b/>
        </w:rPr>
      </w:pPr>
    </w:p>
    <w:p w:rsidR="00EE7292" w:rsidRPr="007C5D7C" w:rsidRDefault="00EE7292" w:rsidP="00D976DE">
      <w:pPr>
        <w:pStyle w:val="PlainText"/>
        <w:rPr>
          <w:rFonts w:ascii="Calibri" w:hAnsi="Calibri" w:cs="Arial"/>
          <w:color w:val="FF0000"/>
          <w:sz w:val="22"/>
        </w:rPr>
      </w:pPr>
      <w:r w:rsidRPr="007C5D7C">
        <w:rPr>
          <w:rFonts w:ascii="Calibri" w:hAnsi="Calibri" w:cs="Arial"/>
          <w:sz w:val="22"/>
        </w:rPr>
        <w:t>This programme is offered in full-time mode</w:t>
      </w:r>
      <w:r w:rsidR="00AC05A8">
        <w:rPr>
          <w:rFonts w:ascii="Calibri" w:hAnsi="Calibri" w:cs="Arial"/>
          <w:sz w:val="22"/>
        </w:rPr>
        <w:t xml:space="preserve"> only</w:t>
      </w:r>
      <w:r w:rsidRPr="007C5D7C">
        <w:rPr>
          <w:rFonts w:ascii="Calibri" w:hAnsi="Calibri" w:cs="Arial"/>
          <w:sz w:val="22"/>
        </w:rPr>
        <w:t xml:space="preserve">, and leads to the award of </w:t>
      </w:r>
      <w:r w:rsidRPr="007C5D7C">
        <w:rPr>
          <w:rFonts w:ascii="Calibri" w:hAnsi="Calibri" w:cs="Arial"/>
          <w:sz w:val="22"/>
          <w:szCs w:val="22"/>
        </w:rPr>
        <w:t xml:space="preserve">MA Contemporary European Philosophy (Joint Masters) (240 credits), Joint Post-Graduate Diploma </w:t>
      </w:r>
      <w:proofErr w:type="spellStart"/>
      <w:r w:rsidRPr="007C5D7C">
        <w:rPr>
          <w:rFonts w:ascii="Calibri" w:hAnsi="Calibri" w:cs="Arial"/>
          <w:sz w:val="22"/>
          <w:szCs w:val="22"/>
        </w:rPr>
        <w:t>PgDip</w:t>
      </w:r>
      <w:proofErr w:type="spellEnd"/>
      <w:r w:rsidRPr="007C5D7C">
        <w:rPr>
          <w:rFonts w:ascii="Calibri" w:hAnsi="Calibri" w:cs="Arial"/>
          <w:sz w:val="22"/>
          <w:szCs w:val="22"/>
        </w:rPr>
        <w:t xml:space="preserve"> (120 credits), and (</w:t>
      </w:r>
      <w:smartTag w:uri="urn:schemas-microsoft-com:office:smarttags" w:element="place">
        <w:smartTag w:uri="urn:schemas-microsoft-com:office:smarttags" w:element="City">
          <w:r w:rsidRPr="007C5D7C">
            <w:rPr>
              <w:rFonts w:ascii="Calibri" w:hAnsi="Calibri" w:cs="Arial"/>
              <w:sz w:val="22"/>
              <w:szCs w:val="22"/>
            </w:rPr>
            <w:t>Kingston</w:t>
          </w:r>
        </w:smartTag>
      </w:smartTag>
      <w:r w:rsidRPr="007C5D7C">
        <w:rPr>
          <w:rFonts w:ascii="Calibri" w:hAnsi="Calibri" w:cs="Arial"/>
          <w:sz w:val="22"/>
          <w:szCs w:val="22"/>
        </w:rPr>
        <w:t xml:space="preserve"> only) Post-Graduate Certificate </w:t>
      </w:r>
      <w:proofErr w:type="spellStart"/>
      <w:r w:rsidRPr="007C5D7C">
        <w:rPr>
          <w:rFonts w:ascii="Calibri" w:hAnsi="Calibri" w:cs="Arial"/>
          <w:sz w:val="22"/>
          <w:szCs w:val="22"/>
        </w:rPr>
        <w:t>PgCert</w:t>
      </w:r>
      <w:proofErr w:type="spellEnd"/>
      <w:r w:rsidRPr="007C5D7C">
        <w:rPr>
          <w:rFonts w:ascii="Calibri" w:hAnsi="Calibri" w:cs="Arial"/>
          <w:sz w:val="22"/>
          <w:szCs w:val="22"/>
        </w:rPr>
        <w:t xml:space="preserve"> (60 credits).</w:t>
      </w:r>
    </w:p>
    <w:p w:rsidR="00EE7292" w:rsidRPr="007C5D7C" w:rsidRDefault="00EE7292" w:rsidP="00EE7292">
      <w:pPr>
        <w:pStyle w:val="PlainText"/>
        <w:ind w:left="720"/>
        <w:rPr>
          <w:rFonts w:ascii="Calibri" w:hAnsi="Calibri" w:cs="Arial"/>
          <w:sz w:val="22"/>
        </w:rPr>
      </w:pPr>
    </w:p>
    <w:p w:rsidR="00EE7292" w:rsidRPr="007C5D7C" w:rsidRDefault="00EE7292" w:rsidP="00D976DE">
      <w:pPr>
        <w:pStyle w:val="PlainText"/>
        <w:rPr>
          <w:rFonts w:ascii="Calibri" w:hAnsi="Calibri" w:cs="Arial"/>
          <w:color w:val="FF0000"/>
          <w:sz w:val="22"/>
        </w:rPr>
      </w:pPr>
      <w:r w:rsidRPr="007C5D7C">
        <w:rPr>
          <w:rFonts w:ascii="Calibri" w:hAnsi="Calibri" w:cs="Arial"/>
          <w:sz w:val="22"/>
        </w:rPr>
        <w:t>Entry is normally at level 7 with BA or equivalent qualifications (See section D).  Transfer from a similar programme is possible at level 7 with good passes in comparable level 7 modules – but is at the discretion of the course team. Intake is normally in September.</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b/>
        </w:rPr>
      </w:pPr>
      <w:r w:rsidRPr="007C5D7C">
        <w:rPr>
          <w:rFonts w:cs="Arial"/>
          <w:b/>
        </w:rPr>
        <w:t>E1.</w:t>
      </w:r>
      <w:r w:rsidRPr="007C5D7C">
        <w:rPr>
          <w:rFonts w:cs="Arial"/>
          <w:b/>
        </w:rPr>
        <w:tab/>
        <w:t>Professional and Statutory Regulatory Bodies</w:t>
      </w:r>
    </w:p>
    <w:p w:rsidR="00D976DE" w:rsidRDefault="00EE7292" w:rsidP="00EE7292">
      <w:pPr>
        <w:spacing w:after="0" w:line="240" w:lineRule="auto"/>
        <w:rPr>
          <w:rFonts w:cs="Arial"/>
        </w:rPr>
      </w:pPr>
      <w:r w:rsidRPr="007C5D7C">
        <w:rPr>
          <w:rFonts w:cs="Arial"/>
        </w:rPr>
        <w:tab/>
      </w:r>
    </w:p>
    <w:p w:rsidR="00EE7292" w:rsidRPr="007C5D7C" w:rsidRDefault="00EE7292" w:rsidP="00EE7292">
      <w:pPr>
        <w:spacing w:after="0" w:line="240" w:lineRule="auto"/>
        <w:rPr>
          <w:rFonts w:cs="Arial"/>
        </w:rPr>
      </w:pPr>
      <w:r w:rsidRPr="007C5D7C">
        <w:rPr>
          <w:rFonts w:cs="Arial"/>
        </w:rPr>
        <w:t>N/A</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b/>
        </w:rPr>
      </w:pPr>
      <w:r w:rsidRPr="007C5D7C">
        <w:rPr>
          <w:rFonts w:cs="Arial"/>
          <w:b/>
        </w:rPr>
        <w:t>E2.</w:t>
      </w:r>
      <w:r w:rsidRPr="007C5D7C">
        <w:rPr>
          <w:rFonts w:cs="Arial"/>
          <w:b/>
        </w:rPr>
        <w:tab/>
        <w:t>Work-based learning</w:t>
      </w:r>
    </w:p>
    <w:p w:rsidR="0060362E" w:rsidRDefault="0060362E" w:rsidP="0060362E">
      <w:pPr>
        <w:spacing w:after="0" w:line="240" w:lineRule="auto"/>
        <w:rPr>
          <w:rFonts w:cs="Arial"/>
        </w:rPr>
      </w:pPr>
    </w:p>
    <w:p w:rsidR="00EE7292" w:rsidRPr="007C5D7C" w:rsidRDefault="00EE7292" w:rsidP="0060362E">
      <w:pPr>
        <w:spacing w:after="0" w:line="240" w:lineRule="auto"/>
        <w:rPr>
          <w:rFonts w:cs="Arial"/>
        </w:rPr>
      </w:pPr>
      <w:r w:rsidRPr="007C5D7C">
        <w:rPr>
          <w:rFonts w:cs="Arial"/>
        </w:rPr>
        <w:t>N/A</w:t>
      </w:r>
    </w:p>
    <w:p w:rsidR="00EE7292" w:rsidRPr="007C5D7C" w:rsidRDefault="00EE7292" w:rsidP="00EE7292">
      <w:pPr>
        <w:spacing w:after="0" w:line="240" w:lineRule="auto"/>
        <w:ind w:left="720"/>
        <w:rPr>
          <w:rFonts w:cs="Arial"/>
        </w:rPr>
      </w:pPr>
    </w:p>
    <w:p w:rsidR="00EE7292" w:rsidRPr="007C5D7C" w:rsidRDefault="00EE7292" w:rsidP="00EE7292">
      <w:pPr>
        <w:spacing w:after="0" w:line="240" w:lineRule="auto"/>
        <w:rPr>
          <w:rFonts w:cs="Arial"/>
          <w:b/>
        </w:rPr>
      </w:pPr>
      <w:r w:rsidRPr="007C5D7C">
        <w:rPr>
          <w:rFonts w:cs="Arial"/>
          <w:b/>
        </w:rPr>
        <w:t>E3.</w:t>
      </w:r>
      <w:r w:rsidRPr="007C5D7C">
        <w:rPr>
          <w:rFonts w:cs="Arial"/>
          <w:b/>
        </w:rPr>
        <w:tab/>
        <w:t>Outline Programme Structure</w:t>
      </w:r>
    </w:p>
    <w:p w:rsidR="00EE7292" w:rsidRPr="007C5D7C" w:rsidRDefault="00EE7292" w:rsidP="00EE7292">
      <w:pPr>
        <w:spacing w:after="0" w:line="240" w:lineRule="auto"/>
        <w:rPr>
          <w:rFonts w:cs="Arial"/>
          <w:i/>
        </w:rPr>
      </w:pPr>
    </w:p>
    <w:p w:rsidR="00EE7292" w:rsidRPr="007C5D7C" w:rsidRDefault="00EE7292" w:rsidP="00EE7292">
      <w:pPr>
        <w:pStyle w:val="NormalWeb"/>
        <w:spacing w:before="2" w:after="2"/>
        <w:rPr>
          <w:rFonts w:ascii="Calibri" w:hAnsi="Calibri"/>
        </w:rPr>
      </w:pPr>
      <w:r w:rsidRPr="007C5D7C">
        <w:rPr>
          <w:rFonts w:ascii="Calibri" w:hAnsi="Calibri"/>
        </w:rPr>
        <w:t xml:space="preserve">The degree consists of 240 credits, five modules of 30 credits each and a final dissertation of 90 credits. </w:t>
      </w:r>
    </w:p>
    <w:p w:rsidR="00EE7292" w:rsidRPr="007C5D7C" w:rsidRDefault="00EE7292" w:rsidP="00EE7292">
      <w:pPr>
        <w:pStyle w:val="NormalWeb"/>
        <w:spacing w:before="2" w:after="2"/>
        <w:rPr>
          <w:rFonts w:ascii="Calibri" w:hAnsi="Calibri"/>
        </w:rPr>
      </w:pPr>
      <w:r w:rsidRPr="007C5D7C">
        <w:rPr>
          <w:rFonts w:ascii="Calibri" w:hAnsi="Calibri"/>
        </w:rPr>
        <w:t xml:space="preserve">All students will be provided with the </w:t>
      </w:r>
      <w:smartTag w:uri="urn:schemas-microsoft-com:office:smarttags" w:element="place">
        <w:smartTag w:uri="urn:schemas-microsoft-com:office:smarttags" w:element="PlaceName">
          <w:r w:rsidRPr="007C5D7C">
            <w:rPr>
              <w:rFonts w:ascii="Calibri" w:hAnsi="Calibri"/>
            </w:rPr>
            <w:t>Kingston</w:t>
          </w:r>
        </w:smartTag>
        <w:r w:rsidRPr="007C5D7C">
          <w:rPr>
            <w:rFonts w:ascii="Calibri" w:hAnsi="Calibri"/>
          </w:rPr>
          <w:t xml:space="preserve"> </w:t>
        </w:r>
        <w:smartTag w:uri="urn:schemas-microsoft-com:office:smarttags" w:element="PlaceType">
          <w:r w:rsidRPr="007C5D7C">
            <w:rPr>
              <w:rFonts w:ascii="Calibri" w:hAnsi="Calibri"/>
            </w:rPr>
            <w:t>University</w:t>
          </w:r>
        </w:smartTag>
      </w:smartTag>
      <w:r w:rsidRPr="007C5D7C">
        <w:rPr>
          <w:rFonts w:ascii="Calibri" w:hAnsi="Calibri"/>
        </w:rPr>
        <w:t xml:space="preserve"> regulations. Full details of each module will be provided in module descriptors and student module guides</w:t>
      </w:r>
      <w:r w:rsidR="00476A80">
        <w:rPr>
          <w:rFonts w:ascii="Calibri" w:hAnsi="Calibri"/>
        </w:rPr>
        <w:t>; since the modules are research-driven, the content and reading materials change to some extent every year</w:t>
      </w:r>
      <w:r w:rsidRPr="007C5D7C">
        <w:rPr>
          <w:rFonts w:ascii="Calibri" w:hAnsi="Calibri"/>
        </w:rPr>
        <w:t xml:space="preserve">. Full details of the modules at </w:t>
      </w:r>
      <w:smartTag w:uri="urn:schemas-microsoft-com:office:smarttags" w:element="place">
        <w:smartTag w:uri="urn:schemas-microsoft-com:office:smarttags" w:element="City">
          <w:r w:rsidRPr="007C5D7C">
            <w:rPr>
              <w:rFonts w:ascii="Calibri" w:hAnsi="Calibri"/>
            </w:rPr>
            <w:t>Paris</w:t>
          </w:r>
        </w:smartTag>
      </w:smartTag>
      <w:r w:rsidRPr="007C5D7C">
        <w:rPr>
          <w:rFonts w:ascii="Calibri" w:hAnsi="Calibri"/>
        </w:rPr>
        <w:t xml:space="preserve"> 8 can be found in the Master's Brochure, on the departmental website (</w:t>
      </w:r>
      <w:hyperlink r:id="rId10" w:history="1">
        <w:r w:rsidRPr="007C5D7C">
          <w:rPr>
            <w:rStyle w:val="Hyperlink"/>
            <w:rFonts w:ascii="Calibri" w:hAnsi="Calibri"/>
          </w:rPr>
          <w:t>http://www-artweb.univ-paris8.fr/spip.php?article1226</w:t>
        </w:r>
      </w:hyperlink>
      <w:r w:rsidRPr="007C5D7C">
        <w:rPr>
          <w:rFonts w:ascii="Calibri" w:hAnsi="Calibri"/>
        </w:rPr>
        <w:t>).</w:t>
      </w:r>
    </w:p>
    <w:p w:rsidR="00EE7292" w:rsidRPr="007C5D7C" w:rsidRDefault="00EE7292" w:rsidP="00EE7292">
      <w:pPr>
        <w:spacing w:after="0" w:line="240" w:lineRule="auto"/>
        <w:rPr>
          <w:rFonts w:cs="Arial"/>
        </w:rPr>
      </w:pPr>
    </w:p>
    <w:tbl>
      <w:tblPr>
        <w:tblW w:w="8762" w:type="dxa"/>
        <w:tblBorders>
          <w:insideH w:val="single" w:sz="4" w:space="0" w:color="auto"/>
          <w:insideV w:val="single" w:sz="4" w:space="0" w:color="auto"/>
        </w:tblBorders>
        <w:tblLayout w:type="fixed"/>
        <w:tblLook w:val="04A0" w:firstRow="1" w:lastRow="0" w:firstColumn="1" w:lastColumn="0" w:noHBand="0" w:noVBand="1"/>
      </w:tblPr>
      <w:tblGrid>
        <w:gridCol w:w="3794"/>
        <w:gridCol w:w="1133"/>
        <w:gridCol w:w="21"/>
        <w:gridCol w:w="688"/>
        <w:gridCol w:w="32"/>
        <w:gridCol w:w="636"/>
        <w:gridCol w:w="32"/>
        <w:gridCol w:w="935"/>
        <w:gridCol w:w="28"/>
        <w:gridCol w:w="1463"/>
      </w:tblGrid>
      <w:tr w:rsidR="00D976DE" w:rsidRPr="007C5D7C" w:rsidTr="00D976DE">
        <w:tc>
          <w:tcPr>
            <w:tcW w:w="8762" w:type="dxa"/>
            <w:gridSpan w:val="10"/>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D976DE">
            <w:pPr>
              <w:spacing w:after="0" w:line="240" w:lineRule="auto"/>
              <w:rPr>
                <w:rFonts w:cs="Arial"/>
                <w:b/>
                <w:sz w:val="20"/>
                <w:szCs w:val="20"/>
              </w:rPr>
            </w:pPr>
            <w:r>
              <w:rPr>
                <w:rFonts w:cs="Arial"/>
                <w:b/>
                <w:sz w:val="20"/>
                <w:szCs w:val="20"/>
              </w:rPr>
              <w:t>Level 7</w:t>
            </w:r>
          </w:p>
        </w:tc>
      </w:tr>
      <w:tr w:rsidR="00C3021B" w:rsidRPr="007C5D7C" w:rsidTr="00D976DE">
        <w:tc>
          <w:tcPr>
            <w:tcW w:w="3794" w:type="dxa"/>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rPr>
                <w:rFonts w:cs="Arial"/>
                <w:b/>
                <w:sz w:val="20"/>
                <w:szCs w:val="20"/>
              </w:rPr>
            </w:pPr>
            <w:r w:rsidRPr="007C5D7C">
              <w:rPr>
                <w:rFonts w:cs="Arial"/>
                <w:b/>
                <w:sz w:val="20"/>
                <w:szCs w:val="20"/>
              </w:rPr>
              <w:t>Compulsory modules</w:t>
            </w:r>
          </w:p>
          <w:p w:rsidR="00D976DE" w:rsidRPr="007C5D7C" w:rsidRDefault="00D976DE" w:rsidP="00EE7292">
            <w:pPr>
              <w:spacing w:after="0" w:line="240" w:lineRule="auto"/>
              <w:rPr>
                <w:rFonts w:cs="Arial"/>
                <w:b/>
                <w:sz w:val="20"/>
                <w:szCs w:val="20"/>
              </w:rPr>
            </w:pPr>
          </w:p>
        </w:tc>
        <w:tc>
          <w:tcPr>
            <w:tcW w:w="1154" w:type="dxa"/>
            <w:gridSpan w:val="2"/>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jc w:val="center"/>
              <w:rPr>
                <w:rFonts w:cs="Arial"/>
                <w:b/>
                <w:sz w:val="20"/>
                <w:szCs w:val="20"/>
              </w:rPr>
            </w:pPr>
            <w:r w:rsidRPr="007C5D7C">
              <w:rPr>
                <w:rFonts w:cs="Arial"/>
                <w:b/>
                <w:sz w:val="20"/>
                <w:szCs w:val="20"/>
              </w:rPr>
              <w:t>Module code</w:t>
            </w:r>
          </w:p>
        </w:tc>
        <w:tc>
          <w:tcPr>
            <w:tcW w:w="720" w:type="dxa"/>
            <w:gridSpan w:val="2"/>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jc w:val="center"/>
              <w:rPr>
                <w:rFonts w:cs="Arial"/>
                <w:b/>
                <w:sz w:val="20"/>
                <w:szCs w:val="20"/>
              </w:rPr>
            </w:pPr>
            <w:r w:rsidRPr="007C5D7C">
              <w:rPr>
                <w:rFonts w:cs="Arial"/>
                <w:b/>
                <w:sz w:val="20"/>
                <w:szCs w:val="20"/>
              </w:rPr>
              <w:t xml:space="preserve">Credit </w:t>
            </w:r>
          </w:p>
          <w:p w:rsidR="00D976DE" w:rsidRPr="007C5D7C" w:rsidRDefault="00D976DE" w:rsidP="00EE7292">
            <w:pPr>
              <w:spacing w:after="0" w:line="240" w:lineRule="auto"/>
              <w:jc w:val="center"/>
              <w:rPr>
                <w:rFonts w:cs="Arial"/>
                <w:b/>
                <w:sz w:val="20"/>
                <w:szCs w:val="20"/>
              </w:rPr>
            </w:pPr>
            <w:r w:rsidRPr="007C5D7C">
              <w:rPr>
                <w:rFonts w:cs="Arial"/>
                <w:b/>
                <w:sz w:val="20"/>
                <w:szCs w:val="20"/>
              </w:rPr>
              <w:t>Value</w:t>
            </w:r>
          </w:p>
        </w:tc>
        <w:tc>
          <w:tcPr>
            <w:tcW w:w="668" w:type="dxa"/>
            <w:gridSpan w:val="2"/>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jc w:val="center"/>
              <w:rPr>
                <w:rFonts w:cs="Arial"/>
                <w:b/>
                <w:sz w:val="20"/>
                <w:szCs w:val="20"/>
              </w:rPr>
            </w:pPr>
            <w:r w:rsidRPr="007C5D7C">
              <w:rPr>
                <w:rFonts w:cs="Arial"/>
                <w:b/>
                <w:sz w:val="20"/>
                <w:szCs w:val="20"/>
              </w:rPr>
              <w:t xml:space="preserve">Level </w:t>
            </w:r>
          </w:p>
        </w:tc>
        <w:tc>
          <w:tcPr>
            <w:tcW w:w="963" w:type="dxa"/>
            <w:gridSpan w:val="2"/>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jc w:val="center"/>
              <w:rPr>
                <w:rFonts w:cs="Arial"/>
                <w:b/>
                <w:sz w:val="20"/>
                <w:szCs w:val="20"/>
              </w:rPr>
            </w:pPr>
            <w:r w:rsidRPr="007C5D7C">
              <w:rPr>
                <w:rFonts w:cs="Arial"/>
                <w:b/>
                <w:sz w:val="20"/>
                <w:szCs w:val="20"/>
              </w:rPr>
              <w:t>Teaching Block</w:t>
            </w:r>
          </w:p>
        </w:tc>
        <w:tc>
          <w:tcPr>
            <w:tcW w:w="1463" w:type="dxa"/>
            <w:tcBorders>
              <w:top w:val="single" w:sz="4" w:space="0" w:color="auto"/>
              <w:left w:val="single" w:sz="4" w:space="0" w:color="auto"/>
              <w:bottom w:val="single" w:sz="4" w:space="0" w:color="auto"/>
              <w:right w:val="single" w:sz="4" w:space="0" w:color="auto"/>
            </w:tcBorders>
            <w:shd w:val="clear" w:color="auto" w:fill="DEEAF6"/>
          </w:tcPr>
          <w:p w:rsidR="00D976DE" w:rsidRPr="007C5D7C" w:rsidRDefault="00D976DE" w:rsidP="00EE7292">
            <w:pPr>
              <w:spacing w:after="0" w:line="240" w:lineRule="auto"/>
              <w:jc w:val="center"/>
              <w:rPr>
                <w:rFonts w:cs="Arial"/>
                <w:b/>
                <w:sz w:val="20"/>
                <w:szCs w:val="20"/>
              </w:rPr>
            </w:pPr>
            <w:r w:rsidRPr="007C5D7C">
              <w:rPr>
                <w:rFonts w:cs="Arial"/>
                <w:b/>
                <w:sz w:val="20"/>
                <w:szCs w:val="20"/>
              </w:rPr>
              <w:t>Pre-requisites</w:t>
            </w:r>
          </w:p>
        </w:tc>
      </w:tr>
      <w:tr w:rsidR="00D976DE" w:rsidRPr="007C5D7C" w:rsidTr="00D976DE">
        <w:tc>
          <w:tcPr>
            <w:tcW w:w="3794" w:type="dxa"/>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rPr>
                <w:rFonts w:cs="Arial"/>
                <w:sz w:val="20"/>
                <w:szCs w:val="20"/>
              </w:rPr>
            </w:pPr>
            <w:r w:rsidRPr="007C5D7C">
              <w:rPr>
                <w:rFonts w:cs="Arial"/>
                <w:sz w:val="20"/>
                <w:szCs w:val="20"/>
              </w:rPr>
              <w:t>Contemporary European Philosophies (K)</w:t>
            </w:r>
          </w:p>
        </w:tc>
        <w:tc>
          <w:tcPr>
            <w:tcW w:w="1154"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PH7601</w:t>
            </w:r>
          </w:p>
        </w:tc>
        <w:tc>
          <w:tcPr>
            <w:tcW w:w="720"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30</w:t>
            </w:r>
          </w:p>
        </w:tc>
        <w:tc>
          <w:tcPr>
            <w:tcW w:w="668"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7</w:t>
            </w:r>
          </w:p>
        </w:tc>
        <w:tc>
          <w:tcPr>
            <w:tcW w:w="963"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1</w:t>
            </w:r>
          </w:p>
        </w:tc>
        <w:tc>
          <w:tcPr>
            <w:tcW w:w="1463" w:type="dxa"/>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None</w:t>
            </w:r>
          </w:p>
        </w:tc>
      </w:tr>
      <w:tr w:rsidR="00D976DE" w:rsidRPr="007C5D7C" w:rsidTr="00D976DE">
        <w:tc>
          <w:tcPr>
            <w:tcW w:w="3794" w:type="dxa"/>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rPr>
                <w:rFonts w:cs="Arial"/>
                <w:sz w:val="20"/>
                <w:szCs w:val="20"/>
              </w:rPr>
            </w:pPr>
            <w:r w:rsidRPr="007C5D7C">
              <w:rPr>
                <w:rFonts w:cs="Arial"/>
                <w:sz w:val="20"/>
                <w:szCs w:val="20"/>
              </w:rPr>
              <w:t>Special Study Module (K/P)</w:t>
            </w:r>
          </w:p>
        </w:tc>
        <w:tc>
          <w:tcPr>
            <w:tcW w:w="1154"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PH7602</w:t>
            </w:r>
          </w:p>
        </w:tc>
        <w:tc>
          <w:tcPr>
            <w:tcW w:w="720"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30</w:t>
            </w:r>
          </w:p>
        </w:tc>
        <w:tc>
          <w:tcPr>
            <w:tcW w:w="668"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7</w:t>
            </w:r>
          </w:p>
        </w:tc>
        <w:tc>
          <w:tcPr>
            <w:tcW w:w="963"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1 and 2</w:t>
            </w:r>
          </w:p>
        </w:tc>
        <w:tc>
          <w:tcPr>
            <w:tcW w:w="1463" w:type="dxa"/>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None</w:t>
            </w:r>
          </w:p>
        </w:tc>
      </w:tr>
      <w:tr w:rsidR="00D976DE" w:rsidRPr="007C5D7C" w:rsidTr="00D976DE">
        <w:tc>
          <w:tcPr>
            <w:tcW w:w="3794" w:type="dxa"/>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rPr>
                <w:rFonts w:cs="Arial"/>
                <w:sz w:val="20"/>
                <w:szCs w:val="20"/>
              </w:rPr>
            </w:pPr>
            <w:r w:rsidRPr="007C5D7C">
              <w:rPr>
                <w:rFonts w:cs="Arial"/>
                <w:sz w:val="20"/>
                <w:szCs w:val="20"/>
              </w:rPr>
              <w:t>Dissertation (K or P)</w:t>
            </w:r>
          </w:p>
        </w:tc>
        <w:tc>
          <w:tcPr>
            <w:tcW w:w="1154"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PH7002</w:t>
            </w:r>
          </w:p>
        </w:tc>
        <w:tc>
          <w:tcPr>
            <w:tcW w:w="720"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90</w:t>
            </w:r>
          </w:p>
        </w:tc>
        <w:tc>
          <w:tcPr>
            <w:tcW w:w="668"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7</w:t>
            </w:r>
          </w:p>
        </w:tc>
        <w:tc>
          <w:tcPr>
            <w:tcW w:w="963" w:type="dxa"/>
            <w:gridSpan w:val="2"/>
            <w:tcBorders>
              <w:top w:val="single" w:sz="4" w:space="0" w:color="auto"/>
              <w:left w:val="single" w:sz="4" w:space="0" w:color="auto"/>
              <w:bottom w:val="single" w:sz="4" w:space="0" w:color="auto"/>
              <w:right w:val="single" w:sz="4" w:space="0" w:color="auto"/>
            </w:tcBorders>
          </w:tcPr>
          <w:p w:rsidR="00D976DE" w:rsidRPr="007C5D7C" w:rsidRDefault="00D976DE" w:rsidP="00EE7292">
            <w:pPr>
              <w:spacing w:after="0" w:line="240" w:lineRule="auto"/>
              <w:jc w:val="center"/>
              <w:rPr>
                <w:rFonts w:cs="Arial"/>
                <w:sz w:val="20"/>
                <w:szCs w:val="20"/>
              </w:rPr>
            </w:pPr>
            <w:r w:rsidRPr="007C5D7C">
              <w:rPr>
                <w:rFonts w:cs="Arial"/>
                <w:sz w:val="20"/>
                <w:szCs w:val="20"/>
              </w:rPr>
              <w:t>2 and 3</w:t>
            </w:r>
          </w:p>
        </w:tc>
        <w:tc>
          <w:tcPr>
            <w:tcW w:w="1463" w:type="dxa"/>
            <w:tcBorders>
              <w:top w:val="single" w:sz="4" w:space="0" w:color="auto"/>
              <w:left w:val="single" w:sz="4" w:space="0" w:color="auto"/>
              <w:bottom w:val="single" w:sz="4" w:space="0" w:color="auto"/>
              <w:right w:val="single" w:sz="4" w:space="0" w:color="auto"/>
            </w:tcBorders>
          </w:tcPr>
          <w:p w:rsidR="00EE22FA" w:rsidRDefault="00D976DE" w:rsidP="00EE7292">
            <w:pPr>
              <w:spacing w:after="0" w:line="240" w:lineRule="auto"/>
              <w:jc w:val="center"/>
              <w:rPr>
                <w:rFonts w:cs="Arial"/>
                <w:sz w:val="20"/>
                <w:szCs w:val="20"/>
              </w:rPr>
            </w:pPr>
            <w:r w:rsidRPr="007C5D7C">
              <w:rPr>
                <w:rFonts w:cs="Arial"/>
                <w:sz w:val="20"/>
                <w:szCs w:val="20"/>
              </w:rPr>
              <w:t xml:space="preserve">PH7601, </w:t>
            </w:r>
          </w:p>
          <w:p w:rsidR="00D976DE" w:rsidRPr="007C5D7C" w:rsidRDefault="00D976DE" w:rsidP="00EE7292">
            <w:pPr>
              <w:spacing w:after="0" w:line="240" w:lineRule="auto"/>
              <w:jc w:val="center"/>
              <w:rPr>
                <w:rFonts w:cs="Arial"/>
                <w:sz w:val="20"/>
                <w:szCs w:val="20"/>
              </w:rPr>
            </w:pPr>
            <w:r w:rsidRPr="007C5D7C">
              <w:rPr>
                <w:rFonts w:cs="Arial"/>
                <w:sz w:val="20"/>
                <w:szCs w:val="20"/>
              </w:rPr>
              <w:t>PH7602</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7299" w:type="dxa"/>
            <w:gridSpan w:val="9"/>
            <w:shd w:val="clear" w:color="auto" w:fill="DBE5F1"/>
          </w:tcPr>
          <w:p w:rsidR="00D976DE" w:rsidRPr="007C5D7C" w:rsidRDefault="00D976DE" w:rsidP="00D976DE">
            <w:pPr>
              <w:spacing w:after="0" w:line="240" w:lineRule="auto"/>
              <w:rPr>
                <w:rFonts w:cs="Arial"/>
                <w:b/>
                <w:sz w:val="20"/>
                <w:szCs w:val="20"/>
              </w:rPr>
            </w:pPr>
            <w:r w:rsidRPr="007C5D7C">
              <w:rPr>
                <w:rFonts w:cs="Arial"/>
                <w:b/>
                <w:sz w:val="20"/>
                <w:szCs w:val="20"/>
              </w:rPr>
              <w:t>Option modules</w:t>
            </w:r>
          </w:p>
        </w:tc>
        <w:tc>
          <w:tcPr>
            <w:tcW w:w="1463" w:type="dxa"/>
            <w:shd w:val="clear" w:color="auto" w:fill="DBE5F1"/>
          </w:tcPr>
          <w:p w:rsidR="00D976DE" w:rsidRPr="007C5D7C" w:rsidRDefault="00D976DE" w:rsidP="00EE7292">
            <w:pPr>
              <w:spacing w:after="0" w:line="240" w:lineRule="auto"/>
              <w:jc w:val="center"/>
              <w:rPr>
                <w:rFonts w:cs="Arial"/>
                <w:b/>
                <w:sz w:val="20"/>
                <w:szCs w:val="20"/>
              </w:rPr>
            </w:pPr>
            <w:r w:rsidRPr="007C5D7C">
              <w:rPr>
                <w:rFonts w:cs="Arial"/>
                <w:b/>
                <w:sz w:val="20"/>
                <w:szCs w:val="20"/>
              </w:rPr>
              <w:t>Pre-requisites</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7292">
            <w:pPr>
              <w:spacing w:after="0" w:line="240" w:lineRule="auto"/>
              <w:rPr>
                <w:rFonts w:cs="Arial"/>
                <w:sz w:val="20"/>
                <w:szCs w:val="20"/>
              </w:rPr>
            </w:pPr>
            <w:r w:rsidRPr="007C5D7C">
              <w:rPr>
                <w:rFonts w:cs="Arial"/>
                <w:sz w:val="20"/>
                <w:szCs w:val="20"/>
              </w:rPr>
              <w:t>Kant and the Aesthetic Tradition (K)</w:t>
            </w:r>
          </w:p>
        </w:tc>
        <w:tc>
          <w:tcPr>
            <w:tcW w:w="1133" w:type="dxa"/>
          </w:tcPr>
          <w:p w:rsidR="00D976DE" w:rsidRPr="007C5D7C" w:rsidRDefault="00D976DE" w:rsidP="00EE7292">
            <w:pPr>
              <w:spacing w:after="0" w:line="240" w:lineRule="auto"/>
              <w:jc w:val="center"/>
              <w:rPr>
                <w:rFonts w:cs="Arial"/>
                <w:sz w:val="20"/>
                <w:szCs w:val="20"/>
              </w:rPr>
            </w:pPr>
            <w:r w:rsidRPr="007C5D7C">
              <w:rPr>
                <w:rFonts w:cs="Arial"/>
                <w:sz w:val="20"/>
                <w:szCs w:val="20"/>
              </w:rPr>
              <w:t>PH7701</w:t>
            </w:r>
          </w:p>
        </w:tc>
        <w:tc>
          <w:tcPr>
            <w:tcW w:w="709"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1</w:t>
            </w:r>
          </w:p>
        </w:tc>
        <w:tc>
          <w:tcPr>
            <w:tcW w:w="1491"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7292">
            <w:pPr>
              <w:spacing w:after="0" w:line="240" w:lineRule="auto"/>
              <w:rPr>
                <w:rFonts w:cs="Arial"/>
                <w:sz w:val="20"/>
                <w:szCs w:val="20"/>
              </w:rPr>
            </w:pPr>
            <w:r w:rsidRPr="007C5D7C">
              <w:rPr>
                <w:rFonts w:cs="Arial"/>
                <w:sz w:val="20"/>
                <w:szCs w:val="20"/>
              </w:rPr>
              <w:t>Romantic Philosophy of Art (K)</w:t>
            </w:r>
          </w:p>
        </w:tc>
        <w:tc>
          <w:tcPr>
            <w:tcW w:w="1133" w:type="dxa"/>
          </w:tcPr>
          <w:p w:rsidR="00D976DE" w:rsidRPr="007C5D7C" w:rsidRDefault="00D976DE" w:rsidP="00D976DE">
            <w:pPr>
              <w:spacing w:after="0" w:line="240" w:lineRule="auto"/>
              <w:jc w:val="center"/>
              <w:rPr>
                <w:rFonts w:cs="Arial"/>
                <w:sz w:val="20"/>
                <w:szCs w:val="20"/>
              </w:rPr>
            </w:pPr>
            <w:r w:rsidRPr="007C5D7C">
              <w:rPr>
                <w:rFonts w:cs="Arial"/>
                <w:sz w:val="20"/>
                <w:szCs w:val="20"/>
              </w:rPr>
              <w:t>PH7702</w:t>
            </w:r>
          </w:p>
        </w:tc>
        <w:tc>
          <w:tcPr>
            <w:tcW w:w="709"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7292">
            <w:pPr>
              <w:spacing w:after="0" w:line="240" w:lineRule="auto"/>
              <w:jc w:val="center"/>
              <w:rPr>
                <w:rFonts w:cs="Arial"/>
                <w:sz w:val="20"/>
                <w:szCs w:val="20"/>
              </w:rPr>
            </w:pPr>
            <w:r>
              <w:rPr>
                <w:rFonts w:cs="Arial"/>
                <w:sz w:val="20"/>
                <w:szCs w:val="20"/>
              </w:rPr>
              <w:t>1</w:t>
            </w:r>
          </w:p>
        </w:tc>
        <w:tc>
          <w:tcPr>
            <w:tcW w:w="1491" w:type="dxa"/>
            <w:gridSpan w:val="2"/>
          </w:tcPr>
          <w:p w:rsidR="00D976DE" w:rsidRPr="007C5D7C" w:rsidRDefault="00D976DE" w:rsidP="00EE7292">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D976DE">
            <w:pPr>
              <w:spacing w:after="0" w:line="240" w:lineRule="auto"/>
              <w:rPr>
                <w:rFonts w:cs="Arial"/>
                <w:sz w:val="20"/>
                <w:szCs w:val="20"/>
              </w:rPr>
            </w:pPr>
            <w:r w:rsidRPr="007C5D7C">
              <w:rPr>
                <w:rFonts w:cs="Arial"/>
                <w:sz w:val="20"/>
                <w:szCs w:val="20"/>
              </w:rPr>
              <w:t>Kant and His Legacy (K)</w:t>
            </w:r>
          </w:p>
        </w:tc>
        <w:tc>
          <w:tcPr>
            <w:tcW w:w="1133" w:type="dxa"/>
          </w:tcPr>
          <w:p w:rsidR="00D976DE" w:rsidRPr="007C5D7C" w:rsidRDefault="00D976DE" w:rsidP="00D976DE">
            <w:pPr>
              <w:spacing w:after="0" w:line="240" w:lineRule="auto"/>
              <w:jc w:val="center"/>
              <w:rPr>
                <w:rFonts w:cs="Arial"/>
                <w:sz w:val="20"/>
                <w:szCs w:val="20"/>
              </w:rPr>
            </w:pPr>
            <w:r w:rsidRPr="007C5D7C">
              <w:rPr>
                <w:rFonts w:cs="Arial"/>
                <w:sz w:val="20"/>
                <w:szCs w:val="20"/>
              </w:rPr>
              <w:t>PH7801</w:t>
            </w:r>
          </w:p>
        </w:tc>
        <w:tc>
          <w:tcPr>
            <w:tcW w:w="709"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1</w:t>
            </w:r>
          </w:p>
        </w:tc>
        <w:tc>
          <w:tcPr>
            <w:tcW w:w="1491"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3E049E" w:rsidRDefault="00D976DE" w:rsidP="00D976DE">
            <w:pPr>
              <w:spacing w:after="0" w:line="240" w:lineRule="auto"/>
              <w:rPr>
                <w:rFonts w:cs="Arial"/>
                <w:sz w:val="20"/>
                <w:szCs w:val="20"/>
              </w:rPr>
            </w:pPr>
            <w:r w:rsidRPr="003E049E">
              <w:rPr>
                <w:rFonts w:cs="Arial"/>
                <w:sz w:val="20"/>
                <w:szCs w:val="20"/>
              </w:rPr>
              <w:t>Hegel and His Legacy (K)</w:t>
            </w:r>
          </w:p>
        </w:tc>
        <w:tc>
          <w:tcPr>
            <w:tcW w:w="1133" w:type="dxa"/>
          </w:tcPr>
          <w:p w:rsidR="00D976DE" w:rsidRPr="003E049E" w:rsidRDefault="00D976DE" w:rsidP="00D976DE">
            <w:pPr>
              <w:spacing w:after="0" w:line="240" w:lineRule="auto"/>
              <w:jc w:val="center"/>
              <w:rPr>
                <w:rFonts w:cs="Arial"/>
                <w:sz w:val="20"/>
                <w:szCs w:val="20"/>
              </w:rPr>
            </w:pPr>
            <w:r w:rsidRPr="003E049E">
              <w:rPr>
                <w:rFonts w:cs="Arial"/>
                <w:sz w:val="20"/>
                <w:szCs w:val="20"/>
              </w:rPr>
              <w:t>PH7802</w:t>
            </w:r>
          </w:p>
        </w:tc>
        <w:tc>
          <w:tcPr>
            <w:tcW w:w="709"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30</w:t>
            </w:r>
          </w:p>
        </w:tc>
        <w:tc>
          <w:tcPr>
            <w:tcW w:w="668"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7</w:t>
            </w:r>
          </w:p>
        </w:tc>
        <w:tc>
          <w:tcPr>
            <w:tcW w:w="967"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1</w:t>
            </w:r>
          </w:p>
        </w:tc>
        <w:tc>
          <w:tcPr>
            <w:tcW w:w="1491"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3E049E" w:rsidRDefault="00D976DE" w:rsidP="00D976DE">
            <w:pPr>
              <w:spacing w:after="0" w:line="240" w:lineRule="auto"/>
              <w:rPr>
                <w:rFonts w:cs="Arial"/>
                <w:sz w:val="20"/>
                <w:szCs w:val="20"/>
              </w:rPr>
            </w:pPr>
            <w:r w:rsidRPr="002E7A40">
              <w:rPr>
                <w:sz w:val="20"/>
                <w:szCs w:val="20"/>
              </w:rPr>
              <w:lastRenderedPageBreak/>
              <w:t>Critique, Practice, Power (K)</w:t>
            </w:r>
          </w:p>
        </w:tc>
        <w:tc>
          <w:tcPr>
            <w:tcW w:w="1133" w:type="dxa"/>
          </w:tcPr>
          <w:p w:rsidR="00D976DE" w:rsidRPr="003E049E" w:rsidRDefault="00D976DE" w:rsidP="00D976DE">
            <w:pPr>
              <w:spacing w:after="0" w:line="240" w:lineRule="auto"/>
              <w:jc w:val="center"/>
              <w:rPr>
                <w:rFonts w:cs="Arial"/>
                <w:sz w:val="20"/>
                <w:szCs w:val="20"/>
              </w:rPr>
            </w:pPr>
            <w:r w:rsidRPr="003E049E">
              <w:rPr>
                <w:rFonts w:cs="Arial"/>
                <w:sz w:val="20"/>
                <w:szCs w:val="20"/>
              </w:rPr>
              <w:t>PH7901</w:t>
            </w:r>
          </w:p>
        </w:tc>
        <w:tc>
          <w:tcPr>
            <w:tcW w:w="709"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30</w:t>
            </w:r>
          </w:p>
        </w:tc>
        <w:tc>
          <w:tcPr>
            <w:tcW w:w="668"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7</w:t>
            </w:r>
          </w:p>
        </w:tc>
        <w:tc>
          <w:tcPr>
            <w:tcW w:w="967"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1</w:t>
            </w:r>
          </w:p>
        </w:tc>
        <w:tc>
          <w:tcPr>
            <w:tcW w:w="1491" w:type="dxa"/>
            <w:gridSpan w:val="2"/>
          </w:tcPr>
          <w:p w:rsidR="00D976DE" w:rsidRPr="002E7A40" w:rsidRDefault="00D976DE" w:rsidP="00D976DE">
            <w:pPr>
              <w:spacing w:after="0" w:line="240" w:lineRule="auto"/>
              <w:jc w:val="center"/>
              <w:rPr>
                <w:rFonts w:cs="Arial"/>
                <w:sz w:val="20"/>
                <w:szCs w:val="20"/>
              </w:rPr>
            </w:pPr>
            <w:r w:rsidRPr="002E7A40">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D976DE">
            <w:pPr>
              <w:spacing w:after="0" w:line="240" w:lineRule="auto"/>
              <w:rPr>
                <w:rFonts w:cs="Arial"/>
                <w:sz w:val="20"/>
                <w:szCs w:val="20"/>
              </w:rPr>
            </w:pPr>
            <w:r w:rsidRPr="007C5D7C">
              <w:rPr>
                <w:rFonts w:cs="Arial"/>
                <w:sz w:val="20"/>
                <w:szCs w:val="20"/>
              </w:rPr>
              <w:t>Recent Italian Philosophy (K)</w:t>
            </w:r>
          </w:p>
        </w:tc>
        <w:tc>
          <w:tcPr>
            <w:tcW w:w="1133" w:type="dxa"/>
          </w:tcPr>
          <w:p w:rsidR="00D976DE" w:rsidRPr="007C5D7C" w:rsidRDefault="00D976DE" w:rsidP="00D976DE">
            <w:pPr>
              <w:spacing w:after="0" w:line="240" w:lineRule="auto"/>
              <w:jc w:val="center"/>
              <w:rPr>
                <w:rFonts w:cs="Arial"/>
                <w:sz w:val="20"/>
                <w:szCs w:val="20"/>
              </w:rPr>
            </w:pPr>
            <w:r w:rsidRPr="007C5D7C">
              <w:rPr>
                <w:rFonts w:cs="Arial"/>
                <w:sz w:val="20"/>
                <w:szCs w:val="20"/>
              </w:rPr>
              <w:t>PH7903</w:t>
            </w:r>
          </w:p>
        </w:tc>
        <w:tc>
          <w:tcPr>
            <w:tcW w:w="709"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D976DE">
            <w:pPr>
              <w:spacing w:after="0" w:line="240" w:lineRule="auto"/>
              <w:jc w:val="center"/>
              <w:rPr>
                <w:rFonts w:cs="Arial"/>
                <w:sz w:val="20"/>
                <w:szCs w:val="20"/>
              </w:rPr>
            </w:pPr>
            <w:r>
              <w:rPr>
                <w:rFonts w:cs="Arial"/>
                <w:sz w:val="20"/>
                <w:szCs w:val="20"/>
              </w:rPr>
              <w:t>1</w:t>
            </w:r>
          </w:p>
        </w:tc>
        <w:tc>
          <w:tcPr>
            <w:tcW w:w="1491" w:type="dxa"/>
            <w:gridSpan w:val="2"/>
          </w:tcPr>
          <w:p w:rsidR="00D976DE" w:rsidRPr="007C5D7C" w:rsidRDefault="00D976DE" w:rsidP="00D976DE">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20</w:t>
            </w:r>
            <w:r w:rsidRPr="007C5D7C">
              <w:rPr>
                <w:rFonts w:cs="Arial"/>
                <w:sz w:val="20"/>
                <w:vertAlign w:val="superscript"/>
              </w:rPr>
              <w:t>th</w:t>
            </w:r>
            <w:r w:rsidRPr="007C5D7C">
              <w:rPr>
                <w:rFonts w:cs="Arial"/>
                <w:sz w:val="20"/>
              </w:rPr>
              <w:t xml:space="preserve"> Century French Philosophy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PH7410</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Interpreting German Idealism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PH7412</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Philosophy and Cinema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PH7413</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 xml:space="preserve">Reading Gilles </w:t>
            </w:r>
            <w:proofErr w:type="spellStart"/>
            <w:r w:rsidRPr="007C5D7C">
              <w:rPr>
                <w:rFonts w:cs="Arial"/>
                <w:sz w:val="20"/>
              </w:rPr>
              <w:t>Deleuze</w:t>
            </w:r>
            <w:proofErr w:type="spellEnd"/>
            <w:r w:rsidRPr="007C5D7C">
              <w:rPr>
                <w:rFonts w:cs="Arial"/>
                <w:sz w:val="20"/>
              </w:rPr>
              <w:t xml:space="preserve">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PH7417</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Political Philosophy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PH7418</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1</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keepNext/>
              <w:spacing w:after="0" w:line="240" w:lineRule="auto"/>
              <w:rPr>
                <w:rFonts w:cs="Arial"/>
                <w:sz w:val="20"/>
              </w:rPr>
            </w:pPr>
            <w:r w:rsidRPr="007C5D7C">
              <w:rPr>
                <w:rFonts w:cs="Arial"/>
                <w:sz w:val="20"/>
              </w:rPr>
              <w:t>Contemporary Art and Philosophy (P)</w:t>
            </w:r>
          </w:p>
        </w:tc>
        <w:tc>
          <w:tcPr>
            <w:tcW w:w="1133" w:type="dxa"/>
          </w:tcPr>
          <w:p w:rsidR="00D976DE" w:rsidRPr="007C5D7C" w:rsidRDefault="00D976DE" w:rsidP="00EE22FA">
            <w:pPr>
              <w:keepNext/>
              <w:spacing w:after="0" w:line="240" w:lineRule="auto"/>
              <w:jc w:val="center"/>
              <w:rPr>
                <w:rFonts w:cs="Arial"/>
                <w:sz w:val="20"/>
              </w:rPr>
            </w:pPr>
            <w:r w:rsidRPr="007C5D7C">
              <w:rPr>
                <w:rFonts w:cs="Arial"/>
                <w:sz w:val="20"/>
              </w:rPr>
              <w:t>PH7419</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1</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spacing w:after="0" w:line="240" w:lineRule="auto"/>
              <w:rPr>
                <w:rFonts w:cs="Arial"/>
                <w:sz w:val="20"/>
              </w:rPr>
            </w:pPr>
            <w:r w:rsidRPr="007C5D7C">
              <w:rPr>
                <w:rFonts w:cs="Arial"/>
                <w:sz w:val="20"/>
              </w:rPr>
              <w:t>Topics in Contemporary European Philosophy 1 (P)</w:t>
            </w:r>
          </w:p>
        </w:tc>
        <w:tc>
          <w:tcPr>
            <w:tcW w:w="1133" w:type="dxa"/>
          </w:tcPr>
          <w:p w:rsidR="00D976DE" w:rsidRPr="007C5D7C" w:rsidRDefault="00D976DE" w:rsidP="00EE22FA">
            <w:pPr>
              <w:spacing w:after="0" w:line="240" w:lineRule="auto"/>
              <w:jc w:val="center"/>
              <w:rPr>
                <w:rFonts w:cs="Arial"/>
                <w:sz w:val="20"/>
              </w:rPr>
            </w:pPr>
            <w:r w:rsidRPr="007C5D7C">
              <w:rPr>
                <w:rFonts w:cs="Arial"/>
                <w:sz w:val="20"/>
              </w:rPr>
              <w:t>PH7431</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D976DE"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D976DE" w:rsidRPr="007C5D7C" w:rsidRDefault="00D976DE" w:rsidP="00EE22FA">
            <w:pPr>
              <w:keepNext/>
              <w:spacing w:after="0" w:line="240" w:lineRule="auto"/>
              <w:rPr>
                <w:rFonts w:cs="Arial"/>
                <w:sz w:val="20"/>
              </w:rPr>
            </w:pPr>
            <w:r w:rsidRPr="007C5D7C">
              <w:rPr>
                <w:rFonts w:cs="Arial"/>
                <w:sz w:val="20"/>
              </w:rPr>
              <w:t>Topics in Contemporary European Philosophy 2 (P)</w:t>
            </w:r>
          </w:p>
        </w:tc>
        <w:tc>
          <w:tcPr>
            <w:tcW w:w="1133" w:type="dxa"/>
          </w:tcPr>
          <w:p w:rsidR="00D976DE" w:rsidRPr="007C5D7C" w:rsidRDefault="00D976DE" w:rsidP="00EE22FA">
            <w:pPr>
              <w:keepNext/>
              <w:spacing w:after="0" w:line="240" w:lineRule="auto"/>
              <w:jc w:val="center"/>
              <w:rPr>
                <w:rFonts w:cs="Arial"/>
                <w:sz w:val="20"/>
              </w:rPr>
            </w:pPr>
            <w:r w:rsidRPr="007C5D7C">
              <w:rPr>
                <w:rFonts w:cs="Arial"/>
                <w:sz w:val="20"/>
              </w:rPr>
              <w:t>PH7432</w:t>
            </w:r>
          </w:p>
        </w:tc>
        <w:tc>
          <w:tcPr>
            <w:tcW w:w="709"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30</w:t>
            </w:r>
          </w:p>
        </w:tc>
        <w:tc>
          <w:tcPr>
            <w:tcW w:w="668"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7</w:t>
            </w:r>
          </w:p>
        </w:tc>
        <w:tc>
          <w:tcPr>
            <w:tcW w:w="967"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2</w:t>
            </w:r>
          </w:p>
        </w:tc>
        <w:tc>
          <w:tcPr>
            <w:tcW w:w="1491" w:type="dxa"/>
            <w:gridSpan w:val="2"/>
          </w:tcPr>
          <w:p w:rsidR="00D976DE" w:rsidRPr="007C5D7C" w:rsidRDefault="00D976DE" w:rsidP="00EE22FA">
            <w:pPr>
              <w:spacing w:after="0" w:line="240" w:lineRule="auto"/>
              <w:jc w:val="center"/>
              <w:rPr>
                <w:rFonts w:cs="Arial"/>
                <w:sz w:val="20"/>
                <w:szCs w:val="20"/>
              </w:rPr>
            </w:pPr>
            <w:r w:rsidRPr="007C5D7C">
              <w:rPr>
                <w:rFonts w:cs="Arial"/>
                <w:sz w:val="20"/>
                <w:szCs w:val="20"/>
              </w:rPr>
              <w:t>None</w:t>
            </w:r>
          </w:p>
        </w:tc>
      </w:tr>
      <w:tr w:rsidR="008800BB" w:rsidRPr="007C5D7C" w:rsidTr="00D976DE">
        <w:tblPrEx>
          <w:tblBorders>
            <w:top w:val="single" w:sz="4" w:space="0" w:color="auto"/>
            <w:left w:val="single" w:sz="4" w:space="0" w:color="auto"/>
            <w:bottom w:val="single" w:sz="4" w:space="0" w:color="auto"/>
            <w:right w:val="single" w:sz="4" w:space="0" w:color="auto"/>
          </w:tblBorders>
        </w:tblPrEx>
        <w:tc>
          <w:tcPr>
            <w:tcW w:w="3794" w:type="dxa"/>
          </w:tcPr>
          <w:p w:rsidR="008800BB" w:rsidRPr="007C5D7C" w:rsidRDefault="008800BB" w:rsidP="008800BB">
            <w:pPr>
              <w:keepNext/>
              <w:spacing w:after="0" w:line="240" w:lineRule="auto"/>
              <w:rPr>
                <w:rFonts w:cs="Arial"/>
                <w:sz w:val="20"/>
              </w:rPr>
            </w:pPr>
            <w:r>
              <w:rPr>
                <w:rFonts w:cs="Arial"/>
                <w:sz w:val="20"/>
              </w:rPr>
              <w:t xml:space="preserve">Professional Placement </w:t>
            </w:r>
          </w:p>
        </w:tc>
        <w:tc>
          <w:tcPr>
            <w:tcW w:w="1133" w:type="dxa"/>
          </w:tcPr>
          <w:p w:rsidR="008800BB" w:rsidRPr="007C5D7C" w:rsidRDefault="008800BB" w:rsidP="008800BB">
            <w:pPr>
              <w:keepNext/>
              <w:spacing w:after="0" w:line="240" w:lineRule="auto"/>
              <w:jc w:val="center"/>
              <w:rPr>
                <w:rFonts w:cs="Arial"/>
                <w:sz w:val="20"/>
              </w:rPr>
            </w:pPr>
            <w:r>
              <w:rPr>
                <w:rFonts w:cs="Arial"/>
                <w:sz w:val="20"/>
              </w:rPr>
              <w:t>HU7100</w:t>
            </w:r>
          </w:p>
        </w:tc>
        <w:tc>
          <w:tcPr>
            <w:tcW w:w="709" w:type="dxa"/>
            <w:gridSpan w:val="2"/>
          </w:tcPr>
          <w:p w:rsidR="008800BB" w:rsidRPr="008800BB" w:rsidRDefault="008800BB" w:rsidP="008800BB">
            <w:pPr>
              <w:spacing w:after="0" w:line="240" w:lineRule="auto"/>
              <w:jc w:val="center"/>
              <w:rPr>
                <w:rFonts w:asciiTheme="minorHAnsi" w:hAnsiTheme="minorHAnsi" w:cstheme="minorHAnsi"/>
                <w:sz w:val="20"/>
                <w:szCs w:val="20"/>
              </w:rPr>
            </w:pPr>
            <w:r w:rsidRPr="008800BB">
              <w:rPr>
                <w:rFonts w:asciiTheme="minorHAnsi" w:hAnsiTheme="minorHAnsi" w:cstheme="minorHAnsi"/>
                <w:sz w:val="20"/>
                <w:szCs w:val="20"/>
              </w:rPr>
              <w:t>120</w:t>
            </w:r>
          </w:p>
        </w:tc>
        <w:tc>
          <w:tcPr>
            <w:tcW w:w="668" w:type="dxa"/>
            <w:gridSpan w:val="2"/>
          </w:tcPr>
          <w:p w:rsidR="008800BB" w:rsidRPr="008800BB" w:rsidRDefault="008800BB" w:rsidP="008800BB">
            <w:pPr>
              <w:spacing w:after="0" w:line="240" w:lineRule="auto"/>
              <w:jc w:val="center"/>
              <w:rPr>
                <w:rFonts w:asciiTheme="minorHAnsi" w:hAnsiTheme="minorHAnsi" w:cstheme="minorHAnsi"/>
                <w:sz w:val="20"/>
                <w:szCs w:val="20"/>
              </w:rPr>
            </w:pPr>
            <w:r w:rsidRPr="008800BB">
              <w:rPr>
                <w:rFonts w:asciiTheme="minorHAnsi" w:hAnsiTheme="minorHAnsi" w:cstheme="minorHAnsi"/>
                <w:sz w:val="20"/>
                <w:szCs w:val="20"/>
              </w:rPr>
              <w:t>7</w:t>
            </w:r>
          </w:p>
        </w:tc>
        <w:tc>
          <w:tcPr>
            <w:tcW w:w="967" w:type="dxa"/>
            <w:gridSpan w:val="2"/>
          </w:tcPr>
          <w:p w:rsidR="008800BB" w:rsidRPr="008800BB" w:rsidRDefault="008800BB" w:rsidP="008800BB">
            <w:pPr>
              <w:spacing w:after="0" w:line="240" w:lineRule="auto"/>
              <w:jc w:val="center"/>
              <w:rPr>
                <w:rFonts w:asciiTheme="minorHAnsi" w:hAnsiTheme="minorHAnsi" w:cstheme="minorHAnsi"/>
                <w:sz w:val="20"/>
                <w:szCs w:val="20"/>
              </w:rPr>
            </w:pPr>
            <w:r w:rsidRPr="008800BB">
              <w:rPr>
                <w:rFonts w:asciiTheme="minorHAnsi" w:hAnsiTheme="minorHAnsi" w:cstheme="minorHAnsi"/>
                <w:sz w:val="20"/>
                <w:szCs w:val="20"/>
              </w:rPr>
              <w:t xml:space="preserve">TB3( </w:t>
            </w:r>
            <w:proofErr w:type="spellStart"/>
            <w:r w:rsidRPr="008800BB">
              <w:rPr>
                <w:rFonts w:asciiTheme="minorHAnsi" w:hAnsiTheme="minorHAnsi" w:cstheme="minorHAnsi"/>
                <w:sz w:val="20"/>
                <w:szCs w:val="20"/>
              </w:rPr>
              <w:t>Yr</w:t>
            </w:r>
            <w:proofErr w:type="spellEnd"/>
            <w:r w:rsidRPr="008800BB">
              <w:rPr>
                <w:rFonts w:asciiTheme="minorHAnsi" w:hAnsiTheme="minorHAnsi" w:cstheme="minorHAnsi"/>
                <w:sz w:val="20"/>
                <w:szCs w:val="20"/>
              </w:rPr>
              <w:t xml:space="preserve"> 1) and TB1&amp;TB2 (</w:t>
            </w:r>
            <w:proofErr w:type="spellStart"/>
            <w:r w:rsidRPr="008800BB">
              <w:rPr>
                <w:rFonts w:asciiTheme="minorHAnsi" w:hAnsiTheme="minorHAnsi" w:cstheme="minorHAnsi"/>
                <w:sz w:val="20"/>
                <w:szCs w:val="20"/>
              </w:rPr>
              <w:t>Yr</w:t>
            </w:r>
            <w:proofErr w:type="spellEnd"/>
            <w:r w:rsidRPr="008800BB">
              <w:rPr>
                <w:rFonts w:asciiTheme="minorHAnsi" w:hAnsiTheme="minorHAnsi" w:cstheme="minorHAnsi"/>
                <w:sz w:val="20"/>
                <w:szCs w:val="20"/>
              </w:rPr>
              <w:t xml:space="preserve"> 2)</w:t>
            </w:r>
          </w:p>
        </w:tc>
        <w:tc>
          <w:tcPr>
            <w:tcW w:w="1491" w:type="dxa"/>
            <w:gridSpan w:val="2"/>
          </w:tcPr>
          <w:p w:rsidR="008800BB" w:rsidRPr="008800BB" w:rsidRDefault="008800BB" w:rsidP="008800BB">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None</w:t>
            </w:r>
          </w:p>
        </w:tc>
      </w:tr>
    </w:tbl>
    <w:p w:rsidR="00EE7292" w:rsidRDefault="00EE7292" w:rsidP="00EE7292">
      <w:pPr>
        <w:spacing w:after="0" w:line="240" w:lineRule="auto"/>
        <w:rPr>
          <w:rFonts w:cs="Arial"/>
        </w:rPr>
      </w:pPr>
    </w:p>
    <w:p w:rsidR="00D976DE" w:rsidRPr="007C5D7C" w:rsidRDefault="00D976DE" w:rsidP="00D976DE">
      <w:pPr>
        <w:spacing w:after="0" w:line="240" w:lineRule="auto"/>
        <w:rPr>
          <w:rFonts w:cs="Arial"/>
          <w:sz w:val="20"/>
          <w:szCs w:val="20"/>
        </w:rPr>
      </w:pPr>
      <w:r w:rsidRPr="007C5D7C">
        <w:rPr>
          <w:rFonts w:cs="Arial"/>
          <w:sz w:val="20"/>
          <w:szCs w:val="20"/>
        </w:rPr>
        <w:t xml:space="preserve">K = taught at </w:t>
      </w:r>
      <w:smartTag w:uri="urn:schemas-microsoft-com:office:smarttags" w:element="place">
        <w:smartTag w:uri="urn:schemas-microsoft-com:office:smarttags" w:element="PlaceName">
          <w:r w:rsidRPr="007C5D7C">
            <w:rPr>
              <w:rFonts w:cs="Arial"/>
              <w:sz w:val="20"/>
              <w:szCs w:val="20"/>
            </w:rPr>
            <w:t>Kingston</w:t>
          </w:r>
        </w:smartTag>
        <w:r w:rsidRPr="007C5D7C">
          <w:rPr>
            <w:rFonts w:cs="Arial"/>
            <w:sz w:val="20"/>
            <w:szCs w:val="20"/>
          </w:rPr>
          <w:t xml:space="preserve"> </w:t>
        </w:r>
        <w:smartTag w:uri="urn:schemas-microsoft-com:office:smarttags" w:element="PlaceType">
          <w:r w:rsidRPr="007C5D7C">
            <w:rPr>
              <w:rFonts w:cs="Arial"/>
              <w:sz w:val="20"/>
              <w:szCs w:val="20"/>
            </w:rPr>
            <w:t>University</w:t>
          </w:r>
        </w:smartTag>
      </w:smartTag>
    </w:p>
    <w:p w:rsidR="00D976DE" w:rsidRPr="007C5D7C" w:rsidRDefault="00D976DE" w:rsidP="00D976DE">
      <w:pPr>
        <w:spacing w:after="0" w:line="240" w:lineRule="auto"/>
        <w:rPr>
          <w:rFonts w:cs="Arial"/>
          <w:sz w:val="20"/>
          <w:szCs w:val="20"/>
        </w:rPr>
      </w:pPr>
      <w:r w:rsidRPr="007C5D7C">
        <w:rPr>
          <w:rFonts w:cs="Arial"/>
          <w:sz w:val="20"/>
          <w:szCs w:val="20"/>
        </w:rPr>
        <w:t xml:space="preserve">P = taught at </w:t>
      </w:r>
      <w:smartTag w:uri="urn:schemas-microsoft-com:office:smarttags" w:element="place">
        <w:smartTag w:uri="urn:schemas-microsoft-com:office:smarttags" w:element="City">
          <w:r w:rsidRPr="007C5D7C">
            <w:rPr>
              <w:rFonts w:cs="Arial"/>
              <w:sz w:val="20"/>
              <w:szCs w:val="20"/>
            </w:rPr>
            <w:t>Paris</w:t>
          </w:r>
        </w:smartTag>
      </w:smartTag>
      <w:r w:rsidRPr="007C5D7C">
        <w:rPr>
          <w:rFonts w:cs="Arial"/>
          <w:sz w:val="20"/>
          <w:szCs w:val="20"/>
        </w:rPr>
        <w:t xml:space="preserve"> 8</w:t>
      </w:r>
    </w:p>
    <w:p w:rsidR="00D976DE" w:rsidRPr="007C5D7C" w:rsidRDefault="00D976DE" w:rsidP="00D976DE">
      <w:pPr>
        <w:spacing w:after="0" w:line="240" w:lineRule="auto"/>
        <w:rPr>
          <w:rFonts w:cs="Arial"/>
          <w:sz w:val="20"/>
          <w:szCs w:val="20"/>
        </w:rPr>
      </w:pPr>
      <w:r w:rsidRPr="007C5D7C">
        <w:rPr>
          <w:rFonts w:cs="Arial"/>
          <w:sz w:val="20"/>
          <w:szCs w:val="20"/>
        </w:rPr>
        <w:t xml:space="preserve">K/P = taught at both </w:t>
      </w:r>
      <w:smartTag w:uri="urn:schemas-microsoft-com:office:smarttags" w:element="City">
        <w:r w:rsidRPr="007C5D7C">
          <w:rPr>
            <w:rFonts w:cs="Arial"/>
            <w:sz w:val="20"/>
            <w:szCs w:val="20"/>
          </w:rPr>
          <w:t>Kingston</w:t>
        </w:r>
      </w:smartTag>
      <w:r w:rsidRPr="007C5D7C">
        <w:rPr>
          <w:rFonts w:cs="Arial"/>
          <w:sz w:val="20"/>
          <w:szCs w:val="20"/>
        </w:rPr>
        <w:t xml:space="preserve"> and </w:t>
      </w:r>
      <w:smartTag w:uri="urn:schemas-microsoft-com:office:smarttags" w:element="place">
        <w:smartTag w:uri="urn:schemas-microsoft-com:office:smarttags" w:element="City">
          <w:r w:rsidRPr="007C5D7C">
            <w:rPr>
              <w:rFonts w:cs="Arial"/>
              <w:sz w:val="20"/>
              <w:szCs w:val="20"/>
            </w:rPr>
            <w:t>Paris</w:t>
          </w:r>
        </w:smartTag>
      </w:smartTag>
      <w:r w:rsidRPr="007C5D7C">
        <w:rPr>
          <w:rFonts w:cs="Arial"/>
          <w:sz w:val="20"/>
          <w:szCs w:val="20"/>
        </w:rPr>
        <w:t xml:space="preserve"> 8</w:t>
      </w:r>
    </w:p>
    <w:p w:rsidR="00D976DE" w:rsidRDefault="00D976DE" w:rsidP="00D976DE">
      <w:pPr>
        <w:spacing w:after="0" w:line="240" w:lineRule="auto"/>
        <w:rPr>
          <w:rFonts w:cs="Arial"/>
          <w:sz w:val="20"/>
          <w:szCs w:val="20"/>
        </w:rPr>
      </w:pPr>
      <w:r w:rsidRPr="007C5D7C">
        <w:rPr>
          <w:rFonts w:cs="Arial"/>
          <w:sz w:val="20"/>
          <w:szCs w:val="20"/>
        </w:rPr>
        <w:t xml:space="preserve">K or P = may be taken at either </w:t>
      </w:r>
      <w:smartTag w:uri="urn:schemas-microsoft-com:office:smarttags" w:element="City">
        <w:r w:rsidRPr="007C5D7C">
          <w:rPr>
            <w:rFonts w:cs="Arial"/>
            <w:sz w:val="20"/>
            <w:szCs w:val="20"/>
          </w:rPr>
          <w:t>Kingston</w:t>
        </w:r>
      </w:smartTag>
      <w:r w:rsidRPr="007C5D7C">
        <w:rPr>
          <w:rFonts w:cs="Arial"/>
          <w:sz w:val="20"/>
          <w:szCs w:val="20"/>
        </w:rPr>
        <w:t xml:space="preserve"> or </w:t>
      </w:r>
      <w:smartTag w:uri="urn:schemas-microsoft-com:office:smarttags" w:element="place">
        <w:smartTag w:uri="urn:schemas-microsoft-com:office:smarttags" w:element="City">
          <w:r w:rsidRPr="007C5D7C">
            <w:rPr>
              <w:rFonts w:cs="Arial"/>
              <w:sz w:val="20"/>
              <w:szCs w:val="20"/>
            </w:rPr>
            <w:t>Paris</w:t>
          </w:r>
        </w:smartTag>
      </w:smartTag>
      <w:r w:rsidRPr="007C5D7C">
        <w:rPr>
          <w:rFonts w:cs="Arial"/>
          <w:sz w:val="20"/>
          <w:szCs w:val="20"/>
        </w:rPr>
        <w:t xml:space="preserve"> 8</w:t>
      </w:r>
    </w:p>
    <w:p w:rsidR="00D976DE" w:rsidRDefault="00D976DE" w:rsidP="00D976DE">
      <w:pPr>
        <w:spacing w:after="0" w:line="240" w:lineRule="auto"/>
        <w:rPr>
          <w:rFonts w:cs="Arial"/>
          <w:sz w:val="20"/>
          <w:szCs w:val="20"/>
        </w:rPr>
      </w:pPr>
      <w:proofErr w:type="spellStart"/>
      <w:r>
        <w:rPr>
          <w:rFonts w:cs="Arial"/>
          <w:sz w:val="20"/>
          <w:szCs w:val="20"/>
        </w:rPr>
        <w:t>Nb</w:t>
      </w:r>
      <w:proofErr w:type="spellEnd"/>
      <w:r>
        <w:rPr>
          <w:rFonts w:cs="Arial"/>
          <w:sz w:val="20"/>
          <w:szCs w:val="20"/>
        </w:rPr>
        <w:t xml:space="preserve">: CEP students who return to </w:t>
      </w:r>
      <w:smartTag w:uri="urn:schemas-microsoft-com:office:smarttags" w:element="City">
        <w:r>
          <w:rPr>
            <w:rFonts w:cs="Arial"/>
            <w:sz w:val="20"/>
            <w:szCs w:val="20"/>
          </w:rPr>
          <w:t>Kingston</w:t>
        </w:r>
      </w:smartTag>
      <w:r>
        <w:rPr>
          <w:rFonts w:cs="Arial"/>
          <w:sz w:val="20"/>
          <w:szCs w:val="20"/>
        </w:rPr>
        <w:t xml:space="preserve"> in their second-year, to prepare their dissertation, are free to sit in on </w:t>
      </w:r>
      <w:smartTag w:uri="urn:schemas-microsoft-com:office:smarttags" w:element="place">
        <w:smartTag w:uri="urn:schemas-microsoft-com:office:smarttags" w:element="City">
          <w:r>
            <w:rPr>
              <w:rFonts w:cs="Arial"/>
              <w:sz w:val="20"/>
              <w:szCs w:val="20"/>
            </w:rPr>
            <w:t>Kingston</w:t>
          </w:r>
        </w:smartTag>
      </w:smartTag>
      <w:r>
        <w:rPr>
          <w:rFonts w:cs="Arial"/>
          <w:sz w:val="20"/>
          <w:szCs w:val="20"/>
        </w:rPr>
        <w:t xml:space="preserve"> modules in both TB1 (autumn) and TB2 (spring). </w:t>
      </w:r>
      <w:smartTag w:uri="urn:schemas-microsoft-com:office:smarttags" w:element="place">
        <w:smartTag w:uri="urn:schemas-microsoft-com:office:smarttags" w:element="City">
          <w:r>
            <w:rPr>
              <w:rFonts w:cs="Arial"/>
              <w:sz w:val="20"/>
              <w:szCs w:val="20"/>
            </w:rPr>
            <w:t>Kingston</w:t>
          </w:r>
        </w:smartTag>
      </w:smartTag>
      <w:r>
        <w:rPr>
          <w:rFonts w:cs="Arial"/>
          <w:sz w:val="20"/>
          <w:szCs w:val="20"/>
        </w:rPr>
        <w:t xml:space="preserve">'s TB2 modules in philosophy, not listed above, typically include options on Nietzsche and Heidegger, Recent French Philosophy, German Critical Theory, Philosophy and Psychoanalysis, Art Theory, and Political Philosophy. CEP students who remain in </w:t>
      </w:r>
      <w:smartTag w:uri="urn:schemas-microsoft-com:office:smarttags" w:element="City">
        <w:r>
          <w:rPr>
            <w:rFonts w:cs="Arial"/>
            <w:sz w:val="20"/>
            <w:szCs w:val="20"/>
          </w:rPr>
          <w:t>Paris</w:t>
        </w:r>
      </w:smartTag>
      <w:r>
        <w:rPr>
          <w:rFonts w:cs="Arial"/>
          <w:sz w:val="20"/>
          <w:szCs w:val="20"/>
        </w:rPr>
        <w:t xml:space="preserve"> during their second year are also of course free to sit in on any </w:t>
      </w:r>
      <w:smartTag w:uri="urn:schemas-microsoft-com:office:smarttags" w:element="place">
        <w:smartTag w:uri="urn:schemas-microsoft-com:office:smarttags" w:element="City">
          <w:r>
            <w:rPr>
              <w:rFonts w:cs="Arial"/>
              <w:sz w:val="20"/>
              <w:szCs w:val="20"/>
            </w:rPr>
            <w:t>Paris</w:t>
          </w:r>
        </w:smartTag>
      </w:smartTag>
      <w:r>
        <w:rPr>
          <w:rFonts w:cs="Arial"/>
          <w:sz w:val="20"/>
          <w:szCs w:val="20"/>
        </w:rPr>
        <w:t xml:space="preserve"> 8 modules during that year.</w:t>
      </w:r>
    </w:p>
    <w:p w:rsidR="00D976DE" w:rsidRPr="007C5D7C" w:rsidRDefault="00D976DE" w:rsidP="00D976DE">
      <w:pPr>
        <w:spacing w:after="0" w:line="240" w:lineRule="auto"/>
        <w:rPr>
          <w:rFonts w:cs="Arial"/>
          <w:sz w:val="20"/>
          <w:szCs w:val="20"/>
        </w:rPr>
      </w:pPr>
    </w:p>
    <w:p w:rsidR="00D976DE" w:rsidRDefault="00D976DE" w:rsidP="00D976DE">
      <w:pPr>
        <w:spacing w:after="0" w:line="240" w:lineRule="auto"/>
        <w:rPr>
          <w:rFonts w:cs="Arial"/>
          <w:sz w:val="20"/>
          <w:szCs w:val="20"/>
        </w:rPr>
      </w:pPr>
      <w:r w:rsidRPr="007C5D7C">
        <w:rPr>
          <w:rFonts w:cs="Arial"/>
          <w:sz w:val="20"/>
          <w:szCs w:val="20"/>
        </w:rPr>
        <w:t xml:space="preserve">Students exiting the programme with 60 credits are eligible for the award of </w:t>
      </w:r>
      <w:proofErr w:type="spellStart"/>
      <w:r w:rsidRPr="007C5D7C">
        <w:rPr>
          <w:rFonts w:cs="Arial"/>
          <w:sz w:val="20"/>
          <w:szCs w:val="20"/>
        </w:rPr>
        <w:t>PgCert</w:t>
      </w:r>
      <w:proofErr w:type="spellEnd"/>
      <w:r>
        <w:rPr>
          <w:rFonts w:cs="Arial"/>
          <w:sz w:val="20"/>
          <w:szCs w:val="20"/>
        </w:rPr>
        <w:t xml:space="preserve"> in Contemporary European Philosophy.</w:t>
      </w:r>
    </w:p>
    <w:p w:rsidR="00D976DE" w:rsidRPr="007C5D7C" w:rsidRDefault="00D976DE" w:rsidP="00D976DE">
      <w:pPr>
        <w:spacing w:after="0" w:line="240" w:lineRule="auto"/>
        <w:rPr>
          <w:rFonts w:cs="Arial"/>
          <w:sz w:val="20"/>
          <w:szCs w:val="20"/>
        </w:rPr>
      </w:pPr>
    </w:p>
    <w:p w:rsidR="00D976DE" w:rsidRPr="007C5D7C" w:rsidRDefault="00D976DE" w:rsidP="00D976DE">
      <w:pPr>
        <w:spacing w:after="0" w:line="240" w:lineRule="auto"/>
        <w:rPr>
          <w:rFonts w:cs="Arial"/>
          <w:sz w:val="20"/>
          <w:szCs w:val="20"/>
        </w:rPr>
      </w:pPr>
      <w:r w:rsidRPr="007C5D7C">
        <w:rPr>
          <w:rFonts w:cs="Arial"/>
          <w:sz w:val="20"/>
          <w:szCs w:val="20"/>
        </w:rPr>
        <w:t xml:space="preserve">Students exiting the programme with 120 credits are eligible for the award of </w:t>
      </w:r>
      <w:proofErr w:type="spellStart"/>
      <w:r w:rsidRPr="007C5D7C">
        <w:rPr>
          <w:rFonts w:cs="Arial"/>
          <w:sz w:val="20"/>
          <w:szCs w:val="20"/>
        </w:rPr>
        <w:t>PgDip</w:t>
      </w:r>
      <w:proofErr w:type="spellEnd"/>
      <w:r>
        <w:rPr>
          <w:rFonts w:cs="Arial"/>
          <w:sz w:val="20"/>
          <w:szCs w:val="20"/>
        </w:rPr>
        <w:t xml:space="preserve"> in Contemporary European Philosophy.</w:t>
      </w:r>
    </w:p>
    <w:p w:rsidR="00D976DE" w:rsidRPr="007C5D7C" w:rsidRDefault="00D976DE" w:rsidP="00D976DE">
      <w:pPr>
        <w:spacing w:after="0" w:line="240" w:lineRule="auto"/>
        <w:rPr>
          <w:rFonts w:cs="Arial"/>
          <w:sz w:val="20"/>
          <w:szCs w:val="20"/>
        </w:rPr>
      </w:pPr>
    </w:p>
    <w:p w:rsidR="00EE7292" w:rsidRPr="007C5D7C" w:rsidRDefault="00EE7292" w:rsidP="00EE7292">
      <w:pPr>
        <w:numPr>
          <w:ilvl w:val="0"/>
          <w:numId w:val="1"/>
        </w:numPr>
        <w:spacing w:after="0" w:line="240" w:lineRule="auto"/>
        <w:rPr>
          <w:rFonts w:cs="Arial"/>
          <w:b/>
        </w:rPr>
      </w:pPr>
      <w:r w:rsidRPr="007C5D7C">
        <w:rPr>
          <w:rFonts w:cs="Arial"/>
          <w:b/>
        </w:rPr>
        <w:t xml:space="preserve">Principles of Teaching Learning and Assessment </w:t>
      </w:r>
    </w:p>
    <w:p w:rsidR="00EE7292" w:rsidRPr="007C5D7C" w:rsidRDefault="00EE7292" w:rsidP="00EE7292">
      <w:pPr>
        <w:spacing w:after="0" w:line="240" w:lineRule="auto"/>
        <w:rPr>
          <w:rFonts w:cs="Arial"/>
        </w:rPr>
      </w:pPr>
    </w:p>
    <w:p w:rsidR="00EE7292" w:rsidRDefault="00EE7292" w:rsidP="00EE7292">
      <w:pPr>
        <w:spacing w:after="0" w:line="240" w:lineRule="auto"/>
        <w:rPr>
          <w:rFonts w:cs="Arial"/>
        </w:rPr>
      </w:pPr>
      <w:r w:rsidRPr="00FA14DF">
        <w:rPr>
          <w:rFonts w:cs="Arial"/>
          <w:szCs w:val="18"/>
        </w:rPr>
        <w:t xml:space="preserve">The Programme has been designed to take account of the KU Curriculum Design principles. The Programme uses a range of teaching and learning methods that encourage students’ active engagement throughout. Teaching and learning methods are designed to suit the content and learning outcomes of the modules. </w:t>
      </w:r>
      <w:r w:rsidRPr="0047111E">
        <w:rPr>
          <w:rFonts w:cs="Arial"/>
          <w:szCs w:val="18"/>
          <w:u w:val="single"/>
        </w:rPr>
        <w:t>Lectures</w:t>
      </w:r>
      <w:r w:rsidRPr="00FA14DF">
        <w:rPr>
          <w:rFonts w:cs="Arial"/>
          <w:szCs w:val="18"/>
        </w:rPr>
        <w:t xml:space="preserve"> are </w:t>
      </w:r>
      <w:r w:rsidR="00937813" w:rsidRPr="00FA14DF">
        <w:rPr>
          <w:rFonts w:cs="Arial"/>
          <w:szCs w:val="18"/>
        </w:rPr>
        <w:t>knowledge</w:t>
      </w:r>
      <w:r w:rsidR="00937813">
        <w:rPr>
          <w:rFonts w:cs="Arial"/>
          <w:szCs w:val="18"/>
        </w:rPr>
        <w:t>-</w:t>
      </w:r>
      <w:r w:rsidRPr="00FA14DF">
        <w:rPr>
          <w:rFonts w:cs="Arial"/>
          <w:szCs w:val="18"/>
        </w:rPr>
        <w:t>focussed</w:t>
      </w:r>
      <w:r>
        <w:rPr>
          <w:rFonts w:cs="Arial"/>
          <w:szCs w:val="18"/>
        </w:rPr>
        <w:t>, explaining core aspects of the syllabus and its intellectual context, as well as offering models of interpretation and commentary</w:t>
      </w:r>
      <w:r w:rsidRPr="00FA14DF">
        <w:rPr>
          <w:rFonts w:cs="Arial"/>
          <w:szCs w:val="18"/>
        </w:rPr>
        <w:t xml:space="preserve">. </w:t>
      </w:r>
      <w:r w:rsidRPr="0047111E">
        <w:rPr>
          <w:rFonts w:cs="Arial"/>
          <w:u w:val="single"/>
        </w:rPr>
        <w:t>Seminar discussions</w:t>
      </w:r>
      <w:r w:rsidRPr="00FA14DF">
        <w:rPr>
          <w:rFonts w:cs="Arial"/>
        </w:rPr>
        <w:t xml:space="preserve"> explore the understanding of set texts and lecture materials and develop skills of exegesis, argumentation and oral presentation. </w:t>
      </w:r>
      <w:r>
        <w:rPr>
          <w:rFonts w:cs="Arial"/>
        </w:rPr>
        <w:t xml:space="preserve">Working with texts in their original languages (French, German and Italian) and with English and other translations, seminars also develops linguistic and translation skills. </w:t>
      </w:r>
      <w:r w:rsidRPr="00FA14DF">
        <w:rPr>
          <w:rFonts w:cs="Arial"/>
        </w:rPr>
        <w:t xml:space="preserve">Brief (formatively assessed) </w:t>
      </w:r>
      <w:r w:rsidRPr="0047111E">
        <w:rPr>
          <w:rFonts w:cs="Arial"/>
          <w:u w:val="single"/>
        </w:rPr>
        <w:t>oral presentations</w:t>
      </w:r>
      <w:r w:rsidRPr="00FA14DF">
        <w:rPr>
          <w:rFonts w:cs="Arial"/>
        </w:rPr>
        <w:t xml:space="preserve"> help students develop their own understanding of the essentials of particular texts and topics</w:t>
      </w:r>
      <w:r>
        <w:rPr>
          <w:rFonts w:cs="Arial"/>
        </w:rPr>
        <w:t xml:space="preserve"> and help students gain confidence in public speaking and response</w:t>
      </w:r>
      <w:r w:rsidRPr="00FA14DF">
        <w:rPr>
          <w:rFonts w:cs="Arial"/>
        </w:rPr>
        <w:t xml:space="preserve">. </w:t>
      </w:r>
      <w:r>
        <w:rPr>
          <w:rFonts w:cs="Arial"/>
        </w:rPr>
        <w:t xml:space="preserve">As both presenters and respondents students engage in peer review and develop critical questioning skills. </w:t>
      </w:r>
      <w:r w:rsidRPr="0047111E">
        <w:rPr>
          <w:rFonts w:cs="Arial"/>
          <w:u w:val="single"/>
        </w:rPr>
        <w:t>Individual and group tutorials</w:t>
      </w:r>
      <w:r w:rsidRPr="00FA14DF">
        <w:rPr>
          <w:rFonts w:cs="Arial"/>
        </w:rPr>
        <w:t xml:space="preserve"> offer opportunities to discuss essay topics and any issues students may find particularly difficult on the modules, and are used to receive detailed feedback on assessed written work. </w:t>
      </w:r>
      <w:r>
        <w:rPr>
          <w:rFonts w:cs="Arial"/>
        </w:rPr>
        <w:t xml:space="preserve">Individual and group tutorials are arranged with module tutors; on core modules and some option modules doctoral Teaching Assistants (CRMEP PhD students) also run tutorials at </w:t>
      </w:r>
      <w:smartTag w:uri="urn:schemas-microsoft-com:office:smarttags" w:element="place">
        <w:smartTag w:uri="urn:schemas-microsoft-com:office:smarttags" w:element="City">
          <w:r>
            <w:rPr>
              <w:rFonts w:cs="Arial"/>
            </w:rPr>
            <w:t>Kingston</w:t>
          </w:r>
        </w:smartTag>
      </w:smartTag>
      <w:r>
        <w:rPr>
          <w:rFonts w:cs="Arial"/>
        </w:rPr>
        <w:t xml:space="preserve">. </w:t>
      </w:r>
      <w:r w:rsidRPr="00FA14DF">
        <w:rPr>
          <w:rFonts w:cs="Arial"/>
        </w:rPr>
        <w:t xml:space="preserve">Students also </w:t>
      </w:r>
      <w:r w:rsidRPr="0047111E">
        <w:rPr>
          <w:rFonts w:cs="Arial"/>
          <w:u w:val="single"/>
        </w:rPr>
        <w:t>learn autonomously</w:t>
      </w:r>
      <w:r w:rsidRPr="00FA14DF">
        <w:rPr>
          <w:rFonts w:cs="Arial"/>
        </w:rPr>
        <w:t xml:space="preserve"> through independent study of set texts, library research, peer engagement and discussion both inside and outside the class, and through individual writing. Development of academic skills</w:t>
      </w:r>
      <w:r>
        <w:rPr>
          <w:rFonts w:cs="Arial"/>
        </w:rPr>
        <w:t>, including language skills,</w:t>
      </w:r>
      <w:r w:rsidRPr="00FA14DF">
        <w:rPr>
          <w:rFonts w:cs="Arial"/>
        </w:rPr>
        <w:t xml:space="preserve"> is threaded throughout the whole course.</w:t>
      </w:r>
    </w:p>
    <w:p w:rsidR="00EE7292" w:rsidRDefault="00EE7292" w:rsidP="00EE7292">
      <w:pPr>
        <w:spacing w:after="0" w:line="240" w:lineRule="auto"/>
        <w:rPr>
          <w:rFonts w:cs="Arial"/>
        </w:rPr>
      </w:pPr>
    </w:p>
    <w:p w:rsidR="00EE7292" w:rsidRDefault="00EE7292" w:rsidP="00EE7292">
      <w:pPr>
        <w:spacing w:after="0" w:line="240" w:lineRule="auto"/>
        <w:rPr>
          <w:rFonts w:cs="Arial"/>
        </w:rPr>
      </w:pPr>
      <w:r>
        <w:rPr>
          <w:rFonts w:cs="Arial"/>
        </w:rPr>
        <w:lastRenderedPageBreak/>
        <w:t xml:space="preserve">The regular </w:t>
      </w:r>
      <w:proofErr w:type="spellStart"/>
      <w:r w:rsidRPr="00927EA3">
        <w:rPr>
          <w:rFonts w:cs="Arial"/>
          <w:u w:val="single"/>
        </w:rPr>
        <w:t>extra curricular</w:t>
      </w:r>
      <w:proofErr w:type="spellEnd"/>
      <w:r w:rsidRPr="00927EA3">
        <w:rPr>
          <w:rFonts w:cs="Arial"/>
          <w:u w:val="single"/>
        </w:rPr>
        <w:t xml:space="preserve"> research events</w:t>
      </w:r>
      <w:r>
        <w:rPr>
          <w:rFonts w:cs="Arial"/>
        </w:rPr>
        <w:t xml:space="preserve"> schedule at </w:t>
      </w:r>
      <w:smartTag w:uri="urn:schemas-microsoft-com:office:smarttags" w:element="place">
        <w:smartTag w:uri="urn:schemas-microsoft-com:office:smarttags" w:element="City">
          <w:r>
            <w:rPr>
              <w:rFonts w:cs="Arial"/>
            </w:rPr>
            <w:t>Kingston</w:t>
          </w:r>
        </w:smartTag>
      </w:smartTag>
      <w:r>
        <w:rPr>
          <w:rFonts w:cs="Arial"/>
        </w:rPr>
        <w:t xml:space="preserve"> is also partly designed to complement and extend formal teaching and learning on the MA. (See </w:t>
      </w:r>
      <w:hyperlink r:id="rId11" w:history="1">
        <w:r w:rsidRPr="00123376">
          <w:rPr>
            <w:rStyle w:val="Hyperlink"/>
            <w:rFonts w:cs="Arial"/>
          </w:rPr>
          <w:t>http://fass.kingston.ac.uk/research/crmep/events/</w:t>
        </w:r>
      </w:hyperlink>
      <w:r>
        <w:rPr>
          <w:rFonts w:cs="Arial"/>
        </w:rPr>
        <w:t xml:space="preserve">) Research seminars, lectures, conferences and workshops include topics relevant to the MA and offer students the opportunity to engage with a wider national and international research community. An annual CRMEP </w:t>
      </w:r>
      <w:r w:rsidRPr="00FB33CA">
        <w:rPr>
          <w:rFonts w:cs="Arial"/>
          <w:u w:val="single"/>
        </w:rPr>
        <w:t>Graduate Conference</w:t>
      </w:r>
      <w:r>
        <w:rPr>
          <w:rFonts w:cs="Arial"/>
        </w:rPr>
        <w:t xml:space="preserve">, organised by a team of PhD and MA students, allows students to participate in organisational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On-line learning technologies are also used throughout the course, to communicate with students, to make learning materials available to students and to foster on-line learning where appropriate. The extra-curricular events at </w:t>
      </w:r>
      <w:smartTag w:uri="urn:schemas-microsoft-com:office:smarttags" w:element="place">
        <w:smartTag w:uri="urn:schemas-microsoft-com:office:smarttags" w:element="City">
          <w:r>
            <w:rPr>
              <w:rFonts w:cs="Arial"/>
            </w:rPr>
            <w:t>Paris</w:t>
          </w:r>
        </w:smartTag>
      </w:smartTag>
      <w:r>
        <w:rPr>
          <w:rFonts w:cs="Arial"/>
        </w:rPr>
        <w:t xml:space="preserve"> 8 are also intended to be used as extended teaching and learning opportunities, further encouraging the development of academic and linguistic skills.</w:t>
      </w:r>
    </w:p>
    <w:p w:rsidR="00EE7292" w:rsidRDefault="00EE7292" w:rsidP="00EE7292">
      <w:pPr>
        <w:spacing w:after="0" w:line="240" w:lineRule="auto"/>
        <w:rPr>
          <w:rFonts w:cs="Arial"/>
        </w:rPr>
      </w:pPr>
    </w:p>
    <w:p w:rsidR="00EE7292" w:rsidRPr="00FA14DF" w:rsidRDefault="00EE7292" w:rsidP="00EE7292">
      <w:pPr>
        <w:spacing w:after="0" w:line="240" w:lineRule="auto"/>
        <w:rPr>
          <w:rFonts w:cs="Arial"/>
        </w:rPr>
      </w:pPr>
      <w:r>
        <w:rPr>
          <w:rFonts w:cs="Arial"/>
        </w:rPr>
        <w:t xml:space="preserve">Assessment in all modules (including the Dissertation module) is both formative and summative. All 30-credit modules are formatively assessed (by staff and peers) through seminar discussions and students’ oral presentations. 30-credit modules are also </w:t>
      </w:r>
      <w:proofErr w:type="spellStart"/>
      <w:r>
        <w:rPr>
          <w:rFonts w:cs="Arial"/>
        </w:rPr>
        <w:t>summatively</w:t>
      </w:r>
      <w:proofErr w:type="spellEnd"/>
      <w:r>
        <w:rPr>
          <w:rFonts w:cs="Arial"/>
        </w:rPr>
        <w:t xml:space="preserve"> assessed, either through a 1500-word written exercise (at </w:t>
      </w:r>
      <w:smartTag w:uri="urn:schemas-microsoft-com:office:smarttags" w:element="City">
        <w:r>
          <w:rPr>
            <w:rFonts w:cs="Arial"/>
          </w:rPr>
          <w:t>Kingston</w:t>
        </w:r>
      </w:smartTag>
      <w:r>
        <w:rPr>
          <w:rFonts w:cs="Arial"/>
        </w:rPr>
        <w:t>) plus a 3500-4000</w:t>
      </w:r>
      <w:r w:rsidR="00033EF0">
        <w:rPr>
          <w:rFonts w:cs="Arial"/>
        </w:rPr>
        <w:t xml:space="preserve"> </w:t>
      </w:r>
      <w:r>
        <w:rPr>
          <w:rFonts w:cs="Arial"/>
        </w:rPr>
        <w:t>word essay</w:t>
      </w:r>
      <w:r w:rsidR="00033EF0">
        <w:rPr>
          <w:rFonts w:cs="Arial"/>
        </w:rPr>
        <w:t>,</w:t>
      </w:r>
      <w:r>
        <w:rPr>
          <w:rFonts w:cs="Arial"/>
        </w:rPr>
        <w:t xml:space="preserve"> or with one 5</w:t>
      </w:r>
      <w:r w:rsidR="00033EF0">
        <w:rPr>
          <w:rFonts w:cs="Arial"/>
        </w:rPr>
        <w:t xml:space="preserve"> to </w:t>
      </w:r>
      <w:r>
        <w:rPr>
          <w:rFonts w:cs="Arial"/>
        </w:rPr>
        <w:t>6000 word essay</w:t>
      </w:r>
      <w:r w:rsidR="00033EF0">
        <w:rPr>
          <w:rFonts w:cs="Arial"/>
        </w:rPr>
        <w:t xml:space="preserve"> (at </w:t>
      </w:r>
      <w:smartTag w:uri="urn:schemas-microsoft-com:office:smarttags" w:element="place">
        <w:smartTag w:uri="urn:schemas-microsoft-com:office:smarttags" w:element="City">
          <w:r w:rsidR="00033EF0">
            <w:rPr>
              <w:rFonts w:cs="Arial"/>
            </w:rPr>
            <w:t>Paris</w:t>
          </w:r>
        </w:smartTag>
      </w:smartTag>
      <w:r w:rsidR="00033EF0">
        <w:rPr>
          <w:rFonts w:cs="Arial"/>
        </w:rPr>
        <w:t xml:space="preserve"> 8)</w:t>
      </w:r>
      <w:r>
        <w:rPr>
          <w:rFonts w:cs="Arial"/>
        </w:rPr>
        <w:t xml:space="preserve">. The </w:t>
      </w:r>
      <w:r w:rsidRPr="00223A2C">
        <w:rPr>
          <w:rFonts w:cs="Arial"/>
          <w:u w:val="single"/>
        </w:rPr>
        <w:t>1500-word written exercise</w:t>
      </w:r>
      <w:r>
        <w:rPr>
          <w:rFonts w:cs="Arial"/>
        </w:rPr>
        <w:t xml:space="preserve"> at Kingston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Individual feedback tutorials in which the written exercise are discussed also allow staff and teaching assistants to provide formative guidance and advice in preparation for the longer essay. </w:t>
      </w:r>
      <w:r w:rsidRPr="00223A2C">
        <w:rPr>
          <w:rFonts w:cs="Arial"/>
          <w:u w:val="single"/>
        </w:rPr>
        <w:t xml:space="preserve">The </w:t>
      </w:r>
      <w:r>
        <w:rPr>
          <w:rFonts w:cs="Arial"/>
          <w:u w:val="single"/>
        </w:rPr>
        <w:t>longer</w:t>
      </w:r>
      <w:r w:rsidR="00033EF0">
        <w:rPr>
          <w:rFonts w:cs="Arial"/>
          <w:u w:val="single"/>
        </w:rPr>
        <w:t xml:space="preserve"> 5000 word</w:t>
      </w:r>
      <w:r w:rsidRPr="00223A2C">
        <w:rPr>
          <w:rFonts w:cs="Arial"/>
          <w:u w:val="single"/>
        </w:rPr>
        <w:t xml:space="preserve"> essay</w:t>
      </w:r>
      <w:r>
        <w:rPr>
          <w:rFonts w:cs="Arial"/>
        </w:rPr>
        <w:t xml:space="preserve"> gives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 At Paris assessed work written in French also tes</w:t>
      </w:r>
      <w:r w:rsidR="0060362E">
        <w:rPr>
          <w:rFonts w:cs="Arial"/>
        </w:rPr>
        <w:t>ts and develops students’ lingu</w:t>
      </w:r>
      <w:r>
        <w:rPr>
          <w:rFonts w:cs="Arial"/>
        </w:rPr>
        <w:t>i</w:t>
      </w:r>
      <w:r w:rsidR="0060362E">
        <w:rPr>
          <w:rFonts w:cs="Arial"/>
        </w:rPr>
        <w:t>s</w:t>
      </w:r>
      <w:r>
        <w:rPr>
          <w:rFonts w:cs="Arial"/>
        </w:rPr>
        <w:t>tic skills.</w:t>
      </w:r>
    </w:p>
    <w:p w:rsidR="00EE7292"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FA14DF">
        <w:rPr>
          <w:rFonts w:cs="Arial"/>
        </w:rPr>
        <w:t xml:space="preserve">Formative assessment and peer engagement are also prominent features of the </w:t>
      </w:r>
      <w:r>
        <w:rPr>
          <w:rFonts w:cs="Arial"/>
        </w:rPr>
        <w:t>two</w:t>
      </w:r>
      <w:r w:rsidRPr="00FA14DF">
        <w:rPr>
          <w:rFonts w:cs="Arial"/>
        </w:rPr>
        <w:t xml:space="preserve"> </w:t>
      </w:r>
      <w:r w:rsidRPr="00FB33CA">
        <w:rPr>
          <w:rFonts w:cs="Arial"/>
          <w:u w:val="single"/>
        </w:rPr>
        <w:t>Research Skills seminars</w:t>
      </w:r>
      <w:r w:rsidRPr="00FA14DF">
        <w:rPr>
          <w:rFonts w:cs="Arial"/>
        </w:rPr>
        <w:t xml:space="preserve"> which are included as part of the Dissertation module PHM7</w:t>
      </w:r>
      <w:r>
        <w:rPr>
          <w:rFonts w:cs="Arial"/>
        </w:rPr>
        <w:t>0</w:t>
      </w:r>
      <w:r w:rsidRPr="00FA14DF">
        <w:rPr>
          <w:rFonts w:cs="Arial"/>
        </w:rPr>
        <w:t>0</w:t>
      </w:r>
      <w:r>
        <w:rPr>
          <w:rFonts w:cs="Arial"/>
        </w:rPr>
        <w:t xml:space="preserve">2 at </w:t>
      </w:r>
      <w:smartTag w:uri="urn:schemas-microsoft-com:office:smarttags" w:element="City">
        <w:r>
          <w:rPr>
            <w:rFonts w:cs="Arial"/>
          </w:rPr>
          <w:t>Kingston</w:t>
        </w:r>
      </w:smartTag>
      <w:r>
        <w:rPr>
          <w:rFonts w:cs="Arial"/>
        </w:rPr>
        <w:t xml:space="preserve"> (after which students may choose to write their dissertation in </w:t>
      </w:r>
      <w:smartTag w:uri="urn:schemas-microsoft-com:office:smarttags" w:element="City">
        <w:r>
          <w:rPr>
            <w:rFonts w:cs="Arial"/>
          </w:rPr>
          <w:t>Paris</w:t>
        </w:r>
      </w:smartTag>
      <w:r>
        <w:rPr>
          <w:rFonts w:cs="Arial"/>
        </w:rPr>
        <w:t xml:space="preserve"> with supervision from </w:t>
      </w:r>
      <w:smartTag w:uri="urn:schemas-microsoft-com:office:smarttags" w:element="place">
        <w:smartTag w:uri="urn:schemas-microsoft-com:office:smarttags" w:element="City">
          <w:r>
            <w:rPr>
              <w:rFonts w:cs="Arial"/>
            </w:rPr>
            <w:t>Paris</w:t>
          </w:r>
        </w:smartTag>
      </w:smartTag>
      <w:r>
        <w:rPr>
          <w:rFonts w:cs="Arial"/>
        </w:rPr>
        <w:t xml:space="preserve"> 8 staff)</w:t>
      </w:r>
      <w:r w:rsidRPr="00FA14DF">
        <w:rPr>
          <w:rFonts w:cs="Arial"/>
        </w:rPr>
        <w:t xml:space="preserve">. </w:t>
      </w:r>
      <w:r>
        <w:rPr>
          <w:rFonts w:cs="Arial"/>
        </w:rPr>
        <w:t xml:space="preserve">Seminars cover: </w:t>
      </w:r>
      <w:proofErr w:type="spellStart"/>
      <w:r>
        <w:rPr>
          <w:rFonts w:cs="Arial"/>
        </w:rPr>
        <w:t>i</w:t>
      </w:r>
      <w:proofErr w:type="spellEnd"/>
      <w:r>
        <w:rPr>
          <w:rFonts w:cs="Arial"/>
        </w:rPr>
        <w:t xml:space="preserve">) accessing and using library and electronic resources, with the Philosophy Subject Librarian; ii) writing, composition and editing skills; iii) preparation of the dissertation proposal and writing the dissertation; and iv) oral presentations by students on agreed dissertation topics. The first three of these seminars comprise formal skills teaching; in the fourth seminar students practice and extend oral presentation and response skills, receiving and participating in formative peer assessment, as well as receiving feedback from staff. </w:t>
      </w:r>
      <w:r w:rsidRPr="00FA14DF">
        <w:rPr>
          <w:rFonts w:cs="Arial"/>
        </w:rPr>
        <w:t xml:space="preserve">In the Dissertation module, students apply the skills and knowledge acquired during the taught phase of the degree to the preparation of an extended piece of </w:t>
      </w:r>
      <w:r w:rsidRPr="006D4783">
        <w:rPr>
          <w:rFonts w:cs="Arial"/>
          <w:u w:val="single"/>
        </w:rPr>
        <w:t>research-based writing</w:t>
      </w:r>
      <w:r w:rsidRPr="00FA14DF">
        <w:rPr>
          <w:rFonts w:cs="Arial"/>
        </w:rPr>
        <w:t>. Students are assigned a</w:t>
      </w:r>
      <w:r>
        <w:rPr>
          <w:rFonts w:cs="Arial"/>
        </w:rPr>
        <w:t>n appropriate</w:t>
      </w:r>
      <w:r w:rsidRPr="00FA14DF">
        <w:rPr>
          <w:rFonts w:cs="Arial"/>
        </w:rPr>
        <w:t xml:space="preserve"> supervisor </w:t>
      </w:r>
      <w:r>
        <w:rPr>
          <w:rFonts w:cs="Arial"/>
        </w:rPr>
        <w:t>from</w:t>
      </w:r>
      <w:r w:rsidRPr="00FA14DF">
        <w:rPr>
          <w:rFonts w:cs="Arial"/>
        </w:rPr>
        <w:t xml:space="preserve"> the Philosophy team </w:t>
      </w:r>
      <w:r>
        <w:rPr>
          <w:rFonts w:cs="Arial"/>
        </w:rPr>
        <w:t xml:space="preserve">at either </w:t>
      </w:r>
      <w:smartTag w:uri="urn:schemas-microsoft-com:office:smarttags" w:element="City">
        <w:r>
          <w:rPr>
            <w:rFonts w:cs="Arial"/>
          </w:rPr>
          <w:t>Kingston</w:t>
        </w:r>
      </w:smartTag>
      <w:r>
        <w:rPr>
          <w:rFonts w:cs="Arial"/>
        </w:rPr>
        <w:t xml:space="preserve"> or </w:t>
      </w:r>
      <w:smartTag w:uri="urn:schemas-microsoft-com:office:smarttags" w:element="place">
        <w:smartTag w:uri="urn:schemas-microsoft-com:office:smarttags" w:element="City">
          <w:r>
            <w:rPr>
              <w:rFonts w:cs="Arial"/>
            </w:rPr>
            <w:t>Paris</w:t>
          </w:r>
        </w:smartTag>
      </w:smartTag>
      <w:r>
        <w:rPr>
          <w:rFonts w:cs="Arial"/>
        </w:rPr>
        <w:t xml:space="preserve"> </w:t>
      </w:r>
      <w:r w:rsidRPr="00FA14DF">
        <w:rPr>
          <w:rFonts w:cs="Arial"/>
        </w:rPr>
        <w:t xml:space="preserve">to guide them through this largely self-directed phase of the degree. Students meet regularly with their supervisor while preparing their dissertation to discuss the scope and intellectual content of the dissertation, research strategy and, as appropriate, early drafts of parts of their dissertation. </w:t>
      </w:r>
      <w:r w:rsidRPr="007C5D7C">
        <w:rPr>
          <w:rFonts w:cs="Arial"/>
        </w:rPr>
        <w:t xml:space="preserve"> </w:t>
      </w:r>
    </w:p>
    <w:p w:rsidR="00EE7292" w:rsidRPr="007C5D7C" w:rsidRDefault="00EE7292" w:rsidP="00EE7292">
      <w:pPr>
        <w:spacing w:after="0" w:line="240" w:lineRule="auto"/>
        <w:rPr>
          <w:rFonts w:cs="Arial"/>
        </w:rPr>
      </w:pPr>
    </w:p>
    <w:p w:rsidR="00EE7292" w:rsidRPr="007C5D7C" w:rsidRDefault="00EE22FA" w:rsidP="00EE7292">
      <w:pPr>
        <w:numPr>
          <w:ilvl w:val="0"/>
          <w:numId w:val="1"/>
        </w:numPr>
        <w:spacing w:after="0" w:line="240" w:lineRule="auto"/>
        <w:rPr>
          <w:rFonts w:cs="Arial"/>
          <w:b/>
        </w:rPr>
      </w:pPr>
      <w:r>
        <w:rPr>
          <w:rFonts w:cs="Arial"/>
          <w:b/>
        </w:rPr>
        <w:br w:type="page"/>
      </w:r>
      <w:r w:rsidR="00EE7292" w:rsidRPr="007C5D7C">
        <w:rPr>
          <w:rFonts w:cs="Arial"/>
          <w:b/>
        </w:rPr>
        <w:lastRenderedPageBreak/>
        <w:t>Support for Students and their Learning</w:t>
      </w:r>
    </w:p>
    <w:p w:rsidR="00EE7292" w:rsidRPr="007C5D7C" w:rsidRDefault="00EE7292" w:rsidP="00EE7292">
      <w:pPr>
        <w:spacing w:after="0" w:line="240" w:lineRule="auto"/>
        <w:rPr>
          <w:rFonts w:cs="Arial"/>
          <w:b/>
        </w:rPr>
      </w:pPr>
    </w:p>
    <w:p w:rsidR="00EE7292" w:rsidRDefault="00EE7292" w:rsidP="00EE7292">
      <w:pPr>
        <w:spacing w:after="0" w:line="240" w:lineRule="auto"/>
        <w:rPr>
          <w:rFonts w:cs="Arial"/>
        </w:rPr>
      </w:pPr>
      <w:r w:rsidRPr="00FA14DF">
        <w:rPr>
          <w:rFonts w:cs="Arial"/>
        </w:rPr>
        <w:t xml:space="preserve">In addition to structured teaching, guidance is available for students throughout the year </w:t>
      </w:r>
      <w:r>
        <w:rPr>
          <w:rFonts w:cs="Arial"/>
        </w:rPr>
        <w:t xml:space="preserve">at </w:t>
      </w:r>
      <w:smartTag w:uri="urn:schemas-microsoft-com:office:smarttags" w:element="place">
        <w:smartTag w:uri="urn:schemas-microsoft-com:office:smarttags" w:element="City">
          <w:r>
            <w:rPr>
              <w:rFonts w:cs="Arial"/>
            </w:rPr>
            <w:t>Kingston</w:t>
          </w:r>
        </w:smartTag>
      </w:smartTag>
      <w:r>
        <w:rPr>
          <w:rFonts w:cs="Arial"/>
        </w:rPr>
        <w:t xml:space="preserve"> </w:t>
      </w:r>
      <w:r w:rsidRPr="00FA14DF">
        <w:rPr>
          <w:rFonts w:cs="Arial"/>
        </w:rPr>
        <w:t>through the provision of specific pre-set Office Hours, during which all members of the teaching staff are available for consultation with students. Students are encouraged to meet with teaching staff at such times, and at other times by appointment, fo</w:t>
      </w:r>
      <w:r>
        <w:rPr>
          <w:rFonts w:cs="Arial"/>
        </w:rPr>
        <w:t>r individual tutorial sessions. Students are also assigned a personal tutor, normally the tutor teaching the core module or the Philosophy Director of Studies. In addition to help and advice from module tutors the personal tutor tracks tutees’ achievement, makes any appropriate recommendation for further support, and acts as the first contact for academic support and advice of all kinds. Provision is made for students to change personal tutor if necessary. As above (section A) a Kingston member of staff teaching in Paris acts as link tutor in Paris for MA CEP students, offering academic support and advice.</w:t>
      </w:r>
    </w:p>
    <w:p w:rsidR="00073FE8" w:rsidRDefault="00073FE8" w:rsidP="00EE7292">
      <w:pPr>
        <w:spacing w:after="0" w:line="240" w:lineRule="auto"/>
        <w:rPr>
          <w:rFonts w:cs="Arial"/>
        </w:rPr>
      </w:pPr>
    </w:p>
    <w:p w:rsidR="00073FE8" w:rsidRPr="00EE1CAE" w:rsidRDefault="00073FE8" w:rsidP="00073FE8">
      <w:pPr>
        <w:widowControl w:val="0"/>
        <w:autoSpaceDE w:val="0"/>
        <w:autoSpaceDN w:val="0"/>
        <w:adjustRightInd w:val="0"/>
        <w:spacing w:after="0" w:line="240" w:lineRule="auto"/>
        <w:jc w:val="both"/>
        <w:rPr>
          <w:rFonts w:cs="Calibri"/>
        </w:rPr>
      </w:pPr>
      <w:r w:rsidRPr="00EE1CAE">
        <w:rPr>
          <w:rFonts w:cs="Calibri"/>
        </w:rPr>
        <w:t>Students are supported by:</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 Module Leader for each module</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 Course Leader to help students understand the programme structure</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Personal Tutors to provide academic and personal support</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 placement tutor to give general advice on placements</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Technical support to advise students on IT and the use of software</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 designated Course Administrator</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An induction week at the beginning of each new academic session</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Staff Student Consultative Committee</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bCs/>
        </w:rPr>
        <w:t>VLE/Canvas – a versatile online interactive intranet and learning environment accessible both on and off-site</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bCs/>
        </w:rPr>
        <w:t>L</w:t>
      </w:r>
      <w:r w:rsidR="00F772F0">
        <w:rPr>
          <w:rFonts w:cs="Calibri"/>
          <w:bCs/>
        </w:rPr>
        <w:t>inkedIn Learning</w:t>
      </w:r>
      <w:r w:rsidRPr="00EE1CAE">
        <w:rPr>
          <w:rFonts w:cs="Calibri"/>
          <w:bCs/>
        </w:rPr>
        <w:t xml:space="preserve"> – an online platform offering self-paced software tutorials</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 xml:space="preserve">A substantial Study Skills Centre that provides academic skills support for both UG and PG students </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Student support facilities that provide advice on issues such as finance, regulations, legal matters, accommodation, international student support etc.</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A Student Achievement Officer who provides pastoral support</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 xml:space="preserve">Support for students with disabilities  </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 xml:space="preserve">The Union of </w:t>
      </w:r>
      <w:smartTag w:uri="urn:schemas-microsoft-com:office:smarttags" w:element="place">
        <w:smartTag w:uri="urn:schemas-microsoft-com:office:smarttags" w:element="City">
          <w:r w:rsidRPr="00EE1CAE">
            <w:rPr>
              <w:rFonts w:cs="Calibri"/>
            </w:rPr>
            <w:t>Kingston</w:t>
          </w:r>
        </w:smartTag>
      </w:smartTag>
      <w:r w:rsidRPr="00EE1CAE">
        <w:rPr>
          <w:rFonts w:cs="Calibri"/>
        </w:rPr>
        <w:t xml:space="preserve"> Students</w:t>
      </w:r>
    </w:p>
    <w:p w:rsidR="00073FE8" w:rsidRPr="00EE1CAE" w:rsidRDefault="00073FE8" w:rsidP="00073FE8">
      <w:pPr>
        <w:numPr>
          <w:ilvl w:val="0"/>
          <w:numId w:val="9"/>
        </w:numPr>
        <w:tabs>
          <w:tab w:val="left" w:pos="851"/>
        </w:tabs>
        <w:spacing w:after="0" w:line="240" w:lineRule="auto"/>
        <w:ind w:left="851" w:hanging="425"/>
        <w:jc w:val="both"/>
        <w:rPr>
          <w:rFonts w:cs="Calibri"/>
        </w:rPr>
      </w:pPr>
      <w:r w:rsidRPr="00EE1CAE">
        <w:rPr>
          <w:rFonts w:cs="Calibri"/>
        </w:rPr>
        <w:t>Careers and Employability Services Team</w:t>
      </w:r>
      <w:r w:rsidR="00D976DE">
        <w:rPr>
          <w:rFonts w:cs="Calibri"/>
        </w:rPr>
        <w:t>, who</w:t>
      </w:r>
      <w:r w:rsidRPr="00EE1CAE">
        <w:rPr>
          <w:rFonts w:cs="Calibri"/>
        </w:rPr>
        <w:t xml:space="preserve"> will provide support for students prior to undertaking work placement(s).</w:t>
      </w:r>
    </w:p>
    <w:p w:rsidR="00EE7292" w:rsidRPr="007C5D7C" w:rsidRDefault="00EE7292" w:rsidP="00073FE8">
      <w:pPr>
        <w:spacing w:after="0" w:line="240" w:lineRule="auto"/>
        <w:rPr>
          <w:rFonts w:cs="Arial"/>
        </w:rPr>
      </w:pPr>
    </w:p>
    <w:p w:rsidR="00EE7292" w:rsidRPr="007C5D7C" w:rsidRDefault="00EE7292" w:rsidP="00EE7292">
      <w:pPr>
        <w:numPr>
          <w:ilvl w:val="0"/>
          <w:numId w:val="1"/>
        </w:numPr>
        <w:spacing w:after="0" w:line="240" w:lineRule="auto"/>
        <w:rPr>
          <w:rFonts w:cs="Arial"/>
          <w:b/>
        </w:rPr>
      </w:pPr>
      <w:r w:rsidRPr="007C5D7C">
        <w:rPr>
          <w:rFonts w:cs="Arial"/>
          <w:b/>
        </w:rPr>
        <w:t>Ensuring and Enhancing the Quality of the Course</w:t>
      </w:r>
    </w:p>
    <w:p w:rsidR="00EE7292" w:rsidRPr="007C5D7C"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The University has several methods for evaluating and improving the quality and standards of its provision.  These include:</w:t>
      </w:r>
    </w:p>
    <w:p w:rsidR="00EE7292" w:rsidRPr="007C5D7C" w:rsidRDefault="00EE7292" w:rsidP="00EE7292">
      <w:pPr>
        <w:spacing w:after="0" w:line="240" w:lineRule="auto"/>
        <w:ind w:left="360"/>
        <w:rPr>
          <w:rFonts w:cs="Arial"/>
        </w:rPr>
      </w:pPr>
    </w:p>
    <w:p w:rsidR="00C3021B" w:rsidRPr="00C3021B" w:rsidRDefault="00C3021B" w:rsidP="00C3021B">
      <w:pPr>
        <w:numPr>
          <w:ilvl w:val="0"/>
          <w:numId w:val="9"/>
        </w:numPr>
        <w:spacing w:after="0" w:line="240" w:lineRule="auto"/>
        <w:rPr>
          <w:rFonts w:cs="Arial"/>
          <w:szCs w:val="24"/>
        </w:rPr>
      </w:pPr>
      <w:r w:rsidRPr="00C3021B">
        <w:rPr>
          <w:rFonts w:cs="Arial"/>
          <w:szCs w:val="24"/>
        </w:rPr>
        <w:t>External Examiners</w:t>
      </w:r>
    </w:p>
    <w:p w:rsidR="00C3021B" w:rsidRPr="00C3021B" w:rsidRDefault="00C3021B" w:rsidP="00C3021B">
      <w:pPr>
        <w:numPr>
          <w:ilvl w:val="0"/>
          <w:numId w:val="9"/>
        </w:numPr>
        <w:spacing w:after="0" w:line="240" w:lineRule="auto"/>
        <w:rPr>
          <w:rFonts w:cs="Arial"/>
          <w:szCs w:val="24"/>
        </w:rPr>
      </w:pPr>
      <w:r w:rsidRPr="00C3021B">
        <w:rPr>
          <w:rFonts w:cs="Arial"/>
          <w:szCs w:val="24"/>
        </w:rPr>
        <w:t>Boards of Study with student representation</w:t>
      </w:r>
    </w:p>
    <w:p w:rsidR="00C3021B" w:rsidRPr="00C3021B" w:rsidRDefault="00C3021B" w:rsidP="00C3021B">
      <w:pPr>
        <w:numPr>
          <w:ilvl w:val="0"/>
          <w:numId w:val="9"/>
        </w:numPr>
        <w:spacing w:after="0" w:line="240" w:lineRule="auto"/>
        <w:rPr>
          <w:rFonts w:cs="Arial"/>
          <w:szCs w:val="24"/>
        </w:rPr>
      </w:pPr>
      <w:r w:rsidRPr="00C3021B">
        <w:rPr>
          <w:rFonts w:cs="Arial"/>
          <w:szCs w:val="24"/>
        </w:rPr>
        <w:t>Annual Monitoring and Enhancement</w:t>
      </w:r>
    </w:p>
    <w:p w:rsidR="00C3021B" w:rsidRPr="00C3021B" w:rsidRDefault="00C3021B" w:rsidP="00C3021B">
      <w:pPr>
        <w:numPr>
          <w:ilvl w:val="0"/>
          <w:numId w:val="9"/>
        </w:numPr>
        <w:spacing w:after="0" w:line="240" w:lineRule="auto"/>
        <w:rPr>
          <w:rFonts w:cs="Arial"/>
          <w:szCs w:val="24"/>
        </w:rPr>
      </w:pPr>
      <w:r w:rsidRPr="00C3021B">
        <w:rPr>
          <w:rFonts w:cs="Arial"/>
          <w:szCs w:val="24"/>
        </w:rPr>
        <w:t>Periodic review undertaken at subject level</w:t>
      </w:r>
    </w:p>
    <w:p w:rsidR="00C3021B" w:rsidRPr="00C3021B" w:rsidRDefault="00C3021B" w:rsidP="00C3021B">
      <w:pPr>
        <w:numPr>
          <w:ilvl w:val="0"/>
          <w:numId w:val="9"/>
        </w:numPr>
        <w:spacing w:after="0" w:line="240" w:lineRule="auto"/>
        <w:rPr>
          <w:rFonts w:cs="Arial"/>
          <w:szCs w:val="24"/>
        </w:rPr>
      </w:pPr>
      <w:r w:rsidRPr="00C3021B">
        <w:rPr>
          <w:rFonts w:cs="Arial"/>
          <w:szCs w:val="24"/>
        </w:rPr>
        <w:t>Student evaluation</w:t>
      </w:r>
      <w:r>
        <w:rPr>
          <w:rFonts w:cs="Arial"/>
          <w:szCs w:val="24"/>
        </w:rPr>
        <w:t xml:space="preserve"> including </w:t>
      </w:r>
      <w:r w:rsidR="00F772F0">
        <w:rPr>
          <w:rFonts w:cs="Arial"/>
          <w:szCs w:val="24"/>
        </w:rPr>
        <w:t>MEQs (module evaluation questionnaires) and a postgraduate survey.</w:t>
      </w:r>
    </w:p>
    <w:p w:rsidR="00C3021B" w:rsidRPr="00C3021B" w:rsidRDefault="00C3021B" w:rsidP="00C3021B">
      <w:pPr>
        <w:numPr>
          <w:ilvl w:val="0"/>
          <w:numId w:val="9"/>
        </w:numPr>
        <w:spacing w:after="0" w:line="240" w:lineRule="auto"/>
        <w:rPr>
          <w:rFonts w:cs="Arial"/>
          <w:szCs w:val="24"/>
        </w:rPr>
      </w:pPr>
      <w:r w:rsidRPr="00C3021B">
        <w:rPr>
          <w:rFonts w:cs="Arial"/>
          <w:szCs w:val="24"/>
        </w:rPr>
        <w:t>Moderation</w:t>
      </w:r>
      <w:r w:rsidRPr="00C3021B">
        <w:rPr>
          <w:rFonts w:cs="Arial"/>
          <w:szCs w:val="24"/>
        </w:rPr>
        <w:fldChar w:fldCharType="begin"/>
      </w:r>
      <w:r w:rsidRPr="00C3021B">
        <w:instrText xml:space="preserve"> XE "</w:instrText>
      </w:r>
      <w:r w:rsidRPr="00C3021B">
        <w:rPr>
          <w:rFonts w:cs="Arial"/>
          <w:b/>
          <w:noProof/>
          <w:szCs w:val="24"/>
        </w:rPr>
        <w:instrText>Moderation</w:instrText>
      </w:r>
      <w:r w:rsidRPr="00C3021B">
        <w:instrText xml:space="preserve">" </w:instrText>
      </w:r>
      <w:r w:rsidRPr="00C3021B">
        <w:rPr>
          <w:rFonts w:cs="Arial"/>
          <w:szCs w:val="24"/>
        </w:rPr>
        <w:fldChar w:fldCharType="end"/>
      </w:r>
      <w:r w:rsidRPr="00C3021B">
        <w:rPr>
          <w:rFonts w:cs="Arial"/>
          <w:szCs w:val="24"/>
        </w:rPr>
        <w:t xml:space="preserve"> policies</w:t>
      </w:r>
    </w:p>
    <w:p w:rsidR="00C3021B" w:rsidRPr="00C3021B" w:rsidRDefault="00C3021B" w:rsidP="00C3021B">
      <w:pPr>
        <w:numPr>
          <w:ilvl w:val="0"/>
          <w:numId w:val="9"/>
        </w:numPr>
        <w:spacing w:after="0" w:line="240" w:lineRule="auto"/>
        <w:rPr>
          <w:rFonts w:cs="Arial"/>
          <w:szCs w:val="24"/>
        </w:rPr>
      </w:pPr>
      <w:r w:rsidRPr="00C3021B">
        <w:rPr>
          <w:rFonts w:cs="Arial"/>
          <w:szCs w:val="24"/>
        </w:rPr>
        <w:t>Feedback from employers</w:t>
      </w:r>
    </w:p>
    <w:p w:rsidR="00EE7292" w:rsidRPr="007C5D7C" w:rsidRDefault="00EE7292" w:rsidP="00EE7292">
      <w:pPr>
        <w:spacing w:after="0" w:line="240" w:lineRule="auto"/>
        <w:rPr>
          <w:rFonts w:cs="Arial"/>
        </w:rPr>
      </w:pPr>
    </w:p>
    <w:p w:rsidR="00EE7292" w:rsidRDefault="00EE22FA" w:rsidP="00EE7292">
      <w:pPr>
        <w:numPr>
          <w:ilvl w:val="0"/>
          <w:numId w:val="1"/>
        </w:numPr>
        <w:spacing w:after="0" w:line="240" w:lineRule="auto"/>
        <w:rPr>
          <w:rFonts w:cs="Arial"/>
          <w:b/>
        </w:rPr>
      </w:pPr>
      <w:r>
        <w:rPr>
          <w:rFonts w:cs="Arial"/>
          <w:b/>
        </w:rPr>
        <w:br w:type="page"/>
      </w:r>
      <w:r w:rsidR="00EE7292" w:rsidRPr="007C5D7C">
        <w:rPr>
          <w:rFonts w:cs="Arial"/>
          <w:b/>
        </w:rPr>
        <w:lastRenderedPageBreak/>
        <w:t xml:space="preserve">Employability Statement </w:t>
      </w:r>
    </w:p>
    <w:p w:rsidR="009A0389" w:rsidRPr="007C5D7C" w:rsidRDefault="009A0389" w:rsidP="009A0389">
      <w:pPr>
        <w:spacing w:after="0" w:line="240" w:lineRule="auto"/>
        <w:ind w:left="360"/>
        <w:rPr>
          <w:rFonts w:cs="Arial"/>
          <w:b/>
        </w:rPr>
      </w:pPr>
    </w:p>
    <w:p w:rsidR="00EE7292" w:rsidRPr="007C5D7C" w:rsidRDefault="00EE7292" w:rsidP="00EE7292">
      <w:pPr>
        <w:pStyle w:val="PlainText"/>
        <w:rPr>
          <w:rFonts w:ascii="Calibri" w:hAnsi="Calibri" w:cs="Arial"/>
          <w:sz w:val="22"/>
          <w:szCs w:val="22"/>
        </w:rPr>
      </w:pPr>
      <w:r w:rsidRPr="007C5D7C">
        <w:rPr>
          <w:rFonts w:ascii="Calibri" w:hAnsi="Calibri" w:cs="Arial"/>
          <w:sz w:val="22"/>
          <w:szCs w:val="22"/>
        </w:rPr>
        <w:t>The MA Contemporary European Philosophy degree fosters a range of skills highly desirable to employers, such as high level communication skills, the capacity to deal effectively with substantial quantities of complex information, skills in analysis, critical and creative thinking, linguistic skills, research skills, self-management and the capacity to work to deadlines, meticulousness in written presentation, the ability to work both independently and constructively with others.</w:t>
      </w:r>
    </w:p>
    <w:p w:rsidR="00EE7292" w:rsidRDefault="00EE7292" w:rsidP="00EE7292">
      <w:pPr>
        <w:spacing w:after="0" w:line="240" w:lineRule="auto"/>
        <w:rPr>
          <w:rFonts w:cs="Arial"/>
        </w:rPr>
      </w:pPr>
    </w:p>
    <w:p w:rsidR="00EE7292" w:rsidRDefault="00EE7292" w:rsidP="00EE7292">
      <w:pPr>
        <w:spacing w:after="0" w:line="240" w:lineRule="auto"/>
        <w:rPr>
          <w:rFonts w:cs="Arial"/>
        </w:rPr>
      </w:pPr>
      <w:r w:rsidRPr="007C5D7C">
        <w:rPr>
          <w:rFonts w:cs="Arial"/>
        </w:rPr>
        <w:t>While some MA Contemporary European Philosophy students will be studying to begin or enhance a career path in teaching, research or in the creative industries, other graduates will go into a variety of careers, including public policy, media/journalism, publishing, arts administration, management, marketing, leisure and tourism, IT and a variety of public service and therapeutic fields. For those interested in further research, the course provides an excellent foundation for MPhil/PhD level study in related fields.</w:t>
      </w:r>
    </w:p>
    <w:p w:rsidR="00EE7292" w:rsidRDefault="00EE7292" w:rsidP="00EE7292">
      <w:pPr>
        <w:spacing w:after="0" w:line="240" w:lineRule="auto"/>
        <w:rPr>
          <w:rFonts w:cs="Arial"/>
        </w:rPr>
      </w:pPr>
    </w:p>
    <w:p w:rsidR="00EE7292" w:rsidRPr="007C5D7C" w:rsidRDefault="00EE7292" w:rsidP="00EE7292">
      <w:pPr>
        <w:spacing w:after="0" w:line="240" w:lineRule="auto"/>
        <w:rPr>
          <w:rFonts w:cs="Arial"/>
        </w:rPr>
      </w:pPr>
      <w:r w:rsidRPr="007C5D7C">
        <w:rPr>
          <w:rFonts w:cs="Arial"/>
        </w:rPr>
        <w:t>The programme ran for the first time in 2012/13.</w:t>
      </w:r>
    </w:p>
    <w:p w:rsidR="00EE7292" w:rsidRPr="007C5D7C" w:rsidRDefault="00EE7292" w:rsidP="00EE7292">
      <w:pPr>
        <w:spacing w:after="0" w:line="240" w:lineRule="auto"/>
        <w:rPr>
          <w:rFonts w:cs="Arial"/>
        </w:rPr>
      </w:pPr>
    </w:p>
    <w:p w:rsidR="00EE7292" w:rsidRDefault="00EE7292" w:rsidP="00EE7292">
      <w:pPr>
        <w:numPr>
          <w:ilvl w:val="0"/>
          <w:numId w:val="1"/>
        </w:numPr>
        <w:spacing w:after="0" w:line="240" w:lineRule="auto"/>
        <w:rPr>
          <w:rFonts w:cs="Arial"/>
          <w:b/>
        </w:rPr>
      </w:pPr>
      <w:r w:rsidRPr="007C5D7C">
        <w:rPr>
          <w:rFonts w:cs="Arial"/>
          <w:b/>
        </w:rPr>
        <w:t>Approved Variants from the</w:t>
      </w:r>
      <w:r w:rsidR="002E7A40">
        <w:rPr>
          <w:rFonts w:cs="Arial"/>
          <w:b/>
        </w:rPr>
        <w:t xml:space="preserve"> Postgraduate Regulations </w:t>
      </w:r>
    </w:p>
    <w:p w:rsidR="00C3021B" w:rsidRPr="007C5D7C" w:rsidRDefault="00C3021B" w:rsidP="00C3021B">
      <w:pPr>
        <w:spacing w:after="0" w:line="240" w:lineRule="auto"/>
        <w:ind w:left="360"/>
        <w:rPr>
          <w:rFonts w:cs="Arial"/>
          <w:b/>
        </w:rPr>
      </w:pPr>
    </w:p>
    <w:p w:rsidR="0094405C" w:rsidRDefault="0094405C" w:rsidP="00073FE8">
      <w:pPr>
        <w:spacing w:after="0" w:line="240" w:lineRule="auto"/>
        <w:rPr>
          <w:rFonts w:cs="Arial"/>
        </w:rPr>
      </w:pPr>
      <w:r>
        <w:rPr>
          <w:rFonts w:cs="Arial"/>
        </w:rPr>
        <w:t>A</w:t>
      </w:r>
      <w:r w:rsidRPr="0094405C">
        <w:rPr>
          <w:rFonts w:cs="Arial"/>
        </w:rPr>
        <w:t xml:space="preserve">s a joint award with the </w:t>
      </w:r>
      <w:smartTag w:uri="urn:schemas-microsoft-com:office:smarttags" w:element="place">
        <w:smartTag w:uri="urn:schemas-microsoft-com:office:smarttags" w:element="PlaceType">
          <w:r w:rsidRPr="0094405C">
            <w:rPr>
              <w:rFonts w:cs="Arial"/>
            </w:rPr>
            <w:t>University</w:t>
          </w:r>
        </w:smartTag>
        <w:r w:rsidRPr="0094405C">
          <w:rPr>
            <w:rFonts w:cs="Arial"/>
          </w:rPr>
          <w:t xml:space="preserve"> of </w:t>
        </w:r>
        <w:smartTag w:uri="urn:schemas-microsoft-com:office:smarttags" w:element="PlaceName">
          <w:r w:rsidRPr="0094405C">
            <w:rPr>
              <w:rFonts w:cs="Arial"/>
            </w:rPr>
            <w:t>Paris</w:t>
          </w:r>
        </w:smartTag>
      </w:smartTag>
      <w:r w:rsidRPr="0094405C">
        <w:rPr>
          <w:rFonts w:cs="Arial"/>
        </w:rPr>
        <w:t xml:space="preserve"> 8, it is required to harmonise credit volume with their requirements. This leads to a 240 credit programme, including a dissertation module</w:t>
      </w:r>
      <w:r>
        <w:rPr>
          <w:rFonts w:cs="Arial"/>
        </w:rPr>
        <w:t>.</w:t>
      </w:r>
      <w:r w:rsidRPr="0094405C">
        <w:rPr>
          <w:rFonts w:cs="Arial"/>
        </w:rPr>
        <w:t xml:space="preserve"> </w:t>
      </w:r>
    </w:p>
    <w:p w:rsidR="00073FE8" w:rsidRDefault="00073FE8" w:rsidP="00073FE8">
      <w:pPr>
        <w:spacing w:after="0" w:line="240" w:lineRule="auto"/>
        <w:rPr>
          <w:rFonts w:cs="Arial"/>
          <w:b/>
        </w:rPr>
      </w:pPr>
    </w:p>
    <w:p w:rsidR="00EE7292" w:rsidRPr="007C5D7C" w:rsidRDefault="00EE7292" w:rsidP="0094405C">
      <w:pPr>
        <w:numPr>
          <w:ilvl w:val="0"/>
          <w:numId w:val="1"/>
        </w:numPr>
        <w:spacing w:after="0" w:line="240" w:lineRule="auto"/>
        <w:rPr>
          <w:rFonts w:cs="Arial"/>
          <w:b/>
        </w:rPr>
      </w:pPr>
      <w:r w:rsidRPr="007C5D7C">
        <w:rPr>
          <w:rFonts w:cs="Arial"/>
          <w:b/>
        </w:rPr>
        <w:t>Other sources of information that you may wish to consult</w:t>
      </w:r>
    </w:p>
    <w:p w:rsidR="00C3021B" w:rsidRDefault="00C3021B" w:rsidP="0094405C">
      <w:pPr>
        <w:spacing w:after="0" w:line="240" w:lineRule="auto"/>
        <w:rPr>
          <w:rFonts w:cs="Arial"/>
        </w:rPr>
      </w:pPr>
    </w:p>
    <w:p w:rsidR="000635E8" w:rsidRDefault="00FC0199" w:rsidP="0094405C">
      <w:pPr>
        <w:spacing w:after="0" w:line="240" w:lineRule="auto"/>
        <w:rPr>
          <w:rFonts w:cs="Arial"/>
        </w:rPr>
      </w:pPr>
      <w:r w:rsidRPr="009A0389">
        <w:rPr>
          <w:rFonts w:cs="Arial"/>
        </w:rPr>
        <w:t>MA in Con</w:t>
      </w:r>
      <w:r w:rsidR="00C3021B">
        <w:rPr>
          <w:rFonts w:cs="Arial"/>
        </w:rPr>
        <w:t>temporary European Philosophy Course Handbook.</w:t>
      </w:r>
    </w:p>
    <w:p w:rsidR="000635E8" w:rsidRDefault="000635E8" w:rsidP="0094405C">
      <w:pPr>
        <w:spacing w:after="0" w:line="240" w:lineRule="auto"/>
        <w:rPr>
          <w:rFonts w:cs="Arial"/>
        </w:rPr>
      </w:pPr>
    </w:p>
    <w:p w:rsidR="000635E8" w:rsidRPr="000635E8" w:rsidRDefault="000635E8" w:rsidP="0094405C">
      <w:pPr>
        <w:spacing w:after="0" w:line="240" w:lineRule="auto"/>
        <w:rPr>
          <w:rFonts w:cs="Arial"/>
          <w:b/>
        </w:rPr>
      </w:pPr>
      <w:r w:rsidRPr="000635E8">
        <w:rPr>
          <w:rFonts w:cs="Arial"/>
          <w:b/>
        </w:rPr>
        <w:t>Course page on the KU website</w:t>
      </w:r>
    </w:p>
    <w:p w:rsidR="00EE7292" w:rsidRPr="000635E8" w:rsidRDefault="000635E8" w:rsidP="0094405C">
      <w:pPr>
        <w:spacing w:after="0" w:line="240" w:lineRule="auto"/>
        <w:rPr>
          <w:rStyle w:val="Hyperlink"/>
          <w:rFonts w:cs="Arial"/>
        </w:rPr>
        <w:sectPr w:rsidR="00EE7292" w:rsidRPr="000635E8" w:rsidSect="00C3021B">
          <w:pgSz w:w="11906" w:h="16838"/>
          <w:pgMar w:top="1440" w:right="1440" w:bottom="1276" w:left="1440" w:header="708" w:footer="708" w:gutter="0"/>
          <w:cols w:space="708"/>
          <w:docGrid w:linePitch="360"/>
        </w:sectPr>
      </w:pPr>
      <w:r>
        <w:rPr>
          <w:rFonts w:cs="Arial"/>
        </w:rPr>
        <w:fldChar w:fldCharType="begin"/>
      </w:r>
      <w:r>
        <w:rPr>
          <w:rFonts w:cs="Arial"/>
        </w:rPr>
        <w:instrText xml:space="preserve"> HYPERLINK "https://www.kingston.ac.uk/postgraduate-course/contemporary-european-philosophy-ma/" </w:instrText>
      </w:r>
      <w:r>
        <w:rPr>
          <w:rFonts w:cs="Arial"/>
        </w:rPr>
        <w:fldChar w:fldCharType="separate"/>
      </w:r>
      <w:r w:rsidRPr="000635E8">
        <w:rPr>
          <w:rStyle w:val="Hyperlink"/>
          <w:rFonts w:cs="Arial"/>
        </w:rPr>
        <w:t xml:space="preserve">https://www.kingston.ac.uk/postgraduate-course/contemporary-european-philosophy-ma/ </w:t>
      </w:r>
      <w:r w:rsidR="00EE7292" w:rsidRPr="000635E8">
        <w:rPr>
          <w:rStyle w:val="Hyperlink"/>
          <w:rFonts w:cs="Arial"/>
        </w:rPr>
        <w:tab/>
      </w:r>
    </w:p>
    <w:p w:rsidR="00EE7292" w:rsidRPr="007C5D7C" w:rsidRDefault="000635E8" w:rsidP="00EE7292">
      <w:pPr>
        <w:spacing w:after="0" w:line="240" w:lineRule="auto"/>
        <w:rPr>
          <w:rFonts w:cs="Arial"/>
          <w:b/>
        </w:rPr>
      </w:pPr>
      <w:r>
        <w:rPr>
          <w:rFonts w:cs="Arial"/>
        </w:rPr>
        <w:lastRenderedPageBreak/>
        <w:fldChar w:fldCharType="end"/>
      </w:r>
      <w:r w:rsidR="00EE7292" w:rsidRPr="007C5D7C">
        <w:rPr>
          <w:rFonts w:cs="Arial"/>
          <w:b/>
        </w:rPr>
        <w:t>Development of Programme Learning Outcomes in Modules</w:t>
      </w:r>
    </w:p>
    <w:p w:rsidR="00EE7292" w:rsidRPr="007C5D7C" w:rsidRDefault="00EE7292" w:rsidP="00EE7292">
      <w:pPr>
        <w:spacing w:after="0" w:line="240" w:lineRule="auto"/>
        <w:rPr>
          <w:rFonts w:cs="Arial"/>
          <w:b/>
        </w:rPr>
      </w:pPr>
    </w:p>
    <w:p w:rsidR="00EE7292" w:rsidRPr="00C3021B" w:rsidRDefault="00C3021B" w:rsidP="00EE7292">
      <w:pPr>
        <w:spacing w:after="0" w:line="240" w:lineRule="auto"/>
        <w:rPr>
          <w:rFonts w:cs="Arial"/>
        </w:rPr>
      </w:pPr>
      <w:r w:rsidRPr="00C3021B">
        <w:rPr>
          <w:rFonts w:cs="Arial"/>
          <w:szCs w:val="24"/>
        </w:rPr>
        <w:t xml:space="preserve">This map identifies where the field/course learning outcomes are </w:t>
      </w:r>
      <w:proofErr w:type="spellStart"/>
      <w:r w:rsidRPr="00C3021B">
        <w:rPr>
          <w:rFonts w:cs="Arial"/>
          <w:b/>
          <w:szCs w:val="24"/>
        </w:rPr>
        <w:t>summatively</w:t>
      </w:r>
      <w:proofErr w:type="spellEnd"/>
      <w:r w:rsidRPr="00C3021B">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EE7292" w:rsidRPr="007C5D7C" w:rsidRDefault="00EE7292" w:rsidP="00EE7292">
      <w:pPr>
        <w:spacing w:after="0" w:line="240" w:lineRule="auto"/>
        <w:rPr>
          <w:rFonts w:cs="Arial"/>
        </w:rPr>
      </w:pPr>
    </w:p>
    <w:tbl>
      <w:tblPr>
        <w:tblW w:w="13982" w:type="dxa"/>
        <w:tblLayout w:type="fixed"/>
        <w:tblLook w:val="04A0" w:firstRow="1" w:lastRow="0" w:firstColumn="1" w:lastColumn="0" w:noHBand="0" w:noVBand="1"/>
      </w:tblPr>
      <w:tblGrid>
        <w:gridCol w:w="534"/>
        <w:gridCol w:w="2693"/>
        <w:gridCol w:w="567"/>
        <w:gridCol w:w="566"/>
        <w:gridCol w:w="566"/>
        <w:gridCol w:w="566"/>
        <w:gridCol w:w="566"/>
        <w:gridCol w:w="566"/>
        <w:gridCol w:w="566"/>
        <w:gridCol w:w="566"/>
        <w:gridCol w:w="566"/>
        <w:gridCol w:w="566"/>
        <w:gridCol w:w="566"/>
        <w:gridCol w:w="566"/>
        <w:gridCol w:w="566"/>
        <w:gridCol w:w="566"/>
        <w:gridCol w:w="566"/>
        <w:gridCol w:w="566"/>
        <w:gridCol w:w="566"/>
        <w:gridCol w:w="566"/>
        <w:gridCol w:w="566"/>
      </w:tblGrid>
      <w:tr w:rsidR="008800BB" w:rsidRPr="007C5D7C" w:rsidTr="00B866A2">
        <w:trPr>
          <w:cantSplit/>
          <w:trHeight w:val="367"/>
        </w:trPr>
        <w:tc>
          <w:tcPr>
            <w:tcW w:w="534" w:type="dxa"/>
          </w:tcPr>
          <w:p w:rsidR="008800BB" w:rsidRPr="007C5D7C" w:rsidRDefault="008800BB" w:rsidP="00EE7292">
            <w:pPr>
              <w:spacing w:after="0" w:line="240" w:lineRule="auto"/>
              <w:rPr>
                <w:rFonts w:cs="Arial"/>
                <w:b/>
                <w:sz w:val="20"/>
                <w:szCs w:val="20"/>
              </w:rPr>
            </w:pPr>
          </w:p>
        </w:tc>
        <w:tc>
          <w:tcPr>
            <w:tcW w:w="2693" w:type="dxa"/>
            <w:tcBorders>
              <w:bottom w:val="single" w:sz="4" w:space="0" w:color="auto"/>
            </w:tcBorders>
            <w:shd w:val="clear" w:color="auto" w:fill="auto"/>
            <w:vAlign w:val="center"/>
          </w:tcPr>
          <w:p w:rsidR="008800BB" w:rsidRPr="007C5D7C" w:rsidRDefault="008800BB" w:rsidP="00EE7292">
            <w:pPr>
              <w:spacing w:after="0" w:line="240" w:lineRule="auto"/>
              <w:rPr>
                <w:rFonts w:cs="Arial"/>
                <w:b/>
                <w:sz w:val="20"/>
                <w:szCs w:val="20"/>
              </w:rPr>
            </w:pPr>
          </w:p>
        </w:tc>
        <w:tc>
          <w:tcPr>
            <w:tcW w:w="567" w:type="dxa"/>
            <w:tcBorders>
              <w:left w:val="nil"/>
              <w:bottom w:val="single" w:sz="4" w:space="0" w:color="auto"/>
              <w:right w:val="single" w:sz="4" w:space="0" w:color="auto"/>
            </w:tcBorders>
          </w:tcPr>
          <w:p w:rsidR="008800BB" w:rsidRPr="007C5D7C" w:rsidRDefault="008800BB" w:rsidP="00EE7292">
            <w:pPr>
              <w:spacing w:after="0" w:line="240" w:lineRule="auto"/>
              <w:rPr>
                <w:rFonts w:cs="Arial"/>
                <w:sz w:val="20"/>
                <w:szCs w:val="20"/>
              </w:rPr>
            </w:pPr>
          </w:p>
        </w:tc>
        <w:tc>
          <w:tcPr>
            <w:tcW w:w="10188"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800BB" w:rsidRPr="0060362E" w:rsidRDefault="008800BB" w:rsidP="0060362E">
            <w:pPr>
              <w:spacing w:after="0" w:line="240" w:lineRule="auto"/>
              <w:jc w:val="center"/>
              <w:rPr>
                <w:rFonts w:cs="Arial"/>
                <w:b/>
                <w:sz w:val="20"/>
                <w:szCs w:val="20"/>
              </w:rPr>
            </w:pPr>
            <w:r w:rsidRPr="0060362E">
              <w:rPr>
                <w:rFonts w:cs="Arial"/>
                <w:b/>
                <w:sz w:val="20"/>
                <w:szCs w:val="20"/>
              </w:rPr>
              <w:t>Level 7</w:t>
            </w:r>
          </w:p>
        </w:tc>
      </w:tr>
      <w:tr w:rsidR="008800BB" w:rsidRPr="007C5D7C" w:rsidTr="008800BB">
        <w:trPr>
          <w:cantSplit/>
          <w:trHeight w:val="1137"/>
        </w:trPr>
        <w:tc>
          <w:tcPr>
            <w:tcW w:w="534" w:type="dxa"/>
            <w:tcBorders>
              <w:bottom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tcPr>
          <w:p w:rsidR="008800BB" w:rsidRPr="007C5D7C" w:rsidRDefault="008800BB" w:rsidP="00EE7292">
            <w:pPr>
              <w:spacing w:after="0" w:line="240" w:lineRule="auto"/>
              <w:rPr>
                <w:rFonts w:cs="Arial"/>
                <w:b/>
                <w:sz w:val="20"/>
                <w:szCs w:val="20"/>
              </w:rPr>
            </w:pPr>
            <w:r w:rsidRPr="007C5D7C">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72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EE7292">
            <w:pPr>
              <w:spacing w:after="0" w:line="240" w:lineRule="auto"/>
              <w:ind w:left="113" w:right="113"/>
              <w:rPr>
                <w:rFonts w:cs="Arial"/>
                <w:sz w:val="20"/>
                <w:szCs w:val="20"/>
              </w:rPr>
            </w:pPr>
            <w:r w:rsidRPr="007C5D7C">
              <w:rPr>
                <w:rFonts w:cs="Arial"/>
                <w:sz w:val="20"/>
                <w:szCs w:val="20"/>
              </w:rPr>
              <w:t>PH</w:t>
            </w:r>
            <w:r>
              <w:rPr>
                <w:rFonts w:cs="Arial"/>
                <w:sz w:val="20"/>
                <w:szCs w:val="20"/>
              </w:rPr>
              <w:t>76</w:t>
            </w:r>
            <w:r w:rsidRPr="007C5D7C">
              <w:rPr>
                <w:rFonts w:cs="Arial"/>
                <w:sz w:val="20"/>
                <w:szCs w:val="20"/>
              </w:rPr>
              <w:t>01</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B30331">
            <w:pPr>
              <w:spacing w:after="0" w:line="240" w:lineRule="auto"/>
              <w:ind w:left="113" w:right="113"/>
              <w:rPr>
                <w:rFonts w:cs="Arial"/>
                <w:sz w:val="20"/>
                <w:szCs w:val="20"/>
              </w:rPr>
            </w:pPr>
            <w:r w:rsidRPr="007C5D7C">
              <w:rPr>
                <w:rFonts w:cs="Arial"/>
                <w:sz w:val="20"/>
                <w:szCs w:val="20"/>
              </w:rPr>
              <w:t>PH7602</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B30331">
            <w:pPr>
              <w:spacing w:after="0" w:line="240" w:lineRule="auto"/>
              <w:ind w:left="113" w:right="113"/>
              <w:rPr>
                <w:rFonts w:cs="Arial"/>
                <w:sz w:val="20"/>
                <w:szCs w:val="20"/>
              </w:rPr>
            </w:pPr>
            <w:r w:rsidRPr="007C5D7C">
              <w:rPr>
                <w:rFonts w:cs="Arial"/>
                <w:sz w:val="20"/>
                <w:szCs w:val="20"/>
              </w:rPr>
              <w:t>PH7002</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B30331">
            <w:pPr>
              <w:spacing w:after="0" w:line="240" w:lineRule="auto"/>
              <w:ind w:left="113" w:right="113"/>
              <w:rPr>
                <w:rFonts w:cs="Arial"/>
                <w:sz w:val="20"/>
                <w:szCs w:val="20"/>
              </w:rPr>
            </w:pPr>
            <w:r w:rsidRPr="007C5D7C">
              <w:rPr>
                <w:rFonts w:cs="Arial"/>
                <w:sz w:val="20"/>
                <w:szCs w:val="20"/>
              </w:rPr>
              <w:t>PH7701</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B30331">
            <w:pPr>
              <w:spacing w:after="0" w:line="240" w:lineRule="auto"/>
              <w:ind w:left="113" w:right="113"/>
              <w:rPr>
                <w:rFonts w:cs="Arial"/>
                <w:sz w:val="20"/>
                <w:szCs w:val="20"/>
              </w:rPr>
            </w:pPr>
            <w:r w:rsidRPr="007C5D7C">
              <w:rPr>
                <w:rFonts w:cs="Arial"/>
                <w:sz w:val="20"/>
                <w:szCs w:val="20"/>
              </w:rPr>
              <w:t>PH7702</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B30331">
            <w:pPr>
              <w:spacing w:after="0" w:line="240" w:lineRule="auto"/>
              <w:ind w:left="113" w:right="113"/>
              <w:rPr>
                <w:rFonts w:cs="Arial"/>
                <w:sz w:val="20"/>
                <w:szCs w:val="20"/>
              </w:rPr>
            </w:pPr>
            <w:r w:rsidRPr="007C5D7C">
              <w:rPr>
                <w:rFonts w:cs="Arial"/>
                <w:sz w:val="20"/>
                <w:szCs w:val="20"/>
              </w:rPr>
              <w:t>PH7801</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B30331">
            <w:pPr>
              <w:spacing w:after="0" w:line="240" w:lineRule="auto"/>
              <w:ind w:left="113" w:right="113"/>
              <w:rPr>
                <w:rFonts w:cs="Arial"/>
                <w:sz w:val="20"/>
                <w:szCs w:val="20"/>
              </w:rPr>
            </w:pPr>
            <w:r w:rsidRPr="007C5D7C">
              <w:rPr>
                <w:rFonts w:cs="Arial"/>
                <w:sz w:val="20"/>
                <w:szCs w:val="20"/>
              </w:rPr>
              <w:t>PH7802</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B30331">
            <w:pPr>
              <w:spacing w:after="0" w:line="240" w:lineRule="auto"/>
              <w:ind w:left="113" w:right="113"/>
              <w:rPr>
                <w:rFonts w:cs="Arial"/>
                <w:sz w:val="20"/>
                <w:szCs w:val="20"/>
              </w:rPr>
            </w:pPr>
            <w:r w:rsidRPr="007C5D7C">
              <w:rPr>
                <w:rFonts w:cs="Arial"/>
                <w:sz w:val="20"/>
                <w:szCs w:val="20"/>
              </w:rPr>
              <w:t>PH7901</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B30331">
            <w:pPr>
              <w:spacing w:after="0" w:line="240" w:lineRule="auto"/>
              <w:ind w:left="113" w:right="113"/>
              <w:rPr>
                <w:rFonts w:cs="Arial"/>
                <w:sz w:val="20"/>
                <w:szCs w:val="20"/>
              </w:rPr>
            </w:pPr>
            <w:r w:rsidRPr="007C5D7C">
              <w:rPr>
                <w:rFonts w:cs="Arial"/>
                <w:sz w:val="20"/>
                <w:szCs w:val="20"/>
              </w:rPr>
              <w:t>PH7903</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EE7292">
            <w:pPr>
              <w:spacing w:after="0" w:line="240" w:lineRule="auto"/>
              <w:ind w:left="113" w:right="113"/>
              <w:rPr>
                <w:rFonts w:cs="Arial"/>
                <w:sz w:val="20"/>
                <w:szCs w:val="20"/>
              </w:rPr>
            </w:pPr>
            <w:r>
              <w:rPr>
                <w:rFonts w:cs="Arial"/>
                <w:sz w:val="20"/>
                <w:szCs w:val="20"/>
              </w:rPr>
              <w:t>PH7410</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4A1359" w:rsidRDefault="008800BB" w:rsidP="00EE7292">
            <w:pPr>
              <w:spacing w:after="0" w:line="240" w:lineRule="auto"/>
              <w:ind w:left="113" w:right="113"/>
              <w:rPr>
                <w:rFonts w:cs="Arial"/>
                <w:b/>
                <w:sz w:val="20"/>
                <w:szCs w:val="20"/>
              </w:rPr>
            </w:pPr>
            <w:r>
              <w:rPr>
                <w:rFonts w:cs="Arial"/>
                <w:sz w:val="20"/>
                <w:szCs w:val="20"/>
              </w:rPr>
              <w:t>PH7412</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EE7292">
            <w:pPr>
              <w:spacing w:after="0" w:line="240" w:lineRule="auto"/>
              <w:ind w:left="113" w:right="113"/>
              <w:rPr>
                <w:rFonts w:cs="Arial"/>
                <w:sz w:val="20"/>
                <w:szCs w:val="20"/>
              </w:rPr>
            </w:pPr>
            <w:r>
              <w:rPr>
                <w:rFonts w:cs="Arial"/>
                <w:sz w:val="20"/>
                <w:szCs w:val="20"/>
              </w:rPr>
              <w:t>PH7413</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EE7292">
            <w:pPr>
              <w:spacing w:after="0" w:line="240" w:lineRule="auto"/>
              <w:ind w:left="113" w:right="113"/>
              <w:rPr>
                <w:rFonts w:cs="Arial"/>
                <w:sz w:val="20"/>
                <w:szCs w:val="20"/>
              </w:rPr>
            </w:pPr>
            <w:r>
              <w:rPr>
                <w:rFonts w:cs="Arial"/>
                <w:sz w:val="20"/>
                <w:szCs w:val="20"/>
              </w:rPr>
              <w:t>PH7417</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EE7292">
            <w:pPr>
              <w:spacing w:after="0" w:line="240" w:lineRule="auto"/>
              <w:ind w:left="113" w:right="113"/>
              <w:rPr>
                <w:rFonts w:cs="Arial"/>
                <w:sz w:val="20"/>
                <w:szCs w:val="20"/>
              </w:rPr>
            </w:pPr>
            <w:r>
              <w:rPr>
                <w:rFonts w:cs="Arial"/>
                <w:sz w:val="20"/>
                <w:szCs w:val="20"/>
              </w:rPr>
              <w:t>PH7418</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EE7292">
            <w:pPr>
              <w:spacing w:after="0" w:line="240" w:lineRule="auto"/>
              <w:ind w:left="113" w:right="113"/>
              <w:rPr>
                <w:rFonts w:cs="Arial"/>
                <w:sz w:val="20"/>
                <w:szCs w:val="20"/>
              </w:rPr>
            </w:pPr>
            <w:r>
              <w:rPr>
                <w:rFonts w:cs="Arial"/>
                <w:sz w:val="20"/>
                <w:szCs w:val="20"/>
              </w:rPr>
              <w:t>PH7419</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EE7292">
            <w:pPr>
              <w:spacing w:after="0" w:line="240" w:lineRule="auto"/>
              <w:ind w:left="113" w:right="113"/>
              <w:rPr>
                <w:rFonts w:cs="Arial"/>
                <w:sz w:val="20"/>
                <w:szCs w:val="20"/>
              </w:rPr>
            </w:pPr>
            <w:r>
              <w:rPr>
                <w:rFonts w:cs="Arial"/>
                <w:sz w:val="20"/>
                <w:szCs w:val="20"/>
              </w:rPr>
              <w:t>PH7431</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Pr="007C5D7C" w:rsidRDefault="008800BB" w:rsidP="00EE7292">
            <w:pPr>
              <w:spacing w:after="0" w:line="240" w:lineRule="auto"/>
              <w:ind w:left="113" w:right="113"/>
              <w:rPr>
                <w:rFonts w:cs="Arial"/>
                <w:sz w:val="20"/>
                <w:szCs w:val="20"/>
              </w:rPr>
            </w:pPr>
            <w:r>
              <w:rPr>
                <w:rFonts w:cs="Arial"/>
                <w:sz w:val="20"/>
                <w:szCs w:val="20"/>
              </w:rPr>
              <w:t>PH7432</w:t>
            </w:r>
          </w:p>
        </w:tc>
        <w:tc>
          <w:tcPr>
            <w:tcW w:w="566" w:type="dxa"/>
            <w:tcBorders>
              <w:top w:val="single" w:sz="4" w:space="0" w:color="auto"/>
              <w:left w:val="single" w:sz="4" w:space="0" w:color="auto"/>
              <w:bottom w:val="single" w:sz="4" w:space="0" w:color="auto"/>
              <w:right w:val="single" w:sz="4" w:space="0" w:color="auto"/>
            </w:tcBorders>
            <w:textDirection w:val="btLr"/>
          </w:tcPr>
          <w:p w:rsidR="008800BB" w:rsidRDefault="008800BB" w:rsidP="00EE7292">
            <w:pPr>
              <w:spacing w:after="0" w:line="240" w:lineRule="auto"/>
              <w:ind w:left="113" w:right="113"/>
              <w:rPr>
                <w:rFonts w:cs="Arial"/>
                <w:sz w:val="20"/>
                <w:szCs w:val="20"/>
              </w:rPr>
            </w:pPr>
            <w:r>
              <w:rPr>
                <w:rFonts w:cs="Arial"/>
                <w:sz w:val="20"/>
                <w:szCs w:val="20"/>
              </w:rPr>
              <w:t>HU7100</w:t>
            </w:r>
          </w:p>
        </w:tc>
      </w:tr>
      <w:tr w:rsidR="008800BB" w:rsidRPr="007C5D7C" w:rsidTr="008800BB">
        <w:trPr>
          <w:trHeight w:val="20"/>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8800BB" w:rsidRPr="007C5D7C" w:rsidRDefault="008800BB" w:rsidP="00EE7292">
            <w:pPr>
              <w:spacing w:after="0" w:line="240" w:lineRule="auto"/>
              <w:ind w:left="113" w:right="113"/>
              <w:jc w:val="center"/>
              <w:rPr>
                <w:rFonts w:cs="Arial"/>
                <w:sz w:val="20"/>
                <w:szCs w:val="20"/>
              </w:rPr>
            </w:pPr>
            <w:r w:rsidRPr="007C5D7C">
              <w:rPr>
                <w:rFonts w:cs="Arial"/>
                <w:b/>
                <w:sz w:val="20"/>
                <w:szCs w:val="20"/>
              </w:rPr>
              <w:t>Programme Learning Outcomes</w:t>
            </w:r>
          </w:p>
        </w:tc>
        <w:tc>
          <w:tcPr>
            <w:tcW w:w="2693" w:type="dxa"/>
            <w:vMerge w:val="restart"/>
            <w:tcBorders>
              <w:top w:val="single" w:sz="4" w:space="0" w:color="auto"/>
              <w:left w:val="single" w:sz="4" w:space="0" w:color="auto"/>
              <w:right w:val="single" w:sz="4" w:space="0" w:color="auto"/>
            </w:tcBorders>
          </w:tcPr>
          <w:p w:rsidR="008800BB" w:rsidRPr="007C5D7C" w:rsidRDefault="008800BB" w:rsidP="00EE7292">
            <w:pPr>
              <w:spacing w:after="0" w:line="240" w:lineRule="auto"/>
              <w:rPr>
                <w:rFonts w:cs="Arial"/>
                <w:b/>
                <w:sz w:val="20"/>
                <w:szCs w:val="20"/>
              </w:rPr>
            </w:pPr>
            <w:r w:rsidRPr="007C5D7C">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A1</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left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A2</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Default="008800BB" w:rsidP="00B30331">
            <w:pPr>
              <w:spacing w:after="0" w:line="240" w:lineRule="auto"/>
              <w:rPr>
                <w:rFonts w:cs="Arial"/>
                <w:sz w:val="20"/>
                <w:szCs w:val="20"/>
              </w:rPr>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left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A3</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left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A4</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left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A5</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Default="008800BB" w:rsidP="00B30331">
            <w:pPr>
              <w:spacing w:after="0" w:line="240" w:lineRule="auto"/>
              <w:rPr>
                <w:rFonts w:cs="Arial"/>
                <w:sz w:val="20"/>
                <w:szCs w:val="20"/>
              </w:rPr>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left w:val="single" w:sz="4" w:space="0" w:color="auto"/>
              <w:bottom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A6</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Default="008800BB" w:rsidP="00B30331">
            <w:pPr>
              <w:spacing w:after="0" w:line="240" w:lineRule="auto"/>
              <w:rPr>
                <w:rFonts w:cs="Arial"/>
                <w:sz w:val="20"/>
                <w:szCs w:val="20"/>
              </w:rPr>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tcPr>
          <w:p w:rsidR="008800BB" w:rsidRPr="007C5D7C" w:rsidRDefault="008800BB" w:rsidP="00EE7292">
            <w:pPr>
              <w:spacing w:after="0" w:line="240" w:lineRule="auto"/>
              <w:rPr>
                <w:rFonts w:cs="Arial"/>
                <w:b/>
                <w:sz w:val="20"/>
                <w:szCs w:val="20"/>
              </w:rPr>
            </w:pPr>
            <w:r w:rsidRPr="007C5D7C">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B1</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Default="008800BB" w:rsidP="00B30331">
            <w:pPr>
              <w:spacing w:after="0" w:line="240" w:lineRule="auto"/>
              <w:rPr>
                <w:rFonts w:cs="Arial"/>
                <w:sz w:val="20"/>
                <w:szCs w:val="20"/>
              </w:rPr>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B2</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Default="008800BB" w:rsidP="00B30331">
            <w:pPr>
              <w:spacing w:after="0" w:line="240" w:lineRule="auto"/>
              <w:rPr>
                <w:rFonts w:cs="Arial"/>
                <w:sz w:val="20"/>
                <w:szCs w:val="20"/>
              </w:rPr>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B3</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Default="008800BB" w:rsidP="00B30331">
            <w:pPr>
              <w:spacing w:after="0" w:line="240" w:lineRule="auto"/>
              <w:rPr>
                <w:rFonts w:cs="Arial"/>
                <w:sz w:val="20"/>
                <w:szCs w:val="20"/>
              </w:rPr>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B4</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Default="008800BB" w:rsidP="00B30331">
            <w:pPr>
              <w:spacing w:after="0" w:line="240" w:lineRule="auto"/>
              <w:rPr>
                <w:rFonts w:cs="Arial"/>
                <w:sz w:val="20"/>
                <w:szCs w:val="20"/>
              </w:rPr>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extDirection w:val="btLr"/>
          </w:tcPr>
          <w:p w:rsidR="008800BB" w:rsidRPr="007C5D7C" w:rsidRDefault="008800BB" w:rsidP="00C3021B">
            <w:pPr>
              <w:spacing w:after="0" w:line="240" w:lineRule="auto"/>
              <w:ind w:left="113" w:right="113"/>
              <w:rPr>
                <w:rFonts w:cs="Arial"/>
                <w:b/>
                <w:sz w:val="20"/>
                <w:szCs w:val="20"/>
              </w:rPr>
            </w:pPr>
          </w:p>
        </w:tc>
        <w:tc>
          <w:tcPr>
            <w:tcW w:w="2693" w:type="dxa"/>
            <w:vMerge w:val="restart"/>
            <w:tcBorders>
              <w:top w:val="single" w:sz="4" w:space="0" w:color="auto"/>
              <w:left w:val="single" w:sz="4" w:space="0" w:color="auto"/>
              <w:right w:val="single" w:sz="4" w:space="0" w:color="auto"/>
            </w:tcBorders>
          </w:tcPr>
          <w:p w:rsidR="008800BB" w:rsidRPr="007C5D7C" w:rsidRDefault="008800BB" w:rsidP="00EE7292">
            <w:pPr>
              <w:spacing w:after="0" w:line="240" w:lineRule="auto"/>
              <w:rPr>
                <w:rFonts w:cs="Arial"/>
                <w:b/>
                <w:sz w:val="20"/>
                <w:szCs w:val="20"/>
              </w:rPr>
            </w:pPr>
            <w:r w:rsidRPr="007C5D7C">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C1</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Default="008800BB" w:rsidP="00B30331">
            <w:pPr>
              <w:spacing w:after="0" w:line="240" w:lineRule="auto"/>
              <w:rPr>
                <w:rFonts w:cs="Arial"/>
                <w:sz w:val="20"/>
                <w:szCs w:val="20"/>
              </w:rPr>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left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C2</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EE22FA">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Default="008800BB" w:rsidP="00B30331">
            <w:pPr>
              <w:spacing w:after="0" w:line="240" w:lineRule="auto"/>
              <w:rPr>
                <w:rFonts w:cs="Arial"/>
                <w:sz w:val="20"/>
                <w:szCs w:val="20"/>
              </w:rPr>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left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C3</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EE22FA">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C3021B" w:rsidRDefault="008800BB" w:rsidP="00B30331">
            <w:pPr>
              <w:spacing w:after="0" w:line="240" w:lineRule="auto"/>
              <w:rPr>
                <w:rFonts w:cs="Arial"/>
                <w:sz w:val="20"/>
                <w:szCs w:val="20"/>
              </w:rPr>
            </w:pPr>
          </w:p>
        </w:tc>
      </w:tr>
      <w:tr w:rsidR="008800BB" w:rsidRPr="007C5D7C" w:rsidTr="008800BB">
        <w:trPr>
          <w:trHeight w:val="20"/>
        </w:trPr>
        <w:tc>
          <w:tcPr>
            <w:tcW w:w="534" w:type="dxa"/>
            <w:vMerge/>
            <w:tcBorders>
              <w:left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left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sidRPr="007C5D7C">
              <w:rPr>
                <w:rFonts w:cs="Arial"/>
                <w:sz w:val="20"/>
                <w:szCs w:val="20"/>
              </w:rPr>
              <w:t>C4</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8800B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r>
      <w:tr w:rsidR="008800BB" w:rsidRPr="007C5D7C" w:rsidTr="008800BB">
        <w:trPr>
          <w:trHeight w:val="20"/>
        </w:trPr>
        <w:tc>
          <w:tcPr>
            <w:tcW w:w="534" w:type="dxa"/>
            <w:vMerge/>
            <w:tcBorders>
              <w:left w:val="single" w:sz="4" w:space="0" w:color="auto"/>
              <w:bottom w:val="single" w:sz="4" w:space="0" w:color="auto"/>
              <w:right w:val="single" w:sz="4" w:space="0" w:color="auto"/>
            </w:tcBorders>
            <w:shd w:val="clear" w:color="auto" w:fill="DBE5F1"/>
          </w:tcPr>
          <w:p w:rsidR="008800BB" w:rsidRPr="007C5D7C" w:rsidRDefault="008800BB" w:rsidP="00EE7292">
            <w:pPr>
              <w:spacing w:after="0" w:line="240" w:lineRule="auto"/>
              <w:rPr>
                <w:rFonts w:cs="Arial"/>
                <w:b/>
                <w:sz w:val="20"/>
                <w:szCs w:val="20"/>
              </w:rPr>
            </w:pPr>
          </w:p>
        </w:tc>
        <w:tc>
          <w:tcPr>
            <w:tcW w:w="2693" w:type="dxa"/>
            <w:vMerge/>
            <w:tcBorders>
              <w:left w:val="single" w:sz="4" w:space="0" w:color="auto"/>
              <w:bottom w:val="single" w:sz="4" w:space="0" w:color="auto"/>
              <w:right w:val="single" w:sz="4" w:space="0" w:color="auto"/>
            </w:tcBorders>
          </w:tcPr>
          <w:p w:rsidR="008800BB" w:rsidRPr="007C5D7C" w:rsidRDefault="008800BB" w:rsidP="00EE72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r>
              <w:rPr>
                <w:rFonts w:cs="Arial"/>
                <w:sz w:val="20"/>
                <w:szCs w:val="20"/>
              </w:rPr>
              <w:t>C5</w:t>
            </w: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EE22FA">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8800BB" w:rsidRPr="007C5D7C" w:rsidRDefault="008800BB" w:rsidP="00B30331">
            <w:pPr>
              <w:spacing w:after="0" w:line="240" w:lineRule="auto"/>
              <w:rPr>
                <w:rFonts w:cs="Arial"/>
                <w:sz w:val="20"/>
                <w:szCs w:val="20"/>
              </w:rPr>
            </w:pPr>
            <w:r>
              <w:rPr>
                <w:rFonts w:cs="Arial"/>
                <w:sz w:val="20"/>
                <w:szCs w:val="20"/>
              </w:rPr>
              <w:t>S</w:t>
            </w:r>
          </w:p>
        </w:tc>
      </w:tr>
    </w:tbl>
    <w:p w:rsidR="00EE7292" w:rsidRPr="007C5D7C" w:rsidRDefault="00EE7292" w:rsidP="00EE7292">
      <w:pPr>
        <w:spacing w:after="0" w:line="240" w:lineRule="auto"/>
        <w:rPr>
          <w:rFonts w:cs="Arial"/>
        </w:rPr>
      </w:pPr>
    </w:p>
    <w:p w:rsidR="00C3021B" w:rsidRPr="00C3021B" w:rsidRDefault="00C3021B" w:rsidP="00C3021B">
      <w:pPr>
        <w:tabs>
          <w:tab w:val="left" w:pos="426"/>
        </w:tabs>
        <w:rPr>
          <w:rFonts w:cs="Arial"/>
          <w:b/>
        </w:rPr>
      </w:pPr>
      <w:r w:rsidRPr="00C3021B">
        <w:rPr>
          <w:rFonts w:cs="Arial"/>
          <w:b/>
        </w:rPr>
        <w:t xml:space="preserve">Students will be provided with formative assessment opportunities throughout the course to practise and develop their proficiency in the range of assessment methods utilised.  </w:t>
      </w:r>
    </w:p>
    <w:p w:rsidR="00EE7292" w:rsidRPr="007C5D7C" w:rsidRDefault="00EE7292" w:rsidP="00EE7292">
      <w:pPr>
        <w:spacing w:after="0" w:line="240" w:lineRule="auto"/>
        <w:rPr>
          <w:rFonts w:cs="Arial"/>
          <w:b/>
        </w:rPr>
        <w:sectPr w:rsidR="00EE7292" w:rsidRPr="007C5D7C">
          <w:pgSz w:w="16838" w:h="11899" w:orient="landscape"/>
          <w:pgMar w:top="1440" w:right="1440" w:bottom="1440" w:left="1440" w:header="708" w:footer="708" w:gutter="0"/>
          <w:cols w:space="708"/>
          <w:docGrid w:linePitch="360"/>
        </w:sectPr>
      </w:pPr>
    </w:p>
    <w:p w:rsidR="00EE7292" w:rsidRPr="007C5D7C" w:rsidRDefault="00EE7292" w:rsidP="00EE7292">
      <w:pPr>
        <w:spacing w:after="0" w:line="240" w:lineRule="auto"/>
        <w:rPr>
          <w:rFonts w:cs="Arial"/>
          <w:b/>
        </w:rPr>
      </w:pPr>
    </w:p>
    <w:p w:rsidR="00EE7292" w:rsidRPr="007C5D7C" w:rsidRDefault="00EE7292" w:rsidP="00EE7292">
      <w:pPr>
        <w:spacing w:after="0" w:line="240" w:lineRule="auto"/>
        <w:rPr>
          <w:rFonts w:cs="Arial"/>
          <w:b/>
        </w:rPr>
      </w:pPr>
      <w:r w:rsidRPr="007C5D7C">
        <w:rPr>
          <w:rFonts w:cs="Arial"/>
          <w:b/>
        </w:rPr>
        <w:t>Technical Annex</w:t>
      </w:r>
    </w:p>
    <w:p w:rsidR="00EE7292" w:rsidRPr="007C5D7C" w:rsidRDefault="00EE7292" w:rsidP="00EE7292">
      <w:pPr>
        <w:spacing w:after="0" w:line="240" w:lineRule="auto"/>
        <w:rPr>
          <w:rFonts w:cs="Arial"/>
          <w:b/>
        </w:rPr>
      </w:pPr>
    </w:p>
    <w:tbl>
      <w:tblPr>
        <w:tblW w:w="0" w:type="auto"/>
        <w:tblLook w:val="04A0" w:firstRow="1" w:lastRow="0" w:firstColumn="1" w:lastColumn="0" w:noHBand="0" w:noVBand="1"/>
      </w:tblPr>
      <w:tblGrid>
        <w:gridCol w:w="3847"/>
        <w:gridCol w:w="5172"/>
      </w:tblGrid>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Final Award(s):</w:t>
            </w:r>
          </w:p>
          <w:p w:rsidR="00EE7292" w:rsidRPr="007C5D7C" w:rsidRDefault="00EE7292" w:rsidP="00EE7292">
            <w:pPr>
              <w:spacing w:after="0" w:line="240" w:lineRule="auto"/>
              <w:rPr>
                <w:rFonts w:cs="Arial"/>
                <w:b/>
              </w:rPr>
            </w:pPr>
          </w:p>
        </w:tc>
        <w:tc>
          <w:tcPr>
            <w:tcW w:w="5302" w:type="dxa"/>
          </w:tcPr>
          <w:p w:rsidR="00EE7292" w:rsidRPr="00C3021B" w:rsidRDefault="00EE7292" w:rsidP="00EE7292">
            <w:pPr>
              <w:spacing w:after="0" w:line="240" w:lineRule="auto"/>
              <w:rPr>
                <w:rFonts w:cs="Arial"/>
              </w:rPr>
            </w:pPr>
            <w:r w:rsidRPr="00C3021B">
              <w:rPr>
                <w:rFonts w:cs="Arial"/>
              </w:rPr>
              <w:t>MA Contemporary European Philosophy</w:t>
            </w: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Intermediate Award(s):</w:t>
            </w:r>
          </w:p>
          <w:p w:rsidR="00EE7292" w:rsidRPr="007C5D7C" w:rsidRDefault="00EE7292" w:rsidP="00EE7292">
            <w:pPr>
              <w:spacing w:after="0" w:line="240" w:lineRule="auto"/>
              <w:rPr>
                <w:rFonts w:cs="Arial"/>
                <w:b/>
              </w:rPr>
            </w:pPr>
          </w:p>
        </w:tc>
        <w:tc>
          <w:tcPr>
            <w:tcW w:w="5302" w:type="dxa"/>
          </w:tcPr>
          <w:p w:rsidR="00EE7292" w:rsidRPr="00C3021B" w:rsidRDefault="00EE7292" w:rsidP="00EE7292">
            <w:pPr>
              <w:spacing w:after="0" w:line="240" w:lineRule="auto"/>
              <w:rPr>
                <w:rFonts w:cs="Arial"/>
              </w:rPr>
            </w:pPr>
            <w:r w:rsidRPr="00C3021B">
              <w:rPr>
                <w:rFonts w:cs="Arial"/>
              </w:rPr>
              <w:t>Postgraduate Diploma in Contemporary European Philosophy, Postgraduate Certificate in Contemporary European Philosophy (</w:t>
            </w:r>
            <w:smartTag w:uri="urn:schemas-microsoft-com:office:smarttags" w:element="place">
              <w:smartTag w:uri="urn:schemas-microsoft-com:office:smarttags" w:element="City">
                <w:r w:rsidRPr="00C3021B">
                  <w:rPr>
                    <w:rFonts w:cs="Arial"/>
                  </w:rPr>
                  <w:t>Kingston</w:t>
                </w:r>
              </w:smartTag>
            </w:smartTag>
            <w:r w:rsidRPr="00C3021B">
              <w:rPr>
                <w:rFonts w:cs="Arial"/>
              </w:rPr>
              <w:t xml:space="preserve"> only)</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Minimum period of registration:</w:t>
            </w:r>
          </w:p>
        </w:tc>
        <w:tc>
          <w:tcPr>
            <w:tcW w:w="5302" w:type="dxa"/>
          </w:tcPr>
          <w:p w:rsidR="00EE7292" w:rsidRPr="00C3021B" w:rsidRDefault="00EE7292" w:rsidP="00EE7292">
            <w:pPr>
              <w:rPr>
                <w:rFonts w:cs="Arial"/>
              </w:rPr>
            </w:pPr>
            <w:r w:rsidRPr="00C3021B">
              <w:rPr>
                <w:rFonts w:cs="Arial"/>
              </w:rPr>
              <w:t>FT: min 18 months</w:t>
            </w: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Maximum period of registration:</w:t>
            </w:r>
          </w:p>
        </w:tc>
        <w:tc>
          <w:tcPr>
            <w:tcW w:w="5302" w:type="dxa"/>
          </w:tcPr>
          <w:p w:rsidR="00EE7292" w:rsidRPr="00C3021B" w:rsidRDefault="00550F05" w:rsidP="00EE7292">
            <w:pPr>
              <w:spacing w:after="0" w:line="240" w:lineRule="auto"/>
              <w:rPr>
                <w:rFonts w:cs="Arial"/>
              </w:rPr>
            </w:pPr>
            <w:r>
              <w:rPr>
                <w:rFonts w:cs="Arial"/>
              </w:rPr>
              <w:t>FT</w:t>
            </w:r>
            <w:r w:rsidR="001979DC">
              <w:rPr>
                <w:rFonts w:cs="Arial"/>
              </w:rPr>
              <w:t>:</w:t>
            </w:r>
            <w:r>
              <w:rPr>
                <w:rFonts w:cs="Arial"/>
              </w:rPr>
              <w:t xml:space="preserve"> max 36 months</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FHEQ Level for the Final Award:</w:t>
            </w:r>
          </w:p>
          <w:p w:rsidR="00EE7292" w:rsidRPr="007C5D7C" w:rsidRDefault="00EE7292" w:rsidP="00EE7292">
            <w:pPr>
              <w:spacing w:after="0" w:line="240" w:lineRule="auto"/>
              <w:rPr>
                <w:rFonts w:cs="Arial"/>
                <w:b/>
              </w:rPr>
            </w:pPr>
          </w:p>
        </w:tc>
        <w:tc>
          <w:tcPr>
            <w:tcW w:w="5302" w:type="dxa"/>
          </w:tcPr>
          <w:p w:rsidR="00EE7292" w:rsidRPr="00C3021B" w:rsidRDefault="00EE7292" w:rsidP="00EE7292">
            <w:pPr>
              <w:rPr>
                <w:rFonts w:cs="Arial"/>
                <w:b/>
              </w:rPr>
            </w:pPr>
            <w:r w:rsidRPr="00C3021B">
              <w:rPr>
                <w:rFonts w:cs="Arial"/>
              </w:rPr>
              <w:t>Masters (</w:t>
            </w:r>
            <w:smartTag w:uri="urn:schemas-microsoft-com:office:smarttags" w:element="place">
              <w:smartTag w:uri="urn:schemas-microsoft-com:office:smarttags" w:element="City">
                <w:r w:rsidRPr="00C3021B">
                  <w:rPr>
                    <w:rFonts w:cs="Arial"/>
                  </w:rPr>
                  <w:t>Kingston</w:t>
                </w:r>
              </w:smartTag>
            </w:smartTag>
            <w:r w:rsidRPr="00C3021B">
              <w:rPr>
                <w:rFonts w:cs="Arial"/>
              </w:rPr>
              <w:t xml:space="preserve"> only)</w:t>
            </w: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QAA Subject Benchmark:</w:t>
            </w:r>
          </w:p>
        </w:tc>
        <w:tc>
          <w:tcPr>
            <w:tcW w:w="5302" w:type="dxa"/>
          </w:tcPr>
          <w:p w:rsidR="00EE7292" w:rsidRPr="00C3021B" w:rsidRDefault="00EE7292" w:rsidP="00EE7292">
            <w:pPr>
              <w:spacing w:after="0" w:line="240" w:lineRule="auto"/>
              <w:rPr>
                <w:rFonts w:cs="Arial"/>
              </w:rPr>
            </w:pPr>
            <w:r w:rsidRPr="00C3021B">
              <w:rPr>
                <w:rFonts w:cs="Arial"/>
              </w:rPr>
              <w:t>There is currently no benchmarking statement specific to Philosophy at postgraduate level.</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Modes of Delivery:</w:t>
            </w:r>
          </w:p>
        </w:tc>
        <w:tc>
          <w:tcPr>
            <w:tcW w:w="5302" w:type="dxa"/>
          </w:tcPr>
          <w:p w:rsidR="00EE7292" w:rsidRPr="00C3021B" w:rsidRDefault="00EE7292" w:rsidP="00EE7292">
            <w:pPr>
              <w:spacing w:after="0" w:line="240" w:lineRule="auto"/>
              <w:rPr>
                <w:rFonts w:cs="Arial"/>
              </w:rPr>
            </w:pPr>
            <w:r w:rsidRPr="00C3021B">
              <w:rPr>
                <w:rFonts w:cs="Arial"/>
              </w:rPr>
              <w:t>Full-time</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Language of Delivery:</w:t>
            </w:r>
          </w:p>
        </w:tc>
        <w:tc>
          <w:tcPr>
            <w:tcW w:w="5302" w:type="dxa"/>
          </w:tcPr>
          <w:p w:rsidR="00EE7292" w:rsidRPr="00C3021B" w:rsidRDefault="00EE7292" w:rsidP="00EE7292">
            <w:pPr>
              <w:spacing w:after="0" w:line="240" w:lineRule="auto"/>
              <w:rPr>
                <w:rFonts w:cs="Arial"/>
              </w:rPr>
            </w:pPr>
            <w:r w:rsidRPr="00C3021B">
              <w:rPr>
                <w:rFonts w:cs="Arial"/>
              </w:rPr>
              <w:t>English and French</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Faculty:</w:t>
            </w:r>
          </w:p>
        </w:tc>
        <w:tc>
          <w:tcPr>
            <w:tcW w:w="5302" w:type="dxa"/>
          </w:tcPr>
          <w:p w:rsidR="00EE7292" w:rsidRPr="00C3021B" w:rsidRDefault="009A0389" w:rsidP="00EE7292">
            <w:pPr>
              <w:spacing w:after="0" w:line="240" w:lineRule="auto"/>
              <w:rPr>
                <w:rFonts w:cs="Arial"/>
              </w:rPr>
            </w:pPr>
            <w:smartTag w:uri="urn:schemas-microsoft-com:office:smarttags" w:element="place">
              <w:smartTag w:uri="urn:schemas-microsoft-com:office:smarttags" w:element="PlaceName">
                <w:r w:rsidRPr="00C3021B">
                  <w:rPr>
                    <w:rFonts w:cs="Arial"/>
                  </w:rPr>
                  <w:t>Kingston</w:t>
                </w:r>
              </w:smartTag>
              <w:r w:rsidRPr="00C3021B">
                <w:rPr>
                  <w:rFonts w:cs="Arial"/>
                </w:rPr>
                <w:t xml:space="preserve"> </w:t>
              </w:r>
              <w:smartTag w:uri="urn:schemas-microsoft-com:office:smarttags" w:element="PlaceType">
                <w:r w:rsidRPr="00C3021B">
                  <w:rPr>
                    <w:rFonts w:cs="Arial"/>
                  </w:rPr>
                  <w:t>School</w:t>
                </w:r>
              </w:smartTag>
            </w:smartTag>
            <w:r w:rsidRPr="00C3021B">
              <w:rPr>
                <w:rFonts w:cs="Arial"/>
              </w:rPr>
              <w:t xml:space="preserve"> of Art</w:t>
            </w:r>
          </w:p>
          <w:p w:rsidR="00C3021B" w:rsidRPr="00C3021B" w:rsidRDefault="00C3021B" w:rsidP="00EE7292">
            <w:pPr>
              <w:spacing w:after="0" w:line="240" w:lineRule="auto"/>
              <w:rPr>
                <w:rFonts w:cs="Arial"/>
              </w:rPr>
            </w:pPr>
          </w:p>
        </w:tc>
      </w:tr>
      <w:tr w:rsidR="00C3021B" w:rsidRPr="007C5D7C" w:rsidTr="00073FE8">
        <w:tc>
          <w:tcPr>
            <w:tcW w:w="3933" w:type="dxa"/>
          </w:tcPr>
          <w:p w:rsidR="00C3021B" w:rsidRDefault="00C3021B" w:rsidP="00EE7292">
            <w:pPr>
              <w:spacing w:after="0" w:line="240" w:lineRule="auto"/>
              <w:rPr>
                <w:rFonts w:cs="Arial"/>
                <w:b/>
              </w:rPr>
            </w:pPr>
            <w:r>
              <w:rPr>
                <w:rFonts w:cs="Arial"/>
                <w:b/>
              </w:rPr>
              <w:t>School:</w:t>
            </w:r>
          </w:p>
        </w:tc>
        <w:tc>
          <w:tcPr>
            <w:tcW w:w="5302" w:type="dxa"/>
          </w:tcPr>
          <w:p w:rsidR="00C3021B" w:rsidRPr="00C3021B" w:rsidRDefault="00C3021B" w:rsidP="00EE7292">
            <w:pPr>
              <w:spacing w:after="0" w:line="240" w:lineRule="auto"/>
              <w:rPr>
                <w:rFonts w:cs="Arial"/>
              </w:rPr>
            </w:pPr>
            <w:r w:rsidRPr="00C3021B">
              <w:rPr>
                <w:rFonts w:cs="Arial"/>
              </w:rPr>
              <w:t>Arts, Culture and Communication</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C3021B" w:rsidP="00EE7292">
            <w:pPr>
              <w:spacing w:after="0" w:line="240" w:lineRule="auto"/>
              <w:rPr>
                <w:rFonts w:cs="Arial"/>
                <w:b/>
              </w:rPr>
            </w:pPr>
            <w:r>
              <w:rPr>
                <w:rFonts w:cs="Arial"/>
                <w:b/>
              </w:rPr>
              <w:t>Department:</w:t>
            </w:r>
          </w:p>
        </w:tc>
        <w:tc>
          <w:tcPr>
            <w:tcW w:w="5302" w:type="dxa"/>
          </w:tcPr>
          <w:p w:rsidR="00EE7292" w:rsidRPr="00C3021B" w:rsidRDefault="00EE7292" w:rsidP="00EE7292">
            <w:pPr>
              <w:spacing w:after="0" w:line="240" w:lineRule="auto"/>
              <w:rPr>
                <w:rFonts w:cs="Arial"/>
              </w:rPr>
            </w:pPr>
            <w:r w:rsidRPr="00C3021B">
              <w:rPr>
                <w:rFonts w:cs="Arial"/>
              </w:rPr>
              <w:t>Humanities</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7C5D7C" w:rsidRDefault="00EE7292" w:rsidP="00EE7292">
            <w:pPr>
              <w:spacing w:after="0" w:line="240" w:lineRule="auto"/>
              <w:rPr>
                <w:rFonts w:cs="Arial"/>
                <w:b/>
              </w:rPr>
            </w:pPr>
            <w:r w:rsidRPr="007C5D7C">
              <w:rPr>
                <w:rFonts w:cs="Arial"/>
                <w:b/>
              </w:rPr>
              <w:t>UCAS Code:</w:t>
            </w:r>
          </w:p>
        </w:tc>
        <w:tc>
          <w:tcPr>
            <w:tcW w:w="5302" w:type="dxa"/>
          </w:tcPr>
          <w:p w:rsidR="00EE7292" w:rsidRPr="00C3021B" w:rsidRDefault="00EE7292" w:rsidP="00EE7292">
            <w:pPr>
              <w:spacing w:after="0" w:line="240" w:lineRule="auto"/>
              <w:rPr>
                <w:rFonts w:cs="Arial"/>
              </w:rPr>
            </w:pPr>
            <w:r w:rsidRPr="00C3021B">
              <w:rPr>
                <w:rFonts w:cs="Arial"/>
              </w:rPr>
              <w:t>N/A</w:t>
            </w:r>
          </w:p>
          <w:p w:rsidR="00C3021B" w:rsidRPr="00C3021B" w:rsidRDefault="00C3021B" w:rsidP="00EE7292">
            <w:pPr>
              <w:spacing w:after="0" w:line="240" w:lineRule="auto"/>
              <w:rPr>
                <w:rFonts w:cs="Arial"/>
              </w:rPr>
            </w:pPr>
          </w:p>
        </w:tc>
      </w:tr>
      <w:tr w:rsidR="00EE7292" w:rsidRPr="007C5D7C" w:rsidTr="00073FE8">
        <w:tc>
          <w:tcPr>
            <w:tcW w:w="3933" w:type="dxa"/>
          </w:tcPr>
          <w:p w:rsidR="00EE7292" w:rsidRPr="00D45B97" w:rsidRDefault="00EE7292" w:rsidP="00EE7292">
            <w:pPr>
              <w:spacing w:after="0" w:line="240" w:lineRule="auto"/>
              <w:rPr>
                <w:rFonts w:cs="Arial"/>
                <w:b/>
              </w:rPr>
            </w:pPr>
            <w:r w:rsidRPr="00D45B97">
              <w:rPr>
                <w:rFonts w:cs="Arial"/>
                <w:b/>
              </w:rPr>
              <w:t>Course</w:t>
            </w:r>
            <w:r w:rsidR="00C3021B" w:rsidRPr="00D45B97">
              <w:rPr>
                <w:rFonts w:cs="Arial"/>
                <w:b/>
              </w:rPr>
              <w:t>/Route</w:t>
            </w:r>
            <w:r w:rsidRPr="00D45B97">
              <w:rPr>
                <w:rFonts w:cs="Arial"/>
                <w:b/>
              </w:rPr>
              <w:t xml:space="preserve"> Code:</w:t>
            </w:r>
          </w:p>
        </w:tc>
        <w:tc>
          <w:tcPr>
            <w:tcW w:w="5302" w:type="dxa"/>
          </w:tcPr>
          <w:p w:rsidR="00EE7292" w:rsidRPr="00D45B97" w:rsidRDefault="00D45B97" w:rsidP="00C3021B">
            <w:pPr>
              <w:spacing w:after="0" w:line="240" w:lineRule="auto"/>
              <w:rPr>
                <w:rFonts w:cs="Arial"/>
              </w:rPr>
            </w:pPr>
            <w:r w:rsidRPr="00D45B97">
              <w:rPr>
                <w:rFonts w:cs="Arial"/>
              </w:rPr>
              <w:t>PFCPH1CPH01</w:t>
            </w:r>
          </w:p>
          <w:p w:rsidR="00D45B97" w:rsidRPr="00D45B97" w:rsidRDefault="00D45B97" w:rsidP="00C3021B">
            <w:pPr>
              <w:spacing w:after="0" w:line="240" w:lineRule="auto"/>
              <w:rPr>
                <w:rFonts w:cs="Arial"/>
              </w:rPr>
            </w:pPr>
            <w:r w:rsidRPr="00D45B97">
              <w:rPr>
                <w:rFonts w:cs="Arial"/>
              </w:rPr>
              <w:t>PPCPH1CPH01</w:t>
            </w:r>
          </w:p>
        </w:tc>
      </w:tr>
      <w:tr w:rsidR="00EE7292" w:rsidRPr="007C5D7C" w:rsidTr="00073FE8">
        <w:tc>
          <w:tcPr>
            <w:tcW w:w="3933" w:type="dxa"/>
          </w:tcPr>
          <w:p w:rsidR="00EE7292" w:rsidRPr="007C5D7C" w:rsidRDefault="00EE7292" w:rsidP="00EE7292">
            <w:pPr>
              <w:spacing w:after="0" w:line="240" w:lineRule="auto"/>
              <w:rPr>
                <w:rFonts w:cs="Arial"/>
                <w:b/>
              </w:rPr>
            </w:pPr>
          </w:p>
        </w:tc>
        <w:tc>
          <w:tcPr>
            <w:tcW w:w="5302" w:type="dxa"/>
          </w:tcPr>
          <w:p w:rsidR="00EE7292" w:rsidRPr="007C5D7C" w:rsidRDefault="00EE7292" w:rsidP="00EE7292">
            <w:pPr>
              <w:spacing w:after="0" w:line="240" w:lineRule="auto"/>
              <w:rPr>
                <w:rFonts w:cs="Arial"/>
                <w:i/>
              </w:rPr>
            </w:pPr>
          </w:p>
        </w:tc>
      </w:tr>
    </w:tbl>
    <w:p w:rsidR="00EE7292" w:rsidRPr="007C5D7C" w:rsidRDefault="00EE7292" w:rsidP="00EE7292"/>
    <w:sectPr w:rsidR="00EE7292" w:rsidRPr="007C5D7C" w:rsidSect="00EE7292">
      <w:pgSz w:w="11899"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F0" w:rsidRDefault="00F772F0" w:rsidP="00EE7292">
      <w:pPr>
        <w:spacing w:after="0" w:line="240" w:lineRule="auto"/>
      </w:pPr>
      <w:r>
        <w:separator/>
      </w:r>
    </w:p>
  </w:endnote>
  <w:endnote w:type="continuationSeparator" w:id="0">
    <w:p w:rsidR="00F772F0" w:rsidRDefault="00F772F0" w:rsidP="00EE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F0" w:rsidRPr="00D976DE" w:rsidRDefault="00F772F0">
    <w:pPr>
      <w:pStyle w:val="Footer"/>
      <w:jc w:val="right"/>
      <w:rPr>
        <w:sz w:val="18"/>
      </w:rPr>
    </w:pPr>
    <w:r w:rsidRPr="00D976DE">
      <w:rPr>
        <w:sz w:val="18"/>
      </w:rPr>
      <w:t xml:space="preserve">Page | </w:t>
    </w:r>
    <w:r w:rsidRPr="00D976DE">
      <w:rPr>
        <w:sz w:val="18"/>
      </w:rPr>
      <w:fldChar w:fldCharType="begin"/>
    </w:r>
    <w:r w:rsidRPr="00D976DE">
      <w:rPr>
        <w:sz w:val="18"/>
      </w:rPr>
      <w:instrText xml:space="preserve"> PAGE   \* MERGEFORMAT </w:instrText>
    </w:r>
    <w:r w:rsidRPr="00D976DE">
      <w:rPr>
        <w:sz w:val="18"/>
      </w:rPr>
      <w:fldChar w:fldCharType="separate"/>
    </w:r>
    <w:r w:rsidR="00D45B97">
      <w:rPr>
        <w:noProof/>
        <w:sz w:val="18"/>
      </w:rPr>
      <w:t>11</w:t>
    </w:r>
    <w:r w:rsidRPr="00D976DE">
      <w:rPr>
        <w:noProof/>
        <w:sz w:val="18"/>
      </w:rPr>
      <w:fldChar w:fldCharType="end"/>
    </w:r>
    <w:r w:rsidRPr="00D976DE">
      <w:rPr>
        <w:sz w:val="18"/>
      </w:rPr>
      <w:t xml:space="preserve"> </w:t>
    </w:r>
  </w:p>
  <w:p w:rsidR="00F772F0" w:rsidRDefault="00F77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F0" w:rsidRDefault="00F772F0" w:rsidP="00EE7292">
      <w:pPr>
        <w:spacing w:after="0" w:line="240" w:lineRule="auto"/>
      </w:pPr>
      <w:r>
        <w:separator/>
      </w:r>
    </w:p>
  </w:footnote>
  <w:footnote w:type="continuationSeparator" w:id="0">
    <w:p w:rsidR="00F772F0" w:rsidRDefault="00F772F0" w:rsidP="00EE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F0" w:rsidRPr="00411B71" w:rsidRDefault="00F772F0" w:rsidP="00D976DE">
    <w:pPr>
      <w:pStyle w:val="Header"/>
      <w:rPr>
        <w:b/>
        <w:sz w:val="18"/>
        <w:szCs w:val="18"/>
      </w:rPr>
    </w:pPr>
    <w:r w:rsidRPr="00411B71">
      <w:rPr>
        <w:b/>
        <w:sz w:val="18"/>
        <w:szCs w:val="18"/>
      </w:rPr>
      <w:t>PROGRAMME SPECIFICATION</w:t>
    </w:r>
  </w:p>
  <w:p w:rsidR="00F772F0" w:rsidRDefault="00F772F0" w:rsidP="00D976DE">
    <w:pPr>
      <w:pStyle w:val="Header"/>
      <w:pBdr>
        <w:bottom w:val="single" w:sz="4" w:space="1" w:color="auto"/>
      </w:pBdr>
      <w:spacing w:line="360" w:lineRule="auto"/>
    </w:pPr>
    <w:r>
      <w:rPr>
        <w:sz w:val="18"/>
        <w:szCs w:val="18"/>
      </w:rPr>
      <w:t>MA Contemporary European Philosophy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AC33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DC4A20"/>
    <w:multiLevelType w:val="hybridMultilevel"/>
    <w:tmpl w:val="D5B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7B1934"/>
    <w:multiLevelType w:val="hybridMultilevel"/>
    <w:tmpl w:val="063A21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FC4D35"/>
    <w:multiLevelType w:val="hybridMultilevel"/>
    <w:tmpl w:val="3A60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B5F0D"/>
    <w:multiLevelType w:val="hybridMultilevel"/>
    <w:tmpl w:val="FA4A8F0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84F59"/>
    <w:multiLevelType w:val="hybridMultilevel"/>
    <w:tmpl w:val="950A1A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C76DD"/>
    <w:multiLevelType w:val="hybridMultilevel"/>
    <w:tmpl w:val="8D10327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2668CB"/>
    <w:multiLevelType w:val="hybridMultilevel"/>
    <w:tmpl w:val="070CA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25830"/>
    <w:multiLevelType w:val="multilevel"/>
    <w:tmpl w:val="C8D2C8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835261"/>
    <w:multiLevelType w:val="hybridMultilevel"/>
    <w:tmpl w:val="642A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78936C32"/>
    <w:multiLevelType w:val="hybridMultilevel"/>
    <w:tmpl w:val="1C984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1"/>
  </w:num>
  <w:num w:numId="6">
    <w:abstractNumId w:val="14"/>
  </w:num>
  <w:num w:numId="7">
    <w:abstractNumId w:val="6"/>
  </w:num>
  <w:num w:numId="8">
    <w:abstractNumId w:val="2"/>
  </w:num>
  <w:num w:numId="9">
    <w:abstractNumId w:val="18"/>
  </w:num>
  <w:num w:numId="10">
    <w:abstractNumId w:val="15"/>
  </w:num>
  <w:num w:numId="11">
    <w:abstractNumId w:val="20"/>
  </w:num>
  <w:num w:numId="12">
    <w:abstractNumId w:val="11"/>
  </w:num>
  <w:num w:numId="13">
    <w:abstractNumId w:val="7"/>
  </w:num>
  <w:num w:numId="14">
    <w:abstractNumId w:val="21"/>
  </w:num>
  <w:num w:numId="15">
    <w:abstractNumId w:val="12"/>
  </w:num>
  <w:num w:numId="16">
    <w:abstractNumId w:val="3"/>
  </w:num>
  <w:num w:numId="17">
    <w:abstractNumId w:val="16"/>
  </w:num>
  <w:num w:numId="18">
    <w:abstractNumId w:val="10"/>
  </w:num>
  <w:num w:numId="19">
    <w:abstractNumId w:val="19"/>
  </w:num>
  <w:num w:numId="20">
    <w:abstractNumId w:val="1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F6"/>
    <w:rsid w:val="00033EF0"/>
    <w:rsid w:val="0005428F"/>
    <w:rsid w:val="000635E8"/>
    <w:rsid w:val="00073FE8"/>
    <w:rsid w:val="00133F75"/>
    <w:rsid w:val="0014021D"/>
    <w:rsid w:val="001979DC"/>
    <w:rsid w:val="001A32D9"/>
    <w:rsid w:val="00251E7C"/>
    <w:rsid w:val="002E7A40"/>
    <w:rsid w:val="002F32F6"/>
    <w:rsid w:val="00354505"/>
    <w:rsid w:val="00392BFA"/>
    <w:rsid w:val="003B41A7"/>
    <w:rsid w:val="003E049E"/>
    <w:rsid w:val="003E2B7A"/>
    <w:rsid w:val="004223A5"/>
    <w:rsid w:val="004266C9"/>
    <w:rsid w:val="00476A80"/>
    <w:rsid w:val="004A1359"/>
    <w:rsid w:val="004C7E24"/>
    <w:rsid w:val="00550F05"/>
    <w:rsid w:val="00567E6D"/>
    <w:rsid w:val="005F38B4"/>
    <w:rsid w:val="0060362E"/>
    <w:rsid w:val="006C0283"/>
    <w:rsid w:val="00732D85"/>
    <w:rsid w:val="007E5FDF"/>
    <w:rsid w:val="008800BB"/>
    <w:rsid w:val="008C1256"/>
    <w:rsid w:val="008D5F49"/>
    <w:rsid w:val="00915A0F"/>
    <w:rsid w:val="00937813"/>
    <w:rsid w:val="0094405C"/>
    <w:rsid w:val="00982B0D"/>
    <w:rsid w:val="009A0389"/>
    <w:rsid w:val="009C4057"/>
    <w:rsid w:val="009E6BC6"/>
    <w:rsid w:val="00A7799C"/>
    <w:rsid w:val="00AC05A8"/>
    <w:rsid w:val="00B30331"/>
    <w:rsid w:val="00B56954"/>
    <w:rsid w:val="00BF4D77"/>
    <w:rsid w:val="00C3021B"/>
    <w:rsid w:val="00C946BA"/>
    <w:rsid w:val="00CE20B3"/>
    <w:rsid w:val="00D45B97"/>
    <w:rsid w:val="00D976DE"/>
    <w:rsid w:val="00DD081E"/>
    <w:rsid w:val="00E26223"/>
    <w:rsid w:val="00EA7B0E"/>
    <w:rsid w:val="00EE1CAE"/>
    <w:rsid w:val="00EE22FA"/>
    <w:rsid w:val="00EE7292"/>
    <w:rsid w:val="00F772F0"/>
    <w:rsid w:val="00FA5839"/>
    <w:rsid w:val="00FB571C"/>
    <w:rsid w:val="00FC0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82F2F7"/>
  <w15:chartTrackingRefBased/>
  <w15:docId w15:val="{B0E78E10-3CE2-4CE7-9128-75A11A11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2F6"/>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2F32F6"/>
    <w:pPr>
      <w:ind w:left="720"/>
      <w:contextualSpacing/>
    </w:pPr>
  </w:style>
  <w:style w:type="character" w:styleId="Hyperlink">
    <w:name w:val="Hyperlink"/>
    <w:unhideWhenUsed/>
    <w:rsid w:val="002F32F6"/>
    <w:rPr>
      <w:color w:val="0000FF"/>
      <w:u w:val="single"/>
    </w:rPr>
  </w:style>
  <w:style w:type="paragraph" w:customStyle="1" w:styleId="Default">
    <w:name w:val="Default"/>
    <w:rsid w:val="002F32F6"/>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F32F6"/>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2F32F6"/>
    <w:rPr>
      <w:rFonts w:ascii="Tahoma" w:eastAsia="Calibri" w:hAnsi="Tahoma" w:cs="Tahoma"/>
      <w:sz w:val="16"/>
      <w:szCs w:val="16"/>
      <w:lang w:val="en-GB"/>
    </w:rPr>
  </w:style>
  <w:style w:type="table" w:styleId="TableGrid">
    <w:name w:val="Table Grid"/>
    <w:basedOn w:val="TableNormal"/>
    <w:uiPriority w:val="59"/>
    <w:rsid w:val="002F32F6"/>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2F32F6"/>
    <w:rPr>
      <w:sz w:val="16"/>
      <w:szCs w:val="16"/>
    </w:rPr>
  </w:style>
  <w:style w:type="paragraph" w:styleId="CommentText">
    <w:name w:val="annotation text"/>
    <w:basedOn w:val="Normal"/>
    <w:link w:val="CommentTextChar"/>
    <w:uiPriority w:val="99"/>
    <w:semiHidden/>
    <w:unhideWhenUsed/>
    <w:rsid w:val="002F32F6"/>
    <w:rPr>
      <w:sz w:val="20"/>
      <w:szCs w:val="20"/>
      <w:lang w:eastAsia="x-none"/>
    </w:rPr>
  </w:style>
  <w:style w:type="character" w:customStyle="1" w:styleId="CommentTextChar">
    <w:name w:val="Comment Text Char"/>
    <w:link w:val="CommentText"/>
    <w:uiPriority w:val="99"/>
    <w:semiHidden/>
    <w:rsid w:val="002F32F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F32F6"/>
    <w:rPr>
      <w:b/>
      <w:bCs/>
    </w:rPr>
  </w:style>
  <w:style w:type="character" w:customStyle="1" w:styleId="CommentSubjectChar">
    <w:name w:val="Comment Subject Char"/>
    <w:link w:val="CommentSubject"/>
    <w:uiPriority w:val="99"/>
    <w:semiHidden/>
    <w:rsid w:val="002F32F6"/>
    <w:rPr>
      <w:rFonts w:ascii="Calibri" w:eastAsia="Calibri" w:hAnsi="Calibri" w:cs="Times New Roman"/>
      <w:b/>
      <w:bCs/>
      <w:sz w:val="20"/>
      <w:szCs w:val="20"/>
      <w:lang w:val="en-GB"/>
    </w:rPr>
  </w:style>
  <w:style w:type="paragraph" w:styleId="BodyTextIndent2">
    <w:name w:val="Body Text Indent 2"/>
    <w:basedOn w:val="Normal"/>
    <w:link w:val="BodyTextIndent2Char"/>
    <w:rsid w:val="002F32F6"/>
    <w:pPr>
      <w:spacing w:after="0" w:line="240" w:lineRule="auto"/>
      <w:ind w:left="720" w:hanging="720"/>
      <w:jc w:val="both"/>
    </w:pPr>
    <w:rPr>
      <w:rFonts w:ascii="Times New Roman" w:eastAsia="Times New Roman" w:hAnsi="Times New Roman"/>
      <w:b/>
      <w:sz w:val="28"/>
      <w:szCs w:val="20"/>
      <w:lang w:val="x-none" w:eastAsia="x-none"/>
    </w:rPr>
  </w:style>
  <w:style w:type="character" w:customStyle="1" w:styleId="BodyTextIndent2Char">
    <w:name w:val="Body Text Indent 2 Char"/>
    <w:link w:val="BodyTextIndent2"/>
    <w:rsid w:val="002F32F6"/>
    <w:rPr>
      <w:rFonts w:ascii="Times New Roman" w:eastAsia="Times New Roman" w:hAnsi="Times New Roman" w:cs="Times New Roman"/>
      <w:b/>
      <w:sz w:val="28"/>
      <w:szCs w:val="20"/>
    </w:rPr>
  </w:style>
  <w:style w:type="paragraph" w:styleId="PlainText">
    <w:name w:val="Plain Text"/>
    <w:basedOn w:val="Normal"/>
    <w:link w:val="PlainTextChar"/>
    <w:rsid w:val="002F32F6"/>
    <w:pPr>
      <w:overflowPunct w:val="0"/>
      <w:autoSpaceDE w:val="0"/>
      <w:autoSpaceDN w:val="0"/>
      <w:adjustRightInd w:val="0"/>
      <w:spacing w:after="0" w:line="240" w:lineRule="auto"/>
      <w:textAlignment w:val="baseline"/>
    </w:pPr>
    <w:rPr>
      <w:rFonts w:ascii="Courier New" w:eastAsia="Times New Roman" w:hAnsi="Courier New"/>
      <w:sz w:val="20"/>
      <w:szCs w:val="20"/>
      <w:lang w:eastAsia="x-none"/>
    </w:rPr>
  </w:style>
  <w:style w:type="character" w:customStyle="1" w:styleId="PlainTextChar">
    <w:name w:val="Plain Text Char"/>
    <w:link w:val="PlainText"/>
    <w:rsid w:val="002F32F6"/>
    <w:rPr>
      <w:rFonts w:ascii="Courier New" w:eastAsia="Times New Roman" w:hAnsi="Courier New" w:cs="Times New Roman"/>
      <w:sz w:val="20"/>
      <w:szCs w:val="20"/>
      <w:lang w:val="en-GB"/>
    </w:rPr>
  </w:style>
  <w:style w:type="character" w:customStyle="1" w:styleId="tx1">
    <w:name w:val="tx1"/>
    <w:rsid w:val="002F32F6"/>
    <w:rPr>
      <w:b/>
      <w:bCs/>
    </w:rPr>
  </w:style>
  <w:style w:type="character" w:styleId="Strong">
    <w:name w:val="Strong"/>
    <w:qFormat/>
    <w:rsid w:val="002F32F6"/>
    <w:rPr>
      <w:b/>
      <w:bCs/>
    </w:rPr>
  </w:style>
  <w:style w:type="paragraph" w:styleId="NormalWeb">
    <w:name w:val="Normal (Web)"/>
    <w:basedOn w:val="Normal"/>
    <w:uiPriority w:val="99"/>
    <w:rsid w:val="002F32F6"/>
    <w:pPr>
      <w:spacing w:beforeLines="1" w:afterLines="1" w:line="240" w:lineRule="auto"/>
    </w:pPr>
    <w:rPr>
      <w:rFonts w:ascii="Times" w:eastAsia="Cambria" w:hAnsi="Times"/>
      <w:sz w:val="20"/>
      <w:szCs w:val="20"/>
    </w:rPr>
  </w:style>
  <w:style w:type="paragraph" w:styleId="Footer">
    <w:name w:val="footer"/>
    <w:basedOn w:val="Normal"/>
    <w:link w:val="FooterChar"/>
    <w:uiPriority w:val="99"/>
    <w:unhideWhenUsed/>
    <w:rsid w:val="000366BF"/>
    <w:pPr>
      <w:tabs>
        <w:tab w:val="center" w:pos="4320"/>
        <w:tab w:val="right" w:pos="8640"/>
      </w:tabs>
      <w:spacing w:after="0" w:line="240" w:lineRule="auto"/>
    </w:pPr>
    <w:rPr>
      <w:lang w:eastAsia="x-none"/>
    </w:rPr>
  </w:style>
  <w:style w:type="character" w:customStyle="1" w:styleId="FooterChar">
    <w:name w:val="Footer Char"/>
    <w:link w:val="Footer"/>
    <w:uiPriority w:val="99"/>
    <w:rsid w:val="000366B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0366BF"/>
  </w:style>
  <w:style w:type="paragraph" w:styleId="Header">
    <w:name w:val="header"/>
    <w:basedOn w:val="Normal"/>
    <w:link w:val="HeaderChar"/>
    <w:uiPriority w:val="99"/>
    <w:unhideWhenUsed/>
    <w:rsid w:val="000366BF"/>
    <w:pPr>
      <w:tabs>
        <w:tab w:val="center" w:pos="4320"/>
        <w:tab w:val="right" w:pos="8640"/>
      </w:tabs>
      <w:spacing w:after="0" w:line="240" w:lineRule="auto"/>
    </w:pPr>
    <w:rPr>
      <w:lang w:eastAsia="x-none"/>
    </w:rPr>
  </w:style>
  <w:style w:type="character" w:customStyle="1" w:styleId="HeaderChar">
    <w:name w:val="Header Char"/>
    <w:link w:val="Header"/>
    <w:uiPriority w:val="99"/>
    <w:rsid w:val="000366BF"/>
    <w:rPr>
      <w:rFonts w:ascii="Calibri" w:eastAsia="Calibri" w:hAnsi="Calibri" w:cs="Times New Roman"/>
      <w:sz w:val="22"/>
      <w:szCs w:val="22"/>
      <w:lang w:val="en-GB"/>
    </w:rPr>
  </w:style>
  <w:style w:type="paragraph" w:styleId="ListParagraph">
    <w:name w:val="List Paragraph"/>
    <w:basedOn w:val="Normal"/>
    <w:uiPriority w:val="34"/>
    <w:qFormat/>
    <w:rsid w:val="0094405C"/>
    <w:pPr>
      <w:ind w:left="720"/>
    </w:pPr>
  </w:style>
  <w:style w:type="character" w:styleId="FollowedHyperlink">
    <w:name w:val="FollowedHyperlink"/>
    <w:uiPriority w:val="99"/>
    <w:semiHidden/>
    <w:unhideWhenUsed/>
    <w:rsid w:val="00D976D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ss.kingston.ac.uk/research/crmep/events/" TargetMode="External"/><Relationship Id="rId5" Type="http://schemas.openxmlformats.org/officeDocument/2006/relationships/footnotes" Target="footnotes.xml"/><Relationship Id="rId10" Type="http://schemas.openxmlformats.org/officeDocument/2006/relationships/hyperlink" Target="http://www-artweb.univ-paris8.fr/spip.php?article1226"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4242</Words>
  <Characters>24182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lpstr>
    </vt:vector>
  </TitlesOfParts>
  <Company>Middlesex University</Company>
  <LinksUpToDate>false</LinksUpToDate>
  <CharactersWithSpaces>28368</CharactersWithSpaces>
  <SharedDoc>false</SharedDoc>
  <HLinks>
    <vt:vector size="12" baseType="variant">
      <vt:variant>
        <vt:i4>6225925</vt:i4>
      </vt:variant>
      <vt:variant>
        <vt:i4>3</vt:i4>
      </vt:variant>
      <vt:variant>
        <vt:i4>0</vt:i4>
      </vt:variant>
      <vt:variant>
        <vt:i4>5</vt:i4>
      </vt:variant>
      <vt:variant>
        <vt:lpwstr>http://fass.kingston.ac.uk/research/crmep/events/</vt:lpwstr>
      </vt:variant>
      <vt:variant>
        <vt:lpwstr/>
      </vt:variant>
      <vt:variant>
        <vt:i4>5701725</vt:i4>
      </vt:variant>
      <vt:variant>
        <vt:i4>0</vt:i4>
      </vt:variant>
      <vt:variant>
        <vt:i4>0</vt:i4>
      </vt:variant>
      <vt:variant>
        <vt:i4>5</vt:i4>
      </vt:variant>
      <vt:variant>
        <vt:lpwstr>http://www-artweb.univ-paris8.fr/spip.php?article1226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Stella Sandford</dc:creator>
  <cp:keywords/>
  <cp:lastModifiedBy>Hughes, Maggie</cp:lastModifiedBy>
  <cp:revision>2</cp:revision>
  <cp:lastPrinted>2012-11-27T15:40:00Z</cp:lastPrinted>
  <dcterms:created xsi:type="dcterms:W3CDTF">2019-10-03T12:22:00Z</dcterms:created>
  <dcterms:modified xsi:type="dcterms:W3CDTF">2019-10-03T12:22:00Z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0x0101005228CDE571F561478FEB75BBF2BC2C72</vt:lpwstr>
  </property>
  <property fmtid="{D5CDD505-2E9C-101B-9397-08002B2CF9AE}" pid="3" name="TaxKeywordTaxHTField">
    <vt:lpwstr/>
  </property>
  <property fmtid="{D5CDD505-2E9C-101B-9397-08002B2CF9AE}" pid="4" name="TaxCatchAll">
    <vt:lpwstr/>
  </property>
  <property fmtid="{D5CDD505-2E9C-101B-9397-08002B2CF9AE}" pid="5" name="TaxKeyword">
    <vt:lpwstr/>
  </property>
</Properties>
</file>