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F8E6A" w14:textId="6E1B7466" w:rsidR="005B1266" w:rsidRDefault="000C620F" w:rsidP="00C9316A">
      <w:pPr>
        <w:rPr>
          <w:rFonts w:cs="Arial"/>
          <w:b/>
        </w:rPr>
      </w:pPr>
      <w:r w:rsidRPr="006669C8">
        <w:rPr>
          <w:rFonts w:ascii="Arial" w:hAnsi="Arial" w:cs="Arial"/>
          <w:b/>
          <w:noProof/>
          <w:lang w:eastAsia="en-GB"/>
        </w:rPr>
        <w:drawing>
          <wp:inline distT="0" distB="0" distL="0" distR="0" wp14:anchorId="1A4DD6B6" wp14:editId="33696A30">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13B75439" w14:textId="77777777" w:rsidR="005B1266" w:rsidRDefault="005B1266" w:rsidP="005B1266">
      <w:pPr>
        <w:jc w:val="right"/>
        <w:rPr>
          <w:rFonts w:cs="Arial"/>
          <w:b/>
        </w:rPr>
      </w:pPr>
    </w:p>
    <w:p w14:paraId="7B26CEC4" w14:textId="77777777" w:rsidR="005B1266" w:rsidRDefault="005B1266" w:rsidP="005B1266">
      <w:pPr>
        <w:rPr>
          <w:rFonts w:cs="Arial"/>
          <w:b/>
          <w:sz w:val="36"/>
          <w:szCs w:val="36"/>
        </w:rPr>
      </w:pPr>
    </w:p>
    <w:p w14:paraId="1AD74106" w14:textId="77777777" w:rsidR="005B1266" w:rsidRPr="001C7237" w:rsidRDefault="005B1266" w:rsidP="005B1266">
      <w:pPr>
        <w:rPr>
          <w:rFonts w:cs="Arial"/>
          <w:b/>
          <w:sz w:val="36"/>
          <w:szCs w:val="36"/>
        </w:rPr>
      </w:pPr>
      <w:r w:rsidRPr="001C7237">
        <w:rPr>
          <w:rFonts w:cs="Arial"/>
          <w:b/>
          <w:sz w:val="36"/>
          <w:szCs w:val="36"/>
        </w:rPr>
        <w:t>Programme Specification</w:t>
      </w:r>
    </w:p>
    <w:p w14:paraId="4EE6348F" w14:textId="77777777" w:rsidR="005B1266" w:rsidRPr="001C7237" w:rsidRDefault="005B1266" w:rsidP="005B1266">
      <w:pPr>
        <w:rPr>
          <w:rFonts w:cs="Arial"/>
          <w:b/>
          <w:sz w:val="36"/>
          <w:szCs w:val="36"/>
        </w:rPr>
      </w:pPr>
    </w:p>
    <w:p w14:paraId="707B2052" w14:textId="77777777" w:rsidR="005B1266" w:rsidRPr="001C7237" w:rsidRDefault="005B1266" w:rsidP="005B1266">
      <w:pPr>
        <w:rPr>
          <w:rFonts w:cs="Arial"/>
          <w:b/>
          <w:sz w:val="36"/>
          <w:szCs w:val="36"/>
        </w:rPr>
      </w:pPr>
    </w:p>
    <w:p w14:paraId="3E93E9D8" w14:textId="77777777" w:rsidR="005B1266" w:rsidRPr="001C7237" w:rsidRDefault="005B1266" w:rsidP="00C9316A">
      <w:pPr>
        <w:ind w:left="3402" w:hanging="3402"/>
        <w:rPr>
          <w:rFonts w:cs="Arial"/>
          <w:b/>
        </w:rPr>
      </w:pPr>
      <w:r w:rsidRPr="001C7237">
        <w:rPr>
          <w:rFonts w:cs="Arial"/>
          <w:b/>
        </w:rPr>
        <w:t>Title of Course:</w:t>
      </w:r>
      <w:r w:rsidR="00C60D94" w:rsidRPr="001C7237">
        <w:rPr>
          <w:rFonts w:cs="Arial"/>
          <w:b/>
        </w:rPr>
        <w:t xml:space="preserve"> </w:t>
      </w:r>
      <w:r w:rsidR="00C9316A">
        <w:rPr>
          <w:rFonts w:cs="Arial"/>
          <w:b/>
        </w:rPr>
        <w:tab/>
      </w:r>
      <w:r w:rsidR="00C60D94" w:rsidRPr="001C7237">
        <w:rPr>
          <w:rFonts w:cs="Arial"/>
          <w:b/>
        </w:rPr>
        <w:t>MMus in the Production of Popular Music</w:t>
      </w:r>
    </w:p>
    <w:p w14:paraId="4B7EC747" w14:textId="77777777" w:rsidR="005B1266" w:rsidRPr="001C7237" w:rsidRDefault="005B1266" w:rsidP="00C9316A">
      <w:pPr>
        <w:ind w:left="3402" w:hanging="3402"/>
        <w:rPr>
          <w:rFonts w:cs="Arial"/>
          <w:b/>
        </w:rPr>
      </w:pPr>
    </w:p>
    <w:p w14:paraId="59AFD764" w14:textId="77777777" w:rsidR="005B1266" w:rsidRPr="001C7237" w:rsidRDefault="005B1266" w:rsidP="00C9316A">
      <w:pPr>
        <w:ind w:left="3402" w:hanging="3402"/>
        <w:rPr>
          <w:rFonts w:cs="Arial"/>
          <w:b/>
        </w:rPr>
      </w:pPr>
      <w:r w:rsidRPr="001C7237">
        <w:rPr>
          <w:rFonts w:cs="Arial"/>
          <w:b/>
        </w:rPr>
        <w:t>Date Specification Produced:</w:t>
      </w:r>
      <w:r w:rsidR="00C60D94" w:rsidRPr="001C7237">
        <w:rPr>
          <w:rFonts w:cs="Arial"/>
          <w:b/>
        </w:rPr>
        <w:t xml:space="preserve"> </w:t>
      </w:r>
      <w:r w:rsidR="00C9316A">
        <w:rPr>
          <w:rFonts w:cs="Arial"/>
          <w:b/>
        </w:rPr>
        <w:tab/>
      </w:r>
      <w:r w:rsidR="00C60D94" w:rsidRPr="001C7237">
        <w:rPr>
          <w:rFonts w:cs="Arial"/>
          <w:b/>
        </w:rPr>
        <w:t>September 2012</w:t>
      </w:r>
    </w:p>
    <w:p w14:paraId="49E7070C" w14:textId="77777777" w:rsidR="005B1266" w:rsidRPr="001C7237" w:rsidRDefault="005B1266" w:rsidP="00C9316A">
      <w:pPr>
        <w:ind w:left="3402" w:hanging="3402"/>
        <w:rPr>
          <w:rFonts w:cs="Arial"/>
          <w:b/>
        </w:rPr>
      </w:pPr>
    </w:p>
    <w:p w14:paraId="3F062A88" w14:textId="3E052AE2" w:rsidR="005B1266" w:rsidRPr="001C7237" w:rsidRDefault="005B1266" w:rsidP="00C9316A">
      <w:pPr>
        <w:ind w:left="3402" w:hanging="3402"/>
        <w:rPr>
          <w:rFonts w:cs="Arial"/>
          <w:b/>
        </w:rPr>
      </w:pPr>
      <w:r w:rsidRPr="001C7237">
        <w:rPr>
          <w:rFonts w:cs="Arial"/>
          <w:b/>
        </w:rPr>
        <w:t>Date Specification Last Revised:</w:t>
      </w:r>
      <w:r w:rsidR="007E664F" w:rsidRPr="001C7237">
        <w:rPr>
          <w:rFonts w:cs="Arial"/>
          <w:b/>
        </w:rPr>
        <w:t xml:space="preserve"> </w:t>
      </w:r>
      <w:r w:rsidR="00C9316A">
        <w:rPr>
          <w:rFonts w:cs="Arial"/>
          <w:b/>
        </w:rPr>
        <w:tab/>
      </w:r>
      <w:r w:rsidR="006C7731" w:rsidRPr="00ED4481">
        <w:rPr>
          <w:rFonts w:cs="Arial"/>
          <w:b/>
        </w:rPr>
        <w:t>August 201</w:t>
      </w:r>
      <w:r w:rsidR="00DF3691">
        <w:rPr>
          <w:rFonts w:cs="Arial"/>
          <w:b/>
        </w:rPr>
        <w:t>9</w:t>
      </w:r>
    </w:p>
    <w:p w14:paraId="6A9A6EB5" w14:textId="77777777" w:rsidR="005B1266" w:rsidRPr="001C7237" w:rsidRDefault="005B1266" w:rsidP="005B1266">
      <w:pPr>
        <w:rPr>
          <w:rFonts w:cs="Arial"/>
          <w:b/>
        </w:rPr>
      </w:pPr>
    </w:p>
    <w:p w14:paraId="419604A6" w14:textId="77777777" w:rsidR="005B1266" w:rsidRPr="001C7237" w:rsidRDefault="005B1266" w:rsidP="005B1266">
      <w:pPr>
        <w:rPr>
          <w:rFonts w:cs="Arial"/>
          <w:b/>
        </w:rPr>
      </w:pPr>
    </w:p>
    <w:p w14:paraId="333D278D" w14:textId="77777777" w:rsidR="005B1266" w:rsidRPr="001C7237" w:rsidRDefault="005B1266" w:rsidP="005B1266">
      <w:pPr>
        <w:rPr>
          <w:rFonts w:cs="Arial"/>
          <w:b/>
        </w:rPr>
      </w:pPr>
    </w:p>
    <w:p w14:paraId="4C231E7E" w14:textId="77777777" w:rsidR="005B1266" w:rsidRPr="001C7237" w:rsidRDefault="005B1266" w:rsidP="005B1266">
      <w:pPr>
        <w:rPr>
          <w:rFonts w:cs="Arial"/>
          <w:b/>
        </w:rPr>
      </w:pPr>
    </w:p>
    <w:p w14:paraId="7A55B28B" w14:textId="77777777" w:rsidR="005B1266" w:rsidRPr="001C7237" w:rsidRDefault="005B1266" w:rsidP="005B1266">
      <w:pPr>
        <w:spacing w:after="0" w:line="240" w:lineRule="auto"/>
        <w:jc w:val="right"/>
        <w:rPr>
          <w:rFonts w:cs="Arial"/>
          <w:b/>
        </w:rPr>
      </w:pPr>
    </w:p>
    <w:p w14:paraId="44AF787B" w14:textId="77777777" w:rsidR="005B1266" w:rsidRPr="001C7237" w:rsidRDefault="005B1266" w:rsidP="005B1266">
      <w:pPr>
        <w:spacing w:after="0" w:line="240" w:lineRule="auto"/>
        <w:rPr>
          <w:rFonts w:cs="Arial"/>
        </w:rPr>
      </w:pPr>
    </w:p>
    <w:p w14:paraId="1AADD570" w14:textId="77777777" w:rsidR="005B1266" w:rsidRPr="001C7237" w:rsidRDefault="005B1266" w:rsidP="005B1266">
      <w:pPr>
        <w:spacing w:after="0" w:line="240" w:lineRule="auto"/>
        <w:jc w:val="both"/>
        <w:rPr>
          <w:rFonts w:cs="Arial"/>
        </w:rPr>
      </w:pPr>
    </w:p>
    <w:p w14:paraId="19E1D97F" w14:textId="77777777" w:rsidR="005B1266" w:rsidRPr="001C7237" w:rsidRDefault="005B1266" w:rsidP="005B1266">
      <w:pPr>
        <w:spacing w:after="0" w:line="240" w:lineRule="auto"/>
        <w:jc w:val="both"/>
        <w:rPr>
          <w:rFonts w:cs="Arial"/>
        </w:rPr>
      </w:pPr>
    </w:p>
    <w:p w14:paraId="08618C45" w14:textId="77777777" w:rsidR="005B1266" w:rsidRPr="001C7237" w:rsidRDefault="00C9316A" w:rsidP="005B1266">
      <w:pPr>
        <w:spacing w:after="0" w:line="240" w:lineRule="auto"/>
        <w:jc w:val="both"/>
        <w:rPr>
          <w:rFonts w:cs="Arial"/>
        </w:rPr>
      </w:pPr>
      <w:r>
        <w:rPr>
          <w:rFonts w:cs="Arial"/>
        </w:rPr>
        <w:br w:type="page"/>
      </w:r>
      <w:r w:rsidRPr="002C7C12">
        <w:rPr>
          <w:rFonts w:cs="Arial"/>
          <w:szCs w:val="24"/>
        </w:rPr>
        <w:lastRenderedPageBreak/>
        <w:t>This Programme Specification</w:t>
      </w:r>
      <w:r w:rsidRPr="002C7C12">
        <w:rPr>
          <w:rFonts w:cs="Arial"/>
          <w:szCs w:val="24"/>
        </w:rPr>
        <w:fldChar w:fldCharType="begin"/>
      </w:r>
      <w:r w:rsidRPr="002C7C12">
        <w:instrText xml:space="preserve"> XE "</w:instrText>
      </w:r>
      <w:r w:rsidRPr="002C7C12">
        <w:rPr>
          <w:rFonts w:cs="Arial"/>
          <w:noProof/>
          <w:szCs w:val="24"/>
        </w:rPr>
        <w:instrText>Programme Specification</w:instrText>
      </w:r>
      <w:r w:rsidRPr="002C7C12">
        <w:instrText xml:space="preserve">" </w:instrText>
      </w:r>
      <w:r w:rsidRPr="002C7C12">
        <w:rPr>
          <w:rFonts w:cs="Arial"/>
          <w:szCs w:val="24"/>
        </w:rPr>
        <w:fldChar w:fldCharType="end"/>
      </w:r>
      <w:r w:rsidRPr="002C7C12">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14EF036" w14:textId="30D1B4CA" w:rsidR="00957CBF" w:rsidRDefault="00957CBF" w:rsidP="005B1266">
      <w:pPr>
        <w:rPr>
          <w:rFonts w:cs="Arial"/>
        </w:rPr>
      </w:pPr>
    </w:p>
    <w:p w14:paraId="33B4114F" w14:textId="77777777" w:rsidR="00957CBF" w:rsidRPr="00957CBF" w:rsidRDefault="00957CBF" w:rsidP="00957CBF">
      <w:pPr>
        <w:rPr>
          <w:rFonts w:cs="Arial"/>
        </w:rPr>
      </w:pPr>
    </w:p>
    <w:p w14:paraId="1ABC2E82" w14:textId="77777777" w:rsidR="00957CBF" w:rsidRDefault="00957CBF" w:rsidP="00957CBF">
      <w:pPr>
        <w:rPr>
          <w:rFonts w:cs="Arial"/>
        </w:rPr>
        <w:sectPr w:rsidR="00957CBF" w:rsidSect="00957CBF">
          <w:footerReference w:type="default" r:id="rId13"/>
          <w:pgSz w:w="11906" w:h="16838"/>
          <w:pgMar w:top="1440" w:right="1440" w:bottom="1440" w:left="1440" w:header="708" w:footer="564" w:gutter="0"/>
          <w:pgNumType w:start="1"/>
          <w:cols w:space="708"/>
          <w:docGrid w:linePitch="360"/>
        </w:sectPr>
      </w:pPr>
    </w:p>
    <w:p w14:paraId="6C62037C" w14:textId="77777777" w:rsidR="005B1266" w:rsidRPr="001C7237" w:rsidRDefault="005B1266" w:rsidP="005B1266">
      <w:pPr>
        <w:rPr>
          <w:rFonts w:cs="Arial"/>
          <w:b/>
        </w:rPr>
      </w:pPr>
      <w:r w:rsidRPr="001C7237">
        <w:rPr>
          <w:rFonts w:cs="Arial"/>
          <w:b/>
        </w:rPr>
        <w:lastRenderedPageBreak/>
        <w:t>SECTION 1:</w:t>
      </w:r>
      <w:r w:rsidRPr="001C7237">
        <w:rPr>
          <w:rFonts w:cs="Arial"/>
          <w:b/>
        </w:rPr>
        <w:tab/>
        <w:t>GENERAL INFORMATION</w:t>
      </w:r>
    </w:p>
    <w:tbl>
      <w:tblPr>
        <w:tblW w:w="0" w:type="auto"/>
        <w:tblLook w:val="04A0" w:firstRow="1" w:lastRow="0" w:firstColumn="1" w:lastColumn="0" w:noHBand="0" w:noVBand="1"/>
      </w:tblPr>
      <w:tblGrid>
        <w:gridCol w:w="3851"/>
        <w:gridCol w:w="5175"/>
      </w:tblGrid>
      <w:tr w:rsidR="005B1266" w:rsidRPr="001C7237" w14:paraId="7A440266" w14:textId="77777777" w:rsidTr="00EB7B51">
        <w:tc>
          <w:tcPr>
            <w:tcW w:w="3936" w:type="dxa"/>
          </w:tcPr>
          <w:p w14:paraId="072C8AE9" w14:textId="77777777" w:rsidR="005B1266" w:rsidRPr="001C7237" w:rsidRDefault="005B1266" w:rsidP="00EB7B51">
            <w:pPr>
              <w:spacing w:after="0" w:line="240" w:lineRule="auto"/>
              <w:rPr>
                <w:rFonts w:cs="Arial"/>
                <w:b/>
              </w:rPr>
            </w:pPr>
            <w:r w:rsidRPr="001C7237">
              <w:rPr>
                <w:rFonts w:cs="Arial"/>
                <w:b/>
              </w:rPr>
              <w:t>Title:</w:t>
            </w:r>
          </w:p>
        </w:tc>
        <w:tc>
          <w:tcPr>
            <w:tcW w:w="5306" w:type="dxa"/>
          </w:tcPr>
          <w:p w14:paraId="52D9BE9F" w14:textId="77777777" w:rsidR="005B1266" w:rsidRPr="00C9316A" w:rsidRDefault="00C9316A" w:rsidP="00EB7B51">
            <w:pPr>
              <w:spacing w:after="0" w:line="240" w:lineRule="auto"/>
              <w:rPr>
                <w:rFonts w:cs="Arial"/>
              </w:rPr>
            </w:pPr>
            <w:r w:rsidRPr="00C9316A">
              <w:rPr>
                <w:rFonts w:cs="Arial"/>
              </w:rPr>
              <w:t>MMus Production of Popular Music</w:t>
            </w:r>
          </w:p>
          <w:p w14:paraId="0672B986" w14:textId="77777777" w:rsidR="00C9316A" w:rsidRPr="001C7237" w:rsidRDefault="00C9316A" w:rsidP="00EB7B51">
            <w:pPr>
              <w:spacing w:after="0" w:line="240" w:lineRule="auto"/>
              <w:rPr>
                <w:rFonts w:cs="Arial"/>
              </w:rPr>
            </w:pPr>
          </w:p>
        </w:tc>
      </w:tr>
      <w:tr w:rsidR="005B1266" w:rsidRPr="001C7237" w14:paraId="15ABF830" w14:textId="77777777" w:rsidTr="00EB7B51">
        <w:tc>
          <w:tcPr>
            <w:tcW w:w="3936" w:type="dxa"/>
          </w:tcPr>
          <w:p w14:paraId="1E1CF027" w14:textId="77777777" w:rsidR="005B1266" w:rsidRPr="001C7237" w:rsidRDefault="005B1266" w:rsidP="00EB7B51">
            <w:pPr>
              <w:spacing w:after="0" w:line="240" w:lineRule="auto"/>
              <w:rPr>
                <w:rFonts w:cs="Arial"/>
                <w:b/>
              </w:rPr>
            </w:pPr>
            <w:r w:rsidRPr="001C7237">
              <w:rPr>
                <w:rFonts w:cs="Arial"/>
                <w:b/>
              </w:rPr>
              <w:t>Awarding Institution:</w:t>
            </w:r>
          </w:p>
          <w:p w14:paraId="5735CDA0" w14:textId="77777777" w:rsidR="005B1266" w:rsidRPr="001C7237" w:rsidRDefault="005B1266" w:rsidP="00EB7B51">
            <w:pPr>
              <w:spacing w:after="0" w:line="240" w:lineRule="auto"/>
              <w:rPr>
                <w:rFonts w:cs="Arial"/>
                <w:b/>
              </w:rPr>
            </w:pPr>
          </w:p>
        </w:tc>
        <w:tc>
          <w:tcPr>
            <w:tcW w:w="5306" w:type="dxa"/>
          </w:tcPr>
          <w:p w14:paraId="461E5B93" w14:textId="77777777" w:rsidR="005B1266" w:rsidRPr="001C7237" w:rsidRDefault="005B1266" w:rsidP="00EB7B51">
            <w:pPr>
              <w:spacing w:after="0" w:line="240" w:lineRule="auto"/>
              <w:rPr>
                <w:rFonts w:cs="Arial"/>
              </w:rPr>
            </w:pPr>
            <w:r w:rsidRPr="001C7237">
              <w:rPr>
                <w:rFonts w:cs="Arial"/>
              </w:rPr>
              <w:t>Kingston University</w:t>
            </w:r>
          </w:p>
        </w:tc>
      </w:tr>
      <w:tr w:rsidR="005B1266" w:rsidRPr="001C7237" w14:paraId="34B59BE5" w14:textId="77777777" w:rsidTr="00EB7B51">
        <w:tc>
          <w:tcPr>
            <w:tcW w:w="3936" w:type="dxa"/>
          </w:tcPr>
          <w:p w14:paraId="015CFE7E" w14:textId="77777777" w:rsidR="005B1266" w:rsidRPr="001C7237" w:rsidRDefault="005B1266" w:rsidP="00EB7B51">
            <w:pPr>
              <w:spacing w:after="0" w:line="240" w:lineRule="auto"/>
              <w:rPr>
                <w:rFonts w:cs="Arial"/>
                <w:b/>
              </w:rPr>
            </w:pPr>
            <w:r w:rsidRPr="001C7237">
              <w:rPr>
                <w:rFonts w:cs="Arial"/>
                <w:b/>
              </w:rPr>
              <w:t>Teaching Institution:</w:t>
            </w:r>
          </w:p>
          <w:p w14:paraId="679BCBF6" w14:textId="77777777" w:rsidR="005B1266" w:rsidRPr="001C7237" w:rsidRDefault="005B1266" w:rsidP="00EB7B51">
            <w:pPr>
              <w:spacing w:after="0" w:line="240" w:lineRule="auto"/>
              <w:rPr>
                <w:rFonts w:cs="Arial"/>
                <w:b/>
              </w:rPr>
            </w:pPr>
          </w:p>
        </w:tc>
        <w:tc>
          <w:tcPr>
            <w:tcW w:w="5306" w:type="dxa"/>
          </w:tcPr>
          <w:p w14:paraId="5EEC924E" w14:textId="77777777" w:rsidR="005B1266" w:rsidRPr="00C9316A" w:rsidRDefault="00E47DB2" w:rsidP="00EB7B51">
            <w:pPr>
              <w:spacing w:after="0" w:line="240" w:lineRule="auto"/>
              <w:rPr>
                <w:rFonts w:cs="Arial"/>
              </w:rPr>
            </w:pPr>
            <w:r w:rsidRPr="00C9316A">
              <w:rPr>
                <w:rFonts w:cs="Arial"/>
              </w:rPr>
              <w:t>Kingston University</w:t>
            </w:r>
          </w:p>
        </w:tc>
      </w:tr>
      <w:tr w:rsidR="005B1266" w:rsidRPr="001C7237" w14:paraId="36070972" w14:textId="77777777" w:rsidTr="00EB7B51">
        <w:tc>
          <w:tcPr>
            <w:tcW w:w="3936" w:type="dxa"/>
          </w:tcPr>
          <w:p w14:paraId="362A66B3" w14:textId="77777777" w:rsidR="005B1266" w:rsidRPr="001C7237" w:rsidRDefault="005B1266" w:rsidP="00EB7B51">
            <w:pPr>
              <w:spacing w:after="0" w:line="240" w:lineRule="auto"/>
              <w:rPr>
                <w:rFonts w:cs="Arial"/>
                <w:b/>
              </w:rPr>
            </w:pPr>
            <w:r w:rsidRPr="001C7237">
              <w:rPr>
                <w:rFonts w:cs="Arial"/>
                <w:b/>
              </w:rPr>
              <w:t>Location:</w:t>
            </w:r>
          </w:p>
        </w:tc>
        <w:tc>
          <w:tcPr>
            <w:tcW w:w="5306" w:type="dxa"/>
          </w:tcPr>
          <w:p w14:paraId="13B2B7F2" w14:textId="77777777" w:rsidR="005B1266" w:rsidRPr="001C7237" w:rsidRDefault="00C60D94" w:rsidP="005B1266">
            <w:pPr>
              <w:spacing w:after="0" w:line="240" w:lineRule="auto"/>
              <w:rPr>
                <w:rFonts w:cs="Arial"/>
              </w:rPr>
            </w:pPr>
            <w:r w:rsidRPr="001C7237">
              <w:rPr>
                <w:rFonts w:cs="Arial"/>
              </w:rPr>
              <w:t>Kingston Hill</w:t>
            </w:r>
          </w:p>
          <w:p w14:paraId="4A478D5D" w14:textId="77777777" w:rsidR="005B1266" w:rsidRPr="001C7237" w:rsidRDefault="005B1266" w:rsidP="005B1266">
            <w:pPr>
              <w:spacing w:after="0" w:line="240" w:lineRule="auto"/>
              <w:rPr>
                <w:rFonts w:cs="Arial"/>
              </w:rPr>
            </w:pPr>
          </w:p>
        </w:tc>
      </w:tr>
      <w:tr w:rsidR="005B1266" w:rsidRPr="001C7237" w14:paraId="2CE0AB9E" w14:textId="77777777" w:rsidTr="00EB7B51">
        <w:tc>
          <w:tcPr>
            <w:tcW w:w="3936" w:type="dxa"/>
          </w:tcPr>
          <w:p w14:paraId="47021A07" w14:textId="77777777" w:rsidR="005B1266" w:rsidRPr="001C7237" w:rsidRDefault="005B1266" w:rsidP="00EB7B51">
            <w:pPr>
              <w:spacing w:after="0" w:line="240" w:lineRule="auto"/>
              <w:rPr>
                <w:rFonts w:cs="Arial"/>
                <w:b/>
              </w:rPr>
            </w:pPr>
            <w:r w:rsidRPr="001C7237">
              <w:rPr>
                <w:rFonts w:cs="Arial"/>
                <w:b/>
              </w:rPr>
              <w:t>Programme Accredited by:</w:t>
            </w:r>
          </w:p>
          <w:p w14:paraId="36AD608D" w14:textId="77777777" w:rsidR="005B1266" w:rsidRDefault="005B1266" w:rsidP="00EB7B51">
            <w:pPr>
              <w:spacing w:after="0" w:line="240" w:lineRule="auto"/>
              <w:rPr>
                <w:rFonts w:cs="Arial"/>
                <w:b/>
              </w:rPr>
            </w:pPr>
          </w:p>
          <w:p w14:paraId="345DCB2E" w14:textId="77777777" w:rsidR="00E559E2" w:rsidRPr="001C7237" w:rsidRDefault="00E559E2" w:rsidP="00EB7B51">
            <w:pPr>
              <w:spacing w:after="0" w:line="240" w:lineRule="auto"/>
              <w:rPr>
                <w:rFonts w:cs="Arial"/>
                <w:b/>
              </w:rPr>
            </w:pPr>
          </w:p>
        </w:tc>
        <w:tc>
          <w:tcPr>
            <w:tcW w:w="5306" w:type="dxa"/>
          </w:tcPr>
          <w:p w14:paraId="0D4861E8" w14:textId="77777777" w:rsidR="005B1266" w:rsidRPr="001C7237" w:rsidRDefault="005B1266" w:rsidP="00EB7B51">
            <w:pPr>
              <w:spacing w:after="0" w:line="240" w:lineRule="auto"/>
              <w:rPr>
                <w:rFonts w:cs="Arial"/>
                <w:i/>
              </w:rPr>
            </w:pPr>
          </w:p>
        </w:tc>
      </w:tr>
    </w:tbl>
    <w:p w14:paraId="422497ED" w14:textId="77777777" w:rsidR="005B1266" w:rsidRPr="001C7237" w:rsidRDefault="005B1266" w:rsidP="005B1266">
      <w:pPr>
        <w:spacing w:after="0" w:line="240" w:lineRule="auto"/>
        <w:rPr>
          <w:rFonts w:cs="Arial"/>
          <w:b/>
        </w:rPr>
      </w:pPr>
      <w:r w:rsidRPr="001C7237">
        <w:rPr>
          <w:rFonts w:cs="Arial"/>
          <w:b/>
        </w:rPr>
        <w:t>SECTION2: THE PROGRAMME</w:t>
      </w:r>
    </w:p>
    <w:p w14:paraId="10E53C89" w14:textId="77777777" w:rsidR="005B1266" w:rsidRPr="001C7237" w:rsidRDefault="005B1266" w:rsidP="005B1266">
      <w:pPr>
        <w:spacing w:after="0" w:line="240" w:lineRule="auto"/>
        <w:rPr>
          <w:rFonts w:cs="Arial"/>
          <w:b/>
        </w:rPr>
      </w:pPr>
    </w:p>
    <w:p w14:paraId="45501AA7" w14:textId="77777777" w:rsidR="005B1266" w:rsidRPr="001C7237" w:rsidRDefault="005B1266" w:rsidP="005B1266">
      <w:pPr>
        <w:pStyle w:val="ColorfulList-Accent11"/>
        <w:numPr>
          <w:ilvl w:val="0"/>
          <w:numId w:val="1"/>
        </w:numPr>
        <w:spacing w:after="0" w:line="240" w:lineRule="auto"/>
        <w:rPr>
          <w:rFonts w:cs="Arial"/>
        </w:rPr>
      </w:pPr>
      <w:r w:rsidRPr="001C7237">
        <w:rPr>
          <w:rFonts w:cs="Arial"/>
          <w:b/>
        </w:rPr>
        <w:t>Programme Introduction</w:t>
      </w:r>
    </w:p>
    <w:p w14:paraId="2D1B4C11" w14:textId="77777777" w:rsidR="00C60D94" w:rsidRPr="001C7237" w:rsidRDefault="00C60D94" w:rsidP="005B1266">
      <w:pPr>
        <w:spacing w:after="0" w:line="240" w:lineRule="auto"/>
        <w:rPr>
          <w:rFonts w:cs="Arial"/>
          <w:i/>
          <w:sz w:val="18"/>
          <w:szCs w:val="18"/>
        </w:rPr>
      </w:pPr>
    </w:p>
    <w:p w14:paraId="0B41E206" w14:textId="77777777" w:rsidR="00C60D94" w:rsidRPr="001C7237" w:rsidRDefault="00C60D94" w:rsidP="00C60D94">
      <w:pPr>
        <w:rPr>
          <w:rFonts w:cs="Calibri"/>
        </w:rPr>
      </w:pPr>
      <w:r w:rsidRPr="001C7237">
        <w:rPr>
          <w:rFonts w:cs="Calibri"/>
        </w:rPr>
        <w:t>The MA/MMus in Music was established in</w:t>
      </w:r>
      <w:r w:rsidR="00472A4F" w:rsidRPr="001C7237">
        <w:rPr>
          <w:rFonts w:cs="Calibri"/>
        </w:rPr>
        <w:t xml:space="preserve"> </w:t>
      </w:r>
      <w:r w:rsidRPr="001C7237">
        <w:rPr>
          <w:rFonts w:cs="Calibri"/>
        </w:rPr>
        <w:t xml:space="preserve">1994 and has produced well over two hundred graduates, many of whom are leaders in the fields of </w:t>
      </w:r>
      <w:r w:rsidR="00C26D0B" w:rsidRPr="001C7237">
        <w:rPr>
          <w:rFonts w:cs="Calibri"/>
        </w:rPr>
        <w:t xml:space="preserve">popular music, </w:t>
      </w:r>
      <w:r w:rsidRPr="001C7237">
        <w:rPr>
          <w:rFonts w:cs="Calibri"/>
        </w:rPr>
        <w:t xml:space="preserve">composition, performance and music education.  Students from the UK and overseas are attracted by the breadth of the programme, by the excellent accommodation and facilities provided within the Coombehurst complex and by the wide-ranging expertise of the Music staff. </w:t>
      </w:r>
    </w:p>
    <w:p w14:paraId="7988BC58" w14:textId="77777777" w:rsidR="00C60D94" w:rsidRPr="001C7237" w:rsidRDefault="00C60D94" w:rsidP="00C60D94">
      <w:pPr>
        <w:rPr>
          <w:rFonts w:cs="Calibri"/>
        </w:rPr>
      </w:pPr>
      <w:r w:rsidRPr="001C7237">
        <w:rPr>
          <w:rFonts w:cs="Calibri"/>
        </w:rPr>
        <w:t>In addition to taking a core module</w:t>
      </w:r>
      <w:r w:rsidR="00C26D0B" w:rsidRPr="001C7237">
        <w:rPr>
          <w:rFonts w:cs="Calibri"/>
        </w:rPr>
        <w:t xml:space="preserve"> (Researching Music)</w:t>
      </w:r>
      <w:r w:rsidRPr="001C7237">
        <w:rPr>
          <w:rFonts w:cs="Calibri"/>
        </w:rPr>
        <w:t xml:space="preserve"> followed by all MA/MMus students which teaches research skills and present topics of current interest within music, students take two core modules concerned with the production of popular music, each of which has a distinctive focus.  Together they </w:t>
      </w:r>
      <w:r w:rsidR="00237B1B" w:rsidRPr="001C7237">
        <w:rPr>
          <w:rFonts w:cs="Calibri"/>
        </w:rPr>
        <w:t>cover</w:t>
      </w:r>
      <w:r w:rsidRPr="001C7237">
        <w:rPr>
          <w:rFonts w:cs="Calibri"/>
        </w:rPr>
        <w:t xml:space="preserve"> recording techniques, the composition and production of popular music and its marketing.  Students also choose one option from a range of modules associated with three main areas of study:  performance; composition (including composing for film and television) and music education</w:t>
      </w:r>
      <w:r w:rsidR="00C26D0B" w:rsidRPr="001C7237">
        <w:rPr>
          <w:rFonts w:cs="Calibri"/>
        </w:rPr>
        <w:t xml:space="preserve"> plus some level 6 modules.</w:t>
      </w:r>
    </w:p>
    <w:p w14:paraId="0DAE76B4" w14:textId="77777777" w:rsidR="00C60D94" w:rsidRPr="001C7237" w:rsidRDefault="00C60D94" w:rsidP="00C60D94">
      <w:pPr>
        <w:rPr>
          <w:rFonts w:cs="Calibri"/>
        </w:rPr>
      </w:pPr>
      <w:r w:rsidRPr="001C7237">
        <w:rPr>
          <w:rFonts w:cs="Calibri"/>
        </w:rPr>
        <w:t>The variety of skills and knowledge offered across modules of the programme is reflected in the variety of forms of assessment employed.  The major project, undertaken under the guidance of a supervisor, involves an extended folio of recordings; work on the project is suppo</w:t>
      </w:r>
      <w:r w:rsidR="00944C19" w:rsidRPr="001C7237">
        <w:rPr>
          <w:rFonts w:cs="Calibri"/>
        </w:rPr>
        <w:t>rted by seminars which teach</w:t>
      </w:r>
      <w:r w:rsidRPr="001C7237">
        <w:rPr>
          <w:rFonts w:cs="Calibri"/>
        </w:rPr>
        <w:t xml:space="preserve"> project planning and development.</w:t>
      </w:r>
    </w:p>
    <w:p w14:paraId="790C9F3E" w14:textId="77777777" w:rsidR="00C60D94" w:rsidRPr="001C7237" w:rsidRDefault="00C60D94" w:rsidP="00C60D94">
      <w:pPr>
        <w:rPr>
          <w:rFonts w:ascii="Arial" w:hAnsi="Arial" w:cs="Arial"/>
        </w:rPr>
      </w:pPr>
      <w:r w:rsidRPr="001C7237">
        <w:rPr>
          <w:rFonts w:cs="Calibri"/>
        </w:rPr>
        <w:t xml:space="preserve">Music at Kingston is part of </w:t>
      </w:r>
      <w:r w:rsidR="00864BF7">
        <w:rPr>
          <w:rFonts w:cs="Calibri"/>
        </w:rPr>
        <w:t>the Department of Performing Arts: Music, Dance, and Drama within the School Arts, Culture and Communication</w:t>
      </w:r>
      <w:r w:rsidRPr="001C7237">
        <w:rPr>
          <w:rFonts w:cs="Calibri"/>
        </w:rPr>
        <w:t>.  Students can benefit from informal collaborations with students from</w:t>
      </w:r>
      <w:r w:rsidR="00237B1B" w:rsidRPr="001C7237">
        <w:rPr>
          <w:rFonts w:cs="Calibri"/>
        </w:rPr>
        <w:t xml:space="preserve"> these other areas</w:t>
      </w:r>
      <w:r w:rsidRPr="001C7237">
        <w:rPr>
          <w:rFonts w:cs="Calibri"/>
        </w:rPr>
        <w:t xml:space="preserve">.  </w:t>
      </w:r>
    </w:p>
    <w:p w14:paraId="74461524" w14:textId="77777777" w:rsidR="00E559E2" w:rsidRDefault="00E559E2" w:rsidP="00E559E2">
      <w:pPr>
        <w:spacing w:after="0"/>
        <w:rPr>
          <w:rFonts w:cs="Arial"/>
          <w:szCs w:val="20"/>
        </w:rPr>
      </w:pPr>
      <w:r w:rsidRPr="001E5CF2">
        <w:rPr>
          <w:rFonts w:cs="Arial"/>
          <w:szCs w:val="20"/>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w:t>
      </w:r>
      <w:r w:rsidRPr="001E5CF2">
        <w:rPr>
          <w:rFonts w:cs="Arial"/>
          <w:szCs w:val="20"/>
        </w:rPr>
        <w:lastRenderedPageBreak/>
        <w:t>either before the final module</w:t>
      </w:r>
      <w:r w:rsidR="00864BF7">
        <w:rPr>
          <w:rFonts w:cs="Arial"/>
          <w:szCs w:val="20"/>
        </w:rPr>
        <w:t xml:space="preserve"> </w:t>
      </w:r>
      <w:r w:rsidRPr="001E5CF2">
        <w:rPr>
          <w:rFonts w:cs="Arial"/>
          <w:szCs w:val="20"/>
        </w:rPr>
        <w:t>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3FA5FD97" w14:textId="77777777" w:rsidR="00E559E2" w:rsidRPr="00235FB2" w:rsidRDefault="00E559E2" w:rsidP="00E559E2">
      <w:pPr>
        <w:spacing w:after="0"/>
        <w:rPr>
          <w:rFonts w:cs="Arial"/>
          <w:szCs w:val="20"/>
        </w:rPr>
      </w:pPr>
    </w:p>
    <w:p w14:paraId="5DFE58E7" w14:textId="77777777" w:rsidR="00237B1B" w:rsidRPr="002D3955" w:rsidRDefault="00E01DBD" w:rsidP="00E01DBD">
      <w:pPr>
        <w:spacing w:after="120"/>
        <w:rPr>
          <w:rFonts w:cs="Arial"/>
        </w:rPr>
      </w:pPr>
      <w:r w:rsidRPr="002D3955">
        <w:rPr>
          <w:rFonts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p>
    <w:p w14:paraId="01A587F7" w14:textId="77777777" w:rsidR="005B1266" w:rsidRPr="001C7237" w:rsidRDefault="005B1266" w:rsidP="005B1266">
      <w:pPr>
        <w:spacing w:after="0" w:line="240" w:lineRule="auto"/>
        <w:rPr>
          <w:rFonts w:cs="Arial"/>
          <w:i/>
          <w:sz w:val="18"/>
          <w:szCs w:val="18"/>
        </w:rPr>
      </w:pPr>
    </w:p>
    <w:p w14:paraId="465DAD60" w14:textId="77777777" w:rsidR="005B1266" w:rsidRPr="001C7237" w:rsidRDefault="005B1266" w:rsidP="005B1266">
      <w:pPr>
        <w:pStyle w:val="ColorfulList-Accent11"/>
        <w:numPr>
          <w:ilvl w:val="0"/>
          <w:numId w:val="1"/>
        </w:numPr>
        <w:spacing w:after="0" w:line="240" w:lineRule="auto"/>
        <w:rPr>
          <w:rFonts w:cs="Arial"/>
        </w:rPr>
      </w:pPr>
      <w:r w:rsidRPr="001C7237">
        <w:rPr>
          <w:rFonts w:cs="Arial"/>
          <w:b/>
        </w:rPr>
        <w:t>Aims of the Programme</w:t>
      </w:r>
    </w:p>
    <w:p w14:paraId="12D120E2" w14:textId="77777777" w:rsidR="005B1266" w:rsidRPr="001C7237" w:rsidRDefault="005B1266" w:rsidP="005B1266">
      <w:pPr>
        <w:pStyle w:val="ColorfulList-Accent11"/>
        <w:ind w:left="0"/>
        <w:rPr>
          <w:rFonts w:cs="Arial"/>
          <w:i/>
          <w:sz w:val="18"/>
          <w:szCs w:val="18"/>
        </w:rPr>
      </w:pPr>
    </w:p>
    <w:p w14:paraId="7BE73758" w14:textId="77777777" w:rsidR="00237B1B" w:rsidRDefault="00237B1B" w:rsidP="00E01DBD">
      <w:pPr>
        <w:widowControl w:val="0"/>
        <w:numPr>
          <w:ilvl w:val="0"/>
          <w:numId w:val="12"/>
        </w:numPr>
        <w:tabs>
          <w:tab w:val="num" w:pos="426"/>
        </w:tabs>
        <w:spacing w:after="0" w:line="240" w:lineRule="auto"/>
        <w:ind w:left="426" w:right="63" w:hanging="426"/>
        <w:rPr>
          <w:rFonts w:cs="Calibri"/>
          <w:snapToGrid w:val="0"/>
        </w:rPr>
      </w:pPr>
      <w:r w:rsidRPr="001C7237">
        <w:rPr>
          <w:rFonts w:cs="Calibri"/>
          <w:snapToGrid w:val="0"/>
        </w:rPr>
        <w:t>To provide a coherent but flexible two-year part-time or one-year full-time Master</w:t>
      </w:r>
      <w:r w:rsidR="00864BF7">
        <w:rPr>
          <w:rFonts w:cs="Calibri"/>
          <w:snapToGrid w:val="0"/>
        </w:rPr>
        <w:t>’</w:t>
      </w:r>
      <w:r w:rsidRPr="001C7237">
        <w:rPr>
          <w:rFonts w:cs="Calibri"/>
          <w:snapToGrid w:val="0"/>
        </w:rPr>
        <w:t>s programme for popular music producers/composers, which will develop their musical and critical skills and knowledge</w:t>
      </w:r>
      <w:r w:rsidR="00C26D0B" w:rsidRPr="001C7237">
        <w:rPr>
          <w:rFonts w:cs="Calibri"/>
          <w:snapToGrid w:val="0"/>
        </w:rPr>
        <w:t>,</w:t>
      </w:r>
      <w:r w:rsidRPr="001C7237">
        <w:rPr>
          <w:rFonts w:cs="Calibri"/>
          <w:snapToGrid w:val="0"/>
        </w:rPr>
        <w:t xml:space="preserve"> to a level beyond that of first degree study.</w:t>
      </w:r>
    </w:p>
    <w:p w14:paraId="7043227A" w14:textId="77777777" w:rsidR="00E01DBD" w:rsidRPr="00E01DBD" w:rsidRDefault="00E01DBD" w:rsidP="00E01DBD">
      <w:pPr>
        <w:widowControl w:val="0"/>
        <w:tabs>
          <w:tab w:val="num" w:pos="426"/>
        </w:tabs>
        <w:spacing w:after="0" w:line="240" w:lineRule="auto"/>
        <w:ind w:left="426" w:right="63"/>
        <w:rPr>
          <w:rFonts w:cs="Calibri"/>
          <w:snapToGrid w:val="0"/>
        </w:rPr>
      </w:pPr>
    </w:p>
    <w:p w14:paraId="5A8E97BB" w14:textId="77777777" w:rsidR="00237B1B" w:rsidRDefault="00237B1B" w:rsidP="00E01DBD">
      <w:pPr>
        <w:widowControl w:val="0"/>
        <w:numPr>
          <w:ilvl w:val="0"/>
          <w:numId w:val="13"/>
        </w:numPr>
        <w:tabs>
          <w:tab w:val="num" w:pos="426"/>
        </w:tabs>
        <w:spacing w:after="0" w:line="240" w:lineRule="auto"/>
        <w:ind w:left="426" w:right="63" w:hanging="426"/>
        <w:rPr>
          <w:rFonts w:cs="Calibri"/>
          <w:snapToGrid w:val="0"/>
        </w:rPr>
      </w:pPr>
      <w:r w:rsidRPr="001C7237">
        <w:rPr>
          <w:rFonts w:cs="Calibri"/>
          <w:snapToGrid w:val="0"/>
        </w:rPr>
        <w:t>To stimulate an inquiring mind and encourage initiative, creativity, critical evaluation and independence of thought which will allow the students to continue to develop their musical expertise and knowledge after they have graduated.</w:t>
      </w:r>
    </w:p>
    <w:p w14:paraId="2B5FD30D" w14:textId="77777777" w:rsidR="00E01DBD" w:rsidRPr="00E01DBD" w:rsidRDefault="00E01DBD" w:rsidP="00E01DBD">
      <w:pPr>
        <w:widowControl w:val="0"/>
        <w:tabs>
          <w:tab w:val="num" w:pos="426"/>
        </w:tabs>
        <w:spacing w:after="0" w:line="240" w:lineRule="auto"/>
        <w:ind w:left="426" w:right="63"/>
        <w:rPr>
          <w:rFonts w:cs="Calibri"/>
          <w:snapToGrid w:val="0"/>
        </w:rPr>
      </w:pPr>
    </w:p>
    <w:p w14:paraId="163065B4" w14:textId="77777777" w:rsidR="00237B1B" w:rsidRDefault="00237B1B" w:rsidP="00E01DBD">
      <w:pPr>
        <w:widowControl w:val="0"/>
        <w:numPr>
          <w:ilvl w:val="0"/>
          <w:numId w:val="14"/>
        </w:numPr>
        <w:tabs>
          <w:tab w:val="num" w:pos="426"/>
        </w:tabs>
        <w:spacing w:after="0" w:line="240" w:lineRule="auto"/>
        <w:ind w:left="426" w:right="63" w:hanging="426"/>
        <w:rPr>
          <w:rFonts w:cs="Calibri"/>
          <w:snapToGrid w:val="0"/>
        </w:rPr>
      </w:pPr>
      <w:r w:rsidRPr="001C7237">
        <w:rPr>
          <w:rFonts w:cs="Calibri"/>
          <w:snapToGrid w:val="0"/>
        </w:rPr>
        <w:t>To develop a systematic understanding of relevant musical knowledge, and a critical awareness of contemporary issues which is at, or informed by, the forefront of the discipline of music scholarship or professional practice/performance.</w:t>
      </w:r>
    </w:p>
    <w:p w14:paraId="59BA64E9" w14:textId="77777777" w:rsidR="00E01DBD" w:rsidRPr="00E01DBD" w:rsidRDefault="00E01DBD" w:rsidP="00E01DBD">
      <w:pPr>
        <w:widowControl w:val="0"/>
        <w:tabs>
          <w:tab w:val="num" w:pos="426"/>
        </w:tabs>
        <w:spacing w:after="0" w:line="240" w:lineRule="auto"/>
        <w:ind w:left="426" w:right="63"/>
        <w:rPr>
          <w:rFonts w:cs="Calibri"/>
          <w:snapToGrid w:val="0"/>
        </w:rPr>
      </w:pPr>
    </w:p>
    <w:p w14:paraId="5EBE1329" w14:textId="77777777" w:rsidR="00237B1B" w:rsidRDefault="00237B1B" w:rsidP="00237B1B">
      <w:pPr>
        <w:numPr>
          <w:ilvl w:val="0"/>
          <w:numId w:val="15"/>
        </w:numPr>
        <w:tabs>
          <w:tab w:val="clear" w:pos="360"/>
          <w:tab w:val="num" w:pos="426"/>
          <w:tab w:val="num" w:pos="1530"/>
        </w:tabs>
        <w:spacing w:after="0" w:line="240" w:lineRule="auto"/>
        <w:ind w:left="426" w:hanging="426"/>
        <w:rPr>
          <w:rFonts w:ascii="Arial" w:hAnsi="Arial" w:cs="Arial"/>
          <w:snapToGrid w:val="0"/>
        </w:rPr>
      </w:pPr>
      <w:r w:rsidRPr="001C7237">
        <w:rPr>
          <w:rFonts w:cs="Calibri"/>
          <w:snapToGrid w:val="0"/>
        </w:rPr>
        <w:t>To provide a postgraduate programme which addresses the changing demands of popular music composition and production, and which deals with the creation of popular music alongside its cultural and business contexts</w:t>
      </w:r>
      <w:r w:rsidRPr="001C7237">
        <w:rPr>
          <w:rFonts w:ascii="Arial" w:hAnsi="Arial" w:cs="Arial"/>
          <w:snapToGrid w:val="0"/>
        </w:rPr>
        <w:t>.</w:t>
      </w:r>
    </w:p>
    <w:p w14:paraId="3CF207E7" w14:textId="77777777" w:rsidR="00E01DBD" w:rsidRDefault="00E01DBD" w:rsidP="00E01DBD">
      <w:pPr>
        <w:tabs>
          <w:tab w:val="num" w:pos="1530"/>
        </w:tabs>
        <w:spacing w:after="0" w:line="240" w:lineRule="auto"/>
        <w:rPr>
          <w:rFonts w:ascii="Arial" w:hAnsi="Arial" w:cs="Arial"/>
          <w:snapToGrid w:val="0"/>
        </w:rPr>
      </w:pPr>
    </w:p>
    <w:p w14:paraId="2C25F3FF" w14:textId="77777777" w:rsidR="00E01DBD" w:rsidRPr="002D3955" w:rsidRDefault="00E01DBD" w:rsidP="00E01DBD">
      <w:pPr>
        <w:numPr>
          <w:ilvl w:val="0"/>
          <w:numId w:val="15"/>
        </w:numPr>
        <w:spacing w:line="240" w:lineRule="auto"/>
        <w:contextualSpacing/>
        <w:rPr>
          <w:rFonts w:cs="Arial"/>
        </w:rPr>
      </w:pPr>
      <w:r w:rsidRPr="002D3955">
        <w:rPr>
          <w:rFonts w:cs="Arial"/>
        </w:rPr>
        <w:t>The 2</w:t>
      </w:r>
      <w:r w:rsidR="00C9316A">
        <w:rPr>
          <w:rFonts w:cs="Arial"/>
        </w:rPr>
        <w:t>-</w:t>
      </w:r>
      <w:r w:rsidRPr="002D3955">
        <w:rPr>
          <w:rFonts w:cs="Arial"/>
        </w:rPr>
        <w:t>year programme with integrated placement(s) also provides students with an opportunity to enhance their professional skills, preparing them for higher levels of employment, further study and lifelong learning</w:t>
      </w:r>
    </w:p>
    <w:p w14:paraId="470E57A0" w14:textId="77777777" w:rsidR="00E01DBD" w:rsidRPr="001C7237" w:rsidRDefault="00E01DBD" w:rsidP="00E01DBD">
      <w:pPr>
        <w:tabs>
          <w:tab w:val="num" w:pos="1530"/>
        </w:tabs>
        <w:spacing w:after="0" w:line="240" w:lineRule="auto"/>
        <w:ind w:left="426"/>
        <w:rPr>
          <w:rFonts w:ascii="Arial" w:hAnsi="Arial" w:cs="Arial"/>
          <w:snapToGrid w:val="0"/>
        </w:rPr>
      </w:pPr>
    </w:p>
    <w:p w14:paraId="0C4474BD" w14:textId="77777777" w:rsidR="005B1266" w:rsidRPr="001C7237" w:rsidRDefault="005B1266" w:rsidP="005B1266">
      <w:pPr>
        <w:pStyle w:val="ColorfulList-Accent11"/>
        <w:ind w:left="0"/>
        <w:rPr>
          <w:rFonts w:cs="Arial"/>
        </w:rPr>
      </w:pPr>
    </w:p>
    <w:p w14:paraId="34DD66C6" w14:textId="77777777" w:rsidR="00957CBF" w:rsidRDefault="00957CBF">
      <w:pPr>
        <w:spacing w:after="0" w:line="240" w:lineRule="auto"/>
        <w:rPr>
          <w:rFonts w:cs="Arial"/>
          <w:b/>
        </w:rPr>
      </w:pPr>
      <w:r>
        <w:rPr>
          <w:rFonts w:cs="Arial"/>
          <w:b/>
        </w:rPr>
        <w:br w:type="page"/>
      </w:r>
    </w:p>
    <w:p w14:paraId="393F2172" w14:textId="5724ABBD" w:rsidR="005B1266" w:rsidRPr="001C7237" w:rsidRDefault="005B1266" w:rsidP="005B1266">
      <w:pPr>
        <w:pStyle w:val="ColorfulList-Accent11"/>
        <w:numPr>
          <w:ilvl w:val="0"/>
          <w:numId w:val="1"/>
        </w:numPr>
        <w:spacing w:after="0" w:line="240" w:lineRule="auto"/>
        <w:rPr>
          <w:rFonts w:cs="Arial"/>
        </w:rPr>
      </w:pPr>
      <w:r w:rsidRPr="001C7237">
        <w:rPr>
          <w:rFonts w:cs="Arial"/>
          <w:b/>
        </w:rPr>
        <w:lastRenderedPageBreak/>
        <w:t>Intended Learning Outcomes</w:t>
      </w:r>
    </w:p>
    <w:p w14:paraId="45F2E163" w14:textId="77777777" w:rsidR="005B1266" w:rsidRPr="001C7237" w:rsidRDefault="005B1266" w:rsidP="005B1266">
      <w:pPr>
        <w:spacing w:after="0" w:line="240" w:lineRule="auto"/>
        <w:rPr>
          <w:rFonts w:cs="Arial"/>
        </w:rPr>
      </w:pPr>
    </w:p>
    <w:p w14:paraId="11BD7E0A" w14:textId="77777777" w:rsidR="005B1266" w:rsidRPr="001C7237" w:rsidRDefault="005B1266" w:rsidP="005B1266">
      <w:pPr>
        <w:spacing w:after="0" w:line="240" w:lineRule="auto"/>
        <w:rPr>
          <w:rFonts w:cs="Arial"/>
        </w:rPr>
      </w:pPr>
      <w:r w:rsidRPr="001C7237">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D13C8A" w:rsidRPr="001C7237">
        <w:rPr>
          <w:rFonts w:cs="Arial"/>
        </w:rPr>
        <w:t>music</w:t>
      </w:r>
      <w:r w:rsidRPr="001C7237">
        <w:rPr>
          <w:rFonts w:cs="Arial"/>
        </w:rPr>
        <w:t xml:space="preserve"> and the </w:t>
      </w:r>
      <w:r w:rsidR="00E559E2" w:rsidRPr="002C7C12">
        <w:rPr>
          <w:rFonts w:cs="Arial"/>
        </w:rPr>
        <w:t>Frameworks for Higher Education Qualifications of UK Degree-Awarding Bodies (2014</w:t>
      </w:r>
      <w:r w:rsidR="00864BF7">
        <w:rPr>
          <w:rFonts w:cs="Arial"/>
        </w:rPr>
        <w:t xml:space="preserve"> </w:t>
      </w:r>
      <w:r w:rsidRPr="001C7237">
        <w:rPr>
          <w:rFonts w:cs="Arial"/>
        </w:rPr>
        <w:t xml:space="preserve"> and relate to the typical student.</w:t>
      </w:r>
    </w:p>
    <w:p w14:paraId="2D990EC4" w14:textId="77777777" w:rsidR="005B1266" w:rsidRPr="001C7237" w:rsidRDefault="005B1266" w:rsidP="005B1266">
      <w:pPr>
        <w:spacing w:after="0" w:line="240" w:lineRule="auto"/>
        <w:rPr>
          <w:rFonts w:cs="Arial"/>
        </w:rPr>
      </w:pPr>
    </w:p>
    <w:p w14:paraId="63D83377" w14:textId="77777777" w:rsidR="00234583" w:rsidRPr="001C7237" w:rsidRDefault="00234583" w:rsidP="00E77E84">
      <w:pPr>
        <w:ind w:left="720"/>
        <w:contextualSpacing/>
        <w:rPr>
          <w:sz w:val="20"/>
          <w:szCs w:val="20"/>
        </w:rPr>
        <w:sectPr w:rsidR="00234583" w:rsidRPr="001C7237" w:rsidSect="00957CBF">
          <w:headerReference w:type="default" r:id="rId14"/>
          <w:footerReference w:type="default" r:id="rId15"/>
          <w:pgSz w:w="11906" w:h="16838"/>
          <w:pgMar w:top="1440" w:right="1440" w:bottom="1440" w:left="1440" w:header="708" w:footer="564"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1C7237" w14:paraId="180283C0"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83B5A42" w14:textId="77777777" w:rsidR="00CA6EC8" w:rsidRPr="001C7237" w:rsidRDefault="00CA6EC8" w:rsidP="00CA6EC8">
            <w:pPr>
              <w:spacing w:after="0" w:line="240" w:lineRule="auto"/>
              <w:jc w:val="center"/>
              <w:rPr>
                <w:rFonts w:cs="Arial"/>
                <w:b/>
                <w:sz w:val="20"/>
                <w:szCs w:val="20"/>
              </w:rPr>
            </w:pPr>
            <w:r w:rsidRPr="001C7237">
              <w:rPr>
                <w:rFonts w:cs="Arial"/>
                <w:b/>
                <w:sz w:val="20"/>
                <w:szCs w:val="20"/>
              </w:rPr>
              <w:lastRenderedPageBreak/>
              <w:t>Programme Learning Outcomes</w:t>
            </w:r>
          </w:p>
        </w:tc>
      </w:tr>
      <w:tr w:rsidR="00CA6EC8" w:rsidRPr="001C7237" w14:paraId="6E594162" w14:textId="77777777" w:rsidTr="00CA6EC8">
        <w:tc>
          <w:tcPr>
            <w:tcW w:w="675" w:type="dxa"/>
            <w:tcBorders>
              <w:left w:val="single" w:sz="4" w:space="0" w:color="auto"/>
              <w:bottom w:val="single" w:sz="4" w:space="0" w:color="auto"/>
              <w:right w:val="single" w:sz="4" w:space="0" w:color="auto"/>
            </w:tcBorders>
            <w:shd w:val="clear" w:color="auto" w:fill="DBE5F1"/>
          </w:tcPr>
          <w:p w14:paraId="33851446" w14:textId="77777777" w:rsidR="00CA6EC8" w:rsidRPr="001C7237"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3678BC3" w14:textId="77777777" w:rsidR="00CA6EC8" w:rsidRPr="001C7237" w:rsidRDefault="00CA6EC8" w:rsidP="00CA6EC8">
            <w:pPr>
              <w:spacing w:after="0" w:line="240" w:lineRule="auto"/>
              <w:rPr>
                <w:rFonts w:cs="Arial"/>
                <w:b/>
                <w:sz w:val="20"/>
                <w:szCs w:val="20"/>
              </w:rPr>
            </w:pPr>
            <w:r w:rsidRPr="001C7237">
              <w:rPr>
                <w:rFonts w:cs="Arial"/>
                <w:b/>
                <w:sz w:val="20"/>
                <w:szCs w:val="20"/>
              </w:rPr>
              <w:t>Knowledge and Understanding</w:t>
            </w:r>
          </w:p>
          <w:p w14:paraId="06697283" w14:textId="77777777" w:rsidR="00CA6EC8" w:rsidRPr="001C7237" w:rsidRDefault="00CA6EC8" w:rsidP="00CA6EC8">
            <w:pPr>
              <w:spacing w:after="0" w:line="240" w:lineRule="auto"/>
              <w:rPr>
                <w:rFonts w:cs="Arial"/>
                <w:b/>
                <w:sz w:val="20"/>
                <w:szCs w:val="20"/>
              </w:rPr>
            </w:pPr>
          </w:p>
          <w:p w14:paraId="165AC7AF" w14:textId="77777777" w:rsidR="00CA6EC8" w:rsidRPr="001C7237" w:rsidRDefault="00CA6EC8" w:rsidP="0048142E">
            <w:pPr>
              <w:spacing w:after="0" w:line="240" w:lineRule="auto"/>
              <w:rPr>
                <w:rFonts w:cs="Arial"/>
                <w:sz w:val="20"/>
                <w:szCs w:val="20"/>
              </w:rPr>
            </w:pPr>
            <w:r w:rsidRPr="001C7237">
              <w:rPr>
                <w:rFonts w:cs="Arial"/>
                <w:b/>
                <w:sz w:val="20"/>
                <w:szCs w:val="20"/>
              </w:rPr>
              <w:t xml:space="preserve">On completion of the course students will </w:t>
            </w:r>
            <w:r w:rsidR="003C3ADD" w:rsidRPr="001C7237">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3AB51FA" w14:textId="77777777" w:rsidR="00CA6EC8" w:rsidRPr="001C7237"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E74AFA6" w14:textId="77777777" w:rsidR="00CA6EC8" w:rsidRPr="001C7237" w:rsidRDefault="00CA6EC8" w:rsidP="00CA6EC8">
            <w:pPr>
              <w:spacing w:after="0" w:line="240" w:lineRule="auto"/>
              <w:rPr>
                <w:rFonts w:cs="Arial"/>
                <w:b/>
                <w:sz w:val="20"/>
                <w:szCs w:val="20"/>
              </w:rPr>
            </w:pPr>
            <w:r w:rsidRPr="001C7237">
              <w:rPr>
                <w:rFonts w:cs="Arial"/>
                <w:b/>
                <w:sz w:val="20"/>
                <w:szCs w:val="20"/>
              </w:rPr>
              <w:t>Intellectual skills – able to:</w:t>
            </w:r>
          </w:p>
          <w:p w14:paraId="6D83463F" w14:textId="77777777" w:rsidR="00CA6EC8" w:rsidRPr="001C7237" w:rsidRDefault="00CA6EC8" w:rsidP="00CA6EC8">
            <w:pPr>
              <w:spacing w:after="0" w:line="240" w:lineRule="auto"/>
              <w:rPr>
                <w:rFonts w:cs="Arial"/>
                <w:b/>
                <w:sz w:val="20"/>
                <w:szCs w:val="20"/>
              </w:rPr>
            </w:pPr>
          </w:p>
          <w:p w14:paraId="602AE202" w14:textId="77777777" w:rsidR="00CA6EC8" w:rsidRPr="001C7237" w:rsidRDefault="00CA6EC8" w:rsidP="00CA6EC8">
            <w:pPr>
              <w:spacing w:after="0" w:line="240" w:lineRule="auto"/>
              <w:rPr>
                <w:rFonts w:cs="Arial"/>
                <w:b/>
                <w:sz w:val="20"/>
                <w:szCs w:val="20"/>
              </w:rPr>
            </w:pPr>
            <w:r w:rsidRPr="001C7237">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82D6222" w14:textId="77777777" w:rsidR="00CA6EC8" w:rsidRPr="001C7237"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01A9269" w14:textId="77777777" w:rsidR="00CA6EC8" w:rsidRPr="001C7237" w:rsidRDefault="00CA6EC8" w:rsidP="00CA6EC8">
            <w:pPr>
              <w:spacing w:after="0" w:line="240" w:lineRule="auto"/>
              <w:rPr>
                <w:rFonts w:cs="Arial"/>
                <w:b/>
                <w:sz w:val="20"/>
                <w:szCs w:val="20"/>
              </w:rPr>
            </w:pPr>
            <w:r w:rsidRPr="001C7237">
              <w:rPr>
                <w:rFonts w:cs="Arial"/>
                <w:b/>
                <w:sz w:val="20"/>
                <w:szCs w:val="20"/>
              </w:rPr>
              <w:t xml:space="preserve">Subject Practical skills </w:t>
            </w:r>
          </w:p>
          <w:p w14:paraId="066F9ABE" w14:textId="77777777" w:rsidR="00CA6EC8" w:rsidRPr="001C7237" w:rsidRDefault="00CA6EC8" w:rsidP="00CA6EC8">
            <w:pPr>
              <w:spacing w:after="0" w:line="240" w:lineRule="auto"/>
              <w:rPr>
                <w:rFonts w:cs="Arial"/>
                <w:b/>
                <w:sz w:val="20"/>
                <w:szCs w:val="20"/>
              </w:rPr>
            </w:pPr>
          </w:p>
          <w:p w14:paraId="02902147" w14:textId="77777777" w:rsidR="00CA6EC8" w:rsidRPr="001C7237" w:rsidRDefault="00CA6EC8" w:rsidP="00CA6EC8">
            <w:pPr>
              <w:spacing w:after="0" w:line="240" w:lineRule="auto"/>
              <w:rPr>
                <w:rFonts w:cs="Arial"/>
                <w:sz w:val="20"/>
                <w:szCs w:val="20"/>
              </w:rPr>
            </w:pPr>
            <w:r w:rsidRPr="001C7237">
              <w:rPr>
                <w:rFonts w:cs="Arial"/>
                <w:b/>
                <w:sz w:val="20"/>
                <w:szCs w:val="20"/>
              </w:rPr>
              <w:t>On completion of the course students will be able to:</w:t>
            </w:r>
          </w:p>
        </w:tc>
      </w:tr>
      <w:tr w:rsidR="00CA6EC8" w:rsidRPr="001C7237" w14:paraId="5125BA9D" w14:textId="77777777" w:rsidTr="00CA6EC8">
        <w:tc>
          <w:tcPr>
            <w:tcW w:w="675" w:type="dxa"/>
            <w:tcBorders>
              <w:top w:val="single" w:sz="4" w:space="0" w:color="auto"/>
              <w:left w:val="single" w:sz="4" w:space="0" w:color="auto"/>
              <w:bottom w:val="single" w:sz="4" w:space="0" w:color="auto"/>
              <w:right w:val="single" w:sz="4" w:space="0" w:color="auto"/>
            </w:tcBorders>
          </w:tcPr>
          <w:p w14:paraId="712E4D54" w14:textId="77777777" w:rsidR="00CA6EC8" w:rsidRPr="001C7237" w:rsidRDefault="00CA6EC8" w:rsidP="00CA6EC8">
            <w:pPr>
              <w:spacing w:after="0" w:line="240" w:lineRule="auto"/>
              <w:rPr>
                <w:rFonts w:cs="Arial"/>
                <w:sz w:val="20"/>
                <w:szCs w:val="20"/>
              </w:rPr>
            </w:pPr>
            <w:r w:rsidRPr="001C7237">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85982AF" w14:textId="77777777" w:rsidR="0052738F" w:rsidRPr="001C7237" w:rsidRDefault="0052738F" w:rsidP="0052738F">
            <w:pPr>
              <w:spacing w:after="0" w:line="240" w:lineRule="auto"/>
              <w:ind w:left="34"/>
              <w:rPr>
                <w:rFonts w:cs="Arial"/>
                <w:sz w:val="20"/>
                <w:szCs w:val="20"/>
              </w:rPr>
            </w:pPr>
            <w:r w:rsidRPr="001C7237">
              <w:rPr>
                <w:rFonts w:cs="Arial"/>
                <w:sz w:val="20"/>
                <w:szCs w:val="20"/>
              </w:rPr>
              <w:t xml:space="preserve">demonstrate a comprehensive understanding of the nature of popular music which will enable them to work innovatively in its production and composition; </w:t>
            </w:r>
          </w:p>
          <w:p w14:paraId="3CF72E18" w14:textId="77777777" w:rsidR="0052738F" w:rsidRPr="001C7237" w:rsidRDefault="0052738F" w:rsidP="0052738F">
            <w:pPr>
              <w:spacing w:after="0" w:line="240" w:lineRule="auto"/>
              <w:rPr>
                <w:rFonts w:cs="Arial"/>
                <w:i/>
                <w:sz w:val="20"/>
                <w:szCs w:val="20"/>
              </w:rPr>
            </w:pPr>
          </w:p>
          <w:p w14:paraId="71B0233C" w14:textId="77777777" w:rsidR="00CA6EC8" w:rsidRPr="001C7237" w:rsidRDefault="00CA6EC8" w:rsidP="00CA6EC8">
            <w:pPr>
              <w:spacing w:after="0" w:line="240" w:lineRule="auto"/>
              <w:rPr>
                <w:rFonts w:cs="Arial"/>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0D44B0CE" w14:textId="77777777" w:rsidR="00CA6EC8" w:rsidRPr="001C7237" w:rsidRDefault="00CA6EC8" w:rsidP="00CA6EC8">
            <w:pPr>
              <w:spacing w:after="0" w:line="240" w:lineRule="auto"/>
              <w:rPr>
                <w:rFonts w:cs="Arial"/>
                <w:sz w:val="20"/>
                <w:szCs w:val="20"/>
              </w:rPr>
            </w:pPr>
            <w:r w:rsidRPr="001C7237">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F3F99FE" w14:textId="77777777" w:rsidR="00CA6EC8" w:rsidRPr="001C7237" w:rsidRDefault="0052738F" w:rsidP="00CA6EC8">
            <w:pPr>
              <w:spacing w:after="0" w:line="240" w:lineRule="auto"/>
              <w:rPr>
                <w:rFonts w:cs="Arial"/>
                <w:sz w:val="20"/>
                <w:szCs w:val="20"/>
              </w:rPr>
            </w:pPr>
            <w:r w:rsidRPr="001C7237">
              <w:rPr>
                <w:rFonts w:cs="Arial"/>
                <w:sz w:val="20"/>
                <w:szCs w:val="20"/>
              </w:rPr>
              <w:t>handle complex issues both systematically and creatively, and communicate their findings clearly and succinctly;</w:t>
            </w:r>
          </w:p>
        </w:tc>
        <w:tc>
          <w:tcPr>
            <w:tcW w:w="567" w:type="dxa"/>
            <w:tcBorders>
              <w:top w:val="single" w:sz="4" w:space="0" w:color="auto"/>
              <w:left w:val="single" w:sz="4" w:space="0" w:color="auto"/>
              <w:bottom w:val="single" w:sz="4" w:space="0" w:color="auto"/>
              <w:right w:val="single" w:sz="4" w:space="0" w:color="auto"/>
            </w:tcBorders>
          </w:tcPr>
          <w:p w14:paraId="66035FDE" w14:textId="77777777" w:rsidR="00CA6EC8" w:rsidRPr="001C7237" w:rsidRDefault="00CA6EC8" w:rsidP="00CA6EC8">
            <w:pPr>
              <w:spacing w:after="0" w:line="240" w:lineRule="auto"/>
              <w:rPr>
                <w:rFonts w:cs="Arial"/>
                <w:sz w:val="20"/>
                <w:szCs w:val="20"/>
              </w:rPr>
            </w:pPr>
            <w:r w:rsidRPr="001C7237">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A81A323" w14:textId="77777777" w:rsidR="0052738F" w:rsidRPr="001C7237" w:rsidRDefault="0052738F" w:rsidP="0052738F">
            <w:pPr>
              <w:spacing w:after="0" w:line="240" w:lineRule="auto"/>
              <w:rPr>
                <w:rFonts w:cs="Arial"/>
                <w:sz w:val="20"/>
                <w:szCs w:val="20"/>
              </w:rPr>
            </w:pPr>
            <w:r w:rsidRPr="001C7237">
              <w:rPr>
                <w:rFonts w:cs="Arial"/>
                <w:sz w:val="20"/>
                <w:szCs w:val="20"/>
              </w:rPr>
              <w:t xml:space="preserve">demonstrate high level practical and technical skills in relation to </w:t>
            </w:r>
            <w:r w:rsidR="006D20DD" w:rsidRPr="001C7237">
              <w:rPr>
                <w:rFonts w:cs="Arial"/>
                <w:sz w:val="20"/>
                <w:szCs w:val="20"/>
              </w:rPr>
              <w:t xml:space="preserve">popular music </w:t>
            </w:r>
            <w:r w:rsidRPr="001C7237">
              <w:rPr>
                <w:rFonts w:cs="Arial"/>
                <w:sz w:val="20"/>
                <w:szCs w:val="20"/>
              </w:rPr>
              <w:t>composition and studio production;</w:t>
            </w:r>
          </w:p>
          <w:p w14:paraId="4A5C473D" w14:textId="77777777" w:rsidR="00CA6EC8" w:rsidRPr="001C7237" w:rsidRDefault="00CA6EC8" w:rsidP="00CA6EC8">
            <w:pPr>
              <w:spacing w:after="0" w:line="240" w:lineRule="auto"/>
              <w:rPr>
                <w:rFonts w:cs="Arial"/>
                <w:sz w:val="20"/>
                <w:szCs w:val="20"/>
              </w:rPr>
            </w:pPr>
          </w:p>
        </w:tc>
      </w:tr>
      <w:tr w:rsidR="00CA6EC8" w:rsidRPr="001C7237" w14:paraId="5F4EF92B" w14:textId="77777777" w:rsidTr="00CA6EC8">
        <w:tc>
          <w:tcPr>
            <w:tcW w:w="675" w:type="dxa"/>
            <w:tcBorders>
              <w:top w:val="single" w:sz="4" w:space="0" w:color="auto"/>
              <w:left w:val="single" w:sz="4" w:space="0" w:color="auto"/>
              <w:bottom w:val="single" w:sz="4" w:space="0" w:color="auto"/>
              <w:right w:val="single" w:sz="4" w:space="0" w:color="auto"/>
            </w:tcBorders>
          </w:tcPr>
          <w:p w14:paraId="2F74EF81" w14:textId="77777777" w:rsidR="00CA6EC8" w:rsidRPr="001C7237" w:rsidRDefault="00CA6EC8" w:rsidP="00CA6EC8">
            <w:pPr>
              <w:spacing w:after="0" w:line="240" w:lineRule="auto"/>
              <w:rPr>
                <w:rFonts w:cs="Arial"/>
                <w:sz w:val="20"/>
                <w:szCs w:val="20"/>
              </w:rPr>
            </w:pPr>
            <w:r w:rsidRPr="001C7237">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414F2DE" w14:textId="77777777" w:rsidR="00CA6EC8" w:rsidRPr="001C7237" w:rsidRDefault="0052738F" w:rsidP="00CA6EC8">
            <w:pPr>
              <w:spacing w:after="0" w:line="240" w:lineRule="auto"/>
              <w:rPr>
                <w:rFonts w:cs="Arial"/>
                <w:sz w:val="20"/>
                <w:szCs w:val="20"/>
              </w:rPr>
            </w:pPr>
            <w:r w:rsidRPr="001C7237">
              <w:rPr>
                <w:rFonts w:cs="Arial"/>
                <w:sz w:val="20"/>
                <w:szCs w:val="20"/>
              </w:rPr>
              <w:t>demonstrate a thorough knowledge of the techniques of production of popular music;</w:t>
            </w:r>
          </w:p>
        </w:tc>
        <w:tc>
          <w:tcPr>
            <w:tcW w:w="709" w:type="dxa"/>
            <w:tcBorders>
              <w:top w:val="single" w:sz="4" w:space="0" w:color="auto"/>
              <w:left w:val="single" w:sz="4" w:space="0" w:color="auto"/>
              <w:bottom w:val="single" w:sz="4" w:space="0" w:color="auto"/>
              <w:right w:val="single" w:sz="4" w:space="0" w:color="auto"/>
            </w:tcBorders>
          </w:tcPr>
          <w:p w14:paraId="22B601AC" w14:textId="77777777" w:rsidR="00CA6EC8" w:rsidRPr="001C7237" w:rsidRDefault="00CA6EC8" w:rsidP="00CA6EC8">
            <w:pPr>
              <w:spacing w:after="0" w:line="240" w:lineRule="auto"/>
              <w:rPr>
                <w:rFonts w:cs="Arial"/>
                <w:sz w:val="20"/>
                <w:szCs w:val="20"/>
              </w:rPr>
            </w:pPr>
            <w:r w:rsidRPr="001C7237">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3B6AE0DA" w14:textId="77777777" w:rsidR="00CA6EC8" w:rsidRPr="001C7237" w:rsidRDefault="0052738F" w:rsidP="00CA6EC8">
            <w:pPr>
              <w:spacing w:after="0" w:line="240" w:lineRule="auto"/>
              <w:rPr>
                <w:rFonts w:cs="Arial"/>
                <w:sz w:val="20"/>
                <w:szCs w:val="20"/>
              </w:rPr>
            </w:pPr>
            <w:r w:rsidRPr="001C7237">
              <w:rPr>
                <w:rFonts w:cs="Arial"/>
                <w:sz w:val="20"/>
                <w:szCs w:val="20"/>
              </w:rPr>
              <w:t>demonstrate a high degree of critical awareness in relation to their own work and that of others;</w:t>
            </w:r>
          </w:p>
        </w:tc>
        <w:tc>
          <w:tcPr>
            <w:tcW w:w="567" w:type="dxa"/>
            <w:tcBorders>
              <w:top w:val="single" w:sz="4" w:space="0" w:color="auto"/>
              <w:left w:val="single" w:sz="4" w:space="0" w:color="auto"/>
              <w:bottom w:val="single" w:sz="4" w:space="0" w:color="auto"/>
              <w:right w:val="single" w:sz="4" w:space="0" w:color="auto"/>
            </w:tcBorders>
          </w:tcPr>
          <w:p w14:paraId="0E40DBF9" w14:textId="77777777" w:rsidR="00CA6EC8" w:rsidRPr="001C7237" w:rsidRDefault="00CA6EC8" w:rsidP="00CA6EC8">
            <w:pPr>
              <w:spacing w:after="0" w:line="240" w:lineRule="auto"/>
              <w:rPr>
                <w:rFonts w:cs="Arial"/>
                <w:sz w:val="20"/>
                <w:szCs w:val="20"/>
              </w:rPr>
            </w:pPr>
            <w:r w:rsidRPr="001C7237">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9438B96" w14:textId="77777777" w:rsidR="00CA6EC8" w:rsidRPr="001C7237" w:rsidRDefault="0052738F" w:rsidP="00CA6EC8">
            <w:pPr>
              <w:spacing w:after="0" w:line="240" w:lineRule="auto"/>
              <w:rPr>
                <w:rFonts w:cs="Arial"/>
                <w:sz w:val="20"/>
                <w:szCs w:val="20"/>
              </w:rPr>
            </w:pPr>
            <w:r w:rsidRPr="001C7237">
              <w:rPr>
                <w:rFonts w:cs="Arial"/>
                <w:sz w:val="20"/>
                <w:szCs w:val="20"/>
              </w:rPr>
              <w:t>demonstrate a high level of presentational competence in both audio-visual and written work</w:t>
            </w:r>
            <w:r w:rsidR="006D20DD" w:rsidRPr="001C7237">
              <w:rPr>
                <w:rFonts w:cs="Arial"/>
                <w:sz w:val="20"/>
                <w:szCs w:val="20"/>
              </w:rPr>
              <w:t>;</w:t>
            </w:r>
          </w:p>
        </w:tc>
      </w:tr>
      <w:tr w:rsidR="00CA6EC8" w:rsidRPr="001C7237" w14:paraId="41D95F11" w14:textId="77777777" w:rsidTr="00CA6EC8">
        <w:tc>
          <w:tcPr>
            <w:tcW w:w="675" w:type="dxa"/>
            <w:tcBorders>
              <w:top w:val="single" w:sz="4" w:space="0" w:color="auto"/>
              <w:left w:val="single" w:sz="4" w:space="0" w:color="auto"/>
              <w:bottom w:val="single" w:sz="4" w:space="0" w:color="auto"/>
              <w:right w:val="single" w:sz="4" w:space="0" w:color="auto"/>
            </w:tcBorders>
          </w:tcPr>
          <w:p w14:paraId="73B9D43D" w14:textId="77777777" w:rsidR="00CA6EC8" w:rsidRPr="001C7237" w:rsidRDefault="00CA6EC8" w:rsidP="00CA6EC8">
            <w:pPr>
              <w:spacing w:after="0" w:line="240" w:lineRule="auto"/>
              <w:rPr>
                <w:rFonts w:cs="Arial"/>
                <w:sz w:val="20"/>
                <w:szCs w:val="20"/>
              </w:rPr>
            </w:pPr>
            <w:r w:rsidRPr="001C7237">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B101E66" w14:textId="77777777" w:rsidR="00CA6EC8" w:rsidRPr="001C7237" w:rsidRDefault="0052738F" w:rsidP="00CA6EC8">
            <w:pPr>
              <w:spacing w:after="0" w:line="240" w:lineRule="auto"/>
              <w:rPr>
                <w:rFonts w:cs="Arial"/>
                <w:sz w:val="20"/>
                <w:szCs w:val="20"/>
              </w:rPr>
            </w:pPr>
            <w:r w:rsidRPr="001C7237">
              <w:rPr>
                <w:rFonts w:cs="Arial"/>
                <w:sz w:val="20"/>
                <w:szCs w:val="20"/>
              </w:rPr>
              <w:t>demonstrate a thorough knowledge and understanding of the industry-standard technology used for the production of popular music;</w:t>
            </w:r>
          </w:p>
        </w:tc>
        <w:tc>
          <w:tcPr>
            <w:tcW w:w="709" w:type="dxa"/>
            <w:tcBorders>
              <w:top w:val="single" w:sz="4" w:space="0" w:color="auto"/>
              <w:left w:val="single" w:sz="4" w:space="0" w:color="auto"/>
              <w:bottom w:val="single" w:sz="4" w:space="0" w:color="auto"/>
              <w:right w:val="single" w:sz="4" w:space="0" w:color="auto"/>
            </w:tcBorders>
          </w:tcPr>
          <w:p w14:paraId="746AFACE" w14:textId="77777777" w:rsidR="00CA6EC8" w:rsidRPr="001C7237" w:rsidRDefault="00CA6EC8" w:rsidP="00CA6EC8">
            <w:pPr>
              <w:spacing w:after="0" w:line="240" w:lineRule="auto"/>
              <w:rPr>
                <w:rFonts w:cs="Arial"/>
                <w:sz w:val="20"/>
                <w:szCs w:val="20"/>
              </w:rPr>
            </w:pPr>
            <w:r w:rsidRPr="001C7237">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4724A32D" w14:textId="77777777" w:rsidR="00CA6EC8" w:rsidRPr="001C7237" w:rsidRDefault="0052738F" w:rsidP="00CA6EC8">
            <w:pPr>
              <w:spacing w:after="0" w:line="240" w:lineRule="auto"/>
              <w:rPr>
                <w:rFonts w:cs="Arial"/>
                <w:sz w:val="20"/>
                <w:szCs w:val="20"/>
              </w:rPr>
            </w:pPr>
            <w:r w:rsidRPr="001C7237">
              <w:rPr>
                <w:rFonts w:cs="Arial"/>
                <w:sz w:val="20"/>
                <w:szCs w:val="20"/>
              </w:rPr>
              <w:t>demonstrate self-direction and originality in tackling and solving problems, and act autonomously in planning and implementing production projects at a professional level;</w:t>
            </w:r>
          </w:p>
        </w:tc>
        <w:tc>
          <w:tcPr>
            <w:tcW w:w="567" w:type="dxa"/>
            <w:tcBorders>
              <w:top w:val="single" w:sz="4" w:space="0" w:color="auto"/>
              <w:left w:val="single" w:sz="4" w:space="0" w:color="auto"/>
              <w:bottom w:val="single" w:sz="4" w:space="0" w:color="auto"/>
              <w:right w:val="single" w:sz="4" w:space="0" w:color="auto"/>
            </w:tcBorders>
          </w:tcPr>
          <w:p w14:paraId="6394D661" w14:textId="77777777" w:rsidR="00CA6EC8" w:rsidRPr="001C7237" w:rsidRDefault="00CA6EC8" w:rsidP="00CA6EC8">
            <w:pPr>
              <w:spacing w:after="0" w:line="240" w:lineRule="auto"/>
              <w:rPr>
                <w:rFonts w:cs="Arial"/>
                <w:sz w:val="20"/>
                <w:szCs w:val="20"/>
              </w:rPr>
            </w:pPr>
            <w:r w:rsidRPr="001C7237">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FF129B1" w14:textId="77777777" w:rsidR="00CA6EC8" w:rsidRPr="001C7237" w:rsidRDefault="006D20DD" w:rsidP="00CA6EC8">
            <w:pPr>
              <w:spacing w:after="0" w:line="240" w:lineRule="auto"/>
              <w:rPr>
                <w:rFonts w:cs="Arial"/>
                <w:sz w:val="20"/>
                <w:szCs w:val="20"/>
              </w:rPr>
            </w:pPr>
            <w:r w:rsidRPr="001C7237">
              <w:rPr>
                <w:rFonts w:cs="Arial"/>
                <w:sz w:val="20"/>
                <w:szCs w:val="20"/>
              </w:rPr>
              <w:t>create, develop and manage a production project, and engage in full professional communication with their peers in a studio setting.</w:t>
            </w:r>
          </w:p>
        </w:tc>
      </w:tr>
      <w:tr w:rsidR="00CA6EC8" w:rsidRPr="001C7237" w14:paraId="048F16A6" w14:textId="77777777" w:rsidTr="00CA6EC8">
        <w:tc>
          <w:tcPr>
            <w:tcW w:w="675" w:type="dxa"/>
            <w:tcBorders>
              <w:top w:val="single" w:sz="4" w:space="0" w:color="auto"/>
              <w:left w:val="single" w:sz="4" w:space="0" w:color="auto"/>
              <w:bottom w:val="single" w:sz="4" w:space="0" w:color="auto"/>
              <w:right w:val="single" w:sz="4" w:space="0" w:color="auto"/>
            </w:tcBorders>
          </w:tcPr>
          <w:p w14:paraId="4B20DB01" w14:textId="77777777" w:rsidR="00CA6EC8" w:rsidRPr="001C7237" w:rsidRDefault="00CA6EC8" w:rsidP="00CA6EC8">
            <w:pPr>
              <w:spacing w:after="0" w:line="240" w:lineRule="auto"/>
              <w:rPr>
                <w:rFonts w:cs="Arial"/>
                <w:sz w:val="20"/>
                <w:szCs w:val="20"/>
              </w:rPr>
            </w:pPr>
            <w:r w:rsidRPr="001C7237">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67E884F" w14:textId="77777777" w:rsidR="00CA6EC8" w:rsidRPr="001C7237" w:rsidRDefault="0052738F" w:rsidP="00CA6EC8">
            <w:pPr>
              <w:spacing w:after="0" w:line="240" w:lineRule="auto"/>
              <w:rPr>
                <w:rFonts w:cs="Arial"/>
                <w:sz w:val="20"/>
                <w:szCs w:val="20"/>
              </w:rPr>
            </w:pPr>
            <w:r w:rsidRPr="001C7237">
              <w:rPr>
                <w:rFonts w:cs="Arial"/>
                <w:sz w:val="20"/>
                <w:szCs w:val="20"/>
              </w:rPr>
              <w:t>demonstrate knowledge of techniques for marketing and disseminating popular music and understand the changing nature of these techniques;</w:t>
            </w:r>
          </w:p>
        </w:tc>
        <w:tc>
          <w:tcPr>
            <w:tcW w:w="709" w:type="dxa"/>
            <w:tcBorders>
              <w:top w:val="single" w:sz="4" w:space="0" w:color="auto"/>
              <w:left w:val="single" w:sz="4" w:space="0" w:color="auto"/>
              <w:bottom w:val="single" w:sz="4" w:space="0" w:color="auto"/>
              <w:right w:val="single" w:sz="4" w:space="0" w:color="auto"/>
            </w:tcBorders>
          </w:tcPr>
          <w:p w14:paraId="7F401B75" w14:textId="77777777" w:rsidR="00CA6EC8" w:rsidRPr="001C7237" w:rsidRDefault="00CA6EC8" w:rsidP="00CA6EC8">
            <w:pPr>
              <w:spacing w:after="0" w:line="240" w:lineRule="auto"/>
              <w:rPr>
                <w:rFonts w:cs="Arial"/>
                <w:sz w:val="20"/>
                <w:szCs w:val="20"/>
              </w:rPr>
            </w:pPr>
            <w:r w:rsidRPr="001C7237">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96A52C2" w14:textId="77777777" w:rsidR="00CA6EC8" w:rsidRPr="001C7237" w:rsidRDefault="0052738F" w:rsidP="003A7CA4">
            <w:pPr>
              <w:spacing w:after="0" w:line="240" w:lineRule="auto"/>
              <w:rPr>
                <w:rFonts w:cs="Arial"/>
                <w:sz w:val="20"/>
                <w:szCs w:val="20"/>
              </w:rPr>
            </w:pPr>
            <w:r w:rsidRPr="001C7237">
              <w:rPr>
                <w:rFonts w:cs="Arial"/>
                <w:sz w:val="20"/>
                <w:szCs w:val="20"/>
              </w:rPr>
              <w:t>analyse popular music and critically evaluate its effectiveness, and apply knowledge and understanding of musical contexts to their work;</w:t>
            </w:r>
          </w:p>
        </w:tc>
        <w:tc>
          <w:tcPr>
            <w:tcW w:w="567" w:type="dxa"/>
            <w:tcBorders>
              <w:top w:val="single" w:sz="4" w:space="0" w:color="auto"/>
              <w:left w:val="single" w:sz="4" w:space="0" w:color="auto"/>
              <w:bottom w:val="single" w:sz="4" w:space="0" w:color="auto"/>
              <w:right w:val="single" w:sz="4" w:space="0" w:color="auto"/>
            </w:tcBorders>
          </w:tcPr>
          <w:p w14:paraId="5EF5D509" w14:textId="77777777" w:rsidR="00CA6EC8" w:rsidRPr="001C7237" w:rsidRDefault="00CA6EC8" w:rsidP="00CA6EC8">
            <w:pPr>
              <w:spacing w:after="0" w:line="240" w:lineRule="auto"/>
              <w:rPr>
                <w:rFonts w:cs="Arial"/>
                <w:sz w:val="20"/>
                <w:szCs w:val="20"/>
              </w:rPr>
            </w:pPr>
            <w:r w:rsidRPr="001C7237">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7FA9E14" w14:textId="4A2DC515" w:rsidR="00CA6EC8" w:rsidRPr="001C7237" w:rsidRDefault="00DF3691" w:rsidP="003A7CA4">
            <w:pPr>
              <w:spacing w:after="0" w:line="240" w:lineRule="auto"/>
              <w:rPr>
                <w:rFonts w:cs="Arial"/>
                <w:sz w:val="20"/>
                <w:szCs w:val="20"/>
              </w:rPr>
            </w:pPr>
            <w:r>
              <w:rPr>
                <w:rFonts w:cs="Arial"/>
                <w:sz w:val="20"/>
                <w:szCs w:val="20"/>
              </w:rPr>
              <w:t>d</w:t>
            </w:r>
            <w:r w:rsidRPr="00DF3691">
              <w:rPr>
                <w:rFonts w:cs="Arial"/>
                <w:sz w:val="20"/>
                <w:szCs w:val="20"/>
              </w:rPr>
              <w:t>emonstrate professional skills (including self-presentation, communication, interpersonal/teamwork, research and information literacy, numeracy, time-management and project-planning, management and leadership skills, and ethical practice).</w:t>
            </w:r>
          </w:p>
        </w:tc>
      </w:tr>
      <w:tr w:rsidR="0052738F" w:rsidRPr="001C7237" w14:paraId="72DAD3D1" w14:textId="77777777" w:rsidTr="00CA6EC8">
        <w:tc>
          <w:tcPr>
            <w:tcW w:w="675" w:type="dxa"/>
            <w:tcBorders>
              <w:top w:val="single" w:sz="4" w:space="0" w:color="auto"/>
              <w:left w:val="single" w:sz="4" w:space="0" w:color="auto"/>
              <w:bottom w:val="single" w:sz="4" w:space="0" w:color="auto"/>
              <w:right w:val="single" w:sz="4" w:space="0" w:color="auto"/>
            </w:tcBorders>
          </w:tcPr>
          <w:p w14:paraId="00648652" w14:textId="77777777" w:rsidR="0052738F" w:rsidRPr="001C7237" w:rsidRDefault="0052738F" w:rsidP="00CA6EC8">
            <w:pPr>
              <w:spacing w:after="0" w:line="240" w:lineRule="auto"/>
              <w:rPr>
                <w:rFonts w:cs="Arial"/>
                <w:sz w:val="20"/>
                <w:szCs w:val="20"/>
              </w:rPr>
            </w:pPr>
            <w:r w:rsidRPr="001C7237">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2B81AB1E" w14:textId="77777777" w:rsidR="0052738F" w:rsidRPr="001C7237" w:rsidRDefault="0052738F" w:rsidP="00CA6EC8">
            <w:pPr>
              <w:spacing w:after="0" w:line="240" w:lineRule="auto"/>
              <w:rPr>
                <w:rFonts w:cs="Arial"/>
                <w:sz w:val="20"/>
                <w:szCs w:val="20"/>
              </w:rPr>
            </w:pPr>
            <w:r w:rsidRPr="001C7237">
              <w:rPr>
                <w:rFonts w:cs="Arial"/>
                <w:sz w:val="20"/>
                <w:szCs w:val="20"/>
              </w:rPr>
              <w:t>demonstrate a thorough understanding of research methods in music and knowledge of some current issues in music research.</w:t>
            </w:r>
          </w:p>
        </w:tc>
        <w:tc>
          <w:tcPr>
            <w:tcW w:w="709" w:type="dxa"/>
            <w:tcBorders>
              <w:top w:val="single" w:sz="4" w:space="0" w:color="auto"/>
              <w:left w:val="single" w:sz="4" w:space="0" w:color="auto"/>
              <w:bottom w:val="single" w:sz="4" w:space="0" w:color="auto"/>
              <w:right w:val="single" w:sz="4" w:space="0" w:color="auto"/>
            </w:tcBorders>
          </w:tcPr>
          <w:p w14:paraId="288E61A3" w14:textId="77777777" w:rsidR="0052738F" w:rsidRPr="001C7237" w:rsidRDefault="0052738F" w:rsidP="00CA6EC8">
            <w:pPr>
              <w:spacing w:after="0" w:line="240" w:lineRule="auto"/>
              <w:rPr>
                <w:rFonts w:cs="Arial"/>
                <w:sz w:val="20"/>
                <w:szCs w:val="20"/>
              </w:rPr>
            </w:pPr>
            <w:r w:rsidRPr="001C7237">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794473DE" w14:textId="77777777" w:rsidR="0052738F" w:rsidRPr="001C7237" w:rsidRDefault="0052738F" w:rsidP="003A7CA4">
            <w:pPr>
              <w:spacing w:after="0" w:line="240" w:lineRule="auto"/>
              <w:rPr>
                <w:rFonts w:cs="Arial"/>
                <w:sz w:val="20"/>
                <w:szCs w:val="20"/>
              </w:rPr>
            </w:pPr>
            <w:r w:rsidRPr="001C7237">
              <w:rPr>
                <w:rFonts w:cs="Arial"/>
                <w:sz w:val="20"/>
                <w:szCs w:val="20"/>
              </w:rPr>
              <w:t>apply imagination and originality to the composition and production of popular music and link theory to practice.</w:t>
            </w:r>
          </w:p>
        </w:tc>
        <w:tc>
          <w:tcPr>
            <w:tcW w:w="567" w:type="dxa"/>
            <w:tcBorders>
              <w:top w:val="single" w:sz="4" w:space="0" w:color="auto"/>
              <w:left w:val="single" w:sz="4" w:space="0" w:color="auto"/>
              <w:bottom w:val="single" w:sz="4" w:space="0" w:color="auto"/>
              <w:right w:val="single" w:sz="4" w:space="0" w:color="auto"/>
            </w:tcBorders>
          </w:tcPr>
          <w:p w14:paraId="521DFAB1" w14:textId="77777777" w:rsidR="0052738F" w:rsidRPr="001C7237" w:rsidRDefault="0052738F"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32739A1" w14:textId="77777777" w:rsidR="0052738F" w:rsidRPr="001C7237" w:rsidRDefault="0052738F" w:rsidP="003A7CA4">
            <w:pPr>
              <w:spacing w:after="0" w:line="240" w:lineRule="auto"/>
              <w:rPr>
                <w:rFonts w:cs="Arial"/>
                <w:sz w:val="20"/>
                <w:szCs w:val="20"/>
              </w:rPr>
            </w:pPr>
          </w:p>
        </w:tc>
      </w:tr>
    </w:tbl>
    <w:p w14:paraId="4FFCDC35" w14:textId="77777777" w:rsidR="00E559E2" w:rsidRDefault="00E559E2" w:rsidP="005B1266">
      <w:pPr>
        <w:spacing w:after="0" w:line="240" w:lineRule="auto"/>
        <w:rPr>
          <w:rFonts w:cs="Arial"/>
          <w:b/>
        </w:rPr>
      </w:pPr>
    </w:p>
    <w:p w14:paraId="3298AAA8" w14:textId="77777777" w:rsidR="00E559E2" w:rsidRPr="002C7C12" w:rsidRDefault="00E559E2" w:rsidP="00E559E2">
      <w:pPr>
        <w:spacing w:after="0" w:line="240" w:lineRule="auto"/>
        <w:rPr>
          <w:rFonts w:cs="Arial"/>
        </w:rPr>
      </w:pPr>
      <w:r>
        <w:rPr>
          <w:rFonts w:cs="Arial"/>
          <w:b/>
        </w:rPr>
        <w:br w:type="page"/>
      </w:r>
      <w:r w:rsidRPr="002C7C12">
        <w:rPr>
          <w:rFonts w:cs="Arial"/>
        </w:rPr>
        <w:lastRenderedPageBreak/>
        <w:t>In addition to the programme learning outcomes identified overleaf, the programme of study defined in this programme specification will allow students to develop a range of Key Skills as follows:</w:t>
      </w:r>
    </w:p>
    <w:p w14:paraId="25D7BADC" w14:textId="77777777" w:rsidR="00E559E2" w:rsidRDefault="00E559E2" w:rsidP="00E559E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559E2" w:rsidRPr="00B55861" w14:paraId="077F8D6A" w14:textId="77777777" w:rsidTr="00E559E2">
        <w:tc>
          <w:tcPr>
            <w:tcW w:w="15417" w:type="dxa"/>
            <w:gridSpan w:val="7"/>
            <w:shd w:val="clear" w:color="auto" w:fill="DBE5F1"/>
          </w:tcPr>
          <w:p w14:paraId="60285CDE" w14:textId="77777777" w:rsidR="00E559E2" w:rsidRPr="00B55861" w:rsidRDefault="00E559E2" w:rsidP="00412C0F">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E559E2" w:rsidRPr="00B55861" w14:paraId="47572E86" w14:textId="77777777" w:rsidTr="00E559E2">
        <w:tc>
          <w:tcPr>
            <w:tcW w:w="2202" w:type="dxa"/>
            <w:shd w:val="clear" w:color="auto" w:fill="DBE5F1"/>
          </w:tcPr>
          <w:p w14:paraId="4360CA0A" w14:textId="77777777" w:rsidR="00E559E2" w:rsidRPr="00B55861" w:rsidRDefault="00E559E2" w:rsidP="00412C0F">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333B3C0" w14:textId="77777777" w:rsidR="00E559E2" w:rsidRPr="00B55861" w:rsidRDefault="00E559E2" w:rsidP="00412C0F">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2183CFF4" w14:textId="77777777" w:rsidR="00E559E2" w:rsidRPr="00B55861" w:rsidRDefault="00E559E2" w:rsidP="00412C0F">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58CD7937" w14:textId="77777777" w:rsidR="00E559E2" w:rsidRPr="00B55861" w:rsidRDefault="00E559E2" w:rsidP="00412C0F">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5DB007F3" w14:textId="77777777" w:rsidR="00E559E2" w:rsidRPr="00B55861" w:rsidRDefault="00E559E2" w:rsidP="00412C0F">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452DCE5E"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0952C4DE" w14:textId="77777777" w:rsidR="00E559E2" w:rsidRPr="00B55861" w:rsidRDefault="00E559E2" w:rsidP="00412C0F">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E559E2" w:rsidRPr="00B55861" w14:paraId="643B80FC" w14:textId="77777777" w:rsidTr="00E559E2">
        <w:tc>
          <w:tcPr>
            <w:tcW w:w="2202" w:type="dxa"/>
            <w:shd w:val="clear" w:color="auto" w:fill="auto"/>
          </w:tcPr>
          <w:p w14:paraId="76A09528" w14:textId="77777777" w:rsidR="00E559E2" w:rsidRPr="00B55861" w:rsidRDefault="002A0CC4" w:rsidP="00412C0F">
            <w:pPr>
              <w:spacing w:after="0" w:line="240" w:lineRule="auto"/>
              <w:rPr>
                <w:rFonts w:ascii="Arial" w:hAnsi="Arial" w:cs="Arial"/>
                <w:sz w:val="20"/>
                <w:szCs w:val="20"/>
              </w:rPr>
            </w:pPr>
            <w:r>
              <w:rPr>
                <w:rFonts w:ascii="Arial" w:hAnsi="Arial" w:cs="Arial"/>
                <w:sz w:val="20"/>
                <w:szCs w:val="20"/>
              </w:rPr>
              <w:t>Take responsibility for</w:t>
            </w:r>
            <w:r w:rsidR="00E559E2" w:rsidRPr="00B55861">
              <w:rPr>
                <w:rFonts w:ascii="Arial" w:hAnsi="Arial" w:cs="Arial"/>
                <w:sz w:val="20"/>
                <w:szCs w:val="20"/>
              </w:rPr>
              <w:t xml:space="preserve"> own learning and plan for and record own personal development</w:t>
            </w:r>
          </w:p>
        </w:tc>
        <w:tc>
          <w:tcPr>
            <w:tcW w:w="2202" w:type="dxa"/>
            <w:shd w:val="clear" w:color="auto" w:fill="auto"/>
          </w:tcPr>
          <w:p w14:paraId="09870E81"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1D441ECB" w14:textId="77777777" w:rsidR="00E559E2" w:rsidRPr="00B55861" w:rsidRDefault="002A0CC4" w:rsidP="00412C0F">
            <w:pPr>
              <w:spacing w:after="0" w:line="240" w:lineRule="auto"/>
              <w:rPr>
                <w:rFonts w:ascii="Arial" w:hAnsi="Arial" w:cs="Arial"/>
                <w:sz w:val="20"/>
                <w:szCs w:val="20"/>
              </w:rPr>
            </w:pPr>
            <w:r>
              <w:rPr>
                <w:rFonts w:ascii="Arial" w:hAnsi="Arial" w:cs="Arial"/>
                <w:sz w:val="20"/>
                <w:szCs w:val="20"/>
              </w:rPr>
              <w:t>Work well</w:t>
            </w:r>
            <w:r w:rsidR="00E559E2" w:rsidRPr="00B55861">
              <w:rPr>
                <w:rFonts w:ascii="Arial" w:hAnsi="Arial" w:cs="Arial"/>
                <w:sz w:val="20"/>
                <w:szCs w:val="20"/>
              </w:rPr>
              <w:t xml:space="preserve"> with others in a group or team</w:t>
            </w:r>
          </w:p>
        </w:tc>
        <w:tc>
          <w:tcPr>
            <w:tcW w:w="2202" w:type="dxa"/>
            <w:shd w:val="clear" w:color="auto" w:fill="auto"/>
          </w:tcPr>
          <w:p w14:paraId="595E0080"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06461588"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9B4AC84"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334B20F1"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E559E2" w:rsidRPr="00B55861" w14:paraId="0884F4D8" w14:textId="77777777" w:rsidTr="00E559E2">
        <w:tc>
          <w:tcPr>
            <w:tcW w:w="2202" w:type="dxa"/>
            <w:shd w:val="clear" w:color="auto" w:fill="auto"/>
          </w:tcPr>
          <w:p w14:paraId="59D02FAB"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2C19115"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76E7A3EC"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2F889803"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63C678F"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765DA2D3"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013C7C9B"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E559E2" w:rsidRPr="00B55861" w14:paraId="0A2F1B03" w14:textId="77777777" w:rsidTr="00E559E2">
        <w:tc>
          <w:tcPr>
            <w:tcW w:w="2202" w:type="dxa"/>
            <w:shd w:val="clear" w:color="auto" w:fill="auto"/>
          </w:tcPr>
          <w:p w14:paraId="6FB1AE3A"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E75CF69"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58A2B367"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74C96276"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6CD34638"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039CE34"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44A85E1B" w14:textId="77777777" w:rsidR="00E559E2" w:rsidRPr="00B55861" w:rsidRDefault="00E559E2" w:rsidP="00412C0F">
            <w:pPr>
              <w:spacing w:after="0" w:line="240" w:lineRule="auto"/>
              <w:rPr>
                <w:rFonts w:ascii="Arial" w:hAnsi="Arial" w:cs="Arial"/>
                <w:sz w:val="20"/>
                <w:szCs w:val="20"/>
              </w:rPr>
            </w:pPr>
          </w:p>
        </w:tc>
      </w:tr>
      <w:tr w:rsidR="00E559E2" w:rsidRPr="00B55861" w14:paraId="6A974780" w14:textId="77777777" w:rsidTr="00E559E2">
        <w:tc>
          <w:tcPr>
            <w:tcW w:w="2202" w:type="dxa"/>
            <w:shd w:val="clear" w:color="auto" w:fill="auto"/>
          </w:tcPr>
          <w:p w14:paraId="4C2C04DA"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FC2F2F7" w14:textId="77777777" w:rsidR="00E559E2" w:rsidRPr="00B55861" w:rsidRDefault="00E559E2" w:rsidP="00412C0F">
            <w:pPr>
              <w:spacing w:after="0" w:line="240" w:lineRule="auto"/>
              <w:rPr>
                <w:rFonts w:ascii="Arial" w:hAnsi="Arial" w:cs="Arial"/>
                <w:sz w:val="20"/>
                <w:szCs w:val="20"/>
              </w:rPr>
            </w:pPr>
          </w:p>
        </w:tc>
        <w:tc>
          <w:tcPr>
            <w:tcW w:w="2203" w:type="dxa"/>
            <w:shd w:val="clear" w:color="auto" w:fill="auto"/>
          </w:tcPr>
          <w:p w14:paraId="04EFCA6C"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7E3538CB"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5AD0C05A"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1570193C"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0884D2CA" w14:textId="77777777" w:rsidR="00E559E2" w:rsidRPr="00B55861" w:rsidRDefault="00E559E2" w:rsidP="00412C0F">
            <w:pPr>
              <w:spacing w:after="0" w:line="240" w:lineRule="auto"/>
              <w:rPr>
                <w:rFonts w:ascii="Arial" w:hAnsi="Arial" w:cs="Arial"/>
                <w:sz w:val="20"/>
                <w:szCs w:val="20"/>
              </w:rPr>
            </w:pPr>
          </w:p>
        </w:tc>
      </w:tr>
      <w:tr w:rsidR="00E559E2" w:rsidRPr="00B55861" w14:paraId="6093F81E" w14:textId="77777777" w:rsidTr="00E559E2">
        <w:trPr>
          <w:trHeight w:val="564"/>
        </w:trPr>
        <w:tc>
          <w:tcPr>
            <w:tcW w:w="2202" w:type="dxa"/>
            <w:shd w:val="clear" w:color="auto" w:fill="auto"/>
          </w:tcPr>
          <w:p w14:paraId="489EFB93" w14:textId="77777777" w:rsidR="00E559E2" w:rsidRPr="00B55861" w:rsidRDefault="00E559E2" w:rsidP="00412C0F">
            <w:pPr>
              <w:spacing w:after="0" w:line="240" w:lineRule="auto"/>
              <w:rPr>
                <w:rFonts w:ascii="Arial" w:hAnsi="Arial" w:cs="Arial"/>
                <w:sz w:val="20"/>
                <w:szCs w:val="20"/>
              </w:rPr>
            </w:pPr>
          </w:p>
        </w:tc>
        <w:tc>
          <w:tcPr>
            <w:tcW w:w="2202" w:type="dxa"/>
            <w:shd w:val="clear" w:color="auto" w:fill="auto"/>
          </w:tcPr>
          <w:p w14:paraId="16261CD5" w14:textId="77777777" w:rsidR="00E559E2" w:rsidRPr="00B55861" w:rsidRDefault="00E559E2" w:rsidP="00412C0F">
            <w:pPr>
              <w:spacing w:after="0" w:line="240" w:lineRule="auto"/>
              <w:rPr>
                <w:rFonts w:ascii="Arial" w:hAnsi="Arial" w:cs="Arial"/>
                <w:sz w:val="20"/>
                <w:szCs w:val="20"/>
              </w:rPr>
            </w:pPr>
          </w:p>
        </w:tc>
        <w:tc>
          <w:tcPr>
            <w:tcW w:w="2203" w:type="dxa"/>
            <w:shd w:val="clear" w:color="auto" w:fill="auto"/>
          </w:tcPr>
          <w:p w14:paraId="4F2CD678"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062C9130" w14:textId="77777777" w:rsidR="00E559E2" w:rsidRPr="00B55861" w:rsidRDefault="00E559E2" w:rsidP="00412C0F">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76CA9EDF" w14:textId="77777777" w:rsidR="00E559E2" w:rsidRPr="00B55861" w:rsidRDefault="00E559E2" w:rsidP="00412C0F">
            <w:pPr>
              <w:spacing w:after="0" w:line="240" w:lineRule="auto"/>
              <w:rPr>
                <w:rFonts w:ascii="Arial" w:hAnsi="Arial" w:cs="Arial"/>
                <w:sz w:val="20"/>
                <w:szCs w:val="20"/>
              </w:rPr>
            </w:pPr>
          </w:p>
        </w:tc>
        <w:tc>
          <w:tcPr>
            <w:tcW w:w="2202" w:type="dxa"/>
            <w:shd w:val="clear" w:color="auto" w:fill="auto"/>
          </w:tcPr>
          <w:p w14:paraId="563DD94E" w14:textId="77777777" w:rsidR="00E559E2" w:rsidRPr="00B55861" w:rsidRDefault="00E559E2" w:rsidP="00412C0F">
            <w:pPr>
              <w:spacing w:after="0" w:line="240" w:lineRule="auto"/>
              <w:rPr>
                <w:rFonts w:ascii="Arial" w:hAnsi="Arial" w:cs="Arial"/>
                <w:sz w:val="20"/>
                <w:szCs w:val="20"/>
              </w:rPr>
            </w:pPr>
          </w:p>
        </w:tc>
        <w:tc>
          <w:tcPr>
            <w:tcW w:w="2203" w:type="dxa"/>
            <w:shd w:val="clear" w:color="auto" w:fill="auto"/>
          </w:tcPr>
          <w:p w14:paraId="1DC66EC3" w14:textId="77777777" w:rsidR="00E559E2" w:rsidRPr="00B55861" w:rsidRDefault="00E559E2" w:rsidP="00412C0F">
            <w:pPr>
              <w:spacing w:after="0" w:line="240" w:lineRule="auto"/>
              <w:rPr>
                <w:rFonts w:ascii="Arial" w:hAnsi="Arial" w:cs="Arial"/>
                <w:sz w:val="20"/>
                <w:szCs w:val="20"/>
              </w:rPr>
            </w:pPr>
          </w:p>
        </w:tc>
      </w:tr>
    </w:tbl>
    <w:p w14:paraId="27A28977" w14:textId="77777777" w:rsidR="00234583" w:rsidRPr="001C7237" w:rsidRDefault="00234583" w:rsidP="005B1266">
      <w:pPr>
        <w:spacing w:after="0" w:line="240" w:lineRule="auto"/>
        <w:rPr>
          <w:rFonts w:cs="Arial"/>
          <w:b/>
        </w:rPr>
        <w:sectPr w:rsidR="00234583" w:rsidRPr="001C7237" w:rsidSect="00A03A7B">
          <w:pgSz w:w="16838" w:h="11906" w:orient="landscape"/>
          <w:pgMar w:top="1440" w:right="1440" w:bottom="1440" w:left="1440" w:header="709" w:footer="709" w:gutter="0"/>
          <w:cols w:space="708"/>
          <w:docGrid w:linePitch="360"/>
        </w:sectPr>
      </w:pPr>
    </w:p>
    <w:p w14:paraId="218069A8" w14:textId="77777777" w:rsidR="005B1266" w:rsidRPr="001C7237" w:rsidRDefault="005B1266" w:rsidP="005B1266">
      <w:pPr>
        <w:numPr>
          <w:ilvl w:val="0"/>
          <w:numId w:val="1"/>
        </w:numPr>
        <w:spacing w:after="0" w:line="240" w:lineRule="auto"/>
        <w:rPr>
          <w:rFonts w:cs="Arial"/>
        </w:rPr>
      </w:pPr>
      <w:r w:rsidRPr="001C7237">
        <w:rPr>
          <w:rFonts w:cs="Arial"/>
          <w:b/>
        </w:rPr>
        <w:lastRenderedPageBreak/>
        <w:t>Entry Requirements</w:t>
      </w:r>
    </w:p>
    <w:p w14:paraId="56621A30" w14:textId="77777777" w:rsidR="005B1266" w:rsidRPr="001C7237" w:rsidRDefault="005B1266" w:rsidP="005B1266">
      <w:pPr>
        <w:spacing w:after="0" w:line="240" w:lineRule="auto"/>
        <w:rPr>
          <w:rFonts w:cs="Arial"/>
          <w:b/>
        </w:rPr>
      </w:pPr>
    </w:p>
    <w:p w14:paraId="0C937A35" w14:textId="77777777" w:rsidR="005B1266" w:rsidRPr="001C7237" w:rsidRDefault="005B1266" w:rsidP="005B1266">
      <w:pPr>
        <w:spacing w:after="0" w:line="240" w:lineRule="auto"/>
        <w:rPr>
          <w:rFonts w:cs="Arial"/>
        </w:rPr>
      </w:pPr>
      <w:r w:rsidRPr="001C7237">
        <w:rPr>
          <w:rFonts w:cs="Arial"/>
        </w:rPr>
        <w:t>The minimum entry qualifications for the programme are:</w:t>
      </w:r>
    </w:p>
    <w:p w14:paraId="10C403C5" w14:textId="77777777" w:rsidR="005B1266" w:rsidRPr="001C7237" w:rsidRDefault="005B1266" w:rsidP="005B1266">
      <w:pPr>
        <w:spacing w:after="0" w:line="240" w:lineRule="auto"/>
        <w:rPr>
          <w:rFonts w:cs="Arial"/>
        </w:rPr>
      </w:pPr>
    </w:p>
    <w:p w14:paraId="4AD15F1A" w14:textId="77777777" w:rsidR="006D20DD" w:rsidRPr="001C7237" w:rsidRDefault="006D20DD" w:rsidP="006D20DD">
      <w:pPr>
        <w:spacing w:after="0" w:line="240" w:lineRule="auto"/>
        <w:rPr>
          <w:rFonts w:cs="Arial"/>
        </w:rPr>
      </w:pPr>
      <w:r w:rsidRPr="001C7237">
        <w:rPr>
          <w:rFonts w:cs="Arial"/>
        </w:rPr>
        <w:t xml:space="preserve">A good honours degree in music or </w:t>
      </w:r>
      <w:r w:rsidR="00864BF7">
        <w:rPr>
          <w:rFonts w:cs="Arial"/>
        </w:rPr>
        <w:t>an</w:t>
      </w:r>
      <w:r w:rsidRPr="001C7237">
        <w:rPr>
          <w:rFonts w:cs="Arial"/>
        </w:rPr>
        <w:t>other relevant subject. Where an applicant can produce evidence of relevant experiential learning (e.g., work as a professional performer, composer, producer), it may be possible to consider in lieu of a music degree a good honours degree in a subject other than music or advanced study in a conservatoire which has not led to a degree</w:t>
      </w:r>
    </w:p>
    <w:p w14:paraId="5D3A4DAC" w14:textId="77777777" w:rsidR="006D20DD" w:rsidRPr="001C7237" w:rsidRDefault="006D20DD" w:rsidP="006D20DD">
      <w:pPr>
        <w:spacing w:after="0" w:line="240" w:lineRule="auto"/>
        <w:rPr>
          <w:rFonts w:cs="Arial"/>
        </w:rPr>
      </w:pPr>
    </w:p>
    <w:p w14:paraId="20C2A889" w14:textId="77777777" w:rsidR="006D20DD" w:rsidRPr="001C7237" w:rsidRDefault="006D20DD" w:rsidP="006D20DD">
      <w:pPr>
        <w:spacing w:after="0" w:line="240" w:lineRule="auto"/>
        <w:rPr>
          <w:rFonts w:cs="Arial"/>
        </w:rPr>
      </w:pPr>
      <w:r w:rsidRPr="001C7237">
        <w:rPr>
          <w:rFonts w:cs="Arial"/>
        </w:rPr>
        <w:t>Applicants will also need to demonstrate a high level of compositional ability in popular music and technical knowledge through the submission of a folio of work (three contrasting produced popular music works on CD).</w:t>
      </w:r>
    </w:p>
    <w:p w14:paraId="66C85C92" w14:textId="77777777" w:rsidR="006D20DD" w:rsidRPr="001C7237" w:rsidRDefault="006D20DD" w:rsidP="006D20DD">
      <w:pPr>
        <w:spacing w:after="0" w:line="240" w:lineRule="auto"/>
        <w:rPr>
          <w:rFonts w:cs="Arial"/>
        </w:rPr>
      </w:pPr>
    </w:p>
    <w:p w14:paraId="2F942DD9" w14:textId="77777777" w:rsidR="006D20DD" w:rsidRPr="001C7237" w:rsidRDefault="006D20DD" w:rsidP="006D20DD">
      <w:pPr>
        <w:spacing w:after="0" w:line="240" w:lineRule="auto"/>
        <w:rPr>
          <w:rFonts w:cs="Arial"/>
        </w:rPr>
      </w:pPr>
      <w:r w:rsidRPr="001C7237">
        <w:rPr>
          <w:rFonts w:cs="Arial"/>
        </w:rPr>
        <w:t>A minimum IELTS score of 6.5, TOEFL 88 (iBT) or equivalent is required for those for whom English is not their first language.</w:t>
      </w:r>
    </w:p>
    <w:p w14:paraId="62AFAB62" w14:textId="77777777" w:rsidR="006D20DD" w:rsidRPr="001C7237" w:rsidRDefault="006D20DD" w:rsidP="006D20DD">
      <w:pPr>
        <w:spacing w:after="0" w:line="240" w:lineRule="auto"/>
        <w:rPr>
          <w:rFonts w:cs="Arial"/>
        </w:rPr>
      </w:pPr>
    </w:p>
    <w:p w14:paraId="084EA85F" w14:textId="77777777" w:rsidR="006D20DD" w:rsidRPr="001C7237" w:rsidRDefault="006D20DD" w:rsidP="006D20DD">
      <w:pPr>
        <w:spacing w:after="0" w:line="240" w:lineRule="auto"/>
        <w:rPr>
          <w:rFonts w:cs="Arial"/>
        </w:rPr>
      </w:pPr>
      <w:r w:rsidRPr="001C7237">
        <w:rPr>
          <w:rFonts w:cs="Arial"/>
        </w:rPr>
        <w:t xml:space="preserve">It may be necessary to get </w:t>
      </w:r>
      <w:r w:rsidR="00183774">
        <w:rPr>
          <w:rFonts w:cs="Arial"/>
        </w:rPr>
        <w:t>DBS</w:t>
      </w:r>
      <w:r w:rsidRPr="001C7237">
        <w:rPr>
          <w:rFonts w:cs="Arial"/>
        </w:rPr>
        <w:t xml:space="preserve"> clearance if the student chooses one of the music education modules as an option.</w:t>
      </w:r>
    </w:p>
    <w:p w14:paraId="4C9DE8DA" w14:textId="77777777" w:rsidR="005B1266" w:rsidRPr="001C7237" w:rsidRDefault="005B1266" w:rsidP="005B1266">
      <w:pPr>
        <w:spacing w:after="0" w:line="240" w:lineRule="auto"/>
        <w:rPr>
          <w:rFonts w:cs="Arial"/>
        </w:rPr>
      </w:pPr>
      <w:r w:rsidRPr="001C7237">
        <w:rPr>
          <w:rFonts w:cs="Arial"/>
          <w:b/>
        </w:rPr>
        <w:tab/>
      </w:r>
      <w:r w:rsidRPr="001C7237">
        <w:rPr>
          <w:rFonts w:cs="Arial"/>
          <w:b/>
        </w:rPr>
        <w:tab/>
      </w:r>
    </w:p>
    <w:p w14:paraId="60FAD0B4" w14:textId="77777777" w:rsidR="005B1266" w:rsidRPr="001C7237" w:rsidRDefault="005B1266" w:rsidP="005B1266">
      <w:pPr>
        <w:numPr>
          <w:ilvl w:val="0"/>
          <w:numId w:val="1"/>
        </w:numPr>
        <w:spacing w:after="0" w:line="240" w:lineRule="auto"/>
        <w:rPr>
          <w:rFonts w:cs="Arial"/>
          <w:b/>
        </w:rPr>
      </w:pPr>
      <w:r w:rsidRPr="001C7237">
        <w:rPr>
          <w:rFonts w:cs="Arial"/>
          <w:b/>
        </w:rPr>
        <w:t>Programme Structure</w:t>
      </w:r>
    </w:p>
    <w:p w14:paraId="11257D9C" w14:textId="77777777" w:rsidR="005B1266" w:rsidRPr="001C7237" w:rsidRDefault="005B1266" w:rsidP="005B1266">
      <w:pPr>
        <w:spacing w:after="0" w:line="240" w:lineRule="auto"/>
        <w:rPr>
          <w:rFonts w:cs="Arial"/>
          <w:b/>
        </w:rPr>
      </w:pPr>
    </w:p>
    <w:p w14:paraId="66507295" w14:textId="77777777" w:rsidR="005B1266" w:rsidRPr="001C7237" w:rsidRDefault="005B1266" w:rsidP="005B1266">
      <w:pPr>
        <w:spacing w:after="0" w:line="240" w:lineRule="auto"/>
        <w:rPr>
          <w:rFonts w:cs="Arial"/>
        </w:rPr>
      </w:pPr>
      <w:r w:rsidRPr="001C7237">
        <w:rPr>
          <w:rFonts w:cs="Arial"/>
        </w:rPr>
        <w:t xml:space="preserve">This programme is offered in </w:t>
      </w:r>
      <w:r w:rsidR="006D20DD" w:rsidRPr="001C7237">
        <w:rPr>
          <w:rFonts w:cs="Arial"/>
        </w:rPr>
        <w:t>full</w:t>
      </w:r>
      <w:r w:rsidR="0091668F">
        <w:rPr>
          <w:rFonts w:cs="Arial"/>
        </w:rPr>
        <w:t xml:space="preserve">-time, </w:t>
      </w:r>
      <w:r w:rsidR="006D20DD" w:rsidRPr="001C7237">
        <w:rPr>
          <w:rFonts w:cs="Arial"/>
        </w:rPr>
        <w:t>part-time</w:t>
      </w:r>
      <w:r w:rsidRPr="001C7237">
        <w:rPr>
          <w:rFonts w:cs="Arial"/>
        </w:rPr>
        <w:t xml:space="preserve"> </w:t>
      </w:r>
      <w:r w:rsidR="0091668F">
        <w:rPr>
          <w:rFonts w:cs="Arial"/>
        </w:rPr>
        <w:t>and ‘with Professional Placement’ mode</w:t>
      </w:r>
      <w:r w:rsidRPr="001C7237">
        <w:rPr>
          <w:rFonts w:cs="Arial"/>
        </w:rPr>
        <w:t xml:space="preserve">, and leads to the award of </w:t>
      </w:r>
      <w:r w:rsidR="006D20DD" w:rsidRPr="001C7237">
        <w:rPr>
          <w:rFonts w:cs="Arial"/>
        </w:rPr>
        <w:t>MMus in the Producti</w:t>
      </w:r>
      <w:r w:rsidR="0091668F">
        <w:rPr>
          <w:rFonts w:cs="Arial"/>
        </w:rPr>
        <w:t xml:space="preserve">on of Popular Music.  Entry is </w:t>
      </w:r>
      <w:r w:rsidR="006D20DD" w:rsidRPr="001C7237">
        <w:rPr>
          <w:rFonts w:cs="Arial"/>
        </w:rPr>
        <w:t>at level 7 with honours degree</w:t>
      </w:r>
      <w:r w:rsidRPr="001C7237">
        <w:rPr>
          <w:rFonts w:cs="Arial"/>
        </w:rPr>
        <w:t xml:space="preserve"> or equivalent qualifications (See section D).  Transfer from a similar </w:t>
      </w:r>
      <w:r w:rsidR="006D20DD" w:rsidRPr="001C7237">
        <w:rPr>
          <w:rFonts w:cs="Arial"/>
        </w:rPr>
        <w:t xml:space="preserve">programme is possible </w:t>
      </w:r>
      <w:r w:rsidRPr="001C7237">
        <w:rPr>
          <w:rFonts w:cs="Arial"/>
        </w:rPr>
        <w:t>w</w:t>
      </w:r>
      <w:r w:rsidR="006D20DD" w:rsidRPr="001C7237">
        <w:rPr>
          <w:rFonts w:cs="Arial"/>
        </w:rPr>
        <w:t>ith passes in comparable level 7</w:t>
      </w:r>
      <w:r w:rsidRPr="001C7237">
        <w:rPr>
          <w:rFonts w:cs="Arial"/>
        </w:rPr>
        <w:t xml:space="preserve"> modules – but is at the discretion of the course team.  Intake is normally in September.</w:t>
      </w:r>
      <w:r w:rsidR="00F838B0" w:rsidRPr="001C7237">
        <w:rPr>
          <w:rFonts w:cs="Arial"/>
        </w:rPr>
        <w:t xml:space="preserve"> </w:t>
      </w:r>
    </w:p>
    <w:p w14:paraId="37489EB6" w14:textId="77777777" w:rsidR="005B1266" w:rsidRPr="001C7237" w:rsidRDefault="005B1266" w:rsidP="005B1266">
      <w:pPr>
        <w:spacing w:after="0" w:line="240" w:lineRule="auto"/>
        <w:rPr>
          <w:rFonts w:cs="Arial"/>
        </w:rPr>
      </w:pPr>
    </w:p>
    <w:p w14:paraId="77FD8B20" w14:textId="77777777" w:rsidR="005B1266" w:rsidRPr="001C7237" w:rsidRDefault="005B1266" w:rsidP="005B1266">
      <w:pPr>
        <w:spacing w:after="0" w:line="240" w:lineRule="auto"/>
        <w:rPr>
          <w:rFonts w:cs="Arial"/>
          <w:b/>
        </w:rPr>
      </w:pPr>
      <w:r w:rsidRPr="001C7237">
        <w:rPr>
          <w:rFonts w:cs="Arial"/>
          <w:b/>
        </w:rPr>
        <w:t>E1.</w:t>
      </w:r>
      <w:r w:rsidRPr="001C7237">
        <w:rPr>
          <w:rFonts w:cs="Arial"/>
          <w:b/>
        </w:rPr>
        <w:tab/>
        <w:t>Professional and Statutory Regulatory Bodies</w:t>
      </w:r>
    </w:p>
    <w:p w14:paraId="54CF30C0" w14:textId="77777777" w:rsidR="0091668F" w:rsidRDefault="005B1266" w:rsidP="005B1266">
      <w:pPr>
        <w:spacing w:after="0" w:line="240" w:lineRule="auto"/>
        <w:rPr>
          <w:rFonts w:cs="Arial"/>
          <w:i/>
        </w:rPr>
      </w:pPr>
      <w:r w:rsidRPr="001C7237">
        <w:rPr>
          <w:rFonts w:cs="Arial"/>
          <w:i/>
        </w:rPr>
        <w:tab/>
      </w:r>
    </w:p>
    <w:p w14:paraId="2B8E25C5" w14:textId="77777777" w:rsidR="005B1266" w:rsidRPr="001C7237" w:rsidRDefault="006D20DD" w:rsidP="005B1266">
      <w:pPr>
        <w:spacing w:after="0" w:line="240" w:lineRule="auto"/>
        <w:rPr>
          <w:rFonts w:cs="Arial"/>
        </w:rPr>
      </w:pPr>
      <w:r w:rsidRPr="0091668F">
        <w:rPr>
          <w:rFonts w:cs="Arial"/>
        </w:rPr>
        <w:t>None</w:t>
      </w:r>
    </w:p>
    <w:p w14:paraId="074BBF40" w14:textId="77777777" w:rsidR="005B1266" w:rsidRPr="001C7237" w:rsidRDefault="005B1266" w:rsidP="005B1266">
      <w:pPr>
        <w:spacing w:after="0" w:line="240" w:lineRule="auto"/>
        <w:rPr>
          <w:rFonts w:cs="Arial"/>
        </w:rPr>
      </w:pPr>
    </w:p>
    <w:p w14:paraId="7FF4B511" w14:textId="77777777" w:rsidR="005B1266" w:rsidRPr="001C7237" w:rsidRDefault="00C9316A" w:rsidP="005B1266">
      <w:pPr>
        <w:spacing w:after="0" w:line="240" w:lineRule="auto"/>
        <w:rPr>
          <w:rFonts w:cs="Arial"/>
          <w:b/>
        </w:rPr>
      </w:pPr>
      <w:r>
        <w:rPr>
          <w:rFonts w:cs="Arial"/>
          <w:b/>
        </w:rPr>
        <w:t>E2.</w:t>
      </w:r>
      <w:r>
        <w:rPr>
          <w:rFonts w:cs="Arial"/>
          <w:b/>
        </w:rPr>
        <w:tab/>
        <w:t>Work-based learning</w:t>
      </w:r>
    </w:p>
    <w:p w14:paraId="69D33D91" w14:textId="77777777" w:rsidR="00316D9A" w:rsidRDefault="00316D9A" w:rsidP="005B1266">
      <w:pPr>
        <w:spacing w:after="0" w:line="240" w:lineRule="auto"/>
        <w:ind w:left="720"/>
        <w:rPr>
          <w:rFonts w:cs="Arial"/>
        </w:rPr>
      </w:pPr>
    </w:p>
    <w:p w14:paraId="67EDCF32" w14:textId="77777777" w:rsidR="00E01DBD" w:rsidRPr="002D3955" w:rsidRDefault="00E01DBD" w:rsidP="00E01DBD">
      <w:pPr>
        <w:jc w:val="both"/>
        <w:rPr>
          <w:rFonts w:cs="Arial"/>
        </w:rPr>
      </w:pPr>
      <w:r w:rsidRPr="002D3955">
        <w:rPr>
          <w:rFonts w:cs="Arial"/>
        </w:rPr>
        <w:t>Work placement is an integral part of the 2</w:t>
      </w:r>
      <w:r w:rsidR="00C9316A">
        <w:rPr>
          <w:rFonts w:cs="Arial"/>
        </w:rPr>
        <w:t>-</w:t>
      </w:r>
      <w:r w:rsidRPr="002D3955">
        <w:rPr>
          <w:rFonts w:cs="Arial"/>
        </w:rPr>
        <w:t>year programme and students will receive support from the award</w:t>
      </w:r>
      <w:r w:rsidR="00864BF7">
        <w:rPr>
          <w:rFonts w:cs="Arial"/>
        </w:rPr>
        <w:t>-</w:t>
      </w:r>
      <w:r w:rsidRPr="002D3955">
        <w:rPr>
          <w:rFonts w:cs="Arial"/>
        </w:rPr>
        <w:t xml:space="preserve">winning </w:t>
      </w:r>
      <w:r w:rsidR="00C9316A">
        <w:rPr>
          <w:rFonts w:cs="Arial"/>
        </w:rPr>
        <w:t>Careers and Employability Services</w:t>
      </w:r>
      <w:r w:rsidRPr="002D3955">
        <w:rPr>
          <w:rFonts w:cs="Arial"/>
        </w:rPr>
        <w:t xml:space="preserve"> team.</w:t>
      </w:r>
    </w:p>
    <w:p w14:paraId="2932A41B" w14:textId="77777777" w:rsidR="00E01DBD" w:rsidRPr="002D3955" w:rsidRDefault="00E01DBD" w:rsidP="00E01DBD">
      <w:pPr>
        <w:spacing w:after="120"/>
        <w:rPr>
          <w:rFonts w:cs="Arial"/>
        </w:rPr>
      </w:pPr>
      <w:r w:rsidRPr="002D3955">
        <w:rPr>
          <w:rFonts w:cs="Arial"/>
        </w:rPr>
        <w:t xml:space="preserve">While it is the responsibility of individual students to secure appropriate placements, the </w:t>
      </w:r>
      <w:r w:rsidR="00C9316A">
        <w:rPr>
          <w:rFonts w:cs="Arial"/>
        </w:rPr>
        <w:t>Careers and Employability Services team offer</w:t>
      </w:r>
      <w:r w:rsidRPr="002D3955">
        <w:rPr>
          <w:rFonts w:cs="Arial"/>
        </w:rPr>
        <w:t xml:space="preserve"> each student support at all stages of the application process, including writing CVs, completing application forms, participating in mock interviews, assessment centre activities and psychometric tests. Sourcing and applying for placement(s) give students the opportunity to experience a competitive job application process.</w:t>
      </w:r>
    </w:p>
    <w:p w14:paraId="16CE6BB7" w14:textId="77777777" w:rsidR="00E01DBD" w:rsidRPr="002D3955" w:rsidRDefault="00E01DBD" w:rsidP="00E01DBD">
      <w:pPr>
        <w:spacing w:after="120"/>
        <w:rPr>
          <w:rFonts w:cs="Arial"/>
        </w:rPr>
      </w:pPr>
      <w:r w:rsidRPr="002D3955">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806FF09" w14:textId="77777777" w:rsidR="00E01DBD" w:rsidRPr="001C7237" w:rsidRDefault="00E01DBD" w:rsidP="005B1266">
      <w:pPr>
        <w:spacing w:after="0" w:line="240" w:lineRule="auto"/>
        <w:ind w:left="720"/>
        <w:rPr>
          <w:rFonts w:cs="Arial"/>
        </w:rPr>
      </w:pPr>
    </w:p>
    <w:p w14:paraId="0F72AE8D" w14:textId="77777777" w:rsidR="005B1266" w:rsidRPr="001C7237" w:rsidRDefault="0091668F" w:rsidP="005B1266">
      <w:pPr>
        <w:spacing w:after="0" w:line="240" w:lineRule="auto"/>
        <w:rPr>
          <w:rFonts w:cs="Arial"/>
          <w:b/>
        </w:rPr>
      </w:pPr>
      <w:r>
        <w:rPr>
          <w:rFonts w:cs="Arial"/>
          <w:b/>
        </w:rPr>
        <w:br w:type="page"/>
      </w:r>
      <w:r w:rsidR="005B1266" w:rsidRPr="001C7237">
        <w:rPr>
          <w:rFonts w:cs="Arial"/>
          <w:b/>
        </w:rPr>
        <w:lastRenderedPageBreak/>
        <w:t>E3.</w:t>
      </w:r>
      <w:r w:rsidR="005B1266" w:rsidRPr="001C7237">
        <w:rPr>
          <w:rFonts w:cs="Arial"/>
          <w:b/>
        </w:rPr>
        <w:tab/>
        <w:t>Outline Programme Structure</w:t>
      </w:r>
    </w:p>
    <w:p w14:paraId="3D9F0621" w14:textId="77777777" w:rsidR="005B1266" w:rsidRPr="001C7237" w:rsidRDefault="005B1266" w:rsidP="005B1266">
      <w:pPr>
        <w:spacing w:after="0" w:line="240" w:lineRule="auto"/>
        <w:rPr>
          <w:rFonts w:cs="Arial"/>
          <w:i/>
        </w:rPr>
      </w:pPr>
    </w:p>
    <w:p w14:paraId="18BAEE97" w14:textId="77777777" w:rsidR="006D20DD" w:rsidRPr="001C7237" w:rsidRDefault="006D20DD" w:rsidP="006D20DD">
      <w:pPr>
        <w:spacing w:after="0" w:line="240" w:lineRule="auto"/>
        <w:rPr>
          <w:rFonts w:cs="Arial"/>
        </w:rPr>
      </w:pPr>
      <w:r w:rsidRPr="001C7237">
        <w:rPr>
          <w:rFonts w:cs="Arial"/>
        </w:rPr>
        <w:t xml:space="preserve">The programme is made up of four modules each worth 30 credit points and the Major Project which is 60 credits.  Part time students take 3 X 30 credit </w:t>
      </w:r>
      <w:r w:rsidR="00A00876" w:rsidRPr="001C7237">
        <w:rPr>
          <w:rFonts w:cs="Arial"/>
        </w:rPr>
        <w:t xml:space="preserve">core </w:t>
      </w:r>
      <w:r w:rsidRPr="001C7237">
        <w:rPr>
          <w:rFonts w:cs="Arial"/>
        </w:rPr>
        <w:t xml:space="preserve">modules in year1 and 1 X 30 credit </w:t>
      </w:r>
      <w:r w:rsidR="00A00876" w:rsidRPr="001C7237">
        <w:rPr>
          <w:rFonts w:cs="Arial"/>
        </w:rPr>
        <w:t xml:space="preserve">optional </w:t>
      </w:r>
      <w:r w:rsidRPr="001C7237">
        <w:rPr>
          <w:rFonts w:cs="Arial"/>
        </w:rPr>
        <w:t xml:space="preserve">module and the Major Project (60 credits) in their second year.    All students will be provided </w:t>
      </w:r>
      <w:r w:rsidR="00ED4481">
        <w:rPr>
          <w:rFonts w:cs="Arial"/>
        </w:rPr>
        <w:t>with the University regulations</w:t>
      </w:r>
      <w:r w:rsidRPr="001C7237">
        <w:rPr>
          <w:rFonts w:cs="Arial"/>
        </w:rPr>
        <w:t xml:space="preserve">. Full details of each module will be provided in module descriptors and student module guides. </w:t>
      </w:r>
    </w:p>
    <w:p w14:paraId="565FDF16" w14:textId="77777777" w:rsidR="00316D9A" w:rsidRPr="001C7237" w:rsidRDefault="00316D9A" w:rsidP="005B1266">
      <w:pPr>
        <w:spacing w:after="0" w:line="240" w:lineRule="auto"/>
        <w:rPr>
          <w:rFonts w:cs="Arial"/>
        </w:rPr>
      </w:pPr>
    </w:p>
    <w:p w14:paraId="36FE2CBA" w14:textId="77777777" w:rsidR="008F7310" w:rsidRPr="002D3955" w:rsidRDefault="00E01DBD" w:rsidP="00E01DBD">
      <w:pPr>
        <w:rPr>
          <w:rFonts w:cs="Arial"/>
        </w:rPr>
      </w:pPr>
      <w:r w:rsidRPr="002D3955">
        <w:rPr>
          <w:rFonts w:cs="Arial"/>
        </w:rPr>
        <w:t>Students on the 2</w:t>
      </w:r>
      <w:r w:rsidR="00C9316A">
        <w:rPr>
          <w:rFonts w:cs="Arial"/>
        </w:rPr>
        <w:t>-</w:t>
      </w:r>
      <w:r w:rsidRPr="002D3955">
        <w:rPr>
          <w:rFonts w:cs="Arial"/>
        </w:rPr>
        <w:t xml:space="preserve">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68"/>
        <w:gridCol w:w="1071"/>
        <w:gridCol w:w="994"/>
        <w:gridCol w:w="1328"/>
        <w:gridCol w:w="1418"/>
      </w:tblGrid>
      <w:tr w:rsidR="000C620F" w:rsidRPr="002552A5" w14:paraId="2DC05F6E" w14:textId="77777777" w:rsidTr="000C620F">
        <w:trPr>
          <w:trHeight w:val="247"/>
        </w:trPr>
        <w:tc>
          <w:tcPr>
            <w:tcW w:w="9498" w:type="dxa"/>
            <w:gridSpan w:val="6"/>
            <w:shd w:val="clear" w:color="auto" w:fill="DEEAF6" w:themeFill="accent1" w:themeFillTint="33"/>
          </w:tcPr>
          <w:p w14:paraId="5006BE53" w14:textId="77777777" w:rsidR="000C620F" w:rsidRPr="002552A5" w:rsidRDefault="000C620F" w:rsidP="000C620F">
            <w:pPr>
              <w:spacing w:after="0" w:line="240" w:lineRule="auto"/>
              <w:rPr>
                <w:rFonts w:cs="Arial"/>
                <w:b/>
                <w:sz w:val="20"/>
                <w:szCs w:val="20"/>
              </w:rPr>
            </w:pPr>
            <w:r>
              <w:rPr>
                <w:rFonts w:cs="Arial"/>
                <w:b/>
                <w:sz w:val="20"/>
                <w:szCs w:val="20"/>
              </w:rPr>
              <w:t>Level 7</w:t>
            </w:r>
          </w:p>
        </w:tc>
      </w:tr>
      <w:tr w:rsidR="001E5CF2" w:rsidRPr="002552A5" w14:paraId="15B9E549" w14:textId="77777777" w:rsidTr="001E5CF2">
        <w:trPr>
          <w:trHeight w:val="247"/>
        </w:trPr>
        <w:tc>
          <w:tcPr>
            <w:tcW w:w="3119" w:type="dxa"/>
          </w:tcPr>
          <w:p w14:paraId="4819BA4E" w14:textId="77777777" w:rsidR="001E5CF2" w:rsidRPr="002552A5" w:rsidRDefault="001E5CF2" w:rsidP="001E5CF2">
            <w:pPr>
              <w:spacing w:after="0" w:line="240" w:lineRule="auto"/>
              <w:rPr>
                <w:rFonts w:cs="Arial"/>
                <w:b/>
                <w:sz w:val="20"/>
                <w:szCs w:val="20"/>
              </w:rPr>
            </w:pPr>
            <w:r w:rsidRPr="002552A5">
              <w:rPr>
                <w:rFonts w:cs="Arial"/>
                <w:b/>
                <w:sz w:val="20"/>
                <w:szCs w:val="20"/>
              </w:rPr>
              <w:t>Compulsory modules</w:t>
            </w:r>
          </w:p>
          <w:p w14:paraId="1E0D16C8" w14:textId="77777777" w:rsidR="001E5CF2" w:rsidRPr="002552A5" w:rsidRDefault="001E5CF2" w:rsidP="001E5CF2">
            <w:pPr>
              <w:spacing w:after="0" w:line="240" w:lineRule="auto"/>
              <w:rPr>
                <w:rFonts w:cs="Arial"/>
                <w:b/>
                <w:sz w:val="20"/>
                <w:szCs w:val="20"/>
              </w:rPr>
            </w:pPr>
          </w:p>
        </w:tc>
        <w:tc>
          <w:tcPr>
            <w:tcW w:w="1568" w:type="dxa"/>
          </w:tcPr>
          <w:p w14:paraId="772FC554" w14:textId="77777777" w:rsidR="001E5CF2" w:rsidRPr="002552A5" w:rsidRDefault="001E5CF2" w:rsidP="001E5CF2">
            <w:pPr>
              <w:spacing w:after="0" w:line="240" w:lineRule="auto"/>
              <w:jc w:val="center"/>
              <w:rPr>
                <w:rFonts w:cs="Arial"/>
                <w:b/>
                <w:sz w:val="20"/>
                <w:szCs w:val="20"/>
              </w:rPr>
            </w:pPr>
            <w:r w:rsidRPr="002552A5">
              <w:rPr>
                <w:rFonts w:cs="Arial"/>
                <w:b/>
                <w:sz w:val="20"/>
                <w:szCs w:val="20"/>
              </w:rPr>
              <w:t>Module code</w:t>
            </w:r>
          </w:p>
        </w:tc>
        <w:tc>
          <w:tcPr>
            <w:tcW w:w="1071" w:type="dxa"/>
          </w:tcPr>
          <w:p w14:paraId="7EB21D13" w14:textId="77777777" w:rsidR="001E5CF2" w:rsidRPr="002552A5" w:rsidRDefault="001E5CF2" w:rsidP="001E5CF2">
            <w:pPr>
              <w:spacing w:after="0" w:line="240" w:lineRule="auto"/>
              <w:jc w:val="center"/>
              <w:rPr>
                <w:rFonts w:cs="Arial"/>
                <w:b/>
                <w:sz w:val="20"/>
                <w:szCs w:val="20"/>
              </w:rPr>
            </w:pPr>
            <w:r w:rsidRPr="002552A5">
              <w:rPr>
                <w:rFonts w:cs="Arial"/>
                <w:b/>
                <w:sz w:val="20"/>
                <w:szCs w:val="20"/>
              </w:rPr>
              <w:t xml:space="preserve">Credit </w:t>
            </w:r>
          </w:p>
          <w:p w14:paraId="121261F5" w14:textId="77777777" w:rsidR="001E5CF2" w:rsidRPr="002552A5" w:rsidRDefault="001E5CF2" w:rsidP="001E5CF2">
            <w:pPr>
              <w:spacing w:after="0" w:line="240" w:lineRule="auto"/>
              <w:jc w:val="center"/>
              <w:rPr>
                <w:rFonts w:cs="Arial"/>
                <w:b/>
                <w:sz w:val="20"/>
                <w:szCs w:val="20"/>
              </w:rPr>
            </w:pPr>
            <w:r w:rsidRPr="002552A5">
              <w:rPr>
                <w:rFonts w:cs="Arial"/>
                <w:b/>
                <w:sz w:val="20"/>
                <w:szCs w:val="20"/>
              </w:rPr>
              <w:t>Value</w:t>
            </w:r>
          </w:p>
        </w:tc>
        <w:tc>
          <w:tcPr>
            <w:tcW w:w="994" w:type="dxa"/>
          </w:tcPr>
          <w:p w14:paraId="6644B7D0" w14:textId="77777777" w:rsidR="001E5CF2" w:rsidRPr="002552A5" w:rsidRDefault="001E5CF2" w:rsidP="001E5CF2">
            <w:pPr>
              <w:spacing w:after="0" w:line="240" w:lineRule="auto"/>
              <w:jc w:val="center"/>
              <w:rPr>
                <w:rFonts w:cs="Arial"/>
                <w:b/>
                <w:sz w:val="20"/>
                <w:szCs w:val="20"/>
              </w:rPr>
            </w:pPr>
            <w:r w:rsidRPr="002552A5">
              <w:rPr>
                <w:rFonts w:cs="Arial"/>
                <w:b/>
                <w:sz w:val="20"/>
                <w:szCs w:val="20"/>
              </w:rPr>
              <w:t xml:space="preserve">Level </w:t>
            </w:r>
          </w:p>
        </w:tc>
        <w:tc>
          <w:tcPr>
            <w:tcW w:w="1328" w:type="dxa"/>
          </w:tcPr>
          <w:p w14:paraId="754C8F29" w14:textId="77777777" w:rsidR="001E5CF2" w:rsidRPr="002552A5" w:rsidRDefault="001E5CF2" w:rsidP="001E5CF2">
            <w:pPr>
              <w:spacing w:after="0" w:line="240" w:lineRule="auto"/>
              <w:jc w:val="center"/>
              <w:rPr>
                <w:rFonts w:cs="Arial"/>
                <w:b/>
                <w:sz w:val="20"/>
                <w:szCs w:val="20"/>
              </w:rPr>
            </w:pPr>
            <w:r w:rsidRPr="002552A5">
              <w:rPr>
                <w:rFonts w:cs="Arial"/>
                <w:b/>
                <w:sz w:val="20"/>
                <w:szCs w:val="20"/>
              </w:rPr>
              <w:t>Teaching Block</w:t>
            </w:r>
          </w:p>
        </w:tc>
        <w:tc>
          <w:tcPr>
            <w:tcW w:w="1418" w:type="dxa"/>
          </w:tcPr>
          <w:p w14:paraId="151D079E" w14:textId="77777777" w:rsidR="001E5CF2" w:rsidRPr="002552A5" w:rsidRDefault="001E5CF2" w:rsidP="001E5CF2">
            <w:pPr>
              <w:spacing w:after="0" w:line="240" w:lineRule="auto"/>
              <w:jc w:val="center"/>
              <w:rPr>
                <w:rFonts w:cs="Arial"/>
                <w:b/>
                <w:sz w:val="20"/>
                <w:szCs w:val="20"/>
              </w:rPr>
            </w:pPr>
          </w:p>
        </w:tc>
      </w:tr>
      <w:tr w:rsidR="001E5CF2" w:rsidRPr="002552A5" w14:paraId="0497358D" w14:textId="77777777" w:rsidTr="001E5CF2">
        <w:trPr>
          <w:trHeight w:val="156"/>
        </w:trPr>
        <w:tc>
          <w:tcPr>
            <w:tcW w:w="3119" w:type="dxa"/>
          </w:tcPr>
          <w:p w14:paraId="179DCD6E" w14:textId="77777777" w:rsidR="001E5CF2" w:rsidRPr="002552A5" w:rsidRDefault="001E5CF2" w:rsidP="001E5CF2">
            <w:pPr>
              <w:spacing w:after="0" w:line="240" w:lineRule="auto"/>
              <w:rPr>
                <w:rFonts w:cs="Arial"/>
                <w:sz w:val="20"/>
                <w:szCs w:val="20"/>
              </w:rPr>
            </w:pPr>
            <w:r w:rsidRPr="002552A5">
              <w:rPr>
                <w:rFonts w:cs="Arial"/>
                <w:sz w:val="20"/>
                <w:szCs w:val="20"/>
              </w:rPr>
              <w:t>Researching Music</w:t>
            </w:r>
          </w:p>
        </w:tc>
        <w:tc>
          <w:tcPr>
            <w:tcW w:w="1568" w:type="dxa"/>
          </w:tcPr>
          <w:p w14:paraId="1BDEB95F" w14:textId="77777777" w:rsidR="001E5CF2" w:rsidRPr="002552A5" w:rsidRDefault="001E5CF2" w:rsidP="001E5CF2">
            <w:pPr>
              <w:spacing w:after="0" w:line="240" w:lineRule="auto"/>
              <w:jc w:val="center"/>
              <w:rPr>
                <w:rFonts w:cs="Arial"/>
                <w:sz w:val="20"/>
                <w:szCs w:val="20"/>
              </w:rPr>
            </w:pPr>
            <w:r w:rsidRPr="002552A5">
              <w:rPr>
                <w:rFonts w:cs="Arial"/>
                <w:sz w:val="20"/>
                <w:szCs w:val="20"/>
              </w:rPr>
              <w:t>MU7001</w:t>
            </w:r>
          </w:p>
        </w:tc>
        <w:tc>
          <w:tcPr>
            <w:tcW w:w="1071" w:type="dxa"/>
          </w:tcPr>
          <w:p w14:paraId="4A7A4522" w14:textId="77777777" w:rsidR="001E5CF2" w:rsidRPr="002552A5" w:rsidRDefault="001E5CF2" w:rsidP="001E5CF2">
            <w:pPr>
              <w:spacing w:after="0" w:line="240" w:lineRule="auto"/>
              <w:jc w:val="center"/>
              <w:rPr>
                <w:rFonts w:cs="Arial"/>
                <w:sz w:val="20"/>
                <w:szCs w:val="20"/>
              </w:rPr>
            </w:pPr>
            <w:r w:rsidRPr="002552A5">
              <w:rPr>
                <w:rFonts w:cs="Arial"/>
                <w:sz w:val="20"/>
                <w:szCs w:val="20"/>
              </w:rPr>
              <w:t>30</w:t>
            </w:r>
          </w:p>
        </w:tc>
        <w:tc>
          <w:tcPr>
            <w:tcW w:w="994" w:type="dxa"/>
          </w:tcPr>
          <w:p w14:paraId="4FBAF81A" w14:textId="77777777" w:rsidR="001E5CF2" w:rsidRPr="002552A5" w:rsidRDefault="001E5CF2" w:rsidP="001E5CF2">
            <w:pPr>
              <w:spacing w:after="0" w:line="240" w:lineRule="auto"/>
              <w:jc w:val="center"/>
              <w:rPr>
                <w:rFonts w:cs="Arial"/>
                <w:sz w:val="20"/>
                <w:szCs w:val="20"/>
              </w:rPr>
            </w:pPr>
            <w:r w:rsidRPr="002552A5">
              <w:rPr>
                <w:rFonts w:cs="Arial"/>
                <w:sz w:val="20"/>
                <w:szCs w:val="20"/>
              </w:rPr>
              <w:t>7</w:t>
            </w:r>
          </w:p>
        </w:tc>
        <w:tc>
          <w:tcPr>
            <w:tcW w:w="1328" w:type="dxa"/>
          </w:tcPr>
          <w:p w14:paraId="52CCD39D" w14:textId="77777777" w:rsidR="001E5CF2" w:rsidRPr="002552A5" w:rsidRDefault="001E5CF2" w:rsidP="001E5CF2">
            <w:pPr>
              <w:jc w:val="center"/>
            </w:pPr>
            <w:r w:rsidRPr="002552A5">
              <w:rPr>
                <w:rFonts w:cs="Arial"/>
                <w:sz w:val="20"/>
                <w:szCs w:val="20"/>
              </w:rPr>
              <w:t>1&amp;2</w:t>
            </w:r>
          </w:p>
        </w:tc>
        <w:tc>
          <w:tcPr>
            <w:tcW w:w="1418" w:type="dxa"/>
          </w:tcPr>
          <w:p w14:paraId="16DF0388" w14:textId="77777777" w:rsidR="001E5CF2" w:rsidRPr="002552A5" w:rsidRDefault="001E5CF2" w:rsidP="001E5CF2">
            <w:pPr>
              <w:spacing w:after="0" w:line="240" w:lineRule="auto"/>
              <w:jc w:val="center"/>
              <w:rPr>
                <w:rFonts w:cs="Arial"/>
                <w:sz w:val="20"/>
                <w:szCs w:val="20"/>
              </w:rPr>
            </w:pPr>
          </w:p>
        </w:tc>
      </w:tr>
      <w:tr w:rsidR="001E5CF2" w:rsidRPr="002552A5" w14:paraId="56C7A806" w14:textId="77777777" w:rsidTr="001E5CF2">
        <w:trPr>
          <w:trHeight w:val="327"/>
        </w:trPr>
        <w:tc>
          <w:tcPr>
            <w:tcW w:w="3119" w:type="dxa"/>
          </w:tcPr>
          <w:p w14:paraId="37EE1E17" w14:textId="77777777" w:rsidR="001E5CF2" w:rsidRPr="002552A5" w:rsidRDefault="001E5CF2" w:rsidP="001E5CF2">
            <w:pPr>
              <w:spacing w:after="0" w:line="240" w:lineRule="auto"/>
              <w:rPr>
                <w:rFonts w:cs="Arial"/>
                <w:sz w:val="20"/>
                <w:szCs w:val="20"/>
              </w:rPr>
            </w:pPr>
            <w:r w:rsidRPr="007F3A90">
              <w:rPr>
                <w:rFonts w:cs="Arial"/>
                <w:sz w:val="20"/>
                <w:szCs w:val="20"/>
              </w:rPr>
              <w:t>Advanced Production of Popular Music</w:t>
            </w:r>
          </w:p>
        </w:tc>
        <w:tc>
          <w:tcPr>
            <w:tcW w:w="1568" w:type="dxa"/>
          </w:tcPr>
          <w:p w14:paraId="45053737" w14:textId="77777777" w:rsidR="001E5CF2" w:rsidRPr="002552A5" w:rsidRDefault="001E5CF2" w:rsidP="001E5CF2">
            <w:pPr>
              <w:spacing w:after="0" w:line="240" w:lineRule="auto"/>
              <w:jc w:val="center"/>
              <w:rPr>
                <w:rFonts w:cs="Arial"/>
                <w:sz w:val="20"/>
                <w:szCs w:val="20"/>
              </w:rPr>
            </w:pPr>
            <w:r w:rsidRPr="007F3A90">
              <w:rPr>
                <w:rFonts w:cs="Arial"/>
                <w:sz w:val="20"/>
                <w:szCs w:val="20"/>
              </w:rPr>
              <w:t>MU7006</w:t>
            </w:r>
          </w:p>
        </w:tc>
        <w:tc>
          <w:tcPr>
            <w:tcW w:w="1071" w:type="dxa"/>
          </w:tcPr>
          <w:p w14:paraId="7424112B" w14:textId="77777777" w:rsidR="001E5CF2" w:rsidRPr="002552A5" w:rsidRDefault="001E5CF2" w:rsidP="001E5CF2">
            <w:pPr>
              <w:spacing w:after="0" w:line="240" w:lineRule="auto"/>
              <w:jc w:val="center"/>
              <w:rPr>
                <w:rFonts w:cs="Arial"/>
                <w:sz w:val="20"/>
                <w:szCs w:val="20"/>
              </w:rPr>
            </w:pPr>
            <w:r w:rsidRPr="007F3A90">
              <w:rPr>
                <w:rFonts w:cs="Arial"/>
                <w:sz w:val="20"/>
                <w:szCs w:val="20"/>
              </w:rPr>
              <w:t>30</w:t>
            </w:r>
          </w:p>
        </w:tc>
        <w:tc>
          <w:tcPr>
            <w:tcW w:w="994" w:type="dxa"/>
          </w:tcPr>
          <w:p w14:paraId="26B396CF" w14:textId="77777777" w:rsidR="001E5CF2" w:rsidRPr="002552A5" w:rsidRDefault="001E5CF2" w:rsidP="001E5CF2">
            <w:pPr>
              <w:spacing w:after="0" w:line="240" w:lineRule="auto"/>
              <w:jc w:val="center"/>
              <w:rPr>
                <w:rFonts w:cs="Arial"/>
                <w:sz w:val="20"/>
                <w:szCs w:val="20"/>
              </w:rPr>
            </w:pPr>
            <w:r w:rsidRPr="007F3A90">
              <w:rPr>
                <w:rFonts w:cs="Arial"/>
                <w:sz w:val="20"/>
                <w:szCs w:val="20"/>
              </w:rPr>
              <w:t>7</w:t>
            </w:r>
          </w:p>
        </w:tc>
        <w:tc>
          <w:tcPr>
            <w:tcW w:w="1328" w:type="dxa"/>
          </w:tcPr>
          <w:p w14:paraId="52AD4429" w14:textId="77777777" w:rsidR="001E5CF2" w:rsidRPr="002552A5" w:rsidRDefault="001E5CF2" w:rsidP="001E5CF2">
            <w:pPr>
              <w:spacing w:after="0" w:line="240" w:lineRule="auto"/>
              <w:jc w:val="center"/>
              <w:rPr>
                <w:rFonts w:cs="Arial"/>
                <w:sz w:val="20"/>
                <w:szCs w:val="20"/>
              </w:rPr>
            </w:pPr>
            <w:r w:rsidRPr="007F3A90">
              <w:rPr>
                <w:rFonts w:cs="Arial"/>
                <w:sz w:val="20"/>
                <w:szCs w:val="20"/>
              </w:rPr>
              <w:t>1</w:t>
            </w:r>
          </w:p>
        </w:tc>
        <w:tc>
          <w:tcPr>
            <w:tcW w:w="1418" w:type="dxa"/>
          </w:tcPr>
          <w:p w14:paraId="5C1CC53D" w14:textId="77777777" w:rsidR="001E5CF2" w:rsidRPr="002552A5" w:rsidRDefault="001E5CF2" w:rsidP="001E5CF2">
            <w:pPr>
              <w:spacing w:after="0" w:line="240" w:lineRule="auto"/>
              <w:jc w:val="center"/>
              <w:rPr>
                <w:rFonts w:cs="Arial"/>
                <w:sz w:val="20"/>
                <w:szCs w:val="20"/>
              </w:rPr>
            </w:pPr>
          </w:p>
        </w:tc>
      </w:tr>
      <w:tr w:rsidR="001E5CF2" w:rsidRPr="002552A5" w14:paraId="7BE384B8" w14:textId="77777777" w:rsidTr="001E5CF2">
        <w:trPr>
          <w:trHeight w:val="161"/>
        </w:trPr>
        <w:tc>
          <w:tcPr>
            <w:tcW w:w="3119" w:type="dxa"/>
          </w:tcPr>
          <w:p w14:paraId="4485D97A" w14:textId="77777777" w:rsidR="001E5CF2" w:rsidRPr="002552A5" w:rsidRDefault="001E5CF2" w:rsidP="001E5CF2">
            <w:pPr>
              <w:spacing w:after="0" w:line="240" w:lineRule="auto"/>
              <w:rPr>
                <w:rFonts w:cs="Arial"/>
                <w:sz w:val="20"/>
                <w:szCs w:val="20"/>
              </w:rPr>
            </w:pPr>
            <w:r w:rsidRPr="007F3A90">
              <w:rPr>
                <w:rFonts w:cs="Arial"/>
                <w:sz w:val="20"/>
                <w:szCs w:val="20"/>
              </w:rPr>
              <w:t>Composing and Marketing Popular Music</w:t>
            </w:r>
          </w:p>
        </w:tc>
        <w:tc>
          <w:tcPr>
            <w:tcW w:w="1568" w:type="dxa"/>
          </w:tcPr>
          <w:p w14:paraId="5DF4FB5B" w14:textId="77777777" w:rsidR="001E5CF2" w:rsidRPr="002552A5" w:rsidRDefault="001E5CF2" w:rsidP="001E5CF2">
            <w:pPr>
              <w:spacing w:after="0" w:line="240" w:lineRule="auto"/>
              <w:jc w:val="center"/>
              <w:rPr>
                <w:rFonts w:cs="Arial"/>
                <w:sz w:val="20"/>
                <w:szCs w:val="20"/>
              </w:rPr>
            </w:pPr>
            <w:r w:rsidRPr="007F3A90">
              <w:rPr>
                <w:rFonts w:cs="Arial"/>
                <w:sz w:val="20"/>
                <w:szCs w:val="20"/>
              </w:rPr>
              <w:t>MU7007</w:t>
            </w:r>
          </w:p>
        </w:tc>
        <w:tc>
          <w:tcPr>
            <w:tcW w:w="1071" w:type="dxa"/>
          </w:tcPr>
          <w:p w14:paraId="1A5BAA54" w14:textId="77777777" w:rsidR="001E5CF2" w:rsidRPr="002552A5" w:rsidRDefault="001E5CF2" w:rsidP="001E5CF2">
            <w:pPr>
              <w:spacing w:after="0" w:line="240" w:lineRule="auto"/>
              <w:jc w:val="center"/>
              <w:rPr>
                <w:rFonts w:cs="Arial"/>
                <w:sz w:val="20"/>
                <w:szCs w:val="20"/>
              </w:rPr>
            </w:pPr>
            <w:r w:rsidRPr="007F3A90">
              <w:rPr>
                <w:rFonts w:cs="Arial"/>
                <w:sz w:val="20"/>
                <w:szCs w:val="20"/>
              </w:rPr>
              <w:t>30</w:t>
            </w:r>
          </w:p>
        </w:tc>
        <w:tc>
          <w:tcPr>
            <w:tcW w:w="994" w:type="dxa"/>
          </w:tcPr>
          <w:p w14:paraId="49A20AF1" w14:textId="77777777" w:rsidR="001E5CF2" w:rsidRPr="002552A5" w:rsidRDefault="001E5CF2" w:rsidP="001E5CF2">
            <w:pPr>
              <w:spacing w:after="0" w:line="240" w:lineRule="auto"/>
              <w:jc w:val="center"/>
              <w:rPr>
                <w:rFonts w:cs="Arial"/>
                <w:sz w:val="20"/>
                <w:szCs w:val="20"/>
              </w:rPr>
            </w:pPr>
            <w:r w:rsidRPr="007F3A90">
              <w:rPr>
                <w:rFonts w:cs="Arial"/>
                <w:sz w:val="20"/>
                <w:szCs w:val="20"/>
              </w:rPr>
              <w:t>7</w:t>
            </w:r>
          </w:p>
        </w:tc>
        <w:tc>
          <w:tcPr>
            <w:tcW w:w="1328" w:type="dxa"/>
          </w:tcPr>
          <w:p w14:paraId="688AA2C1" w14:textId="77777777" w:rsidR="001E5CF2" w:rsidRPr="002552A5" w:rsidRDefault="001E5CF2" w:rsidP="001E5CF2">
            <w:pPr>
              <w:spacing w:after="0" w:line="240" w:lineRule="auto"/>
              <w:jc w:val="center"/>
              <w:rPr>
                <w:rFonts w:cs="Arial"/>
                <w:sz w:val="20"/>
                <w:szCs w:val="20"/>
              </w:rPr>
            </w:pPr>
            <w:r w:rsidRPr="007F3A90">
              <w:rPr>
                <w:rFonts w:cs="Arial"/>
                <w:sz w:val="20"/>
                <w:szCs w:val="20"/>
              </w:rPr>
              <w:t>2</w:t>
            </w:r>
          </w:p>
        </w:tc>
        <w:tc>
          <w:tcPr>
            <w:tcW w:w="1418" w:type="dxa"/>
          </w:tcPr>
          <w:p w14:paraId="2992B2D6" w14:textId="77777777" w:rsidR="001E5CF2" w:rsidRPr="002552A5" w:rsidRDefault="001E5CF2" w:rsidP="001E5CF2">
            <w:pPr>
              <w:spacing w:after="0" w:line="240" w:lineRule="auto"/>
              <w:jc w:val="center"/>
              <w:rPr>
                <w:rFonts w:cs="Arial"/>
                <w:sz w:val="20"/>
                <w:szCs w:val="20"/>
              </w:rPr>
            </w:pPr>
          </w:p>
        </w:tc>
      </w:tr>
      <w:tr w:rsidR="001E5CF2" w:rsidRPr="002552A5" w14:paraId="242A1EBB" w14:textId="77777777" w:rsidTr="001E5CF2">
        <w:trPr>
          <w:trHeight w:val="161"/>
        </w:trPr>
        <w:tc>
          <w:tcPr>
            <w:tcW w:w="3119" w:type="dxa"/>
          </w:tcPr>
          <w:p w14:paraId="626783E6" w14:textId="77777777" w:rsidR="001E5CF2" w:rsidRPr="002552A5" w:rsidRDefault="001E5CF2" w:rsidP="001E5CF2">
            <w:pPr>
              <w:spacing w:after="0" w:line="240" w:lineRule="auto"/>
              <w:rPr>
                <w:rFonts w:cs="Arial"/>
                <w:sz w:val="20"/>
                <w:szCs w:val="20"/>
              </w:rPr>
            </w:pPr>
            <w:r w:rsidRPr="002552A5">
              <w:rPr>
                <w:rFonts w:cs="Arial"/>
                <w:sz w:val="20"/>
                <w:szCs w:val="20"/>
              </w:rPr>
              <w:t>Major Project</w:t>
            </w:r>
          </w:p>
        </w:tc>
        <w:tc>
          <w:tcPr>
            <w:tcW w:w="1568" w:type="dxa"/>
          </w:tcPr>
          <w:p w14:paraId="383BEE8A" w14:textId="77777777" w:rsidR="001E5CF2" w:rsidRPr="002552A5" w:rsidRDefault="001E5CF2" w:rsidP="001E5CF2">
            <w:pPr>
              <w:spacing w:after="0" w:line="240" w:lineRule="auto"/>
              <w:jc w:val="center"/>
              <w:rPr>
                <w:rFonts w:cs="Arial"/>
                <w:sz w:val="20"/>
                <w:szCs w:val="20"/>
              </w:rPr>
            </w:pPr>
            <w:r w:rsidRPr="002552A5">
              <w:rPr>
                <w:rFonts w:cs="Arial"/>
                <w:sz w:val="20"/>
                <w:szCs w:val="20"/>
              </w:rPr>
              <w:t>MU7012</w:t>
            </w:r>
          </w:p>
        </w:tc>
        <w:tc>
          <w:tcPr>
            <w:tcW w:w="1071" w:type="dxa"/>
          </w:tcPr>
          <w:p w14:paraId="6E3AF1C2" w14:textId="77777777" w:rsidR="001E5CF2" w:rsidRPr="002552A5" w:rsidRDefault="001E5CF2" w:rsidP="001E5CF2">
            <w:pPr>
              <w:spacing w:after="0" w:line="240" w:lineRule="auto"/>
              <w:jc w:val="center"/>
              <w:rPr>
                <w:rFonts w:cs="Arial"/>
                <w:sz w:val="20"/>
                <w:szCs w:val="20"/>
              </w:rPr>
            </w:pPr>
            <w:r w:rsidRPr="002552A5">
              <w:rPr>
                <w:rFonts w:cs="Arial"/>
                <w:sz w:val="20"/>
                <w:szCs w:val="20"/>
              </w:rPr>
              <w:t>60</w:t>
            </w:r>
          </w:p>
        </w:tc>
        <w:tc>
          <w:tcPr>
            <w:tcW w:w="994" w:type="dxa"/>
          </w:tcPr>
          <w:p w14:paraId="66598035" w14:textId="77777777" w:rsidR="001E5CF2" w:rsidRPr="002552A5" w:rsidRDefault="001E5CF2" w:rsidP="001E5CF2">
            <w:pPr>
              <w:spacing w:after="0" w:line="240" w:lineRule="auto"/>
              <w:jc w:val="center"/>
              <w:rPr>
                <w:rFonts w:cs="Arial"/>
                <w:sz w:val="20"/>
                <w:szCs w:val="20"/>
              </w:rPr>
            </w:pPr>
            <w:r w:rsidRPr="002552A5">
              <w:rPr>
                <w:rFonts w:cs="Arial"/>
                <w:sz w:val="20"/>
                <w:szCs w:val="20"/>
              </w:rPr>
              <w:t>7</w:t>
            </w:r>
          </w:p>
        </w:tc>
        <w:tc>
          <w:tcPr>
            <w:tcW w:w="1328" w:type="dxa"/>
          </w:tcPr>
          <w:p w14:paraId="12985E47" w14:textId="77777777" w:rsidR="001E5CF2" w:rsidRPr="002552A5" w:rsidRDefault="001E5CF2" w:rsidP="001E5CF2">
            <w:pPr>
              <w:jc w:val="center"/>
            </w:pPr>
            <w:r w:rsidRPr="002552A5">
              <w:rPr>
                <w:rFonts w:cs="Arial"/>
                <w:sz w:val="20"/>
                <w:szCs w:val="20"/>
              </w:rPr>
              <w:t>2</w:t>
            </w:r>
          </w:p>
        </w:tc>
        <w:tc>
          <w:tcPr>
            <w:tcW w:w="1418" w:type="dxa"/>
          </w:tcPr>
          <w:p w14:paraId="7A658848" w14:textId="77777777" w:rsidR="001E5CF2" w:rsidRPr="002552A5" w:rsidRDefault="001E5CF2" w:rsidP="001E5CF2">
            <w:pPr>
              <w:spacing w:after="0" w:line="240" w:lineRule="auto"/>
              <w:jc w:val="center"/>
              <w:rPr>
                <w:rFonts w:cs="Arial"/>
                <w:sz w:val="20"/>
                <w:szCs w:val="20"/>
              </w:rPr>
            </w:pPr>
          </w:p>
        </w:tc>
      </w:tr>
      <w:tr w:rsidR="000C620F" w:rsidRPr="002552A5" w14:paraId="62586C29" w14:textId="77777777" w:rsidTr="00783C5A">
        <w:trPr>
          <w:trHeight w:val="247"/>
        </w:trPr>
        <w:tc>
          <w:tcPr>
            <w:tcW w:w="8080" w:type="dxa"/>
            <w:gridSpan w:val="5"/>
            <w:shd w:val="clear" w:color="auto" w:fill="DBE5F1"/>
          </w:tcPr>
          <w:p w14:paraId="7EE9A70C" w14:textId="77777777" w:rsidR="000C620F" w:rsidRPr="002552A5" w:rsidRDefault="000C620F" w:rsidP="000C620F">
            <w:pPr>
              <w:spacing w:after="0" w:line="240" w:lineRule="auto"/>
              <w:rPr>
                <w:rFonts w:cs="Arial"/>
                <w:b/>
                <w:sz w:val="20"/>
                <w:szCs w:val="20"/>
              </w:rPr>
            </w:pPr>
            <w:r w:rsidRPr="002552A5">
              <w:rPr>
                <w:rFonts w:cs="Arial"/>
                <w:b/>
                <w:sz w:val="20"/>
                <w:szCs w:val="20"/>
              </w:rPr>
              <w:t>Option modules</w:t>
            </w:r>
          </w:p>
        </w:tc>
        <w:tc>
          <w:tcPr>
            <w:tcW w:w="1418" w:type="dxa"/>
            <w:shd w:val="clear" w:color="auto" w:fill="DBE5F1"/>
          </w:tcPr>
          <w:p w14:paraId="64BA83A0" w14:textId="77777777" w:rsidR="000C620F" w:rsidRPr="002552A5" w:rsidRDefault="000C620F" w:rsidP="001E5CF2">
            <w:pPr>
              <w:spacing w:after="0" w:line="240" w:lineRule="auto"/>
              <w:jc w:val="center"/>
              <w:rPr>
                <w:rFonts w:cs="Arial"/>
                <w:b/>
                <w:sz w:val="20"/>
                <w:szCs w:val="20"/>
              </w:rPr>
            </w:pPr>
            <w:r w:rsidRPr="002552A5">
              <w:rPr>
                <w:rFonts w:cs="Arial"/>
                <w:b/>
                <w:sz w:val="20"/>
                <w:szCs w:val="20"/>
              </w:rPr>
              <w:t>Pre-requisites</w:t>
            </w:r>
          </w:p>
        </w:tc>
      </w:tr>
      <w:tr w:rsidR="00A2015D" w:rsidRPr="00A2015D" w14:paraId="764ED2CE" w14:textId="77777777" w:rsidTr="000C620F">
        <w:tc>
          <w:tcPr>
            <w:tcW w:w="3119" w:type="dxa"/>
          </w:tcPr>
          <w:p w14:paraId="753A5555" w14:textId="77777777" w:rsidR="00A2015D" w:rsidRPr="000C620F" w:rsidRDefault="00A2015D" w:rsidP="00B124E7">
            <w:pPr>
              <w:spacing w:after="0"/>
              <w:rPr>
                <w:rFonts w:cs="Arial"/>
                <w:sz w:val="20"/>
                <w:szCs w:val="20"/>
              </w:rPr>
            </w:pPr>
            <w:r w:rsidRPr="000C620F">
              <w:rPr>
                <w:rFonts w:cs="Arial"/>
                <w:sz w:val="20"/>
                <w:szCs w:val="20"/>
              </w:rPr>
              <w:t>Special Study: Experimental Music</w:t>
            </w:r>
            <w:r w:rsidR="000C620F" w:rsidRPr="000C620F">
              <w:rPr>
                <w:rFonts w:cs="Arial"/>
                <w:sz w:val="20"/>
                <w:szCs w:val="20"/>
              </w:rPr>
              <w:t>: Derbyshire, the BBC Radiophonic Workshop and Beyond</w:t>
            </w:r>
          </w:p>
        </w:tc>
        <w:tc>
          <w:tcPr>
            <w:tcW w:w="1568" w:type="dxa"/>
          </w:tcPr>
          <w:p w14:paraId="59E8820F" w14:textId="77777777" w:rsidR="00A2015D" w:rsidRPr="000C620F" w:rsidRDefault="00A2015D" w:rsidP="00B124E7">
            <w:pPr>
              <w:spacing w:after="0" w:line="240" w:lineRule="auto"/>
              <w:jc w:val="center"/>
              <w:rPr>
                <w:rFonts w:cs="Arial"/>
                <w:sz w:val="20"/>
                <w:szCs w:val="20"/>
              </w:rPr>
            </w:pPr>
            <w:r w:rsidRPr="000C620F">
              <w:rPr>
                <w:rFonts w:cs="Arial"/>
                <w:sz w:val="20"/>
                <w:szCs w:val="20"/>
              </w:rPr>
              <w:t>MU6201</w:t>
            </w:r>
          </w:p>
        </w:tc>
        <w:tc>
          <w:tcPr>
            <w:tcW w:w="1071" w:type="dxa"/>
          </w:tcPr>
          <w:p w14:paraId="47D24DBE" w14:textId="77777777" w:rsidR="00A2015D" w:rsidRPr="000C620F" w:rsidRDefault="00A2015D" w:rsidP="00B124E7">
            <w:pPr>
              <w:spacing w:after="0" w:line="240" w:lineRule="auto"/>
              <w:jc w:val="center"/>
              <w:rPr>
                <w:rFonts w:cs="Arial"/>
                <w:sz w:val="20"/>
                <w:szCs w:val="20"/>
              </w:rPr>
            </w:pPr>
            <w:r w:rsidRPr="000C620F">
              <w:rPr>
                <w:rFonts w:cs="Arial"/>
                <w:sz w:val="20"/>
                <w:szCs w:val="20"/>
              </w:rPr>
              <w:t>30</w:t>
            </w:r>
          </w:p>
        </w:tc>
        <w:tc>
          <w:tcPr>
            <w:tcW w:w="994" w:type="dxa"/>
          </w:tcPr>
          <w:p w14:paraId="69FD591F" w14:textId="77777777" w:rsidR="00A2015D" w:rsidRPr="000C620F" w:rsidRDefault="00A2015D" w:rsidP="00B124E7">
            <w:pPr>
              <w:spacing w:after="0" w:line="240" w:lineRule="auto"/>
              <w:jc w:val="center"/>
              <w:rPr>
                <w:rFonts w:cs="Arial"/>
                <w:sz w:val="20"/>
                <w:szCs w:val="20"/>
              </w:rPr>
            </w:pPr>
            <w:r w:rsidRPr="000C620F">
              <w:rPr>
                <w:rFonts w:cs="Arial"/>
                <w:sz w:val="20"/>
                <w:szCs w:val="20"/>
              </w:rPr>
              <w:t>6</w:t>
            </w:r>
          </w:p>
        </w:tc>
        <w:tc>
          <w:tcPr>
            <w:tcW w:w="1328" w:type="dxa"/>
          </w:tcPr>
          <w:p w14:paraId="3750F811" w14:textId="77777777" w:rsidR="00A2015D" w:rsidRPr="000C620F" w:rsidRDefault="00A2015D" w:rsidP="00B124E7">
            <w:pPr>
              <w:spacing w:after="0"/>
              <w:jc w:val="center"/>
              <w:rPr>
                <w:rFonts w:cs="Arial"/>
                <w:sz w:val="20"/>
                <w:szCs w:val="20"/>
              </w:rPr>
            </w:pPr>
            <w:r w:rsidRPr="000C620F">
              <w:rPr>
                <w:rFonts w:cs="Arial"/>
                <w:sz w:val="20"/>
                <w:szCs w:val="20"/>
              </w:rPr>
              <w:t>1&amp;2</w:t>
            </w:r>
          </w:p>
        </w:tc>
        <w:tc>
          <w:tcPr>
            <w:tcW w:w="1418" w:type="dxa"/>
          </w:tcPr>
          <w:p w14:paraId="38497D0B" w14:textId="77777777" w:rsidR="00A2015D" w:rsidRPr="00A2015D" w:rsidRDefault="00A2015D" w:rsidP="00B124E7">
            <w:pPr>
              <w:spacing w:after="0" w:line="240" w:lineRule="auto"/>
              <w:jc w:val="center"/>
              <w:rPr>
                <w:rFonts w:cs="Arial"/>
                <w:sz w:val="20"/>
                <w:szCs w:val="20"/>
                <w:highlight w:val="cyan"/>
              </w:rPr>
            </w:pPr>
          </w:p>
        </w:tc>
      </w:tr>
      <w:tr w:rsidR="00A2015D" w:rsidRPr="00A2015D" w14:paraId="538C0354" w14:textId="77777777" w:rsidTr="001E5CF2">
        <w:trPr>
          <w:trHeight w:val="327"/>
        </w:trPr>
        <w:tc>
          <w:tcPr>
            <w:tcW w:w="3119" w:type="dxa"/>
          </w:tcPr>
          <w:p w14:paraId="48FA1170" w14:textId="77777777" w:rsidR="00A2015D" w:rsidRPr="000C620F" w:rsidRDefault="00A2015D" w:rsidP="00B124E7">
            <w:pPr>
              <w:spacing w:after="0"/>
              <w:rPr>
                <w:rFonts w:cs="Arial"/>
                <w:sz w:val="20"/>
                <w:szCs w:val="20"/>
              </w:rPr>
            </w:pPr>
            <w:r w:rsidRPr="000C620F">
              <w:rPr>
                <w:rFonts w:cs="Arial"/>
                <w:sz w:val="20"/>
                <w:szCs w:val="20"/>
              </w:rPr>
              <w:t>Special Study: Instrument Building, Bending, and Breaking</w:t>
            </w:r>
          </w:p>
        </w:tc>
        <w:tc>
          <w:tcPr>
            <w:tcW w:w="1568" w:type="dxa"/>
          </w:tcPr>
          <w:p w14:paraId="3C7BBF0B" w14:textId="77777777" w:rsidR="00A2015D" w:rsidRPr="000C620F" w:rsidRDefault="00A2015D" w:rsidP="00B124E7">
            <w:pPr>
              <w:spacing w:after="0" w:line="240" w:lineRule="auto"/>
              <w:jc w:val="center"/>
              <w:rPr>
                <w:rFonts w:cs="Arial"/>
                <w:sz w:val="20"/>
                <w:szCs w:val="20"/>
              </w:rPr>
            </w:pPr>
            <w:r w:rsidRPr="000C620F">
              <w:rPr>
                <w:rFonts w:cs="Arial"/>
                <w:sz w:val="20"/>
                <w:szCs w:val="20"/>
              </w:rPr>
              <w:t>MU6202</w:t>
            </w:r>
          </w:p>
        </w:tc>
        <w:tc>
          <w:tcPr>
            <w:tcW w:w="1071" w:type="dxa"/>
          </w:tcPr>
          <w:p w14:paraId="725CDC2A" w14:textId="77777777" w:rsidR="00A2015D" w:rsidRPr="000C620F" w:rsidRDefault="00A2015D" w:rsidP="00B124E7">
            <w:pPr>
              <w:spacing w:after="0" w:line="240" w:lineRule="auto"/>
              <w:jc w:val="center"/>
              <w:rPr>
                <w:rFonts w:cs="Arial"/>
                <w:sz w:val="20"/>
                <w:szCs w:val="20"/>
              </w:rPr>
            </w:pPr>
            <w:r w:rsidRPr="000C620F">
              <w:rPr>
                <w:rFonts w:cs="Arial"/>
                <w:sz w:val="20"/>
                <w:szCs w:val="20"/>
              </w:rPr>
              <w:t>30</w:t>
            </w:r>
          </w:p>
        </w:tc>
        <w:tc>
          <w:tcPr>
            <w:tcW w:w="994" w:type="dxa"/>
          </w:tcPr>
          <w:p w14:paraId="6F7728EC" w14:textId="77777777" w:rsidR="00A2015D" w:rsidRPr="000C620F" w:rsidRDefault="00A2015D" w:rsidP="00B124E7">
            <w:pPr>
              <w:spacing w:after="0" w:line="240" w:lineRule="auto"/>
              <w:jc w:val="center"/>
              <w:rPr>
                <w:rFonts w:cs="Arial"/>
                <w:sz w:val="20"/>
                <w:szCs w:val="20"/>
              </w:rPr>
            </w:pPr>
            <w:r w:rsidRPr="000C620F">
              <w:rPr>
                <w:rFonts w:cs="Arial"/>
                <w:sz w:val="20"/>
                <w:szCs w:val="20"/>
              </w:rPr>
              <w:t>6</w:t>
            </w:r>
          </w:p>
        </w:tc>
        <w:tc>
          <w:tcPr>
            <w:tcW w:w="1328" w:type="dxa"/>
          </w:tcPr>
          <w:p w14:paraId="4969D4B4" w14:textId="77777777" w:rsidR="00A2015D" w:rsidRPr="000C620F" w:rsidRDefault="00A2015D" w:rsidP="00B124E7">
            <w:pPr>
              <w:spacing w:after="0"/>
              <w:jc w:val="center"/>
              <w:rPr>
                <w:rFonts w:cs="Arial"/>
                <w:sz w:val="20"/>
                <w:szCs w:val="20"/>
              </w:rPr>
            </w:pPr>
            <w:r w:rsidRPr="000C620F">
              <w:rPr>
                <w:rFonts w:cs="Arial"/>
                <w:sz w:val="20"/>
                <w:szCs w:val="20"/>
              </w:rPr>
              <w:t>1&amp;2</w:t>
            </w:r>
          </w:p>
        </w:tc>
        <w:tc>
          <w:tcPr>
            <w:tcW w:w="1418" w:type="dxa"/>
          </w:tcPr>
          <w:p w14:paraId="7C11D7AD" w14:textId="77777777" w:rsidR="00A2015D" w:rsidRPr="00A2015D" w:rsidRDefault="00A2015D" w:rsidP="00B124E7">
            <w:pPr>
              <w:spacing w:after="0" w:line="240" w:lineRule="auto"/>
              <w:jc w:val="center"/>
              <w:rPr>
                <w:rFonts w:cs="Arial"/>
                <w:sz w:val="20"/>
                <w:szCs w:val="20"/>
                <w:highlight w:val="cyan"/>
              </w:rPr>
            </w:pPr>
          </w:p>
        </w:tc>
      </w:tr>
      <w:tr w:rsidR="00A2015D" w:rsidRPr="00A2015D" w14:paraId="10D99B86" w14:textId="77777777" w:rsidTr="001E5CF2">
        <w:trPr>
          <w:trHeight w:val="327"/>
        </w:trPr>
        <w:tc>
          <w:tcPr>
            <w:tcW w:w="3119" w:type="dxa"/>
          </w:tcPr>
          <w:p w14:paraId="3D68948B" w14:textId="77777777" w:rsidR="00A2015D" w:rsidRPr="000C620F" w:rsidRDefault="00A2015D" w:rsidP="00B124E7">
            <w:pPr>
              <w:spacing w:after="0"/>
              <w:rPr>
                <w:rFonts w:cs="Arial"/>
                <w:sz w:val="20"/>
                <w:szCs w:val="20"/>
              </w:rPr>
            </w:pPr>
            <w:r w:rsidRPr="000C620F">
              <w:rPr>
                <w:rFonts w:cs="Arial"/>
                <w:sz w:val="20"/>
                <w:szCs w:val="20"/>
              </w:rPr>
              <w:t>The Analogue Studio</w:t>
            </w:r>
          </w:p>
        </w:tc>
        <w:tc>
          <w:tcPr>
            <w:tcW w:w="1568" w:type="dxa"/>
          </w:tcPr>
          <w:p w14:paraId="701768F7" w14:textId="77777777" w:rsidR="00A2015D" w:rsidRPr="000C620F" w:rsidRDefault="00A2015D" w:rsidP="00B124E7">
            <w:pPr>
              <w:spacing w:after="0"/>
              <w:jc w:val="center"/>
              <w:rPr>
                <w:rFonts w:cs="Arial"/>
                <w:sz w:val="20"/>
                <w:szCs w:val="20"/>
              </w:rPr>
            </w:pPr>
            <w:r w:rsidRPr="000C620F">
              <w:rPr>
                <w:rFonts w:cs="Arial"/>
                <w:sz w:val="20"/>
                <w:szCs w:val="20"/>
              </w:rPr>
              <w:t>MU6302</w:t>
            </w:r>
          </w:p>
        </w:tc>
        <w:tc>
          <w:tcPr>
            <w:tcW w:w="1071" w:type="dxa"/>
          </w:tcPr>
          <w:p w14:paraId="4D22CF14" w14:textId="77777777" w:rsidR="00A2015D" w:rsidRPr="000C620F" w:rsidRDefault="00A2015D" w:rsidP="00B124E7">
            <w:pPr>
              <w:spacing w:after="0" w:line="240" w:lineRule="auto"/>
              <w:jc w:val="center"/>
              <w:rPr>
                <w:rFonts w:cs="Arial"/>
                <w:sz w:val="20"/>
                <w:szCs w:val="20"/>
              </w:rPr>
            </w:pPr>
            <w:r w:rsidRPr="000C620F">
              <w:rPr>
                <w:rFonts w:cs="Arial"/>
                <w:sz w:val="20"/>
                <w:szCs w:val="20"/>
              </w:rPr>
              <w:t>30</w:t>
            </w:r>
          </w:p>
        </w:tc>
        <w:tc>
          <w:tcPr>
            <w:tcW w:w="994" w:type="dxa"/>
          </w:tcPr>
          <w:p w14:paraId="4B6F1C24" w14:textId="77777777" w:rsidR="00A2015D" w:rsidRPr="000C620F" w:rsidRDefault="00A2015D" w:rsidP="00B124E7">
            <w:pPr>
              <w:spacing w:after="0" w:line="240" w:lineRule="auto"/>
              <w:jc w:val="center"/>
              <w:rPr>
                <w:rFonts w:cs="Arial"/>
                <w:sz w:val="20"/>
                <w:szCs w:val="20"/>
              </w:rPr>
            </w:pPr>
            <w:r w:rsidRPr="000C620F">
              <w:rPr>
                <w:rFonts w:cs="Arial"/>
                <w:sz w:val="20"/>
                <w:szCs w:val="20"/>
              </w:rPr>
              <w:t>6</w:t>
            </w:r>
          </w:p>
        </w:tc>
        <w:tc>
          <w:tcPr>
            <w:tcW w:w="1328" w:type="dxa"/>
          </w:tcPr>
          <w:p w14:paraId="00975DCF" w14:textId="77777777" w:rsidR="00A2015D" w:rsidRPr="000C620F" w:rsidRDefault="00A2015D" w:rsidP="00B124E7">
            <w:pPr>
              <w:spacing w:after="0"/>
              <w:jc w:val="center"/>
              <w:rPr>
                <w:rFonts w:cs="Arial"/>
                <w:sz w:val="20"/>
                <w:szCs w:val="20"/>
              </w:rPr>
            </w:pPr>
            <w:r w:rsidRPr="000C620F">
              <w:rPr>
                <w:rFonts w:cs="Arial"/>
                <w:sz w:val="20"/>
                <w:szCs w:val="20"/>
              </w:rPr>
              <w:t>1&amp;2</w:t>
            </w:r>
          </w:p>
        </w:tc>
        <w:tc>
          <w:tcPr>
            <w:tcW w:w="1418" w:type="dxa"/>
          </w:tcPr>
          <w:p w14:paraId="49F681AD" w14:textId="77777777" w:rsidR="00A2015D" w:rsidRPr="00A2015D" w:rsidRDefault="00A2015D" w:rsidP="00B124E7">
            <w:pPr>
              <w:spacing w:after="0" w:line="240" w:lineRule="auto"/>
              <w:jc w:val="center"/>
              <w:rPr>
                <w:rFonts w:cs="Arial"/>
                <w:sz w:val="20"/>
                <w:szCs w:val="20"/>
                <w:highlight w:val="cyan"/>
              </w:rPr>
            </w:pPr>
          </w:p>
        </w:tc>
      </w:tr>
      <w:tr w:rsidR="00A2015D" w:rsidRPr="00A2015D" w14:paraId="070821DC" w14:textId="77777777" w:rsidTr="001E5CF2">
        <w:trPr>
          <w:trHeight w:val="327"/>
        </w:trPr>
        <w:tc>
          <w:tcPr>
            <w:tcW w:w="3119" w:type="dxa"/>
          </w:tcPr>
          <w:p w14:paraId="0730222C" w14:textId="77777777" w:rsidR="00A2015D" w:rsidRPr="00DF3691" w:rsidRDefault="00A2015D" w:rsidP="00B124E7">
            <w:pPr>
              <w:spacing w:after="0"/>
              <w:rPr>
                <w:rFonts w:ascii="Arial" w:eastAsia="MS Mincho" w:hAnsi="Arial" w:cs="Arial"/>
                <w:sz w:val="18"/>
                <w:szCs w:val="18"/>
              </w:rPr>
            </w:pPr>
            <w:r w:rsidRPr="00DF3691">
              <w:rPr>
                <w:rFonts w:ascii="Arial" w:eastAsia="MS Mincho" w:hAnsi="Arial" w:cs="Arial"/>
                <w:sz w:val="18"/>
                <w:szCs w:val="18"/>
              </w:rPr>
              <w:t xml:space="preserve">Special Study: Arranging and Scoring </w:t>
            </w:r>
          </w:p>
        </w:tc>
        <w:tc>
          <w:tcPr>
            <w:tcW w:w="1568" w:type="dxa"/>
          </w:tcPr>
          <w:p w14:paraId="5C9BB831" w14:textId="77777777" w:rsidR="00A2015D" w:rsidRPr="00DF3691" w:rsidRDefault="00A2015D" w:rsidP="00B124E7">
            <w:pPr>
              <w:spacing w:after="0" w:line="240" w:lineRule="auto"/>
              <w:jc w:val="center"/>
              <w:rPr>
                <w:rFonts w:cs="Arial"/>
                <w:sz w:val="20"/>
                <w:szCs w:val="20"/>
              </w:rPr>
            </w:pPr>
            <w:r w:rsidRPr="00DF3691">
              <w:rPr>
                <w:rFonts w:cs="Arial"/>
                <w:sz w:val="20"/>
                <w:szCs w:val="20"/>
              </w:rPr>
              <w:t>MU6303</w:t>
            </w:r>
          </w:p>
        </w:tc>
        <w:tc>
          <w:tcPr>
            <w:tcW w:w="1071" w:type="dxa"/>
          </w:tcPr>
          <w:p w14:paraId="5CF61135" w14:textId="77777777" w:rsidR="00A2015D" w:rsidRPr="00DF3691" w:rsidRDefault="00A2015D" w:rsidP="00B124E7">
            <w:pPr>
              <w:spacing w:after="0" w:line="240" w:lineRule="auto"/>
              <w:jc w:val="center"/>
              <w:rPr>
                <w:rFonts w:cs="Arial"/>
                <w:sz w:val="20"/>
                <w:szCs w:val="20"/>
              </w:rPr>
            </w:pPr>
            <w:r w:rsidRPr="00DF3691">
              <w:rPr>
                <w:rFonts w:cs="Arial"/>
                <w:sz w:val="20"/>
                <w:szCs w:val="20"/>
              </w:rPr>
              <w:t>30</w:t>
            </w:r>
          </w:p>
        </w:tc>
        <w:tc>
          <w:tcPr>
            <w:tcW w:w="994" w:type="dxa"/>
          </w:tcPr>
          <w:p w14:paraId="66FEFD30" w14:textId="77777777" w:rsidR="00A2015D" w:rsidRPr="00DF3691" w:rsidRDefault="00A2015D" w:rsidP="00B124E7">
            <w:pPr>
              <w:spacing w:after="0" w:line="240" w:lineRule="auto"/>
              <w:jc w:val="center"/>
              <w:rPr>
                <w:rFonts w:cs="Arial"/>
                <w:sz w:val="20"/>
                <w:szCs w:val="20"/>
              </w:rPr>
            </w:pPr>
            <w:r w:rsidRPr="00DF3691">
              <w:rPr>
                <w:rFonts w:cs="Arial"/>
                <w:sz w:val="20"/>
                <w:szCs w:val="20"/>
              </w:rPr>
              <w:t>6</w:t>
            </w:r>
          </w:p>
        </w:tc>
        <w:tc>
          <w:tcPr>
            <w:tcW w:w="1328" w:type="dxa"/>
          </w:tcPr>
          <w:p w14:paraId="5F43F998" w14:textId="77777777" w:rsidR="00A2015D" w:rsidRPr="00DF3691" w:rsidRDefault="00A2015D" w:rsidP="00B124E7">
            <w:pPr>
              <w:spacing w:after="0"/>
              <w:jc w:val="center"/>
              <w:rPr>
                <w:rFonts w:cs="Arial"/>
                <w:sz w:val="20"/>
                <w:szCs w:val="20"/>
              </w:rPr>
            </w:pPr>
            <w:r w:rsidRPr="00DF3691">
              <w:rPr>
                <w:rFonts w:cs="Arial"/>
                <w:sz w:val="20"/>
                <w:szCs w:val="20"/>
              </w:rPr>
              <w:t>1&amp;2</w:t>
            </w:r>
          </w:p>
        </w:tc>
        <w:tc>
          <w:tcPr>
            <w:tcW w:w="1418" w:type="dxa"/>
          </w:tcPr>
          <w:p w14:paraId="4DCB3048" w14:textId="77777777" w:rsidR="00A2015D" w:rsidRPr="00A2015D" w:rsidRDefault="00A2015D" w:rsidP="00B124E7">
            <w:pPr>
              <w:spacing w:after="0" w:line="240" w:lineRule="auto"/>
              <w:jc w:val="center"/>
              <w:rPr>
                <w:rFonts w:cs="Arial"/>
                <w:sz w:val="20"/>
                <w:szCs w:val="20"/>
                <w:highlight w:val="cyan"/>
              </w:rPr>
            </w:pPr>
          </w:p>
        </w:tc>
      </w:tr>
      <w:tr w:rsidR="00A2015D" w:rsidRPr="00A2015D" w14:paraId="00997941" w14:textId="77777777" w:rsidTr="001E5CF2">
        <w:trPr>
          <w:trHeight w:val="327"/>
        </w:trPr>
        <w:tc>
          <w:tcPr>
            <w:tcW w:w="3119" w:type="dxa"/>
          </w:tcPr>
          <w:p w14:paraId="5E07B762" w14:textId="77777777" w:rsidR="00A2015D" w:rsidRPr="000C620F" w:rsidRDefault="00A2015D" w:rsidP="00B124E7">
            <w:pPr>
              <w:spacing w:after="0"/>
              <w:rPr>
                <w:rFonts w:eastAsia="MS Mincho"/>
                <w:sz w:val="20"/>
                <w:szCs w:val="20"/>
              </w:rPr>
            </w:pPr>
            <w:r w:rsidRPr="000C620F">
              <w:rPr>
                <w:rFonts w:cs="Arial"/>
                <w:sz w:val="20"/>
                <w:szCs w:val="20"/>
              </w:rPr>
              <w:t>Live Sound and Event Management</w:t>
            </w:r>
          </w:p>
        </w:tc>
        <w:tc>
          <w:tcPr>
            <w:tcW w:w="1568" w:type="dxa"/>
          </w:tcPr>
          <w:p w14:paraId="691308DC" w14:textId="77777777" w:rsidR="00A2015D" w:rsidRPr="000C620F" w:rsidRDefault="00A2015D" w:rsidP="00B124E7">
            <w:pPr>
              <w:spacing w:after="0" w:line="240" w:lineRule="auto"/>
              <w:jc w:val="center"/>
              <w:rPr>
                <w:rFonts w:cs="Arial"/>
                <w:sz w:val="20"/>
                <w:szCs w:val="20"/>
              </w:rPr>
            </w:pPr>
            <w:r w:rsidRPr="000C620F">
              <w:rPr>
                <w:rFonts w:cs="Arial"/>
                <w:sz w:val="20"/>
                <w:szCs w:val="20"/>
              </w:rPr>
              <w:t>MU6307</w:t>
            </w:r>
          </w:p>
        </w:tc>
        <w:tc>
          <w:tcPr>
            <w:tcW w:w="1071" w:type="dxa"/>
          </w:tcPr>
          <w:p w14:paraId="1A47CD18" w14:textId="77777777" w:rsidR="00A2015D" w:rsidRPr="000C620F" w:rsidRDefault="00A2015D" w:rsidP="00B124E7">
            <w:pPr>
              <w:spacing w:after="0" w:line="240" w:lineRule="auto"/>
              <w:jc w:val="center"/>
              <w:rPr>
                <w:rFonts w:cs="Arial"/>
                <w:sz w:val="20"/>
                <w:szCs w:val="20"/>
              </w:rPr>
            </w:pPr>
            <w:r w:rsidRPr="000C620F">
              <w:rPr>
                <w:rFonts w:cs="Arial"/>
                <w:sz w:val="20"/>
                <w:szCs w:val="20"/>
              </w:rPr>
              <w:t>30</w:t>
            </w:r>
          </w:p>
        </w:tc>
        <w:tc>
          <w:tcPr>
            <w:tcW w:w="994" w:type="dxa"/>
          </w:tcPr>
          <w:p w14:paraId="4F93DE25" w14:textId="77777777" w:rsidR="00A2015D" w:rsidRPr="000C620F" w:rsidRDefault="00A2015D" w:rsidP="00B124E7">
            <w:pPr>
              <w:spacing w:after="0" w:line="240" w:lineRule="auto"/>
              <w:jc w:val="center"/>
              <w:rPr>
                <w:rFonts w:cs="Arial"/>
                <w:sz w:val="20"/>
                <w:szCs w:val="20"/>
              </w:rPr>
            </w:pPr>
            <w:r w:rsidRPr="000C620F">
              <w:rPr>
                <w:rFonts w:cs="Arial"/>
                <w:sz w:val="20"/>
                <w:szCs w:val="20"/>
              </w:rPr>
              <w:t>6</w:t>
            </w:r>
          </w:p>
        </w:tc>
        <w:tc>
          <w:tcPr>
            <w:tcW w:w="1328" w:type="dxa"/>
          </w:tcPr>
          <w:p w14:paraId="76BE15C4" w14:textId="77777777" w:rsidR="00A2015D" w:rsidRPr="000C620F" w:rsidRDefault="00A2015D" w:rsidP="00B124E7">
            <w:pPr>
              <w:spacing w:after="0"/>
              <w:jc w:val="center"/>
              <w:rPr>
                <w:rFonts w:cs="Arial"/>
                <w:sz w:val="20"/>
                <w:szCs w:val="20"/>
              </w:rPr>
            </w:pPr>
            <w:r w:rsidRPr="000C620F">
              <w:rPr>
                <w:rFonts w:cs="Arial"/>
                <w:sz w:val="20"/>
                <w:szCs w:val="20"/>
              </w:rPr>
              <w:t>1&amp;2</w:t>
            </w:r>
          </w:p>
        </w:tc>
        <w:tc>
          <w:tcPr>
            <w:tcW w:w="1418" w:type="dxa"/>
          </w:tcPr>
          <w:p w14:paraId="755608B8" w14:textId="77777777" w:rsidR="00A2015D" w:rsidRPr="00A2015D" w:rsidRDefault="00A2015D" w:rsidP="00B124E7">
            <w:pPr>
              <w:spacing w:after="0" w:line="240" w:lineRule="auto"/>
              <w:jc w:val="center"/>
              <w:rPr>
                <w:rFonts w:cs="Arial"/>
                <w:sz w:val="20"/>
                <w:szCs w:val="20"/>
              </w:rPr>
            </w:pPr>
          </w:p>
        </w:tc>
      </w:tr>
      <w:tr w:rsidR="00A2015D" w:rsidRPr="002552A5" w14:paraId="6233CEA1" w14:textId="77777777" w:rsidTr="001E5CF2">
        <w:trPr>
          <w:trHeight w:val="327"/>
        </w:trPr>
        <w:tc>
          <w:tcPr>
            <w:tcW w:w="3119" w:type="dxa"/>
          </w:tcPr>
          <w:p w14:paraId="1ACD5036" w14:textId="77777777" w:rsidR="00A2015D" w:rsidRPr="007F3A90" w:rsidRDefault="00A2015D" w:rsidP="00B124E7">
            <w:pPr>
              <w:spacing w:after="0" w:line="240" w:lineRule="auto"/>
              <w:rPr>
                <w:rFonts w:cs="Arial"/>
                <w:sz w:val="20"/>
                <w:szCs w:val="20"/>
                <w:lang w:val="en-US"/>
              </w:rPr>
            </w:pPr>
            <w:r w:rsidRPr="007F3A90">
              <w:rPr>
                <w:rFonts w:cs="Arial"/>
                <w:sz w:val="20"/>
                <w:szCs w:val="20"/>
                <w:lang w:val="en-US"/>
              </w:rPr>
              <w:t>Performance Studies</w:t>
            </w:r>
          </w:p>
        </w:tc>
        <w:tc>
          <w:tcPr>
            <w:tcW w:w="1568" w:type="dxa"/>
          </w:tcPr>
          <w:p w14:paraId="518AF7CA" w14:textId="77777777" w:rsidR="00A2015D" w:rsidRPr="007F3A90" w:rsidRDefault="00A2015D" w:rsidP="00B124E7">
            <w:pPr>
              <w:spacing w:after="0" w:line="240" w:lineRule="auto"/>
              <w:jc w:val="center"/>
              <w:rPr>
                <w:rFonts w:cs="Arial"/>
                <w:sz w:val="20"/>
                <w:szCs w:val="20"/>
              </w:rPr>
            </w:pPr>
            <w:r w:rsidRPr="007F3A90">
              <w:rPr>
                <w:rFonts w:cs="Arial"/>
                <w:sz w:val="20"/>
                <w:szCs w:val="20"/>
              </w:rPr>
              <w:t>MU7003</w:t>
            </w:r>
          </w:p>
        </w:tc>
        <w:tc>
          <w:tcPr>
            <w:tcW w:w="1071" w:type="dxa"/>
          </w:tcPr>
          <w:p w14:paraId="5B50F35C" w14:textId="77777777" w:rsidR="00A2015D" w:rsidRPr="007F3A90" w:rsidRDefault="00A2015D" w:rsidP="00B124E7">
            <w:pPr>
              <w:spacing w:after="0" w:line="240" w:lineRule="auto"/>
              <w:jc w:val="center"/>
              <w:rPr>
                <w:rFonts w:cs="Arial"/>
                <w:sz w:val="20"/>
                <w:szCs w:val="20"/>
              </w:rPr>
            </w:pPr>
            <w:r w:rsidRPr="007F3A90">
              <w:rPr>
                <w:rFonts w:cs="Arial"/>
                <w:sz w:val="20"/>
                <w:szCs w:val="20"/>
              </w:rPr>
              <w:t>30</w:t>
            </w:r>
          </w:p>
        </w:tc>
        <w:tc>
          <w:tcPr>
            <w:tcW w:w="994" w:type="dxa"/>
          </w:tcPr>
          <w:p w14:paraId="4B94F307" w14:textId="77777777" w:rsidR="00A2015D" w:rsidRPr="007F3A90" w:rsidRDefault="00A2015D" w:rsidP="00B124E7">
            <w:pPr>
              <w:spacing w:after="0" w:line="240" w:lineRule="auto"/>
              <w:jc w:val="center"/>
              <w:rPr>
                <w:rFonts w:cs="Arial"/>
                <w:sz w:val="20"/>
                <w:szCs w:val="20"/>
              </w:rPr>
            </w:pPr>
            <w:r w:rsidRPr="007F3A90">
              <w:rPr>
                <w:rFonts w:cs="Arial"/>
                <w:sz w:val="20"/>
                <w:szCs w:val="20"/>
              </w:rPr>
              <w:t>7</w:t>
            </w:r>
          </w:p>
        </w:tc>
        <w:tc>
          <w:tcPr>
            <w:tcW w:w="1328" w:type="dxa"/>
          </w:tcPr>
          <w:p w14:paraId="2C3C2EE2" w14:textId="77777777" w:rsidR="00A2015D" w:rsidRPr="007F3A90" w:rsidRDefault="00A2015D" w:rsidP="00B124E7">
            <w:pPr>
              <w:spacing w:after="0" w:line="240" w:lineRule="auto"/>
              <w:jc w:val="center"/>
              <w:rPr>
                <w:rFonts w:cs="Arial"/>
                <w:sz w:val="20"/>
                <w:szCs w:val="20"/>
              </w:rPr>
            </w:pPr>
            <w:r>
              <w:rPr>
                <w:rFonts w:cs="Arial"/>
                <w:sz w:val="20"/>
                <w:szCs w:val="20"/>
              </w:rPr>
              <w:t>1&amp;2</w:t>
            </w:r>
          </w:p>
        </w:tc>
        <w:tc>
          <w:tcPr>
            <w:tcW w:w="1418" w:type="dxa"/>
          </w:tcPr>
          <w:p w14:paraId="1BDF57B0" w14:textId="77777777" w:rsidR="00A2015D" w:rsidRPr="002552A5" w:rsidRDefault="00A2015D" w:rsidP="00B124E7">
            <w:pPr>
              <w:spacing w:after="0" w:line="240" w:lineRule="auto"/>
              <w:rPr>
                <w:rFonts w:cs="Arial"/>
                <w:sz w:val="20"/>
                <w:szCs w:val="20"/>
              </w:rPr>
            </w:pPr>
            <w:r w:rsidRPr="002552A5">
              <w:rPr>
                <w:rFonts w:cs="Arial"/>
                <w:sz w:val="20"/>
                <w:szCs w:val="20"/>
              </w:rPr>
              <w:t>Experience of performance</w:t>
            </w:r>
          </w:p>
        </w:tc>
      </w:tr>
      <w:tr w:rsidR="00A2015D" w:rsidRPr="002552A5" w14:paraId="24F57E68" w14:textId="77777777" w:rsidTr="001E5CF2">
        <w:trPr>
          <w:trHeight w:val="327"/>
        </w:trPr>
        <w:tc>
          <w:tcPr>
            <w:tcW w:w="3119" w:type="dxa"/>
          </w:tcPr>
          <w:p w14:paraId="788AF291" w14:textId="77777777" w:rsidR="00A2015D" w:rsidRPr="002552A5" w:rsidRDefault="00A2015D" w:rsidP="00B124E7">
            <w:pPr>
              <w:spacing w:after="0" w:line="240" w:lineRule="auto"/>
              <w:rPr>
                <w:rFonts w:cs="Arial"/>
                <w:sz w:val="20"/>
                <w:szCs w:val="20"/>
              </w:rPr>
            </w:pPr>
            <w:r w:rsidRPr="002552A5">
              <w:rPr>
                <w:rFonts w:cs="Arial"/>
                <w:sz w:val="20"/>
                <w:szCs w:val="20"/>
                <w:lang w:val="en-US"/>
              </w:rPr>
              <w:t>International Music Education: Psychology, Culture and Philosophy</w:t>
            </w:r>
          </w:p>
        </w:tc>
        <w:tc>
          <w:tcPr>
            <w:tcW w:w="1568" w:type="dxa"/>
          </w:tcPr>
          <w:p w14:paraId="05889D17" w14:textId="77777777" w:rsidR="00A2015D" w:rsidRPr="002552A5" w:rsidRDefault="00A2015D" w:rsidP="00B124E7">
            <w:pPr>
              <w:spacing w:after="0" w:line="240" w:lineRule="auto"/>
              <w:jc w:val="center"/>
              <w:rPr>
                <w:rFonts w:cs="Arial"/>
                <w:sz w:val="20"/>
                <w:szCs w:val="20"/>
              </w:rPr>
            </w:pPr>
            <w:r w:rsidRPr="002552A5">
              <w:rPr>
                <w:rFonts w:cs="Arial"/>
                <w:sz w:val="20"/>
                <w:szCs w:val="20"/>
              </w:rPr>
              <w:t>MU7004</w:t>
            </w:r>
          </w:p>
        </w:tc>
        <w:tc>
          <w:tcPr>
            <w:tcW w:w="1071" w:type="dxa"/>
          </w:tcPr>
          <w:p w14:paraId="64FF2AEF" w14:textId="77777777" w:rsidR="00A2015D" w:rsidRPr="002552A5" w:rsidRDefault="00A2015D" w:rsidP="00B124E7">
            <w:pPr>
              <w:spacing w:after="0" w:line="240" w:lineRule="auto"/>
              <w:jc w:val="center"/>
              <w:rPr>
                <w:rFonts w:cs="Arial"/>
                <w:sz w:val="20"/>
                <w:szCs w:val="20"/>
              </w:rPr>
            </w:pPr>
            <w:r w:rsidRPr="002552A5">
              <w:rPr>
                <w:rFonts w:cs="Arial"/>
                <w:sz w:val="20"/>
                <w:szCs w:val="20"/>
              </w:rPr>
              <w:t>30</w:t>
            </w:r>
          </w:p>
        </w:tc>
        <w:tc>
          <w:tcPr>
            <w:tcW w:w="994" w:type="dxa"/>
          </w:tcPr>
          <w:p w14:paraId="2C1EF9C7" w14:textId="77777777" w:rsidR="00A2015D" w:rsidRPr="002552A5" w:rsidRDefault="00A2015D" w:rsidP="00B124E7">
            <w:pPr>
              <w:spacing w:after="0" w:line="240" w:lineRule="auto"/>
              <w:jc w:val="center"/>
              <w:rPr>
                <w:rFonts w:cs="Arial"/>
                <w:sz w:val="20"/>
                <w:szCs w:val="20"/>
              </w:rPr>
            </w:pPr>
            <w:r w:rsidRPr="002552A5">
              <w:rPr>
                <w:rFonts w:cs="Arial"/>
                <w:sz w:val="20"/>
                <w:szCs w:val="20"/>
              </w:rPr>
              <w:t>7</w:t>
            </w:r>
          </w:p>
        </w:tc>
        <w:tc>
          <w:tcPr>
            <w:tcW w:w="1328" w:type="dxa"/>
          </w:tcPr>
          <w:p w14:paraId="3B6110CC" w14:textId="77777777" w:rsidR="00A2015D" w:rsidRPr="002552A5" w:rsidRDefault="00A2015D" w:rsidP="00B124E7">
            <w:pPr>
              <w:spacing w:after="0" w:line="240" w:lineRule="auto"/>
              <w:jc w:val="center"/>
              <w:rPr>
                <w:rFonts w:cs="Arial"/>
                <w:sz w:val="20"/>
                <w:szCs w:val="20"/>
              </w:rPr>
            </w:pPr>
            <w:r w:rsidRPr="002552A5">
              <w:rPr>
                <w:rFonts w:cs="Arial"/>
                <w:sz w:val="20"/>
                <w:szCs w:val="20"/>
              </w:rPr>
              <w:t>1</w:t>
            </w:r>
          </w:p>
        </w:tc>
        <w:tc>
          <w:tcPr>
            <w:tcW w:w="1418" w:type="dxa"/>
          </w:tcPr>
          <w:p w14:paraId="15CE4338" w14:textId="77777777" w:rsidR="00A2015D" w:rsidRPr="002552A5" w:rsidRDefault="00A2015D" w:rsidP="00B124E7">
            <w:pPr>
              <w:spacing w:after="0" w:line="240" w:lineRule="auto"/>
              <w:jc w:val="center"/>
              <w:rPr>
                <w:rFonts w:cs="Arial"/>
                <w:sz w:val="20"/>
                <w:szCs w:val="20"/>
              </w:rPr>
            </w:pPr>
          </w:p>
        </w:tc>
      </w:tr>
      <w:tr w:rsidR="00A2015D" w:rsidRPr="002552A5" w14:paraId="30EEBA36" w14:textId="77777777" w:rsidTr="001E5CF2">
        <w:trPr>
          <w:trHeight w:val="161"/>
        </w:trPr>
        <w:tc>
          <w:tcPr>
            <w:tcW w:w="3119" w:type="dxa"/>
          </w:tcPr>
          <w:p w14:paraId="78FF250F" w14:textId="77777777" w:rsidR="00A2015D" w:rsidRPr="002552A5" w:rsidRDefault="00A2015D" w:rsidP="00B124E7">
            <w:pPr>
              <w:spacing w:after="0" w:line="240" w:lineRule="auto"/>
              <w:rPr>
                <w:rFonts w:cs="Arial"/>
                <w:sz w:val="20"/>
                <w:szCs w:val="20"/>
              </w:rPr>
            </w:pPr>
            <w:r w:rsidRPr="002552A5">
              <w:rPr>
                <w:rFonts w:cs="Arial"/>
                <w:sz w:val="20"/>
                <w:szCs w:val="20"/>
              </w:rPr>
              <w:t>Constructing Music Education in the UK</w:t>
            </w:r>
          </w:p>
        </w:tc>
        <w:tc>
          <w:tcPr>
            <w:tcW w:w="1568" w:type="dxa"/>
          </w:tcPr>
          <w:p w14:paraId="6F3DA303" w14:textId="77777777" w:rsidR="00A2015D" w:rsidRPr="002552A5" w:rsidRDefault="00A2015D" w:rsidP="00B124E7">
            <w:pPr>
              <w:spacing w:after="0" w:line="240" w:lineRule="auto"/>
              <w:jc w:val="center"/>
              <w:rPr>
                <w:rFonts w:cs="Arial"/>
                <w:sz w:val="20"/>
                <w:szCs w:val="20"/>
              </w:rPr>
            </w:pPr>
            <w:r w:rsidRPr="002552A5">
              <w:rPr>
                <w:rFonts w:cs="Arial"/>
                <w:sz w:val="20"/>
                <w:szCs w:val="20"/>
              </w:rPr>
              <w:t>MU7005</w:t>
            </w:r>
          </w:p>
        </w:tc>
        <w:tc>
          <w:tcPr>
            <w:tcW w:w="1071" w:type="dxa"/>
          </w:tcPr>
          <w:p w14:paraId="2AA39FF4" w14:textId="77777777" w:rsidR="00A2015D" w:rsidRPr="002552A5" w:rsidRDefault="00A2015D" w:rsidP="00B124E7">
            <w:pPr>
              <w:spacing w:after="0" w:line="240" w:lineRule="auto"/>
              <w:jc w:val="center"/>
              <w:rPr>
                <w:rFonts w:cs="Arial"/>
                <w:sz w:val="20"/>
                <w:szCs w:val="20"/>
              </w:rPr>
            </w:pPr>
            <w:r w:rsidRPr="002552A5">
              <w:rPr>
                <w:rFonts w:cs="Arial"/>
                <w:sz w:val="20"/>
                <w:szCs w:val="20"/>
              </w:rPr>
              <w:t>30</w:t>
            </w:r>
          </w:p>
        </w:tc>
        <w:tc>
          <w:tcPr>
            <w:tcW w:w="994" w:type="dxa"/>
          </w:tcPr>
          <w:p w14:paraId="623C22D7" w14:textId="77777777" w:rsidR="00A2015D" w:rsidRPr="002552A5" w:rsidRDefault="00A2015D" w:rsidP="00B124E7">
            <w:pPr>
              <w:spacing w:after="0" w:line="240" w:lineRule="auto"/>
              <w:jc w:val="center"/>
              <w:rPr>
                <w:rFonts w:cs="Arial"/>
                <w:sz w:val="20"/>
                <w:szCs w:val="20"/>
              </w:rPr>
            </w:pPr>
            <w:r w:rsidRPr="002552A5">
              <w:rPr>
                <w:rFonts w:cs="Arial"/>
                <w:sz w:val="20"/>
                <w:szCs w:val="20"/>
              </w:rPr>
              <w:t>7</w:t>
            </w:r>
          </w:p>
        </w:tc>
        <w:tc>
          <w:tcPr>
            <w:tcW w:w="1328" w:type="dxa"/>
          </w:tcPr>
          <w:p w14:paraId="38116BB8" w14:textId="77777777" w:rsidR="00A2015D" w:rsidRPr="002552A5" w:rsidRDefault="00A2015D" w:rsidP="00B124E7">
            <w:pPr>
              <w:spacing w:after="0" w:line="240" w:lineRule="auto"/>
              <w:jc w:val="center"/>
              <w:rPr>
                <w:rFonts w:cs="Arial"/>
                <w:sz w:val="20"/>
                <w:szCs w:val="20"/>
              </w:rPr>
            </w:pPr>
            <w:r>
              <w:rPr>
                <w:rFonts w:cs="Arial"/>
                <w:sz w:val="20"/>
                <w:szCs w:val="20"/>
              </w:rPr>
              <w:t>2</w:t>
            </w:r>
          </w:p>
        </w:tc>
        <w:tc>
          <w:tcPr>
            <w:tcW w:w="1418" w:type="dxa"/>
          </w:tcPr>
          <w:p w14:paraId="0F5E54FA" w14:textId="77777777" w:rsidR="00A2015D" w:rsidRPr="002552A5" w:rsidRDefault="00A2015D" w:rsidP="00B124E7">
            <w:pPr>
              <w:spacing w:after="0" w:line="240" w:lineRule="auto"/>
              <w:jc w:val="center"/>
              <w:rPr>
                <w:rFonts w:cs="Arial"/>
                <w:sz w:val="20"/>
                <w:szCs w:val="20"/>
              </w:rPr>
            </w:pPr>
          </w:p>
        </w:tc>
      </w:tr>
      <w:tr w:rsidR="00A2015D" w:rsidRPr="002552A5" w14:paraId="7956A49D" w14:textId="77777777" w:rsidTr="001E5CF2">
        <w:trPr>
          <w:trHeight w:val="327"/>
        </w:trPr>
        <w:tc>
          <w:tcPr>
            <w:tcW w:w="3119" w:type="dxa"/>
          </w:tcPr>
          <w:p w14:paraId="516A76B8" w14:textId="77777777" w:rsidR="00A2015D" w:rsidRPr="007F3A90" w:rsidRDefault="00A2015D" w:rsidP="00B124E7">
            <w:pPr>
              <w:spacing w:after="0" w:line="240" w:lineRule="auto"/>
              <w:rPr>
                <w:rFonts w:cs="Arial"/>
                <w:sz w:val="20"/>
                <w:szCs w:val="20"/>
              </w:rPr>
            </w:pPr>
            <w:r w:rsidRPr="007F3A90">
              <w:rPr>
                <w:rFonts w:cs="Arial"/>
                <w:sz w:val="20"/>
                <w:szCs w:val="20"/>
              </w:rPr>
              <w:t>Techniques and Technology for Composing for Film and Television</w:t>
            </w:r>
          </w:p>
        </w:tc>
        <w:tc>
          <w:tcPr>
            <w:tcW w:w="1568" w:type="dxa"/>
          </w:tcPr>
          <w:p w14:paraId="7C594728" w14:textId="77777777" w:rsidR="00A2015D" w:rsidRPr="007F3A90" w:rsidRDefault="00A2015D" w:rsidP="00B124E7">
            <w:pPr>
              <w:spacing w:after="0" w:line="240" w:lineRule="auto"/>
              <w:jc w:val="center"/>
              <w:rPr>
                <w:rFonts w:cs="Arial"/>
                <w:sz w:val="20"/>
                <w:szCs w:val="20"/>
              </w:rPr>
            </w:pPr>
            <w:r w:rsidRPr="007F3A90">
              <w:rPr>
                <w:rFonts w:cs="Arial"/>
                <w:sz w:val="20"/>
                <w:szCs w:val="20"/>
              </w:rPr>
              <w:t>MU7008</w:t>
            </w:r>
          </w:p>
        </w:tc>
        <w:tc>
          <w:tcPr>
            <w:tcW w:w="1071" w:type="dxa"/>
          </w:tcPr>
          <w:p w14:paraId="080BD354" w14:textId="77777777" w:rsidR="00A2015D" w:rsidRPr="007F3A90" w:rsidRDefault="00A2015D" w:rsidP="00B124E7">
            <w:pPr>
              <w:spacing w:after="0" w:line="240" w:lineRule="auto"/>
              <w:jc w:val="center"/>
              <w:rPr>
                <w:rFonts w:cs="Arial"/>
                <w:sz w:val="20"/>
                <w:szCs w:val="20"/>
              </w:rPr>
            </w:pPr>
            <w:r w:rsidRPr="007F3A90">
              <w:rPr>
                <w:rFonts w:cs="Arial"/>
                <w:sz w:val="20"/>
                <w:szCs w:val="20"/>
              </w:rPr>
              <w:t>30</w:t>
            </w:r>
          </w:p>
        </w:tc>
        <w:tc>
          <w:tcPr>
            <w:tcW w:w="994" w:type="dxa"/>
          </w:tcPr>
          <w:p w14:paraId="48B6F27D" w14:textId="77777777" w:rsidR="00A2015D" w:rsidRPr="007F3A90" w:rsidRDefault="00A2015D" w:rsidP="00B124E7">
            <w:pPr>
              <w:spacing w:after="0" w:line="240" w:lineRule="auto"/>
              <w:jc w:val="center"/>
              <w:rPr>
                <w:rFonts w:cs="Arial"/>
                <w:sz w:val="20"/>
                <w:szCs w:val="20"/>
              </w:rPr>
            </w:pPr>
            <w:r w:rsidRPr="007F3A90">
              <w:rPr>
                <w:rFonts w:cs="Arial"/>
                <w:sz w:val="20"/>
                <w:szCs w:val="20"/>
              </w:rPr>
              <w:t>7</w:t>
            </w:r>
          </w:p>
        </w:tc>
        <w:tc>
          <w:tcPr>
            <w:tcW w:w="1328" w:type="dxa"/>
          </w:tcPr>
          <w:p w14:paraId="2D818F5C" w14:textId="77777777" w:rsidR="00A2015D" w:rsidRPr="007F3A90" w:rsidRDefault="00A2015D" w:rsidP="00B124E7">
            <w:pPr>
              <w:spacing w:after="0" w:line="240" w:lineRule="auto"/>
              <w:jc w:val="center"/>
              <w:rPr>
                <w:rFonts w:cs="Arial"/>
                <w:sz w:val="20"/>
                <w:szCs w:val="20"/>
              </w:rPr>
            </w:pPr>
            <w:r w:rsidRPr="007F3A90">
              <w:rPr>
                <w:rFonts w:cs="Arial"/>
                <w:sz w:val="20"/>
                <w:szCs w:val="20"/>
              </w:rPr>
              <w:t>1</w:t>
            </w:r>
          </w:p>
        </w:tc>
        <w:tc>
          <w:tcPr>
            <w:tcW w:w="1418" w:type="dxa"/>
          </w:tcPr>
          <w:p w14:paraId="5E65901E" w14:textId="77777777" w:rsidR="00A2015D" w:rsidRPr="002552A5" w:rsidRDefault="00A2015D" w:rsidP="00B124E7">
            <w:pPr>
              <w:spacing w:after="0" w:line="240" w:lineRule="auto"/>
              <w:jc w:val="center"/>
              <w:rPr>
                <w:rFonts w:cs="Arial"/>
                <w:sz w:val="20"/>
                <w:szCs w:val="20"/>
              </w:rPr>
            </w:pPr>
          </w:p>
        </w:tc>
      </w:tr>
      <w:tr w:rsidR="00A2015D" w:rsidRPr="002552A5" w14:paraId="5E3F1486" w14:textId="77777777" w:rsidTr="001E5CF2">
        <w:trPr>
          <w:trHeight w:val="327"/>
        </w:trPr>
        <w:tc>
          <w:tcPr>
            <w:tcW w:w="3119" w:type="dxa"/>
          </w:tcPr>
          <w:p w14:paraId="0BF61373" w14:textId="77777777" w:rsidR="00A2015D" w:rsidRPr="007F3A90" w:rsidRDefault="00A2015D" w:rsidP="00B124E7">
            <w:pPr>
              <w:spacing w:after="0" w:line="240" w:lineRule="auto"/>
              <w:rPr>
                <w:rFonts w:cs="Arial"/>
                <w:sz w:val="20"/>
                <w:szCs w:val="20"/>
              </w:rPr>
            </w:pPr>
            <w:r>
              <w:rPr>
                <w:rFonts w:cs="Arial"/>
                <w:sz w:val="20"/>
                <w:szCs w:val="20"/>
              </w:rPr>
              <w:t>Professional and Live Aspects of Composing for Film and TV</w:t>
            </w:r>
          </w:p>
        </w:tc>
        <w:tc>
          <w:tcPr>
            <w:tcW w:w="1568" w:type="dxa"/>
          </w:tcPr>
          <w:p w14:paraId="7A54D25B" w14:textId="77777777" w:rsidR="00A2015D" w:rsidRPr="007F3A90" w:rsidRDefault="00A2015D" w:rsidP="00B124E7">
            <w:pPr>
              <w:spacing w:after="0" w:line="240" w:lineRule="auto"/>
              <w:jc w:val="center"/>
              <w:rPr>
                <w:rFonts w:cs="Arial"/>
                <w:sz w:val="20"/>
                <w:szCs w:val="20"/>
              </w:rPr>
            </w:pPr>
            <w:r>
              <w:rPr>
                <w:rFonts w:cs="Arial"/>
                <w:sz w:val="20"/>
                <w:szCs w:val="20"/>
              </w:rPr>
              <w:t>MU7009</w:t>
            </w:r>
          </w:p>
        </w:tc>
        <w:tc>
          <w:tcPr>
            <w:tcW w:w="1071" w:type="dxa"/>
          </w:tcPr>
          <w:p w14:paraId="2316D403" w14:textId="77777777" w:rsidR="00A2015D" w:rsidRPr="007F3A90" w:rsidRDefault="00A2015D" w:rsidP="00B124E7">
            <w:pPr>
              <w:spacing w:after="0" w:line="240" w:lineRule="auto"/>
              <w:jc w:val="center"/>
              <w:rPr>
                <w:rFonts w:cs="Arial"/>
                <w:sz w:val="20"/>
                <w:szCs w:val="20"/>
              </w:rPr>
            </w:pPr>
            <w:r>
              <w:rPr>
                <w:rFonts w:cs="Arial"/>
                <w:sz w:val="20"/>
                <w:szCs w:val="20"/>
              </w:rPr>
              <w:t>30</w:t>
            </w:r>
          </w:p>
        </w:tc>
        <w:tc>
          <w:tcPr>
            <w:tcW w:w="994" w:type="dxa"/>
          </w:tcPr>
          <w:p w14:paraId="3DD040BF" w14:textId="77777777" w:rsidR="00A2015D" w:rsidRPr="007F3A90" w:rsidRDefault="00A2015D" w:rsidP="00B124E7">
            <w:pPr>
              <w:spacing w:after="0" w:line="240" w:lineRule="auto"/>
              <w:jc w:val="center"/>
              <w:rPr>
                <w:rFonts w:cs="Arial"/>
                <w:sz w:val="20"/>
                <w:szCs w:val="20"/>
              </w:rPr>
            </w:pPr>
            <w:r>
              <w:rPr>
                <w:rFonts w:cs="Arial"/>
                <w:sz w:val="20"/>
                <w:szCs w:val="20"/>
              </w:rPr>
              <w:t>7</w:t>
            </w:r>
          </w:p>
        </w:tc>
        <w:tc>
          <w:tcPr>
            <w:tcW w:w="1328" w:type="dxa"/>
          </w:tcPr>
          <w:p w14:paraId="7950A810" w14:textId="77777777" w:rsidR="00A2015D" w:rsidRPr="007F3A90" w:rsidRDefault="00A2015D" w:rsidP="00B124E7">
            <w:pPr>
              <w:spacing w:after="0" w:line="240" w:lineRule="auto"/>
              <w:jc w:val="center"/>
              <w:rPr>
                <w:rFonts w:cs="Arial"/>
                <w:sz w:val="20"/>
                <w:szCs w:val="20"/>
              </w:rPr>
            </w:pPr>
            <w:r>
              <w:rPr>
                <w:rFonts w:cs="Arial"/>
                <w:sz w:val="20"/>
                <w:szCs w:val="20"/>
              </w:rPr>
              <w:t>2</w:t>
            </w:r>
          </w:p>
        </w:tc>
        <w:tc>
          <w:tcPr>
            <w:tcW w:w="1418" w:type="dxa"/>
          </w:tcPr>
          <w:p w14:paraId="264C755C" w14:textId="77777777" w:rsidR="00A2015D" w:rsidRPr="002552A5" w:rsidRDefault="00A2015D" w:rsidP="00B124E7">
            <w:pPr>
              <w:spacing w:after="0" w:line="240" w:lineRule="auto"/>
              <w:jc w:val="center"/>
              <w:rPr>
                <w:rFonts w:cs="Arial"/>
                <w:sz w:val="20"/>
                <w:szCs w:val="20"/>
              </w:rPr>
            </w:pPr>
          </w:p>
        </w:tc>
      </w:tr>
      <w:tr w:rsidR="00A2015D" w:rsidRPr="002552A5" w14:paraId="5AF2FA0D" w14:textId="77777777" w:rsidTr="001E5CF2">
        <w:trPr>
          <w:trHeight w:val="242"/>
        </w:trPr>
        <w:tc>
          <w:tcPr>
            <w:tcW w:w="3119" w:type="dxa"/>
          </w:tcPr>
          <w:p w14:paraId="35034B2C" w14:textId="77777777" w:rsidR="00A2015D" w:rsidRPr="007F3A90" w:rsidRDefault="00A2015D" w:rsidP="00B124E7">
            <w:pPr>
              <w:spacing w:after="0" w:line="240" w:lineRule="auto"/>
              <w:rPr>
                <w:rFonts w:cs="Arial"/>
                <w:sz w:val="20"/>
                <w:szCs w:val="20"/>
              </w:rPr>
            </w:pPr>
            <w:r w:rsidRPr="007F3A90">
              <w:rPr>
                <w:rFonts w:cs="Arial"/>
                <w:sz w:val="20"/>
                <w:szCs w:val="20"/>
              </w:rPr>
              <w:t xml:space="preserve">Critical </w:t>
            </w:r>
            <w:r>
              <w:rPr>
                <w:rFonts w:cs="Arial"/>
                <w:sz w:val="20"/>
                <w:szCs w:val="20"/>
              </w:rPr>
              <w:t>Aspects</w:t>
            </w:r>
            <w:r w:rsidRPr="007F3A90">
              <w:rPr>
                <w:rFonts w:cs="Arial"/>
                <w:sz w:val="20"/>
                <w:szCs w:val="20"/>
              </w:rPr>
              <w:t xml:space="preserve"> o</w:t>
            </w:r>
            <w:r>
              <w:rPr>
                <w:rFonts w:cs="Arial"/>
                <w:sz w:val="20"/>
                <w:szCs w:val="20"/>
              </w:rPr>
              <w:t>f</w:t>
            </w:r>
            <w:r w:rsidRPr="007F3A90">
              <w:rPr>
                <w:rFonts w:cs="Arial"/>
                <w:sz w:val="20"/>
                <w:szCs w:val="20"/>
              </w:rPr>
              <w:t xml:space="preserve"> Musical Performance</w:t>
            </w:r>
          </w:p>
        </w:tc>
        <w:tc>
          <w:tcPr>
            <w:tcW w:w="1568" w:type="dxa"/>
          </w:tcPr>
          <w:p w14:paraId="5A679F70" w14:textId="77777777" w:rsidR="00A2015D" w:rsidRPr="007F3A90" w:rsidRDefault="00A2015D" w:rsidP="00B124E7">
            <w:pPr>
              <w:spacing w:after="0" w:line="240" w:lineRule="auto"/>
              <w:jc w:val="center"/>
              <w:rPr>
                <w:rFonts w:cs="Arial"/>
                <w:sz w:val="20"/>
                <w:szCs w:val="20"/>
              </w:rPr>
            </w:pPr>
            <w:r w:rsidRPr="007F3A90">
              <w:rPr>
                <w:rFonts w:cs="Arial"/>
                <w:sz w:val="20"/>
                <w:szCs w:val="20"/>
              </w:rPr>
              <w:t>MU701</w:t>
            </w:r>
            <w:r>
              <w:rPr>
                <w:rFonts w:cs="Arial"/>
                <w:sz w:val="20"/>
                <w:szCs w:val="20"/>
              </w:rPr>
              <w:t>6</w:t>
            </w:r>
          </w:p>
        </w:tc>
        <w:tc>
          <w:tcPr>
            <w:tcW w:w="1071" w:type="dxa"/>
          </w:tcPr>
          <w:p w14:paraId="545C7E54" w14:textId="77777777" w:rsidR="00A2015D" w:rsidRPr="007F3A90" w:rsidRDefault="00A2015D" w:rsidP="00B124E7">
            <w:pPr>
              <w:spacing w:after="0" w:line="240" w:lineRule="auto"/>
              <w:jc w:val="center"/>
              <w:rPr>
                <w:rFonts w:cs="Arial"/>
                <w:sz w:val="20"/>
                <w:szCs w:val="20"/>
              </w:rPr>
            </w:pPr>
            <w:r w:rsidRPr="007F3A90">
              <w:rPr>
                <w:rFonts w:cs="Arial"/>
                <w:sz w:val="20"/>
                <w:szCs w:val="20"/>
              </w:rPr>
              <w:t>30</w:t>
            </w:r>
          </w:p>
        </w:tc>
        <w:tc>
          <w:tcPr>
            <w:tcW w:w="994" w:type="dxa"/>
          </w:tcPr>
          <w:p w14:paraId="7B6732E8" w14:textId="77777777" w:rsidR="00A2015D" w:rsidRPr="007F3A90" w:rsidRDefault="00A2015D" w:rsidP="00B124E7">
            <w:pPr>
              <w:spacing w:after="0" w:line="240" w:lineRule="auto"/>
              <w:jc w:val="center"/>
              <w:rPr>
                <w:rFonts w:cs="Arial"/>
                <w:sz w:val="20"/>
                <w:szCs w:val="20"/>
              </w:rPr>
            </w:pPr>
            <w:r w:rsidRPr="007F3A90">
              <w:rPr>
                <w:rFonts w:cs="Arial"/>
                <w:sz w:val="20"/>
                <w:szCs w:val="20"/>
              </w:rPr>
              <w:t>7</w:t>
            </w:r>
          </w:p>
        </w:tc>
        <w:tc>
          <w:tcPr>
            <w:tcW w:w="1328" w:type="dxa"/>
          </w:tcPr>
          <w:p w14:paraId="4118D8AE" w14:textId="77777777" w:rsidR="00A2015D" w:rsidRPr="007F3A90" w:rsidRDefault="00A2015D" w:rsidP="00B124E7">
            <w:pPr>
              <w:spacing w:after="0" w:line="240" w:lineRule="auto"/>
              <w:jc w:val="center"/>
              <w:rPr>
                <w:rFonts w:cs="Arial"/>
                <w:sz w:val="20"/>
                <w:szCs w:val="20"/>
              </w:rPr>
            </w:pPr>
            <w:r w:rsidRPr="007F3A90">
              <w:rPr>
                <w:rFonts w:cs="Arial"/>
                <w:sz w:val="20"/>
                <w:szCs w:val="20"/>
              </w:rPr>
              <w:t>1&amp;2</w:t>
            </w:r>
          </w:p>
        </w:tc>
        <w:tc>
          <w:tcPr>
            <w:tcW w:w="1418" w:type="dxa"/>
          </w:tcPr>
          <w:p w14:paraId="713D625A" w14:textId="77777777" w:rsidR="00A2015D" w:rsidRPr="002552A5" w:rsidRDefault="00A2015D" w:rsidP="00B124E7">
            <w:pPr>
              <w:spacing w:after="0" w:line="240" w:lineRule="auto"/>
              <w:jc w:val="center"/>
              <w:rPr>
                <w:rFonts w:cs="Arial"/>
                <w:sz w:val="20"/>
                <w:szCs w:val="20"/>
              </w:rPr>
            </w:pPr>
          </w:p>
        </w:tc>
      </w:tr>
      <w:tr w:rsidR="00DF3691" w:rsidRPr="002552A5" w14:paraId="1A16AFAF" w14:textId="77777777" w:rsidTr="001E5CF2">
        <w:trPr>
          <w:trHeight w:val="242"/>
        </w:trPr>
        <w:tc>
          <w:tcPr>
            <w:tcW w:w="3119" w:type="dxa"/>
          </w:tcPr>
          <w:p w14:paraId="1CD1F2E2" w14:textId="11AE4822" w:rsidR="00DF3691" w:rsidRPr="007F3A90" w:rsidRDefault="00DF3691" w:rsidP="00DF3691">
            <w:pPr>
              <w:spacing w:after="0" w:line="240" w:lineRule="auto"/>
              <w:rPr>
                <w:rFonts w:cs="Arial"/>
                <w:sz w:val="20"/>
                <w:szCs w:val="20"/>
              </w:rPr>
            </w:pPr>
            <w:r>
              <w:rPr>
                <w:rFonts w:cs="Arial"/>
                <w:sz w:val="20"/>
                <w:szCs w:val="20"/>
              </w:rPr>
              <w:t>Professional Placement</w:t>
            </w:r>
          </w:p>
        </w:tc>
        <w:tc>
          <w:tcPr>
            <w:tcW w:w="1568" w:type="dxa"/>
          </w:tcPr>
          <w:p w14:paraId="3D5F7EF3" w14:textId="6611F480" w:rsidR="00DF3691" w:rsidRPr="007F3A90" w:rsidRDefault="00DF3691" w:rsidP="00DF3691">
            <w:pPr>
              <w:spacing w:after="0" w:line="240" w:lineRule="auto"/>
              <w:jc w:val="center"/>
              <w:rPr>
                <w:rFonts w:cs="Arial"/>
                <w:sz w:val="20"/>
                <w:szCs w:val="20"/>
              </w:rPr>
            </w:pPr>
            <w:r>
              <w:rPr>
                <w:rFonts w:cs="Arial"/>
                <w:sz w:val="20"/>
                <w:szCs w:val="20"/>
              </w:rPr>
              <w:t>HU7100</w:t>
            </w:r>
          </w:p>
        </w:tc>
        <w:tc>
          <w:tcPr>
            <w:tcW w:w="1071" w:type="dxa"/>
          </w:tcPr>
          <w:p w14:paraId="1396089F" w14:textId="59DDBC86" w:rsidR="00DF3691" w:rsidRPr="007F3A90" w:rsidRDefault="00DF3691" w:rsidP="00DF3691">
            <w:pPr>
              <w:spacing w:after="0" w:line="240" w:lineRule="auto"/>
              <w:jc w:val="center"/>
              <w:rPr>
                <w:rFonts w:cs="Arial"/>
                <w:sz w:val="20"/>
                <w:szCs w:val="20"/>
              </w:rPr>
            </w:pPr>
            <w:r>
              <w:rPr>
                <w:rFonts w:cs="Arial"/>
                <w:sz w:val="20"/>
                <w:szCs w:val="20"/>
              </w:rPr>
              <w:t>120</w:t>
            </w:r>
          </w:p>
        </w:tc>
        <w:tc>
          <w:tcPr>
            <w:tcW w:w="994" w:type="dxa"/>
          </w:tcPr>
          <w:p w14:paraId="7DD57527" w14:textId="2A963B58" w:rsidR="00DF3691" w:rsidRPr="007F3A90" w:rsidRDefault="00DF3691" w:rsidP="00DF3691">
            <w:pPr>
              <w:spacing w:after="0" w:line="240" w:lineRule="auto"/>
              <w:jc w:val="center"/>
              <w:rPr>
                <w:rFonts w:cs="Arial"/>
                <w:sz w:val="20"/>
                <w:szCs w:val="20"/>
              </w:rPr>
            </w:pPr>
            <w:r>
              <w:rPr>
                <w:rFonts w:cs="Arial"/>
                <w:sz w:val="20"/>
                <w:szCs w:val="20"/>
              </w:rPr>
              <w:t>7</w:t>
            </w:r>
          </w:p>
        </w:tc>
        <w:tc>
          <w:tcPr>
            <w:tcW w:w="1328" w:type="dxa"/>
          </w:tcPr>
          <w:p w14:paraId="00FC5E9F" w14:textId="606F7090" w:rsidR="00DF3691" w:rsidRPr="007F3A90" w:rsidRDefault="00DF3691" w:rsidP="00DF3691">
            <w:pPr>
              <w:spacing w:after="0" w:line="240" w:lineRule="auto"/>
              <w:jc w:val="center"/>
              <w:rPr>
                <w:rFonts w:cs="Arial"/>
                <w:sz w:val="20"/>
                <w:szCs w:val="20"/>
              </w:rPr>
            </w:pPr>
            <w:r>
              <w:rPr>
                <w:rFonts w:cs="Arial"/>
                <w:sz w:val="20"/>
                <w:szCs w:val="20"/>
              </w:rPr>
              <w:t>TB3 (Year 1) and TB1&amp;TB2 (Yr 2)</w:t>
            </w:r>
          </w:p>
        </w:tc>
        <w:tc>
          <w:tcPr>
            <w:tcW w:w="1418" w:type="dxa"/>
          </w:tcPr>
          <w:p w14:paraId="6CC69A34" w14:textId="77777777" w:rsidR="00DF3691" w:rsidRPr="002552A5" w:rsidRDefault="00DF3691" w:rsidP="00DF3691">
            <w:pPr>
              <w:spacing w:after="0" w:line="240" w:lineRule="auto"/>
              <w:jc w:val="center"/>
              <w:rPr>
                <w:rFonts w:cs="Arial"/>
                <w:sz w:val="20"/>
                <w:szCs w:val="20"/>
              </w:rPr>
            </w:pPr>
          </w:p>
        </w:tc>
      </w:tr>
    </w:tbl>
    <w:p w14:paraId="64ED903C" w14:textId="77777777" w:rsidR="00B124E7" w:rsidRDefault="00B124E7" w:rsidP="00957CBF">
      <w:pPr>
        <w:spacing w:after="0" w:line="240" w:lineRule="auto"/>
        <w:ind w:right="-330"/>
        <w:rPr>
          <w:rFonts w:cs="Arial"/>
        </w:rPr>
      </w:pPr>
    </w:p>
    <w:p w14:paraId="62EB3E4E" w14:textId="460FBDB5" w:rsidR="00957CBF" w:rsidRPr="00957CBF" w:rsidRDefault="00957CBF" w:rsidP="00957CBF">
      <w:pPr>
        <w:spacing w:after="0" w:line="240" w:lineRule="auto"/>
        <w:ind w:right="-330"/>
        <w:rPr>
          <w:rFonts w:cs="Arial"/>
        </w:rPr>
      </w:pPr>
      <w:r w:rsidRPr="00957CBF">
        <w:rPr>
          <w:rFonts w:cs="Arial"/>
        </w:rPr>
        <w:t xml:space="preserve">Students exiting the programme with 60 credits are eligible for the award of PG Certificate in </w:t>
      </w:r>
      <w:r>
        <w:rPr>
          <w:rFonts w:cs="Arial"/>
        </w:rPr>
        <w:t xml:space="preserve">Production of Popular </w:t>
      </w:r>
      <w:r w:rsidRPr="00957CBF">
        <w:rPr>
          <w:rFonts w:cs="Arial"/>
        </w:rPr>
        <w:t>Music.</w:t>
      </w:r>
    </w:p>
    <w:p w14:paraId="75C226CD" w14:textId="79194BEE" w:rsidR="00957CBF" w:rsidRPr="00957CBF" w:rsidRDefault="00957CBF" w:rsidP="00957CBF">
      <w:pPr>
        <w:spacing w:after="0" w:line="240" w:lineRule="auto"/>
        <w:ind w:right="-330"/>
        <w:rPr>
          <w:rFonts w:cs="Arial"/>
        </w:rPr>
      </w:pPr>
      <w:r w:rsidRPr="00957CBF">
        <w:rPr>
          <w:rFonts w:cs="Arial"/>
        </w:rPr>
        <w:t xml:space="preserve">Students exiting the programme with 120 credits are eligible for the award of PG Diploma in </w:t>
      </w:r>
      <w:r>
        <w:rPr>
          <w:rFonts w:cs="Arial"/>
        </w:rPr>
        <w:t xml:space="preserve">Production of Popular </w:t>
      </w:r>
      <w:r w:rsidRPr="00957CBF">
        <w:rPr>
          <w:rFonts w:cs="Arial"/>
        </w:rPr>
        <w:t>Music.</w:t>
      </w:r>
    </w:p>
    <w:p w14:paraId="1A7DB090" w14:textId="77777777" w:rsidR="00957CBF" w:rsidRPr="001C7237" w:rsidRDefault="00957CBF" w:rsidP="00DA27E8">
      <w:pPr>
        <w:spacing w:after="0" w:line="240" w:lineRule="auto"/>
        <w:rPr>
          <w:rFonts w:cs="Arial"/>
        </w:rPr>
      </w:pPr>
    </w:p>
    <w:p w14:paraId="7253D54B" w14:textId="77777777" w:rsidR="005B1266" w:rsidRPr="001C7237" w:rsidRDefault="00DA27E8" w:rsidP="001E5CF2">
      <w:pPr>
        <w:spacing w:after="0" w:line="240" w:lineRule="auto"/>
        <w:rPr>
          <w:rFonts w:cs="Arial"/>
          <w:b/>
        </w:rPr>
      </w:pPr>
      <w:r>
        <w:rPr>
          <w:rFonts w:cs="Arial"/>
          <w:b/>
        </w:rPr>
        <w:t xml:space="preserve">F. </w:t>
      </w:r>
      <w:r>
        <w:rPr>
          <w:rFonts w:cs="Arial"/>
          <w:b/>
        </w:rPr>
        <w:tab/>
      </w:r>
      <w:r w:rsidR="005B1266" w:rsidRPr="001C7237">
        <w:rPr>
          <w:rFonts w:cs="Arial"/>
          <w:b/>
        </w:rPr>
        <w:t xml:space="preserve">Principles of Teaching Learning and Assessment </w:t>
      </w:r>
    </w:p>
    <w:p w14:paraId="152A93D0" w14:textId="77777777" w:rsidR="00D2090C" w:rsidRPr="001C7237" w:rsidRDefault="00D2090C" w:rsidP="005B1266">
      <w:pPr>
        <w:spacing w:after="0" w:line="240" w:lineRule="auto"/>
        <w:rPr>
          <w:rFonts w:cs="Arial"/>
          <w:b/>
        </w:rPr>
      </w:pPr>
    </w:p>
    <w:p w14:paraId="1D7545E4" w14:textId="77777777" w:rsidR="00C26D0B" w:rsidRPr="001C7237" w:rsidRDefault="00C26D0B" w:rsidP="005B1266">
      <w:pPr>
        <w:spacing w:after="0" w:line="240" w:lineRule="auto"/>
        <w:rPr>
          <w:rFonts w:cs="Arial"/>
          <w:b/>
        </w:rPr>
      </w:pPr>
      <w:r w:rsidRPr="001C7237">
        <w:rPr>
          <w:rFonts w:cs="Arial"/>
          <w:b/>
        </w:rPr>
        <w:t>Teaching and Learning</w:t>
      </w:r>
    </w:p>
    <w:p w14:paraId="3706FF90" w14:textId="77777777" w:rsidR="00D2090C" w:rsidRPr="001C7237" w:rsidRDefault="00D2090C" w:rsidP="00D2090C">
      <w:pPr>
        <w:spacing w:after="0" w:line="240" w:lineRule="auto"/>
        <w:rPr>
          <w:rFonts w:cs="Arial"/>
        </w:rPr>
      </w:pPr>
      <w:r w:rsidRPr="001C7237">
        <w:rPr>
          <w:rFonts w:cs="Arial"/>
        </w:rPr>
        <w:t xml:space="preserve">The teaching and learning strategies are designed to enable the students to enhance their skills, knowledge and understanding of popular music production by undertaking study in popular music composition, recording, music production and marketing within a popular music context. Students will also study a common core of research skills and select one optional module chosen from a wide range of music topics and /or closely related subjects. The learning experience will culminate in a substantial research project in the form of a CD or DVD of original compositions or cover versions. Tutor guidance will be provided to support module selection, to ensure a balanced programme. </w:t>
      </w:r>
    </w:p>
    <w:p w14:paraId="228718F2" w14:textId="77777777" w:rsidR="00D2090C" w:rsidRPr="001C7237" w:rsidRDefault="00D2090C" w:rsidP="00D2090C">
      <w:pPr>
        <w:spacing w:after="0" w:line="240" w:lineRule="auto"/>
        <w:rPr>
          <w:rFonts w:cs="Arial"/>
        </w:rPr>
      </w:pPr>
    </w:p>
    <w:p w14:paraId="33D4C964" w14:textId="77777777" w:rsidR="00D2090C" w:rsidRPr="001C7237" w:rsidRDefault="00D2090C" w:rsidP="00D2090C">
      <w:pPr>
        <w:spacing w:after="0" w:line="240" w:lineRule="auto"/>
        <w:rPr>
          <w:rFonts w:cs="Arial"/>
        </w:rPr>
      </w:pPr>
      <w:r w:rsidRPr="001C7237">
        <w:rPr>
          <w:rFonts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The main foci of the teaching are on the development of the students' research skills, creative approaches, practical studio skills and critical analytical tools, so that they can develop autonomy in their learning. In addition, students will be supported in the development of their own informed and original creative voice, through compositions, recording and studio production, informed by recent and current research as well as industry and artistic practices.</w:t>
      </w:r>
    </w:p>
    <w:p w14:paraId="053ED421" w14:textId="77777777" w:rsidR="00D2090C" w:rsidRPr="001C7237" w:rsidRDefault="00D2090C" w:rsidP="00D2090C">
      <w:pPr>
        <w:spacing w:after="0" w:line="240" w:lineRule="auto"/>
        <w:rPr>
          <w:rFonts w:cs="Arial"/>
        </w:rPr>
      </w:pPr>
      <w:r w:rsidRPr="001C7237">
        <w:rPr>
          <w:rFonts w:cs="Arial"/>
        </w:rPr>
        <w:tab/>
      </w:r>
    </w:p>
    <w:p w14:paraId="565C9E73" w14:textId="77777777" w:rsidR="00D2090C" w:rsidRPr="001C7237" w:rsidRDefault="00D2090C" w:rsidP="00D2090C">
      <w:pPr>
        <w:spacing w:after="0" w:line="240" w:lineRule="auto"/>
        <w:rPr>
          <w:rFonts w:cs="Arial"/>
        </w:rPr>
      </w:pPr>
      <w:r w:rsidRPr="001C7237">
        <w:rPr>
          <w:rFonts w:cs="Arial"/>
        </w:rPr>
        <w:t>Variety in learning and teaching methods is central to the delivery of the MMus Production of Popular Music at Kingston. Strategies include:</w:t>
      </w:r>
    </w:p>
    <w:p w14:paraId="3A377EEA" w14:textId="77777777" w:rsidR="00D2090C" w:rsidRPr="001C7237" w:rsidRDefault="00D2090C" w:rsidP="00D2090C">
      <w:pPr>
        <w:numPr>
          <w:ilvl w:val="0"/>
          <w:numId w:val="23"/>
        </w:numPr>
        <w:spacing w:after="0" w:line="240" w:lineRule="auto"/>
        <w:rPr>
          <w:rFonts w:cs="Arial"/>
        </w:rPr>
      </w:pPr>
      <w:r w:rsidRPr="001C7237">
        <w:rPr>
          <w:rFonts w:cs="Arial"/>
        </w:rPr>
        <w:t>Lectures and demonstrations;</w:t>
      </w:r>
    </w:p>
    <w:p w14:paraId="7E0CA860" w14:textId="77777777" w:rsidR="00D2090C" w:rsidRPr="001C7237" w:rsidRDefault="00D2090C" w:rsidP="00D2090C">
      <w:pPr>
        <w:numPr>
          <w:ilvl w:val="0"/>
          <w:numId w:val="23"/>
        </w:numPr>
        <w:spacing w:after="0" w:line="240" w:lineRule="auto"/>
        <w:rPr>
          <w:rFonts w:cs="Arial"/>
        </w:rPr>
      </w:pPr>
      <w:r w:rsidRPr="001C7237">
        <w:rPr>
          <w:rFonts w:cs="Arial"/>
        </w:rPr>
        <w:t>Seminars ;</w:t>
      </w:r>
    </w:p>
    <w:p w14:paraId="46A4751E" w14:textId="77777777" w:rsidR="00D2090C" w:rsidRPr="001C7237" w:rsidRDefault="00D2090C" w:rsidP="00D2090C">
      <w:pPr>
        <w:numPr>
          <w:ilvl w:val="0"/>
          <w:numId w:val="23"/>
        </w:numPr>
        <w:spacing w:after="0" w:line="240" w:lineRule="auto"/>
        <w:rPr>
          <w:rFonts w:cs="Arial"/>
        </w:rPr>
      </w:pPr>
      <w:r w:rsidRPr="001C7237">
        <w:rPr>
          <w:rFonts w:cs="Arial"/>
        </w:rPr>
        <w:t>Guided laboratory work;</w:t>
      </w:r>
    </w:p>
    <w:p w14:paraId="2E2DDEAF" w14:textId="77777777" w:rsidR="00D2090C" w:rsidRPr="001C7237" w:rsidRDefault="00D2090C" w:rsidP="00D2090C">
      <w:pPr>
        <w:numPr>
          <w:ilvl w:val="0"/>
          <w:numId w:val="23"/>
        </w:numPr>
        <w:spacing w:after="0" w:line="240" w:lineRule="auto"/>
        <w:rPr>
          <w:rFonts w:cs="Arial"/>
        </w:rPr>
      </w:pPr>
      <w:r w:rsidRPr="001C7237">
        <w:rPr>
          <w:rFonts w:cs="Arial"/>
        </w:rPr>
        <w:t>Live recording and digital editing workshops;</w:t>
      </w:r>
    </w:p>
    <w:p w14:paraId="30C4B0CC" w14:textId="77777777" w:rsidR="00D2090C" w:rsidRPr="001C7237" w:rsidRDefault="00D2090C" w:rsidP="00586583">
      <w:pPr>
        <w:numPr>
          <w:ilvl w:val="0"/>
          <w:numId w:val="23"/>
        </w:numPr>
        <w:spacing w:after="0" w:line="240" w:lineRule="auto"/>
        <w:rPr>
          <w:rFonts w:cs="Arial"/>
        </w:rPr>
      </w:pPr>
      <w:r w:rsidRPr="001C7237">
        <w:rPr>
          <w:rFonts w:cs="Arial"/>
        </w:rPr>
        <w:t>Workshops;</w:t>
      </w:r>
    </w:p>
    <w:p w14:paraId="04BF580E" w14:textId="77777777" w:rsidR="00D2090C" w:rsidRDefault="00D2090C" w:rsidP="00D2090C">
      <w:pPr>
        <w:numPr>
          <w:ilvl w:val="0"/>
          <w:numId w:val="23"/>
        </w:numPr>
        <w:spacing w:after="0" w:line="240" w:lineRule="auto"/>
        <w:rPr>
          <w:rFonts w:cs="Arial"/>
        </w:rPr>
      </w:pPr>
      <w:r w:rsidRPr="001C7237">
        <w:rPr>
          <w:rFonts w:cs="Arial"/>
        </w:rPr>
        <w:t>Individual tutorials.</w:t>
      </w:r>
    </w:p>
    <w:p w14:paraId="3BA1D1AD" w14:textId="77777777" w:rsidR="0091668F" w:rsidRPr="001C7237" w:rsidRDefault="0091668F" w:rsidP="0091668F">
      <w:pPr>
        <w:spacing w:after="0" w:line="240" w:lineRule="auto"/>
        <w:ind w:left="1080"/>
        <w:rPr>
          <w:rFonts w:cs="Arial"/>
        </w:rPr>
      </w:pPr>
    </w:p>
    <w:p w14:paraId="49F5A35A" w14:textId="77777777" w:rsidR="00D2090C" w:rsidRPr="001C7237" w:rsidRDefault="00D2090C" w:rsidP="00D2090C">
      <w:pPr>
        <w:spacing w:after="0" w:line="240" w:lineRule="auto"/>
        <w:rPr>
          <w:rFonts w:cs="Arial"/>
        </w:rPr>
      </w:pPr>
      <w:r w:rsidRPr="001C7237">
        <w:rPr>
          <w:rFonts w:cs="Arial"/>
        </w:rPr>
        <w:t>Keynote lectures will be used to introduce topics and to disseminate key information, both theoretical and practical. These will be complemented by seminars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Guided laboratory, live recordings and digital editing workshops will be central to the delivery of the practical modules focussing on recording techniques and studio production, where hands-on, concrete experience is the key learning strategy. Students will, in addition, be supported in the enhancement of their compositional skills in workshops, through critiquing their own work and that of others. This process has the added benefit of offering continual formative feedback.</w:t>
      </w:r>
    </w:p>
    <w:p w14:paraId="6F8894CD" w14:textId="77777777" w:rsidR="00D2090C" w:rsidRPr="001C7237" w:rsidRDefault="0091668F" w:rsidP="00D2090C">
      <w:pPr>
        <w:spacing w:after="0" w:line="240" w:lineRule="auto"/>
        <w:rPr>
          <w:rFonts w:cs="Arial"/>
        </w:rPr>
      </w:pPr>
      <w:r>
        <w:rPr>
          <w:rFonts w:cs="Arial"/>
        </w:rPr>
        <w:tab/>
      </w:r>
      <w:r>
        <w:rPr>
          <w:rFonts w:cs="Arial"/>
        </w:rPr>
        <w:tab/>
      </w:r>
    </w:p>
    <w:p w14:paraId="65C165E5" w14:textId="77777777" w:rsidR="00D2090C" w:rsidRPr="001C7237" w:rsidRDefault="00D2090C" w:rsidP="00D2090C">
      <w:pPr>
        <w:spacing w:after="0" w:line="240" w:lineRule="auto"/>
        <w:rPr>
          <w:rFonts w:cs="Arial"/>
        </w:rPr>
      </w:pPr>
      <w:r w:rsidRPr="001C7237">
        <w:rPr>
          <w:rFonts w:cs="Arial"/>
        </w:rPr>
        <w:t xml:space="preserve">On all the MMus production of Popular Music a high level of independent-guided study is expected of the students on both taught modules and the more research-based Major Project. This outcome, in the form of a CD or DVD of 15 minutes duration of original popular music compositions, or 30 minutes of cover versions, with a written </w:t>
      </w:r>
      <w:r w:rsidR="00C26D0B" w:rsidRPr="001C7237">
        <w:rPr>
          <w:rFonts w:cs="Arial"/>
        </w:rPr>
        <w:t xml:space="preserve">critical </w:t>
      </w:r>
      <w:r w:rsidRPr="001C7237">
        <w:rPr>
          <w:rFonts w:cs="Arial"/>
        </w:rPr>
        <w:t xml:space="preserve">commentary involves a high level of independent creative study by the student. In the Major Project students are allocated a specialist supervisor, who will support them through the implementation and write up of their project through seminars </w:t>
      </w:r>
      <w:r w:rsidRPr="001C7237">
        <w:rPr>
          <w:rFonts w:cs="Arial"/>
        </w:rPr>
        <w:lastRenderedPageBreak/>
        <w:t xml:space="preserve">and individual tutorials. The composition specific seminars will address issues that are common to the cohort e.g. presentation and management, and progress reporting, where students will be expected to discuss and critically analyse their work. Individual tutorial will provide advice, for example, on the compositional process, critical self-evaluation, music technology skill and notational practices in popular music.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popular music composition and production and to demonstrate originality. Students are expected to take responsibility for their own learning in terms of background research, practical preparation and analysis, and to work independently and self critically. </w:t>
      </w:r>
    </w:p>
    <w:p w14:paraId="476EF1E9" w14:textId="77777777" w:rsidR="00D2090C" w:rsidRPr="001C7237" w:rsidRDefault="00D2090C" w:rsidP="00D2090C">
      <w:pPr>
        <w:spacing w:after="0" w:line="240" w:lineRule="auto"/>
        <w:rPr>
          <w:rFonts w:cs="Arial"/>
        </w:rPr>
      </w:pPr>
      <w:r w:rsidRPr="001C7237">
        <w:rPr>
          <w:rFonts w:cs="Arial"/>
        </w:rPr>
        <w:tab/>
      </w:r>
    </w:p>
    <w:p w14:paraId="06434AD2" w14:textId="77777777" w:rsidR="00D2090C" w:rsidRPr="001C7237" w:rsidRDefault="00D2090C" w:rsidP="00D2090C">
      <w:pPr>
        <w:spacing w:after="0" w:line="240" w:lineRule="auto"/>
        <w:rPr>
          <w:rFonts w:cs="Arial"/>
        </w:rPr>
      </w:pPr>
      <w:r w:rsidRPr="001C7237">
        <w:rPr>
          <w:rFonts w:cs="Arial"/>
        </w:rPr>
        <w:t>In addition to face-to-face contact between students and teaching staff, a virtual learning environment (</w:t>
      </w:r>
      <w:r w:rsidR="00DC2530">
        <w:rPr>
          <w:rFonts w:cs="Arial"/>
        </w:rPr>
        <w:t>Canvas</w:t>
      </w:r>
      <w:r w:rsidRPr="001C7237">
        <w:rPr>
          <w:rFonts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DC2530">
        <w:rPr>
          <w:rFonts w:cs="Arial"/>
        </w:rPr>
        <w:t>Canvas</w:t>
      </w:r>
      <w:r w:rsidRPr="001C7237">
        <w:rPr>
          <w:rFonts w:cs="Arial"/>
        </w:rPr>
        <w:t xml:space="preserve"> (e.g. discussion boards, blogs, wikis etc) will be encouraged to facilitate team-working and interactive problem-solving skills, to prepare for and follow up taught sessions and to prepare for assessment for Researching Music where online interaction with staff and other students will be an integral part of the assessment strategy. </w:t>
      </w:r>
      <w:r w:rsidR="00DC2530">
        <w:rPr>
          <w:rFonts w:cs="Arial"/>
        </w:rPr>
        <w:t>Canvas</w:t>
      </w:r>
      <w:r w:rsidRPr="001C7237">
        <w:rPr>
          <w:rFonts w:cs="Arial"/>
        </w:rPr>
        <w:t xml:space="preserve"> can be used from any networked personal computer in the University as well as from most personal computers connected to the Internet. </w:t>
      </w:r>
    </w:p>
    <w:p w14:paraId="5E99FF3A" w14:textId="77777777" w:rsidR="00D2090C" w:rsidRPr="001C7237" w:rsidRDefault="00D2090C" w:rsidP="00D2090C">
      <w:pPr>
        <w:spacing w:after="0" w:line="240" w:lineRule="auto"/>
        <w:rPr>
          <w:rFonts w:cs="Arial"/>
        </w:rPr>
      </w:pPr>
    </w:p>
    <w:p w14:paraId="54E142F7" w14:textId="77777777" w:rsidR="00D2090C" w:rsidRPr="001C7237" w:rsidRDefault="00C26D0B" w:rsidP="005B1266">
      <w:pPr>
        <w:spacing w:after="0" w:line="240" w:lineRule="auto"/>
        <w:rPr>
          <w:rFonts w:cs="Arial"/>
          <w:b/>
          <w:sz w:val="18"/>
          <w:szCs w:val="18"/>
        </w:rPr>
      </w:pPr>
      <w:r w:rsidRPr="001C7237">
        <w:rPr>
          <w:rFonts w:cs="Arial"/>
          <w:b/>
        </w:rPr>
        <w:t>Assessment</w:t>
      </w:r>
    </w:p>
    <w:p w14:paraId="60D2D0F9" w14:textId="77777777" w:rsidR="00A00876" w:rsidRPr="001C7237" w:rsidRDefault="00A00876" w:rsidP="00A00876">
      <w:pPr>
        <w:spacing w:after="0" w:line="240" w:lineRule="auto"/>
        <w:rPr>
          <w:rFonts w:cs="Arial"/>
        </w:rPr>
      </w:pPr>
      <w:r w:rsidRPr="001C7237">
        <w:rPr>
          <w:rFonts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12A7D918" w14:textId="77777777" w:rsidR="00A00876" w:rsidRPr="001C7237" w:rsidRDefault="00A00876" w:rsidP="00A00876">
      <w:pPr>
        <w:spacing w:after="0" w:line="240" w:lineRule="auto"/>
        <w:rPr>
          <w:rFonts w:cs="Arial"/>
        </w:rPr>
      </w:pPr>
    </w:p>
    <w:p w14:paraId="4C403221" w14:textId="77777777" w:rsidR="00A00876" w:rsidRPr="001C7237" w:rsidRDefault="00A00876" w:rsidP="00A00876">
      <w:pPr>
        <w:spacing w:after="0" w:line="240" w:lineRule="auto"/>
        <w:rPr>
          <w:rFonts w:cs="Arial"/>
        </w:rPr>
      </w:pPr>
      <w:r w:rsidRPr="001C7237">
        <w:rPr>
          <w:rFonts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55CFEF9B" w14:textId="77777777" w:rsidR="00A00876" w:rsidRPr="001C7237" w:rsidRDefault="00A00876" w:rsidP="00A00876">
      <w:pPr>
        <w:spacing w:after="0" w:line="240" w:lineRule="auto"/>
        <w:rPr>
          <w:rFonts w:cs="Arial"/>
        </w:rPr>
      </w:pPr>
    </w:p>
    <w:p w14:paraId="2528026C" w14:textId="77777777" w:rsidR="00A00876" w:rsidRPr="001C7237" w:rsidRDefault="00A00876" w:rsidP="00A00876">
      <w:pPr>
        <w:spacing w:after="0" w:line="240" w:lineRule="auto"/>
        <w:rPr>
          <w:rFonts w:cs="Arial"/>
        </w:rPr>
      </w:pPr>
      <w:r w:rsidRPr="001C7237">
        <w:rPr>
          <w:rFonts w:cs="Arial"/>
        </w:rPr>
        <w:t>In summary, the nature of the assessment of the course will utilise a combination of:</w:t>
      </w:r>
    </w:p>
    <w:p w14:paraId="0AF1BF68" w14:textId="77777777" w:rsidR="00A00876" w:rsidRPr="001C7237" w:rsidRDefault="00A00876" w:rsidP="00A00876">
      <w:pPr>
        <w:numPr>
          <w:ilvl w:val="0"/>
          <w:numId w:val="21"/>
        </w:numPr>
        <w:spacing w:after="0" w:line="240" w:lineRule="auto"/>
        <w:rPr>
          <w:rFonts w:cs="Arial"/>
        </w:rPr>
      </w:pPr>
      <w:r w:rsidRPr="001C7237">
        <w:rPr>
          <w:rFonts w:cs="Arial"/>
        </w:rPr>
        <w:t>Annotated bibliography;</w:t>
      </w:r>
    </w:p>
    <w:p w14:paraId="7748A7E8" w14:textId="77777777" w:rsidR="00A00876" w:rsidRPr="001C7237" w:rsidRDefault="00A00876" w:rsidP="00A00876">
      <w:pPr>
        <w:numPr>
          <w:ilvl w:val="0"/>
          <w:numId w:val="21"/>
        </w:numPr>
        <w:spacing w:after="0" w:line="240" w:lineRule="auto"/>
        <w:rPr>
          <w:rFonts w:cs="Arial"/>
        </w:rPr>
      </w:pPr>
      <w:r w:rsidRPr="001C7237">
        <w:rPr>
          <w:rFonts w:cs="Arial"/>
        </w:rPr>
        <w:t xml:space="preserve">Contributions to academic debate on </w:t>
      </w:r>
      <w:r w:rsidR="00DC2530">
        <w:rPr>
          <w:rFonts w:cs="Arial"/>
        </w:rPr>
        <w:t>Canvas</w:t>
      </w:r>
      <w:r w:rsidRPr="001C7237">
        <w:rPr>
          <w:rFonts w:cs="Arial"/>
        </w:rPr>
        <w:t>;</w:t>
      </w:r>
    </w:p>
    <w:p w14:paraId="395E7926" w14:textId="77777777" w:rsidR="00A00876" w:rsidRPr="001C7237" w:rsidRDefault="00A00876" w:rsidP="00A00876">
      <w:pPr>
        <w:numPr>
          <w:ilvl w:val="0"/>
          <w:numId w:val="21"/>
        </w:numPr>
        <w:spacing w:after="0" w:line="240" w:lineRule="auto"/>
        <w:rPr>
          <w:rFonts w:cs="Arial"/>
        </w:rPr>
      </w:pPr>
      <w:r w:rsidRPr="001C7237">
        <w:rPr>
          <w:rFonts w:cs="Arial"/>
        </w:rPr>
        <w:t>Critique /Critical review;</w:t>
      </w:r>
    </w:p>
    <w:p w14:paraId="785A8908" w14:textId="77777777" w:rsidR="00A00876" w:rsidRPr="001C7237" w:rsidRDefault="00A00876" w:rsidP="00A00876">
      <w:pPr>
        <w:numPr>
          <w:ilvl w:val="0"/>
          <w:numId w:val="21"/>
        </w:numPr>
        <w:spacing w:after="0" w:line="240" w:lineRule="auto"/>
        <w:rPr>
          <w:rFonts w:cs="Arial"/>
        </w:rPr>
      </w:pPr>
      <w:r w:rsidRPr="001C7237">
        <w:rPr>
          <w:rFonts w:cs="Arial"/>
        </w:rPr>
        <w:t>Essay;</w:t>
      </w:r>
    </w:p>
    <w:p w14:paraId="4447FD21" w14:textId="77777777" w:rsidR="00A00876" w:rsidRPr="001C7237" w:rsidRDefault="00A00876" w:rsidP="00A00876">
      <w:pPr>
        <w:numPr>
          <w:ilvl w:val="0"/>
          <w:numId w:val="21"/>
        </w:numPr>
        <w:spacing w:after="0" w:line="240" w:lineRule="auto"/>
        <w:rPr>
          <w:rFonts w:cs="Arial"/>
        </w:rPr>
      </w:pPr>
      <w:r w:rsidRPr="001C7237">
        <w:rPr>
          <w:rFonts w:cs="Arial"/>
        </w:rPr>
        <w:t>Performance;</w:t>
      </w:r>
    </w:p>
    <w:p w14:paraId="18C6B355" w14:textId="77777777" w:rsidR="00A00876" w:rsidRPr="001C7237" w:rsidRDefault="00A00876" w:rsidP="00A00876">
      <w:pPr>
        <w:numPr>
          <w:ilvl w:val="0"/>
          <w:numId w:val="21"/>
        </w:numPr>
        <w:spacing w:after="0" w:line="240" w:lineRule="auto"/>
        <w:rPr>
          <w:rFonts w:cs="Arial"/>
        </w:rPr>
      </w:pPr>
      <w:r w:rsidRPr="001C7237">
        <w:rPr>
          <w:rFonts w:cs="Arial"/>
        </w:rPr>
        <w:t>Portfolio of Compositions / Recordings;</w:t>
      </w:r>
    </w:p>
    <w:p w14:paraId="19DA7D47" w14:textId="77777777" w:rsidR="00A00876" w:rsidRPr="001C7237" w:rsidRDefault="00A00876" w:rsidP="00A00876">
      <w:pPr>
        <w:numPr>
          <w:ilvl w:val="0"/>
          <w:numId w:val="21"/>
        </w:numPr>
        <w:spacing w:after="0" w:line="240" w:lineRule="auto"/>
        <w:rPr>
          <w:rFonts w:cs="Arial"/>
        </w:rPr>
      </w:pPr>
      <w:r w:rsidRPr="001C7237">
        <w:rPr>
          <w:rFonts w:cs="Arial"/>
        </w:rPr>
        <w:t>Position paper;</w:t>
      </w:r>
    </w:p>
    <w:p w14:paraId="6E04C583" w14:textId="77777777" w:rsidR="00A00876" w:rsidRPr="001C7237" w:rsidRDefault="00A00876" w:rsidP="00A00876">
      <w:pPr>
        <w:numPr>
          <w:ilvl w:val="0"/>
          <w:numId w:val="21"/>
        </w:numPr>
        <w:spacing w:after="0" w:line="240" w:lineRule="auto"/>
        <w:rPr>
          <w:rFonts w:cs="Arial"/>
        </w:rPr>
      </w:pPr>
      <w:r w:rsidRPr="001C7237">
        <w:rPr>
          <w:rFonts w:cs="Arial"/>
        </w:rPr>
        <w:t>Practical project: planning, implementation and evaluation;</w:t>
      </w:r>
    </w:p>
    <w:p w14:paraId="481A1FAF" w14:textId="77777777" w:rsidR="00A00876" w:rsidRPr="001C7237" w:rsidRDefault="00A00876" w:rsidP="00A00876">
      <w:pPr>
        <w:numPr>
          <w:ilvl w:val="0"/>
          <w:numId w:val="21"/>
        </w:numPr>
        <w:spacing w:after="0" w:line="240" w:lineRule="auto"/>
        <w:rPr>
          <w:rFonts w:cs="Arial"/>
        </w:rPr>
      </w:pPr>
      <w:r w:rsidRPr="001C7237">
        <w:rPr>
          <w:rFonts w:cs="Arial"/>
        </w:rPr>
        <w:t>Presentation;</w:t>
      </w:r>
    </w:p>
    <w:p w14:paraId="2D3E6866" w14:textId="77777777" w:rsidR="00A00876" w:rsidRPr="001C7237" w:rsidRDefault="00A00876" w:rsidP="00A00876">
      <w:pPr>
        <w:numPr>
          <w:ilvl w:val="0"/>
          <w:numId w:val="21"/>
        </w:numPr>
        <w:spacing w:after="0" w:line="240" w:lineRule="auto"/>
        <w:rPr>
          <w:rFonts w:cs="Arial"/>
        </w:rPr>
      </w:pPr>
      <w:r w:rsidRPr="001C7237">
        <w:rPr>
          <w:rFonts w:cs="Arial"/>
        </w:rPr>
        <w:t>Recording Project (proposal, documentation and recordings);</w:t>
      </w:r>
    </w:p>
    <w:p w14:paraId="4E37D324" w14:textId="77777777" w:rsidR="00A00876" w:rsidRPr="001C7237" w:rsidRDefault="00A00876" w:rsidP="00A00876">
      <w:pPr>
        <w:numPr>
          <w:ilvl w:val="0"/>
          <w:numId w:val="21"/>
        </w:numPr>
        <w:spacing w:after="0" w:line="240" w:lineRule="auto"/>
        <w:rPr>
          <w:rFonts w:cs="Arial"/>
        </w:rPr>
      </w:pPr>
      <w:r w:rsidRPr="001C7237">
        <w:rPr>
          <w:rFonts w:cs="Arial"/>
        </w:rPr>
        <w:lastRenderedPageBreak/>
        <w:t>Research paper.</w:t>
      </w:r>
    </w:p>
    <w:p w14:paraId="4EABEDDC" w14:textId="77777777" w:rsidR="0091668F" w:rsidRDefault="0091668F" w:rsidP="00A00876">
      <w:pPr>
        <w:spacing w:after="0" w:line="240" w:lineRule="auto"/>
        <w:rPr>
          <w:rFonts w:cs="Arial"/>
        </w:rPr>
      </w:pPr>
    </w:p>
    <w:p w14:paraId="34D0EC56" w14:textId="77777777" w:rsidR="00A00876" w:rsidRDefault="00A00876" w:rsidP="00A00876">
      <w:pPr>
        <w:spacing w:after="0" w:line="240" w:lineRule="auto"/>
        <w:rPr>
          <w:rFonts w:cs="Arial"/>
        </w:rPr>
      </w:pPr>
      <w:r w:rsidRPr="001C7237">
        <w:rPr>
          <w:rFonts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4E0769CC" w14:textId="77777777" w:rsidR="0091668F" w:rsidRPr="001C7237" w:rsidRDefault="0091668F" w:rsidP="00A00876">
      <w:pPr>
        <w:spacing w:after="0" w:line="240" w:lineRule="auto"/>
        <w:rPr>
          <w:rFonts w:cs="Arial"/>
        </w:rPr>
      </w:pPr>
    </w:p>
    <w:p w14:paraId="0D7286B0" w14:textId="77777777" w:rsidR="00A00876" w:rsidRPr="001C7237" w:rsidRDefault="00A00876" w:rsidP="00A00876">
      <w:pPr>
        <w:spacing w:after="0" w:line="240" w:lineRule="auto"/>
        <w:rPr>
          <w:rFonts w:cs="Arial"/>
        </w:rPr>
      </w:pPr>
      <w:r w:rsidRPr="001C7237">
        <w:rPr>
          <w:rFonts w:cs="Arial"/>
        </w:rPr>
        <w:t>On the MMus Production of Popular Music a high level of independent-guided study is expected of the students on both taught modules and the more research-b</w:t>
      </w:r>
      <w:r w:rsidR="00A67DC4" w:rsidRPr="001C7237">
        <w:rPr>
          <w:rFonts w:cs="Arial"/>
        </w:rPr>
        <w:t>ased Major Project</w:t>
      </w:r>
      <w:r w:rsidRPr="001C7237">
        <w:rPr>
          <w:rFonts w:cs="Arial"/>
        </w:rPr>
        <w:t xml:space="preserve">. This outcome, in the form of a CD or DVD of 15 minutes duration of original compositions, or 30 minutes of cover versions, with a written commentary involves a high level of independent creative study by the student. In the Major Project students are allocated a specialist supervisor, who will support them through the </w:t>
      </w:r>
      <w:r w:rsidR="00A67DC4" w:rsidRPr="001C7237">
        <w:rPr>
          <w:rFonts w:cs="Arial"/>
        </w:rPr>
        <w:t>implementation and commentary</w:t>
      </w:r>
      <w:r w:rsidRPr="001C7237">
        <w:rPr>
          <w:rFonts w:cs="Arial"/>
        </w:rPr>
        <w:t xml:space="preserve"> of their project through seminars and individual tutorials. The composition specific seminars will address issues that are common to the cohort e.g. presentation and management, and progress reporting, where students will be expected to discuss and critically analyse their work. Individual tutorial</w:t>
      </w:r>
      <w:r w:rsidR="00C26D0B" w:rsidRPr="001C7237">
        <w:rPr>
          <w:rFonts w:cs="Arial"/>
        </w:rPr>
        <w:t>s</w:t>
      </w:r>
      <w:r w:rsidRPr="001C7237">
        <w:rPr>
          <w:rFonts w:cs="Arial"/>
        </w:rPr>
        <w:t xml:space="preserve"> will provide advice, for example, on the compositional process, critical self-evaluation, music technology skill</w:t>
      </w:r>
      <w:r w:rsidR="00A67DC4" w:rsidRPr="001C7237">
        <w:rPr>
          <w:rFonts w:cs="Arial"/>
        </w:rPr>
        <w:t>s</w:t>
      </w:r>
      <w:r w:rsidRPr="001C7237">
        <w:rPr>
          <w:rFonts w:cs="Arial"/>
        </w:rPr>
        <w:t xml:space="preserve"> and notational practices in popular music.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popular music production and to demonstrate originality. Students are expected to take responsibility for their own learning in terms of background research, practical preparation and analysis, and to work independently and self critically. </w:t>
      </w:r>
    </w:p>
    <w:p w14:paraId="7DA5BDAA" w14:textId="77777777" w:rsidR="00C26D0B" w:rsidRPr="001C7237" w:rsidRDefault="00C26D0B" w:rsidP="005B1266">
      <w:pPr>
        <w:spacing w:after="0" w:line="240" w:lineRule="auto"/>
        <w:rPr>
          <w:rFonts w:cs="Arial"/>
        </w:rPr>
      </w:pPr>
    </w:p>
    <w:p w14:paraId="5A6A17A5" w14:textId="77777777" w:rsidR="005B1266" w:rsidRPr="001C7237" w:rsidRDefault="005B1266" w:rsidP="005B1266">
      <w:pPr>
        <w:numPr>
          <w:ilvl w:val="0"/>
          <w:numId w:val="1"/>
        </w:numPr>
        <w:spacing w:after="0" w:line="240" w:lineRule="auto"/>
        <w:rPr>
          <w:rFonts w:cs="Arial"/>
          <w:b/>
        </w:rPr>
      </w:pPr>
      <w:r w:rsidRPr="001C7237">
        <w:rPr>
          <w:rFonts w:cs="Arial"/>
          <w:b/>
        </w:rPr>
        <w:t>Support for Students and their Learning</w:t>
      </w:r>
    </w:p>
    <w:p w14:paraId="3319FC91" w14:textId="77777777" w:rsidR="005B1266" w:rsidRPr="001C7237" w:rsidRDefault="005B1266" w:rsidP="005B1266">
      <w:pPr>
        <w:spacing w:after="0" w:line="240" w:lineRule="auto"/>
        <w:rPr>
          <w:rFonts w:cs="Arial"/>
          <w:b/>
        </w:rPr>
      </w:pPr>
    </w:p>
    <w:p w14:paraId="06FB2889" w14:textId="77777777" w:rsidR="005B1266" w:rsidRPr="001C7237" w:rsidRDefault="005B1266" w:rsidP="005B1266">
      <w:pPr>
        <w:spacing w:after="0" w:line="240" w:lineRule="auto"/>
        <w:rPr>
          <w:rFonts w:cs="Arial"/>
        </w:rPr>
      </w:pPr>
      <w:r w:rsidRPr="001C7237">
        <w:rPr>
          <w:rFonts w:cs="Arial"/>
        </w:rPr>
        <w:t>Students are supported by:</w:t>
      </w:r>
      <w:r w:rsidR="00D13C8A" w:rsidRPr="001C7237">
        <w:rPr>
          <w:rFonts w:cs="Arial"/>
        </w:rPr>
        <w:br/>
      </w:r>
    </w:p>
    <w:p w14:paraId="6C4ECBC9" w14:textId="77777777" w:rsidR="00CE6FE4" w:rsidRPr="001C7237" w:rsidRDefault="00CE6FE4" w:rsidP="00CE6FE4">
      <w:pPr>
        <w:numPr>
          <w:ilvl w:val="0"/>
          <w:numId w:val="24"/>
        </w:numPr>
        <w:spacing w:after="0" w:line="240" w:lineRule="auto"/>
        <w:ind w:left="360" w:firstLine="0"/>
        <w:rPr>
          <w:rFonts w:eastAsia="Times New Roman" w:cs="Calibri"/>
          <w:lang w:val="en-US" w:bidi="x-none"/>
        </w:rPr>
      </w:pPr>
      <w:r w:rsidRPr="001C7237">
        <w:rPr>
          <w:rFonts w:eastAsia="Times New Roman" w:cs="Calibri"/>
          <w:lang w:val="en-US" w:bidi="x-none"/>
        </w:rPr>
        <w:t>A Module Leader for each module</w:t>
      </w:r>
    </w:p>
    <w:p w14:paraId="25ECCAD1" w14:textId="77777777"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A Course Director to help students understand the programme structure</w:t>
      </w:r>
    </w:p>
    <w:p w14:paraId="082D83E1" w14:textId="77777777" w:rsidR="00CE6FE4"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Personal Tutors to provide academic and personal support</w:t>
      </w:r>
    </w:p>
    <w:p w14:paraId="5528FAF2" w14:textId="1CB7B36D" w:rsidR="002A0CC4" w:rsidRPr="001E5CF2" w:rsidRDefault="00DF3691" w:rsidP="001E5CF2">
      <w:pPr>
        <w:numPr>
          <w:ilvl w:val="0"/>
          <w:numId w:val="24"/>
        </w:numPr>
        <w:tabs>
          <w:tab w:val="left" w:pos="851"/>
        </w:tabs>
        <w:spacing w:after="0" w:line="240" w:lineRule="auto"/>
        <w:jc w:val="both"/>
        <w:rPr>
          <w:rFonts w:cs="Calibri"/>
        </w:rPr>
      </w:pPr>
      <w:r>
        <w:rPr>
          <w:rFonts w:eastAsia="Times New Roman"/>
          <w:color w:val="000000"/>
          <w:sz w:val="24"/>
          <w:szCs w:val="24"/>
        </w:rPr>
        <w:t>Pre-sessional and year-</w:t>
      </w:r>
      <w:r w:rsidR="002A0CC4">
        <w:rPr>
          <w:rFonts w:eastAsia="Times New Roman"/>
          <w:color w:val="000000"/>
          <w:sz w:val="24"/>
          <w:szCs w:val="24"/>
        </w:rPr>
        <w:t>long English language development programme</w:t>
      </w:r>
    </w:p>
    <w:p w14:paraId="202FF633" w14:textId="77777777"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Technical support to advise students on IT, the use of software and the technical operation of the studios and to advise and support them in the creation of curricular and extra-curricular studio projects</w:t>
      </w:r>
    </w:p>
    <w:p w14:paraId="6B04C5A9" w14:textId="77777777"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 xml:space="preserve">A designated </w:t>
      </w:r>
      <w:r w:rsidR="0091668F">
        <w:rPr>
          <w:rFonts w:eastAsia="Times New Roman" w:cs="Calibri"/>
          <w:lang w:val="en-US" w:bidi="x-none"/>
        </w:rPr>
        <w:t>Course A</w:t>
      </w:r>
      <w:r w:rsidRPr="001C7237">
        <w:rPr>
          <w:rFonts w:eastAsia="Times New Roman" w:cs="Calibri"/>
          <w:lang w:val="en-US" w:bidi="x-none"/>
        </w:rPr>
        <w:t>dministrator</w:t>
      </w:r>
    </w:p>
    <w:p w14:paraId="311FDB02" w14:textId="77777777"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An induction week at the beginning of each new academic session</w:t>
      </w:r>
    </w:p>
    <w:p w14:paraId="2E21A3E2" w14:textId="77777777" w:rsidR="00CE6FE4"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Staff Student Consultative Committee</w:t>
      </w:r>
    </w:p>
    <w:p w14:paraId="5B98EBDE" w14:textId="77777777" w:rsidR="0091668F" w:rsidRPr="0091668F" w:rsidRDefault="00DC2530" w:rsidP="0091668F">
      <w:pPr>
        <w:widowControl w:val="0"/>
        <w:numPr>
          <w:ilvl w:val="0"/>
          <w:numId w:val="24"/>
        </w:numPr>
        <w:autoSpaceDE w:val="0"/>
        <w:autoSpaceDN w:val="0"/>
        <w:adjustRightInd w:val="0"/>
        <w:spacing w:after="0" w:line="240" w:lineRule="auto"/>
        <w:rPr>
          <w:rFonts w:eastAsia="Times New Roman" w:cs="Calibri"/>
          <w:lang w:val="en-US" w:bidi="x-none"/>
        </w:rPr>
      </w:pPr>
      <w:r>
        <w:rPr>
          <w:rFonts w:eastAsia="Times New Roman" w:cs="Calibri"/>
          <w:lang w:val="en-US" w:bidi="x-none"/>
        </w:rPr>
        <w:t>Canvas</w:t>
      </w:r>
      <w:r w:rsidR="00CE6FE4" w:rsidRPr="001C7237">
        <w:rPr>
          <w:rFonts w:eastAsia="Times New Roman" w:cs="Calibri"/>
          <w:lang w:val="en-US" w:bidi="x-none"/>
        </w:rPr>
        <w:t xml:space="preserve"> – a versatile on-line interactive intranet an learning environment</w:t>
      </w:r>
      <w:r w:rsidR="0091668F">
        <w:rPr>
          <w:rFonts w:eastAsia="Times New Roman" w:cs="Calibri"/>
          <w:lang w:val="en-US" w:bidi="x-none"/>
        </w:rPr>
        <w:t xml:space="preserve"> </w:t>
      </w:r>
      <w:r w:rsidR="0091668F" w:rsidRPr="0091668F">
        <w:rPr>
          <w:rFonts w:eastAsia="Times New Roman" w:cs="Calibri"/>
          <w:lang w:val="en-US" w:bidi="x-none"/>
        </w:rPr>
        <w:t>accessible both on and off-site</w:t>
      </w:r>
    </w:p>
    <w:p w14:paraId="149D8A87" w14:textId="3682F648" w:rsidR="0091668F" w:rsidRPr="002D2514" w:rsidRDefault="00DF3691" w:rsidP="0091668F">
      <w:pPr>
        <w:numPr>
          <w:ilvl w:val="0"/>
          <w:numId w:val="24"/>
        </w:numPr>
        <w:tabs>
          <w:tab w:val="left" w:pos="851"/>
        </w:tabs>
        <w:spacing w:after="0" w:line="240" w:lineRule="auto"/>
        <w:jc w:val="both"/>
        <w:rPr>
          <w:rFonts w:cs="Calibri"/>
        </w:rPr>
      </w:pPr>
      <w:r>
        <w:rPr>
          <w:rFonts w:cs="Calibri"/>
          <w:bCs/>
        </w:rPr>
        <w:t>LinkedIn Learning</w:t>
      </w:r>
      <w:r w:rsidR="0091668F" w:rsidRPr="002D2514">
        <w:rPr>
          <w:rFonts w:cs="Calibri"/>
          <w:bCs/>
        </w:rPr>
        <w:t xml:space="preserve"> – an online platform offering self-paced software tutorials</w:t>
      </w:r>
    </w:p>
    <w:p w14:paraId="7AD81F93" w14:textId="6EA95E90"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 xml:space="preserve">The </w:t>
      </w:r>
      <w:r w:rsidR="00DF3691">
        <w:rPr>
          <w:rFonts w:eastAsia="Times New Roman" w:cs="Calibri"/>
          <w:lang w:val="en-US" w:bidi="x-none"/>
        </w:rPr>
        <w:t>Academic Success Centre</w:t>
      </w:r>
      <w:r w:rsidR="0091668F">
        <w:rPr>
          <w:rFonts w:eastAsia="Times New Roman" w:cs="Calibri"/>
          <w:lang w:val="en-US" w:bidi="x-none"/>
        </w:rPr>
        <w:t xml:space="preserve"> </w:t>
      </w:r>
      <w:r w:rsidRPr="001C7237">
        <w:rPr>
          <w:rFonts w:eastAsia="Times New Roman" w:cs="Calibri"/>
          <w:lang w:val="en-US" w:bidi="x-none"/>
        </w:rPr>
        <w:t>that provides academic skills support</w:t>
      </w:r>
      <w:r w:rsidR="00DF3691">
        <w:rPr>
          <w:rFonts w:eastAsia="Times New Roman" w:cs="Calibri"/>
          <w:lang w:val="en-US" w:bidi="x-none"/>
        </w:rPr>
        <w:t xml:space="preserve"> for UG and PG students</w:t>
      </w:r>
    </w:p>
    <w:p w14:paraId="504055FE" w14:textId="77777777" w:rsidR="00CE6FE4"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Student support facilities that provide advice on issues such as finance, regulations, legal matters, accommodation, international student support etc.</w:t>
      </w:r>
    </w:p>
    <w:p w14:paraId="4F2FDA66" w14:textId="77777777" w:rsidR="0091668F" w:rsidRPr="002D2514" w:rsidRDefault="0091668F" w:rsidP="0091668F">
      <w:pPr>
        <w:numPr>
          <w:ilvl w:val="0"/>
          <w:numId w:val="24"/>
        </w:numPr>
        <w:tabs>
          <w:tab w:val="left" w:pos="851"/>
        </w:tabs>
        <w:spacing w:after="0" w:line="240" w:lineRule="auto"/>
        <w:jc w:val="both"/>
        <w:rPr>
          <w:rFonts w:cs="Calibri"/>
        </w:rPr>
      </w:pPr>
      <w:r w:rsidRPr="002D2514">
        <w:rPr>
          <w:rFonts w:cs="Calibri"/>
        </w:rPr>
        <w:t>A Student Achievement Officer who provides pastoral support</w:t>
      </w:r>
    </w:p>
    <w:p w14:paraId="79DA4ED2" w14:textId="77777777"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Disabled student support</w:t>
      </w:r>
    </w:p>
    <w:p w14:paraId="470ED157" w14:textId="77777777" w:rsidR="00CE6FE4" w:rsidRPr="001C7237" w:rsidRDefault="00CE6FE4" w:rsidP="00CE6FE4">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 xml:space="preserve">The </w:t>
      </w:r>
      <w:r w:rsidR="0091668F" w:rsidRPr="002D2514">
        <w:rPr>
          <w:rFonts w:cs="Calibri"/>
        </w:rPr>
        <w:t>Union of Kingston Students</w:t>
      </w:r>
    </w:p>
    <w:p w14:paraId="1E81C49C" w14:textId="6A1E64F2" w:rsidR="0091668F" w:rsidRDefault="00CE6FE4" w:rsidP="0091668F">
      <w:pPr>
        <w:widowControl w:val="0"/>
        <w:numPr>
          <w:ilvl w:val="0"/>
          <w:numId w:val="24"/>
        </w:numPr>
        <w:autoSpaceDE w:val="0"/>
        <w:autoSpaceDN w:val="0"/>
        <w:adjustRightInd w:val="0"/>
        <w:spacing w:after="0" w:line="240" w:lineRule="auto"/>
        <w:rPr>
          <w:rFonts w:eastAsia="Times New Roman" w:cs="Calibri"/>
          <w:lang w:val="en-US" w:bidi="x-none"/>
        </w:rPr>
      </w:pPr>
      <w:r w:rsidRPr="001C7237">
        <w:rPr>
          <w:rFonts w:eastAsia="Times New Roman" w:cs="Calibri"/>
          <w:lang w:val="en-US" w:bidi="x-none"/>
        </w:rPr>
        <w:t>Careers and Employability Service</w:t>
      </w:r>
      <w:r w:rsidR="0091668F">
        <w:rPr>
          <w:rFonts w:eastAsia="Times New Roman" w:cs="Calibri"/>
          <w:lang w:val="en-US" w:bidi="x-none"/>
        </w:rPr>
        <w:t xml:space="preserve"> </w:t>
      </w:r>
      <w:r w:rsidR="0091668F" w:rsidRPr="0091668F">
        <w:rPr>
          <w:rFonts w:eastAsia="Times New Roman" w:cs="Calibri"/>
          <w:lang w:val="en-US" w:bidi="x-none"/>
        </w:rPr>
        <w:t>team, who will provide support for students prior t</w:t>
      </w:r>
      <w:r w:rsidR="00DF3691">
        <w:rPr>
          <w:rFonts w:eastAsia="Times New Roman" w:cs="Calibri"/>
          <w:lang w:val="en-US" w:bidi="x-none"/>
        </w:rPr>
        <w:t>o undertaking work placement(s)</w:t>
      </w:r>
    </w:p>
    <w:p w14:paraId="2B13877C" w14:textId="3BBB0793" w:rsidR="00DF3691" w:rsidRPr="0091668F" w:rsidRDefault="00DF3691" w:rsidP="00DF3691">
      <w:pPr>
        <w:widowControl w:val="0"/>
        <w:numPr>
          <w:ilvl w:val="0"/>
          <w:numId w:val="24"/>
        </w:numPr>
        <w:autoSpaceDE w:val="0"/>
        <w:autoSpaceDN w:val="0"/>
        <w:adjustRightInd w:val="0"/>
        <w:spacing w:after="0" w:line="240" w:lineRule="auto"/>
        <w:rPr>
          <w:rFonts w:eastAsia="Times New Roman" w:cs="Calibri"/>
          <w:lang w:val="en-US" w:bidi="x-none"/>
        </w:rPr>
      </w:pPr>
      <w:r w:rsidRPr="00DF3691">
        <w:rPr>
          <w:rFonts w:eastAsia="Times New Roman" w:cs="Calibri"/>
          <w:lang w:val="en-US" w:bidi="x-none"/>
        </w:rPr>
        <w:t>Faculty-aligned Careers Advisers who run workshops, weekly drop-ins and 1:1 appointments</w:t>
      </w:r>
    </w:p>
    <w:p w14:paraId="73604B84" w14:textId="77777777" w:rsidR="00CE6FE4" w:rsidRPr="001C7237" w:rsidRDefault="00CE6FE4" w:rsidP="0091668F">
      <w:pPr>
        <w:widowControl w:val="0"/>
        <w:autoSpaceDE w:val="0"/>
        <w:autoSpaceDN w:val="0"/>
        <w:adjustRightInd w:val="0"/>
        <w:spacing w:after="0" w:line="240" w:lineRule="auto"/>
        <w:rPr>
          <w:rFonts w:cs="Calibri"/>
          <w:i/>
          <w:szCs w:val="18"/>
        </w:rPr>
      </w:pPr>
    </w:p>
    <w:p w14:paraId="503E05A8" w14:textId="77777777" w:rsidR="005B1266" w:rsidRPr="001C7237" w:rsidRDefault="005B1266" w:rsidP="005B1266">
      <w:pPr>
        <w:numPr>
          <w:ilvl w:val="0"/>
          <w:numId w:val="1"/>
        </w:numPr>
        <w:spacing w:after="0" w:line="240" w:lineRule="auto"/>
        <w:rPr>
          <w:rFonts w:cs="Arial"/>
          <w:b/>
        </w:rPr>
      </w:pPr>
      <w:r w:rsidRPr="001C7237">
        <w:rPr>
          <w:rFonts w:cs="Arial"/>
          <w:b/>
        </w:rPr>
        <w:lastRenderedPageBreak/>
        <w:t>Ensuring and Enhancing the Quality of the Course</w:t>
      </w:r>
    </w:p>
    <w:p w14:paraId="766BDDDD" w14:textId="77777777" w:rsidR="005B1266" w:rsidRPr="001C7237" w:rsidRDefault="005B1266" w:rsidP="005B1266">
      <w:pPr>
        <w:spacing w:after="0" w:line="240" w:lineRule="auto"/>
        <w:rPr>
          <w:rFonts w:cs="Arial"/>
        </w:rPr>
      </w:pPr>
    </w:p>
    <w:p w14:paraId="232B4D57" w14:textId="18AB5FCD" w:rsidR="005B1266" w:rsidRDefault="005B1266" w:rsidP="005B1266">
      <w:pPr>
        <w:spacing w:after="0" w:line="240" w:lineRule="auto"/>
        <w:rPr>
          <w:rFonts w:cs="Arial"/>
        </w:rPr>
      </w:pPr>
      <w:r w:rsidRPr="001C7237">
        <w:rPr>
          <w:rFonts w:cs="Arial"/>
        </w:rPr>
        <w:t xml:space="preserve">The University </w:t>
      </w:r>
      <w:r w:rsidR="00BB23D0" w:rsidRPr="001C7237">
        <w:rPr>
          <w:rFonts w:cs="Arial"/>
        </w:rPr>
        <w:t>h</w:t>
      </w:r>
      <w:r w:rsidRPr="001C7237">
        <w:rPr>
          <w:rFonts w:cs="Arial"/>
        </w:rPr>
        <w:t>as several methods for evaluating and improving the quality and standards of its provision.  These include:</w:t>
      </w:r>
    </w:p>
    <w:p w14:paraId="0186FD7D" w14:textId="77777777" w:rsidR="00957CBF" w:rsidRPr="001C7237" w:rsidRDefault="00957CBF" w:rsidP="005B1266">
      <w:pPr>
        <w:spacing w:after="0" w:line="240" w:lineRule="auto"/>
        <w:rPr>
          <w:rFonts w:cs="Arial"/>
        </w:rPr>
      </w:pPr>
    </w:p>
    <w:p w14:paraId="4F42C55E" w14:textId="3107F0BD"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External Examiners</w:t>
      </w:r>
    </w:p>
    <w:p w14:paraId="4F9A7AEB" w14:textId="77777777"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Boards of Study with student representation</w:t>
      </w:r>
    </w:p>
    <w:p w14:paraId="746A660E" w14:textId="77777777"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Annual Monitoring and Enhancement</w:t>
      </w:r>
    </w:p>
    <w:p w14:paraId="30DA1B60" w14:textId="77777777"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Periodic review undertaken at subject level</w:t>
      </w:r>
    </w:p>
    <w:p w14:paraId="3A59081E" w14:textId="7C6273EE"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Student evaluation including MEQs</w:t>
      </w:r>
      <w:r w:rsidR="00DF3691">
        <w:rPr>
          <w:rFonts w:eastAsia="Times New Roman" w:cs="Calibri"/>
          <w:lang w:val="en-US" w:bidi="x-none"/>
        </w:rPr>
        <w:t xml:space="preserve"> (Module Evaluation Questionnaires) and Postgraduate Survey</w:t>
      </w:r>
    </w:p>
    <w:p w14:paraId="0499435D" w14:textId="77777777"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Moderation</w:t>
      </w:r>
      <w:r w:rsidRPr="0091668F">
        <w:rPr>
          <w:rFonts w:eastAsia="Times New Roman" w:cs="Calibri"/>
          <w:lang w:val="en-US" w:bidi="x-none"/>
        </w:rPr>
        <w:fldChar w:fldCharType="begin"/>
      </w:r>
      <w:r w:rsidRPr="0091668F">
        <w:rPr>
          <w:rFonts w:eastAsia="Times New Roman" w:cs="Calibri"/>
          <w:lang w:val="en-US" w:bidi="x-none"/>
        </w:rPr>
        <w:instrText xml:space="preserve"> XE "Moderation" </w:instrText>
      </w:r>
      <w:r w:rsidRPr="0091668F">
        <w:rPr>
          <w:rFonts w:eastAsia="Times New Roman" w:cs="Calibri"/>
          <w:lang w:val="en-US" w:bidi="x-none"/>
        </w:rPr>
        <w:fldChar w:fldCharType="end"/>
      </w:r>
      <w:r w:rsidRPr="0091668F">
        <w:rPr>
          <w:rFonts w:eastAsia="Times New Roman" w:cs="Calibri"/>
          <w:lang w:val="en-US" w:bidi="x-none"/>
        </w:rPr>
        <w:t xml:space="preserve"> policies</w:t>
      </w:r>
    </w:p>
    <w:p w14:paraId="06B9FFCF" w14:textId="77777777" w:rsidR="0091668F" w:rsidRPr="0091668F" w:rsidRDefault="0091668F" w:rsidP="0091668F">
      <w:pPr>
        <w:widowControl w:val="0"/>
        <w:numPr>
          <w:ilvl w:val="0"/>
          <w:numId w:val="24"/>
        </w:numPr>
        <w:autoSpaceDE w:val="0"/>
        <w:autoSpaceDN w:val="0"/>
        <w:adjustRightInd w:val="0"/>
        <w:spacing w:after="0" w:line="240" w:lineRule="auto"/>
        <w:rPr>
          <w:rFonts w:eastAsia="Times New Roman" w:cs="Calibri"/>
          <w:lang w:val="en-US" w:bidi="x-none"/>
        </w:rPr>
      </w:pPr>
      <w:r w:rsidRPr="0091668F">
        <w:rPr>
          <w:rFonts w:eastAsia="Times New Roman" w:cs="Calibri"/>
          <w:lang w:val="en-US" w:bidi="x-none"/>
        </w:rPr>
        <w:t>Feedback from employers</w:t>
      </w:r>
    </w:p>
    <w:p w14:paraId="28976471" w14:textId="77777777" w:rsidR="005B1266" w:rsidRPr="001C7237" w:rsidRDefault="005B1266" w:rsidP="0091668F">
      <w:pPr>
        <w:spacing w:after="0" w:line="240" w:lineRule="auto"/>
        <w:ind w:left="360"/>
        <w:rPr>
          <w:rFonts w:cs="Arial"/>
        </w:rPr>
      </w:pPr>
    </w:p>
    <w:p w14:paraId="52F51E63" w14:textId="77777777" w:rsidR="005B1266" w:rsidRPr="001C7237" w:rsidRDefault="005B1266" w:rsidP="005B1266">
      <w:pPr>
        <w:numPr>
          <w:ilvl w:val="0"/>
          <w:numId w:val="1"/>
        </w:numPr>
        <w:spacing w:after="0" w:line="240" w:lineRule="auto"/>
        <w:rPr>
          <w:rFonts w:cs="Arial"/>
          <w:b/>
        </w:rPr>
      </w:pPr>
      <w:r w:rsidRPr="001C7237">
        <w:rPr>
          <w:rFonts w:cs="Arial"/>
          <w:b/>
        </w:rPr>
        <w:t xml:space="preserve">Employability Statement </w:t>
      </w:r>
    </w:p>
    <w:p w14:paraId="209BA5EA" w14:textId="77777777" w:rsidR="0091668F" w:rsidRDefault="0091668F" w:rsidP="0091668F">
      <w:pPr>
        <w:spacing w:after="0"/>
        <w:rPr>
          <w:rFonts w:cs="Arial"/>
        </w:rPr>
      </w:pPr>
    </w:p>
    <w:p w14:paraId="0E38D5B5" w14:textId="77777777" w:rsidR="00A67DC4" w:rsidRPr="001C7237" w:rsidRDefault="00A67DC4" w:rsidP="00A67DC4">
      <w:pPr>
        <w:rPr>
          <w:rFonts w:cs="Arial"/>
        </w:rPr>
      </w:pPr>
      <w:r w:rsidRPr="001C7237">
        <w:rPr>
          <w:rFonts w:cs="Arial"/>
        </w:rPr>
        <w:t xml:space="preserve">A high proportion of full-time MMus </w:t>
      </w:r>
      <w:r w:rsidR="00C26D0B" w:rsidRPr="001C7237">
        <w:rPr>
          <w:rFonts w:cs="Arial"/>
        </w:rPr>
        <w:t xml:space="preserve">Production of Popular Music </w:t>
      </w:r>
      <w:r w:rsidRPr="001C7237">
        <w:rPr>
          <w:rFonts w:cs="Arial"/>
        </w:rPr>
        <w:t>students obtain employment on graduation, finding posts either in the music industry, subjects allied to music, teaching or enrol for a MPhil/PhD either at home, or abroad. For those students who are already in employment and are undertaking the MMus in a part-time mode, the award may accelerate promotion and open up new opportunities.</w:t>
      </w:r>
      <w:r w:rsidRPr="001C7237">
        <w:rPr>
          <w:rFonts w:cs="Arial"/>
        </w:rPr>
        <w:tab/>
      </w:r>
    </w:p>
    <w:p w14:paraId="356B301C" w14:textId="77777777" w:rsidR="00A67DC4" w:rsidRDefault="00A67DC4" w:rsidP="00A67DC4">
      <w:pPr>
        <w:rPr>
          <w:rFonts w:cs="Arial"/>
        </w:rPr>
      </w:pPr>
      <w:r w:rsidRPr="001C7237">
        <w:rPr>
          <w:rFonts w:cs="Arial"/>
        </w:rPr>
        <w:t>The MMus Produ</w:t>
      </w:r>
      <w:r w:rsidR="00ED4481">
        <w:rPr>
          <w:rFonts w:cs="Arial"/>
        </w:rPr>
        <w:t>ction of Popular music combines</w:t>
      </w:r>
      <w:r w:rsidRPr="001C7237">
        <w:rPr>
          <w:rFonts w:cs="Arial"/>
        </w:rPr>
        <w:t xml:space="preserve"> theoretical knowledge and practical skills, and is designed to equip graduates to enter the music industry undertaking studio-based technical and creative work. Others may develop a portfolio career, common in the popular music industry, as </w:t>
      </w:r>
      <w:r w:rsidRPr="001C7237">
        <w:rPr>
          <w:rFonts w:cs="Arial"/>
          <w:snapToGrid w:val="0"/>
        </w:rPr>
        <w:t xml:space="preserve">composer, performer/composer and producer and be self-employed. </w:t>
      </w:r>
      <w:r w:rsidRPr="001C7237">
        <w:rPr>
          <w:rFonts w:cs="Arial"/>
        </w:rPr>
        <w:t xml:space="preserve">The high level of research and transferable skills that students acquire during their studies also makes available to them careers in both the wider commercial and business environment. </w:t>
      </w:r>
    </w:p>
    <w:p w14:paraId="6C217437" w14:textId="77777777" w:rsidR="005B1266" w:rsidRDefault="00C9316A" w:rsidP="00E01DBD">
      <w:pPr>
        <w:spacing w:after="120"/>
        <w:rPr>
          <w:rFonts w:cs="Arial"/>
        </w:rPr>
      </w:pPr>
      <w:r>
        <w:rPr>
          <w:rFonts w:cs="Arial"/>
        </w:rPr>
        <w:t>The 2-</w:t>
      </w:r>
      <w:r w:rsidR="00E01DBD" w:rsidRPr="002D3955">
        <w:rPr>
          <w:rFonts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Pr>
          <w:rFonts w:cs="Arial"/>
        </w:rPr>
        <w:t>Careers and Employability Services</w:t>
      </w:r>
      <w:r w:rsidR="00E01DBD" w:rsidRPr="002D3955">
        <w:rPr>
          <w:rFonts w:cs="Arial"/>
        </w:rPr>
        <w:t xml:space="preserve"> team, providing drop-in and scheduled events to support students in the preparation of CVs, applications, and preparation for interviews and assessment centres.</w:t>
      </w:r>
    </w:p>
    <w:p w14:paraId="5A745E36" w14:textId="77777777" w:rsidR="0091668F" w:rsidRPr="002D3955" w:rsidRDefault="0091668F" w:rsidP="0091668F">
      <w:pPr>
        <w:spacing w:after="0"/>
        <w:rPr>
          <w:rFonts w:cs="Arial"/>
        </w:rPr>
      </w:pPr>
    </w:p>
    <w:p w14:paraId="3D4F1DC0" w14:textId="77777777" w:rsidR="005B1266" w:rsidRPr="001C7237" w:rsidRDefault="005B1266" w:rsidP="005B1266">
      <w:pPr>
        <w:numPr>
          <w:ilvl w:val="0"/>
          <w:numId w:val="1"/>
        </w:numPr>
        <w:spacing w:after="0" w:line="240" w:lineRule="auto"/>
        <w:rPr>
          <w:rFonts w:cs="Arial"/>
          <w:b/>
        </w:rPr>
      </w:pPr>
      <w:r w:rsidRPr="001C7237">
        <w:rPr>
          <w:rFonts w:cs="Arial"/>
          <w:b/>
        </w:rPr>
        <w:t>Ap</w:t>
      </w:r>
      <w:r w:rsidR="00222EED">
        <w:rPr>
          <w:rFonts w:cs="Arial"/>
          <w:b/>
        </w:rPr>
        <w:t>proved Variants from the Postgraduate Regulations</w:t>
      </w:r>
    </w:p>
    <w:p w14:paraId="1F352A51" w14:textId="77777777" w:rsidR="005B1266" w:rsidRDefault="005B1266" w:rsidP="005B1266">
      <w:pPr>
        <w:spacing w:after="0" w:line="240" w:lineRule="auto"/>
        <w:rPr>
          <w:rFonts w:cs="Arial"/>
          <w:b/>
        </w:rPr>
      </w:pPr>
    </w:p>
    <w:p w14:paraId="55A5178D" w14:textId="77777777" w:rsidR="0091668F" w:rsidRDefault="0091668F" w:rsidP="005B1266">
      <w:pPr>
        <w:spacing w:after="0" w:line="240" w:lineRule="auto"/>
        <w:rPr>
          <w:rFonts w:cs="Arial"/>
          <w:b/>
        </w:rPr>
      </w:pPr>
      <w:r w:rsidRPr="0091668F">
        <w:rPr>
          <w:rFonts w:cs="Arial"/>
        </w:rPr>
        <w:t>None</w:t>
      </w:r>
      <w:r>
        <w:rPr>
          <w:rFonts w:cs="Arial"/>
          <w:b/>
        </w:rPr>
        <w:t>.</w:t>
      </w:r>
    </w:p>
    <w:p w14:paraId="398569EB" w14:textId="77777777" w:rsidR="0091668F" w:rsidRPr="001C7237" w:rsidRDefault="0091668F" w:rsidP="005B1266">
      <w:pPr>
        <w:spacing w:after="0" w:line="240" w:lineRule="auto"/>
        <w:rPr>
          <w:rFonts w:cs="Arial"/>
          <w:b/>
        </w:rPr>
      </w:pPr>
    </w:p>
    <w:p w14:paraId="4E3D3336" w14:textId="77777777" w:rsidR="005B1266" w:rsidRPr="001C7237" w:rsidRDefault="005B1266" w:rsidP="005B1266">
      <w:pPr>
        <w:numPr>
          <w:ilvl w:val="0"/>
          <w:numId w:val="1"/>
        </w:numPr>
        <w:spacing w:after="0" w:line="240" w:lineRule="auto"/>
        <w:rPr>
          <w:rFonts w:cs="Arial"/>
          <w:b/>
        </w:rPr>
      </w:pPr>
      <w:r w:rsidRPr="001C7237">
        <w:rPr>
          <w:rFonts w:cs="Arial"/>
          <w:b/>
        </w:rPr>
        <w:t>Other sources of information that you may wish to consult</w:t>
      </w:r>
    </w:p>
    <w:p w14:paraId="1CE28C77" w14:textId="77777777" w:rsidR="0091668F" w:rsidRDefault="0091668F" w:rsidP="0091668F">
      <w:pPr>
        <w:spacing w:after="0" w:line="240" w:lineRule="auto"/>
        <w:rPr>
          <w:rFonts w:cs="Arial"/>
        </w:rPr>
      </w:pPr>
    </w:p>
    <w:p w14:paraId="3A336FA5" w14:textId="505BBFEB" w:rsidR="005B1266" w:rsidRPr="00DF3691" w:rsidRDefault="00DF3691" w:rsidP="0091668F">
      <w:pPr>
        <w:spacing w:after="0" w:line="240" w:lineRule="auto"/>
        <w:rPr>
          <w:rFonts w:cs="Arial"/>
          <w:b/>
        </w:rPr>
      </w:pPr>
      <w:r w:rsidRPr="00DF3691">
        <w:rPr>
          <w:rFonts w:cs="Arial"/>
          <w:b/>
        </w:rPr>
        <w:t>Course page on the KU website:</w:t>
      </w:r>
    </w:p>
    <w:p w14:paraId="6ADE77CE" w14:textId="0DA4A9F4" w:rsidR="00DF3691" w:rsidRPr="00DF3691" w:rsidRDefault="00DF3691" w:rsidP="0091668F">
      <w:pPr>
        <w:spacing w:after="0" w:line="240" w:lineRule="auto"/>
        <w:rPr>
          <w:rFonts w:cs="Arial"/>
        </w:rPr>
        <w:sectPr w:rsidR="00DF3691" w:rsidRPr="00DF3691" w:rsidSect="00DF3691">
          <w:pgSz w:w="11906" w:h="16838"/>
          <w:pgMar w:top="1440" w:right="1440" w:bottom="1276" w:left="1440" w:header="708" w:footer="285" w:gutter="0"/>
          <w:cols w:space="708"/>
          <w:docGrid w:linePitch="360"/>
        </w:sectPr>
      </w:pPr>
      <w:hyperlink r:id="rId16" w:history="1">
        <w:r w:rsidRPr="00DF3691">
          <w:rPr>
            <w:rStyle w:val="Hyperlink"/>
            <w:rFonts w:cs="Arial"/>
          </w:rPr>
          <w:t>https://www.kingston.ac.uk/postgraduate-course/production-popular-music-mmus/</w:t>
        </w:r>
      </w:hyperlink>
      <w:r w:rsidRPr="00DF3691">
        <w:rPr>
          <w:rFonts w:cs="Arial"/>
        </w:rPr>
        <w:t xml:space="preserve"> </w:t>
      </w:r>
    </w:p>
    <w:p w14:paraId="624EF28B" w14:textId="77777777" w:rsidR="005B1266" w:rsidRPr="001C7237" w:rsidRDefault="005B1266" w:rsidP="00B847A2">
      <w:pPr>
        <w:spacing w:after="0" w:line="240" w:lineRule="auto"/>
        <w:ind w:firstLine="567"/>
        <w:rPr>
          <w:rFonts w:cs="Arial"/>
          <w:b/>
        </w:rPr>
      </w:pPr>
      <w:r w:rsidRPr="001C7237">
        <w:rPr>
          <w:rFonts w:cs="Arial"/>
          <w:b/>
        </w:rPr>
        <w:lastRenderedPageBreak/>
        <w:t>Development of Programme Learning Outcomes in Modules</w:t>
      </w:r>
    </w:p>
    <w:p w14:paraId="09BBA407" w14:textId="77777777" w:rsidR="008C3ABD" w:rsidRPr="001C7237" w:rsidRDefault="008C3ABD" w:rsidP="005B1266">
      <w:pPr>
        <w:spacing w:after="0" w:line="240" w:lineRule="auto"/>
        <w:rPr>
          <w:rFonts w:cs="Arial"/>
          <w:b/>
        </w:rPr>
      </w:pPr>
    </w:p>
    <w:p w14:paraId="7E9058BC" w14:textId="77777777" w:rsidR="00B847A2" w:rsidRDefault="00B847A2" w:rsidP="00B847A2">
      <w:pPr>
        <w:spacing w:after="0" w:line="240" w:lineRule="auto"/>
        <w:ind w:left="567" w:right="1364"/>
        <w:rPr>
          <w:rFonts w:cs="Arial"/>
          <w:szCs w:val="24"/>
        </w:rPr>
      </w:pPr>
      <w:r w:rsidRPr="00CE65A4">
        <w:rPr>
          <w:rFonts w:cs="Arial"/>
          <w:szCs w:val="24"/>
        </w:rPr>
        <w:t xml:space="preserve">This map identifies where the field/course learning outcomes are </w:t>
      </w:r>
      <w:r w:rsidRPr="00CE65A4">
        <w:rPr>
          <w:rFonts w:cs="Arial"/>
          <w:b/>
          <w:szCs w:val="24"/>
        </w:rPr>
        <w:t>summatively</w:t>
      </w:r>
      <w:r w:rsidRPr="00CE65A4">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2A92D58" w14:textId="77777777" w:rsidR="00CF1282" w:rsidRDefault="00CF1282" w:rsidP="00B847A2">
      <w:pPr>
        <w:spacing w:after="0" w:line="240" w:lineRule="auto"/>
        <w:ind w:left="567" w:right="1364"/>
        <w:rPr>
          <w:rFonts w:cs="Arial"/>
          <w:szCs w:val="24"/>
        </w:rPr>
      </w:pPr>
    </w:p>
    <w:tbl>
      <w:tblPr>
        <w:tblW w:w="4253" w:type="pct"/>
        <w:tblInd w:w="959" w:type="dxa"/>
        <w:tblLook w:val="04A0" w:firstRow="1" w:lastRow="0" w:firstColumn="1" w:lastColumn="0" w:noHBand="0" w:noVBand="1"/>
      </w:tblPr>
      <w:tblGrid>
        <w:gridCol w:w="1048"/>
        <w:gridCol w:w="3667"/>
        <w:gridCol w:w="636"/>
        <w:gridCol w:w="553"/>
        <w:gridCol w:w="553"/>
        <w:gridCol w:w="553"/>
        <w:gridCol w:w="553"/>
        <w:gridCol w:w="553"/>
        <w:gridCol w:w="553"/>
        <w:gridCol w:w="553"/>
        <w:gridCol w:w="553"/>
        <w:gridCol w:w="553"/>
        <w:gridCol w:w="480"/>
        <w:gridCol w:w="551"/>
        <w:gridCol w:w="571"/>
        <w:gridCol w:w="590"/>
        <w:gridCol w:w="560"/>
        <w:gridCol w:w="13"/>
      </w:tblGrid>
      <w:tr w:rsidR="00DF3691" w:rsidRPr="004D319F" w14:paraId="6A484621" w14:textId="0E400E65" w:rsidTr="00DF3691">
        <w:trPr>
          <w:cantSplit/>
          <w:trHeight w:val="583"/>
        </w:trPr>
        <w:tc>
          <w:tcPr>
            <w:tcW w:w="1047" w:type="dxa"/>
            <w:tcBorders>
              <w:left w:val="nil"/>
            </w:tcBorders>
            <w:shd w:val="clear" w:color="auto" w:fill="FFFFFF"/>
          </w:tcPr>
          <w:p w14:paraId="2F3D44FD" w14:textId="77777777" w:rsidR="00DF3691" w:rsidRPr="004D319F" w:rsidRDefault="00DF3691" w:rsidP="005F4AEF">
            <w:pPr>
              <w:spacing w:after="0" w:line="240" w:lineRule="auto"/>
              <w:rPr>
                <w:rFonts w:cs="Arial"/>
                <w:b/>
                <w:sz w:val="20"/>
                <w:szCs w:val="20"/>
              </w:rPr>
            </w:pPr>
          </w:p>
        </w:tc>
        <w:tc>
          <w:tcPr>
            <w:tcW w:w="3667" w:type="dxa"/>
            <w:tcBorders>
              <w:bottom w:val="single" w:sz="4" w:space="0" w:color="auto"/>
            </w:tcBorders>
            <w:shd w:val="clear" w:color="auto" w:fill="auto"/>
            <w:vAlign w:val="center"/>
          </w:tcPr>
          <w:p w14:paraId="5C8C6458" w14:textId="77777777" w:rsidR="00DF3691" w:rsidRPr="004D319F" w:rsidRDefault="00DF3691" w:rsidP="005F4AEF">
            <w:pPr>
              <w:spacing w:after="0" w:line="240" w:lineRule="auto"/>
              <w:rPr>
                <w:rFonts w:cs="Arial"/>
                <w:b/>
                <w:sz w:val="20"/>
                <w:szCs w:val="20"/>
              </w:rPr>
            </w:pPr>
          </w:p>
        </w:tc>
        <w:tc>
          <w:tcPr>
            <w:tcW w:w="636" w:type="dxa"/>
            <w:tcBorders>
              <w:bottom w:val="single" w:sz="4" w:space="0" w:color="auto"/>
              <w:right w:val="single" w:sz="4" w:space="0" w:color="auto"/>
            </w:tcBorders>
          </w:tcPr>
          <w:p w14:paraId="10F26AEC" w14:textId="77777777" w:rsidR="00DF3691" w:rsidRPr="004D319F" w:rsidRDefault="00DF3691" w:rsidP="005F4AEF">
            <w:pPr>
              <w:spacing w:after="0" w:line="240" w:lineRule="auto"/>
              <w:rPr>
                <w:rFonts w:cs="Arial"/>
                <w:sz w:val="20"/>
                <w:szCs w:val="20"/>
              </w:rPr>
            </w:pPr>
          </w:p>
        </w:tc>
        <w:tc>
          <w:tcPr>
            <w:tcW w:w="2212" w:type="dxa"/>
            <w:gridSpan w:val="4"/>
            <w:tcBorders>
              <w:top w:val="single" w:sz="4" w:space="0" w:color="auto"/>
              <w:left w:val="single" w:sz="4" w:space="0" w:color="auto"/>
              <w:bottom w:val="single" w:sz="4" w:space="0" w:color="auto"/>
              <w:right w:val="single" w:sz="4" w:space="0" w:color="auto"/>
            </w:tcBorders>
            <w:shd w:val="clear" w:color="auto" w:fill="DEEAF6"/>
          </w:tcPr>
          <w:p w14:paraId="3EFCA93D" w14:textId="77777777" w:rsidR="00DF3691" w:rsidRDefault="00DF3691" w:rsidP="005F4AEF">
            <w:pPr>
              <w:spacing w:after="0" w:line="240" w:lineRule="auto"/>
              <w:jc w:val="center"/>
              <w:rPr>
                <w:rFonts w:cs="Arial"/>
                <w:b/>
                <w:sz w:val="20"/>
                <w:szCs w:val="20"/>
              </w:rPr>
            </w:pPr>
            <w:r w:rsidRPr="00DD13B5">
              <w:rPr>
                <w:rFonts w:cs="Arial"/>
                <w:b/>
                <w:sz w:val="20"/>
                <w:szCs w:val="20"/>
              </w:rPr>
              <w:t xml:space="preserve">Level 7 </w:t>
            </w:r>
          </w:p>
          <w:p w14:paraId="7DF56A44" w14:textId="77777777" w:rsidR="00DF3691" w:rsidRPr="00DD13B5" w:rsidRDefault="00DF3691" w:rsidP="005F4AEF">
            <w:pPr>
              <w:spacing w:after="0" w:line="240" w:lineRule="auto"/>
              <w:jc w:val="center"/>
              <w:rPr>
                <w:rFonts w:cs="Arial"/>
                <w:b/>
                <w:sz w:val="20"/>
                <w:szCs w:val="20"/>
              </w:rPr>
            </w:pPr>
            <w:r w:rsidRPr="00DD13B5">
              <w:rPr>
                <w:rFonts w:cs="Arial"/>
                <w:b/>
                <w:sz w:val="20"/>
                <w:szCs w:val="20"/>
              </w:rPr>
              <w:t>Compulsory Modules</w:t>
            </w:r>
          </w:p>
        </w:tc>
        <w:tc>
          <w:tcPr>
            <w:tcW w:w="2765" w:type="dxa"/>
            <w:gridSpan w:val="5"/>
            <w:tcBorders>
              <w:top w:val="single" w:sz="4" w:space="0" w:color="auto"/>
              <w:left w:val="single" w:sz="4" w:space="0" w:color="auto"/>
              <w:bottom w:val="single" w:sz="4" w:space="0" w:color="auto"/>
              <w:right w:val="single" w:sz="4" w:space="0" w:color="auto"/>
            </w:tcBorders>
            <w:shd w:val="clear" w:color="auto" w:fill="DEEAF6"/>
          </w:tcPr>
          <w:p w14:paraId="4AFA9C20" w14:textId="77777777" w:rsidR="00DF3691" w:rsidRDefault="00DF3691" w:rsidP="005F4AEF">
            <w:pPr>
              <w:spacing w:after="0" w:line="240" w:lineRule="auto"/>
              <w:jc w:val="center"/>
              <w:rPr>
                <w:rFonts w:cs="Arial"/>
                <w:b/>
                <w:sz w:val="20"/>
                <w:szCs w:val="20"/>
              </w:rPr>
            </w:pPr>
            <w:r w:rsidRPr="00DD13B5">
              <w:rPr>
                <w:rFonts w:cs="Arial"/>
                <w:b/>
                <w:sz w:val="20"/>
                <w:szCs w:val="20"/>
              </w:rPr>
              <w:t xml:space="preserve">Level 6 </w:t>
            </w:r>
          </w:p>
          <w:p w14:paraId="0B446759" w14:textId="77777777" w:rsidR="00DF3691" w:rsidRPr="00DD13B5" w:rsidRDefault="00DF3691" w:rsidP="005F4AEF">
            <w:pPr>
              <w:spacing w:after="0" w:line="240" w:lineRule="auto"/>
              <w:jc w:val="center"/>
              <w:rPr>
                <w:rFonts w:cs="Arial"/>
                <w:b/>
                <w:sz w:val="20"/>
                <w:szCs w:val="20"/>
              </w:rPr>
            </w:pPr>
            <w:r w:rsidRPr="00DD13B5">
              <w:rPr>
                <w:rFonts w:cs="Arial"/>
                <w:b/>
                <w:sz w:val="20"/>
                <w:szCs w:val="20"/>
              </w:rPr>
              <w:t>Option Modules</w:t>
            </w:r>
          </w:p>
        </w:tc>
        <w:tc>
          <w:tcPr>
            <w:tcW w:w="2765" w:type="dxa"/>
            <w:gridSpan w:val="6"/>
            <w:tcBorders>
              <w:top w:val="single" w:sz="4" w:space="0" w:color="auto"/>
              <w:left w:val="single" w:sz="4" w:space="0" w:color="auto"/>
              <w:bottom w:val="single" w:sz="4" w:space="0" w:color="auto"/>
              <w:right w:val="single" w:sz="4" w:space="0" w:color="auto"/>
            </w:tcBorders>
            <w:shd w:val="clear" w:color="auto" w:fill="DEEAF6"/>
          </w:tcPr>
          <w:p w14:paraId="5E1BF272" w14:textId="77777777" w:rsidR="00DF3691" w:rsidRDefault="00DF3691" w:rsidP="005F4AEF">
            <w:pPr>
              <w:spacing w:after="0" w:line="240" w:lineRule="auto"/>
              <w:jc w:val="center"/>
              <w:rPr>
                <w:rFonts w:cs="Arial"/>
                <w:b/>
                <w:sz w:val="20"/>
                <w:szCs w:val="20"/>
              </w:rPr>
            </w:pPr>
            <w:r w:rsidRPr="00DD13B5">
              <w:rPr>
                <w:rFonts w:cs="Arial"/>
                <w:b/>
                <w:sz w:val="20"/>
                <w:szCs w:val="20"/>
              </w:rPr>
              <w:t xml:space="preserve">Level 7 </w:t>
            </w:r>
          </w:p>
          <w:p w14:paraId="4A74F89B" w14:textId="75050EF6" w:rsidR="00DF3691" w:rsidRPr="00DD13B5" w:rsidRDefault="00DF3691" w:rsidP="005F4AEF">
            <w:pPr>
              <w:spacing w:after="0" w:line="240" w:lineRule="auto"/>
              <w:jc w:val="center"/>
              <w:rPr>
                <w:rFonts w:cs="Arial"/>
                <w:b/>
                <w:sz w:val="20"/>
                <w:szCs w:val="20"/>
              </w:rPr>
            </w:pPr>
            <w:r w:rsidRPr="00DD13B5">
              <w:rPr>
                <w:rFonts w:cs="Arial"/>
                <w:b/>
                <w:sz w:val="20"/>
                <w:szCs w:val="20"/>
              </w:rPr>
              <w:t>Option Modules</w:t>
            </w:r>
          </w:p>
        </w:tc>
      </w:tr>
      <w:tr w:rsidR="00DF3691" w:rsidRPr="004D319F" w14:paraId="4CA1E1C7" w14:textId="047229D4" w:rsidTr="00DF3691">
        <w:trPr>
          <w:gridAfter w:val="1"/>
          <w:wAfter w:w="13" w:type="dxa"/>
          <w:cantSplit/>
          <w:trHeight w:val="1278"/>
        </w:trPr>
        <w:tc>
          <w:tcPr>
            <w:tcW w:w="1047" w:type="dxa"/>
            <w:tcBorders>
              <w:left w:val="nil"/>
              <w:bottom w:val="single" w:sz="4" w:space="0" w:color="auto"/>
              <w:right w:val="single" w:sz="4" w:space="0" w:color="auto"/>
            </w:tcBorders>
            <w:shd w:val="clear" w:color="auto" w:fill="FFFFFF"/>
          </w:tcPr>
          <w:p w14:paraId="71B75999" w14:textId="77777777" w:rsidR="00DF3691" w:rsidRPr="004D319F" w:rsidRDefault="00DF3691" w:rsidP="005F4AEF">
            <w:pPr>
              <w:spacing w:after="0" w:line="240" w:lineRule="auto"/>
              <w:ind w:left="-250" w:hanging="283"/>
              <w:rPr>
                <w:rFonts w:cs="Arial"/>
                <w:b/>
                <w:sz w:val="20"/>
                <w:szCs w:val="20"/>
              </w:rPr>
            </w:pPr>
          </w:p>
        </w:tc>
        <w:tc>
          <w:tcPr>
            <w:tcW w:w="36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1F52BDC" w14:textId="77777777" w:rsidR="00DF3691" w:rsidRPr="004D319F" w:rsidRDefault="00DF3691" w:rsidP="005F4AEF">
            <w:pPr>
              <w:spacing w:after="0" w:line="240" w:lineRule="auto"/>
              <w:rPr>
                <w:rFonts w:cs="Arial"/>
                <w:b/>
                <w:sz w:val="20"/>
                <w:szCs w:val="20"/>
              </w:rPr>
            </w:pPr>
            <w:r w:rsidRPr="004D319F">
              <w:rPr>
                <w:rFonts w:cs="Arial"/>
                <w:b/>
                <w:sz w:val="20"/>
                <w:szCs w:val="20"/>
              </w:rPr>
              <w:t>Module Code</w:t>
            </w:r>
          </w:p>
        </w:tc>
        <w:tc>
          <w:tcPr>
            <w:tcW w:w="636" w:type="dxa"/>
            <w:tcBorders>
              <w:top w:val="single" w:sz="4" w:space="0" w:color="auto"/>
              <w:left w:val="single" w:sz="4" w:space="0" w:color="auto"/>
              <w:bottom w:val="single" w:sz="4" w:space="0" w:color="auto"/>
              <w:right w:val="single" w:sz="4" w:space="0" w:color="auto"/>
            </w:tcBorders>
          </w:tcPr>
          <w:p w14:paraId="55A05257" w14:textId="77777777" w:rsidR="00DF3691" w:rsidRPr="004D319F" w:rsidRDefault="00DF3691" w:rsidP="005F4AEF">
            <w:pPr>
              <w:spacing w:after="0" w:line="240" w:lineRule="auto"/>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extDirection w:val="btLr"/>
          </w:tcPr>
          <w:p w14:paraId="0283AF06" w14:textId="77777777" w:rsidR="00DF3691" w:rsidRPr="004D319F" w:rsidRDefault="00DF3691" w:rsidP="005F4AEF">
            <w:pPr>
              <w:spacing w:after="0" w:line="240" w:lineRule="auto"/>
              <w:ind w:left="113" w:right="113"/>
              <w:jc w:val="center"/>
              <w:rPr>
                <w:rFonts w:cs="Arial"/>
                <w:sz w:val="20"/>
                <w:szCs w:val="20"/>
              </w:rPr>
            </w:pPr>
            <w:r w:rsidRPr="004D319F">
              <w:rPr>
                <w:rFonts w:cs="Arial"/>
                <w:sz w:val="20"/>
                <w:szCs w:val="20"/>
              </w:rPr>
              <w:t>MU7001</w:t>
            </w:r>
          </w:p>
        </w:tc>
        <w:tc>
          <w:tcPr>
            <w:tcW w:w="553" w:type="dxa"/>
            <w:tcBorders>
              <w:top w:val="single" w:sz="4" w:space="0" w:color="auto"/>
              <w:left w:val="single" w:sz="4" w:space="0" w:color="auto"/>
              <w:bottom w:val="single" w:sz="4" w:space="0" w:color="auto"/>
              <w:right w:val="single" w:sz="4" w:space="0" w:color="auto"/>
            </w:tcBorders>
            <w:textDirection w:val="btLr"/>
          </w:tcPr>
          <w:p w14:paraId="10DE1D60" w14:textId="77777777" w:rsidR="00DF3691" w:rsidRPr="004D319F" w:rsidRDefault="00DF3691" w:rsidP="005F4AEF">
            <w:pPr>
              <w:spacing w:after="0" w:line="240" w:lineRule="auto"/>
              <w:ind w:left="113" w:right="113"/>
              <w:jc w:val="center"/>
              <w:rPr>
                <w:rFonts w:cs="Arial"/>
                <w:sz w:val="20"/>
                <w:szCs w:val="20"/>
              </w:rPr>
            </w:pPr>
            <w:r w:rsidRPr="004D319F">
              <w:rPr>
                <w:rFonts w:cs="Arial"/>
                <w:sz w:val="20"/>
                <w:szCs w:val="20"/>
              </w:rPr>
              <w:t>MU7006</w:t>
            </w:r>
          </w:p>
        </w:tc>
        <w:tc>
          <w:tcPr>
            <w:tcW w:w="553" w:type="dxa"/>
            <w:tcBorders>
              <w:top w:val="single" w:sz="4" w:space="0" w:color="auto"/>
              <w:left w:val="single" w:sz="4" w:space="0" w:color="auto"/>
              <w:bottom w:val="single" w:sz="4" w:space="0" w:color="auto"/>
              <w:right w:val="single" w:sz="4" w:space="0" w:color="auto"/>
            </w:tcBorders>
            <w:textDirection w:val="btLr"/>
          </w:tcPr>
          <w:p w14:paraId="34199517" w14:textId="77777777" w:rsidR="00DF3691" w:rsidRPr="004D319F" w:rsidRDefault="00DF3691" w:rsidP="005F4AEF">
            <w:pPr>
              <w:spacing w:after="0" w:line="240" w:lineRule="auto"/>
              <w:ind w:left="113" w:right="113"/>
              <w:jc w:val="center"/>
              <w:rPr>
                <w:rFonts w:cs="Arial"/>
                <w:sz w:val="20"/>
                <w:szCs w:val="20"/>
              </w:rPr>
            </w:pPr>
            <w:r w:rsidRPr="004D319F">
              <w:rPr>
                <w:rFonts w:cs="Arial"/>
                <w:sz w:val="20"/>
                <w:szCs w:val="20"/>
              </w:rPr>
              <w:t>MU7007</w:t>
            </w:r>
          </w:p>
        </w:tc>
        <w:tc>
          <w:tcPr>
            <w:tcW w:w="553" w:type="dxa"/>
            <w:tcBorders>
              <w:top w:val="single" w:sz="4" w:space="0" w:color="auto"/>
              <w:left w:val="single" w:sz="4" w:space="0" w:color="auto"/>
              <w:bottom w:val="single" w:sz="4" w:space="0" w:color="auto"/>
              <w:right w:val="single" w:sz="4" w:space="0" w:color="auto"/>
            </w:tcBorders>
            <w:textDirection w:val="btLr"/>
          </w:tcPr>
          <w:p w14:paraId="54795A16" w14:textId="77777777" w:rsidR="00DF3691" w:rsidRPr="004D319F" w:rsidRDefault="00DF3691" w:rsidP="005F4AEF">
            <w:pPr>
              <w:spacing w:after="0" w:line="240" w:lineRule="auto"/>
              <w:ind w:left="113" w:right="113"/>
              <w:jc w:val="center"/>
              <w:rPr>
                <w:rFonts w:cs="Arial"/>
                <w:sz w:val="20"/>
                <w:szCs w:val="20"/>
              </w:rPr>
            </w:pPr>
            <w:r w:rsidRPr="004D319F">
              <w:rPr>
                <w:rFonts w:cs="Arial"/>
                <w:sz w:val="20"/>
                <w:szCs w:val="20"/>
              </w:rPr>
              <w:t>MU7012</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4E81E9D0" w14:textId="77777777" w:rsidR="00DF3691" w:rsidRPr="00DF3691" w:rsidRDefault="00DF3691" w:rsidP="00B36473">
            <w:pPr>
              <w:spacing w:after="0" w:line="240" w:lineRule="auto"/>
              <w:ind w:left="113" w:right="113"/>
              <w:jc w:val="center"/>
              <w:rPr>
                <w:rFonts w:cs="Arial"/>
                <w:sz w:val="20"/>
                <w:szCs w:val="20"/>
              </w:rPr>
            </w:pPr>
            <w:r w:rsidRPr="00DF3691">
              <w:rPr>
                <w:rFonts w:cs="Arial"/>
                <w:sz w:val="20"/>
                <w:szCs w:val="20"/>
              </w:rPr>
              <w:t>MU6201</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68F3B903" w14:textId="77777777" w:rsidR="00DF3691" w:rsidRPr="00DF3691" w:rsidRDefault="00DF3691" w:rsidP="00B36473">
            <w:pPr>
              <w:spacing w:after="0" w:line="240" w:lineRule="auto"/>
              <w:ind w:left="113" w:right="113"/>
              <w:jc w:val="center"/>
              <w:rPr>
                <w:rFonts w:cs="Arial"/>
                <w:sz w:val="20"/>
                <w:szCs w:val="20"/>
              </w:rPr>
            </w:pPr>
            <w:r w:rsidRPr="00DF3691">
              <w:rPr>
                <w:rFonts w:cs="Arial"/>
                <w:sz w:val="20"/>
                <w:szCs w:val="20"/>
              </w:rPr>
              <w:t>MU6202</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690D89DE" w14:textId="77777777" w:rsidR="00DF3691" w:rsidRPr="00DF3691" w:rsidRDefault="00DF3691" w:rsidP="00B36473">
            <w:pPr>
              <w:spacing w:after="0" w:line="240" w:lineRule="auto"/>
              <w:ind w:left="113" w:right="113"/>
              <w:jc w:val="center"/>
              <w:rPr>
                <w:rFonts w:cs="Arial"/>
                <w:sz w:val="20"/>
                <w:szCs w:val="20"/>
              </w:rPr>
            </w:pPr>
            <w:r w:rsidRPr="00DF3691">
              <w:rPr>
                <w:rFonts w:cs="Arial"/>
                <w:sz w:val="20"/>
                <w:szCs w:val="20"/>
              </w:rPr>
              <w:t>MU6302</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476F0B6D" w14:textId="77777777" w:rsidR="00DF3691" w:rsidRPr="00DF3691" w:rsidRDefault="00DF3691" w:rsidP="00B36473">
            <w:pPr>
              <w:spacing w:after="0" w:line="240" w:lineRule="auto"/>
              <w:ind w:left="113" w:right="113"/>
              <w:jc w:val="center"/>
              <w:rPr>
                <w:rFonts w:cs="Arial"/>
                <w:sz w:val="20"/>
                <w:szCs w:val="20"/>
              </w:rPr>
            </w:pPr>
            <w:r w:rsidRPr="00DF3691">
              <w:rPr>
                <w:rFonts w:cs="Arial"/>
                <w:sz w:val="20"/>
                <w:szCs w:val="20"/>
              </w:rPr>
              <w:t>MU6303</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0A161F28" w14:textId="77777777" w:rsidR="00DF3691" w:rsidRPr="00DF3691" w:rsidRDefault="00DF3691" w:rsidP="00B36473">
            <w:pPr>
              <w:spacing w:after="0" w:line="240" w:lineRule="auto"/>
              <w:ind w:left="113" w:right="113"/>
              <w:jc w:val="center"/>
              <w:rPr>
                <w:rFonts w:cs="Arial"/>
                <w:sz w:val="20"/>
                <w:szCs w:val="20"/>
              </w:rPr>
            </w:pPr>
            <w:r w:rsidRPr="00DF3691">
              <w:rPr>
                <w:rFonts w:cs="Arial"/>
                <w:sz w:val="20"/>
                <w:szCs w:val="20"/>
              </w:rPr>
              <w:t>MU6307</w:t>
            </w:r>
          </w:p>
        </w:tc>
        <w:tc>
          <w:tcPr>
            <w:tcW w:w="480" w:type="dxa"/>
            <w:tcBorders>
              <w:top w:val="single" w:sz="4" w:space="0" w:color="auto"/>
              <w:left w:val="single" w:sz="4" w:space="0" w:color="auto"/>
              <w:bottom w:val="single" w:sz="4" w:space="0" w:color="auto"/>
              <w:right w:val="single" w:sz="4" w:space="0" w:color="auto"/>
            </w:tcBorders>
            <w:textDirection w:val="btLr"/>
          </w:tcPr>
          <w:p w14:paraId="0DB5EABF" w14:textId="77777777" w:rsidR="00DF3691" w:rsidRPr="004D319F" w:rsidRDefault="00DF3691" w:rsidP="00B36473">
            <w:pPr>
              <w:spacing w:after="0" w:line="240" w:lineRule="auto"/>
              <w:ind w:left="113" w:right="113"/>
              <w:jc w:val="center"/>
              <w:rPr>
                <w:rFonts w:cs="Arial"/>
                <w:sz w:val="20"/>
                <w:szCs w:val="20"/>
              </w:rPr>
            </w:pPr>
            <w:r w:rsidRPr="004D319F">
              <w:rPr>
                <w:rFonts w:cs="Arial"/>
                <w:sz w:val="20"/>
                <w:szCs w:val="20"/>
              </w:rPr>
              <w:t>MU7003</w:t>
            </w:r>
          </w:p>
        </w:tc>
        <w:tc>
          <w:tcPr>
            <w:tcW w:w="551" w:type="dxa"/>
            <w:tcBorders>
              <w:top w:val="single" w:sz="4" w:space="0" w:color="auto"/>
              <w:left w:val="single" w:sz="4" w:space="0" w:color="auto"/>
              <w:bottom w:val="single" w:sz="4" w:space="0" w:color="auto"/>
              <w:right w:val="single" w:sz="4" w:space="0" w:color="auto"/>
            </w:tcBorders>
            <w:textDirection w:val="btLr"/>
            <w:hideMark/>
          </w:tcPr>
          <w:p w14:paraId="16FB511E" w14:textId="77777777" w:rsidR="00DF3691" w:rsidRPr="004D319F" w:rsidRDefault="00DF3691" w:rsidP="005F4AEF">
            <w:pPr>
              <w:spacing w:after="0" w:line="240" w:lineRule="auto"/>
              <w:ind w:left="113" w:right="113"/>
              <w:jc w:val="center"/>
              <w:rPr>
                <w:rFonts w:cs="Arial"/>
                <w:sz w:val="20"/>
                <w:szCs w:val="20"/>
              </w:rPr>
            </w:pPr>
            <w:r w:rsidRPr="004D319F">
              <w:rPr>
                <w:rFonts w:cs="Arial"/>
                <w:sz w:val="20"/>
                <w:szCs w:val="20"/>
              </w:rPr>
              <w:t>MU7008</w:t>
            </w:r>
          </w:p>
        </w:tc>
        <w:tc>
          <w:tcPr>
            <w:tcW w:w="571" w:type="dxa"/>
            <w:tcBorders>
              <w:top w:val="single" w:sz="4" w:space="0" w:color="auto"/>
              <w:left w:val="single" w:sz="4" w:space="0" w:color="auto"/>
              <w:bottom w:val="single" w:sz="4" w:space="0" w:color="auto"/>
              <w:right w:val="single" w:sz="4" w:space="0" w:color="auto"/>
            </w:tcBorders>
            <w:textDirection w:val="btLr"/>
          </w:tcPr>
          <w:p w14:paraId="4263BA6C" w14:textId="77777777" w:rsidR="00DF3691" w:rsidRPr="004D319F" w:rsidRDefault="00DF3691" w:rsidP="005F4AEF">
            <w:pPr>
              <w:spacing w:after="0" w:line="240" w:lineRule="auto"/>
              <w:ind w:left="113" w:right="113"/>
              <w:jc w:val="center"/>
              <w:rPr>
                <w:rFonts w:cs="Arial"/>
                <w:sz w:val="20"/>
                <w:szCs w:val="20"/>
              </w:rPr>
            </w:pPr>
            <w:r w:rsidRPr="004D319F">
              <w:rPr>
                <w:rFonts w:cs="Arial"/>
                <w:sz w:val="20"/>
                <w:szCs w:val="20"/>
              </w:rPr>
              <w:t>MU7009</w:t>
            </w:r>
          </w:p>
        </w:tc>
        <w:tc>
          <w:tcPr>
            <w:tcW w:w="590" w:type="dxa"/>
            <w:tcBorders>
              <w:top w:val="single" w:sz="4" w:space="0" w:color="auto"/>
              <w:left w:val="single" w:sz="4" w:space="0" w:color="auto"/>
              <w:bottom w:val="single" w:sz="4" w:space="0" w:color="auto"/>
              <w:right w:val="single" w:sz="4" w:space="0" w:color="auto"/>
            </w:tcBorders>
            <w:textDirection w:val="btLr"/>
          </w:tcPr>
          <w:p w14:paraId="06F3A8DD" w14:textId="77777777" w:rsidR="00DF3691" w:rsidRPr="004D319F" w:rsidRDefault="00DF3691" w:rsidP="005F4AEF">
            <w:pPr>
              <w:spacing w:after="0" w:line="240" w:lineRule="auto"/>
              <w:ind w:left="113" w:right="113"/>
              <w:jc w:val="center"/>
              <w:rPr>
                <w:rFonts w:cs="Arial"/>
                <w:sz w:val="20"/>
                <w:szCs w:val="20"/>
              </w:rPr>
            </w:pPr>
            <w:r w:rsidRPr="004D319F">
              <w:rPr>
                <w:rFonts w:cs="Arial"/>
                <w:sz w:val="20"/>
                <w:szCs w:val="20"/>
              </w:rPr>
              <w:t>MU7016</w:t>
            </w:r>
          </w:p>
        </w:tc>
        <w:tc>
          <w:tcPr>
            <w:tcW w:w="560" w:type="dxa"/>
            <w:tcBorders>
              <w:top w:val="single" w:sz="4" w:space="0" w:color="auto"/>
              <w:left w:val="single" w:sz="4" w:space="0" w:color="auto"/>
              <w:bottom w:val="single" w:sz="4" w:space="0" w:color="auto"/>
              <w:right w:val="single" w:sz="4" w:space="0" w:color="auto"/>
            </w:tcBorders>
            <w:textDirection w:val="btLr"/>
          </w:tcPr>
          <w:p w14:paraId="2ABB637D" w14:textId="597650DD" w:rsidR="00DF3691" w:rsidRPr="004D319F" w:rsidRDefault="00DF3691" w:rsidP="005F4AEF">
            <w:pPr>
              <w:spacing w:after="0" w:line="240" w:lineRule="auto"/>
              <w:ind w:left="113" w:right="113"/>
              <w:jc w:val="center"/>
              <w:rPr>
                <w:rFonts w:cs="Arial"/>
                <w:sz w:val="20"/>
                <w:szCs w:val="20"/>
              </w:rPr>
            </w:pPr>
            <w:r>
              <w:rPr>
                <w:rFonts w:cs="Arial"/>
                <w:sz w:val="20"/>
                <w:szCs w:val="20"/>
              </w:rPr>
              <w:t>HU7100</w:t>
            </w:r>
          </w:p>
        </w:tc>
      </w:tr>
      <w:tr w:rsidR="00DF3691" w:rsidRPr="004D319F" w14:paraId="10E029DC" w14:textId="71E47219" w:rsidTr="00DF3691">
        <w:trPr>
          <w:gridAfter w:val="1"/>
          <w:wAfter w:w="13" w:type="dxa"/>
          <w:trHeight w:hRule="exact" w:val="284"/>
        </w:trPr>
        <w:tc>
          <w:tcPr>
            <w:tcW w:w="1047"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795F71AC" w14:textId="77777777" w:rsidR="00DF3691" w:rsidRPr="004D319F" w:rsidRDefault="00DF3691" w:rsidP="005F4AEF">
            <w:pPr>
              <w:spacing w:after="0" w:line="240" w:lineRule="auto"/>
              <w:ind w:left="113" w:right="113"/>
              <w:jc w:val="center"/>
              <w:rPr>
                <w:rFonts w:cs="Arial"/>
                <w:sz w:val="20"/>
                <w:szCs w:val="20"/>
              </w:rPr>
            </w:pPr>
            <w:r w:rsidRPr="004D319F">
              <w:rPr>
                <w:rFonts w:cs="Arial"/>
                <w:b/>
                <w:sz w:val="20"/>
                <w:szCs w:val="20"/>
              </w:rPr>
              <w:t>Programme Learning Outcomes</w:t>
            </w:r>
          </w:p>
        </w:tc>
        <w:tc>
          <w:tcPr>
            <w:tcW w:w="3667" w:type="dxa"/>
            <w:vMerge w:val="restart"/>
            <w:tcBorders>
              <w:top w:val="single" w:sz="4" w:space="0" w:color="auto"/>
              <w:left w:val="single" w:sz="4" w:space="0" w:color="auto"/>
              <w:right w:val="single" w:sz="4" w:space="0" w:color="auto"/>
            </w:tcBorders>
            <w:hideMark/>
          </w:tcPr>
          <w:p w14:paraId="5D98C047" w14:textId="77777777" w:rsidR="00DF3691" w:rsidRPr="004D319F" w:rsidRDefault="00DF3691" w:rsidP="005F4AEF">
            <w:pPr>
              <w:spacing w:after="0" w:line="240" w:lineRule="auto"/>
              <w:rPr>
                <w:rFonts w:cs="Arial"/>
                <w:b/>
                <w:sz w:val="20"/>
                <w:szCs w:val="20"/>
              </w:rPr>
            </w:pPr>
            <w:r w:rsidRPr="004D319F">
              <w:rPr>
                <w:rFonts w:cs="Arial"/>
                <w:b/>
                <w:sz w:val="20"/>
                <w:szCs w:val="20"/>
              </w:rPr>
              <w:t>Knowledge &amp; Understanding</w:t>
            </w:r>
          </w:p>
        </w:tc>
        <w:tc>
          <w:tcPr>
            <w:tcW w:w="636" w:type="dxa"/>
            <w:tcBorders>
              <w:top w:val="single" w:sz="4" w:space="0" w:color="auto"/>
              <w:left w:val="single" w:sz="4" w:space="0" w:color="auto"/>
              <w:bottom w:val="single" w:sz="4" w:space="0" w:color="auto"/>
              <w:right w:val="single" w:sz="4" w:space="0" w:color="auto"/>
            </w:tcBorders>
            <w:hideMark/>
          </w:tcPr>
          <w:p w14:paraId="48155A1B" w14:textId="77777777" w:rsidR="00DF3691" w:rsidRPr="004D319F" w:rsidRDefault="00DF3691" w:rsidP="005F4AEF">
            <w:pPr>
              <w:spacing w:after="0" w:line="240" w:lineRule="auto"/>
              <w:rPr>
                <w:rFonts w:cs="Arial"/>
                <w:sz w:val="20"/>
                <w:szCs w:val="20"/>
              </w:rPr>
            </w:pPr>
            <w:r w:rsidRPr="004D319F">
              <w:rPr>
                <w:rFonts w:cs="Arial"/>
                <w:sz w:val="20"/>
                <w:szCs w:val="20"/>
              </w:rPr>
              <w:t>A1</w:t>
            </w:r>
          </w:p>
        </w:tc>
        <w:tc>
          <w:tcPr>
            <w:tcW w:w="553" w:type="dxa"/>
            <w:tcBorders>
              <w:top w:val="single" w:sz="4" w:space="0" w:color="auto"/>
              <w:left w:val="single" w:sz="4" w:space="0" w:color="auto"/>
              <w:bottom w:val="single" w:sz="4" w:space="0" w:color="auto"/>
              <w:right w:val="single" w:sz="4" w:space="0" w:color="auto"/>
            </w:tcBorders>
          </w:tcPr>
          <w:p w14:paraId="762E9060"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7365B985"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08B0CE5"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17A5E1F"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E799631"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983A1DB"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9E5100D"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3A56CC2"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C4A247E"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7366E3B1" w14:textId="77777777" w:rsidR="00DF3691" w:rsidRPr="004D319F" w:rsidRDefault="00DF3691" w:rsidP="00B36473">
            <w:pPr>
              <w:spacing w:before="40" w:after="40" w:line="240" w:lineRule="auto"/>
              <w:jc w:val="center"/>
              <w:rPr>
                <w:rFonts w:cs="Arial"/>
                <w:sz w:val="20"/>
                <w:szCs w:val="20"/>
              </w:rPr>
            </w:pPr>
            <w:r>
              <w:rPr>
                <w:rFonts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D39E91F" w14:textId="77777777" w:rsidR="00DF3691" w:rsidRPr="004D319F" w:rsidRDefault="00DF3691" w:rsidP="005F4AEF">
            <w:pPr>
              <w:spacing w:before="40" w:after="40" w:line="240" w:lineRule="auto"/>
              <w:jc w:val="center"/>
              <w:rPr>
                <w:rFonts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41B132C9" w14:textId="77777777" w:rsidR="00DF3691" w:rsidRPr="004D319F" w:rsidRDefault="00DF3691" w:rsidP="005F4AEF">
            <w:pPr>
              <w:spacing w:before="40" w:after="40" w:line="240" w:lineRule="auto"/>
              <w:jc w:val="center"/>
              <w:rPr>
                <w:rFonts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45F631C5" w14:textId="77777777" w:rsidR="00DF3691" w:rsidRPr="004D319F" w:rsidRDefault="00DF3691" w:rsidP="005F4AEF">
            <w:pPr>
              <w:spacing w:before="40" w:after="40" w:line="240" w:lineRule="auto"/>
              <w:jc w:val="center"/>
              <w:rPr>
                <w:rFonts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63FA120E" w14:textId="77777777" w:rsidR="00DF3691" w:rsidRPr="004D319F" w:rsidRDefault="00DF3691" w:rsidP="005F4AEF">
            <w:pPr>
              <w:spacing w:before="40" w:after="40" w:line="240" w:lineRule="auto"/>
              <w:jc w:val="center"/>
              <w:rPr>
                <w:rFonts w:cs="Arial"/>
                <w:sz w:val="20"/>
                <w:szCs w:val="20"/>
              </w:rPr>
            </w:pPr>
          </w:p>
        </w:tc>
      </w:tr>
      <w:tr w:rsidR="00DF3691" w:rsidRPr="004D319F" w14:paraId="05CF0319" w14:textId="0B938F5C"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02B2A7DB" w14:textId="77777777" w:rsidR="00DF3691" w:rsidRPr="004D319F" w:rsidRDefault="00DF3691" w:rsidP="005F4AEF">
            <w:pPr>
              <w:spacing w:after="0" w:line="240" w:lineRule="auto"/>
              <w:rPr>
                <w:rFonts w:cs="Arial"/>
                <w:sz w:val="20"/>
                <w:szCs w:val="20"/>
              </w:rPr>
            </w:pPr>
          </w:p>
        </w:tc>
        <w:tc>
          <w:tcPr>
            <w:tcW w:w="3667" w:type="dxa"/>
            <w:vMerge/>
            <w:tcBorders>
              <w:left w:val="single" w:sz="4" w:space="0" w:color="auto"/>
              <w:right w:val="single" w:sz="4" w:space="0" w:color="auto"/>
            </w:tcBorders>
            <w:vAlign w:val="center"/>
            <w:hideMark/>
          </w:tcPr>
          <w:p w14:paraId="1ADE2240" w14:textId="77777777" w:rsidR="00DF3691" w:rsidRPr="004D319F" w:rsidRDefault="00DF3691" w:rsidP="005F4AEF">
            <w:pPr>
              <w:spacing w:after="0" w:line="240" w:lineRule="auto"/>
              <w:rPr>
                <w:rFonts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56D4B2BD" w14:textId="77777777" w:rsidR="00DF3691" w:rsidRPr="004D319F" w:rsidRDefault="00DF3691" w:rsidP="005F4AEF">
            <w:pPr>
              <w:spacing w:after="0" w:line="240" w:lineRule="auto"/>
              <w:rPr>
                <w:rFonts w:cs="Arial"/>
                <w:sz w:val="20"/>
                <w:szCs w:val="20"/>
              </w:rPr>
            </w:pPr>
            <w:r w:rsidRPr="004D319F">
              <w:rPr>
                <w:rFonts w:cs="Arial"/>
                <w:sz w:val="20"/>
                <w:szCs w:val="20"/>
              </w:rPr>
              <w:t>A2</w:t>
            </w:r>
          </w:p>
        </w:tc>
        <w:tc>
          <w:tcPr>
            <w:tcW w:w="553" w:type="dxa"/>
            <w:tcBorders>
              <w:top w:val="single" w:sz="4" w:space="0" w:color="auto"/>
              <w:left w:val="single" w:sz="4" w:space="0" w:color="auto"/>
              <w:bottom w:val="single" w:sz="4" w:space="0" w:color="auto"/>
              <w:right w:val="single" w:sz="4" w:space="0" w:color="auto"/>
            </w:tcBorders>
          </w:tcPr>
          <w:p w14:paraId="38D9E410"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A0F06C4"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D835595"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27720CD"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F3232FC"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73DAD791"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D8CD6C7"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F1868F0"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67E6E18"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2B525D52" w14:textId="77777777" w:rsidR="00DF3691" w:rsidRPr="004D319F" w:rsidRDefault="00DF3691" w:rsidP="00B36473">
            <w:pPr>
              <w:spacing w:before="40" w:after="40" w:line="240" w:lineRule="auto"/>
              <w:jc w:val="center"/>
              <w:rPr>
                <w:rFonts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11D2DB06" w14:textId="77777777" w:rsidR="00DF3691" w:rsidRPr="004D319F" w:rsidRDefault="00DF3691" w:rsidP="005F4AEF">
            <w:pPr>
              <w:spacing w:before="40" w:after="40" w:line="240" w:lineRule="auto"/>
              <w:jc w:val="center"/>
              <w:rPr>
                <w:rFonts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61292C8D" w14:textId="77777777" w:rsidR="00DF3691" w:rsidRPr="004D319F" w:rsidRDefault="00DF3691" w:rsidP="005F4AEF">
            <w:pPr>
              <w:spacing w:before="40" w:after="40" w:line="240" w:lineRule="auto"/>
              <w:jc w:val="center"/>
              <w:rPr>
                <w:rFonts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039EFFFB" w14:textId="77777777" w:rsidR="00DF3691" w:rsidRPr="004D319F" w:rsidRDefault="00DF3691" w:rsidP="005F4AEF">
            <w:pPr>
              <w:spacing w:before="40" w:after="40" w:line="240" w:lineRule="auto"/>
              <w:jc w:val="center"/>
              <w:rPr>
                <w:rFonts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36EF81F5" w14:textId="77777777" w:rsidR="00DF3691" w:rsidRPr="004D319F" w:rsidRDefault="00DF3691" w:rsidP="005F4AEF">
            <w:pPr>
              <w:spacing w:before="40" w:after="40" w:line="240" w:lineRule="auto"/>
              <w:jc w:val="center"/>
              <w:rPr>
                <w:rFonts w:cs="Arial"/>
                <w:sz w:val="20"/>
                <w:szCs w:val="20"/>
              </w:rPr>
            </w:pPr>
          </w:p>
        </w:tc>
      </w:tr>
      <w:tr w:rsidR="00DF3691" w:rsidRPr="004D319F" w14:paraId="778BEBC8" w14:textId="1D595D10"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71B6916C" w14:textId="77777777" w:rsidR="00DF3691" w:rsidRPr="004D319F" w:rsidRDefault="00DF3691" w:rsidP="005F4AEF">
            <w:pPr>
              <w:spacing w:after="0" w:line="240" w:lineRule="auto"/>
              <w:rPr>
                <w:rFonts w:cs="Arial"/>
                <w:sz w:val="20"/>
                <w:szCs w:val="20"/>
              </w:rPr>
            </w:pPr>
          </w:p>
        </w:tc>
        <w:tc>
          <w:tcPr>
            <w:tcW w:w="3667" w:type="dxa"/>
            <w:vMerge/>
            <w:tcBorders>
              <w:left w:val="single" w:sz="4" w:space="0" w:color="auto"/>
              <w:right w:val="single" w:sz="4" w:space="0" w:color="auto"/>
            </w:tcBorders>
            <w:vAlign w:val="center"/>
            <w:hideMark/>
          </w:tcPr>
          <w:p w14:paraId="03F5D70C" w14:textId="77777777" w:rsidR="00DF3691" w:rsidRPr="004D319F" w:rsidRDefault="00DF3691" w:rsidP="005F4AEF">
            <w:pPr>
              <w:spacing w:after="0" w:line="240" w:lineRule="auto"/>
              <w:rPr>
                <w:rFonts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09478FC0" w14:textId="77777777" w:rsidR="00DF3691" w:rsidRPr="004D319F" w:rsidRDefault="00DF3691" w:rsidP="005F4AEF">
            <w:pPr>
              <w:spacing w:after="0" w:line="240" w:lineRule="auto"/>
              <w:rPr>
                <w:rFonts w:cs="Arial"/>
                <w:sz w:val="20"/>
                <w:szCs w:val="20"/>
              </w:rPr>
            </w:pPr>
            <w:r w:rsidRPr="004D319F">
              <w:rPr>
                <w:rFonts w:cs="Arial"/>
                <w:sz w:val="20"/>
                <w:szCs w:val="20"/>
              </w:rPr>
              <w:t>A3</w:t>
            </w:r>
          </w:p>
        </w:tc>
        <w:tc>
          <w:tcPr>
            <w:tcW w:w="553" w:type="dxa"/>
            <w:tcBorders>
              <w:top w:val="single" w:sz="4" w:space="0" w:color="auto"/>
              <w:left w:val="single" w:sz="4" w:space="0" w:color="auto"/>
              <w:bottom w:val="single" w:sz="4" w:space="0" w:color="auto"/>
              <w:right w:val="single" w:sz="4" w:space="0" w:color="auto"/>
            </w:tcBorders>
          </w:tcPr>
          <w:p w14:paraId="1962688F"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F51E514"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3CE13C5"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3D94ECD"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2B0C6F8"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2CDF04A"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187F258"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768DAEE"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CA3C8CE"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625B852A" w14:textId="77777777" w:rsidR="00DF3691" w:rsidRPr="004D319F" w:rsidRDefault="00DF3691" w:rsidP="00B36473">
            <w:pPr>
              <w:spacing w:before="40" w:after="40" w:line="240" w:lineRule="auto"/>
              <w:jc w:val="center"/>
              <w:rPr>
                <w:rFonts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6C107FAF" w14:textId="77777777" w:rsidR="00DF3691" w:rsidRPr="004D319F" w:rsidRDefault="00DF3691" w:rsidP="005F4AEF">
            <w:pPr>
              <w:spacing w:before="40" w:after="40" w:line="240" w:lineRule="auto"/>
              <w:jc w:val="center"/>
              <w:rPr>
                <w:rFonts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4FFF5E33" w14:textId="77777777" w:rsidR="00DF3691" w:rsidRPr="004D319F" w:rsidRDefault="00DF3691" w:rsidP="005F4AEF">
            <w:pPr>
              <w:spacing w:before="40" w:after="40" w:line="240" w:lineRule="auto"/>
              <w:jc w:val="center"/>
              <w:rPr>
                <w:rFonts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12CDADA9" w14:textId="77777777" w:rsidR="00DF3691" w:rsidRPr="004D319F" w:rsidRDefault="00DF3691" w:rsidP="005F4AEF">
            <w:pPr>
              <w:spacing w:before="40" w:after="40" w:line="240" w:lineRule="auto"/>
              <w:jc w:val="center"/>
              <w:rPr>
                <w:rFonts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0853E61D" w14:textId="77777777" w:rsidR="00DF3691" w:rsidRPr="004D319F" w:rsidRDefault="00DF3691" w:rsidP="005F4AEF">
            <w:pPr>
              <w:spacing w:before="40" w:after="40" w:line="240" w:lineRule="auto"/>
              <w:jc w:val="center"/>
              <w:rPr>
                <w:rFonts w:cs="Arial"/>
                <w:sz w:val="20"/>
                <w:szCs w:val="20"/>
              </w:rPr>
            </w:pPr>
          </w:p>
        </w:tc>
      </w:tr>
      <w:tr w:rsidR="00DF3691" w:rsidRPr="004D319F" w14:paraId="1999227D" w14:textId="15AF9BF6"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4DE14B1F" w14:textId="77777777" w:rsidR="00DF3691" w:rsidRPr="004D319F" w:rsidRDefault="00DF3691" w:rsidP="005F4AEF">
            <w:pPr>
              <w:spacing w:after="0" w:line="240" w:lineRule="auto"/>
              <w:rPr>
                <w:rFonts w:cs="Arial"/>
                <w:sz w:val="20"/>
                <w:szCs w:val="20"/>
              </w:rPr>
            </w:pPr>
          </w:p>
        </w:tc>
        <w:tc>
          <w:tcPr>
            <w:tcW w:w="3667" w:type="dxa"/>
            <w:vMerge/>
            <w:tcBorders>
              <w:left w:val="single" w:sz="4" w:space="0" w:color="auto"/>
              <w:right w:val="single" w:sz="4" w:space="0" w:color="auto"/>
            </w:tcBorders>
            <w:vAlign w:val="center"/>
            <w:hideMark/>
          </w:tcPr>
          <w:p w14:paraId="570BBAA7" w14:textId="77777777" w:rsidR="00DF3691" w:rsidRPr="004D319F" w:rsidRDefault="00DF3691" w:rsidP="005F4AEF">
            <w:pPr>
              <w:spacing w:after="0" w:line="240" w:lineRule="auto"/>
              <w:rPr>
                <w:rFonts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78048310" w14:textId="77777777" w:rsidR="00DF3691" w:rsidRPr="004D319F" w:rsidRDefault="00DF3691" w:rsidP="005F4AEF">
            <w:pPr>
              <w:spacing w:after="0" w:line="240" w:lineRule="auto"/>
              <w:rPr>
                <w:rFonts w:cs="Arial"/>
                <w:sz w:val="20"/>
                <w:szCs w:val="20"/>
              </w:rPr>
            </w:pPr>
            <w:r w:rsidRPr="004D319F">
              <w:rPr>
                <w:rFonts w:cs="Arial"/>
                <w:sz w:val="20"/>
                <w:szCs w:val="20"/>
              </w:rPr>
              <w:t>A4</w:t>
            </w:r>
          </w:p>
        </w:tc>
        <w:tc>
          <w:tcPr>
            <w:tcW w:w="553" w:type="dxa"/>
            <w:tcBorders>
              <w:top w:val="single" w:sz="4" w:space="0" w:color="auto"/>
              <w:left w:val="single" w:sz="4" w:space="0" w:color="auto"/>
              <w:bottom w:val="single" w:sz="4" w:space="0" w:color="auto"/>
              <w:right w:val="single" w:sz="4" w:space="0" w:color="auto"/>
            </w:tcBorders>
          </w:tcPr>
          <w:p w14:paraId="6024FA51"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5A3D8DC"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9C324D1"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E686F45"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78181F6"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E637050"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7D8A4E0"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D39E9DC"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71CD7782" w14:textId="77777777" w:rsidR="00DF3691" w:rsidRPr="004D319F" w:rsidRDefault="00DF3691" w:rsidP="005F4AEF">
            <w:pPr>
              <w:spacing w:before="40" w:after="40" w:line="240" w:lineRule="auto"/>
              <w:jc w:val="center"/>
              <w:rPr>
                <w:rFonts w:cs="Arial"/>
                <w:sz w:val="20"/>
                <w:szCs w:val="20"/>
              </w:rPr>
            </w:pPr>
          </w:p>
        </w:tc>
        <w:tc>
          <w:tcPr>
            <w:tcW w:w="480" w:type="dxa"/>
            <w:tcBorders>
              <w:top w:val="single" w:sz="4" w:space="0" w:color="auto"/>
              <w:left w:val="single" w:sz="4" w:space="0" w:color="auto"/>
              <w:bottom w:val="single" w:sz="4" w:space="0" w:color="auto"/>
              <w:right w:val="single" w:sz="4" w:space="0" w:color="auto"/>
            </w:tcBorders>
          </w:tcPr>
          <w:p w14:paraId="726EA737" w14:textId="77777777" w:rsidR="00DF3691" w:rsidRPr="004D319F" w:rsidRDefault="00DF3691" w:rsidP="00B36473">
            <w:pPr>
              <w:spacing w:before="40" w:after="40" w:line="240" w:lineRule="auto"/>
              <w:jc w:val="center"/>
              <w:rPr>
                <w:rFonts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1A11E5E3" w14:textId="77777777" w:rsidR="00DF3691" w:rsidRPr="004D319F" w:rsidRDefault="00DF3691" w:rsidP="005F4AEF">
            <w:pPr>
              <w:spacing w:before="40" w:after="40" w:line="240" w:lineRule="auto"/>
              <w:jc w:val="center"/>
              <w:rPr>
                <w:rFonts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3BAD0783" w14:textId="77777777" w:rsidR="00DF3691" w:rsidRPr="004D319F" w:rsidRDefault="00DF3691" w:rsidP="005F4AEF">
            <w:pPr>
              <w:spacing w:before="40" w:after="40" w:line="240" w:lineRule="auto"/>
              <w:jc w:val="center"/>
              <w:rPr>
                <w:rFonts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78060274" w14:textId="77777777" w:rsidR="00DF3691" w:rsidRPr="004D319F" w:rsidRDefault="00DF3691" w:rsidP="005F4AEF">
            <w:pPr>
              <w:spacing w:before="40" w:after="40" w:line="240" w:lineRule="auto"/>
              <w:jc w:val="center"/>
              <w:rPr>
                <w:rFonts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0CFEF367" w14:textId="77777777" w:rsidR="00DF3691" w:rsidRPr="004D319F" w:rsidRDefault="00DF3691" w:rsidP="005F4AEF">
            <w:pPr>
              <w:spacing w:before="40" w:after="40" w:line="240" w:lineRule="auto"/>
              <w:jc w:val="center"/>
              <w:rPr>
                <w:rFonts w:cs="Arial"/>
                <w:sz w:val="20"/>
                <w:szCs w:val="20"/>
              </w:rPr>
            </w:pPr>
          </w:p>
        </w:tc>
      </w:tr>
      <w:tr w:rsidR="00DF3691" w:rsidRPr="004D319F" w14:paraId="08016DD8" w14:textId="2BCC7163" w:rsidTr="00DF3691">
        <w:trPr>
          <w:gridAfter w:val="1"/>
          <w:wAfter w:w="13" w:type="dxa"/>
          <w:trHeight w:hRule="exact" w:val="284"/>
        </w:trPr>
        <w:tc>
          <w:tcPr>
            <w:tcW w:w="1047" w:type="dxa"/>
            <w:vMerge/>
            <w:tcBorders>
              <w:left w:val="single" w:sz="4" w:space="0" w:color="auto"/>
              <w:right w:val="single" w:sz="4" w:space="0" w:color="auto"/>
            </w:tcBorders>
            <w:vAlign w:val="center"/>
          </w:tcPr>
          <w:p w14:paraId="22CCE31D" w14:textId="77777777" w:rsidR="00DF3691" w:rsidRPr="004D319F" w:rsidRDefault="00DF3691" w:rsidP="005F4AEF">
            <w:pPr>
              <w:spacing w:after="0" w:line="240" w:lineRule="auto"/>
              <w:rPr>
                <w:rFonts w:cs="Arial"/>
                <w:sz w:val="20"/>
                <w:szCs w:val="20"/>
              </w:rPr>
            </w:pPr>
          </w:p>
        </w:tc>
        <w:tc>
          <w:tcPr>
            <w:tcW w:w="3667" w:type="dxa"/>
            <w:vMerge/>
            <w:tcBorders>
              <w:left w:val="single" w:sz="4" w:space="0" w:color="auto"/>
              <w:bottom w:val="nil"/>
              <w:right w:val="single" w:sz="4" w:space="0" w:color="auto"/>
            </w:tcBorders>
            <w:vAlign w:val="center"/>
          </w:tcPr>
          <w:p w14:paraId="293190E0" w14:textId="77777777" w:rsidR="00DF3691" w:rsidRPr="004D319F" w:rsidRDefault="00DF3691" w:rsidP="005F4AEF">
            <w:pPr>
              <w:spacing w:after="0" w:line="240" w:lineRule="auto"/>
              <w:rPr>
                <w:rFonts w:cs="Arial"/>
                <w:b/>
                <w:sz w:val="20"/>
                <w:szCs w:val="20"/>
              </w:rPr>
            </w:pPr>
          </w:p>
        </w:tc>
        <w:tc>
          <w:tcPr>
            <w:tcW w:w="636" w:type="dxa"/>
            <w:tcBorders>
              <w:top w:val="single" w:sz="4" w:space="0" w:color="auto"/>
              <w:left w:val="single" w:sz="4" w:space="0" w:color="auto"/>
              <w:bottom w:val="single" w:sz="4" w:space="0" w:color="auto"/>
              <w:right w:val="single" w:sz="4" w:space="0" w:color="auto"/>
            </w:tcBorders>
          </w:tcPr>
          <w:p w14:paraId="6D8FA3D5" w14:textId="77777777" w:rsidR="00DF3691" w:rsidRPr="004D319F" w:rsidRDefault="00DF3691" w:rsidP="005F4AEF">
            <w:pPr>
              <w:spacing w:after="0" w:line="240" w:lineRule="auto"/>
              <w:rPr>
                <w:rFonts w:cs="Arial"/>
                <w:sz w:val="20"/>
                <w:szCs w:val="20"/>
              </w:rPr>
            </w:pPr>
            <w:r>
              <w:rPr>
                <w:rFonts w:cs="Arial"/>
                <w:sz w:val="20"/>
                <w:szCs w:val="20"/>
              </w:rPr>
              <w:t>A5</w:t>
            </w:r>
          </w:p>
        </w:tc>
        <w:tc>
          <w:tcPr>
            <w:tcW w:w="553" w:type="dxa"/>
            <w:tcBorders>
              <w:top w:val="single" w:sz="4" w:space="0" w:color="auto"/>
              <w:left w:val="single" w:sz="4" w:space="0" w:color="auto"/>
              <w:bottom w:val="single" w:sz="4" w:space="0" w:color="auto"/>
              <w:right w:val="single" w:sz="4" w:space="0" w:color="auto"/>
            </w:tcBorders>
          </w:tcPr>
          <w:p w14:paraId="3A8D2701"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41E1852"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197DC28"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9E5A041"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941C084"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A837F2A"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1B247B9"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F765967"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A508C0D"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1F199B14" w14:textId="77777777" w:rsidR="00DF3691" w:rsidRPr="004D319F" w:rsidRDefault="00DF3691" w:rsidP="00B36473">
            <w:pPr>
              <w:spacing w:before="40" w:after="40" w:line="240" w:lineRule="auto"/>
              <w:jc w:val="center"/>
              <w:rPr>
                <w:rFonts w:cs="Arial"/>
                <w:sz w:val="20"/>
                <w:szCs w:val="20"/>
              </w:rPr>
            </w:pPr>
            <w:r>
              <w:rPr>
                <w:rFonts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45F0544"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3C59C19E"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5A65A1EA"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D26BAEE" w14:textId="77777777" w:rsidR="00DF3691" w:rsidRDefault="00DF3691" w:rsidP="005F4AEF">
            <w:pPr>
              <w:spacing w:before="40" w:after="40" w:line="240" w:lineRule="auto"/>
              <w:jc w:val="center"/>
              <w:rPr>
                <w:rFonts w:cs="Arial"/>
                <w:sz w:val="20"/>
                <w:szCs w:val="20"/>
              </w:rPr>
            </w:pPr>
          </w:p>
        </w:tc>
      </w:tr>
      <w:tr w:rsidR="00DF3691" w:rsidRPr="004D319F" w14:paraId="795D8716" w14:textId="31DE1FBE"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39DFB729" w14:textId="77777777" w:rsidR="00DF3691" w:rsidRPr="004D319F" w:rsidRDefault="00DF3691" w:rsidP="005F4AEF">
            <w:pPr>
              <w:spacing w:after="0" w:line="240" w:lineRule="auto"/>
              <w:rPr>
                <w:rFonts w:cs="Arial"/>
                <w:sz w:val="20"/>
                <w:szCs w:val="20"/>
              </w:rPr>
            </w:pPr>
          </w:p>
        </w:tc>
        <w:tc>
          <w:tcPr>
            <w:tcW w:w="3667" w:type="dxa"/>
            <w:vMerge w:val="restart"/>
            <w:tcBorders>
              <w:top w:val="single" w:sz="4" w:space="0" w:color="auto"/>
              <w:left w:val="single" w:sz="4" w:space="0" w:color="auto"/>
              <w:right w:val="single" w:sz="4" w:space="0" w:color="auto"/>
            </w:tcBorders>
            <w:hideMark/>
          </w:tcPr>
          <w:p w14:paraId="56826281" w14:textId="77777777" w:rsidR="00DF3691" w:rsidRPr="004D319F" w:rsidRDefault="00DF3691" w:rsidP="005F4AEF">
            <w:pPr>
              <w:spacing w:after="0" w:line="240" w:lineRule="auto"/>
              <w:rPr>
                <w:rFonts w:cs="Arial"/>
                <w:b/>
                <w:sz w:val="20"/>
                <w:szCs w:val="20"/>
              </w:rPr>
            </w:pPr>
            <w:r w:rsidRPr="004D319F">
              <w:rPr>
                <w:rFonts w:cs="Arial"/>
                <w:b/>
                <w:sz w:val="20"/>
                <w:szCs w:val="20"/>
              </w:rPr>
              <w:t>Intellectual Skills</w:t>
            </w:r>
          </w:p>
        </w:tc>
        <w:tc>
          <w:tcPr>
            <w:tcW w:w="636" w:type="dxa"/>
            <w:tcBorders>
              <w:top w:val="single" w:sz="4" w:space="0" w:color="auto"/>
              <w:left w:val="single" w:sz="4" w:space="0" w:color="auto"/>
              <w:bottom w:val="single" w:sz="4" w:space="0" w:color="auto"/>
              <w:right w:val="single" w:sz="4" w:space="0" w:color="auto"/>
            </w:tcBorders>
            <w:hideMark/>
          </w:tcPr>
          <w:p w14:paraId="6309DB0F" w14:textId="77777777" w:rsidR="00DF3691" w:rsidRPr="004D319F" w:rsidRDefault="00DF3691" w:rsidP="005F4AEF">
            <w:pPr>
              <w:spacing w:after="0" w:line="240" w:lineRule="auto"/>
              <w:rPr>
                <w:rFonts w:cs="Arial"/>
                <w:sz w:val="20"/>
                <w:szCs w:val="20"/>
              </w:rPr>
            </w:pPr>
            <w:r w:rsidRPr="004D319F">
              <w:rPr>
                <w:rFonts w:cs="Arial"/>
                <w:sz w:val="20"/>
                <w:szCs w:val="20"/>
              </w:rPr>
              <w:t>B1</w:t>
            </w:r>
          </w:p>
        </w:tc>
        <w:tc>
          <w:tcPr>
            <w:tcW w:w="553" w:type="dxa"/>
            <w:tcBorders>
              <w:top w:val="single" w:sz="4" w:space="0" w:color="auto"/>
              <w:left w:val="single" w:sz="4" w:space="0" w:color="auto"/>
              <w:bottom w:val="single" w:sz="4" w:space="0" w:color="auto"/>
              <w:right w:val="single" w:sz="4" w:space="0" w:color="auto"/>
            </w:tcBorders>
          </w:tcPr>
          <w:p w14:paraId="0C25B362"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D5F5D6B"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E8F88CB"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37FB30F"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504FBBA"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B39C7AA"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2ADAE56"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C05CA18"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526E50B"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202DBE2D" w14:textId="77777777" w:rsidR="00DF3691" w:rsidRPr="004D319F" w:rsidRDefault="00DF3691" w:rsidP="00B36473">
            <w:pPr>
              <w:spacing w:before="40" w:after="40" w:line="240" w:lineRule="auto"/>
              <w:jc w:val="center"/>
              <w:rPr>
                <w:rFonts w:cs="Arial"/>
                <w:sz w:val="20"/>
                <w:szCs w:val="20"/>
              </w:rPr>
            </w:pPr>
            <w:r>
              <w:rPr>
                <w:rFonts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5E57C66"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1FE20370"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3CAAA3DF"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3174895A" w14:textId="77777777" w:rsidR="00DF3691" w:rsidRDefault="00DF3691" w:rsidP="005F4AEF">
            <w:pPr>
              <w:spacing w:before="40" w:after="40" w:line="240" w:lineRule="auto"/>
              <w:jc w:val="center"/>
              <w:rPr>
                <w:rFonts w:cs="Arial"/>
                <w:sz w:val="20"/>
                <w:szCs w:val="20"/>
              </w:rPr>
            </w:pPr>
          </w:p>
        </w:tc>
      </w:tr>
      <w:tr w:rsidR="00DF3691" w:rsidRPr="004D319F" w14:paraId="5FF3B6E3" w14:textId="5EC6068E"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14145879" w14:textId="77777777" w:rsidR="00DF3691" w:rsidRPr="004D319F" w:rsidRDefault="00DF3691" w:rsidP="005F4AEF">
            <w:pPr>
              <w:spacing w:after="0" w:line="240" w:lineRule="auto"/>
              <w:rPr>
                <w:rFonts w:cs="Arial"/>
                <w:sz w:val="20"/>
                <w:szCs w:val="20"/>
              </w:rPr>
            </w:pPr>
          </w:p>
        </w:tc>
        <w:tc>
          <w:tcPr>
            <w:tcW w:w="3667" w:type="dxa"/>
            <w:vMerge/>
            <w:tcBorders>
              <w:left w:val="single" w:sz="4" w:space="0" w:color="auto"/>
              <w:right w:val="single" w:sz="4" w:space="0" w:color="auto"/>
            </w:tcBorders>
            <w:vAlign w:val="center"/>
            <w:hideMark/>
          </w:tcPr>
          <w:p w14:paraId="6B92C8A3" w14:textId="77777777" w:rsidR="00DF3691" w:rsidRPr="004D319F" w:rsidRDefault="00DF3691" w:rsidP="005F4AEF">
            <w:pPr>
              <w:spacing w:after="0" w:line="240" w:lineRule="auto"/>
              <w:rPr>
                <w:rFonts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7927F545" w14:textId="77777777" w:rsidR="00DF3691" w:rsidRPr="004D319F" w:rsidRDefault="00DF3691" w:rsidP="005F4AEF">
            <w:pPr>
              <w:spacing w:after="0" w:line="240" w:lineRule="auto"/>
              <w:rPr>
                <w:rFonts w:cs="Arial"/>
                <w:sz w:val="20"/>
                <w:szCs w:val="20"/>
              </w:rPr>
            </w:pPr>
            <w:r w:rsidRPr="004D319F">
              <w:rPr>
                <w:rFonts w:cs="Arial"/>
                <w:sz w:val="20"/>
                <w:szCs w:val="20"/>
              </w:rPr>
              <w:t>B2</w:t>
            </w:r>
          </w:p>
        </w:tc>
        <w:tc>
          <w:tcPr>
            <w:tcW w:w="553" w:type="dxa"/>
            <w:tcBorders>
              <w:top w:val="single" w:sz="4" w:space="0" w:color="auto"/>
              <w:left w:val="single" w:sz="4" w:space="0" w:color="auto"/>
              <w:bottom w:val="single" w:sz="4" w:space="0" w:color="auto"/>
              <w:right w:val="single" w:sz="4" w:space="0" w:color="auto"/>
            </w:tcBorders>
          </w:tcPr>
          <w:p w14:paraId="0CF9532D"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3F8A99B"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58F8B5C"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EE1F90C"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E1C3D23"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C626A9D"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6A0EF76"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70F6753"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4FB8C88"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014B0BC9" w14:textId="77777777" w:rsidR="00DF3691" w:rsidRPr="004D319F" w:rsidRDefault="00DF3691" w:rsidP="00B36473">
            <w:pPr>
              <w:spacing w:before="40" w:after="40" w:line="240" w:lineRule="auto"/>
              <w:jc w:val="center"/>
              <w:rPr>
                <w:rFonts w:cs="Arial"/>
                <w:sz w:val="20"/>
                <w:szCs w:val="20"/>
              </w:rPr>
            </w:pPr>
            <w:r>
              <w:rPr>
                <w:rFonts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70FD159"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74DF0711"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2B1F0446"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DF64CA6" w14:textId="77777777" w:rsidR="00DF3691" w:rsidRDefault="00DF3691" w:rsidP="005F4AEF">
            <w:pPr>
              <w:spacing w:before="40" w:after="40" w:line="240" w:lineRule="auto"/>
              <w:jc w:val="center"/>
              <w:rPr>
                <w:rFonts w:cs="Arial"/>
                <w:sz w:val="20"/>
                <w:szCs w:val="20"/>
              </w:rPr>
            </w:pPr>
          </w:p>
        </w:tc>
      </w:tr>
      <w:tr w:rsidR="00DF3691" w:rsidRPr="004D319F" w14:paraId="78928A08" w14:textId="1CE77F0F"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23BC0AEB" w14:textId="77777777" w:rsidR="00DF3691" w:rsidRPr="004D319F" w:rsidRDefault="00DF3691" w:rsidP="005F4AEF">
            <w:pPr>
              <w:spacing w:after="0" w:line="240" w:lineRule="auto"/>
              <w:rPr>
                <w:rFonts w:cs="Arial"/>
                <w:sz w:val="20"/>
                <w:szCs w:val="20"/>
              </w:rPr>
            </w:pPr>
          </w:p>
        </w:tc>
        <w:tc>
          <w:tcPr>
            <w:tcW w:w="3667" w:type="dxa"/>
            <w:vMerge/>
            <w:tcBorders>
              <w:left w:val="single" w:sz="4" w:space="0" w:color="auto"/>
              <w:right w:val="single" w:sz="4" w:space="0" w:color="auto"/>
            </w:tcBorders>
            <w:vAlign w:val="center"/>
            <w:hideMark/>
          </w:tcPr>
          <w:p w14:paraId="7FFB94C9" w14:textId="77777777" w:rsidR="00DF3691" w:rsidRPr="004D319F" w:rsidRDefault="00DF3691" w:rsidP="005F4AEF">
            <w:pPr>
              <w:spacing w:after="0" w:line="240" w:lineRule="auto"/>
              <w:rPr>
                <w:rFonts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7187E4CB" w14:textId="77777777" w:rsidR="00DF3691" w:rsidRPr="004D319F" w:rsidRDefault="00DF3691" w:rsidP="005F4AEF">
            <w:pPr>
              <w:spacing w:after="0" w:line="240" w:lineRule="auto"/>
              <w:rPr>
                <w:rFonts w:cs="Arial"/>
                <w:sz w:val="20"/>
                <w:szCs w:val="20"/>
              </w:rPr>
            </w:pPr>
            <w:r w:rsidRPr="004D319F">
              <w:rPr>
                <w:rFonts w:cs="Arial"/>
                <w:sz w:val="20"/>
                <w:szCs w:val="20"/>
              </w:rPr>
              <w:t>B3</w:t>
            </w:r>
          </w:p>
        </w:tc>
        <w:tc>
          <w:tcPr>
            <w:tcW w:w="553" w:type="dxa"/>
            <w:tcBorders>
              <w:top w:val="single" w:sz="4" w:space="0" w:color="auto"/>
              <w:left w:val="single" w:sz="4" w:space="0" w:color="auto"/>
              <w:bottom w:val="single" w:sz="4" w:space="0" w:color="auto"/>
              <w:right w:val="single" w:sz="4" w:space="0" w:color="auto"/>
            </w:tcBorders>
          </w:tcPr>
          <w:p w14:paraId="056130AB"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C94B967"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099A7D7"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1C8D406"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07AB9D5"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F37D714"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C42E4AC"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D4B5C1E"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F19EF98"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21098E6F" w14:textId="77777777" w:rsidR="00DF3691" w:rsidRPr="004D319F" w:rsidRDefault="00DF3691" w:rsidP="00B36473">
            <w:pPr>
              <w:spacing w:before="40" w:after="40" w:line="240" w:lineRule="auto"/>
              <w:jc w:val="center"/>
              <w:rPr>
                <w:rFonts w:cs="Arial"/>
                <w:sz w:val="20"/>
                <w:szCs w:val="20"/>
              </w:rPr>
            </w:pPr>
            <w:r>
              <w:rPr>
                <w:rFonts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6AA07AD"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43F53909"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3199E929"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78021493" w14:textId="77777777" w:rsidR="00DF3691" w:rsidRDefault="00DF3691" w:rsidP="005F4AEF">
            <w:pPr>
              <w:spacing w:before="40" w:after="40" w:line="240" w:lineRule="auto"/>
              <w:jc w:val="center"/>
              <w:rPr>
                <w:rFonts w:cs="Arial"/>
                <w:sz w:val="20"/>
                <w:szCs w:val="20"/>
              </w:rPr>
            </w:pPr>
          </w:p>
        </w:tc>
      </w:tr>
      <w:tr w:rsidR="00DF3691" w:rsidRPr="004D319F" w14:paraId="1F12081C" w14:textId="02DC391A"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28C64154" w14:textId="77777777" w:rsidR="00DF3691" w:rsidRPr="004D319F" w:rsidRDefault="00DF3691" w:rsidP="005F4AEF">
            <w:pPr>
              <w:spacing w:after="0" w:line="240" w:lineRule="auto"/>
              <w:rPr>
                <w:rFonts w:cs="Arial"/>
                <w:sz w:val="20"/>
                <w:szCs w:val="20"/>
              </w:rPr>
            </w:pPr>
          </w:p>
        </w:tc>
        <w:tc>
          <w:tcPr>
            <w:tcW w:w="3667" w:type="dxa"/>
            <w:vMerge/>
            <w:tcBorders>
              <w:left w:val="single" w:sz="4" w:space="0" w:color="auto"/>
              <w:right w:val="single" w:sz="4" w:space="0" w:color="auto"/>
            </w:tcBorders>
            <w:vAlign w:val="center"/>
            <w:hideMark/>
          </w:tcPr>
          <w:p w14:paraId="58C5070F" w14:textId="77777777" w:rsidR="00DF3691" w:rsidRPr="004D319F" w:rsidRDefault="00DF3691" w:rsidP="005F4AEF">
            <w:pPr>
              <w:spacing w:after="0" w:line="240" w:lineRule="auto"/>
              <w:rPr>
                <w:rFonts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19ACB899" w14:textId="77777777" w:rsidR="00DF3691" w:rsidRPr="004D319F" w:rsidRDefault="00DF3691" w:rsidP="005F4AEF">
            <w:pPr>
              <w:spacing w:after="0" w:line="240" w:lineRule="auto"/>
              <w:rPr>
                <w:rFonts w:cs="Arial"/>
                <w:sz w:val="20"/>
                <w:szCs w:val="20"/>
              </w:rPr>
            </w:pPr>
            <w:r w:rsidRPr="004D319F">
              <w:rPr>
                <w:rFonts w:cs="Arial"/>
                <w:sz w:val="20"/>
                <w:szCs w:val="20"/>
              </w:rPr>
              <w:t>B4</w:t>
            </w:r>
          </w:p>
        </w:tc>
        <w:tc>
          <w:tcPr>
            <w:tcW w:w="553" w:type="dxa"/>
            <w:tcBorders>
              <w:top w:val="single" w:sz="4" w:space="0" w:color="auto"/>
              <w:left w:val="single" w:sz="4" w:space="0" w:color="auto"/>
              <w:bottom w:val="single" w:sz="4" w:space="0" w:color="auto"/>
              <w:right w:val="single" w:sz="4" w:space="0" w:color="auto"/>
            </w:tcBorders>
          </w:tcPr>
          <w:p w14:paraId="12327983"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56C4559"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5AD2800"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EE4321C"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3633929"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0949D55"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0648BA3"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C4DCA2D"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F51F1A4"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35B023DA" w14:textId="77777777" w:rsidR="00DF3691" w:rsidRPr="004D319F" w:rsidRDefault="00DF3691" w:rsidP="00B36473">
            <w:pPr>
              <w:spacing w:before="40" w:after="40" w:line="240" w:lineRule="auto"/>
              <w:jc w:val="center"/>
              <w:rPr>
                <w:rFonts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415C4507" w14:textId="77777777" w:rsidR="00DF3691" w:rsidRPr="004D319F" w:rsidRDefault="00DF3691" w:rsidP="005F4AEF">
            <w:pPr>
              <w:spacing w:before="40" w:after="40" w:line="240" w:lineRule="auto"/>
              <w:jc w:val="center"/>
              <w:rPr>
                <w:rFonts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0BD0E76D"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684AF7D1"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5874AEC" w14:textId="77777777" w:rsidR="00DF3691" w:rsidRDefault="00DF3691" w:rsidP="005F4AEF">
            <w:pPr>
              <w:spacing w:before="40" w:after="40" w:line="240" w:lineRule="auto"/>
              <w:jc w:val="center"/>
              <w:rPr>
                <w:rFonts w:cs="Arial"/>
                <w:sz w:val="20"/>
                <w:szCs w:val="20"/>
              </w:rPr>
            </w:pPr>
          </w:p>
        </w:tc>
      </w:tr>
      <w:tr w:rsidR="00DF3691" w:rsidRPr="004D319F" w14:paraId="39ACB198" w14:textId="42522D95" w:rsidTr="00DF3691">
        <w:trPr>
          <w:gridAfter w:val="1"/>
          <w:wAfter w:w="13" w:type="dxa"/>
          <w:trHeight w:hRule="exact" w:val="284"/>
        </w:trPr>
        <w:tc>
          <w:tcPr>
            <w:tcW w:w="1047" w:type="dxa"/>
            <w:vMerge/>
            <w:tcBorders>
              <w:left w:val="single" w:sz="4" w:space="0" w:color="auto"/>
              <w:right w:val="single" w:sz="4" w:space="0" w:color="auto"/>
            </w:tcBorders>
            <w:vAlign w:val="center"/>
          </w:tcPr>
          <w:p w14:paraId="11CDE554" w14:textId="77777777" w:rsidR="00DF3691" w:rsidRPr="004D319F" w:rsidRDefault="00DF3691" w:rsidP="005F4AEF">
            <w:pPr>
              <w:spacing w:after="0" w:line="240" w:lineRule="auto"/>
              <w:rPr>
                <w:rFonts w:cs="Arial"/>
                <w:sz w:val="20"/>
                <w:szCs w:val="20"/>
              </w:rPr>
            </w:pPr>
          </w:p>
        </w:tc>
        <w:tc>
          <w:tcPr>
            <w:tcW w:w="3667" w:type="dxa"/>
            <w:vMerge/>
            <w:tcBorders>
              <w:left w:val="single" w:sz="4" w:space="0" w:color="auto"/>
              <w:bottom w:val="single" w:sz="4" w:space="0" w:color="auto"/>
              <w:right w:val="single" w:sz="4" w:space="0" w:color="auto"/>
            </w:tcBorders>
            <w:vAlign w:val="center"/>
          </w:tcPr>
          <w:p w14:paraId="22E3821D" w14:textId="77777777" w:rsidR="00DF3691" w:rsidRPr="004D319F" w:rsidRDefault="00DF3691" w:rsidP="005F4AEF">
            <w:pPr>
              <w:spacing w:after="0" w:line="240" w:lineRule="auto"/>
              <w:rPr>
                <w:rFonts w:cs="Arial"/>
                <w:b/>
                <w:sz w:val="20"/>
                <w:szCs w:val="20"/>
              </w:rPr>
            </w:pPr>
          </w:p>
        </w:tc>
        <w:tc>
          <w:tcPr>
            <w:tcW w:w="636" w:type="dxa"/>
            <w:tcBorders>
              <w:top w:val="single" w:sz="4" w:space="0" w:color="auto"/>
              <w:left w:val="single" w:sz="4" w:space="0" w:color="auto"/>
              <w:bottom w:val="single" w:sz="4" w:space="0" w:color="auto"/>
              <w:right w:val="single" w:sz="4" w:space="0" w:color="auto"/>
            </w:tcBorders>
          </w:tcPr>
          <w:p w14:paraId="0D0347AA" w14:textId="77777777" w:rsidR="00DF3691" w:rsidRPr="004D319F" w:rsidRDefault="00DF3691" w:rsidP="005F4AEF">
            <w:pPr>
              <w:spacing w:after="0" w:line="240" w:lineRule="auto"/>
              <w:rPr>
                <w:rFonts w:cs="Arial"/>
                <w:sz w:val="20"/>
                <w:szCs w:val="20"/>
              </w:rPr>
            </w:pPr>
            <w:r w:rsidRPr="004D319F">
              <w:rPr>
                <w:rFonts w:cs="Arial"/>
                <w:sz w:val="20"/>
                <w:szCs w:val="20"/>
              </w:rPr>
              <w:t>B5</w:t>
            </w:r>
          </w:p>
        </w:tc>
        <w:tc>
          <w:tcPr>
            <w:tcW w:w="553" w:type="dxa"/>
            <w:tcBorders>
              <w:top w:val="single" w:sz="4" w:space="0" w:color="auto"/>
              <w:left w:val="single" w:sz="4" w:space="0" w:color="auto"/>
              <w:bottom w:val="single" w:sz="4" w:space="0" w:color="auto"/>
              <w:right w:val="single" w:sz="4" w:space="0" w:color="auto"/>
            </w:tcBorders>
          </w:tcPr>
          <w:p w14:paraId="51E0EFEA"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D60D5D3"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6F7D61F"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CDE2E44"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2A1B9B9"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715ED1EF"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DA8B4F5"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C331404"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E939E57"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402E54FC" w14:textId="77777777" w:rsidR="00DF3691" w:rsidRPr="004D319F" w:rsidRDefault="00DF3691" w:rsidP="00B36473">
            <w:pPr>
              <w:spacing w:before="40" w:after="40" w:line="240" w:lineRule="auto"/>
              <w:jc w:val="center"/>
              <w:rPr>
                <w:rFonts w:cs="Arial"/>
                <w:sz w:val="20"/>
                <w:szCs w:val="20"/>
              </w:rPr>
            </w:pPr>
            <w:r>
              <w:rPr>
                <w:rFonts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C7F182B"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42CF148B"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1D53FA0E"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5AB828C" w14:textId="77777777" w:rsidR="00DF3691" w:rsidRDefault="00DF3691" w:rsidP="005F4AEF">
            <w:pPr>
              <w:spacing w:before="40" w:after="40" w:line="240" w:lineRule="auto"/>
              <w:jc w:val="center"/>
              <w:rPr>
                <w:rFonts w:cs="Arial"/>
                <w:sz w:val="20"/>
                <w:szCs w:val="20"/>
              </w:rPr>
            </w:pPr>
          </w:p>
        </w:tc>
      </w:tr>
      <w:tr w:rsidR="00DF3691" w:rsidRPr="004D319F" w14:paraId="595559EB" w14:textId="7FBC1164"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3125EB23" w14:textId="77777777" w:rsidR="00DF3691" w:rsidRPr="004D319F" w:rsidRDefault="00DF3691" w:rsidP="005F4AEF">
            <w:pPr>
              <w:spacing w:after="0" w:line="240" w:lineRule="auto"/>
              <w:rPr>
                <w:rFonts w:cs="Arial"/>
                <w:sz w:val="20"/>
                <w:szCs w:val="20"/>
              </w:rPr>
            </w:pPr>
          </w:p>
        </w:tc>
        <w:tc>
          <w:tcPr>
            <w:tcW w:w="3667" w:type="dxa"/>
            <w:vMerge w:val="restart"/>
            <w:tcBorders>
              <w:top w:val="single" w:sz="4" w:space="0" w:color="auto"/>
              <w:left w:val="single" w:sz="4" w:space="0" w:color="auto"/>
              <w:right w:val="single" w:sz="4" w:space="0" w:color="auto"/>
            </w:tcBorders>
            <w:hideMark/>
          </w:tcPr>
          <w:p w14:paraId="16BA6C2B" w14:textId="77777777" w:rsidR="00DF3691" w:rsidRPr="004D319F" w:rsidRDefault="00DF3691" w:rsidP="005F4AEF">
            <w:pPr>
              <w:spacing w:after="0" w:line="240" w:lineRule="auto"/>
              <w:rPr>
                <w:rFonts w:cs="Arial"/>
                <w:b/>
                <w:sz w:val="20"/>
                <w:szCs w:val="20"/>
              </w:rPr>
            </w:pPr>
            <w:r w:rsidRPr="004D319F">
              <w:rPr>
                <w:rFonts w:cs="Arial"/>
                <w:b/>
                <w:sz w:val="20"/>
                <w:szCs w:val="20"/>
              </w:rPr>
              <w:t>Practical Skills</w:t>
            </w:r>
          </w:p>
        </w:tc>
        <w:tc>
          <w:tcPr>
            <w:tcW w:w="636" w:type="dxa"/>
            <w:tcBorders>
              <w:top w:val="single" w:sz="4" w:space="0" w:color="auto"/>
              <w:left w:val="single" w:sz="4" w:space="0" w:color="auto"/>
              <w:bottom w:val="single" w:sz="4" w:space="0" w:color="auto"/>
              <w:right w:val="single" w:sz="4" w:space="0" w:color="auto"/>
            </w:tcBorders>
            <w:hideMark/>
          </w:tcPr>
          <w:p w14:paraId="08D467EB" w14:textId="77777777" w:rsidR="00DF3691" w:rsidRPr="004D319F" w:rsidRDefault="00DF3691" w:rsidP="005F4AEF">
            <w:pPr>
              <w:spacing w:after="0" w:line="240" w:lineRule="auto"/>
              <w:rPr>
                <w:rFonts w:cs="Arial"/>
                <w:sz w:val="20"/>
                <w:szCs w:val="20"/>
              </w:rPr>
            </w:pPr>
            <w:r w:rsidRPr="004D319F">
              <w:rPr>
                <w:rFonts w:cs="Arial"/>
                <w:sz w:val="20"/>
                <w:szCs w:val="20"/>
              </w:rPr>
              <w:t>C1</w:t>
            </w:r>
          </w:p>
        </w:tc>
        <w:tc>
          <w:tcPr>
            <w:tcW w:w="553" w:type="dxa"/>
            <w:tcBorders>
              <w:top w:val="single" w:sz="4" w:space="0" w:color="auto"/>
              <w:left w:val="single" w:sz="4" w:space="0" w:color="auto"/>
              <w:bottom w:val="single" w:sz="4" w:space="0" w:color="auto"/>
              <w:right w:val="single" w:sz="4" w:space="0" w:color="auto"/>
            </w:tcBorders>
          </w:tcPr>
          <w:p w14:paraId="57A361FC"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1F2E28E"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DEA2B8A"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B9531B0"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59FFDA3"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5D221BE"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9655375"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F3F9CC0"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66D4525"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09027CA7" w14:textId="77777777" w:rsidR="00DF3691" w:rsidRPr="004D319F" w:rsidRDefault="00DF3691" w:rsidP="00B36473">
            <w:pPr>
              <w:spacing w:before="40" w:after="40" w:line="240" w:lineRule="auto"/>
              <w:jc w:val="center"/>
              <w:rPr>
                <w:rFonts w:cs="Arial"/>
                <w:sz w:val="20"/>
                <w:szCs w:val="20"/>
              </w:rPr>
            </w:pPr>
            <w:r>
              <w:rPr>
                <w:rFonts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F74CED6" w14:textId="77777777" w:rsidR="00DF3691" w:rsidRPr="004D319F" w:rsidRDefault="00DF3691" w:rsidP="005F4AEF">
            <w:pPr>
              <w:spacing w:before="40" w:after="40" w:line="240" w:lineRule="auto"/>
              <w:jc w:val="center"/>
              <w:rPr>
                <w:rFonts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7F2FBC1C"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65506C3D" w14:textId="77777777" w:rsidR="00DF3691" w:rsidRPr="004D319F" w:rsidRDefault="00DF3691" w:rsidP="005F4AEF">
            <w:pPr>
              <w:spacing w:before="40" w:after="40" w:line="240" w:lineRule="auto"/>
              <w:jc w:val="center"/>
              <w:rPr>
                <w:rFonts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6CF4360B" w14:textId="77777777" w:rsidR="00DF3691" w:rsidRPr="004D319F" w:rsidRDefault="00DF3691" w:rsidP="005F4AEF">
            <w:pPr>
              <w:spacing w:before="40" w:after="40" w:line="240" w:lineRule="auto"/>
              <w:jc w:val="center"/>
              <w:rPr>
                <w:rFonts w:cs="Arial"/>
                <w:sz w:val="20"/>
                <w:szCs w:val="20"/>
              </w:rPr>
            </w:pPr>
          </w:p>
        </w:tc>
      </w:tr>
      <w:tr w:rsidR="00DF3691" w:rsidRPr="004D319F" w14:paraId="4567EC8E" w14:textId="6FCA22A1"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3A676C94" w14:textId="77777777" w:rsidR="00DF3691" w:rsidRPr="004D319F" w:rsidRDefault="00DF3691" w:rsidP="005F4AEF">
            <w:pPr>
              <w:spacing w:after="0" w:line="240" w:lineRule="auto"/>
              <w:rPr>
                <w:rFonts w:cs="Arial"/>
                <w:sz w:val="20"/>
                <w:szCs w:val="20"/>
              </w:rPr>
            </w:pPr>
          </w:p>
        </w:tc>
        <w:tc>
          <w:tcPr>
            <w:tcW w:w="3667" w:type="dxa"/>
            <w:vMerge/>
            <w:tcBorders>
              <w:left w:val="single" w:sz="4" w:space="0" w:color="auto"/>
              <w:right w:val="single" w:sz="4" w:space="0" w:color="auto"/>
            </w:tcBorders>
            <w:vAlign w:val="center"/>
            <w:hideMark/>
          </w:tcPr>
          <w:p w14:paraId="2CBD4C4C" w14:textId="77777777" w:rsidR="00DF3691" w:rsidRPr="004D319F" w:rsidRDefault="00DF3691" w:rsidP="005F4AEF">
            <w:pPr>
              <w:spacing w:after="0" w:line="240" w:lineRule="auto"/>
              <w:rPr>
                <w:rFonts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7524D3FA" w14:textId="77777777" w:rsidR="00DF3691" w:rsidRPr="004D319F" w:rsidRDefault="00DF3691" w:rsidP="005F4AEF">
            <w:pPr>
              <w:spacing w:after="0" w:line="240" w:lineRule="auto"/>
              <w:rPr>
                <w:rFonts w:cs="Arial"/>
                <w:sz w:val="20"/>
                <w:szCs w:val="20"/>
              </w:rPr>
            </w:pPr>
            <w:r w:rsidRPr="004D319F">
              <w:rPr>
                <w:rFonts w:cs="Arial"/>
                <w:sz w:val="20"/>
                <w:szCs w:val="20"/>
              </w:rPr>
              <w:t>C2</w:t>
            </w:r>
          </w:p>
        </w:tc>
        <w:tc>
          <w:tcPr>
            <w:tcW w:w="553" w:type="dxa"/>
            <w:tcBorders>
              <w:top w:val="single" w:sz="4" w:space="0" w:color="auto"/>
              <w:left w:val="single" w:sz="4" w:space="0" w:color="auto"/>
              <w:bottom w:val="single" w:sz="4" w:space="0" w:color="auto"/>
              <w:right w:val="single" w:sz="4" w:space="0" w:color="auto"/>
            </w:tcBorders>
          </w:tcPr>
          <w:p w14:paraId="20E50BE4"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E05FD3A"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6D053EB"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1301A8A" w14:textId="77777777" w:rsidR="00DF3691" w:rsidRPr="004D319F" w:rsidRDefault="00DF3691" w:rsidP="005F4AEF">
            <w:pPr>
              <w:spacing w:before="40" w:after="40" w:line="240" w:lineRule="auto"/>
              <w:jc w:val="center"/>
              <w:rPr>
                <w:rFonts w:cs="Arial"/>
                <w:sz w:val="20"/>
                <w:szCs w:val="20"/>
              </w:rPr>
            </w:pPr>
            <w:r w:rsidRPr="004D319F">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D76F481"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78EC093"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A7E745C"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042C6A9"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CCC280B"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1F29285B" w14:textId="77777777" w:rsidR="00DF3691" w:rsidRPr="004D319F" w:rsidRDefault="00DF3691" w:rsidP="00B36473">
            <w:pPr>
              <w:spacing w:before="40" w:after="40" w:line="240" w:lineRule="auto"/>
              <w:jc w:val="center"/>
              <w:rPr>
                <w:rFonts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08FDF64A"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11DE3673" w14:textId="77777777" w:rsidR="00DF3691" w:rsidRPr="004D319F" w:rsidRDefault="00DF3691" w:rsidP="005F4AEF">
            <w:pPr>
              <w:spacing w:before="40" w:after="40" w:line="240" w:lineRule="auto"/>
              <w:jc w:val="center"/>
              <w:rPr>
                <w:rFonts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14DB8AC9"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389F6436" w14:textId="77777777" w:rsidR="00DF3691" w:rsidRDefault="00DF3691" w:rsidP="005F4AEF">
            <w:pPr>
              <w:spacing w:before="40" w:after="40" w:line="240" w:lineRule="auto"/>
              <w:jc w:val="center"/>
              <w:rPr>
                <w:rFonts w:cs="Arial"/>
                <w:sz w:val="20"/>
                <w:szCs w:val="20"/>
              </w:rPr>
            </w:pPr>
          </w:p>
        </w:tc>
      </w:tr>
      <w:tr w:rsidR="00DF3691" w:rsidRPr="004D319F" w14:paraId="07B9F228" w14:textId="55D450D8" w:rsidTr="00DF3691">
        <w:trPr>
          <w:gridAfter w:val="1"/>
          <w:wAfter w:w="13" w:type="dxa"/>
          <w:trHeight w:hRule="exact" w:val="284"/>
        </w:trPr>
        <w:tc>
          <w:tcPr>
            <w:tcW w:w="1047" w:type="dxa"/>
            <w:vMerge/>
            <w:tcBorders>
              <w:left w:val="single" w:sz="4" w:space="0" w:color="auto"/>
              <w:right w:val="single" w:sz="4" w:space="0" w:color="auto"/>
            </w:tcBorders>
            <w:vAlign w:val="center"/>
          </w:tcPr>
          <w:p w14:paraId="3EEACB84" w14:textId="77777777" w:rsidR="00DF3691" w:rsidRPr="004D319F" w:rsidRDefault="00DF3691" w:rsidP="005F4AEF">
            <w:pPr>
              <w:spacing w:after="0" w:line="240" w:lineRule="auto"/>
              <w:rPr>
                <w:rFonts w:cs="Arial"/>
                <w:sz w:val="20"/>
                <w:szCs w:val="20"/>
              </w:rPr>
            </w:pPr>
          </w:p>
        </w:tc>
        <w:tc>
          <w:tcPr>
            <w:tcW w:w="3667" w:type="dxa"/>
            <w:vMerge/>
            <w:tcBorders>
              <w:left w:val="single" w:sz="4" w:space="0" w:color="auto"/>
              <w:right w:val="single" w:sz="4" w:space="0" w:color="auto"/>
            </w:tcBorders>
            <w:vAlign w:val="center"/>
          </w:tcPr>
          <w:p w14:paraId="508E6F2D" w14:textId="77777777" w:rsidR="00DF3691" w:rsidRPr="004D319F" w:rsidRDefault="00DF3691" w:rsidP="005F4AEF">
            <w:pPr>
              <w:spacing w:after="0" w:line="240" w:lineRule="auto"/>
              <w:rPr>
                <w:rFonts w:cs="Arial"/>
                <w:b/>
                <w:sz w:val="20"/>
                <w:szCs w:val="20"/>
              </w:rPr>
            </w:pPr>
          </w:p>
        </w:tc>
        <w:tc>
          <w:tcPr>
            <w:tcW w:w="636" w:type="dxa"/>
            <w:tcBorders>
              <w:top w:val="single" w:sz="4" w:space="0" w:color="auto"/>
              <w:left w:val="single" w:sz="4" w:space="0" w:color="auto"/>
              <w:bottom w:val="single" w:sz="4" w:space="0" w:color="auto"/>
              <w:right w:val="single" w:sz="4" w:space="0" w:color="auto"/>
            </w:tcBorders>
          </w:tcPr>
          <w:p w14:paraId="034C0497" w14:textId="77777777" w:rsidR="00DF3691" w:rsidRPr="004D319F" w:rsidRDefault="00DF3691" w:rsidP="005F4AEF">
            <w:pPr>
              <w:spacing w:after="0" w:line="240" w:lineRule="auto"/>
              <w:rPr>
                <w:rFonts w:cs="Arial"/>
                <w:sz w:val="20"/>
                <w:szCs w:val="20"/>
              </w:rPr>
            </w:pPr>
            <w:r w:rsidRPr="004D319F">
              <w:rPr>
                <w:rFonts w:cs="Arial"/>
                <w:sz w:val="20"/>
                <w:szCs w:val="20"/>
              </w:rPr>
              <w:t>C3</w:t>
            </w:r>
          </w:p>
        </w:tc>
        <w:tc>
          <w:tcPr>
            <w:tcW w:w="553" w:type="dxa"/>
            <w:tcBorders>
              <w:top w:val="single" w:sz="4" w:space="0" w:color="auto"/>
              <w:left w:val="single" w:sz="4" w:space="0" w:color="auto"/>
              <w:bottom w:val="single" w:sz="4" w:space="0" w:color="auto"/>
              <w:right w:val="single" w:sz="4" w:space="0" w:color="auto"/>
            </w:tcBorders>
          </w:tcPr>
          <w:p w14:paraId="1658D645"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920DE7F"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D049F48"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55F4B46"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3D78629"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E42A28C"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D628B8F"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890B75B"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2D6DFB3"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28508E00" w14:textId="77777777" w:rsidR="00DF3691" w:rsidRPr="004D319F" w:rsidRDefault="00DF3691" w:rsidP="00B36473">
            <w:pPr>
              <w:spacing w:before="40" w:after="40" w:line="240" w:lineRule="auto"/>
              <w:jc w:val="center"/>
              <w:rPr>
                <w:rFonts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356463C7" w14:textId="77777777" w:rsidR="00DF3691" w:rsidRPr="004D319F" w:rsidRDefault="00DF3691" w:rsidP="005F4AEF">
            <w:pPr>
              <w:spacing w:before="40" w:after="40" w:line="240" w:lineRule="auto"/>
              <w:jc w:val="center"/>
              <w:rPr>
                <w:rFonts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67549199" w14:textId="77777777" w:rsidR="00DF3691" w:rsidRPr="004D319F" w:rsidRDefault="00DF3691" w:rsidP="005F4AEF">
            <w:pPr>
              <w:spacing w:before="40" w:after="40" w:line="240" w:lineRule="auto"/>
              <w:jc w:val="center"/>
              <w:rPr>
                <w:rFonts w:cs="Arial"/>
                <w:sz w:val="20"/>
                <w:szCs w:val="20"/>
              </w:rPr>
            </w:pPr>
            <w:r>
              <w:rPr>
                <w:rFonts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32627F49" w14:textId="77777777" w:rsidR="00DF3691" w:rsidRPr="004D319F" w:rsidRDefault="00DF3691" w:rsidP="005F4AEF">
            <w:pPr>
              <w:spacing w:before="40" w:after="40" w:line="240" w:lineRule="auto"/>
              <w:jc w:val="center"/>
              <w:rPr>
                <w:rFonts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4D2E5785" w14:textId="77777777" w:rsidR="00DF3691" w:rsidRPr="004D319F" w:rsidRDefault="00DF3691" w:rsidP="005F4AEF">
            <w:pPr>
              <w:spacing w:before="40" w:after="40" w:line="240" w:lineRule="auto"/>
              <w:jc w:val="center"/>
              <w:rPr>
                <w:rFonts w:cs="Arial"/>
                <w:sz w:val="20"/>
                <w:szCs w:val="20"/>
              </w:rPr>
            </w:pPr>
          </w:p>
        </w:tc>
      </w:tr>
      <w:tr w:rsidR="00DF3691" w:rsidRPr="004D319F" w14:paraId="0283A0A7" w14:textId="05E0561F" w:rsidTr="00DF3691">
        <w:trPr>
          <w:gridAfter w:val="1"/>
          <w:wAfter w:w="13" w:type="dxa"/>
          <w:trHeight w:hRule="exact" w:val="284"/>
        </w:trPr>
        <w:tc>
          <w:tcPr>
            <w:tcW w:w="1047" w:type="dxa"/>
            <w:vMerge/>
            <w:tcBorders>
              <w:left w:val="single" w:sz="4" w:space="0" w:color="auto"/>
              <w:bottom w:val="single" w:sz="4" w:space="0" w:color="auto"/>
              <w:right w:val="single" w:sz="4" w:space="0" w:color="auto"/>
            </w:tcBorders>
            <w:vAlign w:val="center"/>
          </w:tcPr>
          <w:p w14:paraId="18594D47" w14:textId="77777777" w:rsidR="00DF3691" w:rsidRPr="004D319F" w:rsidRDefault="00DF3691" w:rsidP="005F4AEF">
            <w:pPr>
              <w:spacing w:after="0" w:line="240" w:lineRule="auto"/>
              <w:rPr>
                <w:rFonts w:cs="Arial"/>
                <w:sz w:val="20"/>
                <w:szCs w:val="20"/>
              </w:rPr>
            </w:pPr>
          </w:p>
        </w:tc>
        <w:tc>
          <w:tcPr>
            <w:tcW w:w="3667" w:type="dxa"/>
            <w:vMerge/>
            <w:tcBorders>
              <w:left w:val="single" w:sz="4" w:space="0" w:color="auto"/>
              <w:bottom w:val="single" w:sz="4" w:space="0" w:color="auto"/>
              <w:right w:val="single" w:sz="4" w:space="0" w:color="auto"/>
            </w:tcBorders>
            <w:vAlign w:val="center"/>
          </w:tcPr>
          <w:p w14:paraId="34F66A0C" w14:textId="77777777" w:rsidR="00DF3691" w:rsidRPr="004D319F" w:rsidRDefault="00DF3691" w:rsidP="005F4AEF">
            <w:pPr>
              <w:spacing w:after="0" w:line="240" w:lineRule="auto"/>
              <w:rPr>
                <w:rFonts w:cs="Arial"/>
                <w:b/>
                <w:sz w:val="20"/>
                <w:szCs w:val="20"/>
              </w:rPr>
            </w:pPr>
          </w:p>
        </w:tc>
        <w:tc>
          <w:tcPr>
            <w:tcW w:w="636" w:type="dxa"/>
            <w:tcBorders>
              <w:top w:val="single" w:sz="4" w:space="0" w:color="auto"/>
              <w:left w:val="single" w:sz="4" w:space="0" w:color="auto"/>
              <w:bottom w:val="single" w:sz="4" w:space="0" w:color="auto"/>
              <w:right w:val="single" w:sz="4" w:space="0" w:color="auto"/>
            </w:tcBorders>
          </w:tcPr>
          <w:p w14:paraId="6C4F0C3F" w14:textId="369032BA" w:rsidR="00DF3691" w:rsidRPr="004D319F" w:rsidRDefault="00DF3691" w:rsidP="005F4AEF">
            <w:pPr>
              <w:spacing w:after="0" w:line="240" w:lineRule="auto"/>
              <w:rPr>
                <w:rFonts w:cs="Arial"/>
                <w:sz w:val="20"/>
                <w:szCs w:val="20"/>
              </w:rPr>
            </w:pPr>
            <w:r>
              <w:rPr>
                <w:rFonts w:cs="Arial"/>
                <w:sz w:val="20"/>
                <w:szCs w:val="20"/>
              </w:rPr>
              <w:t>C4</w:t>
            </w:r>
          </w:p>
        </w:tc>
        <w:tc>
          <w:tcPr>
            <w:tcW w:w="553" w:type="dxa"/>
            <w:tcBorders>
              <w:top w:val="single" w:sz="4" w:space="0" w:color="auto"/>
              <w:left w:val="single" w:sz="4" w:space="0" w:color="auto"/>
              <w:bottom w:val="single" w:sz="4" w:space="0" w:color="auto"/>
              <w:right w:val="single" w:sz="4" w:space="0" w:color="auto"/>
            </w:tcBorders>
          </w:tcPr>
          <w:p w14:paraId="2F95CE70"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11D7AC7" w14:textId="77777777" w:rsidR="00DF3691"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2FBE0D7" w14:textId="77777777" w:rsidR="00DF3691"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3ED4298" w14:textId="77777777" w:rsidR="00DF3691" w:rsidRPr="004D319F"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0207453" w14:textId="77777777" w:rsidR="00DF3691"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481B59FC" w14:textId="77777777" w:rsidR="00DF3691"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C57FD79" w14:textId="77777777" w:rsidR="00DF3691"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6A3FE7F" w14:textId="77777777" w:rsidR="00DF3691" w:rsidRDefault="00DF3691" w:rsidP="005F4AEF">
            <w:pPr>
              <w:spacing w:before="40" w:after="4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4C672B6C" w14:textId="77777777" w:rsidR="00DF3691" w:rsidRDefault="00DF3691" w:rsidP="005F4AEF">
            <w:pPr>
              <w:spacing w:before="40" w:after="40" w:line="240" w:lineRule="auto"/>
              <w:jc w:val="center"/>
              <w:rPr>
                <w:rFonts w:cs="Arial"/>
                <w:sz w:val="20"/>
                <w:szCs w:val="20"/>
              </w:rPr>
            </w:pPr>
          </w:p>
        </w:tc>
        <w:tc>
          <w:tcPr>
            <w:tcW w:w="480" w:type="dxa"/>
            <w:tcBorders>
              <w:top w:val="single" w:sz="4" w:space="0" w:color="auto"/>
              <w:left w:val="single" w:sz="4" w:space="0" w:color="auto"/>
              <w:bottom w:val="single" w:sz="4" w:space="0" w:color="auto"/>
              <w:right w:val="single" w:sz="4" w:space="0" w:color="auto"/>
            </w:tcBorders>
          </w:tcPr>
          <w:p w14:paraId="2CF9AD8B" w14:textId="77777777" w:rsidR="00DF3691" w:rsidRPr="004D319F" w:rsidRDefault="00DF3691" w:rsidP="00B36473">
            <w:pPr>
              <w:spacing w:before="40" w:after="40" w:line="240" w:lineRule="auto"/>
              <w:jc w:val="center"/>
              <w:rPr>
                <w:rFonts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01838923" w14:textId="77777777" w:rsidR="00DF3691" w:rsidRPr="004D319F" w:rsidRDefault="00DF3691" w:rsidP="005F4AEF">
            <w:pPr>
              <w:spacing w:before="40" w:after="40" w:line="240" w:lineRule="auto"/>
              <w:jc w:val="center"/>
              <w:rPr>
                <w:rFonts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2E30BCD0" w14:textId="77777777" w:rsidR="00DF3691" w:rsidRDefault="00DF3691" w:rsidP="005F4AEF">
            <w:pPr>
              <w:spacing w:before="40" w:after="40" w:line="240" w:lineRule="auto"/>
              <w:jc w:val="center"/>
              <w:rPr>
                <w:rFonts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1EC83AC7" w14:textId="77777777" w:rsidR="00DF3691" w:rsidRPr="004D319F" w:rsidRDefault="00DF3691" w:rsidP="005F4AEF">
            <w:pPr>
              <w:spacing w:before="40" w:after="40" w:line="240" w:lineRule="auto"/>
              <w:jc w:val="center"/>
              <w:rPr>
                <w:rFonts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0A549DB6" w14:textId="7DD56E26" w:rsidR="00DF3691" w:rsidRPr="004D319F" w:rsidRDefault="00DF3691" w:rsidP="005F4AEF">
            <w:pPr>
              <w:spacing w:before="40" w:after="40" w:line="240" w:lineRule="auto"/>
              <w:jc w:val="center"/>
              <w:rPr>
                <w:rFonts w:cs="Arial"/>
                <w:sz w:val="20"/>
                <w:szCs w:val="20"/>
              </w:rPr>
            </w:pPr>
            <w:r>
              <w:rPr>
                <w:rFonts w:cs="Arial"/>
                <w:sz w:val="20"/>
                <w:szCs w:val="20"/>
              </w:rPr>
              <w:t>S</w:t>
            </w:r>
          </w:p>
        </w:tc>
      </w:tr>
    </w:tbl>
    <w:p w14:paraId="038BABD2" w14:textId="77777777" w:rsidR="00CF1282" w:rsidRDefault="00CF1282" w:rsidP="00B847A2">
      <w:pPr>
        <w:spacing w:after="0" w:line="240" w:lineRule="auto"/>
        <w:ind w:left="567" w:right="1364"/>
        <w:rPr>
          <w:rFonts w:cs="Arial"/>
          <w:szCs w:val="24"/>
        </w:rPr>
      </w:pPr>
    </w:p>
    <w:p w14:paraId="204B4F1D" w14:textId="77777777" w:rsidR="00C01B86" w:rsidRDefault="00C01B86" w:rsidP="00B847A2">
      <w:pPr>
        <w:spacing w:after="0" w:line="240" w:lineRule="auto"/>
        <w:ind w:left="567" w:right="1364"/>
        <w:rPr>
          <w:rFonts w:cs="Arial"/>
          <w:szCs w:val="24"/>
        </w:rPr>
      </w:pPr>
    </w:p>
    <w:p w14:paraId="0A5B4509" w14:textId="049429A2" w:rsidR="005B1266" w:rsidRPr="001C7237" w:rsidRDefault="00B847A2" w:rsidP="00DF3691">
      <w:pPr>
        <w:tabs>
          <w:tab w:val="left" w:pos="426"/>
        </w:tabs>
        <w:ind w:left="567" w:right="1223"/>
        <w:rPr>
          <w:rFonts w:cs="Arial"/>
          <w:b/>
        </w:rPr>
      </w:pPr>
      <w:r w:rsidRPr="00CE65A4">
        <w:rPr>
          <w:rFonts w:cs="Arial"/>
          <w:b/>
        </w:rPr>
        <w:t xml:space="preserve">Students will be provided with formative assessment opportunities throughout the course to practise and develop their proficiency in the range of assessment methods utilised.  </w:t>
      </w:r>
    </w:p>
    <w:p w14:paraId="6A741E58" w14:textId="77777777" w:rsidR="005B1266" w:rsidRPr="001C7237" w:rsidRDefault="005B1266" w:rsidP="00397BAA">
      <w:pPr>
        <w:spacing w:after="0" w:line="240" w:lineRule="auto"/>
        <w:rPr>
          <w:rFonts w:cs="Arial"/>
        </w:rPr>
        <w:sectPr w:rsidR="005B1266" w:rsidRPr="001C7237" w:rsidSect="00EB7B51">
          <w:pgSz w:w="16838" w:h="11906" w:orient="landscape"/>
          <w:pgMar w:top="720" w:right="720" w:bottom="720" w:left="720" w:header="709" w:footer="709" w:gutter="0"/>
          <w:cols w:space="708"/>
          <w:docGrid w:linePitch="360"/>
        </w:sectPr>
      </w:pPr>
    </w:p>
    <w:p w14:paraId="03BCF907" w14:textId="77777777" w:rsidR="005B1266" w:rsidRPr="001C7237" w:rsidRDefault="005B1266" w:rsidP="005B1266">
      <w:pPr>
        <w:spacing w:after="0" w:line="240" w:lineRule="auto"/>
        <w:rPr>
          <w:rFonts w:cs="Arial"/>
          <w:b/>
        </w:rPr>
      </w:pPr>
      <w:r w:rsidRPr="001C7237">
        <w:rPr>
          <w:rFonts w:cs="Arial"/>
          <w:b/>
        </w:rPr>
        <w:lastRenderedPageBreak/>
        <w:t>Technical Annex</w:t>
      </w:r>
    </w:p>
    <w:p w14:paraId="03AA39F8" w14:textId="77777777" w:rsidR="005B1266" w:rsidRPr="001C7237"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5B1266" w:rsidRPr="001C7237" w14:paraId="6A362148" w14:textId="77777777" w:rsidTr="00EB7B51">
        <w:tc>
          <w:tcPr>
            <w:tcW w:w="3936" w:type="dxa"/>
          </w:tcPr>
          <w:p w14:paraId="347E89F4" w14:textId="77777777" w:rsidR="005B1266" w:rsidRPr="001C7237" w:rsidRDefault="005B1266" w:rsidP="00EB7B51">
            <w:pPr>
              <w:spacing w:after="0" w:line="240" w:lineRule="auto"/>
              <w:rPr>
                <w:rFonts w:cs="Arial"/>
                <w:b/>
              </w:rPr>
            </w:pPr>
            <w:r w:rsidRPr="001C7237">
              <w:rPr>
                <w:rFonts w:cs="Arial"/>
                <w:b/>
              </w:rPr>
              <w:t>Final Award(s):</w:t>
            </w:r>
          </w:p>
          <w:p w14:paraId="757F2B95" w14:textId="77777777" w:rsidR="005B1266" w:rsidRPr="001C7237" w:rsidRDefault="005B1266" w:rsidP="00EB7B51">
            <w:pPr>
              <w:spacing w:after="0" w:line="240" w:lineRule="auto"/>
              <w:rPr>
                <w:rFonts w:cs="Arial"/>
                <w:b/>
              </w:rPr>
            </w:pPr>
          </w:p>
        </w:tc>
        <w:tc>
          <w:tcPr>
            <w:tcW w:w="5306" w:type="dxa"/>
          </w:tcPr>
          <w:p w14:paraId="2AB7DA15" w14:textId="77777777" w:rsidR="005B1266" w:rsidRPr="00396399" w:rsidRDefault="00C26D0B" w:rsidP="00EB7B51">
            <w:pPr>
              <w:spacing w:after="0" w:line="240" w:lineRule="auto"/>
              <w:rPr>
                <w:rFonts w:cs="Arial"/>
              </w:rPr>
            </w:pPr>
            <w:r w:rsidRPr="00396399">
              <w:rPr>
                <w:rFonts w:cs="Arial"/>
              </w:rPr>
              <w:t>MMus in Production of Popular Music</w:t>
            </w:r>
          </w:p>
        </w:tc>
      </w:tr>
      <w:tr w:rsidR="005B1266" w:rsidRPr="001C7237" w14:paraId="0D253B9B" w14:textId="77777777" w:rsidTr="00EB7B51">
        <w:tc>
          <w:tcPr>
            <w:tcW w:w="3936" w:type="dxa"/>
          </w:tcPr>
          <w:p w14:paraId="39A7B633" w14:textId="77777777" w:rsidR="005B1266" w:rsidRPr="001C7237" w:rsidRDefault="005B1266" w:rsidP="00EB7B51">
            <w:pPr>
              <w:spacing w:after="0" w:line="240" w:lineRule="auto"/>
              <w:rPr>
                <w:rFonts w:cs="Arial"/>
                <w:b/>
              </w:rPr>
            </w:pPr>
            <w:r w:rsidRPr="001C7237">
              <w:rPr>
                <w:rFonts w:cs="Arial"/>
                <w:b/>
              </w:rPr>
              <w:t>Intermediate Award(s):</w:t>
            </w:r>
          </w:p>
          <w:p w14:paraId="7205A3B5" w14:textId="77777777" w:rsidR="005B1266" w:rsidRPr="001C7237" w:rsidRDefault="005B1266" w:rsidP="00EB7B51">
            <w:pPr>
              <w:spacing w:after="0" w:line="240" w:lineRule="auto"/>
              <w:rPr>
                <w:rFonts w:cs="Arial"/>
                <w:b/>
              </w:rPr>
            </w:pPr>
          </w:p>
        </w:tc>
        <w:tc>
          <w:tcPr>
            <w:tcW w:w="5306" w:type="dxa"/>
          </w:tcPr>
          <w:p w14:paraId="5D664725" w14:textId="77777777" w:rsidR="005B1266" w:rsidRPr="00396399" w:rsidRDefault="00C26D0B" w:rsidP="00EB7B51">
            <w:pPr>
              <w:spacing w:after="0" w:line="240" w:lineRule="auto"/>
              <w:rPr>
                <w:rFonts w:cs="Arial"/>
              </w:rPr>
            </w:pPr>
            <w:r w:rsidRPr="00396399">
              <w:rPr>
                <w:rFonts w:cs="Arial"/>
              </w:rPr>
              <w:t>Post Graduate Diploma in Production of Popular Music</w:t>
            </w:r>
          </w:p>
          <w:p w14:paraId="37C441F7" w14:textId="77777777" w:rsidR="00C26D0B" w:rsidRPr="00396399" w:rsidRDefault="00C26D0B" w:rsidP="00EB7B51">
            <w:pPr>
              <w:spacing w:after="0" w:line="240" w:lineRule="auto"/>
              <w:rPr>
                <w:rFonts w:cs="Arial"/>
              </w:rPr>
            </w:pPr>
            <w:r w:rsidRPr="00396399">
              <w:rPr>
                <w:rFonts w:cs="Arial"/>
              </w:rPr>
              <w:t>Post Graduate Certificate in Production of Popular Music</w:t>
            </w:r>
          </w:p>
          <w:p w14:paraId="7F236D4E" w14:textId="77777777" w:rsidR="00C26D0B" w:rsidRPr="00396399" w:rsidRDefault="00C26D0B" w:rsidP="00EB7B51">
            <w:pPr>
              <w:spacing w:after="0" w:line="240" w:lineRule="auto"/>
              <w:rPr>
                <w:rFonts w:cs="Arial"/>
              </w:rPr>
            </w:pPr>
          </w:p>
        </w:tc>
      </w:tr>
      <w:tr w:rsidR="00396399" w:rsidRPr="001C7237" w14:paraId="56ED9F78" w14:textId="77777777" w:rsidTr="00EB7B51">
        <w:tc>
          <w:tcPr>
            <w:tcW w:w="3936" w:type="dxa"/>
          </w:tcPr>
          <w:p w14:paraId="686C5CEF" w14:textId="77777777" w:rsidR="00396399" w:rsidRPr="001C7237" w:rsidRDefault="00396399" w:rsidP="00396399">
            <w:pPr>
              <w:spacing w:after="0" w:line="240" w:lineRule="auto"/>
              <w:rPr>
                <w:rFonts w:cs="Arial"/>
                <w:b/>
              </w:rPr>
            </w:pPr>
            <w:r w:rsidRPr="001C7237">
              <w:rPr>
                <w:rFonts w:cs="Arial"/>
                <w:b/>
              </w:rPr>
              <w:t>Minimum period of registration:</w:t>
            </w:r>
          </w:p>
        </w:tc>
        <w:tc>
          <w:tcPr>
            <w:tcW w:w="5306" w:type="dxa"/>
          </w:tcPr>
          <w:p w14:paraId="20361C6F" w14:textId="77777777" w:rsidR="00396399" w:rsidRPr="005D1782" w:rsidRDefault="00396399" w:rsidP="00396399">
            <w:pPr>
              <w:spacing w:after="0" w:line="240" w:lineRule="auto"/>
              <w:rPr>
                <w:rFonts w:cs="Arial"/>
              </w:rPr>
            </w:pPr>
            <w:r w:rsidRPr="005D1782">
              <w:rPr>
                <w:rFonts w:cs="Arial"/>
              </w:rPr>
              <w:t>1 year full-time, 2 years full-time (with Professional Placement); 2 years part-time</w:t>
            </w:r>
          </w:p>
        </w:tc>
      </w:tr>
      <w:tr w:rsidR="00396399" w:rsidRPr="001C7237" w14:paraId="4064C80E" w14:textId="77777777" w:rsidTr="00EB7B51">
        <w:tc>
          <w:tcPr>
            <w:tcW w:w="3936" w:type="dxa"/>
          </w:tcPr>
          <w:p w14:paraId="750BB3EE" w14:textId="77777777" w:rsidR="00396399" w:rsidRPr="001C7237" w:rsidRDefault="00396399" w:rsidP="00396399">
            <w:pPr>
              <w:spacing w:after="0" w:line="240" w:lineRule="auto"/>
              <w:rPr>
                <w:rFonts w:cs="Arial"/>
                <w:b/>
              </w:rPr>
            </w:pPr>
            <w:r w:rsidRPr="001C7237">
              <w:rPr>
                <w:rFonts w:cs="Arial"/>
                <w:b/>
              </w:rPr>
              <w:t>Maximum period of registration:</w:t>
            </w:r>
          </w:p>
        </w:tc>
        <w:tc>
          <w:tcPr>
            <w:tcW w:w="5306" w:type="dxa"/>
          </w:tcPr>
          <w:p w14:paraId="5D029C88" w14:textId="77777777" w:rsidR="00396399" w:rsidRPr="005D1782" w:rsidRDefault="00396399" w:rsidP="00396399">
            <w:pPr>
              <w:spacing w:after="0" w:line="240" w:lineRule="auto"/>
              <w:rPr>
                <w:rFonts w:cs="Arial"/>
              </w:rPr>
            </w:pPr>
            <w:r w:rsidRPr="005D1782">
              <w:rPr>
                <w:rFonts w:cs="Arial"/>
              </w:rPr>
              <w:t>2 years full-time, 3 years full-time (with Professional Placement); 4 years part-time</w:t>
            </w:r>
          </w:p>
          <w:p w14:paraId="483BFCF9" w14:textId="77777777" w:rsidR="00396399" w:rsidRPr="005D1782" w:rsidRDefault="00396399" w:rsidP="00396399">
            <w:pPr>
              <w:spacing w:after="0" w:line="240" w:lineRule="auto"/>
              <w:rPr>
                <w:rFonts w:cs="Arial"/>
              </w:rPr>
            </w:pPr>
          </w:p>
        </w:tc>
      </w:tr>
      <w:tr w:rsidR="005B1266" w:rsidRPr="001C7237" w14:paraId="6A52D8F0" w14:textId="77777777" w:rsidTr="00EB7B51">
        <w:tc>
          <w:tcPr>
            <w:tcW w:w="3936" w:type="dxa"/>
          </w:tcPr>
          <w:p w14:paraId="755B94A1" w14:textId="77777777" w:rsidR="005B1266" w:rsidRPr="001C7237" w:rsidRDefault="005B1266" w:rsidP="00EB7B51">
            <w:pPr>
              <w:spacing w:after="0" w:line="240" w:lineRule="auto"/>
              <w:rPr>
                <w:rFonts w:cs="Arial"/>
                <w:b/>
              </w:rPr>
            </w:pPr>
            <w:r w:rsidRPr="001C7237">
              <w:rPr>
                <w:rFonts w:cs="Arial"/>
                <w:b/>
              </w:rPr>
              <w:t>FHEQ Level for the Final Award:</w:t>
            </w:r>
          </w:p>
          <w:p w14:paraId="5561D2A2" w14:textId="77777777" w:rsidR="005B1266" w:rsidRPr="001C7237" w:rsidRDefault="005B1266" w:rsidP="00EB7B51">
            <w:pPr>
              <w:spacing w:after="0" w:line="240" w:lineRule="auto"/>
              <w:rPr>
                <w:rFonts w:cs="Arial"/>
                <w:b/>
              </w:rPr>
            </w:pPr>
          </w:p>
        </w:tc>
        <w:tc>
          <w:tcPr>
            <w:tcW w:w="5306" w:type="dxa"/>
          </w:tcPr>
          <w:p w14:paraId="24DA6B4B" w14:textId="77777777" w:rsidR="005B1266" w:rsidRPr="00396399" w:rsidRDefault="00B00AFB" w:rsidP="00EB7B51">
            <w:pPr>
              <w:spacing w:after="0" w:line="240" w:lineRule="auto"/>
              <w:rPr>
                <w:rFonts w:cs="Arial"/>
              </w:rPr>
            </w:pPr>
            <w:r w:rsidRPr="00396399">
              <w:rPr>
                <w:rFonts w:cs="Arial"/>
              </w:rPr>
              <w:t>Masters</w:t>
            </w:r>
          </w:p>
        </w:tc>
      </w:tr>
      <w:tr w:rsidR="005B1266" w:rsidRPr="001C7237" w14:paraId="1A6ACE1F" w14:textId="77777777" w:rsidTr="00EB7B51">
        <w:tc>
          <w:tcPr>
            <w:tcW w:w="3936" w:type="dxa"/>
          </w:tcPr>
          <w:p w14:paraId="07594DFA" w14:textId="77777777" w:rsidR="005B1266" w:rsidRPr="001C7237" w:rsidRDefault="005B1266" w:rsidP="00EB7B51">
            <w:pPr>
              <w:spacing w:after="0" w:line="240" w:lineRule="auto"/>
              <w:rPr>
                <w:rFonts w:cs="Arial"/>
                <w:b/>
              </w:rPr>
            </w:pPr>
            <w:r w:rsidRPr="001C7237">
              <w:rPr>
                <w:rFonts w:cs="Arial"/>
                <w:b/>
              </w:rPr>
              <w:t>QAA Subject Benchmark:</w:t>
            </w:r>
          </w:p>
        </w:tc>
        <w:tc>
          <w:tcPr>
            <w:tcW w:w="5306" w:type="dxa"/>
          </w:tcPr>
          <w:p w14:paraId="08111AAF" w14:textId="77777777" w:rsidR="005B1266" w:rsidRDefault="00C26D0B" w:rsidP="00EB7B51">
            <w:pPr>
              <w:spacing w:after="0" w:line="240" w:lineRule="auto"/>
              <w:rPr>
                <w:rFonts w:cs="Arial"/>
              </w:rPr>
            </w:pPr>
            <w:r w:rsidRPr="00396399">
              <w:rPr>
                <w:rFonts w:cs="Arial"/>
              </w:rPr>
              <w:t>Music</w:t>
            </w:r>
          </w:p>
          <w:p w14:paraId="13395B28" w14:textId="77777777" w:rsidR="00AD1595" w:rsidRPr="00396399" w:rsidRDefault="00AD1595" w:rsidP="00EB7B51">
            <w:pPr>
              <w:spacing w:after="0" w:line="240" w:lineRule="auto"/>
              <w:rPr>
                <w:rFonts w:cs="Arial"/>
              </w:rPr>
            </w:pPr>
          </w:p>
        </w:tc>
      </w:tr>
      <w:tr w:rsidR="005B1266" w:rsidRPr="001C7237" w14:paraId="7E56E8E7" w14:textId="77777777" w:rsidTr="00EB7B51">
        <w:tc>
          <w:tcPr>
            <w:tcW w:w="3936" w:type="dxa"/>
          </w:tcPr>
          <w:p w14:paraId="0E7244C5" w14:textId="77777777" w:rsidR="005B1266" w:rsidRPr="001C7237" w:rsidRDefault="005B1266" w:rsidP="00EB7B51">
            <w:pPr>
              <w:spacing w:after="0" w:line="240" w:lineRule="auto"/>
              <w:rPr>
                <w:rFonts w:cs="Arial"/>
                <w:b/>
              </w:rPr>
            </w:pPr>
            <w:r w:rsidRPr="001C7237">
              <w:rPr>
                <w:rFonts w:cs="Arial"/>
                <w:b/>
              </w:rPr>
              <w:t>Modes of Delivery:</w:t>
            </w:r>
          </w:p>
        </w:tc>
        <w:tc>
          <w:tcPr>
            <w:tcW w:w="5306" w:type="dxa"/>
          </w:tcPr>
          <w:p w14:paraId="50C4F44F" w14:textId="77777777" w:rsidR="005B1266" w:rsidRDefault="00AD1595" w:rsidP="00EB7B51">
            <w:pPr>
              <w:spacing w:after="0" w:line="240" w:lineRule="auto"/>
              <w:rPr>
                <w:rFonts w:cs="Arial"/>
              </w:rPr>
            </w:pPr>
            <w:r>
              <w:rPr>
                <w:rFonts w:cs="Arial"/>
              </w:rPr>
              <w:t>Full-time, Part Time</w:t>
            </w:r>
            <w:r w:rsidRPr="00B9652F">
              <w:rPr>
                <w:rFonts w:cs="Arial"/>
              </w:rPr>
              <w:t xml:space="preserve"> and ‘with Professional Placement’</w:t>
            </w:r>
          </w:p>
          <w:p w14:paraId="2EDD6420" w14:textId="77777777" w:rsidR="00AD1595" w:rsidRPr="00396399" w:rsidRDefault="00AD1595" w:rsidP="00EB7B51">
            <w:pPr>
              <w:spacing w:after="0" w:line="240" w:lineRule="auto"/>
              <w:rPr>
                <w:rFonts w:cs="Arial"/>
              </w:rPr>
            </w:pPr>
          </w:p>
        </w:tc>
      </w:tr>
      <w:tr w:rsidR="005B1266" w:rsidRPr="001C7237" w14:paraId="0B815732" w14:textId="77777777" w:rsidTr="00EB7B51">
        <w:tc>
          <w:tcPr>
            <w:tcW w:w="3936" w:type="dxa"/>
          </w:tcPr>
          <w:p w14:paraId="6731D87B" w14:textId="77777777" w:rsidR="005B1266" w:rsidRPr="001C7237" w:rsidRDefault="005B1266" w:rsidP="00EB7B51">
            <w:pPr>
              <w:spacing w:after="0" w:line="240" w:lineRule="auto"/>
              <w:rPr>
                <w:rFonts w:cs="Arial"/>
                <w:b/>
              </w:rPr>
            </w:pPr>
            <w:r w:rsidRPr="001C7237">
              <w:rPr>
                <w:rFonts w:cs="Arial"/>
                <w:b/>
              </w:rPr>
              <w:t>Language of Delivery:</w:t>
            </w:r>
          </w:p>
        </w:tc>
        <w:tc>
          <w:tcPr>
            <w:tcW w:w="5306" w:type="dxa"/>
          </w:tcPr>
          <w:p w14:paraId="7E4ADC8B" w14:textId="77777777" w:rsidR="005B1266" w:rsidRDefault="00C26D0B" w:rsidP="00EB7B51">
            <w:pPr>
              <w:spacing w:after="0" w:line="240" w:lineRule="auto"/>
              <w:rPr>
                <w:rFonts w:cs="Arial"/>
              </w:rPr>
            </w:pPr>
            <w:r w:rsidRPr="00396399">
              <w:rPr>
                <w:rFonts w:cs="Arial"/>
              </w:rPr>
              <w:t>English</w:t>
            </w:r>
          </w:p>
          <w:p w14:paraId="18FBB5FD" w14:textId="77777777" w:rsidR="00AD1595" w:rsidRPr="00396399" w:rsidRDefault="00AD1595" w:rsidP="00EB7B51">
            <w:pPr>
              <w:spacing w:after="0" w:line="240" w:lineRule="auto"/>
              <w:rPr>
                <w:rFonts w:cs="Arial"/>
              </w:rPr>
            </w:pPr>
          </w:p>
        </w:tc>
      </w:tr>
      <w:tr w:rsidR="005B1266" w:rsidRPr="001C7237" w14:paraId="5B7E4EF8" w14:textId="77777777" w:rsidTr="00EB7B51">
        <w:tc>
          <w:tcPr>
            <w:tcW w:w="3936" w:type="dxa"/>
          </w:tcPr>
          <w:p w14:paraId="7BFADA0C" w14:textId="77777777" w:rsidR="005B1266" w:rsidRPr="001C7237" w:rsidRDefault="005B1266" w:rsidP="00EB7B51">
            <w:pPr>
              <w:spacing w:after="0" w:line="240" w:lineRule="auto"/>
              <w:rPr>
                <w:rFonts w:cs="Arial"/>
                <w:b/>
              </w:rPr>
            </w:pPr>
            <w:r w:rsidRPr="001C7237">
              <w:rPr>
                <w:rFonts w:cs="Arial"/>
                <w:b/>
              </w:rPr>
              <w:t>Faculty:</w:t>
            </w:r>
          </w:p>
        </w:tc>
        <w:tc>
          <w:tcPr>
            <w:tcW w:w="5306" w:type="dxa"/>
          </w:tcPr>
          <w:p w14:paraId="618C0A19" w14:textId="77777777" w:rsidR="005B1266" w:rsidRDefault="00AD1595" w:rsidP="00EB7B51">
            <w:pPr>
              <w:spacing w:after="0" w:line="240" w:lineRule="auto"/>
              <w:rPr>
                <w:rFonts w:cs="Arial"/>
              </w:rPr>
            </w:pPr>
            <w:r>
              <w:rPr>
                <w:rFonts w:cs="Arial"/>
              </w:rPr>
              <w:t>Kingston</w:t>
            </w:r>
          </w:p>
          <w:p w14:paraId="546C5824" w14:textId="77777777" w:rsidR="00764D5F" w:rsidRPr="00396399" w:rsidRDefault="00764D5F" w:rsidP="00EB7B51">
            <w:pPr>
              <w:spacing w:after="0" w:line="240" w:lineRule="auto"/>
              <w:rPr>
                <w:rFonts w:cs="Arial"/>
              </w:rPr>
            </w:pPr>
          </w:p>
        </w:tc>
      </w:tr>
      <w:tr w:rsidR="00764D5F" w:rsidRPr="001C7237" w14:paraId="4505BF00" w14:textId="77777777" w:rsidTr="00EB7B51">
        <w:tc>
          <w:tcPr>
            <w:tcW w:w="3936" w:type="dxa"/>
          </w:tcPr>
          <w:p w14:paraId="17A85D88" w14:textId="77777777" w:rsidR="00764D5F" w:rsidRDefault="00764D5F" w:rsidP="00EB7B51">
            <w:pPr>
              <w:spacing w:after="0" w:line="240" w:lineRule="auto"/>
              <w:rPr>
                <w:rFonts w:cs="Arial"/>
                <w:b/>
              </w:rPr>
            </w:pPr>
            <w:r>
              <w:rPr>
                <w:rFonts w:cs="Arial"/>
                <w:b/>
              </w:rPr>
              <w:t>School:</w:t>
            </w:r>
          </w:p>
        </w:tc>
        <w:tc>
          <w:tcPr>
            <w:tcW w:w="5306" w:type="dxa"/>
          </w:tcPr>
          <w:p w14:paraId="3118F14A" w14:textId="77777777" w:rsidR="00764D5F" w:rsidRPr="00764D5F" w:rsidRDefault="00764D5F" w:rsidP="00EB7B51">
            <w:pPr>
              <w:spacing w:after="0" w:line="240" w:lineRule="auto"/>
              <w:rPr>
                <w:rFonts w:cs="Arial"/>
              </w:rPr>
            </w:pPr>
            <w:r w:rsidRPr="00764D5F">
              <w:rPr>
                <w:rFonts w:cs="Arial"/>
              </w:rPr>
              <w:t>Arts, Culture and Communication</w:t>
            </w:r>
          </w:p>
          <w:p w14:paraId="24ED7748" w14:textId="77777777" w:rsidR="00764D5F" w:rsidRDefault="00764D5F" w:rsidP="00EB7B51">
            <w:pPr>
              <w:spacing w:after="0" w:line="240" w:lineRule="auto"/>
              <w:rPr>
                <w:rFonts w:cs="Arial"/>
              </w:rPr>
            </w:pPr>
          </w:p>
        </w:tc>
      </w:tr>
      <w:tr w:rsidR="005B1266" w:rsidRPr="001C7237" w14:paraId="0FF0BB53" w14:textId="77777777" w:rsidTr="00EB7B51">
        <w:tc>
          <w:tcPr>
            <w:tcW w:w="3936" w:type="dxa"/>
          </w:tcPr>
          <w:p w14:paraId="087D4589" w14:textId="77777777" w:rsidR="005B1266" w:rsidRPr="001C7237" w:rsidRDefault="00764D5F" w:rsidP="00EB7B51">
            <w:pPr>
              <w:spacing w:after="0" w:line="240" w:lineRule="auto"/>
              <w:rPr>
                <w:rFonts w:cs="Arial"/>
                <w:b/>
              </w:rPr>
            </w:pPr>
            <w:r>
              <w:rPr>
                <w:rFonts w:cs="Arial"/>
                <w:b/>
              </w:rPr>
              <w:t>Department:</w:t>
            </w:r>
          </w:p>
        </w:tc>
        <w:tc>
          <w:tcPr>
            <w:tcW w:w="5306" w:type="dxa"/>
          </w:tcPr>
          <w:p w14:paraId="48E146C6" w14:textId="77777777" w:rsidR="005B1266" w:rsidRDefault="00764D5F" w:rsidP="00EB7B51">
            <w:pPr>
              <w:spacing w:after="0" w:line="240" w:lineRule="auto"/>
              <w:rPr>
                <w:rFonts w:cs="Arial"/>
              </w:rPr>
            </w:pPr>
            <w:r>
              <w:rPr>
                <w:rFonts w:cs="Arial"/>
              </w:rPr>
              <w:t>Performing Arts</w:t>
            </w:r>
            <w:bookmarkStart w:id="0" w:name="_GoBack"/>
            <w:bookmarkEnd w:id="0"/>
          </w:p>
          <w:p w14:paraId="05650801" w14:textId="77777777" w:rsidR="00764D5F" w:rsidRPr="00396399" w:rsidRDefault="00764D5F" w:rsidP="00EB7B51">
            <w:pPr>
              <w:spacing w:after="0" w:line="240" w:lineRule="auto"/>
              <w:rPr>
                <w:rFonts w:cs="Arial"/>
              </w:rPr>
            </w:pPr>
          </w:p>
        </w:tc>
      </w:tr>
      <w:tr w:rsidR="00B00AFB" w:rsidRPr="001C7237" w14:paraId="0F96DF33" w14:textId="77777777" w:rsidTr="00EB7B51">
        <w:tc>
          <w:tcPr>
            <w:tcW w:w="3936" w:type="dxa"/>
          </w:tcPr>
          <w:p w14:paraId="214F1208" w14:textId="77777777" w:rsidR="00B00AFB" w:rsidRPr="001C7237" w:rsidRDefault="00B00AFB" w:rsidP="009B695C">
            <w:pPr>
              <w:spacing w:after="0" w:line="240" w:lineRule="auto"/>
              <w:rPr>
                <w:rFonts w:cs="Arial"/>
                <w:b/>
              </w:rPr>
            </w:pPr>
            <w:r w:rsidRPr="001C7237">
              <w:rPr>
                <w:rFonts w:cs="Arial"/>
                <w:b/>
              </w:rPr>
              <w:t>JACS code:</w:t>
            </w:r>
          </w:p>
        </w:tc>
        <w:tc>
          <w:tcPr>
            <w:tcW w:w="5306" w:type="dxa"/>
          </w:tcPr>
          <w:p w14:paraId="71737D31" w14:textId="77777777" w:rsidR="00B00AFB" w:rsidRDefault="00B00AFB" w:rsidP="00716F88">
            <w:pPr>
              <w:spacing w:after="0" w:line="240" w:lineRule="auto"/>
              <w:rPr>
                <w:rFonts w:cs="Arial"/>
              </w:rPr>
            </w:pPr>
            <w:r w:rsidRPr="00396399">
              <w:rPr>
                <w:rFonts w:cs="Arial"/>
              </w:rPr>
              <w:t>W300</w:t>
            </w:r>
          </w:p>
          <w:p w14:paraId="7696BB28" w14:textId="77777777" w:rsidR="00654AF9" w:rsidRPr="00396399" w:rsidRDefault="00654AF9" w:rsidP="00716F88">
            <w:pPr>
              <w:spacing w:after="0" w:line="240" w:lineRule="auto"/>
              <w:rPr>
                <w:rFonts w:cs="Arial"/>
              </w:rPr>
            </w:pPr>
          </w:p>
        </w:tc>
      </w:tr>
      <w:tr w:rsidR="00B00AFB" w:rsidRPr="001C7237" w14:paraId="471C23E0" w14:textId="77777777" w:rsidTr="00EB7B51">
        <w:tc>
          <w:tcPr>
            <w:tcW w:w="3936" w:type="dxa"/>
          </w:tcPr>
          <w:p w14:paraId="29FD7022" w14:textId="77777777" w:rsidR="00B00AFB" w:rsidRPr="001C7237" w:rsidRDefault="00B00AFB" w:rsidP="00EB7B51">
            <w:pPr>
              <w:spacing w:after="0" w:line="240" w:lineRule="auto"/>
              <w:rPr>
                <w:rFonts w:cs="Arial"/>
                <w:b/>
              </w:rPr>
            </w:pPr>
            <w:r w:rsidRPr="001C7237">
              <w:rPr>
                <w:rFonts w:cs="Arial"/>
                <w:b/>
              </w:rPr>
              <w:t>UCAS Code:</w:t>
            </w:r>
          </w:p>
        </w:tc>
        <w:tc>
          <w:tcPr>
            <w:tcW w:w="5306" w:type="dxa"/>
          </w:tcPr>
          <w:p w14:paraId="7AC3A290" w14:textId="77777777" w:rsidR="00B00AFB" w:rsidRDefault="00B00AFB" w:rsidP="00716F88">
            <w:pPr>
              <w:spacing w:after="0" w:line="240" w:lineRule="auto"/>
              <w:rPr>
                <w:rFonts w:cs="Arial"/>
              </w:rPr>
            </w:pPr>
            <w:r w:rsidRPr="00396399">
              <w:rPr>
                <w:rFonts w:cs="Arial"/>
              </w:rPr>
              <w:t>n/a</w:t>
            </w:r>
          </w:p>
          <w:p w14:paraId="3E4062D4" w14:textId="77777777" w:rsidR="00654AF9" w:rsidRPr="00396399" w:rsidRDefault="00654AF9" w:rsidP="00716F88">
            <w:pPr>
              <w:spacing w:after="0" w:line="240" w:lineRule="auto"/>
              <w:rPr>
                <w:rFonts w:cs="Arial"/>
              </w:rPr>
            </w:pPr>
          </w:p>
        </w:tc>
      </w:tr>
      <w:tr w:rsidR="00B00AFB" w:rsidRPr="001C7237" w14:paraId="4B2EB71A" w14:textId="77777777" w:rsidTr="00EB7B51">
        <w:tc>
          <w:tcPr>
            <w:tcW w:w="3936" w:type="dxa"/>
          </w:tcPr>
          <w:p w14:paraId="1D991F72" w14:textId="77777777" w:rsidR="00B00AFB" w:rsidRPr="001C7237" w:rsidRDefault="00B00AFB" w:rsidP="00EB7B51">
            <w:pPr>
              <w:spacing w:after="0" w:line="240" w:lineRule="auto"/>
              <w:rPr>
                <w:rFonts w:cs="Arial"/>
                <w:b/>
              </w:rPr>
            </w:pPr>
            <w:r w:rsidRPr="001C7237">
              <w:rPr>
                <w:rFonts w:cs="Arial"/>
                <w:b/>
              </w:rPr>
              <w:t>Course</w:t>
            </w:r>
            <w:r w:rsidR="00396399">
              <w:rPr>
                <w:rFonts w:cs="Arial"/>
                <w:b/>
              </w:rPr>
              <w:t>/Route</w:t>
            </w:r>
            <w:r w:rsidRPr="001C7237">
              <w:rPr>
                <w:rFonts w:cs="Arial"/>
                <w:b/>
              </w:rPr>
              <w:t xml:space="preserve"> Code:</w:t>
            </w:r>
          </w:p>
        </w:tc>
        <w:tc>
          <w:tcPr>
            <w:tcW w:w="5306" w:type="dxa"/>
          </w:tcPr>
          <w:p w14:paraId="64C89A42" w14:textId="7D6EC650" w:rsidR="00B00AFB" w:rsidRDefault="00DF3691" w:rsidP="00716F88">
            <w:pPr>
              <w:spacing w:after="0" w:line="240" w:lineRule="auto"/>
              <w:rPr>
                <w:rFonts w:cs="Arial"/>
              </w:rPr>
            </w:pPr>
            <w:r w:rsidRPr="00DF3691">
              <w:rPr>
                <w:rFonts w:cs="Arial"/>
              </w:rPr>
              <w:t>PFPPM1PPM01</w:t>
            </w:r>
            <w:r>
              <w:rPr>
                <w:rFonts w:cs="Arial"/>
              </w:rPr>
              <w:t xml:space="preserve"> (Full-time)</w:t>
            </w:r>
          </w:p>
          <w:p w14:paraId="1DBAEC3E" w14:textId="1A3B64EA" w:rsidR="00DF3691" w:rsidRDefault="00DF3691" w:rsidP="00716F88">
            <w:pPr>
              <w:spacing w:after="0" w:line="240" w:lineRule="auto"/>
              <w:rPr>
                <w:rFonts w:cs="Arial"/>
              </w:rPr>
            </w:pPr>
            <w:r w:rsidRPr="00DF3691">
              <w:rPr>
                <w:rFonts w:cs="Arial"/>
              </w:rPr>
              <w:t>PPPPM1PPM01</w:t>
            </w:r>
            <w:r>
              <w:rPr>
                <w:rFonts w:cs="Arial"/>
              </w:rPr>
              <w:t xml:space="preserve"> (Part-time)</w:t>
            </w:r>
          </w:p>
          <w:p w14:paraId="16580E71" w14:textId="17BA6530" w:rsidR="00DF3691" w:rsidRPr="00396399" w:rsidRDefault="00DF3691" w:rsidP="00716F88">
            <w:pPr>
              <w:spacing w:after="0" w:line="240" w:lineRule="auto"/>
              <w:rPr>
                <w:rFonts w:cs="Arial"/>
              </w:rPr>
            </w:pPr>
          </w:p>
        </w:tc>
      </w:tr>
      <w:tr w:rsidR="005B1266" w:rsidRPr="001C7237" w14:paraId="7ADB5A62" w14:textId="77777777" w:rsidTr="00EB7B51">
        <w:tc>
          <w:tcPr>
            <w:tcW w:w="3936" w:type="dxa"/>
          </w:tcPr>
          <w:p w14:paraId="5A33472C" w14:textId="77777777" w:rsidR="005B1266" w:rsidRPr="001C7237" w:rsidRDefault="005B1266" w:rsidP="00EB7B51">
            <w:pPr>
              <w:spacing w:after="0" w:line="240" w:lineRule="auto"/>
              <w:rPr>
                <w:rFonts w:cs="Arial"/>
                <w:b/>
              </w:rPr>
            </w:pPr>
          </w:p>
        </w:tc>
        <w:tc>
          <w:tcPr>
            <w:tcW w:w="5306" w:type="dxa"/>
          </w:tcPr>
          <w:p w14:paraId="7C3E3DF2" w14:textId="77777777" w:rsidR="005B1266" w:rsidRPr="001C7237" w:rsidRDefault="005B1266" w:rsidP="00EB7B51">
            <w:pPr>
              <w:spacing w:after="0" w:line="240" w:lineRule="auto"/>
              <w:rPr>
                <w:rFonts w:cs="Arial"/>
                <w:i/>
              </w:rPr>
            </w:pPr>
          </w:p>
        </w:tc>
      </w:tr>
    </w:tbl>
    <w:p w14:paraId="4C2749FA" w14:textId="77777777" w:rsidR="00612718" w:rsidRPr="001C7237" w:rsidRDefault="00612718" w:rsidP="00666A96"/>
    <w:sectPr w:rsidR="00612718" w:rsidRPr="001C7237"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4E421" w14:textId="77777777" w:rsidR="00C47CE8" w:rsidRDefault="00C47CE8" w:rsidP="006E1D08">
      <w:pPr>
        <w:spacing w:after="0" w:line="240" w:lineRule="auto"/>
      </w:pPr>
      <w:r>
        <w:separator/>
      </w:r>
    </w:p>
  </w:endnote>
  <w:endnote w:type="continuationSeparator" w:id="0">
    <w:p w14:paraId="219F60EF" w14:textId="77777777" w:rsidR="00C47CE8" w:rsidRDefault="00C47CE8" w:rsidP="006E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6A81" w14:textId="0F38ACA3" w:rsidR="00957CBF" w:rsidRPr="00957CBF" w:rsidRDefault="00957CBF">
    <w:pPr>
      <w:pStyle w:val="Footer"/>
      <w:jc w:val="right"/>
      <w:rPr>
        <w:sz w:val="18"/>
      </w:rPr>
    </w:pPr>
  </w:p>
  <w:p w14:paraId="2954A7F0" w14:textId="77777777" w:rsidR="00957CBF" w:rsidRDefault="00957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433997"/>
      <w:docPartObj>
        <w:docPartGallery w:val="Page Numbers (Bottom of Page)"/>
        <w:docPartUnique/>
      </w:docPartObj>
    </w:sdtPr>
    <w:sdtEndPr/>
    <w:sdtContent>
      <w:p w14:paraId="043505F5" w14:textId="2CF3778E" w:rsidR="00957CBF" w:rsidRDefault="00957CBF">
        <w:pPr>
          <w:pStyle w:val="Footer"/>
          <w:jc w:val="right"/>
        </w:pPr>
        <w:r w:rsidRPr="00957CBF">
          <w:rPr>
            <w:sz w:val="18"/>
          </w:rPr>
          <w:t xml:space="preserve">Page | </w:t>
        </w:r>
        <w:r w:rsidRPr="00957CBF">
          <w:rPr>
            <w:sz w:val="18"/>
          </w:rPr>
          <w:fldChar w:fldCharType="begin"/>
        </w:r>
        <w:r w:rsidRPr="00957CBF">
          <w:rPr>
            <w:sz w:val="18"/>
          </w:rPr>
          <w:instrText xml:space="preserve"> PAGE   \* MERGEFORMAT </w:instrText>
        </w:r>
        <w:r w:rsidRPr="00957CBF">
          <w:rPr>
            <w:sz w:val="18"/>
          </w:rPr>
          <w:fldChar w:fldCharType="separate"/>
        </w:r>
        <w:r w:rsidR="00DF3691">
          <w:rPr>
            <w:noProof/>
            <w:sz w:val="18"/>
          </w:rPr>
          <w:t>12</w:t>
        </w:r>
        <w:r w:rsidRPr="00957CBF">
          <w:rPr>
            <w:noProof/>
            <w:sz w:val="18"/>
          </w:rPr>
          <w:fldChar w:fldCharType="end"/>
        </w:r>
        <w:r>
          <w:t xml:space="preserve"> </w:t>
        </w:r>
      </w:p>
    </w:sdtContent>
  </w:sdt>
  <w:p w14:paraId="3F316430" w14:textId="77777777" w:rsidR="00957CBF" w:rsidRDefault="00957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FBE02" w14:textId="77777777" w:rsidR="00C47CE8" w:rsidRDefault="00C47CE8" w:rsidP="006E1D08">
      <w:pPr>
        <w:spacing w:after="0" w:line="240" w:lineRule="auto"/>
      </w:pPr>
      <w:r>
        <w:separator/>
      </w:r>
    </w:p>
  </w:footnote>
  <w:footnote w:type="continuationSeparator" w:id="0">
    <w:p w14:paraId="33B2DE72" w14:textId="77777777" w:rsidR="00C47CE8" w:rsidRDefault="00C47CE8" w:rsidP="006E1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595CD" w14:textId="77777777" w:rsidR="00B124E7" w:rsidRPr="00411B71" w:rsidRDefault="00B124E7" w:rsidP="00B124E7">
    <w:pPr>
      <w:pStyle w:val="Header"/>
      <w:spacing w:after="0" w:line="240" w:lineRule="auto"/>
      <w:rPr>
        <w:b/>
        <w:sz w:val="18"/>
        <w:szCs w:val="18"/>
      </w:rPr>
    </w:pPr>
    <w:r w:rsidRPr="00411B71">
      <w:rPr>
        <w:b/>
        <w:sz w:val="18"/>
        <w:szCs w:val="18"/>
      </w:rPr>
      <w:t>PROGRAMME SPECIFICATION</w:t>
    </w:r>
  </w:p>
  <w:p w14:paraId="2A953D22" w14:textId="110E45B3" w:rsidR="00B124E7" w:rsidRDefault="00B124E7" w:rsidP="00B124E7">
    <w:pPr>
      <w:pStyle w:val="Header"/>
      <w:pBdr>
        <w:bottom w:val="single" w:sz="4" w:space="1" w:color="auto"/>
      </w:pBdr>
      <w:spacing w:line="360" w:lineRule="auto"/>
    </w:pPr>
    <w:r>
      <w:rPr>
        <w:sz w:val="18"/>
        <w:szCs w:val="18"/>
      </w:rPr>
      <w:t>MMus Pr</w:t>
    </w:r>
    <w:r w:rsidR="00DF3691">
      <w:rPr>
        <w:sz w:val="18"/>
        <w:szCs w:val="18"/>
      </w:rPr>
      <w:t>oduction of Popular Music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DB01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724B9"/>
    <w:multiLevelType w:val="hybridMultilevel"/>
    <w:tmpl w:val="AAB8BE3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F41875"/>
    <w:multiLevelType w:val="hybridMultilevel"/>
    <w:tmpl w:val="04C2F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3219C8"/>
    <w:multiLevelType w:val="hybridMultilevel"/>
    <w:tmpl w:val="6CC2D8B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29A597C"/>
    <w:multiLevelType w:val="hybridMultilevel"/>
    <w:tmpl w:val="4E56A8C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num>
  <w:num w:numId="2">
    <w:abstractNumId w:val="14"/>
  </w:num>
  <w:num w:numId="3">
    <w:abstractNumId w:val="8"/>
  </w:num>
  <w:num w:numId="4">
    <w:abstractNumId w:val="13"/>
  </w:num>
  <w:num w:numId="5">
    <w:abstractNumId w:val="1"/>
  </w:num>
  <w:num w:numId="6">
    <w:abstractNumId w:val="18"/>
  </w:num>
  <w:num w:numId="7">
    <w:abstractNumId w:val="10"/>
  </w:num>
  <w:num w:numId="8">
    <w:abstractNumId w:val="3"/>
  </w:num>
  <w:num w:numId="9">
    <w:abstractNumId w:val="23"/>
  </w:num>
  <w:num w:numId="10">
    <w:abstractNumId w:val="19"/>
  </w:num>
  <w:num w:numId="11">
    <w:abstractNumId w:val="24"/>
  </w:num>
  <w:num w:numId="12">
    <w:abstractNumId w:val="20"/>
  </w:num>
  <w:num w:numId="13">
    <w:abstractNumId w:val="22"/>
  </w:num>
  <w:num w:numId="14">
    <w:abstractNumId w:val="12"/>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 w:numId="18">
    <w:abstractNumId w:val="25"/>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
  </w:num>
  <w:num w:numId="24">
    <w:abstractNumId w:val="6"/>
  </w:num>
  <w:num w:numId="25">
    <w:abstractNumId w:val="11"/>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424C9"/>
    <w:rsid w:val="000508FC"/>
    <w:rsid w:val="00066060"/>
    <w:rsid w:val="00067802"/>
    <w:rsid w:val="000A7506"/>
    <w:rsid w:val="000C620F"/>
    <w:rsid w:val="000E6267"/>
    <w:rsid w:val="00101DC6"/>
    <w:rsid w:val="00152E2D"/>
    <w:rsid w:val="00183774"/>
    <w:rsid w:val="001842B3"/>
    <w:rsid w:val="001A02EF"/>
    <w:rsid w:val="001C7237"/>
    <w:rsid w:val="001E5CF2"/>
    <w:rsid w:val="001F7BB3"/>
    <w:rsid w:val="0020121A"/>
    <w:rsid w:val="00206576"/>
    <w:rsid w:val="00211078"/>
    <w:rsid w:val="00222EED"/>
    <w:rsid w:val="00234583"/>
    <w:rsid w:val="00237B1B"/>
    <w:rsid w:val="00250E0D"/>
    <w:rsid w:val="00256B9F"/>
    <w:rsid w:val="002649AE"/>
    <w:rsid w:val="00291F8D"/>
    <w:rsid w:val="002923F0"/>
    <w:rsid w:val="00295787"/>
    <w:rsid w:val="002A0CC4"/>
    <w:rsid w:val="002A276D"/>
    <w:rsid w:val="002B036D"/>
    <w:rsid w:val="002B46B2"/>
    <w:rsid w:val="002D3955"/>
    <w:rsid w:val="00316D9A"/>
    <w:rsid w:val="00346B64"/>
    <w:rsid w:val="00351CDF"/>
    <w:rsid w:val="00360836"/>
    <w:rsid w:val="0039092E"/>
    <w:rsid w:val="00392A02"/>
    <w:rsid w:val="00396399"/>
    <w:rsid w:val="00397BAA"/>
    <w:rsid w:val="003A7CA4"/>
    <w:rsid w:val="003C3ADD"/>
    <w:rsid w:val="003F0A40"/>
    <w:rsid w:val="00402286"/>
    <w:rsid w:val="00412C0F"/>
    <w:rsid w:val="004135D2"/>
    <w:rsid w:val="00444625"/>
    <w:rsid w:val="00467463"/>
    <w:rsid w:val="00472A4F"/>
    <w:rsid w:val="0048142E"/>
    <w:rsid w:val="00481CF2"/>
    <w:rsid w:val="00481E85"/>
    <w:rsid w:val="00487389"/>
    <w:rsid w:val="004A17ED"/>
    <w:rsid w:val="004A34CB"/>
    <w:rsid w:val="004A66C3"/>
    <w:rsid w:val="004B436D"/>
    <w:rsid w:val="004F087D"/>
    <w:rsid w:val="0052738F"/>
    <w:rsid w:val="0055072F"/>
    <w:rsid w:val="00586583"/>
    <w:rsid w:val="005926CD"/>
    <w:rsid w:val="005950C4"/>
    <w:rsid w:val="005A3F26"/>
    <w:rsid w:val="005A61A8"/>
    <w:rsid w:val="005B1266"/>
    <w:rsid w:val="005B364A"/>
    <w:rsid w:val="005D5427"/>
    <w:rsid w:val="005E0257"/>
    <w:rsid w:val="005E7580"/>
    <w:rsid w:val="005E7BA7"/>
    <w:rsid w:val="005F4AEF"/>
    <w:rsid w:val="00604A59"/>
    <w:rsid w:val="00612718"/>
    <w:rsid w:val="00624FC1"/>
    <w:rsid w:val="006412F8"/>
    <w:rsid w:val="00654AF9"/>
    <w:rsid w:val="00666A96"/>
    <w:rsid w:val="006A7A7E"/>
    <w:rsid w:val="006B7F66"/>
    <w:rsid w:val="006C7731"/>
    <w:rsid w:val="006D20DD"/>
    <w:rsid w:val="006D2219"/>
    <w:rsid w:val="006D3CB5"/>
    <w:rsid w:val="006D636F"/>
    <w:rsid w:val="006E1D08"/>
    <w:rsid w:val="00703EAD"/>
    <w:rsid w:val="00716F88"/>
    <w:rsid w:val="00733D88"/>
    <w:rsid w:val="00744E25"/>
    <w:rsid w:val="00756CF7"/>
    <w:rsid w:val="00764D5F"/>
    <w:rsid w:val="00790D77"/>
    <w:rsid w:val="007A04D8"/>
    <w:rsid w:val="007A5163"/>
    <w:rsid w:val="007B3C73"/>
    <w:rsid w:val="007C16DC"/>
    <w:rsid w:val="007D63C6"/>
    <w:rsid w:val="007E27B3"/>
    <w:rsid w:val="007E664F"/>
    <w:rsid w:val="007F4D5A"/>
    <w:rsid w:val="00804E4E"/>
    <w:rsid w:val="00805848"/>
    <w:rsid w:val="0084354B"/>
    <w:rsid w:val="00864BF7"/>
    <w:rsid w:val="00872883"/>
    <w:rsid w:val="0088061A"/>
    <w:rsid w:val="008C3ABD"/>
    <w:rsid w:val="008D53BF"/>
    <w:rsid w:val="008D68D6"/>
    <w:rsid w:val="008F52D5"/>
    <w:rsid w:val="008F7310"/>
    <w:rsid w:val="009063DA"/>
    <w:rsid w:val="00911315"/>
    <w:rsid w:val="00911BDA"/>
    <w:rsid w:val="0091545E"/>
    <w:rsid w:val="0091668F"/>
    <w:rsid w:val="00922334"/>
    <w:rsid w:val="0092770F"/>
    <w:rsid w:val="009355D7"/>
    <w:rsid w:val="00944C19"/>
    <w:rsid w:val="00957CBF"/>
    <w:rsid w:val="00960898"/>
    <w:rsid w:val="0096116F"/>
    <w:rsid w:val="00977337"/>
    <w:rsid w:val="00985192"/>
    <w:rsid w:val="0099579B"/>
    <w:rsid w:val="009B695C"/>
    <w:rsid w:val="009C09A1"/>
    <w:rsid w:val="009D236A"/>
    <w:rsid w:val="009F0F5D"/>
    <w:rsid w:val="00A00876"/>
    <w:rsid w:val="00A03A7B"/>
    <w:rsid w:val="00A05DB5"/>
    <w:rsid w:val="00A172D9"/>
    <w:rsid w:val="00A2015D"/>
    <w:rsid w:val="00A40BC2"/>
    <w:rsid w:val="00A60782"/>
    <w:rsid w:val="00A67DC4"/>
    <w:rsid w:val="00AB0424"/>
    <w:rsid w:val="00AC0867"/>
    <w:rsid w:val="00AD1595"/>
    <w:rsid w:val="00AF5F24"/>
    <w:rsid w:val="00B00AFB"/>
    <w:rsid w:val="00B124E7"/>
    <w:rsid w:val="00B36473"/>
    <w:rsid w:val="00B44D04"/>
    <w:rsid w:val="00B8183E"/>
    <w:rsid w:val="00B847A2"/>
    <w:rsid w:val="00B94C4E"/>
    <w:rsid w:val="00BA6AF6"/>
    <w:rsid w:val="00BB23D0"/>
    <w:rsid w:val="00BE2ED6"/>
    <w:rsid w:val="00BF580E"/>
    <w:rsid w:val="00C01B86"/>
    <w:rsid w:val="00C26D0B"/>
    <w:rsid w:val="00C41698"/>
    <w:rsid w:val="00C43CF7"/>
    <w:rsid w:val="00C45C0E"/>
    <w:rsid w:val="00C47CE8"/>
    <w:rsid w:val="00C60D94"/>
    <w:rsid w:val="00C80D57"/>
    <w:rsid w:val="00C9316A"/>
    <w:rsid w:val="00CA6EC8"/>
    <w:rsid w:val="00CD6684"/>
    <w:rsid w:val="00CD6D92"/>
    <w:rsid w:val="00CE6FE4"/>
    <w:rsid w:val="00CF1282"/>
    <w:rsid w:val="00CF2597"/>
    <w:rsid w:val="00D13C8A"/>
    <w:rsid w:val="00D2090C"/>
    <w:rsid w:val="00D379F4"/>
    <w:rsid w:val="00D523E8"/>
    <w:rsid w:val="00D551D2"/>
    <w:rsid w:val="00D672D5"/>
    <w:rsid w:val="00DA27E8"/>
    <w:rsid w:val="00DA296A"/>
    <w:rsid w:val="00DB3C84"/>
    <w:rsid w:val="00DC2530"/>
    <w:rsid w:val="00DC4A35"/>
    <w:rsid w:val="00DF3691"/>
    <w:rsid w:val="00DF5C02"/>
    <w:rsid w:val="00E01DBD"/>
    <w:rsid w:val="00E1335A"/>
    <w:rsid w:val="00E47DB2"/>
    <w:rsid w:val="00E559E2"/>
    <w:rsid w:val="00E5615D"/>
    <w:rsid w:val="00E77E84"/>
    <w:rsid w:val="00E93B31"/>
    <w:rsid w:val="00EB7B51"/>
    <w:rsid w:val="00EC589A"/>
    <w:rsid w:val="00EC76F9"/>
    <w:rsid w:val="00ED15C0"/>
    <w:rsid w:val="00ED4481"/>
    <w:rsid w:val="00ED45B5"/>
    <w:rsid w:val="00ED6FC2"/>
    <w:rsid w:val="00EE3398"/>
    <w:rsid w:val="00EF4AEF"/>
    <w:rsid w:val="00F02646"/>
    <w:rsid w:val="00F123BA"/>
    <w:rsid w:val="00F35A27"/>
    <w:rsid w:val="00F40010"/>
    <w:rsid w:val="00F43FE8"/>
    <w:rsid w:val="00F47C17"/>
    <w:rsid w:val="00F54E94"/>
    <w:rsid w:val="00F63CD0"/>
    <w:rsid w:val="00F655E6"/>
    <w:rsid w:val="00F72018"/>
    <w:rsid w:val="00F7643B"/>
    <w:rsid w:val="00F838B0"/>
    <w:rsid w:val="00F91F06"/>
    <w:rsid w:val="00FA192E"/>
    <w:rsid w:val="00FB2C66"/>
    <w:rsid w:val="00FB6728"/>
    <w:rsid w:val="00FD1D8E"/>
    <w:rsid w:val="00FD7989"/>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6695C1D"/>
  <w15:chartTrackingRefBased/>
  <w15:docId w15:val="{BCF65CAC-79EE-4894-9076-92C3DB18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6E1D08"/>
    <w:pPr>
      <w:tabs>
        <w:tab w:val="center" w:pos="4513"/>
        <w:tab w:val="right" w:pos="9026"/>
      </w:tabs>
    </w:pPr>
  </w:style>
  <w:style w:type="character" w:customStyle="1" w:styleId="HeaderChar">
    <w:name w:val="Header Char"/>
    <w:link w:val="Header"/>
    <w:uiPriority w:val="99"/>
    <w:rsid w:val="006E1D08"/>
    <w:rPr>
      <w:sz w:val="22"/>
      <w:szCs w:val="22"/>
      <w:lang w:eastAsia="en-US"/>
    </w:rPr>
  </w:style>
  <w:style w:type="paragraph" w:styleId="Footer">
    <w:name w:val="footer"/>
    <w:basedOn w:val="Normal"/>
    <w:link w:val="FooterChar"/>
    <w:uiPriority w:val="99"/>
    <w:unhideWhenUsed/>
    <w:rsid w:val="006E1D08"/>
    <w:pPr>
      <w:tabs>
        <w:tab w:val="center" w:pos="4513"/>
        <w:tab w:val="right" w:pos="9026"/>
      </w:tabs>
    </w:pPr>
  </w:style>
  <w:style w:type="character" w:customStyle="1" w:styleId="FooterChar">
    <w:name w:val="Footer Char"/>
    <w:link w:val="Footer"/>
    <w:uiPriority w:val="99"/>
    <w:rsid w:val="006E1D08"/>
    <w:rPr>
      <w:sz w:val="22"/>
      <w:szCs w:val="22"/>
      <w:lang w:eastAsia="en-US"/>
    </w:rPr>
  </w:style>
  <w:style w:type="paragraph" w:customStyle="1" w:styleId="ColorfulShading-Accent11">
    <w:name w:val="Colorful Shading - Accent 11"/>
    <w:hidden/>
    <w:uiPriority w:val="71"/>
    <w:rsid w:val="009F0F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14493">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7509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production-popular-music-mm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B1356-9688-4DCC-9CE3-A65F4EDE40CD}"/>
</file>

<file path=customXml/itemProps2.xml><?xml version="1.0" encoding="utf-8"?>
<ds:datastoreItem xmlns:ds="http://schemas.openxmlformats.org/officeDocument/2006/customXml" ds:itemID="{8AC68586-3B6B-440D-A120-9905013F59A5}">
  <ds:schemaRefs>
    <ds:schemaRef ds:uri="http://schemas.microsoft.com/office/2006/metadata/properties"/>
    <ds:schemaRef ds:uri="http://schemas.microsoft.com/office/infopath/2007/PartnerControls"/>
    <ds:schemaRef ds:uri="fff5e587-d11e-4ef9-af85-1cfc21688d1f"/>
  </ds:schemaRefs>
</ds:datastoreItem>
</file>

<file path=customXml/itemProps3.xml><?xml version="1.0" encoding="utf-8"?>
<ds:datastoreItem xmlns:ds="http://schemas.openxmlformats.org/officeDocument/2006/customXml" ds:itemID="{4329BC5F-1AFD-4C73-84C8-DFCEA9B9DCD7}">
  <ds:schemaRefs>
    <ds:schemaRef ds:uri="http://schemas.microsoft.com/sharepoint/v3/contenttype/forms"/>
  </ds:schemaRefs>
</ds:datastoreItem>
</file>

<file path=customXml/itemProps4.xml><?xml version="1.0" encoding="utf-8"?>
<ds:datastoreItem xmlns:ds="http://schemas.openxmlformats.org/officeDocument/2006/customXml" ds:itemID="{69C7C601-BF0F-44FE-9A8A-8C0FFE3E208C}">
  <ds:schemaRefs>
    <ds:schemaRef ds:uri="http://schemas.microsoft.com/office/2006/metadata/longProperties"/>
  </ds:schemaRefs>
</ds:datastoreItem>
</file>

<file path=customXml/itemProps5.xml><?xml version="1.0" encoding="utf-8"?>
<ds:datastoreItem xmlns:ds="http://schemas.openxmlformats.org/officeDocument/2006/customXml" ds:itemID="{56E43FD6-7DA0-43A6-B585-795D6FF8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4590</Words>
  <Characters>26169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2012-10-19T09:44:00Z</cp:lastPrinted>
  <dcterms:created xsi:type="dcterms:W3CDTF">2019-08-22T17:17:00Z</dcterms:created>
  <dcterms:modified xsi:type="dcterms:W3CDTF">2019-08-22T17:17:00Z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