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36E2C89" w14:textId="77777777" w:rsidR="00CB5F48" w:rsidRPr="005707ED" w:rsidRDefault="00CB5F48">
      <w:pPr>
        <w:rPr>
          <w:rFonts w:ascii="Arial" w:eastAsia="Arial" w:hAnsi="Arial" w:cs="Arial"/>
        </w:rPr>
      </w:pPr>
    </w:p>
    <w:p w14:paraId="14AF766A" w14:textId="77777777" w:rsidR="00CB5F48" w:rsidRPr="005707ED" w:rsidRDefault="00CB5F48">
      <w:pPr>
        <w:rPr>
          <w:rFonts w:ascii="Arial" w:eastAsia="Arial" w:hAnsi="Arial" w:cs="Arial"/>
        </w:rPr>
      </w:pPr>
    </w:p>
    <w:p w14:paraId="2A5E708A" w14:textId="77777777" w:rsidR="00CB5F48" w:rsidRPr="005707ED" w:rsidRDefault="005562E4">
      <w:pPr>
        <w:jc w:val="right"/>
        <w:rPr>
          <w:rFonts w:ascii="Arial" w:eastAsia="Arial" w:hAnsi="Arial" w:cs="Arial"/>
        </w:rPr>
      </w:pPr>
      <w:r w:rsidRPr="005707ED">
        <w:rPr>
          <w:rFonts w:ascii="Arial" w:hAnsi="Arial" w:cs="Arial"/>
          <w:noProof/>
        </w:rPr>
        <w:drawing>
          <wp:inline distT="0" distB="0" distL="114300" distR="114300" wp14:anchorId="2DA60421" wp14:editId="54F92B72">
            <wp:extent cx="1002030" cy="1001395"/>
            <wp:effectExtent l="0" t="0" r="0" b="0"/>
            <wp:docPr id="1" name="image01.jpg" descr="H:\Denise\Logo\KU logos\Kingston_University_London_Main_CMYK_LR_Aug11.jpg"/>
            <wp:cNvGraphicFramePr/>
            <a:graphic xmlns:a="http://schemas.openxmlformats.org/drawingml/2006/main">
              <a:graphicData uri="http://schemas.openxmlformats.org/drawingml/2006/picture">
                <pic:pic xmlns:pic="http://schemas.openxmlformats.org/drawingml/2006/picture">
                  <pic:nvPicPr>
                    <pic:cNvPr id="0" name="image01.jpg" descr="H:\Denise\Logo\KU logos\Kingston_University_London_Main_CMYK_LR_Aug11.jpg"/>
                    <pic:cNvPicPr preferRelativeResize="0"/>
                  </pic:nvPicPr>
                  <pic:blipFill>
                    <a:blip r:embed="rId8"/>
                    <a:srcRect/>
                    <a:stretch>
                      <a:fillRect/>
                    </a:stretch>
                  </pic:blipFill>
                  <pic:spPr>
                    <a:xfrm>
                      <a:off x="0" y="0"/>
                      <a:ext cx="1002030" cy="1001395"/>
                    </a:xfrm>
                    <a:prstGeom prst="rect">
                      <a:avLst/>
                    </a:prstGeom>
                    <a:ln/>
                  </pic:spPr>
                </pic:pic>
              </a:graphicData>
            </a:graphic>
          </wp:inline>
        </w:drawing>
      </w:r>
    </w:p>
    <w:p w14:paraId="0410222C" w14:textId="77777777" w:rsidR="00CB5F48" w:rsidRPr="005707ED" w:rsidRDefault="00CB5F48">
      <w:pPr>
        <w:jc w:val="right"/>
        <w:rPr>
          <w:rFonts w:ascii="Arial" w:eastAsia="Arial" w:hAnsi="Arial" w:cs="Arial"/>
        </w:rPr>
      </w:pPr>
    </w:p>
    <w:p w14:paraId="79FBA2C2" w14:textId="77777777" w:rsidR="00CB5F48" w:rsidRPr="005707ED" w:rsidRDefault="00CB5F48">
      <w:pPr>
        <w:rPr>
          <w:rFonts w:ascii="Arial" w:eastAsia="Arial" w:hAnsi="Arial" w:cs="Arial"/>
        </w:rPr>
      </w:pPr>
    </w:p>
    <w:p w14:paraId="459FF632" w14:textId="77777777" w:rsidR="00CB5F48" w:rsidRPr="005707ED" w:rsidRDefault="00CB5F48">
      <w:pPr>
        <w:rPr>
          <w:rFonts w:ascii="Arial" w:eastAsia="Arial" w:hAnsi="Arial" w:cs="Arial"/>
        </w:rPr>
      </w:pPr>
    </w:p>
    <w:p w14:paraId="24B4B09C" w14:textId="77777777" w:rsidR="00CB5F48" w:rsidRPr="005707ED" w:rsidRDefault="00CB5F48">
      <w:pPr>
        <w:rPr>
          <w:rFonts w:ascii="Arial" w:eastAsia="Arial" w:hAnsi="Arial" w:cs="Arial"/>
        </w:rPr>
      </w:pPr>
    </w:p>
    <w:p w14:paraId="42E81F59" w14:textId="77777777" w:rsidR="00CB5F48" w:rsidRPr="005707ED" w:rsidRDefault="005562E4" w:rsidP="00BB2ECF">
      <w:pPr>
        <w:outlineLvl w:val="0"/>
        <w:rPr>
          <w:rFonts w:ascii="Arial" w:eastAsia="Arial" w:hAnsi="Arial" w:cs="Arial"/>
        </w:rPr>
      </w:pPr>
      <w:r w:rsidRPr="005707ED">
        <w:rPr>
          <w:rFonts w:ascii="Arial" w:eastAsia="Arial" w:hAnsi="Arial" w:cs="Arial"/>
          <w:b/>
        </w:rPr>
        <w:t>Programme Specification</w:t>
      </w:r>
    </w:p>
    <w:p w14:paraId="5E076888" w14:textId="77777777" w:rsidR="00CB5F48" w:rsidRPr="005707ED" w:rsidRDefault="00CB5F48">
      <w:pPr>
        <w:rPr>
          <w:rFonts w:ascii="Arial" w:eastAsia="Arial" w:hAnsi="Arial" w:cs="Arial"/>
        </w:rPr>
      </w:pPr>
    </w:p>
    <w:p w14:paraId="5D420305" w14:textId="77777777" w:rsidR="00CB5F48" w:rsidRPr="005707ED" w:rsidRDefault="00CB5F48">
      <w:pPr>
        <w:rPr>
          <w:rFonts w:ascii="Arial" w:eastAsia="Arial" w:hAnsi="Arial" w:cs="Arial"/>
        </w:rPr>
      </w:pPr>
    </w:p>
    <w:p w14:paraId="487AB9F2" w14:textId="1466E970" w:rsidR="00CB5F48" w:rsidRPr="005707ED" w:rsidRDefault="20B66BA6" w:rsidP="00BB2ECF">
      <w:pPr>
        <w:outlineLvl w:val="0"/>
        <w:rPr>
          <w:rFonts w:ascii="Arial" w:eastAsia="Arial" w:hAnsi="Arial" w:cs="Arial"/>
        </w:rPr>
      </w:pPr>
      <w:r w:rsidRPr="005707ED">
        <w:rPr>
          <w:rFonts w:ascii="Arial" w:eastAsia="Arial" w:hAnsi="Arial" w:cs="Arial"/>
          <w:b/>
          <w:bCs/>
        </w:rPr>
        <w:t>Title of Course: FdA Physical Education, Sport and Activity</w:t>
      </w:r>
    </w:p>
    <w:p w14:paraId="273C5EAB" w14:textId="77777777" w:rsidR="00CB5F48" w:rsidRPr="005707ED" w:rsidRDefault="00CB5F48">
      <w:pPr>
        <w:rPr>
          <w:rFonts w:ascii="Arial" w:eastAsia="Arial" w:hAnsi="Arial" w:cs="Arial"/>
        </w:rPr>
      </w:pPr>
    </w:p>
    <w:p w14:paraId="52089339" w14:textId="77777777" w:rsidR="00CB5F48" w:rsidRPr="005707ED" w:rsidRDefault="005562E4" w:rsidP="00BB2ECF">
      <w:pPr>
        <w:outlineLvl w:val="0"/>
        <w:rPr>
          <w:rFonts w:ascii="Arial" w:eastAsia="Arial" w:hAnsi="Arial" w:cs="Arial"/>
        </w:rPr>
      </w:pPr>
      <w:r w:rsidRPr="005707ED">
        <w:rPr>
          <w:rFonts w:ascii="Arial" w:eastAsia="Arial" w:hAnsi="Arial" w:cs="Arial"/>
          <w:b/>
        </w:rPr>
        <w:t>Date Specification Produced: April 2017</w:t>
      </w:r>
    </w:p>
    <w:p w14:paraId="2E04C807" w14:textId="77777777" w:rsidR="00CB5F48" w:rsidRPr="005707ED" w:rsidRDefault="00CB5F48">
      <w:pPr>
        <w:rPr>
          <w:rFonts w:ascii="Arial" w:eastAsia="Arial" w:hAnsi="Arial" w:cs="Arial"/>
        </w:rPr>
      </w:pPr>
    </w:p>
    <w:p w14:paraId="087A719D" w14:textId="3BD9B010" w:rsidR="00CB5F48" w:rsidRPr="005707ED" w:rsidRDefault="20B66BA6" w:rsidP="00BB2ECF">
      <w:pPr>
        <w:outlineLvl w:val="0"/>
        <w:rPr>
          <w:rFonts w:ascii="Arial" w:eastAsia="Arial" w:hAnsi="Arial" w:cs="Arial"/>
        </w:rPr>
      </w:pPr>
      <w:r w:rsidRPr="005707ED">
        <w:rPr>
          <w:rFonts w:ascii="Arial" w:eastAsia="Arial" w:hAnsi="Arial" w:cs="Arial"/>
          <w:b/>
          <w:bCs/>
        </w:rPr>
        <w:t>Date Specification Last Revised: July</w:t>
      </w:r>
      <w:r w:rsidR="005707ED" w:rsidRPr="005707ED">
        <w:rPr>
          <w:rFonts w:ascii="Arial" w:eastAsia="Arial" w:hAnsi="Arial" w:cs="Arial"/>
          <w:b/>
          <w:bCs/>
        </w:rPr>
        <w:t xml:space="preserve"> 2018</w:t>
      </w:r>
    </w:p>
    <w:p w14:paraId="7363DD80" w14:textId="77777777" w:rsidR="005707ED" w:rsidRPr="005707ED" w:rsidRDefault="005707ED">
      <w:pPr>
        <w:rPr>
          <w:rFonts w:ascii="Arial" w:eastAsia="Arial" w:hAnsi="Arial" w:cs="Arial"/>
        </w:rPr>
      </w:pPr>
    </w:p>
    <w:p w14:paraId="3A76D8AB" w14:textId="77777777" w:rsidR="005707ED" w:rsidRPr="005707ED" w:rsidRDefault="005707ED">
      <w:pPr>
        <w:rPr>
          <w:rFonts w:ascii="Arial" w:eastAsia="Arial" w:hAnsi="Arial" w:cs="Arial"/>
        </w:rPr>
      </w:pPr>
    </w:p>
    <w:p w14:paraId="1AFDB0E7" w14:textId="77777777" w:rsidR="005707ED" w:rsidRPr="005707ED" w:rsidRDefault="005707ED">
      <w:pPr>
        <w:rPr>
          <w:rFonts w:ascii="Arial" w:eastAsia="Arial" w:hAnsi="Arial" w:cs="Arial"/>
        </w:rPr>
      </w:pPr>
    </w:p>
    <w:p w14:paraId="38994900" w14:textId="77777777" w:rsidR="005707ED" w:rsidRPr="005707ED" w:rsidRDefault="005707ED">
      <w:pPr>
        <w:rPr>
          <w:rFonts w:ascii="Arial" w:eastAsia="Arial" w:hAnsi="Arial" w:cs="Arial"/>
        </w:rPr>
      </w:pPr>
    </w:p>
    <w:p w14:paraId="26CE695A" w14:textId="77777777" w:rsidR="005707ED" w:rsidRPr="005707ED" w:rsidRDefault="005707ED">
      <w:pPr>
        <w:rPr>
          <w:rFonts w:ascii="Arial" w:eastAsia="Arial" w:hAnsi="Arial" w:cs="Arial"/>
        </w:rPr>
      </w:pPr>
    </w:p>
    <w:p w14:paraId="12683F33" w14:textId="77777777" w:rsidR="005707ED" w:rsidRPr="005707ED" w:rsidRDefault="005707ED">
      <w:pPr>
        <w:rPr>
          <w:rFonts w:ascii="Arial" w:eastAsia="Arial" w:hAnsi="Arial" w:cs="Arial"/>
        </w:rPr>
      </w:pPr>
    </w:p>
    <w:p w14:paraId="22D639A6" w14:textId="77777777" w:rsidR="005707ED" w:rsidRPr="005707ED" w:rsidRDefault="005707ED">
      <w:pPr>
        <w:rPr>
          <w:rFonts w:ascii="Arial" w:eastAsia="Arial" w:hAnsi="Arial" w:cs="Arial"/>
        </w:rPr>
      </w:pPr>
    </w:p>
    <w:p w14:paraId="146DA72E" w14:textId="77777777" w:rsidR="005707ED" w:rsidRPr="005707ED" w:rsidRDefault="005707ED">
      <w:pPr>
        <w:rPr>
          <w:rFonts w:ascii="Arial" w:eastAsia="Arial" w:hAnsi="Arial" w:cs="Arial"/>
        </w:rPr>
      </w:pPr>
    </w:p>
    <w:p w14:paraId="154E48B1" w14:textId="77777777" w:rsidR="005707ED" w:rsidRPr="005707ED" w:rsidRDefault="005707ED">
      <w:pPr>
        <w:rPr>
          <w:rFonts w:ascii="Arial" w:eastAsia="Arial" w:hAnsi="Arial" w:cs="Arial"/>
        </w:rPr>
      </w:pPr>
    </w:p>
    <w:p w14:paraId="46EFF5D0" w14:textId="77777777" w:rsidR="005707ED" w:rsidRPr="005707ED" w:rsidRDefault="005707ED">
      <w:pPr>
        <w:rPr>
          <w:rFonts w:ascii="Arial" w:eastAsia="Arial" w:hAnsi="Arial" w:cs="Arial"/>
        </w:rPr>
      </w:pPr>
    </w:p>
    <w:p w14:paraId="05317153" w14:textId="77777777" w:rsidR="005707ED" w:rsidRPr="005707ED" w:rsidRDefault="005707ED">
      <w:pPr>
        <w:rPr>
          <w:rFonts w:ascii="Arial" w:eastAsia="Arial" w:hAnsi="Arial" w:cs="Arial"/>
        </w:rPr>
      </w:pPr>
    </w:p>
    <w:p w14:paraId="4E1EC08C" w14:textId="77777777" w:rsidR="005707ED" w:rsidRPr="005707ED" w:rsidRDefault="005707ED">
      <w:pPr>
        <w:rPr>
          <w:rFonts w:ascii="Arial" w:eastAsia="Arial" w:hAnsi="Arial" w:cs="Arial"/>
        </w:rPr>
      </w:pPr>
    </w:p>
    <w:p w14:paraId="17FBBB4A" w14:textId="77777777" w:rsidR="005707ED" w:rsidRPr="005707ED" w:rsidRDefault="005707ED">
      <w:pPr>
        <w:rPr>
          <w:rFonts w:ascii="Arial" w:eastAsia="Arial" w:hAnsi="Arial" w:cs="Arial"/>
        </w:rPr>
      </w:pPr>
    </w:p>
    <w:p w14:paraId="123E5E40" w14:textId="77777777" w:rsidR="005707ED" w:rsidRPr="005707ED" w:rsidRDefault="005707ED">
      <w:pPr>
        <w:rPr>
          <w:rFonts w:ascii="Arial" w:eastAsia="Arial" w:hAnsi="Arial" w:cs="Arial"/>
        </w:rPr>
      </w:pPr>
    </w:p>
    <w:p w14:paraId="0FEE8C15" w14:textId="77777777" w:rsidR="005707ED" w:rsidRPr="005707ED" w:rsidRDefault="005707ED">
      <w:pPr>
        <w:rPr>
          <w:rFonts w:ascii="Arial" w:eastAsia="Arial" w:hAnsi="Arial" w:cs="Arial"/>
        </w:rPr>
      </w:pPr>
    </w:p>
    <w:p w14:paraId="4B8E39AB" w14:textId="77777777" w:rsidR="005707ED" w:rsidRPr="005707ED" w:rsidRDefault="005707ED">
      <w:pPr>
        <w:rPr>
          <w:rFonts w:ascii="Arial" w:eastAsia="Arial" w:hAnsi="Arial" w:cs="Arial"/>
        </w:rPr>
      </w:pPr>
    </w:p>
    <w:p w14:paraId="6D729C7E" w14:textId="77777777" w:rsidR="005707ED" w:rsidRPr="005707ED" w:rsidRDefault="005707ED">
      <w:pPr>
        <w:rPr>
          <w:rFonts w:ascii="Arial" w:eastAsia="Arial" w:hAnsi="Arial" w:cs="Arial"/>
        </w:rPr>
      </w:pPr>
    </w:p>
    <w:p w14:paraId="1923EC03" w14:textId="77777777" w:rsidR="005707ED" w:rsidRPr="005707ED" w:rsidRDefault="005707ED">
      <w:pPr>
        <w:rPr>
          <w:rFonts w:ascii="Arial" w:eastAsia="Arial" w:hAnsi="Arial" w:cs="Arial"/>
        </w:rPr>
      </w:pPr>
    </w:p>
    <w:p w14:paraId="39004ED6" w14:textId="77777777" w:rsidR="005707ED" w:rsidRPr="005707ED" w:rsidRDefault="005707ED">
      <w:pPr>
        <w:rPr>
          <w:rFonts w:ascii="Arial" w:eastAsia="Arial" w:hAnsi="Arial" w:cs="Arial"/>
        </w:rPr>
      </w:pPr>
    </w:p>
    <w:p w14:paraId="43F5726E" w14:textId="77777777" w:rsidR="005707ED" w:rsidRPr="005707ED" w:rsidRDefault="005707ED">
      <w:pPr>
        <w:rPr>
          <w:rFonts w:ascii="Arial" w:eastAsia="Arial" w:hAnsi="Arial" w:cs="Arial"/>
        </w:rPr>
      </w:pPr>
    </w:p>
    <w:p w14:paraId="26CD7653" w14:textId="77777777" w:rsidR="005707ED" w:rsidRPr="005707ED" w:rsidRDefault="005707ED">
      <w:pPr>
        <w:rPr>
          <w:rFonts w:ascii="Arial" w:eastAsia="Arial" w:hAnsi="Arial" w:cs="Arial"/>
        </w:rPr>
      </w:pPr>
    </w:p>
    <w:p w14:paraId="36ACC193" w14:textId="77777777" w:rsidR="005707ED" w:rsidRPr="005707ED" w:rsidRDefault="005707ED">
      <w:pPr>
        <w:rPr>
          <w:rFonts w:ascii="Arial" w:eastAsia="Arial" w:hAnsi="Arial" w:cs="Arial"/>
        </w:rPr>
      </w:pPr>
    </w:p>
    <w:p w14:paraId="0E65703A" w14:textId="77777777" w:rsidR="005707ED" w:rsidRPr="005707ED" w:rsidRDefault="005707ED">
      <w:pPr>
        <w:rPr>
          <w:rFonts w:ascii="Arial" w:eastAsia="Arial" w:hAnsi="Arial" w:cs="Arial"/>
        </w:rPr>
      </w:pPr>
    </w:p>
    <w:p w14:paraId="1B08FDFC" w14:textId="49E00931" w:rsidR="005707ED" w:rsidRDefault="005707ED">
      <w:pPr>
        <w:rPr>
          <w:rFonts w:ascii="Arial" w:eastAsia="Arial" w:hAnsi="Arial" w:cs="Arial"/>
        </w:rPr>
      </w:pPr>
    </w:p>
    <w:p w14:paraId="32CD8879" w14:textId="7819C845" w:rsidR="005707ED" w:rsidRDefault="005707ED">
      <w:pPr>
        <w:rPr>
          <w:rFonts w:ascii="Arial" w:eastAsia="Arial" w:hAnsi="Arial" w:cs="Arial"/>
        </w:rPr>
      </w:pPr>
    </w:p>
    <w:p w14:paraId="10250245" w14:textId="5C51AA4B" w:rsidR="005707ED" w:rsidRDefault="005707ED">
      <w:pPr>
        <w:rPr>
          <w:rFonts w:ascii="Arial" w:eastAsia="Arial" w:hAnsi="Arial" w:cs="Arial"/>
        </w:rPr>
      </w:pPr>
    </w:p>
    <w:p w14:paraId="14DC1C9C" w14:textId="7F380568" w:rsidR="005707ED" w:rsidRPr="005707ED" w:rsidRDefault="005707ED">
      <w:pPr>
        <w:rPr>
          <w:rFonts w:ascii="Arial" w:eastAsia="Arial" w:hAnsi="Arial" w:cs="Arial"/>
        </w:rPr>
      </w:pPr>
    </w:p>
    <w:p w14:paraId="1E31E4C7" w14:textId="03597C7A" w:rsidR="00CB5F48" w:rsidRPr="005707ED" w:rsidRDefault="005562E4">
      <w:pPr>
        <w:rPr>
          <w:rFonts w:ascii="Arial" w:eastAsia="Arial" w:hAnsi="Arial" w:cs="Arial"/>
        </w:rPr>
      </w:pPr>
      <w:r w:rsidRPr="005707ED">
        <w:rPr>
          <w:rFonts w:ascii="Arial" w:eastAsia="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w:t>
      </w:r>
      <w:r w:rsidR="004C4307" w:rsidRPr="005707ED">
        <w:rPr>
          <w:rFonts w:ascii="Arial" w:eastAsia="Arial" w:hAnsi="Arial" w:cs="Arial"/>
        </w:rPr>
        <w:t>n be found in the</w:t>
      </w:r>
      <w:r w:rsidRPr="005707ED">
        <w:rPr>
          <w:rFonts w:ascii="Arial" w:eastAsia="Arial" w:hAnsi="Arial" w:cs="Arial"/>
        </w:rPr>
        <w:t xml:space="preserve"> Course Handbook and Module Descriptors.</w:t>
      </w:r>
    </w:p>
    <w:p w14:paraId="096A2CB7" w14:textId="584DEB22" w:rsidR="00CB5F48" w:rsidRPr="005707ED" w:rsidRDefault="005562E4" w:rsidP="005707ED">
      <w:pPr>
        <w:rPr>
          <w:rFonts w:ascii="Arial" w:eastAsia="Arial" w:hAnsi="Arial" w:cs="Arial"/>
        </w:rPr>
      </w:pPr>
      <w:bookmarkStart w:id="0" w:name="_30j0zll" w:colFirst="0" w:colLast="0"/>
      <w:bookmarkEnd w:id="0"/>
      <w:r w:rsidRPr="005707ED">
        <w:rPr>
          <w:rFonts w:ascii="Arial" w:eastAsia="Arial" w:hAnsi="Arial" w:cs="Arial"/>
          <w:b/>
        </w:rPr>
        <w:lastRenderedPageBreak/>
        <w:t>SECTION 1:</w:t>
      </w:r>
      <w:r w:rsidRPr="005707ED">
        <w:rPr>
          <w:rFonts w:ascii="Arial" w:eastAsia="Arial" w:hAnsi="Arial" w:cs="Arial"/>
          <w:b/>
        </w:rPr>
        <w:tab/>
        <w:t>GENERAL INFORMATION</w:t>
      </w:r>
    </w:p>
    <w:p w14:paraId="494223C0" w14:textId="77777777" w:rsidR="00CB5F48" w:rsidRPr="005707ED" w:rsidRDefault="00CB5F48">
      <w:pPr>
        <w:rPr>
          <w:rFonts w:ascii="Arial" w:eastAsia="Arial" w:hAnsi="Arial" w:cs="Arial"/>
        </w:rPr>
      </w:pPr>
    </w:p>
    <w:tbl>
      <w:tblPr>
        <w:tblStyle w:val="a"/>
        <w:tblW w:w="9242" w:type="dxa"/>
        <w:tblInd w:w="-34" w:type="dxa"/>
        <w:tblLayout w:type="fixed"/>
        <w:tblLook w:val="0000" w:firstRow="0" w:lastRow="0" w:firstColumn="0" w:lastColumn="0" w:noHBand="0" w:noVBand="0"/>
      </w:tblPr>
      <w:tblGrid>
        <w:gridCol w:w="3510"/>
        <w:gridCol w:w="5732"/>
      </w:tblGrid>
      <w:tr w:rsidR="00CB5F48" w:rsidRPr="005707ED" w14:paraId="483EC479" w14:textId="77777777" w:rsidTr="00DE487F">
        <w:tc>
          <w:tcPr>
            <w:tcW w:w="3510" w:type="dxa"/>
          </w:tcPr>
          <w:p w14:paraId="09624A3B" w14:textId="77777777" w:rsidR="00CB5F48" w:rsidRPr="005707ED" w:rsidRDefault="005562E4">
            <w:pPr>
              <w:rPr>
                <w:rFonts w:ascii="Arial" w:eastAsia="Arial" w:hAnsi="Arial" w:cs="Arial"/>
              </w:rPr>
            </w:pPr>
            <w:r w:rsidRPr="005707ED">
              <w:rPr>
                <w:rFonts w:ascii="Arial" w:eastAsia="Arial" w:hAnsi="Arial" w:cs="Arial"/>
                <w:b/>
              </w:rPr>
              <w:t>Title:</w:t>
            </w:r>
          </w:p>
        </w:tc>
        <w:tc>
          <w:tcPr>
            <w:tcW w:w="5732" w:type="dxa"/>
          </w:tcPr>
          <w:p w14:paraId="1AC665DE" w14:textId="2785A856" w:rsidR="00CB5F48" w:rsidRPr="005707ED" w:rsidRDefault="20B66BA6" w:rsidP="20B66BA6">
            <w:pPr>
              <w:rPr>
                <w:rFonts w:ascii="Arial" w:eastAsia="Arial" w:hAnsi="Arial" w:cs="Arial"/>
              </w:rPr>
            </w:pPr>
            <w:r w:rsidRPr="005707ED">
              <w:rPr>
                <w:rFonts w:ascii="Arial" w:eastAsia="Arial" w:hAnsi="Arial" w:cs="Arial"/>
              </w:rPr>
              <w:t>FdA Physical Education, Sport and Activity</w:t>
            </w:r>
          </w:p>
        </w:tc>
      </w:tr>
      <w:tr w:rsidR="00CB5F48" w:rsidRPr="005707ED" w14:paraId="78DB5381" w14:textId="77777777" w:rsidTr="00DE487F">
        <w:tc>
          <w:tcPr>
            <w:tcW w:w="3510" w:type="dxa"/>
          </w:tcPr>
          <w:p w14:paraId="2B043318" w14:textId="77777777" w:rsidR="00CB5F48" w:rsidRPr="005707ED" w:rsidRDefault="005562E4">
            <w:pPr>
              <w:rPr>
                <w:rFonts w:ascii="Arial" w:eastAsia="Arial" w:hAnsi="Arial" w:cs="Arial"/>
              </w:rPr>
            </w:pPr>
            <w:r w:rsidRPr="005707ED">
              <w:rPr>
                <w:rFonts w:ascii="Arial" w:eastAsia="Arial" w:hAnsi="Arial" w:cs="Arial"/>
                <w:b/>
              </w:rPr>
              <w:t>Awarding Institution:</w:t>
            </w:r>
          </w:p>
          <w:p w14:paraId="5B28F117" w14:textId="77777777" w:rsidR="00CB5F48" w:rsidRPr="005707ED" w:rsidRDefault="00CB5F48">
            <w:pPr>
              <w:rPr>
                <w:rFonts w:ascii="Arial" w:eastAsia="Arial" w:hAnsi="Arial" w:cs="Arial"/>
              </w:rPr>
            </w:pPr>
          </w:p>
        </w:tc>
        <w:tc>
          <w:tcPr>
            <w:tcW w:w="5732" w:type="dxa"/>
          </w:tcPr>
          <w:p w14:paraId="4CB5E33C" w14:textId="77777777" w:rsidR="00CB5F48" w:rsidRPr="005707ED" w:rsidRDefault="005562E4">
            <w:pPr>
              <w:rPr>
                <w:rFonts w:ascii="Arial" w:eastAsia="Arial" w:hAnsi="Arial" w:cs="Arial"/>
              </w:rPr>
            </w:pPr>
            <w:r w:rsidRPr="005707ED">
              <w:rPr>
                <w:rFonts w:ascii="Arial" w:eastAsia="Arial" w:hAnsi="Arial" w:cs="Arial"/>
              </w:rPr>
              <w:t>Kingston University</w:t>
            </w:r>
          </w:p>
        </w:tc>
      </w:tr>
      <w:tr w:rsidR="00CB5F48" w:rsidRPr="005707ED" w14:paraId="093682C6" w14:textId="77777777" w:rsidTr="00DE487F">
        <w:tc>
          <w:tcPr>
            <w:tcW w:w="3510" w:type="dxa"/>
          </w:tcPr>
          <w:p w14:paraId="111F6C7C" w14:textId="77777777" w:rsidR="00CB5F48" w:rsidRPr="005707ED" w:rsidRDefault="005562E4">
            <w:pPr>
              <w:rPr>
                <w:rFonts w:ascii="Arial" w:eastAsia="Arial" w:hAnsi="Arial" w:cs="Arial"/>
              </w:rPr>
            </w:pPr>
            <w:r w:rsidRPr="005707ED">
              <w:rPr>
                <w:rFonts w:ascii="Arial" w:eastAsia="Arial" w:hAnsi="Arial" w:cs="Arial"/>
                <w:b/>
              </w:rPr>
              <w:t>Teaching Institution:</w:t>
            </w:r>
          </w:p>
          <w:p w14:paraId="7D9184D2" w14:textId="77777777" w:rsidR="00CB5F48" w:rsidRPr="005707ED" w:rsidRDefault="00CB5F48">
            <w:pPr>
              <w:rPr>
                <w:rFonts w:ascii="Arial" w:eastAsia="Arial" w:hAnsi="Arial" w:cs="Arial"/>
              </w:rPr>
            </w:pPr>
          </w:p>
        </w:tc>
        <w:tc>
          <w:tcPr>
            <w:tcW w:w="5732" w:type="dxa"/>
          </w:tcPr>
          <w:p w14:paraId="52A159D5" w14:textId="7B1BE4A5" w:rsidR="00CB5F48" w:rsidRPr="005707ED" w:rsidRDefault="006238A9">
            <w:pPr>
              <w:rPr>
                <w:rFonts w:ascii="Arial" w:eastAsia="Arial" w:hAnsi="Arial" w:cs="Arial"/>
                <w:color w:val="auto"/>
              </w:rPr>
            </w:pPr>
            <w:r w:rsidRPr="005707ED">
              <w:rPr>
                <w:rFonts w:ascii="Arial" w:eastAsia="Arial" w:hAnsi="Arial" w:cs="Arial"/>
              </w:rPr>
              <w:t>Kingston University</w:t>
            </w:r>
          </w:p>
          <w:p w14:paraId="13002FCD" w14:textId="77777777" w:rsidR="00CB5F48" w:rsidRPr="005707ED" w:rsidRDefault="00CB5F48">
            <w:pPr>
              <w:rPr>
                <w:rFonts w:ascii="Arial" w:eastAsia="Arial" w:hAnsi="Arial" w:cs="Arial"/>
                <w:color w:val="FF0000"/>
              </w:rPr>
            </w:pPr>
          </w:p>
        </w:tc>
      </w:tr>
      <w:tr w:rsidR="00CB5F48" w:rsidRPr="005707ED" w14:paraId="04D09FE8" w14:textId="77777777" w:rsidTr="00DE487F">
        <w:tc>
          <w:tcPr>
            <w:tcW w:w="3510" w:type="dxa"/>
          </w:tcPr>
          <w:p w14:paraId="0B439B5B" w14:textId="77777777" w:rsidR="00CB5F48" w:rsidRPr="005707ED" w:rsidRDefault="005562E4">
            <w:pPr>
              <w:rPr>
                <w:rFonts w:ascii="Arial" w:eastAsia="Arial" w:hAnsi="Arial" w:cs="Arial"/>
              </w:rPr>
            </w:pPr>
            <w:r w:rsidRPr="005707ED">
              <w:rPr>
                <w:rFonts w:ascii="Arial" w:eastAsia="Arial" w:hAnsi="Arial" w:cs="Arial"/>
                <w:b/>
              </w:rPr>
              <w:t>Location:</w:t>
            </w:r>
          </w:p>
        </w:tc>
        <w:tc>
          <w:tcPr>
            <w:tcW w:w="5732" w:type="dxa"/>
          </w:tcPr>
          <w:p w14:paraId="3B8DB15D" w14:textId="77777777" w:rsidR="006238A9" w:rsidRPr="005707ED" w:rsidRDefault="006238A9">
            <w:pPr>
              <w:rPr>
                <w:rFonts w:ascii="Arial" w:eastAsia="Arial" w:hAnsi="Arial" w:cs="Arial"/>
                <w:color w:val="auto"/>
              </w:rPr>
            </w:pPr>
            <w:r w:rsidRPr="005707ED">
              <w:rPr>
                <w:rFonts w:ascii="Arial" w:eastAsia="Arial" w:hAnsi="Arial" w:cs="Arial"/>
              </w:rPr>
              <w:t>Kingston University</w:t>
            </w:r>
            <w:r w:rsidRPr="005707ED">
              <w:rPr>
                <w:rFonts w:ascii="Arial" w:eastAsia="Arial" w:hAnsi="Arial" w:cs="Arial"/>
                <w:color w:val="auto"/>
              </w:rPr>
              <w:t xml:space="preserve"> </w:t>
            </w:r>
          </w:p>
          <w:p w14:paraId="3BABB917" w14:textId="58416536" w:rsidR="00CB5F48" w:rsidRPr="005707ED" w:rsidRDefault="005562E4">
            <w:pPr>
              <w:rPr>
                <w:rFonts w:ascii="Arial" w:eastAsia="Arial" w:hAnsi="Arial" w:cs="Arial"/>
                <w:color w:val="auto"/>
              </w:rPr>
            </w:pPr>
            <w:r w:rsidRPr="005707ED">
              <w:rPr>
                <w:rFonts w:ascii="Arial" w:eastAsia="Arial" w:hAnsi="Arial" w:cs="Arial"/>
                <w:color w:val="auto"/>
              </w:rPr>
              <w:t xml:space="preserve">Kingston Hill </w:t>
            </w:r>
            <w:r w:rsidR="006238A9" w:rsidRPr="005707ED">
              <w:rPr>
                <w:rFonts w:ascii="Arial" w:eastAsia="Arial" w:hAnsi="Arial" w:cs="Arial"/>
                <w:color w:val="auto"/>
              </w:rPr>
              <w:t>Campus</w:t>
            </w:r>
          </w:p>
          <w:p w14:paraId="45E888B0" w14:textId="77777777" w:rsidR="00CB5F48" w:rsidRPr="005707ED" w:rsidRDefault="00CB5F48">
            <w:pPr>
              <w:rPr>
                <w:rFonts w:ascii="Arial" w:eastAsia="Arial" w:hAnsi="Arial" w:cs="Arial"/>
                <w:color w:val="auto"/>
              </w:rPr>
            </w:pPr>
          </w:p>
        </w:tc>
      </w:tr>
      <w:tr w:rsidR="00CB5F48" w:rsidRPr="005707ED" w14:paraId="1E6A6B04" w14:textId="77777777" w:rsidTr="00DE487F">
        <w:tc>
          <w:tcPr>
            <w:tcW w:w="3510" w:type="dxa"/>
          </w:tcPr>
          <w:p w14:paraId="52934432" w14:textId="77777777" w:rsidR="00CB5F48" w:rsidRPr="005707ED" w:rsidRDefault="005562E4">
            <w:pPr>
              <w:rPr>
                <w:rFonts w:ascii="Arial" w:eastAsia="Arial" w:hAnsi="Arial" w:cs="Arial"/>
              </w:rPr>
            </w:pPr>
            <w:r w:rsidRPr="005707ED">
              <w:rPr>
                <w:rFonts w:ascii="Arial" w:eastAsia="Arial" w:hAnsi="Arial" w:cs="Arial"/>
                <w:b/>
              </w:rPr>
              <w:t>Programme Accredited by:</w:t>
            </w:r>
          </w:p>
          <w:p w14:paraId="76AC25DA" w14:textId="77777777" w:rsidR="00CB5F48" w:rsidRPr="005707ED" w:rsidRDefault="00CB5F48">
            <w:pPr>
              <w:rPr>
                <w:rFonts w:ascii="Arial" w:eastAsia="Arial" w:hAnsi="Arial" w:cs="Arial"/>
              </w:rPr>
            </w:pPr>
          </w:p>
        </w:tc>
        <w:tc>
          <w:tcPr>
            <w:tcW w:w="5732" w:type="dxa"/>
          </w:tcPr>
          <w:p w14:paraId="4535076B" w14:textId="77777777" w:rsidR="00CB5F48" w:rsidRPr="005707ED" w:rsidRDefault="005562E4">
            <w:pPr>
              <w:rPr>
                <w:rFonts w:ascii="Arial" w:eastAsia="Arial" w:hAnsi="Arial" w:cs="Arial"/>
                <w:color w:val="auto"/>
              </w:rPr>
            </w:pPr>
            <w:r w:rsidRPr="005707ED">
              <w:rPr>
                <w:rFonts w:ascii="Arial" w:eastAsia="Arial" w:hAnsi="Arial" w:cs="Arial"/>
                <w:color w:val="auto"/>
              </w:rPr>
              <w:t xml:space="preserve">N/A </w:t>
            </w:r>
          </w:p>
        </w:tc>
      </w:tr>
    </w:tbl>
    <w:p w14:paraId="31472AB6" w14:textId="00A80398" w:rsidR="00CB5F48" w:rsidRPr="005707ED" w:rsidRDefault="005562E4" w:rsidP="00BB2ECF">
      <w:pPr>
        <w:outlineLvl w:val="0"/>
        <w:rPr>
          <w:rFonts w:ascii="Arial" w:eastAsia="Arial" w:hAnsi="Arial" w:cs="Arial"/>
        </w:rPr>
      </w:pPr>
      <w:r w:rsidRPr="005707ED">
        <w:rPr>
          <w:rFonts w:ascii="Arial" w:eastAsia="Arial" w:hAnsi="Arial" w:cs="Arial"/>
          <w:b/>
        </w:rPr>
        <w:t>SECTION</w:t>
      </w:r>
      <w:r w:rsidR="004C4307" w:rsidRPr="005707ED">
        <w:rPr>
          <w:rFonts w:ascii="Arial" w:eastAsia="Arial" w:hAnsi="Arial" w:cs="Arial"/>
          <w:b/>
        </w:rPr>
        <w:t xml:space="preserve"> </w:t>
      </w:r>
      <w:r w:rsidRPr="005707ED">
        <w:rPr>
          <w:rFonts w:ascii="Arial" w:eastAsia="Arial" w:hAnsi="Arial" w:cs="Arial"/>
          <w:b/>
        </w:rPr>
        <w:t>2: THE PROGRAMME</w:t>
      </w:r>
    </w:p>
    <w:p w14:paraId="123E48EF" w14:textId="77777777" w:rsidR="00CB5F48" w:rsidRPr="005707ED" w:rsidRDefault="00CB5F48">
      <w:pPr>
        <w:rPr>
          <w:rFonts w:ascii="Arial" w:eastAsia="Arial" w:hAnsi="Arial" w:cs="Arial"/>
        </w:rPr>
      </w:pPr>
    </w:p>
    <w:p w14:paraId="7A80B0DE" w14:textId="77777777" w:rsidR="00CB5F48" w:rsidRPr="005707ED" w:rsidRDefault="005562E4">
      <w:pPr>
        <w:numPr>
          <w:ilvl w:val="0"/>
          <w:numId w:val="4"/>
        </w:numPr>
        <w:ind w:hanging="360"/>
        <w:contextualSpacing/>
        <w:rPr>
          <w:rFonts w:ascii="Arial" w:eastAsia="Arial" w:hAnsi="Arial" w:cs="Arial"/>
        </w:rPr>
      </w:pPr>
      <w:r w:rsidRPr="005707ED">
        <w:rPr>
          <w:rFonts w:ascii="Arial" w:eastAsia="Arial" w:hAnsi="Arial" w:cs="Arial"/>
          <w:b/>
        </w:rPr>
        <w:t>Programme Introduction</w:t>
      </w:r>
    </w:p>
    <w:p w14:paraId="594AE9BC" w14:textId="77777777" w:rsidR="00CB5F48" w:rsidRPr="005707ED" w:rsidRDefault="00CB5F48">
      <w:pPr>
        <w:rPr>
          <w:rFonts w:ascii="Arial" w:hAnsi="Arial" w:cs="Arial"/>
        </w:rPr>
      </w:pPr>
    </w:p>
    <w:p w14:paraId="29F5BD58" w14:textId="20B487F3" w:rsidR="00CB5F48" w:rsidRPr="005707ED" w:rsidRDefault="20B66BA6" w:rsidP="20B66BA6">
      <w:pPr>
        <w:rPr>
          <w:rFonts w:ascii="Arial" w:eastAsia="Arial" w:hAnsi="Arial" w:cs="Arial"/>
        </w:rPr>
      </w:pPr>
      <w:r w:rsidRPr="005707ED">
        <w:rPr>
          <w:rFonts w:ascii="Arial" w:eastAsia="Arial" w:hAnsi="Arial" w:cs="Arial"/>
        </w:rPr>
        <w:t xml:space="preserve">The Physical Education, Sport and Activity (PESA) Foundation Degree (FdA) offers the opportunity for practitioners to gain a qualification whilst continuing to be employed in relevant organisations working with children and young people such as schools, sports clubs, sports-related charities, youth work, health promoting organisations and leisure centres. The purpose of the FdA is to ‘equip learners with the skills and knowledge relevant to employment, so satisfying the needs of employees and employers’ (QAA Benchmark Characteristics, 2015, p. 2). The PESA FdA integrates academic and work-based learning and has been specifically designed for sports and physical education leaders, coaches, support assistants and development officers working in a range of organisations. </w:t>
      </w:r>
    </w:p>
    <w:p w14:paraId="536DAFF6" w14:textId="77777777" w:rsidR="00CB5F48" w:rsidRPr="005707ED" w:rsidRDefault="00CB5F48">
      <w:pPr>
        <w:rPr>
          <w:rFonts w:ascii="Arial" w:eastAsia="Arial" w:hAnsi="Arial" w:cs="Arial"/>
          <w:color w:val="FF0000"/>
        </w:rPr>
      </w:pPr>
    </w:p>
    <w:p w14:paraId="2A295D1D" w14:textId="476225EC" w:rsidR="006B1D6C" w:rsidRPr="005707ED" w:rsidRDefault="20B66BA6" w:rsidP="20B66BA6">
      <w:pPr>
        <w:rPr>
          <w:rFonts w:ascii="Arial" w:eastAsia="Arial" w:hAnsi="Arial" w:cs="Arial"/>
        </w:rPr>
      </w:pPr>
      <w:r w:rsidRPr="005707ED">
        <w:rPr>
          <w:rFonts w:ascii="Arial" w:eastAsia="Arial" w:hAnsi="Arial" w:cs="Arial"/>
        </w:rPr>
        <w:t xml:space="preserve">The course sits within the School of Education’s Centre for Physical Education, Sport and </w:t>
      </w:r>
      <w:r w:rsidR="00BB2ECF" w:rsidRPr="005707ED">
        <w:rPr>
          <w:rFonts w:ascii="Arial" w:eastAsia="Arial" w:hAnsi="Arial" w:cs="Arial"/>
        </w:rPr>
        <w:t>Activity</w:t>
      </w:r>
      <w:r w:rsidRPr="005707ED">
        <w:rPr>
          <w:rFonts w:ascii="Arial" w:eastAsia="Arial" w:hAnsi="Arial" w:cs="Arial"/>
        </w:rPr>
        <w:t>, known as ‘</w:t>
      </w:r>
      <w:r w:rsidR="00BB2ECF" w:rsidRPr="005707ED">
        <w:rPr>
          <w:rFonts w:ascii="Arial" w:eastAsia="Arial" w:hAnsi="Arial" w:cs="Arial"/>
        </w:rPr>
        <w:t>KINESIS</w:t>
      </w:r>
      <w:r w:rsidRPr="005707ED">
        <w:rPr>
          <w:rFonts w:ascii="Arial" w:eastAsia="Arial" w:hAnsi="Arial" w:cs="Arial"/>
        </w:rPr>
        <w:t xml:space="preserve">’. The mission of </w:t>
      </w:r>
      <w:r w:rsidR="00BB2ECF" w:rsidRPr="005707ED">
        <w:rPr>
          <w:rFonts w:ascii="Arial" w:eastAsia="Arial" w:hAnsi="Arial" w:cs="Arial"/>
        </w:rPr>
        <w:t>KINESIS</w:t>
      </w:r>
      <w:r w:rsidRPr="005707ED">
        <w:rPr>
          <w:rFonts w:ascii="Arial" w:eastAsia="Arial" w:hAnsi="Arial" w:cs="Arial"/>
        </w:rPr>
        <w:t xml:space="preserve"> is ‘to establish a world-class learning centre to transform the way ALL children and young people engage with physical education (PE), </w:t>
      </w:r>
      <w:r w:rsidR="00BB2ECF" w:rsidRPr="005707ED">
        <w:rPr>
          <w:rFonts w:ascii="Arial" w:eastAsia="Arial" w:hAnsi="Arial" w:cs="Arial"/>
        </w:rPr>
        <w:t xml:space="preserve">sport and </w:t>
      </w:r>
      <w:r w:rsidRPr="005707ED">
        <w:rPr>
          <w:rFonts w:ascii="Arial" w:eastAsia="Arial" w:hAnsi="Arial" w:cs="Arial"/>
        </w:rPr>
        <w:t xml:space="preserve">physical activity (PA) through aligning excellent teaching, research, and practice’. Students undertaking the PESA FdA will be part of a growing body of specialists committed to ensuring that children and young people lead an active and healthy life. </w:t>
      </w:r>
      <w:r w:rsidR="00BB2ECF" w:rsidRPr="005707ED">
        <w:rPr>
          <w:rFonts w:ascii="Arial" w:eastAsia="Arial" w:hAnsi="Arial" w:cs="Arial"/>
        </w:rPr>
        <w:t>KINESIS</w:t>
      </w:r>
      <w:r w:rsidRPr="005707ED">
        <w:rPr>
          <w:rFonts w:ascii="Arial" w:eastAsia="Arial" w:hAnsi="Arial" w:cs="Arial"/>
        </w:rPr>
        <w:t xml:space="preserve"> will enable students to become part of a wider professional network, enhancing</w:t>
      </w:r>
      <w:r w:rsidR="006B1D6C" w:rsidRPr="005707ED">
        <w:rPr>
          <w:rFonts w:ascii="Arial" w:eastAsia="Arial" w:hAnsi="Arial" w:cs="Arial"/>
        </w:rPr>
        <w:t xml:space="preserve"> their employment opportunities. Successful completion of the FdA will lead onto the PESA BA (Hons). Upon graduation, students will be able to access and progress in a range of employment routes that are degree dependant, most notably, teaching. It should be noted that the FdA and BA (Hons) does not incorporate recommendation for Qualified Teacher Status (QTS). It does, however, although </w:t>
      </w:r>
      <w:r w:rsidR="005707ED" w:rsidRPr="005707ED">
        <w:rPr>
          <w:rFonts w:ascii="Arial" w:eastAsia="Arial" w:hAnsi="Arial" w:cs="Arial"/>
        </w:rPr>
        <w:t>graduates</w:t>
      </w:r>
      <w:r w:rsidR="006B1D6C" w:rsidRPr="005707ED">
        <w:rPr>
          <w:rFonts w:ascii="Arial" w:eastAsia="Arial" w:hAnsi="Arial" w:cs="Arial"/>
        </w:rPr>
        <w:t xml:space="preserve"> to progress to attain QTS via one of the routes that are currently available: PGCE, Assessment only or School Direct. </w:t>
      </w:r>
      <w:r w:rsidR="006E28E1" w:rsidRPr="005707ED">
        <w:rPr>
          <w:rFonts w:ascii="Arial" w:eastAsia="Arial" w:hAnsi="Arial" w:cs="Arial"/>
        </w:rPr>
        <w:t xml:space="preserve">Away from teaching in schools, graduates will enhance their career prospects in other settings and organisations that focus on children and young people’s involvement in PESA. These include, leisure services providers; grassroots and elite sports clubs; National and Local Government bodies such as UK Sport or London Sport; local, national and international charities who use the medium of sport for various social outcomes, such as Coaches Across Continents and Street Games to name but two; and organisations in which physical activity is used to enhance public health such as the leading obesity treatment organisation, MoreLife. The inclusive nature of the degree will equip students to work successfully and pursue careers working with a broad range of demographic groups and populations. </w:t>
      </w:r>
    </w:p>
    <w:p w14:paraId="0DCCD58A" w14:textId="77777777" w:rsidR="00BB2ECF" w:rsidRPr="005707ED" w:rsidRDefault="00BB2ECF" w:rsidP="20B66BA6">
      <w:pPr>
        <w:rPr>
          <w:rFonts w:ascii="Arial" w:eastAsia="Arial" w:hAnsi="Arial" w:cs="Arial"/>
        </w:rPr>
      </w:pPr>
    </w:p>
    <w:p w14:paraId="0DBFE74C" w14:textId="1D60A54C" w:rsidR="004F7150" w:rsidRPr="005707ED" w:rsidRDefault="20B66BA6" w:rsidP="20B66BA6">
      <w:pPr>
        <w:rPr>
          <w:rFonts w:ascii="Arial" w:eastAsia="Arial" w:hAnsi="Arial" w:cs="Arial"/>
        </w:rPr>
      </w:pPr>
      <w:r w:rsidRPr="005707ED">
        <w:rPr>
          <w:rFonts w:ascii="Arial" w:eastAsia="Arial" w:hAnsi="Arial" w:cs="Arial"/>
        </w:rPr>
        <w:t xml:space="preserve">The PESA FdA course has been designed in collaboration with employers from different sports clubs and from school physical education specialists. This has ensured that the course provides students with the opportunity to study topical, recent and relevant issues relating to physical education and sport. Kingston University’s Curriculum Design Principles and Inclusive Curriculum Framework have been firmly embedded in the course, ensuring that students will experience a curriculum that is holistic, student-centred and inclusive. </w:t>
      </w:r>
      <w:r w:rsidRPr="005707ED">
        <w:rPr>
          <w:rFonts w:ascii="Arial" w:eastAsia="Arial" w:hAnsi="Arial" w:cs="Arial"/>
        </w:rPr>
        <w:lastRenderedPageBreak/>
        <w:t xml:space="preserve">Students will gain knowledge and critical understanding of the principles underpinning their field of study. They will critically evaluate the appropriateness of different approaches to problem solving in physical education and sport and be able to apply these in a work context. The course is pedagogically focussed and students will examine effective strategies for teaching and learning in the PESA context. Through engagement in the course students will develop appropriate academic skills to graduate as independent learners and thinkers. </w:t>
      </w:r>
    </w:p>
    <w:p w14:paraId="063FCABB" w14:textId="77777777" w:rsidR="004F7150" w:rsidRPr="005707ED" w:rsidRDefault="004F7150" w:rsidP="00E2376E">
      <w:pPr>
        <w:rPr>
          <w:rFonts w:ascii="Arial" w:eastAsia="Arial" w:hAnsi="Arial" w:cs="Arial"/>
        </w:rPr>
      </w:pPr>
    </w:p>
    <w:p w14:paraId="2102B556" w14:textId="22EB1B2C" w:rsidR="001C6E62" w:rsidRPr="005707ED" w:rsidRDefault="004F7150" w:rsidP="001C6E62">
      <w:pPr>
        <w:rPr>
          <w:rFonts w:ascii="Arial" w:eastAsia="Arial" w:hAnsi="Arial" w:cs="Arial"/>
        </w:rPr>
      </w:pPr>
      <w:r w:rsidRPr="005707ED">
        <w:rPr>
          <w:rFonts w:ascii="Arial" w:eastAsia="Arial" w:hAnsi="Arial" w:cs="Arial"/>
        </w:rPr>
        <w:t xml:space="preserve">Teaching on the course is undertaken by lecturers and tutors who are actively engaged in national and international research projects. This ensures that students are fully involved with ‘cutting edge’ theories and emerging issues that impacts upon practice making this an exciting and dynamic programme of study. The course design has ensured that students have the opportunity to develop their own skills to become practitioner researchers in a chosen aspect of their </w:t>
      </w:r>
      <w:r w:rsidR="005D46D8" w:rsidRPr="005707ED">
        <w:rPr>
          <w:rFonts w:ascii="Arial" w:eastAsia="Arial" w:hAnsi="Arial" w:cs="Arial"/>
        </w:rPr>
        <w:t xml:space="preserve">working </w:t>
      </w:r>
      <w:r w:rsidRPr="005707ED">
        <w:rPr>
          <w:rFonts w:ascii="Arial" w:eastAsia="Arial" w:hAnsi="Arial" w:cs="Arial"/>
        </w:rPr>
        <w:t xml:space="preserve">practice. </w:t>
      </w:r>
    </w:p>
    <w:p w14:paraId="3D615B3E" w14:textId="024CE175" w:rsidR="00EA3B59" w:rsidRPr="005707ED" w:rsidRDefault="001C6E62" w:rsidP="00EA3B59">
      <w:pPr>
        <w:widowControl/>
        <w:spacing w:before="100" w:beforeAutospacing="1" w:after="100" w:afterAutospacing="1"/>
        <w:rPr>
          <w:rFonts w:ascii="Arial" w:eastAsia="Times New Roman" w:hAnsi="Arial" w:cs="Arial"/>
          <w:color w:val="auto"/>
          <w:lang w:val="en-US"/>
        </w:rPr>
      </w:pPr>
      <w:r w:rsidRPr="005707ED">
        <w:rPr>
          <w:rFonts w:ascii="Arial" w:eastAsia="Arial" w:hAnsi="Arial" w:cs="Arial"/>
        </w:rPr>
        <w:t>The assessment strategy for the course has been designed to ensure that students are able to demonstrate that they have met all learning outcomes and that students build knowledge and skills progressively. Flexibility and choice has been included to reflect each student’s individual employment context and formative assessment opportunities have been planned to support students to successful completion.</w:t>
      </w:r>
      <w:r w:rsidR="00EA3B59" w:rsidRPr="005707ED">
        <w:rPr>
          <w:rFonts w:ascii="Arial" w:eastAsia="Arial" w:hAnsi="Arial" w:cs="Arial"/>
        </w:rPr>
        <w:t xml:space="preserve"> Personal Tutors will </w:t>
      </w:r>
      <w:r w:rsidR="00EA3B59" w:rsidRPr="005707ED">
        <w:rPr>
          <w:rFonts w:ascii="Arial" w:eastAsia="Times New Roman" w:hAnsi="Arial" w:cs="Arial"/>
          <w:color w:val="auto"/>
          <w:lang w:val="en-US"/>
        </w:rPr>
        <w:t>contribute to personalizing the students’ experience by providing appropriate academic advice and guidance. Personal Tutors will support students by monitoring their progress and helping them to identify individual needs; ensuring that students develop the ability to be self-reliant, self-reflective and to use feedback to their best advantage.</w:t>
      </w:r>
    </w:p>
    <w:p w14:paraId="327D154A" w14:textId="1BC52053" w:rsidR="00920A67" w:rsidRPr="005707ED" w:rsidRDefault="20B66BA6" w:rsidP="20B66BA6">
      <w:pPr>
        <w:rPr>
          <w:rFonts w:ascii="Arial" w:eastAsia="Arial" w:hAnsi="Arial" w:cs="Arial"/>
          <w:b/>
          <w:bCs/>
        </w:rPr>
      </w:pPr>
      <w:r w:rsidRPr="005707ED">
        <w:rPr>
          <w:rFonts w:ascii="Arial" w:eastAsia="Arial" w:hAnsi="Arial" w:cs="Arial"/>
        </w:rPr>
        <w:t xml:space="preserve">The PESA FdA course is unique in that it enables practitioners working with children and young people to continue in related employment whilst engaging in academic study during the evenings and with occasional weekend attendance. Students will attend scheduled teaching and learning sessions that have been planned to minimise disruption to the typical working week. The interface between theory and practice is explored through interactive and diverse learning opportunities. This includes technology enhanced learning through the use of Kingston University’s virtual learning environment, Canvas. The use of Canvas will enable students </w:t>
      </w:r>
      <w:r w:rsidRPr="005707ED">
        <w:rPr>
          <w:rFonts w:ascii="Arial" w:hAnsi="Arial" w:cs="Arial"/>
          <w:color w:val="111111"/>
        </w:rPr>
        <w:t>to have accessibility to a range of e-learning resources and the opportunity to proactively engage with online discussion forums.</w:t>
      </w:r>
    </w:p>
    <w:p w14:paraId="03A697B8" w14:textId="77777777" w:rsidR="00920A67" w:rsidRPr="005707ED" w:rsidRDefault="00920A67" w:rsidP="00920A67">
      <w:pPr>
        <w:rPr>
          <w:rFonts w:ascii="Arial" w:eastAsia="Arial" w:hAnsi="Arial" w:cs="Arial"/>
          <w:b/>
        </w:rPr>
      </w:pPr>
    </w:p>
    <w:p w14:paraId="67AC5BDD" w14:textId="466893B7" w:rsidR="00C06BD4" w:rsidRPr="005707ED" w:rsidRDefault="20B66BA6" w:rsidP="20B66BA6">
      <w:pPr>
        <w:rPr>
          <w:rFonts w:ascii="Arial" w:eastAsia="Arial" w:hAnsi="Arial" w:cs="Arial"/>
        </w:rPr>
      </w:pPr>
      <w:r w:rsidRPr="005707ED">
        <w:rPr>
          <w:rFonts w:ascii="Arial" w:eastAsia="Arial" w:hAnsi="Arial" w:cs="Arial"/>
        </w:rPr>
        <w:t>As an employment-based course the authentic and innovative PESA FdA enables learners to learn and apply the skills and knowledge they will acquire as an integrated element of the course. Their developed knowledge and skills provides students with the grounding to take on enhanced roles within their workplace and can lead to career opportunities within leadership and management of their fields. Students successfully completing the PESA FdA will have the opportunity to continue their learning and acquire a full BA</w:t>
      </w:r>
      <w:r w:rsidR="005707ED">
        <w:rPr>
          <w:rFonts w:ascii="Arial" w:eastAsia="Arial" w:hAnsi="Arial" w:cs="Arial"/>
        </w:rPr>
        <w:t xml:space="preserve"> </w:t>
      </w:r>
      <w:r w:rsidRPr="005707ED">
        <w:rPr>
          <w:rFonts w:ascii="Arial" w:eastAsia="Arial" w:hAnsi="Arial" w:cs="Arial"/>
        </w:rPr>
        <w:t>(Hons.) degree. This would be through a ‘Top Up’ one-year course that will build on the FdA to enable continued learning at Level 6 (subject to validation). Successful completion of the BA</w:t>
      </w:r>
      <w:r w:rsidR="005707ED">
        <w:rPr>
          <w:rFonts w:ascii="Arial" w:eastAsia="Arial" w:hAnsi="Arial" w:cs="Arial"/>
        </w:rPr>
        <w:t xml:space="preserve"> </w:t>
      </w:r>
      <w:r w:rsidRPr="005707ED">
        <w:rPr>
          <w:rFonts w:ascii="Arial" w:eastAsia="Arial" w:hAnsi="Arial" w:cs="Arial"/>
        </w:rPr>
        <w:t xml:space="preserve">(Hons.) PESA would enable career opportunities into professionally accredited courses such as Qualified Teacher Status (QTS), subject to the entry requirements of the National College for Teaching and Leadership (NCTL). </w:t>
      </w:r>
    </w:p>
    <w:p w14:paraId="5895A29B" w14:textId="77777777" w:rsidR="00C06BD4" w:rsidRPr="005707ED" w:rsidRDefault="00C06BD4">
      <w:pPr>
        <w:rPr>
          <w:rFonts w:ascii="Arial" w:eastAsia="Arial" w:hAnsi="Arial" w:cs="Arial"/>
        </w:rPr>
      </w:pPr>
    </w:p>
    <w:p w14:paraId="510143E3" w14:textId="4CBFFB94" w:rsidR="00CB5F48" w:rsidRPr="005707ED" w:rsidRDefault="20B66BA6" w:rsidP="20B66BA6">
      <w:pPr>
        <w:rPr>
          <w:rFonts w:ascii="Arial" w:eastAsia="Arial" w:hAnsi="Arial" w:cs="Arial"/>
          <w:color w:val="auto"/>
        </w:rPr>
      </w:pPr>
      <w:r w:rsidRPr="005707ED">
        <w:rPr>
          <w:rFonts w:ascii="Arial" w:eastAsia="Arial" w:hAnsi="Arial" w:cs="Arial"/>
          <w:color w:val="auto"/>
        </w:rPr>
        <w:t xml:space="preserve">Kingston University’s School of Education has successfully delivered Foundation Degrees in Education since 2003 working in partnership with a range of employers and organisations. The exciting and innovative PESA FdA provides practitioners in the field of sports, physical education and active-health promoting organisations with the opportunity to achieve an accredited award whilst remaining in employment.  It involves higher level learning within both Kingston University and the workplace and enables learning in one environment to be applied in the other. </w:t>
      </w:r>
    </w:p>
    <w:p w14:paraId="3966DFED" w14:textId="77777777" w:rsidR="00835626" w:rsidRPr="005707ED" w:rsidRDefault="00835626">
      <w:pPr>
        <w:rPr>
          <w:rFonts w:ascii="Arial" w:eastAsia="Arial" w:hAnsi="Arial" w:cs="Arial"/>
          <w:color w:val="FF0000"/>
        </w:rPr>
      </w:pPr>
    </w:p>
    <w:p w14:paraId="38964BDC" w14:textId="77777777" w:rsidR="00CB5F48" w:rsidRPr="005707ED" w:rsidRDefault="005562E4">
      <w:pPr>
        <w:numPr>
          <w:ilvl w:val="0"/>
          <w:numId w:val="4"/>
        </w:numPr>
        <w:ind w:hanging="360"/>
        <w:contextualSpacing/>
        <w:rPr>
          <w:rFonts w:ascii="Arial" w:eastAsia="Arial" w:hAnsi="Arial" w:cs="Arial"/>
        </w:rPr>
      </w:pPr>
      <w:r w:rsidRPr="005707ED">
        <w:rPr>
          <w:rFonts w:ascii="Arial" w:eastAsia="Arial" w:hAnsi="Arial" w:cs="Arial"/>
          <w:b/>
        </w:rPr>
        <w:lastRenderedPageBreak/>
        <w:t>Aims of the  Field/Course</w:t>
      </w:r>
    </w:p>
    <w:p w14:paraId="78E8FC14" w14:textId="77777777" w:rsidR="00CB5F48" w:rsidRPr="005707ED" w:rsidRDefault="00CB5F48">
      <w:pPr>
        <w:rPr>
          <w:rFonts w:ascii="Arial" w:eastAsia="Arial" w:hAnsi="Arial" w:cs="Arial"/>
          <w:i/>
          <w:color w:val="FF0000"/>
        </w:rPr>
      </w:pPr>
    </w:p>
    <w:p w14:paraId="1D1B7E35" w14:textId="77777777" w:rsidR="00CB5F48" w:rsidRPr="005707ED" w:rsidRDefault="005562E4">
      <w:pPr>
        <w:rPr>
          <w:rFonts w:ascii="Arial" w:eastAsia="Arial" w:hAnsi="Arial" w:cs="Arial"/>
        </w:rPr>
      </w:pPr>
      <w:r w:rsidRPr="005707ED">
        <w:rPr>
          <w:rFonts w:ascii="Arial" w:eastAsia="Arial" w:hAnsi="Arial" w:cs="Arial"/>
        </w:rPr>
        <w:t>The main aims of the field are to:</w:t>
      </w:r>
    </w:p>
    <w:p w14:paraId="307E1EF5" w14:textId="77777777" w:rsidR="005D46D8" w:rsidRPr="005707ED" w:rsidRDefault="005D46D8">
      <w:pPr>
        <w:rPr>
          <w:rFonts w:ascii="Arial" w:eastAsia="Arial" w:hAnsi="Arial" w:cs="Arial"/>
        </w:rPr>
      </w:pPr>
    </w:p>
    <w:p w14:paraId="42C5834E" w14:textId="71766AC7" w:rsidR="00CB5F48" w:rsidRPr="005707ED" w:rsidRDefault="00793D15">
      <w:pPr>
        <w:numPr>
          <w:ilvl w:val="0"/>
          <w:numId w:val="3"/>
        </w:numPr>
        <w:ind w:hanging="360"/>
        <w:contextualSpacing/>
        <w:rPr>
          <w:rFonts w:ascii="Arial" w:eastAsia="Arial" w:hAnsi="Arial" w:cs="Arial"/>
        </w:rPr>
      </w:pPr>
      <w:r w:rsidRPr="005707ED">
        <w:rPr>
          <w:rFonts w:ascii="Arial" w:eastAsia="Arial" w:hAnsi="Arial" w:cs="Arial"/>
        </w:rPr>
        <w:t>equip</w:t>
      </w:r>
      <w:r w:rsidR="005562E4" w:rsidRPr="005707ED">
        <w:rPr>
          <w:rFonts w:ascii="Arial" w:eastAsia="Arial" w:hAnsi="Arial" w:cs="Arial"/>
        </w:rPr>
        <w:t xml:space="preserve"> </w:t>
      </w:r>
      <w:r w:rsidR="00AC78BC" w:rsidRPr="005707ED">
        <w:rPr>
          <w:rFonts w:ascii="Arial" w:eastAsia="Arial" w:hAnsi="Arial" w:cs="Arial"/>
        </w:rPr>
        <w:t xml:space="preserve">students with the </w:t>
      </w:r>
      <w:r w:rsidR="005562E4" w:rsidRPr="005707ED">
        <w:rPr>
          <w:rFonts w:ascii="Arial" w:eastAsia="Arial" w:hAnsi="Arial" w:cs="Arial"/>
        </w:rPr>
        <w:t>appropriate knowledge, skill</w:t>
      </w:r>
      <w:r w:rsidR="00AC78BC" w:rsidRPr="005707ED">
        <w:rPr>
          <w:rFonts w:ascii="Arial" w:eastAsia="Arial" w:hAnsi="Arial" w:cs="Arial"/>
        </w:rPr>
        <w:t>s</w:t>
      </w:r>
      <w:r w:rsidR="005562E4" w:rsidRPr="005707ED">
        <w:rPr>
          <w:rFonts w:ascii="Arial" w:eastAsia="Arial" w:hAnsi="Arial" w:cs="Arial"/>
        </w:rPr>
        <w:t xml:space="preserve"> and understanding of factors that lead to children and young people enhanc</w:t>
      </w:r>
      <w:r w:rsidR="00AC78BC" w:rsidRPr="005707ED">
        <w:rPr>
          <w:rFonts w:ascii="Arial" w:eastAsia="Arial" w:hAnsi="Arial" w:cs="Arial"/>
        </w:rPr>
        <w:t>ing their health by staying in physical activity and s</w:t>
      </w:r>
      <w:r w:rsidR="005562E4" w:rsidRPr="005707ED">
        <w:rPr>
          <w:rFonts w:ascii="Arial" w:eastAsia="Arial" w:hAnsi="Arial" w:cs="Arial"/>
        </w:rPr>
        <w:t>port</w:t>
      </w:r>
      <w:r w:rsidR="00AC78BC" w:rsidRPr="005707ED">
        <w:rPr>
          <w:rFonts w:ascii="Arial" w:eastAsia="Arial" w:hAnsi="Arial" w:cs="Arial"/>
        </w:rPr>
        <w:t>;</w:t>
      </w:r>
    </w:p>
    <w:p w14:paraId="2E4B2F30" w14:textId="50184AE0" w:rsidR="00CB5F48" w:rsidRPr="005707ED" w:rsidRDefault="20B66BA6" w:rsidP="20B66BA6">
      <w:pPr>
        <w:numPr>
          <w:ilvl w:val="0"/>
          <w:numId w:val="3"/>
        </w:numPr>
        <w:ind w:hanging="360"/>
        <w:contextualSpacing/>
        <w:rPr>
          <w:rFonts w:ascii="Arial" w:eastAsia="Arial" w:hAnsi="Arial" w:cs="Arial"/>
        </w:rPr>
      </w:pPr>
      <w:r w:rsidRPr="005707ED">
        <w:rPr>
          <w:rFonts w:ascii="Arial" w:eastAsia="Arial" w:hAnsi="Arial" w:cs="Arial"/>
        </w:rPr>
        <w:t>enable students to develop knowledge and skills that are required to work effectively with children and young people in various PESA contexts;</w:t>
      </w:r>
    </w:p>
    <w:p w14:paraId="155E14D7" w14:textId="76C013EA" w:rsidR="00CB5F48" w:rsidRPr="005707ED" w:rsidRDefault="20B66BA6" w:rsidP="20B66BA6">
      <w:pPr>
        <w:numPr>
          <w:ilvl w:val="0"/>
          <w:numId w:val="3"/>
        </w:numPr>
        <w:ind w:hanging="360"/>
        <w:contextualSpacing/>
        <w:rPr>
          <w:rFonts w:ascii="Arial" w:eastAsia="Arial" w:hAnsi="Arial" w:cs="Arial"/>
        </w:rPr>
      </w:pPr>
      <w:r w:rsidRPr="005707ED">
        <w:rPr>
          <w:rFonts w:ascii="Arial" w:eastAsia="Arial" w:hAnsi="Arial" w:cs="Arial"/>
        </w:rPr>
        <w:t>ensure that students can demonstrate, within their practice, that they have adopted appropriate values and principles of working with children and young people in a PESA context:</w:t>
      </w:r>
    </w:p>
    <w:p w14:paraId="55522BC2" w14:textId="77777777" w:rsidR="00CB5F48" w:rsidRPr="005707ED" w:rsidRDefault="005562E4">
      <w:pPr>
        <w:numPr>
          <w:ilvl w:val="0"/>
          <w:numId w:val="3"/>
        </w:numPr>
        <w:ind w:hanging="360"/>
        <w:contextualSpacing/>
        <w:rPr>
          <w:rFonts w:ascii="Arial" w:eastAsia="Arial" w:hAnsi="Arial" w:cs="Arial"/>
        </w:rPr>
      </w:pPr>
      <w:r w:rsidRPr="005707ED">
        <w:rPr>
          <w:rFonts w:ascii="Arial" w:eastAsia="Arial" w:hAnsi="Arial" w:cs="Arial"/>
        </w:rPr>
        <w:t>develop students’ self-awareness and reflection including the ability to evaluate their impact upon other people in the environment in which they work;</w:t>
      </w:r>
    </w:p>
    <w:p w14:paraId="4C659F65" w14:textId="40370A77" w:rsidR="00CB5F48" w:rsidRPr="005707ED" w:rsidRDefault="20B66BA6" w:rsidP="20B66BA6">
      <w:pPr>
        <w:numPr>
          <w:ilvl w:val="0"/>
          <w:numId w:val="3"/>
        </w:numPr>
        <w:ind w:hanging="360"/>
        <w:contextualSpacing/>
        <w:rPr>
          <w:rFonts w:ascii="Arial" w:eastAsia="Arial" w:hAnsi="Arial" w:cs="Arial"/>
        </w:rPr>
      </w:pPr>
      <w:r w:rsidRPr="005707ED">
        <w:rPr>
          <w:rFonts w:ascii="Arial" w:eastAsia="Arial" w:hAnsi="Arial" w:cs="Arial"/>
        </w:rPr>
        <w:t>develop students’ ability to understand and apply the principles of evidence-based practice and develop an understanding of the limits of their knowledge, and how this influences interpretations based on that knowledge in the field of PESA and their work context;</w:t>
      </w:r>
    </w:p>
    <w:p w14:paraId="71A0D170" w14:textId="1DB703A1" w:rsidR="00CB5F48" w:rsidRPr="005707ED" w:rsidRDefault="20B66BA6" w:rsidP="20B66BA6">
      <w:pPr>
        <w:numPr>
          <w:ilvl w:val="0"/>
          <w:numId w:val="3"/>
        </w:numPr>
        <w:ind w:hanging="360"/>
        <w:contextualSpacing/>
        <w:rPr>
          <w:rFonts w:ascii="Arial" w:eastAsia="Arial" w:hAnsi="Arial" w:cs="Arial"/>
        </w:rPr>
      </w:pPr>
      <w:r w:rsidRPr="005707ED">
        <w:rPr>
          <w:rFonts w:ascii="Arial" w:eastAsia="Arial" w:hAnsi="Arial" w:cs="Arial"/>
        </w:rPr>
        <w:t>provide students with knowledge and understanding of legislative frameworks that govern working with children and young people in Physical Education, Sport and Activity, and to prepare students to work within those frameworks;</w:t>
      </w:r>
    </w:p>
    <w:p w14:paraId="418F972B" w14:textId="1F438192" w:rsidR="00CB5F48" w:rsidRPr="005707ED" w:rsidRDefault="20B66BA6" w:rsidP="20B66BA6">
      <w:pPr>
        <w:numPr>
          <w:ilvl w:val="0"/>
          <w:numId w:val="3"/>
        </w:numPr>
        <w:ind w:hanging="360"/>
        <w:contextualSpacing/>
        <w:rPr>
          <w:rFonts w:ascii="Arial" w:eastAsia="Arial" w:hAnsi="Arial" w:cs="Arial"/>
        </w:rPr>
      </w:pPr>
      <w:r w:rsidRPr="005707ED">
        <w:rPr>
          <w:rFonts w:ascii="Arial" w:eastAsia="Arial" w:hAnsi="Arial" w:cs="Arial"/>
        </w:rPr>
        <w:t>provide a suitable basis in terms of transferable skills necessary for enhanced employment and/or progression to BA (Hons.) degree in Physical Education, Sport and Activity (subject to validation).</w:t>
      </w:r>
    </w:p>
    <w:p w14:paraId="3CA73299" w14:textId="77777777" w:rsidR="00CB5F48" w:rsidRPr="005707ED" w:rsidRDefault="00CB5F48">
      <w:pPr>
        <w:rPr>
          <w:rFonts w:ascii="Arial" w:eastAsia="Arial" w:hAnsi="Arial" w:cs="Arial"/>
        </w:rPr>
      </w:pPr>
    </w:p>
    <w:p w14:paraId="250FDFD0" w14:textId="77777777" w:rsidR="00CB5F48" w:rsidRPr="005707ED" w:rsidRDefault="005562E4">
      <w:pPr>
        <w:numPr>
          <w:ilvl w:val="0"/>
          <w:numId w:val="4"/>
        </w:numPr>
        <w:ind w:hanging="360"/>
        <w:contextualSpacing/>
        <w:rPr>
          <w:rFonts w:ascii="Arial" w:eastAsia="Arial" w:hAnsi="Arial" w:cs="Arial"/>
        </w:rPr>
      </w:pPr>
      <w:r w:rsidRPr="005707ED">
        <w:rPr>
          <w:rFonts w:ascii="Arial" w:eastAsia="Arial" w:hAnsi="Arial" w:cs="Arial"/>
          <w:b/>
        </w:rPr>
        <w:t>Intended Learning Outcomes</w:t>
      </w:r>
    </w:p>
    <w:p w14:paraId="6D09ECD3" w14:textId="77777777" w:rsidR="00CB5F48" w:rsidRPr="005707ED" w:rsidRDefault="00CB5F48">
      <w:pPr>
        <w:rPr>
          <w:rFonts w:ascii="Arial" w:eastAsia="Arial" w:hAnsi="Arial" w:cs="Arial"/>
        </w:rPr>
      </w:pPr>
    </w:p>
    <w:p w14:paraId="1D89F922" w14:textId="3CCFF4D6" w:rsidR="00CB5F48" w:rsidRPr="005707ED" w:rsidRDefault="005562E4">
      <w:pPr>
        <w:rPr>
          <w:rFonts w:ascii="Arial" w:eastAsia="Arial" w:hAnsi="Arial" w:cs="Arial"/>
          <w:color w:val="FF0000"/>
        </w:rPr>
      </w:pPr>
      <w:r w:rsidRPr="005707ED">
        <w:rPr>
          <w:rFonts w:ascii="Arial" w:eastAsia="Arial" w:hAnsi="Arial" w:cs="Arial"/>
        </w:rPr>
        <w:t>The course provides opportunities for students to develop and demonstrate knowledge and understanding specific to the subject, key skills and graduate attributes in the following areas</w:t>
      </w:r>
      <w:r w:rsidR="001E1B79" w:rsidRPr="005707ED">
        <w:rPr>
          <w:rFonts w:ascii="Arial" w:eastAsia="Arial" w:hAnsi="Arial" w:cs="Arial"/>
        </w:rPr>
        <w:t>. The programme outcomes are referenced to the QAA Characteristics Statement for Foundation Degrees (September</w:t>
      </w:r>
      <w:r w:rsidR="009B6F38" w:rsidRPr="005707ED">
        <w:rPr>
          <w:rFonts w:ascii="Arial" w:eastAsia="Arial" w:hAnsi="Arial" w:cs="Arial"/>
        </w:rPr>
        <w:t xml:space="preserve"> 2015) and The F</w:t>
      </w:r>
      <w:r w:rsidR="001E1B79" w:rsidRPr="005707ED">
        <w:rPr>
          <w:rFonts w:ascii="Arial" w:eastAsia="Arial" w:hAnsi="Arial" w:cs="Arial"/>
        </w:rPr>
        <w:t>ramework</w:t>
      </w:r>
      <w:r w:rsidR="009B6F38" w:rsidRPr="005707ED">
        <w:rPr>
          <w:rFonts w:ascii="Arial" w:eastAsia="Arial" w:hAnsi="Arial" w:cs="Arial"/>
        </w:rPr>
        <w:t>s</w:t>
      </w:r>
      <w:r w:rsidR="001E1B79" w:rsidRPr="005707ED">
        <w:rPr>
          <w:rFonts w:ascii="Arial" w:eastAsia="Arial" w:hAnsi="Arial" w:cs="Arial"/>
        </w:rPr>
        <w:t xml:space="preserve"> for Higher Education Qualifications </w:t>
      </w:r>
      <w:r w:rsidR="009B6F38" w:rsidRPr="005707ED">
        <w:rPr>
          <w:rFonts w:ascii="Arial" w:eastAsia="Arial" w:hAnsi="Arial" w:cs="Arial"/>
        </w:rPr>
        <w:t>of UK Degree Awarding Bodies (2014</w:t>
      </w:r>
      <w:r w:rsidR="001E1B79" w:rsidRPr="005707ED">
        <w:rPr>
          <w:rFonts w:ascii="Arial" w:eastAsia="Arial" w:hAnsi="Arial" w:cs="Arial"/>
        </w:rPr>
        <w:t xml:space="preserve">), and relate to the typical student. </w:t>
      </w:r>
    </w:p>
    <w:p w14:paraId="09920035" w14:textId="77777777" w:rsidR="00CB5F48" w:rsidRPr="005707ED" w:rsidRDefault="00CB5F48">
      <w:pPr>
        <w:spacing w:line="276" w:lineRule="auto"/>
        <w:rPr>
          <w:rFonts w:ascii="Arial" w:eastAsia="Arial" w:hAnsi="Arial" w:cs="Arial"/>
        </w:rPr>
        <w:sectPr w:rsidR="00CB5F48" w:rsidRPr="005707ED" w:rsidSect="00DE487F">
          <w:footerReference w:type="default" r:id="rId9"/>
          <w:pgSz w:w="11906" w:h="16838"/>
          <w:pgMar w:top="1440" w:right="1440" w:bottom="1440" w:left="1440" w:header="0" w:footer="523" w:gutter="0"/>
          <w:pgNumType w:start="1"/>
          <w:cols w:space="720"/>
          <w:docGrid w:linePitch="299"/>
        </w:sectPr>
      </w:pPr>
    </w:p>
    <w:p w14:paraId="411E990B" w14:textId="77777777" w:rsidR="00CB5F48" w:rsidRPr="005707ED" w:rsidRDefault="00CB5F48">
      <w:pPr>
        <w:rPr>
          <w:rFonts w:ascii="Arial" w:hAnsi="Arial" w:cs="Arial"/>
        </w:rPr>
      </w:pPr>
    </w:p>
    <w:tbl>
      <w:tblPr>
        <w:tblStyle w:val="a0"/>
        <w:tblW w:w="15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907"/>
        <w:gridCol w:w="771"/>
        <w:gridCol w:w="3953"/>
        <w:gridCol w:w="725"/>
        <w:gridCol w:w="4961"/>
      </w:tblGrid>
      <w:tr w:rsidR="00CB5F48" w:rsidRPr="005707ED" w14:paraId="1418ABA0" w14:textId="77777777" w:rsidTr="20B66BA6">
        <w:tc>
          <w:tcPr>
            <w:tcW w:w="15134" w:type="dxa"/>
            <w:gridSpan w:val="6"/>
            <w:shd w:val="clear" w:color="auto" w:fill="DBE5F1"/>
          </w:tcPr>
          <w:p w14:paraId="4DE1FFC8" w14:textId="77777777" w:rsidR="00CB5F48" w:rsidRPr="005707ED" w:rsidRDefault="005562E4">
            <w:pPr>
              <w:rPr>
                <w:rFonts w:ascii="Arial" w:eastAsia="Arial" w:hAnsi="Arial" w:cs="Arial"/>
              </w:rPr>
            </w:pPr>
            <w:r w:rsidRPr="005707ED">
              <w:rPr>
                <w:rFonts w:ascii="Arial" w:eastAsia="Arial" w:hAnsi="Arial" w:cs="Arial"/>
                <w:b/>
              </w:rPr>
              <w:t>Programme Learning Outcomes</w:t>
            </w:r>
          </w:p>
          <w:p w14:paraId="721E6BC0" w14:textId="77777777" w:rsidR="00CB5F48" w:rsidRPr="005707ED" w:rsidRDefault="00CB5F48">
            <w:pPr>
              <w:rPr>
                <w:rFonts w:ascii="Arial" w:eastAsia="Arial" w:hAnsi="Arial" w:cs="Arial"/>
              </w:rPr>
            </w:pPr>
          </w:p>
        </w:tc>
      </w:tr>
      <w:tr w:rsidR="00CB5F48" w:rsidRPr="005707ED" w14:paraId="2628DBF5" w14:textId="77777777" w:rsidTr="20B66BA6">
        <w:tc>
          <w:tcPr>
            <w:tcW w:w="817" w:type="dxa"/>
            <w:shd w:val="clear" w:color="auto" w:fill="DBE5F1"/>
          </w:tcPr>
          <w:p w14:paraId="117CCACE" w14:textId="77777777" w:rsidR="00CB5F48" w:rsidRPr="005707ED" w:rsidRDefault="00CB5F48">
            <w:pPr>
              <w:rPr>
                <w:rFonts w:ascii="Arial" w:eastAsia="Arial" w:hAnsi="Arial" w:cs="Arial"/>
              </w:rPr>
            </w:pPr>
          </w:p>
        </w:tc>
        <w:tc>
          <w:tcPr>
            <w:tcW w:w="3907" w:type="dxa"/>
            <w:shd w:val="clear" w:color="auto" w:fill="DBE5F1"/>
          </w:tcPr>
          <w:p w14:paraId="7B7D04B8" w14:textId="77777777" w:rsidR="00CB5F48" w:rsidRPr="005707ED" w:rsidRDefault="005562E4">
            <w:pPr>
              <w:rPr>
                <w:rFonts w:ascii="Arial" w:eastAsia="Arial" w:hAnsi="Arial" w:cs="Arial"/>
              </w:rPr>
            </w:pPr>
            <w:r w:rsidRPr="005707ED">
              <w:rPr>
                <w:rFonts w:ascii="Arial" w:eastAsia="Arial" w:hAnsi="Arial" w:cs="Arial"/>
                <w:b/>
              </w:rPr>
              <w:t>Knowledge and Understanding</w:t>
            </w:r>
          </w:p>
          <w:p w14:paraId="062AF66A" w14:textId="77777777" w:rsidR="00CB5F48" w:rsidRPr="005707ED" w:rsidRDefault="00CB5F48">
            <w:pPr>
              <w:rPr>
                <w:rFonts w:ascii="Arial" w:eastAsia="Arial" w:hAnsi="Arial" w:cs="Arial"/>
              </w:rPr>
            </w:pPr>
          </w:p>
          <w:p w14:paraId="393C05D1" w14:textId="77777777" w:rsidR="00CB5F48" w:rsidRPr="005707ED" w:rsidRDefault="005562E4">
            <w:pPr>
              <w:rPr>
                <w:rFonts w:ascii="Arial" w:eastAsia="Arial" w:hAnsi="Arial" w:cs="Arial"/>
              </w:rPr>
            </w:pPr>
            <w:r w:rsidRPr="005707ED">
              <w:rPr>
                <w:rFonts w:ascii="Arial" w:eastAsia="Arial" w:hAnsi="Arial" w:cs="Arial"/>
              </w:rPr>
              <w:t>On completion of the course students will be able to:</w:t>
            </w:r>
          </w:p>
        </w:tc>
        <w:tc>
          <w:tcPr>
            <w:tcW w:w="771" w:type="dxa"/>
            <w:shd w:val="clear" w:color="auto" w:fill="DBE5F1"/>
          </w:tcPr>
          <w:p w14:paraId="4EB7FD70" w14:textId="77777777" w:rsidR="00CB5F48" w:rsidRPr="005707ED" w:rsidRDefault="00CB5F48">
            <w:pPr>
              <w:rPr>
                <w:rFonts w:ascii="Arial" w:eastAsia="Arial" w:hAnsi="Arial" w:cs="Arial"/>
              </w:rPr>
            </w:pPr>
          </w:p>
        </w:tc>
        <w:tc>
          <w:tcPr>
            <w:tcW w:w="3953" w:type="dxa"/>
            <w:shd w:val="clear" w:color="auto" w:fill="DBE5F1"/>
          </w:tcPr>
          <w:p w14:paraId="03829BB7" w14:textId="77777777" w:rsidR="00CB5F48" w:rsidRPr="005707ED" w:rsidRDefault="005562E4">
            <w:pPr>
              <w:rPr>
                <w:rFonts w:ascii="Arial" w:eastAsia="Arial" w:hAnsi="Arial" w:cs="Arial"/>
              </w:rPr>
            </w:pPr>
            <w:r w:rsidRPr="005707ED">
              <w:rPr>
                <w:rFonts w:ascii="Arial" w:eastAsia="Arial" w:hAnsi="Arial" w:cs="Arial"/>
                <w:b/>
              </w:rPr>
              <w:t>Intellectual Skills</w:t>
            </w:r>
          </w:p>
          <w:p w14:paraId="449C6FC8" w14:textId="77777777" w:rsidR="00CB5F48" w:rsidRPr="005707ED" w:rsidRDefault="00CB5F48">
            <w:pPr>
              <w:rPr>
                <w:rFonts w:ascii="Arial" w:eastAsia="Arial" w:hAnsi="Arial" w:cs="Arial"/>
              </w:rPr>
            </w:pPr>
          </w:p>
          <w:p w14:paraId="40791D41" w14:textId="236A39CB" w:rsidR="00CB5F48" w:rsidRPr="005707ED" w:rsidRDefault="005562E4">
            <w:pPr>
              <w:rPr>
                <w:rFonts w:ascii="Arial" w:eastAsia="Arial" w:hAnsi="Arial" w:cs="Arial"/>
              </w:rPr>
            </w:pPr>
            <w:r w:rsidRPr="005707ED">
              <w:rPr>
                <w:rFonts w:ascii="Arial" w:eastAsia="Arial" w:hAnsi="Arial" w:cs="Arial"/>
              </w:rPr>
              <w:t>On completion of the course students will be able to</w:t>
            </w:r>
            <w:r w:rsidR="001E1B79" w:rsidRPr="005707ED">
              <w:rPr>
                <w:rFonts w:ascii="Arial" w:eastAsia="Arial" w:hAnsi="Arial" w:cs="Arial"/>
              </w:rPr>
              <w:t>:</w:t>
            </w:r>
          </w:p>
        </w:tc>
        <w:tc>
          <w:tcPr>
            <w:tcW w:w="725" w:type="dxa"/>
            <w:shd w:val="clear" w:color="auto" w:fill="DBE5F1"/>
          </w:tcPr>
          <w:p w14:paraId="0164190A" w14:textId="77777777" w:rsidR="00CB5F48" w:rsidRPr="005707ED" w:rsidRDefault="00CB5F48">
            <w:pPr>
              <w:rPr>
                <w:rFonts w:ascii="Arial" w:eastAsia="Arial" w:hAnsi="Arial" w:cs="Arial"/>
              </w:rPr>
            </w:pPr>
          </w:p>
        </w:tc>
        <w:tc>
          <w:tcPr>
            <w:tcW w:w="4961" w:type="dxa"/>
            <w:shd w:val="clear" w:color="auto" w:fill="DBE5F1"/>
          </w:tcPr>
          <w:p w14:paraId="7821409D" w14:textId="77777777" w:rsidR="00CB5F48" w:rsidRPr="005707ED" w:rsidRDefault="005562E4">
            <w:pPr>
              <w:rPr>
                <w:rFonts w:ascii="Arial" w:eastAsia="Arial" w:hAnsi="Arial" w:cs="Arial"/>
              </w:rPr>
            </w:pPr>
            <w:r w:rsidRPr="005707ED">
              <w:rPr>
                <w:rFonts w:ascii="Arial" w:eastAsia="Arial" w:hAnsi="Arial" w:cs="Arial"/>
                <w:b/>
              </w:rPr>
              <w:t>Subject Practical Skills</w:t>
            </w:r>
          </w:p>
          <w:p w14:paraId="2EB8B8C7" w14:textId="77777777" w:rsidR="00CB5F48" w:rsidRPr="005707ED" w:rsidRDefault="00CB5F48">
            <w:pPr>
              <w:rPr>
                <w:rFonts w:ascii="Arial" w:eastAsia="Arial" w:hAnsi="Arial" w:cs="Arial"/>
              </w:rPr>
            </w:pPr>
          </w:p>
          <w:p w14:paraId="7F958554" w14:textId="4E8D4BB5" w:rsidR="00CB5F48" w:rsidRPr="005707ED" w:rsidRDefault="005562E4">
            <w:pPr>
              <w:rPr>
                <w:rFonts w:ascii="Arial" w:eastAsia="Arial" w:hAnsi="Arial" w:cs="Arial"/>
              </w:rPr>
            </w:pPr>
            <w:r w:rsidRPr="005707ED">
              <w:rPr>
                <w:rFonts w:ascii="Arial" w:eastAsia="Arial" w:hAnsi="Arial" w:cs="Arial"/>
              </w:rPr>
              <w:t>On completion of the course students will be able to</w:t>
            </w:r>
            <w:r w:rsidR="001E1B79" w:rsidRPr="005707ED">
              <w:rPr>
                <w:rFonts w:ascii="Arial" w:eastAsia="Arial" w:hAnsi="Arial" w:cs="Arial"/>
              </w:rPr>
              <w:t>:</w:t>
            </w:r>
          </w:p>
        </w:tc>
      </w:tr>
      <w:tr w:rsidR="00CB5F48" w:rsidRPr="005707ED" w14:paraId="5C596AE1" w14:textId="77777777" w:rsidTr="20B66BA6">
        <w:tc>
          <w:tcPr>
            <w:tcW w:w="817" w:type="dxa"/>
          </w:tcPr>
          <w:p w14:paraId="088B03F9" w14:textId="77777777" w:rsidR="00CB5F48" w:rsidRPr="005707ED" w:rsidRDefault="005562E4">
            <w:pPr>
              <w:rPr>
                <w:rFonts w:ascii="Arial" w:eastAsia="Arial" w:hAnsi="Arial" w:cs="Arial"/>
              </w:rPr>
            </w:pPr>
            <w:r w:rsidRPr="005707ED">
              <w:rPr>
                <w:rFonts w:ascii="Arial" w:eastAsia="Arial" w:hAnsi="Arial" w:cs="Arial"/>
              </w:rPr>
              <w:t>A1</w:t>
            </w:r>
          </w:p>
        </w:tc>
        <w:tc>
          <w:tcPr>
            <w:tcW w:w="3907" w:type="dxa"/>
            <w:tcMar>
              <w:top w:w="100" w:type="dxa"/>
              <w:left w:w="100" w:type="dxa"/>
              <w:bottom w:w="100" w:type="dxa"/>
              <w:right w:w="100" w:type="dxa"/>
            </w:tcMar>
          </w:tcPr>
          <w:p w14:paraId="58242340" w14:textId="0E66724F" w:rsidR="00CB5F48" w:rsidRPr="005707ED" w:rsidRDefault="00C135F4" w:rsidP="00C135F4">
            <w:pPr>
              <w:rPr>
                <w:rFonts w:ascii="Arial" w:eastAsia="Arial" w:hAnsi="Arial" w:cs="Arial"/>
              </w:rPr>
            </w:pPr>
            <w:r w:rsidRPr="005707ED">
              <w:rPr>
                <w:rFonts w:ascii="Arial" w:eastAsia="Arial" w:hAnsi="Arial" w:cs="Arial"/>
              </w:rPr>
              <w:t xml:space="preserve">demonstrate </w:t>
            </w:r>
            <w:r w:rsidR="00793D15" w:rsidRPr="005707ED">
              <w:rPr>
                <w:rFonts w:ascii="Arial" w:eastAsia="Arial" w:hAnsi="Arial" w:cs="Arial"/>
              </w:rPr>
              <w:t xml:space="preserve">a basic </w:t>
            </w:r>
            <w:r w:rsidRPr="005707ED">
              <w:rPr>
                <w:rFonts w:ascii="Arial" w:eastAsia="Arial" w:hAnsi="Arial" w:cs="Arial"/>
              </w:rPr>
              <w:t>knowledge of r</w:t>
            </w:r>
            <w:r w:rsidR="005562E4" w:rsidRPr="005707ED">
              <w:rPr>
                <w:rFonts w:ascii="Arial" w:eastAsia="Arial" w:hAnsi="Arial" w:cs="Arial"/>
              </w:rPr>
              <w:t xml:space="preserve">egulatory </w:t>
            </w:r>
            <w:r w:rsidRPr="005707ED">
              <w:rPr>
                <w:rFonts w:ascii="Arial" w:eastAsia="Arial" w:hAnsi="Arial" w:cs="Arial"/>
              </w:rPr>
              <w:t>and legislative frameworks that govern physical education, physical activity and s</w:t>
            </w:r>
            <w:r w:rsidR="005562E4" w:rsidRPr="005707ED">
              <w:rPr>
                <w:rFonts w:ascii="Arial" w:eastAsia="Arial" w:hAnsi="Arial" w:cs="Arial"/>
              </w:rPr>
              <w:t>port</w:t>
            </w:r>
            <w:r w:rsidRPr="005707ED">
              <w:rPr>
                <w:rFonts w:ascii="Arial" w:eastAsia="Arial" w:hAnsi="Arial" w:cs="Arial"/>
              </w:rPr>
              <w:t xml:space="preserve"> in practice</w:t>
            </w:r>
            <w:r w:rsidR="00793D15" w:rsidRPr="005707ED">
              <w:rPr>
                <w:rFonts w:ascii="Arial" w:eastAsia="Arial" w:hAnsi="Arial" w:cs="Arial"/>
              </w:rPr>
              <w:t>;</w:t>
            </w:r>
          </w:p>
        </w:tc>
        <w:tc>
          <w:tcPr>
            <w:tcW w:w="771" w:type="dxa"/>
          </w:tcPr>
          <w:p w14:paraId="7D692623" w14:textId="77777777" w:rsidR="00CB5F48" w:rsidRPr="005707ED" w:rsidRDefault="005562E4">
            <w:pPr>
              <w:rPr>
                <w:rFonts w:ascii="Arial" w:eastAsia="Arial" w:hAnsi="Arial" w:cs="Arial"/>
              </w:rPr>
            </w:pPr>
            <w:r w:rsidRPr="005707ED">
              <w:rPr>
                <w:rFonts w:ascii="Arial" w:eastAsia="Arial" w:hAnsi="Arial" w:cs="Arial"/>
              </w:rPr>
              <w:t>B1</w:t>
            </w:r>
          </w:p>
        </w:tc>
        <w:tc>
          <w:tcPr>
            <w:tcW w:w="3953" w:type="dxa"/>
            <w:tcMar>
              <w:top w:w="100" w:type="dxa"/>
              <w:left w:w="100" w:type="dxa"/>
              <w:bottom w:w="100" w:type="dxa"/>
              <w:right w:w="100" w:type="dxa"/>
            </w:tcMar>
          </w:tcPr>
          <w:p w14:paraId="45E90F64" w14:textId="58422CF0" w:rsidR="00CB5F48" w:rsidRPr="005707ED" w:rsidRDefault="20B66BA6" w:rsidP="20B66BA6">
            <w:pPr>
              <w:rPr>
                <w:rFonts w:ascii="Arial" w:eastAsia="Arial" w:hAnsi="Arial" w:cs="Arial"/>
              </w:rPr>
            </w:pPr>
            <w:r w:rsidRPr="005707ED">
              <w:rPr>
                <w:rFonts w:ascii="Arial" w:eastAsia="Arial" w:hAnsi="Arial" w:cs="Arial"/>
              </w:rPr>
              <w:t>examine and evaluate legislation, theories of learning, development and assessment within PESA;</w:t>
            </w:r>
          </w:p>
        </w:tc>
        <w:tc>
          <w:tcPr>
            <w:tcW w:w="725" w:type="dxa"/>
            <w:tcMar>
              <w:top w:w="100" w:type="dxa"/>
              <w:left w:w="100" w:type="dxa"/>
              <w:bottom w:w="100" w:type="dxa"/>
              <w:right w:w="100" w:type="dxa"/>
            </w:tcMar>
          </w:tcPr>
          <w:p w14:paraId="190040C7" w14:textId="77777777" w:rsidR="00CB5F48" w:rsidRPr="005707ED" w:rsidRDefault="005562E4">
            <w:pPr>
              <w:rPr>
                <w:rFonts w:ascii="Arial" w:eastAsia="Arial" w:hAnsi="Arial" w:cs="Arial"/>
              </w:rPr>
            </w:pPr>
            <w:r w:rsidRPr="005707ED">
              <w:rPr>
                <w:rFonts w:ascii="Arial" w:eastAsia="Arial" w:hAnsi="Arial" w:cs="Arial"/>
              </w:rPr>
              <w:t>C1</w:t>
            </w:r>
          </w:p>
        </w:tc>
        <w:tc>
          <w:tcPr>
            <w:tcW w:w="4961" w:type="dxa"/>
            <w:tcMar>
              <w:top w:w="100" w:type="dxa"/>
              <w:left w:w="100" w:type="dxa"/>
              <w:bottom w:w="100" w:type="dxa"/>
              <w:right w:w="100" w:type="dxa"/>
            </w:tcMar>
          </w:tcPr>
          <w:p w14:paraId="39C1D6C7" w14:textId="6F1C75D7" w:rsidR="00CB5F48" w:rsidRPr="005707ED" w:rsidRDefault="00793D15" w:rsidP="00793D15">
            <w:pPr>
              <w:rPr>
                <w:rFonts w:ascii="Arial" w:eastAsia="Arial" w:hAnsi="Arial" w:cs="Arial"/>
              </w:rPr>
            </w:pPr>
            <w:r w:rsidRPr="005707ED">
              <w:rPr>
                <w:rFonts w:ascii="Arial" w:eastAsia="Arial" w:hAnsi="Arial" w:cs="Arial"/>
              </w:rPr>
              <w:t>d</w:t>
            </w:r>
            <w:r w:rsidR="005562E4" w:rsidRPr="005707ED">
              <w:rPr>
                <w:rFonts w:ascii="Arial" w:eastAsia="Arial" w:hAnsi="Arial" w:cs="Arial"/>
              </w:rPr>
              <w:t xml:space="preserve">emonstrate effective practice within the appropriate </w:t>
            </w:r>
            <w:r w:rsidRPr="005707ED">
              <w:rPr>
                <w:rFonts w:ascii="Arial" w:eastAsia="Arial" w:hAnsi="Arial" w:cs="Arial"/>
              </w:rPr>
              <w:t>legislative</w:t>
            </w:r>
            <w:r w:rsidR="005562E4" w:rsidRPr="005707ED">
              <w:rPr>
                <w:rFonts w:ascii="Arial" w:eastAsia="Arial" w:hAnsi="Arial" w:cs="Arial"/>
              </w:rPr>
              <w:t xml:space="preserve"> framework</w:t>
            </w:r>
            <w:r w:rsidRPr="005707ED">
              <w:rPr>
                <w:rFonts w:ascii="Arial" w:eastAsia="Arial" w:hAnsi="Arial" w:cs="Arial"/>
              </w:rPr>
              <w:t>s;</w:t>
            </w:r>
          </w:p>
        </w:tc>
      </w:tr>
      <w:tr w:rsidR="00CB5F48" w:rsidRPr="005707ED" w14:paraId="7D43F8CB" w14:textId="77777777" w:rsidTr="20B66BA6">
        <w:tc>
          <w:tcPr>
            <w:tcW w:w="817" w:type="dxa"/>
          </w:tcPr>
          <w:p w14:paraId="6D662ABA" w14:textId="77777777" w:rsidR="00CB5F48" w:rsidRPr="005707ED" w:rsidRDefault="005562E4">
            <w:pPr>
              <w:rPr>
                <w:rFonts w:ascii="Arial" w:eastAsia="Arial" w:hAnsi="Arial" w:cs="Arial"/>
              </w:rPr>
            </w:pPr>
            <w:r w:rsidRPr="005707ED">
              <w:rPr>
                <w:rFonts w:ascii="Arial" w:eastAsia="Arial" w:hAnsi="Arial" w:cs="Arial"/>
              </w:rPr>
              <w:t>A2</w:t>
            </w:r>
          </w:p>
        </w:tc>
        <w:tc>
          <w:tcPr>
            <w:tcW w:w="3907" w:type="dxa"/>
            <w:tcMar>
              <w:top w:w="100" w:type="dxa"/>
              <w:left w:w="100" w:type="dxa"/>
              <w:bottom w:w="100" w:type="dxa"/>
              <w:right w:w="100" w:type="dxa"/>
            </w:tcMar>
          </w:tcPr>
          <w:p w14:paraId="03821E7B" w14:textId="6A1A5DCB" w:rsidR="00CB5F48" w:rsidRPr="005707ED" w:rsidRDefault="20B66BA6" w:rsidP="20B66BA6">
            <w:pPr>
              <w:rPr>
                <w:rFonts w:ascii="Arial" w:eastAsia="Arial" w:hAnsi="Arial" w:cs="Arial"/>
              </w:rPr>
            </w:pPr>
            <w:r w:rsidRPr="005707ED">
              <w:rPr>
                <w:rFonts w:ascii="Arial" w:eastAsia="Arial" w:hAnsi="Arial" w:cs="Arial"/>
              </w:rPr>
              <w:t>demonstrate knowledge of child centred principles, values and belief systems of effective practice in PESA;</w:t>
            </w:r>
          </w:p>
        </w:tc>
        <w:tc>
          <w:tcPr>
            <w:tcW w:w="771" w:type="dxa"/>
          </w:tcPr>
          <w:p w14:paraId="31D8005E" w14:textId="77777777" w:rsidR="00CB5F48" w:rsidRPr="005707ED" w:rsidRDefault="005562E4">
            <w:pPr>
              <w:rPr>
                <w:rFonts w:ascii="Arial" w:eastAsia="Arial" w:hAnsi="Arial" w:cs="Arial"/>
              </w:rPr>
            </w:pPr>
            <w:r w:rsidRPr="005707ED">
              <w:rPr>
                <w:rFonts w:ascii="Arial" w:eastAsia="Arial" w:hAnsi="Arial" w:cs="Arial"/>
              </w:rPr>
              <w:t>B2</w:t>
            </w:r>
          </w:p>
        </w:tc>
        <w:tc>
          <w:tcPr>
            <w:tcW w:w="3953" w:type="dxa"/>
            <w:tcMar>
              <w:top w:w="100" w:type="dxa"/>
              <w:left w:w="100" w:type="dxa"/>
              <w:bottom w:w="100" w:type="dxa"/>
              <w:right w:w="100" w:type="dxa"/>
            </w:tcMar>
          </w:tcPr>
          <w:p w14:paraId="4692EC04" w14:textId="49F45817" w:rsidR="00CB5F48" w:rsidRPr="005707ED" w:rsidRDefault="001E1B79" w:rsidP="001E1B79">
            <w:pPr>
              <w:rPr>
                <w:rFonts w:ascii="Arial" w:eastAsia="Arial" w:hAnsi="Arial" w:cs="Arial"/>
              </w:rPr>
            </w:pPr>
            <w:r w:rsidRPr="005707ED">
              <w:rPr>
                <w:rFonts w:ascii="Arial" w:eastAsia="Arial" w:hAnsi="Arial" w:cs="Arial"/>
              </w:rPr>
              <w:t>e</w:t>
            </w:r>
            <w:r w:rsidR="005562E4" w:rsidRPr="005707ED">
              <w:rPr>
                <w:rFonts w:ascii="Arial" w:eastAsia="Arial" w:hAnsi="Arial" w:cs="Arial"/>
              </w:rPr>
              <w:t>ngage in self-evaluation and reflection</w:t>
            </w:r>
            <w:r w:rsidRPr="005707ED">
              <w:rPr>
                <w:rFonts w:ascii="Arial" w:eastAsia="Arial" w:hAnsi="Arial" w:cs="Arial"/>
              </w:rPr>
              <w:t>s</w:t>
            </w:r>
            <w:r w:rsidR="005562E4" w:rsidRPr="005707ED">
              <w:rPr>
                <w:rFonts w:ascii="Arial" w:eastAsia="Arial" w:hAnsi="Arial" w:cs="Arial"/>
              </w:rPr>
              <w:t xml:space="preserve"> of practice</w:t>
            </w:r>
            <w:r w:rsidRPr="005707ED">
              <w:rPr>
                <w:rFonts w:ascii="Arial" w:eastAsia="Arial" w:hAnsi="Arial" w:cs="Arial"/>
              </w:rPr>
              <w:t xml:space="preserve"> in a work context</w:t>
            </w:r>
            <w:r w:rsidR="00F42415" w:rsidRPr="005707ED">
              <w:rPr>
                <w:rFonts w:ascii="Arial" w:eastAsia="Arial" w:hAnsi="Arial" w:cs="Arial"/>
              </w:rPr>
              <w:t>;</w:t>
            </w:r>
          </w:p>
        </w:tc>
        <w:tc>
          <w:tcPr>
            <w:tcW w:w="725" w:type="dxa"/>
            <w:tcMar>
              <w:top w:w="100" w:type="dxa"/>
              <w:left w:w="100" w:type="dxa"/>
              <w:bottom w:w="100" w:type="dxa"/>
              <w:right w:w="100" w:type="dxa"/>
            </w:tcMar>
          </w:tcPr>
          <w:p w14:paraId="0D753571" w14:textId="77777777" w:rsidR="00CB5F48" w:rsidRPr="005707ED" w:rsidRDefault="005562E4">
            <w:pPr>
              <w:rPr>
                <w:rFonts w:ascii="Arial" w:eastAsia="Arial" w:hAnsi="Arial" w:cs="Arial"/>
              </w:rPr>
            </w:pPr>
            <w:r w:rsidRPr="005707ED">
              <w:rPr>
                <w:rFonts w:ascii="Arial" w:eastAsia="Arial" w:hAnsi="Arial" w:cs="Arial"/>
              </w:rPr>
              <w:t>C2</w:t>
            </w:r>
          </w:p>
        </w:tc>
        <w:tc>
          <w:tcPr>
            <w:tcW w:w="4961" w:type="dxa"/>
            <w:tcMar>
              <w:top w:w="100" w:type="dxa"/>
              <w:left w:w="100" w:type="dxa"/>
              <w:bottom w:w="100" w:type="dxa"/>
              <w:right w:w="100" w:type="dxa"/>
            </w:tcMar>
          </w:tcPr>
          <w:p w14:paraId="648FD750" w14:textId="755817E0" w:rsidR="00CB5F48" w:rsidRPr="005707ED" w:rsidRDefault="20B66BA6" w:rsidP="20B66BA6">
            <w:pPr>
              <w:rPr>
                <w:rFonts w:ascii="Arial" w:eastAsia="Arial" w:hAnsi="Arial" w:cs="Arial"/>
              </w:rPr>
            </w:pPr>
            <w:r w:rsidRPr="005707ED">
              <w:rPr>
                <w:rFonts w:ascii="Arial" w:eastAsia="Arial" w:hAnsi="Arial" w:cs="Arial"/>
              </w:rPr>
              <w:t>plan, deliver, assess, evaluate, monitor and record specific developments of children and  young people in a PESA context;</w:t>
            </w:r>
          </w:p>
        </w:tc>
      </w:tr>
      <w:tr w:rsidR="00CB5F48" w:rsidRPr="005707ED" w14:paraId="1BB09980" w14:textId="77777777" w:rsidTr="20B66BA6">
        <w:tc>
          <w:tcPr>
            <w:tcW w:w="817" w:type="dxa"/>
          </w:tcPr>
          <w:p w14:paraId="33AC70B1" w14:textId="77777777" w:rsidR="00CB5F48" w:rsidRPr="005707ED" w:rsidRDefault="005562E4">
            <w:pPr>
              <w:rPr>
                <w:rFonts w:ascii="Arial" w:eastAsia="Arial" w:hAnsi="Arial" w:cs="Arial"/>
              </w:rPr>
            </w:pPr>
            <w:r w:rsidRPr="005707ED">
              <w:rPr>
                <w:rFonts w:ascii="Arial" w:eastAsia="Arial" w:hAnsi="Arial" w:cs="Arial"/>
              </w:rPr>
              <w:t>A3</w:t>
            </w:r>
          </w:p>
        </w:tc>
        <w:tc>
          <w:tcPr>
            <w:tcW w:w="3907" w:type="dxa"/>
            <w:tcMar>
              <w:top w:w="100" w:type="dxa"/>
              <w:left w:w="100" w:type="dxa"/>
              <w:bottom w:w="100" w:type="dxa"/>
              <w:right w:w="100" w:type="dxa"/>
            </w:tcMar>
          </w:tcPr>
          <w:p w14:paraId="796C1455" w14:textId="2DF1F090" w:rsidR="00CB5F48" w:rsidRPr="005707ED" w:rsidRDefault="20B66BA6" w:rsidP="20B66BA6">
            <w:pPr>
              <w:rPr>
                <w:rFonts w:ascii="Arial" w:eastAsia="Arial" w:hAnsi="Arial" w:cs="Arial"/>
              </w:rPr>
            </w:pPr>
            <w:r w:rsidRPr="005707ED">
              <w:rPr>
                <w:rFonts w:ascii="Arial" w:eastAsia="Arial" w:hAnsi="Arial" w:cs="Arial"/>
              </w:rPr>
              <w:t xml:space="preserve">show an appreciation of how and why different populations engage with PESA, and the privileges that are taken for granted within the field; </w:t>
            </w:r>
          </w:p>
        </w:tc>
        <w:tc>
          <w:tcPr>
            <w:tcW w:w="771" w:type="dxa"/>
          </w:tcPr>
          <w:p w14:paraId="4254FF82" w14:textId="77777777" w:rsidR="00CB5F48" w:rsidRPr="005707ED" w:rsidRDefault="005562E4">
            <w:pPr>
              <w:rPr>
                <w:rFonts w:ascii="Arial" w:eastAsia="Arial" w:hAnsi="Arial" w:cs="Arial"/>
              </w:rPr>
            </w:pPr>
            <w:r w:rsidRPr="005707ED">
              <w:rPr>
                <w:rFonts w:ascii="Arial" w:eastAsia="Arial" w:hAnsi="Arial" w:cs="Arial"/>
              </w:rPr>
              <w:t>B3</w:t>
            </w:r>
          </w:p>
        </w:tc>
        <w:tc>
          <w:tcPr>
            <w:tcW w:w="3953" w:type="dxa"/>
            <w:tcMar>
              <w:top w:w="100" w:type="dxa"/>
              <w:left w:w="100" w:type="dxa"/>
              <w:bottom w:w="100" w:type="dxa"/>
              <w:right w:w="100" w:type="dxa"/>
            </w:tcMar>
          </w:tcPr>
          <w:p w14:paraId="51DAF72A" w14:textId="502D18FE" w:rsidR="00CB5F48" w:rsidRPr="005707ED" w:rsidRDefault="20B66BA6" w:rsidP="20B66BA6">
            <w:pPr>
              <w:rPr>
                <w:rFonts w:ascii="Arial" w:eastAsia="Arial" w:hAnsi="Arial" w:cs="Arial"/>
              </w:rPr>
            </w:pPr>
            <w:r w:rsidRPr="005707ED">
              <w:rPr>
                <w:rFonts w:ascii="Arial" w:eastAsia="Arial" w:hAnsi="Arial" w:cs="Arial"/>
              </w:rPr>
              <w:t>examine and evaluate the pedagogical  principles that shape effective working practices within the PESA field;</w:t>
            </w:r>
          </w:p>
        </w:tc>
        <w:tc>
          <w:tcPr>
            <w:tcW w:w="725" w:type="dxa"/>
            <w:tcMar>
              <w:top w:w="100" w:type="dxa"/>
              <w:left w:w="100" w:type="dxa"/>
              <w:bottom w:w="100" w:type="dxa"/>
              <w:right w:w="100" w:type="dxa"/>
            </w:tcMar>
          </w:tcPr>
          <w:p w14:paraId="5848F766" w14:textId="77777777" w:rsidR="00CB5F48" w:rsidRPr="005707ED" w:rsidRDefault="005562E4">
            <w:pPr>
              <w:rPr>
                <w:rFonts w:ascii="Arial" w:eastAsia="Arial" w:hAnsi="Arial" w:cs="Arial"/>
              </w:rPr>
            </w:pPr>
            <w:r w:rsidRPr="005707ED">
              <w:rPr>
                <w:rFonts w:ascii="Arial" w:eastAsia="Arial" w:hAnsi="Arial" w:cs="Arial"/>
              </w:rPr>
              <w:t>C3</w:t>
            </w:r>
          </w:p>
        </w:tc>
        <w:tc>
          <w:tcPr>
            <w:tcW w:w="4961" w:type="dxa"/>
            <w:tcMar>
              <w:top w:w="100" w:type="dxa"/>
              <w:left w:w="100" w:type="dxa"/>
              <w:bottom w:w="100" w:type="dxa"/>
              <w:right w:w="100" w:type="dxa"/>
            </w:tcMar>
          </w:tcPr>
          <w:p w14:paraId="0247E88A" w14:textId="2ABFAA33" w:rsidR="00CB5F48" w:rsidRPr="005707ED" w:rsidRDefault="00657E13" w:rsidP="00657E13">
            <w:pPr>
              <w:rPr>
                <w:rFonts w:ascii="Arial" w:eastAsia="Arial" w:hAnsi="Arial" w:cs="Arial"/>
              </w:rPr>
            </w:pPr>
            <w:r w:rsidRPr="005707ED">
              <w:rPr>
                <w:rFonts w:ascii="Arial" w:eastAsia="Arial" w:hAnsi="Arial" w:cs="Arial"/>
              </w:rPr>
              <w:t>select and demonstrate appropriate responses to</w:t>
            </w:r>
            <w:r w:rsidR="005562E4" w:rsidRPr="005707ED">
              <w:rPr>
                <w:rFonts w:ascii="Arial" w:eastAsia="Arial" w:hAnsi="Arial" w:cs="Arial"/>
              </w:rPr>
              <w:t xml:space="preserve"> barriers to participation and progress that children and young people may face</w:t>
            </w:r>
            <w:r w:rsidRPr="005707ED">
              <w:rPr>
                <w:rFonts w:ascii="Arial" w:eastAsia="Arial" w:hAnsi="Arial" w:cs="Arial"/>
              </w:rPr>
              <w:t>;</w:t>
            </w:r>
          </w:p>
        </w:tc>
      </w:tr>
      <w:tr w:rsidR="00CB5F48" w:rsidRPr="005707ED" w14:paraId="363D3D04" w14:textId="77777777" w:rsidTr="20B66BA6">
        <w:tc>
          <w:tcPr>
            <w:tcW w:w="817" w:type="dxa"/>
          </w:tcPr>
          <w:p w14:paraId="60FD9326" w14:textId="77777777" w:rsidR="00CB5F48" w:rsidRPr="005707ED" w:rsidRDefault="005562E4">
            <w:pPr>
              <w:rPr>
                <w:rFonts w:ascii="Arial" w:eastAsia="Arial" w:hAnsi="Arial" w:cs="Arial"/>
              </w:rPr>
            </w:pPr>
            <w:r w:rsidRPr="005707ED">
              <w:rPr>
                <w:rFonts w:ascii="Arial" w:eastAsia="Arial" w:hAnsi="Arial" w:cs="Arial"/>
              </w:rPr>
              <w:t>A4</w:t>
            </w:r>
          </w:p>
        </w:tc>
        <w:tc>
          <w:tcPr>
            <w:tcW w:w="3907" w:type="dxa"/>
            <w:tcMar>
              <w:top w:w="100" w:type="dxa"/>
              <w:left w:w="100" w:type="dxa"/>
              <w:bottom w:w="100" w:type="dxa"/>
              <w:right w:w="100" w:type="dxa"/>
            </w:tcMar>
          </w:tcPr>
          <w:p w14:paraId="7B030CDE" w14:textId="4BD7DD57" w:rsidR="00CB5F48" w:rsidRPr="005707ED" w:rsidRDefault="00793D15" w:rsidP="00793D15">
            <w:pPr>
              <w:rPr>
                <w:rFonts w:ascii="Arial" w:eastAsia="Arial" w:hAnsi="Arial" w:cs="Arial"/>
              </w:rPr>
            </w:pPr>
            <w:r w:rsidRPr="005707ED">
              <w:rPr>
                <w:rFonts w:ascii="Arial" w:eastAsia="Arial" w:hAnsi="Arial" w:cs="Arial"/>
                <w:color w:val="auto"/>
              </w:rPr>
              <w:t>have an appreciation of how their practice impacts upon others in the work context.</w:t>
            </w:r>
          </w:p>
        </w:tc>
        <w:tc>
          <w:tcPr>
            <w:tcW w:w="771" w:type="dxa"/>
          </w:tcPr>
          <w:p w14:paraId="3F118859" w14:textId="77777777" w:rsidR="00CB5F48" w:rsidRPr="005707ED" w:rsidRDefault="005562E4">
            <w:pPr>
              <w:rPr>
                <w:rFonts w:ascii="Arial" w:eastAsia="Arial" w:hAnsi="Arial" w:cs="Arial"/>
              </w:rPr>
            </w:pPr>
            <w:r w:rsidRPr="005707ED">
              <w:rPr>
                <w:rFonts w:ascii="Arial" w:eastAsia="Arial" w:hAnsi="Arial" w:cs="Arial"/>
              </w:rPr>
              <w:t>B4</w:t>
            </w:r>
          </w:p>
        </w:tc>
        <w:tc>
          <w:tcPr>
            <w:tcW w:w="3953" w:type="dxa"/>
            <w:tcMar>
              <w:top w:w="100" w:type="dxa"/>
              <w:left w:w="100" w:type="dxa"/>
              <w:bottom w:w="100" w:type="dxa"/>
              <w:right w:w="100" w:type="dxa"/>
            </w:tcMar>
          </w:tcPr>
          <w:p w14:paraId="1EA8A729" w14:textId="41403D2D" w:rsidR="00CB5F48" w:rsidRPr="005707ED" w:rsidRDefault="00F42415">
            <w:pPr>
              <w:rPr>
                <w:rFonts w:ascii="Arial" w:eastAsia="Arial" w:hAnsi="Arial" w:cs="Arial"/>
              </w:rPr>
            </w:pPr>
            <w:r w:rsidRPr="005707ED">
              <w:rPr>
                <w:rFonts w:ascii="Arial" w:eastAsia="Arial" w:hAnsi="Arial" w:cs="Arial"/>
              </w:rPr>
              <w:t>show an appreciation of</w:t>
            </w:r>
            <w:r w:rsidR="005562E4" w:rsidRPr="005707ED">
              <w:rPr>
                <w:rFonts w:ascii="Arial" w:eastAsia="Arial" w:hAnsi="Arial" w:cs="Arial"/>
              </w:rPr>
              <w:t xml:space="preserve"> principal methods of academic and professional inquiry</w:t>
            </w:r>
            <w:r w:rsidRPr="005707ED">
              <w:rPr>
                <w:rFonts w:ascii="Arial" w:eastAsia="Arial" w:hAnsi="Arial" w:cs="Arial"/>
              </w:rPr>
              <w:t>.</w:t>
            </w:r>
          </w:p>
        </w:tc>
        <w:tc>
          <w:tcPr>
            <w:tcW w:w="725" w:type="dxa"/>
            <w:tcMar>
              <w:top w:w="100" w:type="dxa"/>
              <w:left w:w="100" w:type="dxa"/>
              <w:bottom w:w="100" w:type="dxa"/>
              <w:right w:w="100" w:type="dxa"/>
            </w:tcMar>
          </w:tcPr>
          <w:p w14:paraId="472187CA" w14:textId="77777777" w:rsidR="00CB5F48" w:rsidRPr="005707ED" w:rsidRDefault="005562E4">
            <w:pPr>
              <w:rPr>
                <w:rFonts w:ascii="Arial" w:eastAsia="Arial" w:hAnsi="Arial" w:cs="Arial"/>
              </w:rPr>
            </w:pPr>
            <w:r w:rsidRPr="005707ED">
              <w:rPr>
                <w:rFonts w:ascii="Arial" w:eastAsia="Arial" w:hAnsi="Arial" w:cs="Arial"/>
              </w:rPr>
              <w:t>C4</w:t>
            </w:r>
          </w:p>
        </w:tc>
        <w:tc>
          <w:tcPr>
            <w:tcW w:w="4961" w:type="dxa"/>
            <w:tcMar>
              <w:top w:w="100" w:type="dxa"/>
              <w:left w:w="100" w:type="dxa"/>
              <w:bottom w:w="100" w:type="dxa"/>
              <w:right w:w="100" w:type="dxa"/>
            </w:tcMar>
          </w:tcPr>
          <w:p w14:paraId="6C633D8D" w14:textId="42F22DFA" w:rsidR="00CB5F48" w:rsidRPr="005707ED" w:rsidRDefault="00793D15" w:rsidP="00F42415">
            <w:pPr>
              <w:rPr>
                <w:rFonts w:ascii="Arial" w:eastAsia="Arial" w:hAnsi="Arial" w:cs="Arial"/>
              </w:rPr>
            </w:pPr>
            <w:r w:rsidRPr="005707ED">
              <w:rPr>
                <w:rFonts w:ascii="Arial" w:eastAsia="Arial" w:hAnsi="Arial" w:cs="Arial"/>
              </w:rPr>
              <w:t>d</w:t>
            </w:r>
            <w:r w:rsidR="005562E4" w:rsidRPr="005707ED">
              <w:rPr>
                <w:rFonts w:ascii="Arial" w:eastAsia="Arial" w:hAnsi="Arial" w:cs="Arial"/>
              </w:rPr>
              <w:t>e</w:t>
            </w:r>
            <w:r w:rsidR="00F42415" w:rsidRPr="005707ED">
              <w:rPr>
                <w:rFonts w:ascii="Arial" w:eastAsia="Arial" w:hAnsi="Arial" w:cs="Arial"/>
              </w:rPr>
              <w:t>monstrate</w:t>
            </w:r>
            <w:r w:rsidR="005562E4" w:rsidRPr="005707ED">
              <w:rPr>
                <w:rFonts w:ascii="Arial" w:eastAsia="Arial" w:hAnsi="Arial" w:cs="Arial"/>
              </w:rPr>
              <w:t xml:space="preserve"> collaborative and cooperative working commensurate with </w:t>
            </w:r>
            <w:r w:rsidR="00F42415" w:rsidRPr="005707ED">
              <w:rPr>
                <w:rFonts w:ascii="Arial" w:eastAsia="Arial" w:hAnsi="Arial" w:cs="Arial"/>
              </w:rPr>
              <w:t xml:space="preserve">effective </w:t>
            </w:r>
            <w:r w:rsidR="005562E4" w:rsidRPr="005707ED">
              <w:rPr>
                <w:rFonts w:ascii="Arial" w:eastAsia="Arial" w:hAnsi="Arial" w:cs="Arial"/>
              </w:rPr>
              <w:t>practice</w:t>
            </w:r>
            <w:r w:rsidRPr="005707ED">
              <w:rPr>
                <w:rFonts w:ascii="Arial" w:eastAsia="Arial" w:hAnsi="Arial" w:cs="Arial"/>
              </w:rPr>
              <w:t xml:space="preserve"> in a work context.</w:t>
            </w:r>
          </w:p>
        </w:tc>
      </w:tr>
    </w:tbl>
    <w:p w14:paraId="665A806B" w14:textId="77777777" w:rsidR="00CB5F48" w:rsidRPr="005707ED" w:rsidRDefault="00CB5F48">
      <w:pPr>
        <w:rPr>
          <w:rFonts w:ascii="Arial" w:hAnsi="Arial" w:cs="Arial"/>
        </w:rPr>
      </w:pPr>
    </w:p>
    <w:p w14:paraId="38FD6B07" w14:textId="77777777" w:rsidR="00CB5F48" w:rsidRPr="005707ED" w:rsidRDefault="00CB5F48">
      <w:pPr>
        <w:rPr>
          <w:rFonts w:ascii="Arial" w:hAnsi="Arial" w:cs="Arial"/>
        </w:rPr>
      </w:pPr>
    </w:p>
    <w:p w14:paraId="5877C23D" w14:textId="77777777" w:rsidR="00F42415" w:rsidRPr="005707ED" w:rsidRDefault="00F42415">
      <w:pPr>
        <w:rPr>
          <w:rFonts w:ascii="Arial" w:eastAsia="Arial" w:hAnsi="Arial" w:cs="Arial"/>
        </w:rPr>
      </w:pPr>
    </w:p>
    <w:p w14:paraId="18D7500A" w14:textId="77777777" w:rsidR="00277177" w:rsidRPr="005707ED" w:rsidRDefault="00277177">
      <w:pPr>
        <w:rPr>
          <w:rFonts w:ascii="Arial" w:eastAsia="Arial" w:hAnsi="Arial" w:cs="Arial"/>
        </w:rPr>
      </w:pPr>
      <w:r w:rsidRPr="005707ED">
        <w:rPr>
          <w:rFonts w:ascii="Arial" w:eastAsia="Arial" w:hAnsi="Arial" w:cs="Arial"/>
        </w:rPr>
        <w:br w:type="page"/>
      </w:r>
    </w:p>
    <w:p w14:paraId="0FC5F3CE" w14:textId="5A6CBE8F" w:rsidR="00CB5F48" w:rsidRPr="005707ED" w:rsidRDefault="005562E4">
      <w:pPr>
        <w:rPr>
          <w:rFonts w:ascii="Arial" w:eastAsia="Arial" w:hAnsi="Arial" w:cs="Arial"/>
        </w:rPr>
      </w:pPr>
      <w:r w:rsidRPr="005707ED">
        <w:rPr>
          <w:rFonts w:ascii="Arial" w:eastAsia="Arial" w:hAnsi="Arial" w:cs="Arial"/>
        </w:rPr>
        <w:lastRenderedPageBreak/>
        <w:t xml:space="preserve">In addition to the programme learning outcomes identified overleaf, the programme of study defined in this programme specification will allow </w:t>
      </w:r>
    </w:p>
    <w:p w14:paraId="06557323" w14:textId="1B62BD0C" w:rsidR="00D535FE" w:rsidRPr="005707ED" w:rsidRDefault="005562E4">
      <w:pPr>
        <w:rPr>
          <w:rFonts w:ascii="Arial" w:eastAsia="Arial" w:hAnsi="Arial" w:cs="Arial"/>
        </w:rPr>
      </w:pPr>
      <w:r w:rsidRPr="005707ED">
        <w:rPr>
          <w:rFonts w:ascii="Arial" w:eastAsia="Arial" w:hAnsi="Arial" w:cs="Arial"/>
        </w:rPr>
        <w:t>students to develop a range of Key Skills as follows:</w:t>
      </w:r>
    </w:p>
    <w:p w14:paraId="172EC8EE" w14:textId="77777777" w:rsidR="00D535FE" w:rsidRPr="005707ED" w:rsidRDefault="00D535FE">
      <w:pPr>
        <w:rPr>
          <w:rFonts w:ascii="Arial" w:eastAsia="Arial" w:hAnsi="Arial" w:cs="Arial"/>
        </w:rPr>
      </w:pPr>
    </w:p>
    <w:tbl>
      <w:tblPr>
        <w:tblStyle w:val="a1"/>
        <w:tblW w:w="15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8"/>
        <w:gridCol w:w="2126"/>
        <w:gridCol w:w="1985"/>
        <w:gridCol w:w="2551"/>
        <w:gridCol w:w="2268"/>
        <w:gridCol w:w="2268"/>
        <w:gridCol w:w="2071"/>
      </w:tblGrid>
      <w:tr w:rsidR="00CB5F48" w:rsidRPr="005707ED" w14:paraId="2B732A00" w14:textId="77777777" w:rsidTr="00F42415">
        <w:trPr>
          <w:jc w:val="center"/>
        </w:trPr>
        <w:tc>
          <w:tcPr>
            <w:tcW w:w="15417" w:type="dxa"/>
            <w:gridSpan w:val="7"/>
            <w:shd w:val="clear" w:color="auto" w:fill="DBE5F1"/>
          </w:tcPr>
          <w:p w14:paraId="6EA42D85" w14:textId="77777777" w:rsidR="00CB5F48" w:rsidRPr="005707ED" w:rsidRDefault="005562E4">
            <w:pPr>
              <w:jc w:val="center"/>
              <w:rPr>
                <w:rFonts w:ascii="Arial" w:eastAsia="Arial" w:hAnsi="Arial" w:cs="Arial"/>
              </w:rPr>
            </w:pPr>
            <w:r w:rsidRPr="005707ED">
              <w:rPr>
                <w:rFonts w:ascii="Arial" w:eastAsia="Arial" w:hAnsi="Arial" w:cs="Arial"/>
                <w:b/>
              </w:rPr>
              <w:t>Key Skills</w:t>
            </w:r>
          </w:p>
        </w:tc>
      </w:tr>
      <w:tr w:rsidR="00CB5F48" w:rsidRPr="005707ED" w14:paraId="387C618A" w14:textId="77777777" w:rsidTr="00DE487F">
        <w:trPr>
          <w:jc w:val="center"/>
        </w:trPr>
        <w:tc>
          <w:tcPr>
            <w:tcW w:w="2148" w:type="dxa"/>
            <w:shd w:val="clear" w:color="auto" w:fill="DBE5F1"/>
            <w:vAlign w:val="center"/>
          </w:tcPr>
          <w:p w14:paraId="7C1EFE04" w14:textId="1E8EFE63" w:rsidR="00CB5F48" w:rsidRPr="005707ED" w:rsidRDefault="00D535FE">
            <w:pPr>
              <w:jc w:val="center"/>
              <w:rPr>
                <w:rFonts w:ascii="Arial" w:eastAsia="Arial" w:hAnsi="Arial" w:cs="Arial"/>
              </w:rPr>
            </w:pPr>
            <w:r w:rsidRPr="005707ED">
              <w:rPr>
                <w:rFonts w:ascii="Arial" w:eastAsia="Arial" w:hAnsi="Arial" w:cs="Arial"/>
                <w:b/>
              </w:rPr>
              <w:t>Self-Awareness</w:t>
            </w:r>
            <w:r w:rsidR="005562E4" w:rsidRPr="005707ED">
              <w:rPr>
                <w:rFonts w:ascii="Arial" w:eastAsia="Arial" w:hAnsi="Arial" w:cs="Arial"/>
                <w:b/>
              </w:rPr>
              <w:t xml:space="preserve"> Skills</w:t>
            </w:r>
          </w:p>
        </w:tc>
        <w:tc>
          <w:tcPr>
            <w:tcW w:w="2126" w:type="dxa"/>
            <w:shd w:val="clear" w:color="auto" w:fill="DBE5F1"/>
            <w:vAlign w:val="center"/>
          </w:tcPr>
          <w:p w14:paraId="4C03CC40" w14:textId="77777777" w:rsidR="00CB5F48" w:rsidRPr="005707ED" w:rsidRDefault="005562E4">
            <w:pPr>
              <w:jc w:val="center"/>
              <w:rPr>
                <w:rFonts w:ascii="Arial" w:eastAsia="Arial" w:hAnsi="Arial" w:cs="Arial"/>
              </w:rPr>
            </w:pPr>
            <w:r w:rsidRPr="005707ED">
              <w:rPr>
                <w:rFonts w:ascii="Arial" w:eastAsia="Arial" w:hAnsi="Arial" w:cs="Arial"/>
                <w:b/>
              </w:rPr>
              <w:t>Communication Skills</w:t>
            </w:r>
          </w:p>
        </w:tc>
        <w:tc>
          <w:tcPr>
            <w:tcW w:w="1985" w:type="dxa"/>
            <w:shd w:val="clear" w:color="auto" w:fill="DBE5F1"/>
            <w:vAlign w:val="center"/>
          </w:tcPr>
          <w:p w14:paraId="48BF8333" w14:textId="77777777" w:rsidR="00CB5F48" w:rsidRPr="005707ED" w:rsidRDefault="005562E4">
            <w:pPr>
              <w:jc w:val="center"/>
              <w:rPr>
                <w:rFonts w:ascii="Arial" w:eastAsia="Arial" w:hAnsi="Arial" w:cs="Arial"/>
              </w:rPr>
            </w:pPr>
            <w:r w:rsidRPr="005707ED">
              <w:rPr>
                <w:rFonts w:ascii="Arial" w:eastAsia="Arial" w:hAnsi="Arial" w:cs="Arial"/>
                <w:b/>
              </w:rPr>
              <w:t>Interpersonal Skills</w:t>
            </w:r>
          </w:p>
        </w:tc>
        <w:tc>
          <w:tcPr>
            <w:tcW w:w="2551" w:type="dxa"/>
            <w:shd w:val="clear" w:color="auto" w:fill="DBE5F1"/>
            <w:vAlign w:val="center"/>
          </w:tcPr>
          <w:p w14:paraId="76190E18" w14:textId="77777777" w:rsidR="00CB5F48" w:rsidRPr="005707ED" w:rsidRDefault="005562E4">
            <w:pPr>
              <w:jc w:val="center"/>
              <w:rPr>
                <w:rFonts w:ascii="Arial" w:eastAsia="Arial" w:hAnsi="Arial" w:cs="Arial"/>
              </w:rPr>
            </w:pPr>
            <w:r w:rsidRPr="005707ED">
              <w:rPr>
                <w:rFonts w:ascii="Arial" w:eastAsia="Arial" w:hAnsi="Arial" w:cs="Arial"/>
                <w:b/>
              </w:rPr>
              <w:t>Research and information Literacy Skills</w:t>
            </w:r>
          </w:p>
        </w:tc>
        <w:tc>
          <w:tcPr>
            <w:tcW w:w="2268" w:type="dxa"/>
            <w:shd w:val="clear" w:color="auto" w:fill="DBE5F1"/>
            <w:vAlign w:val="center"/>
          </w:tcPr>
          <w:p w14:paraId="3A3EB55E" w14:textId="77777777" w:rsidR="00CB5F48" w:rsidRPr="005707ED" w:rsidRDefault="005562E4">
            <w:pPr>
              <w:jc w:val="center"/>
              <w:rPr>
                <w:rFonts w:ascii="Arial" w:eastAsia="Arial" w:hAnsi="Arial" w:cs="Arial"/>
              </w:rPr>
            </w:pPr>
            <w:r w:rsidRPr="005707ED">
              <w:rPr>
                <w:rFonts w:ascii="Arial" w:eastAsia="Arial" w:hAnsi="Arial" w:cs="Arial"/>
                <w:b/>
              </w:rPr>
              <w:t>Numeracy Skills</w:t>
            </w:r>
          </w:p>
        </w:tc>
        <w:tc>
          <w:tcPr>
            <w:tcW w:w="2268" w:type="dxa"/>
            <w:shd w:val="clear" w:color="auto" w:fill="DBE5F1"/>
            <w:vAlign w:val="center"/>
          </w:tcPr>
          <w:p w14:paraId="12C09A5D" w14:textId="77777777" w:rsidR="00CB5F48" w:rsidRPr="005707ED" w:rsidRDefault="005562E4">
            <w:pPr>
              <w:jc w:val="center"/>
              <w:rPr>
                <w:rFonts w:ascii="Arial" w:eastAsia="Arial" w:hAnsi="Arial" w:cs="Arial"/>
              </w:rPr>
            </w:pPr>
            <w:r w:rsidRPr="005707ED">
              <w:rPr>
                <w:rFonts w:ascii="Arial" w:eastAsia="Arial" w:hAnsi="Arial" w:cs="Arial"/>
                <w:b/>
              </w:rPr>
              <w:t>Management &amp; Leadership Skills</w:t>
            </w:r>
          </w:p>
        </w:tc>
        <w:tc>
          <w:tcPr>
            <w:tcW w:w="2071" w:type="dxa"/>
            <w:shd w:val="clear" w:color="auto" w:fill="DBE5F1"/>
            <w:vAlign w:val="center"/>
          </w:tcPr>
          <w:p w14:paraId="01EE92A4" w14:textId="77777777" w:rsidR="00CB5F48" w:rsidRPr="005707ED" w:rsidRDefault="005562E4">
            <w:pPr>
              <w:jc w:val="center"/>
              <w:rPr>
                <w:rFonts w:ascii="Arial" w:eastAsia="Arial" w:hAnsi="Arial" w:cs="Arial"/>
              </w:rPr>
            </w:pPr>
            <w:r w:rsidRPr="005707ED">
              <w:rPr>
                <w:rFonts w:ascii="Arial" w:eastAsia="Arial" w:hAnsi="Arial" w:cs="Arial"/>
                <w:b/>
              </w:rPr>
              <w:t>Creativity and Problem Solving Skills</w:t>
            </w:r>
          </w:p>
        </w:tc>
      </w:tr>
      <w:tr w:rsidR="00CB5F48" w:rsidRPr="005707ED" w14:paraId="48D4508A" w14:textId="77777777" w:rsidTr="00DE487F">
        <w:trPr>
          <w:jc w:val="center"/>
        </w:trPr>
        <w:tc>
          <w:tcPr>
            <w:tcW w:w="2148" w:type="dxa"/>
            <w:vAlign w:val="center"/>
          </w:tcPr>
          <w:p w14:paraId="16B6BB50" w14:textId="77777777" w:rsidR="00CB5F48" w:rsidRPr="005707ED" w:rsidRDefault="005562E4">
            <w:pPr>
              <w:jc w:val="center"/>
              <w:rPr>
                <w:rFonts w:ascii="Arial" w:eastAsia="Arial" w:hAnsi="Arial" w:cs="Arial"/>
              </w:rPr>
            </w:pPr>
            <w:r w:rsidRPr="005707ED">
              <w:rPr>
                <w:rFonts w:ascii="Arial" w:eastAsia="Arial" w:hAnsi="Arial" w:cs="Arial"/>
              </w:rPr>
              <w:t>Take responsibility for  own learning and plan for and record own personal development</w:t>
            </w:r>
          </w:p>
        </w:tc>
        <w:tc>
          <w:tcPr>
            <w:tcW w:w="2126" w:type="dxa"/>
            <w:vAlign w:val="center"/>
          </w:tcPr>
          <w:p w14:paraId="7B3C9DD0" w14:textId="18234C4E" w:rsidR="00CB5F48" w:rsidRPr="005707ED" w:rsidRDefault="005562E4">
            <w:pPr>
              <w:jc w:val="center"/>
              <w:rPr>
                <w:rFonts w:ascii="Arial" w:eastAsia="Arial" w:hAnsi="Arial" w:cs="Arial"/>
              </w:rPr>
            </w:pPr>
            <w:r w:rsidRPr="005707ED">
              <w:rPr>
                <w:rFonts w:ascii="Arial" w:eastAsia="Arial" w:hAnsi="Arial" w:cs="Arial"/>
              </w:rPr>
              <w:t>Express ideas clearly and unambiguousl</w:t>
            </w:r>
            <w:r w:rsidR="00F42415" w:rsidRPr="005707ED">
              <w:rPr>
                <w:rFonts w:ascii="Arial" w:eastAsia="Arial" w:hAnsi="Arial" w:cs="Arial"/>
              </w:rPr>
              <w:t>y in writing and in the spoken word</w:t>
            </w:r>
          </w:p>
        </w:tc>
        <w:tc>
          <w:tcPr>
            <w:tcW w:w="1985" w:type="dxa"/>
            <w:vAlign w:val="center"/>
          </w:tcPr>
          <w:p w14:paraId="5F7F25C7" w14:textId="77777777" w:rsidR="00CB5F48" w:rsidRPr="005707ED" w:rsidRDefault="005562E4">
            <w:pPr>
              <w:jc w:val="center"/>
              <w:rPr>
                <w:rFonts w:ascii="Arial" w:eastAsia="Arial" w:hAnsi="Arial" w:cs="Arial"/>
              </w:rPr>
            </w:pPr>
            <w:r w:rsidRPr="005707ED">
              <w:rPr>
                <w:rFonts w:ascii="Arial" w:eastAsia="Arial" w:hAnsi="Arial" w:cs="Arial"/>
              </w:rPr>
              <w:t>Work well  with others in a group or team</w:t>
            </w:r>
          </w:p>
        </w:tc>
        <w:tc>
          <w:tcPr>
            <w:tcW w:w="2551" w:type="dxa"/>
            <w:vAlign w:val="center"/>
          </w:tcPr>
          <w:p w14:paraId="2BD92ED1" w14:textId="77777777" w:rsidR="00CB5F48" w:rsidRPr="005707ED" w:rsidRDefault="005562E4">
            <w:pPr>
              <w:jc w:val="center"/>
              <w:rPr>
                <w:rFonts w:ascii="Arial" w:eastAsia="Arial" w:hAnsi="Arial" w:cs="Arial"/>
              </w:rPr>
            </w:pPr>
            <w:r w:rsidRPr="005707ED">
              <w:rPr>
                <w:rFonts w:ascii="Arial" w:eastAsia="Arial" w:hAnsi="Arial" w:cs="Arial"/>
              </w:rPr>
              <w:t>Search for and select relevant sources of information</w:t>
            </w:r>
          </w:p>
        </w:tc>
        <w:tc>
          <w:tcPr>
            <w:tcW w:w="2268" w:type="dxa"/>
            <w:vAlign w:val="center"/>
          </w:tcPr>
          <w:p w14:paraId="45E5D481" w14:textId="77777777" w:rsidR="00CB5F48" w:rsidRPr="005707ED" w:rsidRDefault="005562E4">
            <w:pPr>
              <w:jc w:val="center"/>
              <w:rPr>
                <w:rFonts w:ascii="Arial" w:eastAsia="Arial" w:hAnsi="Arial" w:cs="Arial"/>
              </w:rPr>
            </w:pPr>
            <w:r w:rsidRPr="005707ED">
              <w:rPr>
                <w:rFonts w:ascii="Arial" w:eastAsia="Arial" w:hAnsi="Arial" w:cs="Arial"/>
              </w:rPr>
              <w:t>Collect data from primary and secondary sources and use appropriate methods to manipulate and analyse this data</w:t>
            </w:r>
          </w:p>
        </w:tc>
        <w:tc>
          <w:tcPr>
            <w:tcW w:w="2268" w:type="dxa"/>
            <w:vAlign w:val="center"/>
          </w:tcPr>
          <w:p w14:paraId="1D1624C5" w14:textId="77777777" w:rsidR="00CB5F48" w:rsidRPr="005707ED" w:rsidRDefault="005562E4">
            <w:pPr>
              <w:jc w:val="center"/>
              <w:rPr>
                <w:rFonts w:ascii="Arial" w:eastAsia="Arial" w:hAnsi="Arial" w:cs="Arial"/>
              </w:rPr>
            </w:pPr>
            <w:r w:rsidRPr="005707ED">
              <w:rPr>
                <w:rFonts w:ascii="Arial" w:eastAsia="Arial" w:hAnsi="Arial" w:cs="Arial"/>
              </w:rPr>
              <w:t>Determine the scope of a task (or project)</w:t>
            </w:r>
          </w:p>
        </w:tc>
        <w:tc>
          <w:tcPr>
            <w:tcW w:w="2071" w:type="dxa"/>
            <w:vAlign w:val="center"/>
          </w:tcPr>
          <w:p w14:paraId="758D4D1D" w14:textId="77777777" w:rsidR="00CB5F48" w:rsidRPr="005707ED" w:rsidRDefault="005562E4">
            <w:pPr>
              <w:jc w:val="center"/>
              <w:rPr>
                <w:rFonts w:ascii="Arial" w:eastAsia="Arial" w:hAnsi="Arial" w:cs="Arial"/>
              </w:rPr>
            </w:pPr>
            <w:r w:rsidRPr="005707ED">
              <w:rPr>
                <w:rFonts w:ascii="Arial" w:eastAsia="Arial" w:hAnsi="Arial" w:cs="Arial"/>
              </w:rPr>
              <w:t>Apply scientific and other knowledge to analyse and evaluate information and data and to find solutions to problems</w:t>
            </w:r>
          </w:p>
        </w:tc>
      </w:tr>
      <w:tr w:rsidR="00CB5F48" w:rsidRPr="005707ED" w14:paraId="737FF484" w14:textId="77777777" w:rsidTr="00DE487F">
        <w:trPr>
          <w:jc w:val="center"/>
        </w:trPr>
        <w:tc>
          <w:tcPr>
            <w:tcW w:w="2148" w:type="dxa"/>
            <w:vAlign w:val="center"/>
          </w:tcPr>
          <w:p w14:paraId="1422937B" w14:textId="77777777" w:rsidR="00CB5F48" w:rsidRPr="005707ED" w:rsidRDefault="005562E4">
            <w:pPr>
              <w:jc w:val="center"/>
              <w:rPr>
                <w:rFonts w:ascii="Arial" w:eastAsia="Arial" w:hAnsi="Arial" w:cs="Arial"/>
              </w:rPr>
            </w:pPr>
            <w:r w:rsidRPr="005707ED">
              <w:rPr>
                <w:rFonts w:ascii="Arial" w:eastAsia="Arial" w:hAnsi="Arial" w:cs="Arial"/>
              </w:rPr>
              <w:t>Recognise own academic strengths and weaknesses, reflect on performance and progress and respond to feedback</w:t>
            </w:r>
          </w:p>
        </w:tc>
        <w:tc>
          <w:tcPr>
            <w:tcW w:w="2126" w:type="dxa"/>
            <w:vAlign w:val="center"/>
          </w:tcPr>
          <w:p w14:paraId="0D8084E4" w14:textId="1D32FD6B" w:rsidR="00CB5F48" w:rsidRPr="005707ED" w:rsidRDefault="005562E4">
            <w:pPr>
              <w:jc w:val="center"/>
              <w:rPr>
                <w:rFonts w:ascii="Arial" w:eastAsia="Arial" w:hAnsi="Arial" w:cs="Arial"/>
              </w:rPr>
            </w:pPr>
            <w:r w:rsidRPr="005707ED">
              <w:rPr>
                <w:rFonts w:ascii="Arial" w:eastAsia="Arial" w:hAnsi="Arial" w:cs="Arial"/>
              </w:rPr>
              <w:t>Present, challenge and defend  ideas and results effectively</w:t>
            </w:r>
            <w:r w:rsidR="00F42415" w:rsidRPr="005707ED">
              <w:rPr>
                <w:rFonts w:ascii="Arial" w:eastAsia="Arial" w:hAnsi="Arial" w:cs="Arial"/>
              </w:rPr>
              <w:t>,</w:t>
            </w:r>
            <w:r w:rsidRPr="005707ED">
              <w:rPr>
                <w:rFonts w:ascii="Arial" w:eastAsia="Arial" w:hAnsi="Arial" w:cs="Arial"/>
              </w:rPr>
              <w:t xml:space="preserve"> orally and in writing</w:t>
            </w:r>
          </w:p>
        </w:tc>
        <w:tc>
          <w:tcPr>
            <w:tcW w:w="1985" w:type="dxa"/>
            <w:vAlign w:val="center"/>
          </w:tcPr>
          <w:p w14:paraId="1676E2F1" w14:textId="77777777" w:rsidR="00CB5F48" w:rsidRPr="005707ED" w:rsidRDefault="005562E4">
            <w:pPr>
              <w:jc w:val="center"/>
              <w:rPr>
                <w:rFonts w:ascii="Arial" w:eastAsia="Arial" w:hAnsi="Arial" w:cs="Arial"/>
              </w:rPr>
            </w:pPr>
            <w:r w:rsidRPr="005707ED">
              <w:rPr>
                <w:rFonts w:ascii="Arial" w:eastAsia="Arial" w:hAnsi="Arial" w:cs="Arial"/>
              </w:rPr>
              <w:t>Work flexibly and respond to change</w:t>
            </w:r>
          </w:p>
        </w:tc>
        <w:tc>
          <w:tcPr>
            <w:tcW w:w="2551" w:type="dxa"/>
            <w:vAlign w:val="center"/>
          </w:tcPr>
          <w:p w14:paraId="69ECEF4C" w14:textId="77777777" w:rsidR="00CB5F48" w:rsidRPr="005707ED" w:rsidRDefault="005562E4">
            <w:pPr>
              <w:jc w:val="center"/>
              <w:rPr>
                <w:rFonts w:ascii="Arial" w:eastAsia="Arial" w:hAnsi="Arial" w:cs="Arial"/>
              </w:rPr>
            </w:pPr>
            <w:r w:rsidRPr="005707ED">
              <w:rPr>
                <w:rFonts w:ascii="Arial" w:eastAsia="Arial" w:hAnsi="Arial" w:cs="Arial"/>
              </w:rPr>
              <w:t>Critically evaluate information and use it appropriately</w:t>
            </w:r>
          </w:p>
        </w:tc>
        <w:tc>
          <w:tcPr>
            <w:tcW w:w="2268" w:type="dxa"/>
            <w:vAlign w:val="center"/>
          </w:tcPr>
          <w:p w14:paraId="41A515D8" w14:textId="77777777" w:rsidR="00CB5F48" w:rsidRPr="005707ED" w:rsidRDefault="005562E4">
            <w:pPr>
              <w:jc w:val="center"/>
              <w:rPr>
                <w:rFonts w:ascii="Arial" w:eastAsia="Arial" w:hAnsi="Arial" w:cs="Arial"/>
              </w:rPr>
            </w:pPr>
            <w:r w:rsidRPr="005707ED">
              <w:rPr>
                <w:rFonts w:ascii="Arial" w:eastAsia="Arial" w:hAnsi="Arial" w:cs="Arial"/>
              </w:rPr>
              <w:t>Present and record data in appropriate formats</w:t>
            </w:r>
          </w:p>
        </w:tc>
        <w:tc>
          <w:tcPr>
            <w:tcW w:w="2268" w:type="dxa"/>
            <w:vAlign w:val="center"/>
          </w:tcPr>
          <w:p w14:paraId="7543D423" w14:textId="77777777" w:rsidR="00CB5F48" w:rsidRPr="005707ED" w:rsidRDefault="005562E4">
            <w:pPr>
              <w:jc w:val="center"/>
              <w:rPr>
                <w:rFonts w:ascii="Arial" w:eastAsia="Arial" w:hAnsi="Arial" w:cs="Arial"/>
              </w:rPr>
            </w:pPr>
            <w:r w:rsidRPr="005707ED">
              <w:rPr>
                <w:rFonts w:ascii="Arial" w:eastAsia="Arial" w:hAnsi="Arial" w:cs="Arial"/>
              </w:rPr>
              <w:t>Identify resources needed to undertake the task (or project) and to schedule and manage the resources</w:t>
            </w:r>
          </w:p>
        </w:tc>
        <w:tc>
          <w:tcPr>
            <w:tcW w:w="2071" w:type="dxa"/>
            <w:vAlign w:val="center"/>
          </w:tcPr>
          <w:p w14:paraId="462E264B" w14:textId="77777777" w:rsidR="00CB5F48" w:rsidRPr="005707ED" w:rsidRDefault="005562E4">
            <w:pPr>
              <w:jc w:val="center"/>
              <w:rPr>
                <w:rFonts w:ascii="Arial" w:eastAsia="Arial" w:hAnsi="Arial" w:cs="Arial"/>
              </w:rPr>
            </w:pPr>
            <w:r w:rsidRPr="005707ED">
              <w:rPr>
                <w:rFonts w:ascii="Arial" w:eastAsia="Arial" w:hAnsi="Arial" w:cs="Arial"/>
              </w:rPr>
              <w:t>Work with complex ideas and justify judgements made through effective use of evidence</w:t>
            </w:r>
          </w:p>
        </w:tc>
      </w:tr>
      <w:tr w:rsidR="00CB5F48" w:rsidRPr="005707ED" w14:paraId="10E2B817" w14:textId="77777777" w:rsidTr="00DE487F">
        <w:trPr>
          <w:jc w:val="center"/>
        </w:trPr>
        <w:tc>
          <w:tcPr>
            <w:tcW w:w="2148" w:type="dxa"/>
            <w:vAlign w:val="center"/>
          </w:tcPr>
          <w:p w14:paraId="0ED47407" w14:textId="77777777" w:rsidR="00CB5F48" w:rsidRPr="005707ED" w:rsidRDefault="005562E4">
            <w:pPr>
              <w:jc w:val="center"/>
              <w:rPr>
                <w:rFonts w:ascii="Arial" w:eastAsia="Arial" w:hAnsi="Arial" w:cs="Arial"/>
              </w:rPr>
            </w:pPr>
            <w:r w:rsidRPr="005707ED">
              <w:rPr>
                <w:rFonts w:ascii="Arial" w:eastAsia="Arial" w:hAnsi="Arial" w:cs="Arial"/>
              </w:rPr>
              <w:t>Organise self effectively, agreeing and setting realistic targets, accessing support where appropriate and managing time to achieve targets</w:t>
            </w:r>
          </w:p>
        </w:tc>
        <w:tc>
          <w:tcPr>
            <w:tcW w:w="2126" w:type="dxa"/>
            <w:vAlign w:val="center"/>
          </w:tcPr>
          <w:p w14:paraId="0773DEA1" w14:textId="4830A45F" w:rsidR="00CB5F48" w:rsidRPr="005707ED" w:rsidRDefault="005562E4">
            <w:pPr>
              <w:jc w:val="center"/>
              <w:rPr>
                <w:rFonts w:ascii="Arial" w:eastAsia="Arial" w:hAnsi="Arial" w:cs="Arial"/>
              </w:rPr>
            </w:pPr>
            <w:r w:rsidRPr="005707ED">
              <w:rPr>
                <w:rFonts w:ascii="Arial" w:eastAsia="Arial" w:hAnsi="Arial" w:cs="Arial"/>
              </w:rPr>
              <w:t xml:space="preserve">Actively listen and respond appropriately to </w:t>
            </w:r>
            <w:r w:rsidR="00F42415" w:rsidRPr="005707ED">
              <w:rPr>
                <w:rFonts w:ascii="Arial" w:eastAsia="Arial" w:hAnsi="Arial" w:cs="Arial"/>
              </w:rPr>
              <w:t xml:space="preserve">the </w:t>
            </w:r>
            <w:r w:rsidRPr="005707ED">
              <w:rPr>
                <w:rFonts w:ascii="Arial" w:eastAsia="Arial" w:hAnsi="Arial" w:cs="Arial"/>
              </w:rPr>
              <w:t>ideas of others</w:t>
            </w:r>
          </w:p>
        </w:tc>
        <w:tc>
          <w:tcPr>
            <w:tcW w:w="1985" w:type="dxa"/>
            <w:vAlign w:val="center"/>
          </w:tcPr>
          <w:p w14:paraId="03306ECE" w14:textId="77777777" w:rsidR="00CB5F48" w:rsidRPr="005707ED" w:rsidRDefault="005562E4">
            <w:pPr>
              <w:jc w:val="center"/>
              <w:rPr>
                <w:rFonts w:ascii="Arial" w:eastAsia="Arial" w:hAnsi="Arial" w:cs="Arial"/>
              </w:rPr>
            </w:pPr>
            <w:r w:rsidRPr="005707ED">
              <w:rPr>
                <w:rFonts w:ascii="Arial" w:eastAsia="Arial" w:hAnsi="Arial" w:cs="Arial"/>
              </w:rPr>
              <w:t>Discuss and debate with others and make concession to reach agreement</w:t>
            </w:r>
          </w:p>
        </w:tc>
        <w:tc>
          <w:tcPr>
            <w:tcW w:w="2551" w:type="dxa"/>
            <w:vAlign w:val="center"/>
          </w:tcPr>
          <w:p w14:paraId="74177DAB" w14:textId="77777777" w:rsidR="00CB5F48" w:rsidRPr="005707ED" w:rsidRDefault="005562E4">
            <w:pPr>
              <w:jc w:val="center"/>
              <w:rPr>
                <w:rFonts w:ascii="Arial" w:eastAsia="Arial" w:hAnsi="Arial" w:cs="Arial"/>
              </w:rPr>
            </w:pPr>
            <w:r w:rsidRPr="005707ED">
              <w:rPr>
                <w:rFonts w:ascii="Arial" w:eastAsia="Arial" w:hAnsi="Arial" w:cs="Arial"/>
              </w:rPr>
              <w:t>Apply the ethical and legal requirements in both the access and use of information</w:t>
            </w:r>
          </w:p>
        </w:tc>
        <w:tc>
          <w:tcPr>
            <w:tcW w:w="2268" w:type="dxa"/>
            <w:vAlign w:val="center"/>
          </w:tcPr>
          <w:p w14:paraId="443D091A" w14:textId="77777777" w:rsidR="00CB5F48" w:rsidRPr="005707ED" w:rsidRDefault="005562E4">
            <w:pPr>
              <w:jc w:val="center"/>
              <w:rPr>
                <w:rFonts w:ascii="Arial" w:eastAsia="Arial" w:hAnsi="Arial" w:cs="Arial"/>
              </w:rPr>
            </w:pPr>
            <w:r w:rsidRPr="005707ED">
              <w:rPr>
                <w:rFonts w:ascii="Arial" w:eastAsia="Arial" w:hAnsi="Arial" w:cs="Arial"/>
              </w:rPr>
              <w:t>Interpret and evaluate data to inform and justify arguments</w:t>
            </w:r>
          </w:p>
        </w:tc>
        <w:tc>
          <w:tcPr>
            <w:tcW w:w="2268" w:type="dxa"/>
            <w:vAlign w:val="center"/>
          </w:tcPr>
          <w:p w14:paraId="7492FE4A" w14:textId="77777777" w:rsidR="00CB5F48" w:rsidRPr="005707ED" w:rsidRDefault="005562E4">
            <w:pPr>
              <w:jc w:val="center"/>
              <w:rPr>
                <w:rFonts w:ascii="Arial" w:eastAsia="Arial" w:hAnsi="Arial" w:cs="Arial"/>
              </w:rPr>
            </w:pPr>
            <w:r w:rsidRPr="005707ED">
              <w:rPr>
                <w:rFonts w:ascii="Arial" w:eastAsia="Arial" w:hAnsi="Arial" w:cs="Arial"/>
              </w:rPr>
              <w:t>Evidence ability to successfully complete and evaluate a task (or project), revising the plan where necessary</w:t>
            </w:r>
          </w:p>
        </w:tc>
        <w:tc>
          <w:tcPr>
            <w:tcW w:w="2071" w:type="dxa"/>
            <w:vAlign w:val="center"/>
          </w:tcPr>
          <w:p w14:paraId="4632408A" w14:textId="77777777" w:rsidR="00CB5F48" w:rsidRPr="005707ED" w:rsidRDefault="00CB5F48">
            <w:pPr>
              <w:jc w:val="center"/>
              <w:rPr>
                <w:rFonts w:ascii="Arial" w:eastAsia="Arial" w:hAnsi="Arial" w:cs="Arial"/>
              </w:rPr>
            </w:pPr>
          </w:p>
        </w:tc>
      </w:tr>
      <w:tr w:rsidR="00CB5F48" w:rsidRPr="005707ED" w14:paraId="419426D0" w14:textId="77777777" w:rsidTr="00DE487F">
        <w:trPr>
          <w:jc w:val="center"/>
        </w:trPr>
        <w:tc>
          <w:tcPr>
            <w:tcW w:w="2148" w:type="dxa"/>
            <w:vAlign w:val="center"/>
          </w:tcPr>
          <w:p w14:paraId="64BD088B" w14:textId="77777777" w:rsidR="00CB5F48" w:rsidRPr="005707ED" w:rsidRDefault="005562E4">
            <w:pPr>
              <w:jc w:val="center"/>
              <w:rPr>
                <w:rFonts w:ascii="Arial" w:eastAsia="Arial" w:hAnsi="Arial" w:cs="Arial"/>
              </w:rPr>
            </w:pPr>
            <w:r w:rsidRPr="005707ED">
              <w:rPr>
                <w:rFonts w:ascii="Arial" w:eastAsia="Arial" w:hAnsi="Arial" w:cs="Arial"/>
              </w:rPr>
              <w:t xml:space="preserve">Work effectively with limited </w:t>
            </w:r>
            <w:r w:rsidRPr="005707ED">
              <w:rPr>
                <w:rFonts w:ascii="Arial" w:eastAsia="Arial" w:hAnsi="Arial" w:cs="Arial"/>
              </w:rPr>
              <w:lastRenderedPageBreak/>
              <w:t>supervision in unfamiliar contexts</w:t>
            </w:r>
          </w:p>
        </w:tc>
        <w:tc>
          <w:tcPr>
            <w:tcW w:w="2126" w:type="dxa"/>
            <w:vAlign w:val="center"/>
          </w:tcPr>
          <w:p w14:paraId="42FDB38F" w14:textId="77777777" w:rsidR="00CB5F48" w:rsidRPr="005707ED" w:rsidRDefault="00CB5F48">
            <w:pPr>
              <w:jc w:val="center"/>
              <w:rPr>
                <w:rFonts w:ascii="Arial" w:eastAsia="Arial" w:hAnsi="Arial" w:cs="Arial"/>
              </w:rPr>
            </w:pPr>
          </w:p>
        </w:tc>
        <w:tc>
          <w:tcPr>
            <w:tcW w:w="1985" w:type="dxa"/>
            <w:vAlign w:val="center"/>
          </w:tcPr>
          <w:p w14:paraId="19DE407B" w14:textId="77777777" w:rsidR="00CB5F48" w:rsidRPr="005707ED" w:rsidRDefault="005562E4">
            <w:pPr>
              <w:jc w:val="center"/>
              <w:rPr>
                <w:rFonts w:ascii="Arial" w:eastAsia="Arial" w:hAnsi="Arial" w:cs="Arial"/>
              </w:rPr>
            </w:pPr>
            <w:r w:rsidRPr="005707ED">
              <w:rPr>
                <w:rFonts w:ascii="Arial" w:eastAsia="Arial" w:hAnsi="Arial" w:cs="Arial"/>
              </w:rPr>
              <w:t xml:space="preserve">Give, accept and respond to </w:t>
            </w:r>
            <w:r w:rsidRPr="005707ED">
              <w:rPr>
                <w:rFonts w:ascii="Arial" w:eastAsia="Arial" w:hAnsi="Arial" w:cs="Arial"/>
              </w:rPr>
              <w:lastRenderedPageBreak/>
              <w:t>constructive feedback</w:t>
            </w:r>
          </w:p>
        </w:tc>
        <w:tc>
          <w:tcPr>
            <w:tcW w:w="2551" w:type="dxa"/>
            <w:vAlign w:val="center"/>
          </w:tcPr>
          <w:p w14:paraId="7E5C65C1" w14:textId="77777777" w:rsidR="00CB5F48" w:rsidRPr="005707ED" w:rsidRDefault="005562E4">
            <w:pPr>
              <w:jc w:val="center"/>
              <w:rPr>
                <w:rFonts w:ascii="Arial" w:eastAsia="Arial" w:hAnsi="Arial" w:cs="Arial"/>
              </w:rPr>
            </w:pPr>
            <w:r w:rsidRPr="005707ED">
              <w:rPr>
                <w:rFonts w:ascii="Arial" w:eastAsia="Arial" w:hAnsi="Arial" w:cs="Arial"/>
              </w:rPr>
              <w:lastRenderedPageBreak/>
              <w:t xml:space="preserve">Accurately cite and reference information </w:t>
            </w:r>
            <w:r w:rsidRPr="005707ED">
              <w:rPr>
                <w:rFonts w:ascii="Arial" w:eastAsia="Arial" w:hAnsi="Arial" w:cs="Arial"/>
              </w:rPr>
              <w:lastRenderedPageBreak/>
              <w:t>sources</w:t>
            </w:r>
          </w:p>
        </w:tc>
        <w:tc>
          <w:tcPr>
            <w:tcW w:w="2268" w:type="dxa"/>
            <w:vAlign w:val="center"/>
          </w:tcPr>
          <w:p w14:paraId="39B88A5C" w14:textId="77777777" w:rsidR="00CB5F48" w:rsidRPr="005707ED" w:rsidRDefault="005562E4">
            <w:pPr>
              <w:jc w:val="center"/>
              <w:rPr>
                <w:rFonts w:ascii="Arial" w:eastAsia="Arial" w:hAnsi="Arial" w:cs="Arial"/>
              </w:rPr>
            </w:pPr>
            <w:r w:rsidRPr="005707ED">
              <w:rPr>
                <w:rFonts w:ascii="Arial" w:eastAsia="Arial" w:hAnsi="Arial" w:cs="Arial"/>
              </w:rPr>
              <w:lastRenderedPageBreak/>
              <w:t xml:space="preserve">Be aware of issues of selection, </w:t>
            </w:r>
            <w:r w:rsidRPr="005707ED">
              <w:rPr>
                <w:rFonts w:ascii="Arial" w:eastAsia="Arial" w:hAnsi="Arial" w:cs="Arial"/>
              </w:rPr>
              <w:lastRenderedPageBreak/>
              <w:t>accuracy and uncertainty in the collection and analysis of data</w:t>
            </w:r>
          </w:p>
        </w:tc>
        <w:tc>
          <w:tcPr>
            <w:tcW w:w="2268" w:type="dxa"/>
            <w:vAlign w:val="center"/>
          </w:tcPr>
          <w:p w14:paraId="77A0BEF7" w14:textId="77777777" w:rsidR="00CB5F48" w:rsidRPr="005707ED" w:rsidRDefault="005562E4">
            <w:pPr>
              <w:jc w:val="center"/>
              <w:rPr>
                <w:rFonts w:ascii="Arial" w:eastAsia="Arial" w:hAnsi="Arial" w:cs="Arial"/>
              </w:rPr>
            </w:pPr>
            <w:r w:rsidRPr="005707ED">
              <w:rPr>
                <w:rFonts w:ascii="Arial" w:eastAsia="Arial" w:hAnsi="Arial" w:cs="Arial"/>
              </w:rPr>
              <w:lastRenderedPageBreak/>
              <w:t xml:space="preserve">Motivate and direct others to enable an </w:t>
            </w:r>
            <w:r w:rsidRPr="005707ED">
              <w:rPr>
                <w:rFonts w:ascii="Arial" w:eastAsia="Arial" w:hAnsi="Arial" w:cs="Arial"/>
              </w:rPr>
              <w:lastRenderedPageBreak/>
              <w:t>effective contribution from all participants</w:t>
            </w:r>
          </w:p>
        </w:tc>
        <w:tc>
          <w:tcPr>
            <w:tcW w:w="2071" w:type="dxa"/>
            <w:vAlign w:val="center"/>
          </w:tcPr>
          <w:p w14:paraId="6CCAF7DF" w14:textId="77777777" w:rsidR="00CB5F48" w:rsidRPr="005707ED" w:rsidRDefault="00CB5F48">
            <w:pPr>
              <w:jc w:val="center"/>
              <w:rPr>
                <w:rFonts w:ascii="Arial" w:eastAsia="Arial" w:hAnsi="Arial" w:cs="Arial"/>
              </w:rPr>
            </w:pPr>
          </w:p>
        </w:tc>
      </w:tr>
      <w:tr w:rsidR="00CB5F48" w:rsidRPr="005707ED" w14:paraId="6F5040FB" w14:textId="77777777" w:rsidTr="00DE487F">
        <w:trPr>
          <w:trHeight w:val="560"/>
          <w:jc w:val="center"/>
        </w:trPr>
        <w:tc>
          <w:tcPr>
            <w:tcW w:w="2148" w:type="dxa"/>
            <w:vAlign w:val="center"/>
          </w:tcPr>
          <w:p w14:paraId="6BA1DCB1" w14:textId="77777777" w:rsidR="00CB5F48" w:rsidRPr="005707ED" w:rsidRDefault="00CB5F48">
            <w:pPr>
              <w:jc w:val="center"/>
              <w:rPr>
                <w:rFonts w:ascii="Arial" w:eastAsia="Arial" w:hAnsi="Arial" w:cs="Arial"/>
              </w:rPr>
            </w:pPr>
          </w:p>
        </w:tc>
        <w:tc>
          <w:tcPr>
            <w:tcW w:w="2126" w:type="dxa"/>
            <w:vAlign w:val="center"/>
          </w:tcPr>
          <w:p w14:paraId="3B9C580E" w14:textId="77777777" w:rsidR="00CB5F48" w:rsidRPr="005707ED" w:rsidRDefault="00CB5F48">
            <w:pPr>
              <w:jc w:val="center"/>
              <w:rPr>
                <w:rFonts w:ascii="Arial" w:eastAsia="Arial" w:hAnsi="Arial" w:cs="Arial"/>
              </w:rPr>
            </w:pPr>
          </w:p>
        </w:tc>
        <w:tc>
          <w:tcPr>
            <w:tcW w:w="1985" w:type="dxa"/>
            <w:vAlign w:val="center"/>
          </w:tcPr>
          <w:p w14:paraId="08606D80" w14:textId="171A9EBA" w:rsidR="00CB5F48" w:rsidRPr="005707ED" w:rsidRDefault="005562E4" w:rsidP="00483CF0">
            <w:pPr>
              <w:jc w:val="center"/>
              <w:rPr>
                <w:rFonts w:ascii="Arial" w:eastAsia="Arial" w:hAnsi="Arial" w:cs="Arial"/>
              </w:rPr>
            </w:pPr>
            <w:r w:rsidRPr="005707ED">
              <w:rPr>
                <w:rFonts w:ascii="Arial" w:eastAsia="Arial" w:hAnsi="Arial" w:cs="Arial"/>
              </w:rPr>
              <w:t>Show sensitivity and respect for diverse values and beliefs</w:t>
            </w:r>
          </w:p>
        </w:tc>
        <w:tc>
          <w:tcPr>
            <w:tcW w:w="2551" w:type="dxa"/>
            <w:vAlign w:val="center"/>
          </w:tcPr>
          <w:p w14:paraId="489517E8" w14:textId="0474FD00" w:rsidR="00CB5F48" w:rsidRPr="005707ED" w:rsidRDefault="005562E4" w:rsidP="00483CF0">
            <w:pPr>
              <w:jc w:val="center"/>
              <w:rPr>
                <w:rFonts w:ascii="Arial" w:eastAsia="Arial" w:hAnsi="Arial" w:cs="Arial"/>
              </w:rPr>
            </w:pPr>
            <w:r w:rsidRPr="005707ED">
              <w:rPr>
                <w:rFonts w:ascii="Arial" w:eastAsia="Arial" w:hAnsi="Arial" w:cs="Arial"/>
              </w:rPr>
              <w:t>Use software and IT technology as appropriate</w:t>
            </w:r>
          </w:p>
        </w:tc>
        <w:tc>
          <w:tcPr>
            <w:tcW w:w="2268" w:type="dxa"/>
            <w:vAlign w:val="center"/>
          </w:tcPr>
          <w:p w14:paraId="1AC2F321" w14:textId="77777777" w:rsidR="00CB5F48" w:rsidRPr="005707ED" w:rsidRDefault="00CB5F48">
            <w:pPr>
              <w:jc w:val="center"/>
              <w:rPr>
                <w:rFonts w:ascii="Arial" w:eastAsia="Arial" w:hAnsi="Arial" w:cs="Arial"/>
              </w:rPr>
            </w:pPr>
          </w:p>
        </w:tc>
        <w:tc>
          <w:tcPr>
            <w:tcW w:w="2268" w:type="dxa"/>
            <w:vAlign w:val="center"/>
          </w:tcPr>
          <w:p w14:paraId="43F5F648" w14:textId="77777777" w:rsidR="00CB5F48" w:rsidRPr="005707ED" w:rsidRDefault="00CB5F48">
            <w:pPr>
              <w:jc w:val="center"/>
              <w:rPr>
                <w:rFonts w:ascii="Arial" w:eastAsia="Arial" w:hAnsi="Arial" w:cs="Arial"/>
              </w:rPr>
            </w:pPr>
          </w:p>
        </w:tc>
        <w:tc>
          <w:tcPr>
            <w:tcW w:w="2071" w:type="dxa"/>
            <w:vAlign w:val="center"/>
          </w:tcPr>
          <w:p w14:paraId="4DF5F1F6" w14:textId="77777777" w:rsidR="00CB5F48" w:rsidRPr="005707ED" w:rsidRDefault="00CB5F48">
            <w:pPr>
              <w:jc w:val="center"/>
              <w:rPr>
                <w:rFonts w:ascii="Arial" w:eastAsia="Arial" w:hAnsi="Arial" w:cs="Arial"/>
              </w:rPr>
            </w:pPr>
          </w:p>
        </w:tc>
      </w:tr>
    </w:tbl>
    <w:p w14:paraId="5DE85FDC" w14:textId="77777777" w:rsidR="00CB5F48" w:rsidRPr="005707ED" w:rsidRDefault="00CB5F48">
      <w:pPr>
        <w:spacing w:line="276" w:lineRule="auto"/>
        <w:rPr>
          <w:rFonts w:ascii="Arial" w:eastAsia="Arial" w:hAnsi="Arial" w:cs="Arial"/>
        </w:rPr>
        <w:sectPr w:rsidR="00CB5F48" w:rsidRPr="005707ED" w:rsidSect="00C07385">
          <w:pgSz w:w="16838" w:h="11906" w:orient="landscape"/>
          <w:pgMar w:top="1440" w:right="1440" w:bottom="1440" w:left="1440" w:header="0" w:footer="720" w:gutter="0"/>
          <w:cols w:space="720"/>
          <w:docGrid w:linePitch="299"/>
        </w:sectPr>
      </w:pPr>
    </w:p>
    <w:p w14:paraId="36B26DDD" w14:textId="60176C29" w:rsidR="00CB5F48" w:rsidRPr="005707ED" w:rsidRDefault="00657E13" w:rsidP="00657E13">
      <w:pPr>
        <w:rPr>
          <w:rFonts w:ascii="Arial" w:eastAsia="Arial" w:hAnsi="Arial" w:cs="Arial"/>
        </w:rPr>
      </w:pPr>
      <w:r w:rsidRPr="005707ED">
        <w:rPr>
          <w:rFonts w:ascii="Arial" w:eastAsia="Arial" w:hAnsi="Arial" w:cs="Arial"/>
          <w:b/>
        </w:rPr>
        <w:lastRenderedPageBreak/>
        <w:t xml:space="preserve">D. </w:t>
      </w:r>
      <w:r w:rsidR="005562E4" w:rsidRPr="005707ED">
        <w:rPr>
          <w:rFonts w:ascii="Arial" w:eastAsia="Arial" w:hAnsi="Arial" w:cs="Arial"/>
          <w:b/>
        </w:rPr>
        <w:t>Entry Requirements</w:t>
      </w:r>
    </w:p>
    <w:p w14:paraId="762D832F" w14:textId="77777777" w:rsidR="00CB5F48" w:rsidRPr="005707ED" w:rsidRDefault="00CB5F48">
      <w:pPr>
        <w:rPr>
          <w:rFonts w:ascii="Arial" w:eastAsia="Arial" w:hAnsi="Arial" w:cs="Arial"/>
        </w:rPr>
      </w:pPr>
    </w:p>
    <w:p w14:paraId="4B0EA25A" w14:textId="77777777" w:rsidR="00CB5F48" w:rsidRPr="005707ED" w:rsidRDefault="005562E4">
      <w:pPr>
        <w:rPr>
          <w:rFonts w:ascii="Arial" w:eastAsia="Arial" w:hAnsi="Arial" w:cs="Arial"/>
        </w:rPr>
      </w:pPr>
      <w:r w:rsidRPr="005707ED">
        <w:rPr>
          <w:rFonts w:ascii="Arial" w:eastAsia="Arial" w:hAnsi="Arial" w:cs="Arial"/>
        </w:rPr>
        <w:t>The minimum entry qualifications for the programme are:</w:t>
      </w:r>
    </w:p>
    <w:p w14:paraId="0B772F57" w14:textId="77777777" w:rsidR="00CB5F48" w:rsidRPr="005707ED" w:rsidRDefault="00CB5F48">
      <w:pPr>
        <w:rPr>
          <w:rFonts w:ascii="Arial" w:eastAsia="Arial" w:hAnsi="Arial" w:cs="Arial"/>
        </w:rPr>
      </w:pPr>
    </w:p>
    <w:p w14:paraId="04D56E22" w14:textId="1B177F42" w:rsidR="00F42415" w:rsidRPr="005707ED" w:rsidRDefault="007C41E5" w:rsidP="00BB2ECF">
      <w:pPr>
        <w:outlineLvl w:val="0"/>
        <w:rPr>
          <w:rFonts w:ascii="Arial" w:hAnsi="Arial" w:cs="Arial"/>
        </w:rPr>
      </w:pPr>
      <w:r w:rsidRPr="005707ED">
        <w:rPr>
          <w:rFonts w:ascii="Arial" w:hAnsi="Arial" w:cs="Arial"/>
        </w:rPr>
        <w:t>A Levels:</w:t>
      </w:r>
      <w:r w:rsidRPr="005707ED">
        <w:rPr>
          <w:rFonts w:ascii="Arial" w:hAnsi="Arial" w:cs="Arial"/>
        </w:rPr>
        <w:tab/>
      </w:r>
      <w:r w:rsidRPr="005707ED">
        <w:rPr>
          <w:rFonts w:ascii="Arial" w:hAnsi="Arial" w:cs="Arial"/>
        </w:rPr>
        <w:tab/>
      </w:r>
      <w:r w:rsidR="00262C8F" w:rsidRPr="005707ED">
        <w:rPr>
          <w:rFonts w:ascii="Arial" w:hAnsi="Arial" w:cs="Arial"/>
        </w:rPr>
        <w:t>2 A Levels at C Grade or above (64 Tariff Points)</w:t>
      </w:r>
    </w:p>
    <w:p w14:paraId="6E0DC4C2" w14:textId="77777777" w:rsidR="007C41E5" w:rsidRPr="005707ED" w:rsidRDefault="007C41E5" w:rsidP="00F42415">
      <w:pPr>
        <w:rPr>
          <w:rFonts w:ascii="Arial" w:hAnsi="Arial" w:cs="Arial"/>
        </w:rPr>
      </w:pPr>
    </w:p>
    <w:p w14:paraId="21423778" w14:textId="0BAAEFE3" w:rsidR="007C41E5" w:rsidRPr="005707ED" w:rsidRDefault="007C41E5" w:rsidP="00262C8F">
      <w:pPr>
        <w:ind w:left="720"/>
        <w:rPr>
          <w:rFonts w:ascii="Arial" w:hAnsi="Arial" w:cs="Arial"/>
        </w:rPr>
      </w:pPr>
      <w:r w:rsidRPr="005707ED">
        <w:rPr>
          <w:rFonts w:ascii="Arial" w:hAnsi="Arial" w:cs="Arial"/>
        </w:rPr>
        <w:t>or</w:t>
      </w:r>
    </w:p>
    <w:p w14:paraId="0456CD24" w14:textId="77777777" w:rsidR="007C41E5" w:rsidRPr="005707ED" w:rsidRDefault="007C41E5" w:rsidP="00F42415">
      <w:pPr>
        <w:rPr>
          <w:rFonts w:ascii="Arial" w:hAnsi="Arial" w:cs="Arial"/>
        </w:rPr>
      </w:pPr>
    </w:p>
    <w:p w14:paraId="3A18661A" w14:textId="2B6BCE14" w:rsidR="00657E13" w:rsidRPr="005707ED" w:rsidRDefault="00F42415" w:rsidP="00BB2ECF">
      <w:pPr>
        <w:ind w:left="2160" w:hanging="2160"/>
        <w:outlineLvl w:val="0"/>
        <w:rPr>
          <w:rFonts w:ascii="Arial" w:hAnsi="Arial" w:cs="Arial"/>
        </w:rPr>
      </w:pPr>
      <w:r w:rsidRPr="005707ED">
        <w:rPr>
          <w:rFonts w:ascii="Arial" w:hAnsi="Arial" w:cs="Arial"/>
        </w:rPr>
        <w:t>BTEC:</w:t>
      </w:r>
      <w:r w:rsidR="00657E13" w:rsidRPr="005707ED">
        <w:rPr>
          <w:rFonts w:ascii="Arial" w:hAnsi="Arial" w:cs="Arial"/>
        </w:rPr>
        <w:tab/>
        <w:t>Merit or above in a relevant subject area</w:t>
      </w:r>
      <w:r w:rsidRPr="005707ED">
        <w:rPr>
          <w:rFonts w:ascii="Arial" w:hAnsi="Arial" w:cs="Arial"/>
        </w:rPr>
        <w:tab/>
      </w:r>
    </w:p>
    <w:p w14:paraId="24231C0B" w14:textId="77777777" w:rsidR="00657E13" w:rsidRPr="005707ED" w:rsidRDefault="00657E13" w:rsidP="00F42415">
      <w:pPr>
        <w:ind w:left="2160" w:hanging="2160"/>
        <w:rPr>
          <w:rFonts w:ascii="Arial" w:hAnsi="Arial" w:cs="Arial"/>
        </w:rPr>
      </w:pPr>
    </w:p>
    <w:p w14:paraId="71F78FF6" w14:textId="09EC054D" w:rsidR="00657E13" w:rsidRPr="005707ED" w:rsidRDefault="00657E13" w:rsidP="00657E13">
      <w:pPr>
        <w:ind w:left="2880" w:hanging="2160"/>
        <w:rPr>
          <w:rFonts w:ascii="Arial" w:hAnsi="Arial" w:cs="Arial"/>
        </w:rPr>
      </w:pPr>
      <w:r w:rsidRPr="005707ED">
        <w:rPr>
          <w:rFonts w:ascii="Arial" w:hAnsi="Arial" w:cs="Arial"/>
        </w:rPr>
        <w:t>or</w:t>
      </w:r>
    </w:p>
    <w:p w14:paraId="415AB286" w14:textId="77777777" w:rsidR="00657E13" w:rsidRPr="005707ED" w:rsidRDefault="00657E13" w:rsidP="00F42415">
      <w:pPr>
        <w:ind w:left="2160" w:hanging="2160"/>
        <w:rPr>
          <w:rFonts w:ascii="Arial" w:hAnsi="Arial" w:cs="Arial"/>
        </w:rPr>
      </w:pPr>
    </w:p>
    <w:p w14:paraId="0AEED384" w14:textId="0AB747FF" w:rsidR="00F42415" w:rsidRPr="005707ED" w:rsidRDefault="00F42415" w:rsidP="00BB2ECF">
      <w:pPr>
        <w:ind w:left="2160" w:hanging="2160"/>
        <w:outlineLvl w:val="0"/>
        <w:rPr>
          <w:rFonts w:ascii="Arial" w:hAnsi="Arial" w:cs="Arial"/>
        </w:rPr>
      </w:pPr>
      <w:r w:rsidRPr="005707ED">
        <w:rPr>
          <w:rFonts w:ascii="Arial" w:hAnsi="Arial" w:cs="Arial"/>
        </w:rPr>
        <w:t xml:space="preserve">A relevant Level 3 </w:t>
      </w:r>
      <w:r w:rsidR="00657E13" w:rsidRPr="005707ED">
        <w:rPr>
          <w:rFonts w:ascii="Arial" w:hAnsi="Arial" w:cs="Arial"/>
        </w:rPr>
        <w:t xml:space="preserve">qualification (such as a </w:t>
      </w:r>
      <w:r w:rsidRPr="005707ED">
        <w:rPr>
          <w:rFonts w:ascii="Arial" w:hAnsi="Arial" w:cs="Arial"/>
        </w:rPr>
        <w:t xml:space="preserve">National Diploma </w:t>
      </w:r>
      <w:r w:rsidR="00EA6A73" w:rsidRPr="005707ED">
        <w:rPr>
          <w:rFonts w:ascii="Arial" w:hAnsi="Arial" w:cs="Arial"/>
        </w:rPr>
        <w:t>or equivalent</w:t>
      </w:r>
      <w:r w:rsidR="00657E13" w:rsidRPr="005707ED">
        <w:rPr>
          <w:rFonts w:ascii="Arial" w:hAnsi="Arial" w:cs="Arial"/>
        </w:rPr>
        <w:t>)</w:t>
      </w:r>
    </w:p>
    <w:p w14:paraId="37C18C4A" w14:textId="77777777" w:rsidR="007C41E5" w:rsidRPr="005707ED" w:rsidRDefault="007C41E5" w:rsidP="00F42415">
      <w:pPr>
        <w:ind w:left="2160" w:hanging="2160"/>
        <w:rPr>
          <w:rFonts w:ascii="Arial" w:hAnsi="Arial" w:cs="Arial"/>
        </w:rPr>
      </w:pPr>
    </w:p>
    <w:p w14:paraId="172FCEE6" w14:textId="7F4B1ACA" w:rsidR="007C41E5" w:rsidRPr="005707ED" w:rsidRDefault="007C41E5" w:rsidP="00262C8F">
      <w:pPr>
        <w:ind w:left="2880" w:hanging="2160"/>
        <w:rPr>
          <w:rFonts w:ascii="Arial" w:hAnsi="Arial" w:cs="Arial"/>
        </w:rPr>
      </w:pPr>
      <w:r w:rsidRPr="005707ED">
        <w:rPr>
          <w:rFonts w:ascii="Arial" w:hAnsi="Arial" w:cs="Arial"/>
        </w:rPr>
        <w:t>or</w:t>
      </w:r>
    </w:p>
    <w:p w14:paraId="20210321" w14:textId="77777777" w:rsidR="007C41E5" w:rsidRPr="005707ED" w:rsidRDefault="007C41E5" w:rsidP="00F42415">
      <w:pPr>
        <w:ind w:left="2160" w:hanging="2160"/>
        <w:rPr>
          <w:rFonts w:ascii="Arial" w:hAnsi="Arial" w:cs="Arial"/>
        </w:rPr>
      </w:pPr>
    </w:p>
    <w:p w14:paraId="76A104EE" w14:textId="0C1FA22C" w:rsidR="00F42415" w:rsidRPr="005707ED" w:rsidRDefault="007C41E5" w:rsidP="00BB2ECF">
      <w:pPr>
        <w:ind w:left="2160" w:hanging="2160"/>
        <w:outlineLvl w:val="0"/>
        <w:rPr>
          <w:rFonts w:ascii="Arial" w:hAnsi="Arial" w:cs="Arial"/>
        </w:rPr>
      </w:pPr>
      <w:r w:rsidRPr="005707ED">
        <w:rPr>
          <w:rFonts w:ascii="Arial" w:hAnsi="Arial" w:cs="Arial"/>
        </w:rPr>
        <w:t xml:space="preserve">Access </w:t>
      </w:r>
      <w:r w:rsidR="00262C8F" w:rsidRPr="005707ED">
        <w:rPr>
          <w:rFonts w:ascii="Arial" w:hAnsi="Arial" w:cs="Arial"/>
        </w:rPr>
        <w:t>Course</w:t>
      </w:r>
      <w:r w:rsidRPr="005707ED">
        <w:rPr>
          <w:rFonts w:ascii="Arial" w:hAnsi="Arial" w:cs="Arial"/>
        </w:rPr>
        <w:t>:</w:t>
      </w:r>
      <w:r w:rsidR="00262C8F" w:rsidRPr="005707ED">
        <w:rPr>
          <w:rFonts w:ascii="Arial" w:hAnsi="Arial" w:cs="Arial"/>
        </w:rPr>
        <w:tab/>
        <w:t>A relevant Access Course (Level 3)</w:t>
      </w:r>
    </w:p>
    <w:p w14:paraId="59899DB1" w14:textId="77777777" w:rsidR="007C41E5" w:rsidRPr="005707ED" w:rsidRDefault="007C41E5" w:rsidP="00F42415">
      <w:pPr>
        <w:ind w:left="2160" w:hanging="2160"/>
        <w:rPr>
          <w:rFonts w:ascii="Arial" w:hAnsi="Arial" w:cs="Arial"/>
        </w:rPr>
      </w:pPr>
    </w:p>
    <w:p w14:paraId="505A9498" w14:textId="61002E69" w:rsidR="00F42415" w:rsidRPr="005707ED" w:rsidRDefault="00F42415" w:rsidP="00F42415">
      <w:pPr>
        <w:ind w:left="2160" w:hanging="2160"/>
        <w:rPr>
          <w:rFonts w:ascii="Arial" w:hAnsi="Arial" w:cs="Arial"/>
        </w:rPr>
      </w:pPr>
      <w:r w:rsidRPr="005707ED">
        <w:rPr>
          <w:rFonts w:ascii="Arial" w:hAnsi="Arial" w:cs="Arial"/>
          <w:b/>
        </w:rPr>
        <w:t>Plus:</w:t>
      </w:r>
      <w:r w:rsidRPr="005707ED">
        <w:rPr>
          <w:rFonts w:ascii="Arial" w:hAnsi="Arial" w:cs="Arial"/>
        </w:rPr>
        <w:tab/>
        <w:t>Employment in a relevant setting for a minimum of 16 hours per week for the duration of the programme</w:t>
      </w:r>
    </w:p>
    <w:p w14:paraId="4E19A307" w14:textId="77777777" w:rsidR="00930FEC" w:rsidRPr="005707ED" w:rsidRDefault="00930FEC" w:rsidP="00F42415">
      <w:pPr>
        <w:ind w:left="2160" w:hanging="2160"/>
        <w:rPr>
          <w:rFonts w:ascii="Arial" w:hAnsi="Arial" w:cs="Arial"/>
        </w:rPr>
      </w:pPr>
    </w:p>
    <w:p w14:paraId="48902579" w14:textId="05BAE13A" w:rsidR="00930FEC" w:rsidRPr="005707ED" w:rsidRDefault="00930FEC" w:rsidP="00F42415">
      <w:pPr>
        <w:ind w:left="2160" w:hanging="2160"/>
        <w:rPr>
          <w:rFonts w:ascii="Arial" w:hAnsi="Arial" w:cs="Arial"/>
        </w:rPr>
      </w:pPr>
      <w:r w:rsidRPr="005707ED">
        <w:rPr>
          <w:rFonts w:ascii="Arial" w:hAnsi="Arial" w:cs="Arial"/>
          <w:b/>
        </w:rPr>
        <w:t>Plus:</w:t>
      </w:r>
      <w:r w:rsidRPr="005707ED">
        <w:rPr>
          <w:rFonts w:ascii="Arial" w:hAnsi="Arial" w:cs="Arial"/>
        </w:rPr>
        <w:t xml:space="preserve"> </w:t>
      </w:r>
      <w:r w:rsidRPr="005707ED">
        <w:rPr>
          <w:rFonts w:ascii="Arial" w:hAnsi="Arial" w:cs="Arial"/>
        </w:rPr>
        <w:tab/>
        <w:t xml:space="preserve">A relevant Disclosure and Barring Services (DBS) clearing document </w:t>
      </w:r>
    </w:p>
    <w:p w14:paraId="231AC431" w14:textId="77777777" w:rsidR="00F42415" w:rsidRPr="005707ED" w:rsidRDefault="00F42415" w:rsidP="00F42415">
      <w:pPr>
        <w:ind w:left="1440" w:hanging="1440"/>
        <w:rPr>
          <w:rFonts w:ascii="Arial" w:hAnsi="Arial" w:cs="Arial"/>
        </w:rPr>
      </w:pPr>
    </w:p>
    <w:p w14:paraId="54E55A66" w14:textId="000DC7DF" w:rsidR="00F42415" w:rsidRPr="005707ED" w:rsidRDefault="00872E08" w:rsidP="00F42415">
      <w:pPr>
        <w:rPr>
          <w:rFonts w:ascii="Arial" w:hAnsi="Arial" w:cs="Arial"/>
        </w:rPr>
      </w:pPr>
      <w:r w:rsidRPr="005707ED">
        <w:rPr>
          <w:rFonts w:ascii="Arial" w:hAnsi="Arial" w:cs="Arial"/>
        </w:rPr>
        <w:t>A minimum IELTS score</w:t>
      </w:r>
      <w:r w:rsidR="00122505" w:rsidRPr="005707ED">
        <w:rPr>
          <w:rFonts w:ascii="Arial" w:hAnsi="Arial" w:cs="Arial"/>
        </w:rPr>
        <w:t xml:space="preserve"> of 6.5</w:t>
      </w:r>
      <w:r w:rsidR="00F42415" w:rsidRPr="005707ED">
        <w:rPr>
          <w:rFonts w:ascii="Arial" w:hAnsi="Arial" w:cs="Arial"/>
        </w:rPr>
        <w:t xml:space="preserve"> or equivalent is required for those for whom English is not their first language.</w:t>
      </w:r>
      <w:r w:rsidR="004746DC" w:rsidRPr="005707ED">
        <w:rPr>
          <w:rFonts w:ascii="Arial" w:hAnsi="Arial" w:cs="Arial"/>
        </w:rPr>
        <w:t xml:space="preserve"> A minimum score of 5 is required in each of the four IELTS sections (Reading, Writing, Listening and Speaking). </w:t>
      </w:r>
    </w:p>
    <w:p w14:paraId="6F79C876" w14:textId="77777777" w:rsidR="00262C8F" w:rsidRPr="005707ED" w:rsidRDefault="00262C8F" w:rsidP="00F42415">
      <w:pPr>
        <w:rPr>
          <w:rFonts w:ascii="Arial" w:hAnsi="Arial" w:cs="Arial"/>
        </w:rPr>
      </w:pPr>
    </w:p>
    <w:p w14:paraId="2E0C4DA1" w14:textId="45D581E9" w:rsidR="00262C8F" w:rsidRPr="005707ED" w:rsidRDefault="00262C8F" w:rsidP="00F42415">
      <w:pPr>
        <w:rPr>
          <w:rFonts w:ascii="Arial" w:hAnsi="Arial" w:cs="Arial"/>
        </w:rPr>
      </w:pPr>
      <w:r w:rsidRPr="005707ED">
        <w:rPr>
          <w:rFonts w:ascii="Arial" w:hAnsi="Arial" w:cs="Arial"/>
        </w:rPr>
        <w:t>Kingston University is committed to widening pa</w:t>
      </w:r>
      <w:r w:rsidR="002307D7" w:rsidRPr="005707ED">
        <w:rPr>
          <w:rFonts w:ascii="Arial" w:hAnsi="Arial" w:cs="Arial"/>
        </w:rPr>
        <w:t xml:space="preserve">rticipation and applicants with extensive relevant experience and evidence of continuous professional development in their field should contact admissions for advice about Recognition of Prior Experiential Learning (RPL). </w:t>
      </w:r>
    </w:p>
    <w:p w14:paraId="088612DF" w14:textId="4614AFC3" w:rsidR="00CB5F48" w:rsidRPr="005707ED" w:rsidRDefault="00CB5F48">
      <w:pPr>
        <w:rPr>
          <w:rFonts w:ascii="Arial" w:eastAsia="Arial" w:hAnsi="Arial" w:cs="Arial"/>
        </w:rPr>
      </w:pPr>
    </w:p>
    <w:p w14:paraId="1A8EAE2F" w14:textId="77777777" w:rsidR="00CB5F48" w:rsidRPr="005707ED" w:rsidRDefault="005562E4">
      <w:pPr>
        <w:numPr>
          <w:ilvl w:val="0"/>
          <w:numId w:val="4"/>
        </w:numPr>
        <w:ind w:left="567" w:hanging="567"/>
        <w:rPr>
          <w:rFonts w:ascii="Arial" w:eastAsia="Arial" w:hAnsi="Arial" w:cs="Arial"/>
        </w:rPr>
      </w:pPr>
      <w:r w:rsidRPr="005707ED">
        <w:rPr>
          <w:rFonts w:ascii="Arial" w:eastAsia="Arial" w:hAnsi="Arial" w:cs="Arial"/>
          <w:b/>
        </w:rPr>
        <w:t>Field/Course Structure</w:t>
      </w:r>
    </w:p>
    <w:p w14:paraId="6E01D341" w14:textId="77777777" w:rsidR="00A4529D" w:rsidRPr="005707ED" w:rsidRDefault="00A4529D" w:rsidP="00A4529D">
      <w:pPr>
        <w:rPr>
          <w:rFonts w:ascii="Arial" w:eastAsia="Arial" w:hAnsi="Arial" w:cs="Arial"/>
        </w:rPr>
      </w:pPr>
    </w:p>
    <w:p w14:paraId="6EBD0B40" w14:textId="651421BC" w:rsidR="00CB5F48" w:rsidRPr="005707ED" w:rsidRDefault="20B66BA6" w:rsidP="20B66BA6">
      <w:pPr>
        <w:rPr>
          <w:rFonts w:ascii="Arial" w:eastAsia="Arial" w:hAnsi="Arial" w:cs="Arial"/>
          <w:color w:val="FF0000"/>
        </w:rPr>
      </w:pPr>
      <w:r w:rsidRPr="005707ED">
        <w:rPr>
          <w:rFonts w:ascii="Arial" w:eastAsia="Arial" w:hAnsi="Arial" w:cs="Arial"/>
        </w:rPr>
        <w:t xml:space="preserve">This course is offered in a full-time mode with part-time attendance, and leads to the award of Foundation Degree in Physical Education, Sport and Activity.  Entry is normally at Level 4 with A-level or equivalent qualifications (See Section D).  Transfer from a similar course is possible at Level 5 with passes in comparable Level 4 modules but this is at the discretion of the course team.  Intake is normally in September. </w:t>
      </w:r>
    </w:p>
    <w:p w14:paraId="65658FB5" w14:textId="77777777" w:rsidR="00CB5F48" w:rsidRPr="005707ED" w:rsidRDefault="00CB5F48">
      <w:pPr>
        <w:rPr>
          <w:rFonts w:ascii="Arial" w:eastAsia="Arial" w:hAnsi="Arial" w:cs="Arial"/>
        </w:rPr>
      </w:pPr>
    </w:p>
    <w:p w14:paraId="0446FD88" w14:textId="77777777" w:rsidR="00CB5F48" w:rsidRPr="005707ED" w:rsidRDefault="005562E4">
      <w:pPr>
        <w:rPr>
          <w:rFonts w:ascii="Arial" w:eastAsia="Arial" w:hAnsi="Arial" w:cs="Arial"/>
          <w:b/>
        </w:rPr>
      </w:pPr>
      <w:r w:rsidRPr="005707ED">
        <w:rPr>
          <w:rFonts w:ascii="Arial" w:eastAsia="Arial" w:hAnsi="Arial" w:cs="Arial"/>
          <w:b/>
        </w:rPr>
        <w:t>E1.</w:t>
      </w:r>
      <w:r w:rsidRPr="005707ED">
        <w:rPr>
          <w:rFonts w:ascii="Arial" w:eastAsia="Arial" w:hAnsi="Arial" w:cs="Arial"/>
          <w:b/>
        </w:rPr>
        <w:tab/>
        <w:t>Professional and Statutory Regulatory Bodies</w:t>
      </w:r>
    </w:p>
    <w:p w14:paraId="37C71371" w14:textId="77777777" w:rsidR="002307D7" w:rsidRPr="005707ED" w:rsidRDefault="002307D7">
      <w:pPr>
        <w:rPr>
          <w:rFonts w:ascii="Arial" w:eastAsia="Arial" w:hAnsi="Arial" w:cs="Arial"/>
        </w:rPr>
      </w:pPr>
    </w:p>
    <w:p w14:paraId="3278F7AA" w14:textId="6B419F8E" w:rsidR="00CB5F48" w:rsidRPr="005707ED" w:rsidRDefault="005562E4" w:rsidP="00BB2ECF">
      <w:pPr>
        <w:outlineLvl w:val="0"/>
        <w:rPr>
          <w:rFonts w:ascii="Arial" w:eastAsia="Arial" w:hAnsi="Arial" w:cs="Arial"/>
        </w:rPr>
      </w:pPr>
      <w:r w:rsidRPr="005707ED">
        <w:rPr>
          <w:rFonts w:ascii="Arial" w:eastAsia="Arial" w:hAnsi="Arial" w:cs="Arial"/>
        </w:rPr>
        <w:t>Not applicable</w:t>
      </w:r>
    </w:p>
    <w:p w14:paraId="65C20381" w14:textId="77777777" w:rsidR="00CB5F48" w:rsidRPr="005707ED" w:rsidRDefault="00CB5F48">
      <w:pPr>
        <w:rPr>
          <w:rFonts w:ascii="Arial" w:eastAsia="Arial" w:hAnsi="Arial" w:cs="Arial"/>
        </w:rPr>
      </w:pPr>
    </w:p>
    <w:p w14:paraId="5F0D6864" w14:textId="77777777" w:rsidR="00CB5F48" w:rsidRPr="005707ED" w:rsidRDefault="005562E4">
      <w:pPr>
        <w:rPr>
          <w:rFonts w:ascii="Arial" w:eastAsia="Arial" w:hAnsi="Arial" w:cs="Arial"/>
          <w:b/>
        </w:rPr>
      </w:pPr>
      <w:r w:rsidRPr="005707ED">
        <w:rPr>
          <w:rFonts w:ascii="Arial" w:eastAsia="Arial" w:hAnsi="Arial" w:cs="Arial"/>
          <w:b/>
        </w:rPr>
        <w:t>E2.</w:t>
      </w:r>
      <w:r w:rsidRPr="005707ED">
        <w:rPr>
          <w:rFonts w:ascii="Arial" w:eastAsia="Arial" w:hAnsi="Arial" w:cs="Arial"/>
          <w:b/>
        </w:rPr>
        <w:tab/>
        <w:t>Work-based learning, including sandwich courses</w:t>
      </w:r>
    </w:p>
    <w:p w14:paraId="4F92EBB1" w14:textId="77777777" w:rsidR="002307D7" w:rsidRPr="005707ED" w:rsidRDefault="002307D7">
      <w:pPr>
        <w:rPr>
          <w:rFonts w:ascii="Arial" w:eastAsia="Arial" w:hAnsi="Arial" w:cs="Arial"/>
        </w:rPr>
      </w:pPr>
    </w:p>
    <w:p w14:paraId="206AC030" w14:textId="737E4493" w:rsidR="00CB5F48" w:rsidRPr="005707ED" w:rsidRDefault="00EA6A73">
      <w:pPr>
        <w:spacing w:line="276" w:lineRule="auto"/>
        <w:rPr>
          <w:rFonts w:ascii="Arial" w:eastAsia="Arial" w:hAnsi="Arial" w:cs="Arial"/>
        </w:rPr>
      </w:pPr>
      <w:r w:rsidRPr="005707ED">
        <w:rPr>
          <w:rFonts w:ascii="Arial" w:eastAsia="Arial" w:hAnsi="Arial" w:cs="Arial"/>
        </w:rPr>
        <w:t xml:space="preserve">Employment </w:t>
      </w:r>
      <w:r w:rsidR="005562E4" w:rsidRPr="005707ED">
        <w:rPr>
          <w:rFonts w:ascii="Arial" w:eastAsia="Arial" w:hAnsi="Arial" w:cs="Arial"/>
        </w:rPr>
        <w:t xml:space="preserve">for a minimum of 16 hours per week </w:t>
      </w:r>
      <w:r w:rsidR="002307D7" w:rsidRPr="005707ED">
        <w:rPr>
          <w:rFonts w:ascii="Arial" w:eastAsia="Arial" w:hAnsi="Arial" w:cs="Arial"/>
        </w:rPr>
        <w:t xml:space="preserve">for the duration of this course </w:t>
      </w:r>
      <w:r w:rsidR="005562E4" w:rsidRPr="005707ED">
        <w:rPr>
          <w:rFonts w:ascii="Arial" w:eastAsia="Arial" w:hAnsi="Arial" w:cs="Arial"/>
        </w:rPr>
        <w:t>is an essential requirement</w:t>
      </w:r>
      <w:r w:rsidR="002307D7" w:rsidRPr="005707ED">
        <w:rPr>
          <w:rFonts w:ascii="Arial" w:eastAsia="Arial" w:hAnsi="Arial" w:cs="Arial"/>
        </w:rPr>
        <w:t>.</w:t>
      </w:r>
      <w:r w:rsidR="005562E4" w:rsidRPr="005707ED">
        <w:rPr>
          <w:rFonts w:ascii="Arial" w:eastAsia="Arial" w:hAnsi="Arial" w:cs="Arial"/>
        </w:rPr>
        <w:t xml:space="preserve"> </w:t>
      </w:r>
      <w:r w:rsidR="000A2E3D" w:rsidRPr="005707ED">
        <w:rPr>
          <w:rFonts w:ascii="Arial" w:eastAsia="Arial" w:hAnsi="Arial" w:cs="Arial"/>
        </w:rPr>
        <w:t xml:space="preserve">This employment must be in a setting in which children/young people take part in physical education, activity or sports. </w:t>
      </w:r>
      <w:r w:rsidR="00930FEC" w:rsidRPr="005707ED">
        <w:rPr>
          <w:rFonts w:ascii="Arial" w:eastAsia="Arial" w:hAnsi="Arial" w:cs="Arial"/>
        </w:rPr>
        <w:t xml:space="preserve">Employment might be either paid or voluntary. </w:t>
      </w:r>
      <w:r w:rsidR="005562E4" w:rsidRPr="005707ED">
        <w:rPr>
          <w:rFonts w:ascii="Arial" w:eastAsia="Arial" w:hAnsi="Arial" w:cs="Arial"/>
        </w:rPr>
        <w:t>It is the responsibility of individual students to source and secure such employment providing confirmation evidence</w:t>
      </w:r>
      <w:r w:rsidR="002307D7" w:rsidRPr="005707ED">
        <w:rPr>
          <w:rFonts w:ascii="Arial" w:eastAsia="Arial" w:hAnsi="Arial" w:cs="Arial"/>
        </w:rPr>
        <w:t xml:space="preserve"> from the employer</w:t>
      </w:r>
      <w:r w:rsidR="005562E4" w:rsidRPr="005707ED">
        <w:rPr>
          <w:rFonts w:ascii="Arial" w:eastAsia="Arial" w:hAnsi="Arial" w:cs="Arial"/>
        </w:rPr>
        <w:t>. Th</w:t>
      </w:r>
      <w:r w:rsidR="002307D7" w:rsidRPr="005707ED">
        <w:rPr>
          <w:rFonts w:ascii="Arial" w:eastAsia="Arial" w:hAnsi="Arial" w:cs="Arial"/>
        </w:rPr>
        <w:t xml:space="preserve">e employment enables </w:t>
      </w:r>
      <w:r w:rsidR="005562E4" w:rsidRPr="005707ED">
        <w:rPr>
          <w:rFonts w:ascii="Arial" w:eastAsia="Arial" w:hAnsi="Arial" w:cs="Arial"/>
        </w:rPr>
        <w:t>students to reflect upon their own personal experience o</w:t>
      </w:r>
      <w:r w:rsidR="002307D7" w:rsidRPr="005707ED">
        <w:rPr>
          <w:rFonts w:ascii="Arial" w:eastAsia="Arial" w:hAnsi="Arial" w:cs="Arial"/>
        </w:rPr>
        <w:t>f working in an applied setting</w:t>
      </w:r>
      <w:r w:rsidRPr="005707ED">
        <w:rPr>
          <w:rFonts w:ascii="Arial" w:eastAsia="Arial" w:hAnsi="Arial" w:cs="Arial"/>
        </w:rPr>
        <w:t xml:space="preserve"> and</w:t>
      </w:r>
      <w:r w:rsidR="005562E4" w:rsidRPr="005707ED">
        <w:rPr>
          <w:rFonts w:ascii="Arial" w:eastAsia="Arial" w:hAnsi="Arial" w:cs="Arial"/>
        </w:rPr>
        <w:t xml:space="preserve"> to focus on aspects of this experience </w:t>
      </w:r>
      <w:r w:rsidR="002307D7" w:rsidRPr="005707ED">
        <w:rPr>
          <w:rFonts w:ascii="Arial" w:eastAsia="Arial" w:hAnsi="Arial" w:cs="Arial"/>
        </w:rPr>
        <w:t xml:space="preserve">so </w:t>
      </w:r>
      <w:r w:rsidR="005562E4" w:rsidRPr="005707ED">
        <w:rPr>
          <w:rFonts w:ascii="Arial" w:eastAsia="Arial" w:hAnsi="Arial" w:cs="Arial"/>
        </w:rPr>
        <w:t xml:space="preserve">that they can clearly relate to theoretical concepts and evaluate the relationship between theory and practice. </w:t>
      </w:r>
    </w:p>
    <w:p w14:paraId="7E9B267E" w14:textId="77777777" w:rsidR="00CB5F48" w:rsidRPr="005707ED" w:rsidRDefault="005562E4">
      <w:pPr>
        <w:rPr>
          <w:rFonts w:ascii="Arial" w:eastAsia="Arial" w:hAnsi="Arial" w:cs="Arial"/>
          <w:b/>
        </w:rPr>
      </w:pPr>
      <w:r w:rsidRPr="005707ED">
        <w:rPr>
          <w:rFonts w:ascii="Arial" w:eastAsia="Arial" w:hAnsi="Arial" w:cs="Arial"/>
          <w:b/>
        </w:rPr>
        <w:lastRenderedPageBreak/>
        <w:t>E3.</w:t>
      </w:r>
      <w:r w:rsidRPr="005707ED">
        <w:rPr>
          <w:rFonts w:ascii="Arial" w:eastAsia="Arial" w:hAnsi="Arial" w:cs="Arial"/>
          <w:b/>
        </w:rPr>
        <w:tab/>
        <w:t>Outline Programme Structure</w:t>
      </w:r>
    </w:p>
    <w:p w14:paraId="5268CEB9" w14:textId="77777777" w:rsidR="002307D7" w:rsidRPr="005707ED" w:rsidRDefault="002307D7">
      <w:pPr>
        <w:rPr>
          <w:rFonts w:ascii="Arial" w:eastAsia="Arial" w:hAnsi="Arial" w:cs="Arial"/>
        </w:rPr>
      </w:pPr>
    </w:p>
    <w:p w14:paraId="01BEF3D9" w14:textId="12B41ABC" w:rsidR="002307D7" w:rsidRPr="005707ED" w:rsidRDefault="00A4529D" w:rsidP="002307D7">
      <w:pPr>
        <w:spacing w:line="276" w:lineRule="auto"/>
        <w:rPr>
          <w:rFonts w:ascii="Arial" w:eastAsia="Arial" w:hAnsi="Arial" w:cs="Arial"/>
        </w:rPr>
      </w:pPr>
      <w:r w:rsidRPr="005707ED">
        <w:rPr>
          <w:rFonts w:ascii="Arial" w:eastAsia="Arial" w:hAnsi="Arial" w:cs="Arial"/>
        </w:rPr>
        <w:t>The course is made up of 4 modules at Level 4 and four modules at Level 5. All modules are worth 30 credits.</w:t>
      </w:r>
      <w:r w:rsidR="002307D7" w:rsidRPr="005707ED">
        <w:rPr>
          <w:rFonts w:ascii="Arial" w:eastAsia="Arial" w:hAnsi="Arial" w:cs="Arial"/>
        </w:rPr>
        <w:t xml:space="preserve"> Typically a student must complete 120 credits at each level. The modules will run sequentially, one after the other, ena</w:t>
      </w:r>
      <w:r w:rsidR="00EA6A73" w:rsidRPr="005707ED">
        <w:rPr>
          <w:rFonts w:ascii="Arial" w:eastAsia="Arial" w:hAnsi="Arial" w:cs="Arial"/>
        </w:rPr>
        <w:t>bling students to complete work-</w:t>
      </w:r>
      <w:r w:rsidR="002307D7" w:rsidRPr="005707ED">
        <w:rPr>
          <w:rFonts w:ascii="Arial" w:eastAsia="Arial" w:hAnsi="Arial" w:cs="Arial"/>
        </w:rPr>
        <w:t xml:space="preserve">based tasks and to gather data for formative and summative assessments. </w:t>
      </w:r>
    </w:p>
    <w:p w14:paraId="1A026A8C" w14:textId="77777777" w:rsidR="00582E3C" w:rsidRPr="005707ED" w:rsidRDefault="00582E3C" w:rsidP="002307D7">
      <w:pPr>
        <w:spacing w:line="276" w:lineRule="auto"/>
        <w:rPr>
          <w:rFonts w:ascii="Arial" w:eastAsia="Arial" w:hAnsi="Arial" w:cs="Arial"/>
        </w:rPr>
      </w:pPr>
    </w:p>
    <w:p w14:paraId="676FCD60" w14:textId="544486DB" w:rsidR="00582E3C" w:rsidRPr="005707ED" w:rsidRDefault="002307D7" w:rsidP="00930FEC">
      <w:pPr>
        <w:spacing w:line="276" w:lineRule="auto"/>
        <w:rPr>
          <w:rFonts w:ascii="Arial" w:eastAsia="Arial" w:hAnsi="Arial" w:cs="Arial"/>
        </w:rPr>
      </w:pPr>
      <w:r w:rsidRPr="005707ED">
        <w:rPr>
          <w:rFonts w:ascii="Arial" w:eastAsia="Arial" w:hAnsi="Arial" w:cs="Arial"/>
        </w:rPr>
        <w:t>All students will be provided with the University’s Undergraduate Regulations</w:t>
      </w:r>
      <w:r w:rsidR="00582E3C" w:rsidRPr="005707ED">
        <w:rPr>
          <w:rFonts w:ascii="Arial" w:eastAsia="Arial" w:hAnsi="Arial" w:cs="Arial"/>
        </w:rPr>
        <w:t>.</w:t>
      </w:r>
      <w:r w:rsidRPr="005707ED">
        <w:rPr>
          <w:rFonts w:ascii="Arial" w:eastAsia="Arial" w:hAnsi="Arial" w:cs="Arial"/>
        </w:rPr>
        <w:t xml:space="preserve"> Full details of each module will be provided in module descriptors </w:t>
      </w:r>
      <w:r w:rsidR="00A4529D" w:rsidRPr="005707ED">
        <w:rPr>
          <w:rFonts w:ascii="Arial" w:eastAsia="Arial" w:hAnsi="Arial" w:cs="Arial"/>
        </w:rPr>
        <w:t>on Canvas</w:t>
      </w:r>
      <w:r w:rsidR="00930FEC" w:rsidRPr="005707ED">
        <w:rPr>
          <w:rFonts w:ascii="Arial" w:eastAsia="Arial" w:hAnsi="Arial" w:cs="Arial"/>
        </w:rPr>
        <w:t xml:space="preserve">. </w:t>
      </w:r>
    </w:p>
    <w:p w14:paraId="7DCC9E69" w14:textId="77777777" w:rsidR="00CB5F48" w:rsidRPr="005707ED" w:rsidRDefault="00CB5F48">
      <w:pPr>
        <w:rPr>
          <w:rFonts w:ascii="Arial" w:eastAsia="Arial" w:hAnsi="Arial" w:cs="Arial"/>
          <w:i/>
        </w:rPr>
      </w:pPr>
    </w:p>
    <w:tbl>
      <w:tblPr>
        <w:tblStyle w:val="a3"/>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1276"/>
        <w:gridCol w:w="1134"/>
        <w:gridCol w:w="851"/>
        <w:gridCol w:w="1842"/>
      </w:tblGrid>
      <w:tr w:rsidR="00BE4FFE" w:rsidRPr="005707ED" w14:paraId="37C186EE" w14:textId="77777777" w:rsidTr="00DE487F">
        <w:tc>
          <w:tcPr>
            <w:tcW w:w="9072" w:type="dxa"/>
            <w:gridSpan w:val="5"/>
            <w:shd w:val="clear" w:color="auto" w:fill="DBE5F1"/>
          </w:tcPr>
          <w:p w14:paraId="4661FA06" w14:textId="5D71827A" w:rsidR="00CB5F48" w:rsidRPr="005707ED" w:rsidRDefault="005562E4" w:rsidP="00582E3C">
            <w:pPr>
              <w:rPr>
                <w:rFonts w:ascii="Arial" w:eastAsia="Arial" w:hAnsi="Arial" w:cs="Arial"/>
              </w:rPr>
            </w:pPr>
            <w:r w:rsidRPr="005707ED">
              <w:rPr>
                <w:rFonts w:ascii="Arial" w:eastAsia="Arial" w:hAnsi="Arial" w:cs="Arial"/>
                <w:b/>
              </w:rPr>
              <w:t xml:space="preserve">Level 4 </w:t>
            </w:r>
          </w:p>
        </w:tc>
      </w:tr>
      <w:tr w:rsidR="00BE4FFE" w:rsidRPr="005707ED" w14:paraId="135679F1" w14:textId="77777777" w:rsidTr="00DE487F">
        <w:tc>
          <w:tcPr>
            <w:tcW w:w="3969" w:type="dxa"/>
            <w:shd w:val="clear" w:color="auto" w:fill="DBE5F1"/>
          </w:tcPr>
          <w:p w14:paraId="16622EA2" w14:textId="2097DB6B" w:rsidR="00CB5F48" w:rsidRPr="005707ED" w:rsidRDefault="00582E3C" w:rsidP="00582E3C">
            <w:pPr>
              <w:rPr>
                <w:rFonts w:ascii="Arial" w:eastAsia="Arial" w:hAnsi="Arial" w:cs="Arial"/>
              </w:rPr>
            </w:pPr>
            <w:r w:rsidRPr="005707ED">
              <w:rPr>
                <w:rFonts w:ascii="Arial" w:eastAsia="Arial" w:hAnsi="Arial" w:cs="Arial"/>
                <w:b/>
              </w:rPr>
              <w:t>All modules are c</w:t>
            </w:r>
            <w:r w:rsidR="005562E4" w:rsidRPr="005707ED">
              <w:rPr>
                <w:rFonts w:ascii="Arial" w:eastAsia="Arial" w:hAnsi="Arial" w:cs="Arial"/>
                <w:b/>
              </w:rPr>
              <w:t xml:space="preserve">ompulsory </w:t>
            </w:r>
          </w:p>
        </w:tc>
        <w:tc>
          <w:tcPr>
            <w:tcW w:w="1276" w:type="dxa"/>
            <w:shd w:val="clear" w:color="auto" w:fill="DBE5F1"/>
          </w:tcPr>
          <w:p w14:paraId="4FA3ABFB" w14:textId="77777777" w:rsidR="00CB5F48" w:rsidRPr="005707ED" w:rsidRDefault="005562E4">
            <w:pPr>
              <w:jc w:val="center"/>
              <w:rPr>
                <w:rFonts w:ascii="Arial" w:eastAsia="Arial" w:hAnsi="Arial" w:cs="Arial"/>
              </w:rPr>
            </w:pPr>
            <w:r w:rsidRPr="005707ED">
              <w:rPr>
                <w:rFonts w:ascii="Arial" w:eastAsia="Arial" w:hAnsi="Arial" w:cs="Arial"/>
                <w:b/>
              </w:rPr>
              <w:t>Module code</w:t>
            </w:r>
          </w:p>
        </w:tc>
        <w:tc>
          <w:tcPr>
            <w:tcW w:w="1134" w:type="dxa"/>
            <w:shd w:val="clear" w:color="auto" w:fill="DBE5F1"/>
          </w:tcPr>
          <w:p w14:paraId="6D40052B" w14:textId="02E31A38" w:rsidR="00CB5F48" w:rsidRPr="005707ED" w:rsidRDefault="005562E4" w:rsidP="00582E3C">
            <w:pPr>
              <w:jc w:val="center"/>
              <w:rPr>
                <w:rFonts w:ascii="Arial" w:eastAsia="Arial" w:hAnsi="Arial" w:cs="Arial"/>
              </w:rPr>
            </w:pPr>
            <w:r w:rsidRPr="005707ED">
              <w:rPr>
                <w:rFonts w:ascii="Arial" w:eastAsia="Arial" w:hAnsi="Arial" w:cs="Arial"/>
                <w:b/>
              </w:rPr>
              <w:t>Credit</w:t>
            </w:r>
            <w:r w:rsidR="00582E3C" w:rsidRPr="005707ED">
              <w:rPr>
                <w:rFonts w:ascii="Arial" w:eastAsia="Arial" w:hAnsi="Arial" w:cs="Arial"/>
              </w:rPr>
              <w:t xml:space="preserve"> </w:t>
            </w:r>
            <w:r w:rsidRPr="005707ED">
              <w:rPr>
                <w:rFonts w:ascii="Arial" w:eastAsia="Arial" w:hAnsi="Arial" w:cs="Arial"/>
                <w:b/>
              </w:rPr>
              <w:t>Value</w:t>
            </w:r>
          </w:p>
        </w:tc>
        <w:tc>
          <w:tcPr>
            <w:tcW w:w="851" w:type="dxa"/>
            <w:shd w:val="clear" w:color="auto" w:fill="DBE5F1"/>
          </w:tcPr>
          <w:p w14:paraId="4C13217B" w14:textId="77777777" w:rsidR="00CB5F48" w:rsidRPr="005707ED" w:rsidRDefault="005562E4">
            <w:pPr>
              <w:jc w:val="center"/>
              <w:rPr>
                <w:rFonts w:ascii="Arial" w:eastAsia="Arial" w:hAnsi="Arial" w:cs="Arial"/>
              </w:rPr>
            </w:pPr>
            <w:r w:rsidRPr="005707ED">
              <w:rPr>
                <w:rFonts w:ascii="Arial" w:eastAsia="Arial" w:hAnsi="Arial" w:cs="Arial"/>
                <w:b/>
              </w:rPr>
              <w:t xml:space="preserve">Level </w:t>
            </w:r>
          </w:p>
        </w:tc>
        <w:tc>
          <w:tcPr>
            <w:tcW w:w="1842" w:type="dxa"/>
            <w:shd w:val="clear" w:color="auto" w:fill="DBE5F1"/>
          </w:tcPr>
          <w:p w14:paraId="14F84407" w14:textId="77777777" w:rsidR="00CB5F48" w:rsidRPr="005707ED" w:rsidRDefault="005562E4">
            <w:pPr>
              <w:jc w:val="center"/>
              <w:rPr>
                <w:rFonts w:ascii="Arial" w:eastAsia="Arial" w:hAnsi="Arial" w:cs="Arial"/>
              </w:rPr>
            </w:pPr>
            <w:r w:rsidRPr="005707ED">
              <w:rPr>
                <w:rFonts w:ascii="Arial" w:eastAsia="Arial" w:hAnsi="Arial" w:cs="Arial"/>
                <w:b/>
              </w:rPr>
              <w:t>Teaching Block</w:t>
            </w:r>
          </w:p>
        </w:tc>
      </w:tr>
      <w:tr w:rsidR="00BE4FFE" w:rsidRPr="005707ED" w14:paraId="055E81A0" w14:textId="77777777" w:rsidTr="00DE487F">
        <w:tc>
          <w:tcPr>
            <w:tcW w:w="3969" w:type="dxa"/>
          </w:tcPr>
          <w:p w14:paraId="03EC4E81" w14:textId="629FFA47" w:rsidR="00582E3C" w:rsidRPr="005707ED" w:rsidRDefault="20B66BA6" w:rsidP="20B66BA6">
            <w:pPr>
              <w:rPr>
                <w:rFonts w:ascii="Arial" w:eastAsia="Arial" w:hAnsi="Arial" w:cs="Arial"/>
              </w:rPr>
            </w:pPr>
            <w:r w:rsidRPr="005707ED">
              <w:rPr>
                <w:rFonts w:ascii="Arial" w:eastAsia="Arial" w:hAnsi="Arial" w:cs="Arial"/>
              </w:rPr>
              <w:t>Principles and Practices within Physical Education, Sport and Activity</w:t>
            </w:r>
          </w:p>
        </w:tc>
        <w:tc>
          <w:tcPr>
            <w:tcW w:w="1276" w:type="dxa"/>
          </w:tcPr>
          <w:p w14:paraId="1B8C5AE5" w14:textId="116AB825" w:rsidR="00582E3C" w:rsidRPr="005707ED" w:rsidRDefault="00DE487F">
            <w:pPr>
              <w:jc w:val="center"/>
              <w:rPr>
                <w:rFonts w:ascii="Arial" w:eastAsia="Arial" w:hAnsi="Arial" w:cs="Arial"/>
              </w:rPr>
            </w:pPr>
            <w:r w:rsidRPr="005707ED">
              <w:rPr>
                <w:rFonts w:ascii="Arial" w:eastAsia="Arial" w:hAnsi="Arial" w:cs="Arial"/>
              </w:rPr>
              <w:t>QF4600</w:t>
            </w:r>
          </w:p>
        </w:tc>
        <w:tc>
          <w:tcPr>
            <w:tcW w:w="1134" w:type="dxa"/>
          </w:tcPr>
          <w:p w14:paraId="7287C739" w14:textId="313F0F71" w:rsidR="00582E3C" w:rsidRPr="005707ED" w:rsidRDefault="00582E3C">
            <w:pPr>
              <w:jc w:val="center"/>
              <w:rPr>
                <w:rFonts w:ascii="Arial" w:eastAsia="Arial" w:hAnsi="Arial" w:cs="Arial"/>
              </w:rPr>
            </w:pPr>
            <w:r w:rsidRPr="005707ED">
              <w:rPr>
                <w:rFonts w:ascii="Arial" w:eastAsia="Arial" w:hAnsi="Arial" w:cs="Arial"/>
              </w:rPr>
              <w:t>30</w:t>
            </w:r>
          </w:p>
        </w:tc>
        <w:tc>
          <w:tcPr>
            <w:tcW w:w="851" w:type="dxa"/>
          </w:tcPr>
          <w:p w14:paraId="5DF2D336" w14:textId="5B40403C" w:rsidR="00582E3C" w:rsidRPr="005707ED" w:rsidRDefault="00582E3C">
            <w:pPr>
              <w:jc w:val="center"/>
              <w:rPr>
                <w:rFonts w:ascii="Arial" w:eastAsia="Arial" w:hAnsi="Arial" w:cs="Arial"/>
              </w:rPr>
            </w:pPr>
            <w:r w:rsidRPr="005707ED">
              <w:rPr>
                <w:rFonts w:ascii="Arial" w:eastAsia="Arial" w:hAnsi="Arial" w:cs="Arial"/>
              </w:rPr>
              <w:t>4</w:t>
            </w:r>
          </w:p>
        </w:tc>
        <w:tc>
          <w:tcPr>
            <w:tcW w:w="1842" w:type="dxa"/>
          </w:tcPr>
          <w:p w14:paraId="479DA20C" w14:textId="4AED2400" w:rsidR="00582E3C" w:rsidRPr="005707ED" w:rsidRDefault="00582E3C">
            <w:pPr>
              <w:jc w:val="center"/>
              <w:rPr>
                <w:rFonts w:ascii="Arial" w:eastAsia="Arial" w:hAnsi="Arial" w:cs="Arial"/>
              </w:rPr>
            </w:pPr>
            <w:r w:rsidRPr="005707ED">
              <w:rPr>
                <w:rFonts w:ascii="Arial" w:eastAsia="Arial" w:hAnsi="Arial" w:cs="Arial"/>
              </w:rPr>
              <w:t>1</w:t>
            </w:r>
          </w:p>
        </w:tc>
      </w:tr>
      <w:tr w:rsidR="00BE4FFE" w:rsidRPr="005707ED" w14:paraId="4773AD76" w14:textId="77777777" w:rsidTr="00DE487F">
        <w:tc>
          <w:tcPr>
            <w:tcW w:w="3969" w:type="dxa"/>
          </w:tcPr>
          <w:p w14:paraId="172B99BE" w14:textId="054C06A7" w:rsidR="00582E3C" w:rsidRPr="005707ED" w:rsidRDefault="00582E3C">
            <w:pPr>
              <w:rPr>
                <w:rFonts w:ascii="Arial" w:eastAsia="Arial" w:hAnsi="Arial" w:cs="Arial"/>
              </w:rPr>
            </w:pPr>
            <w:r w:rsidRPr="005707ED">
              <w:rPr>
                <w:rFonts w:ascii="Arial" w:eastAsia="Arial" w:hAnsi="Arial" w:cs="Arial"/>
              </w:rPr>
              <w:t>Managing the Active E</w:t>
            </w:r>
            <w:r w:rsidR="005562E4" w:rsidRPr="005707ED">
              <w:rPr>
                <w:rFonts w:ascii="Arial" w:eastAsia="Arial" w:hAnsi="Arial" w:cs="Arial"/>
              </w:rPr>
              <w:t>nvironment</w:t>
            </w:r>
          </w:p>
        </w:tc>
        <w:tc>
          <w:tcPr>
            <w:tcW w:w="1276" w:type="dxa"/>
          </w:tcPr>
          <w:p w14:paraId="7EB5DD98" w14:textId="46272FB8" w:rsidR="00CB5F48" w:rsidRPr="005707ED" w:rsidRDefault="00DE487F">
            <w:pPr>
              <w:jc w:val="center"/>
              <w:rPr>
                <w:rFonts w:ascii="Arial" w:eastAsia="Arial" w:hAnsi="Arial" w:cs="Arial"/>
              </w:rPr>
            </w:pPr>
            <w:r w:rsidRPr="005707ED">
              <w:rPr>
                <w:rFonts w:ascii="Arial" w:eastAsia="Arial" w:hAnsi="Arial" w:cs="Arial"/>
              </w:rPr>
              <w:t>QF4610</w:t>
            </w:r>
          </w:p>
        </w:tc>
        <w:tc>
          <w:tcPr>
            <w:tcW w:w="1134" w:type="dxa"/>
          </w:tcPr>
          <w:p w14:paraId="22030CAD" w14:textId="77777777" w:rsidR="00CB5F48" w:rsidRPr="005707ED" w:rsidRDefault="005562E4">
            <w:pPr>
              <w:jc w:val="center"/>
              <w:rPr>
                <w:rFonts w:ascii="Arial" w:eastAsia="Arial" w:hAnsi="Arial" w:cs="Arial"/>
              </w:rPr>
            </w:pPr>
            <w:r w:rsidRPr="005707ED">
              <w:rPr>
                <w:rFonts w:ascii="Arial" w:eastAsia="Arial" w:hAnsi="Arial" w:cs="Arial"/>
              </w:rPr>
              <w:t>30</w:t>
            </w:r>
          </w:p>
        </w:tc>
        <w:tc>
          <w:tcPr>
            <w:tcW w:w="851" w:type="dxa"/>
          </w:tcPr>
          <w:p w14:paraId="6A0A1772" w14:textId="77777777" w:rsidR="00CB5F48" w:rsidRPr="005707ED" w:rsidRDefault="005562E4">
            <w:pPr>
              <w:jc w:val="center"/>
              <w:rPr>
                <w:rFonts w:ascii="Arial" w:eastAsia="Arial" w:hAnsi="Arial" w:cs="Arial"/>
              </w:rPr>
            </w:pPr>
            <w:r w:rsidRPr="005707ED">
              <w:rPr>
                <w:rFonts w:ascii="Arial" w:eastAsia="Arial" w:hAnsi="Arial" w:cs="Arial"/>
              </w:rPr>
              <w:t>4</w:t>
            </w:r>
          </w:p>
        </w:tc>
        <w:tc>
          <w:tcPr>
            <w:tcW w:w="1842" w:type="dxa"/>
          </w:tcPr>
          <w:p w14:paraId="20325F03" w14:textId="77777777" w:rsidR="00CB5F48" w:rsidRPr="005707ED" w:rsidRDefault="005562E4">
            <w:pPr>
              <w:jc w:val="center"/>
              <w:rPr>
                <w:rFonts w:ascii="Arial" w:eastAsia="Arial" w:hAnsi="Arial" w:cs="Arial"/>
              </w:rPr>
            </w:pPr>
            <w:r w:rsidRPr="005707ED">
              <w:rPr>
                <w:rFonts w:ascii="Arial" w:eastAsia="Arial" w:hAnsi="Arial" w:cs="Arial"/>
              </w:rPr>
              <w:t>1</w:t>
            </w:r>
          </w:p>
        </w:tc>
      </w:tr>
      <w:tr w:rsidR="00BE4FFE" w:rsidRPr="005707ED" w14:paraId="44706F70" w14:textId="77777777" w:rsidTr="00DE487F">
        <w:tc>
          <w:tcPr>
            <w:tcW w:w="3969" w:type="dxa"/>
          </w:tcPr>
          <w:p w14:paraId="3BD26AA0" w14:textId="66B693AB" w:rsidR="00582E3C" w:rsidRPr="005707ED" w:rsidRDefault="00582E3C">
            <w:pPr>
              <w:spacing w:line="276" w:lineRule="auto"/>
              <w:rPr>
                <w:rFonts w:ascii="Arial" w:eastAsia="Arial" w:hAnsi="Arial" w:cs="Arial"/>
              </w:rPr>
            </w:pPr>
            <w:r w:rsidRPr="005707ED">
              <w:rPr>
                <w:rFonts w:ascii="Arial" w:eastAsia="Arial" w:hAnsi="Arial" w:cs="Arial"/>
              </w:rPr>
              <w:t>Understanding the Moving C</w:t>
            </w:r>
            <w:r w:rsidR="005562E4" w:rsidRPr="005707ED">
              <w:rPr>
                <w:rFonts w:ascii="Arial" w:eastAsia="Arial" w:hAnsi="Arial" w:cs="Arial"/>
              </w:rPr>
              <w:t>hild 1</w:t>
            </w:r>
          </w:p>
        </w:tc>
        <w:tc>
          <w:tcPr>
            <w:tcW w:w="1276" w:type="dxa"/>
          </w:tcPr>
          <w:p w14:paraId="12513F0A" w14:textId="685E7C3C" w:rsidR="00CB5F48" w:rsidRPr="005707ED" w:rsidRDefault="00DE487F">
            <w:pPr>
              <w:jc w:val="center"/>
              <w:rPr>
                <w:rFonts w:ascii="Arial" w:eastAsia="Arial" w:hAnsi="Arial" w:cs="Arial"/>
              </w:rPr>
            </w:pPr>
            <w:r w:rsidRPr="005707ED">
              <w:rPr>
                <w:rFonts w:ascii="Arial" w:eastAsia="Arial" w:hAnsi="Arial" w:cs="Arial"/>
              </w:rPr>
              <w:t>QF4620</w:t>
            </w:r>
          </w:p>
        </w:tc>
        <w:tc>
          <w:tcPr>
            <w:tcW w:w="1134" w:type="dxa"/>
          </w:tcPr>
          <w:p w14:paraId="51EC1DFA" w14:textId="77777777" w:rsidR="00CB5F48" w:rsidRPr="005707ED" w:rsidRDefault="005562E4">
            <w:pPr>
              <w:jc w:val="center"/>
              <w:rPr>
                <w:rFonts w:ascii="Arial" w:eastAsia="Arial" w:hAnsi="Arial" w:cs="Arial"/>
              </w:rPr>
            </w:pPr>
            <w:r w:rsidRPr="005707ED">
              <w:rPr>
                <w:rFonts w:ascii="Arial" w:eastAsia="Arial" w:hAnsi="Arial" w:cs="Arial"/>
              </w:rPr>
              <w:t>30</w:t>
            </w:r>
          </w:p>
        </w:tc>
        <w:tc>
          <w:tcPr>
            <w:tcW w:w="851" w:type="dxa"/>
          </w:tcPr>
          <w:p w14:paraId="6A46D443" w14:textId="77777777" w:rsidR="00CB5F48" w:rsidRPr="005707ED" w:rsidRDefault="005562E4">
            <w:pPr>
              <w:jc w:val="center"/>
              <w:rPr>
                <w:rFonts w:ascii="Arial" w:eastAsia="Arial" w:hAnsi="Arial" w:cs="Arial"/>
              </w:rPr>
            </w:pPr>
            <w:r w:rsidRPr="005707ED">
              <w:rPr>
                <w:rFonts w:ascii="Arial" w:eastAsia="Arial" w:hAnsi="Arial" w:cs="Arial"/>
              </w:rPr>
              <w:t>4</w:t>
            </w:r>
          </w:p>
        </w:tc>
        <w:tc>
          <w:tcPr>
            <w:tcW w:w="1842" w:type="dxa"/>
          </w:tcPr>
          <w:p w14:paraId="3A4A0361" w14:textId="77777777" w:rsidR="00CB5F48" w:rsidRPr="005707ED" w:rsidRDefault="005562E4">
            <w:pPr>
              <w:jc w:val="center"/>
              <w:rPr>
                <w:rFonts w:ascii="Arial" w:eastAsia="Arial" w:hAnsi="Arial" w:cs="Arial"/>
              </w:rPr>
            </w:pPr>
            <w:r w:rsidRPr="005707ED">
              <w:rPr>
                <w:rFonts w:ascii="Arial" w:eastAsia="Arial" w:hAnsi="Arial" w:cs="Arial"/>
              </w:rPr>
              <w:t>2</w:t>
            </w:r>
          </w:p>
        </w:tc>
      </w:tr>
      <w:tr w:rsidR="00BE4FFE" w:rsidRPr="005707ED" w14:paraId="3934F3B6" w14:textId="77777777" w:rsidTr="00DE487F">
        <w:tc>
          <w:tcPr>
            <w:tcW w:w="3969" w:type="dxa"/>
          </w:tcPr>
          <w:p w14:paraId="45E6C133" w14:textId="0E72D734" w:rsidR="00CB5F48" w:rsidRPr="005707ED" w:rsidRDefault="00582E3C">
            <w:pPr>
              <w:spacing w:line="276" w:lineRule="auto"/>
              <w:rPr>
                <w:rFonts w:ascii="Arial" w:eastAsia="Arial" w:hAnsi="Arial" w:cs="Arial"/>
              </w:rPr>
            </w:pPr>
            <w:r w:rsidRPr="005707ED">
              <w:rPr>
                <w:rFonts w:ascii="Arial" w:eastAsia="Arial" w:hAnsi="Arial" w:cs="Arial"/>
              </w:rPr>
              <w:t>Purposeful P</w:t>
            </w:r>
            <w:r w:rsidR="005562E4" w:rsidRPr="005707ED">
              <w:rPr>
                <w:rFonts w:ascii="Arial" w:eastAsia="Arial" w:hAnsi="Arial" w:cs="Arial"/>
              </w:rPr>
              <w:t xml:space="preserve">lay and </w:t>
            </w:r>
            <w:r w:rsidRPr="005707ED">
              <w:rPr>
                <w:rFonts w:ascii="Arial" w:eastAsia="Arial" w:hAnsi="Arial" w:cs="Arial"/>
              </w:rPr>
              <w:t>P</w:t>
            </w:r>
            <w:r w:rsidR="005562E4" w:rsidRPr="005707ED">
              <w:rPr>
                <w:rFonts w:ascii="Arial" w:eastAsia="Arial" w:hAnsi="Arial" w:cs="Arial"/>
              </w:rPr>
              <w:t>ractice</w:t>
            </w:r>
          </w:p>
        </w:tc>
        <w:tc>
          <w:tcPr>
            <w:tcW w:w="1276" w:type="dxa"/>
          </w:tcPr>
          <w:p w14:paraId="408E8EA1" w14:textId="0BD0F433" w:rsidR="00CB5F48" w:rsidRPr="005707ED" w:rsidRDefault="00DE487F">
            <w:pPr>
              <w:jc w:val="center"/>
              <w:rPr>
                <w:rFonts w:ascii="Arial" w:eastAsia="Arial" w:hAnsi="Arial" w:cs="Arial"/>
              </w:rPr>
            </w:pPr>
            <w:r w:rsidRPr="005707ED">
              <w:rPr>
                <w:rFonts w:ascii="Arial" w:eastAsia="Arial" w:hAnsi="Arial" w:cs="Arial"/>
              </w:rPr>
              <w:t>QF4630</w:t>
            </w:r>
          </w:p>
        </w:tc>
        <w:tc>
          <w:tcPr>
            <w:tcW w:w="1134" w:type="dxa"/>
          </w:tcPr>
          <w:p w14:paraId="38028CCE" w14:textId="77777777" w:rsidR="00CB5F48" w:rsidRPr="005707ED" w:rsidRDefault="005562E4">
            <w:pPr>
              <w:jc w:val="center"/>
              <w:rPr>
                <w:rFonts w:ascii="Arial" w:eastAsia="Arial" w:hAnsi="Arial" w:cs="Arial"/>
              </w:rPr>
            </w:pPr>
            <w:r w:rsidRPr="005707ED">
              <w:rPr>
                <w:rFonts w:ascii="Arial" w:eastAsia="Arial" w:hAnsi="Arial" w:cs="Arial"/>
              </w:rPr>
              <w:t>30</w:t>
            </w:r>
          </w:p>
        </w:tc>
        <w:tc>
          <w:tcPr>
            <w:tcW w:w="851" w:type="dxa"/>
          </w:tcPr>
          <w:p w14:paraId="54E09E44" w14:textId="77777777" w:rsidR="00CB5F48" w:rsidRPr="005707ED" w:rsidRDefault="005562E4">
            <w:pPr>
              <w:jc w:val="center"/>
              <w:rPr>
                <w:rFonts w:ascii="Arial" w:eastAsia="Arial" w:hAnsi="Arial" w:cs="Arial"/>
              </w:rPr>
            </w:pPr>
            <w:r w:rsidRPr="005707ED">
              <w:rPr>
                <w:rFonts w:ascii="Arial" w:eastAsia="Arial" w:hAnsi="Arial" w:cs="Arial"/>
              </w:rPr>
              <w:t>4</w:t>
            </w:r>
          </w:p>
        </w:tc>
        <w:tc>
          <w:tcPr>
            <w:tcW w:w="1842" w:type="dxa"/>
          </w:tcPr>
          <w:p w14:paraId="482471F7" w14:textId="77777777" w:rsidR="00CB5F48" w:rsidRPr="005707ED" w:rsidRDefault="005562E4">
            <w:pPr>
              <w:jc w:val="center"/>
              <w:rPr>
                <w:rFonts w:ascii="Arial" w:eastAsia="Arial" w:hAnsi="Arial" w:cs="Arial"/>
              </w:rPr>
            </w:pPr>
            <w:r w:rsidRPr="005707ED">
              <w:rPr>
                <w:rFonts w:ascii="Arial" w:eastAsia="Arial" w:hAnsi="Arial" w:cs="Arial"/>
              </w:rPr>
              <w:t>2</w:t>
            </w:r>
          </w:p>
        </w:tc>
      </w:tr>
    </w:tbl>
    <w:p w14:paraId="3560F899" w14:textId="77777777" w:rsidR="00582E3C" w:rsidRPr="005707ED" w:rsidRDefault="00582E3C">
      <w:pPr>
        <w:rPr>
          <w:rFonts w:ascii="Arial" w:eastAsia="Arial" w:hAnsi="Arial" w:cs="Arial"/>
        </w:rPr>
      </w:pPr>
    </w:p>
    <w:p w14:paraId="319438C1" w14:textId="4C554642" w:rsidR="00CB5F48" w:rsidRPr="005707ED" w:rsidRDefault="005562E4" w:rsidP="00BB2ECF">
      <w:pPr>
        <w:outlineLvl w:val="0"/>
        <w:rPr>
          <w:rFonts w:ascii="Arial" w:hAnsi="Arial" w:cs="Arial"/>
        </w:rPr>
      </w:pPr>
      <w:r w:rsidRPr="005707ED">
        <w:rPr>
          <w:rFonts w:ascii="Arial" w:eastAsia="Arial" w:hAnsi="Arial" w:cs="Arial"/>
        </w:rPr>
        <w:t xml:space="preserve">Progression to Level 5 requires passes in </w:t>
      </w:r>
      <w:r w:rsidR="009B6F38" w:rsidRPr="005707ED">
        <w:rPr>
          <w:rFonts w:ascii="Arial" w:eastAsia="Arial" w:hAnsi="Arial" w:cs="Arial"/>
        </w:rPr>
        <w:t>all modules.</w:t>
      </w:r>
      <w:r w:rsidRPr="005707ED">
        <w:rPr>
          <w:rFonts w:ascii="Arial" w:eastAsia="Arial" w:hAnsi="Arial" w:cs="Arial"/>
        </w:rPr>
        <w:t xml:space="preserve">  </w:t>
      </w:r>
    </w:p>
    <w:p w14:paraId="1E522359" w14:textId="77777777" w:rsidR="00CB5F48" w:rsidRPr="005707ED" w:rsidRDefault="00CB5F48">
      <w:pPr>
        <w:rPr>
          <w:rFonts w:ascii="Arial" w:eastAsia="Arial" w:hAnsi="Arial" w:cs="Arial"/>
        </w:rPr>
      </w:pPr>
    </w:p>
    <w:p w14:paraId="5022E200" w14:textId="07947F16" w:rsidR="00CB5F48" w:rsidRPr="005707ED" w:rsidRDefault="20B66BA6" w:rsidP="20B66BA6">
      <w:pPr>
        <w:rPr>
          <w:rFonts w:ascii="Arial" w:eastAsia="Arial" w:hAnsi="Arial" w:cs="Arial"/>
        </w:rPr>
      </w:pPr>
      <w:r w:rsidRPr="005707ED">
        <w:rPr>
          <w:rFonts w:ascii="Arial" w:eastAsia="Arial" w:hAnsi="Arial" w:cs="Arial"/>
        </w:rPr>
        <w:t>Students exiting the course at this point who have successfully completed 120 credits are eligible for the award of Certificate of Higher Education in Physical Education, Sport and Activity.</w:t>
      </w:r>
    </w:p>
    <w:p w14:paraId="22C0FFF8" w14:textId="4B744B14" w:rsidR="00CB5F48" w:rsidRPr="005707ED" w:rsidRDefault="00CB5F48">
      <w:pPr>
        <w:rPr>
          <w:rFonts w:ascii="Arial" w:eastAsia="Arial" w:hAnsi="Arial" w:cs="Arial"/>
        </w:rPr>
      </w:pPr>
    </w:p>
    <w:tbl>
      <w:tblPr>
        <w:tblStyle w:val="a4"/>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1276"/>
        <w:gridCol w:w="1168"/>
        <w:gridCol w:w="850"/>
        <w:gridCol w:w="1809"/>
      </w:tblGrid>
      <w:tr w:rsidR="00CB5F48" w:rsidRPr="005707ED" w14:paraId="69FBB128" w14:textId="77777777" w:rsidTr="00DE487F">
        <w:tc>
          <w:tcPr>
            <w:tcW w:w="9072" w:type="dxa"/>
            <w:gridSpan w:val="5"/>
            <w:shd w:val="clear" w:color="auto" w:fill="DBE5F1"/>
          </w:tcPr>
          <w:p w14:paraId="61288178" w14:textId="3801824E" w:rsidR="00CB5F48" w:rsidRPr="005707ED" w:rsidRDefault="005562E4" w:rsidP="009B6F38">
            <w:pPr>
              <w:rPr>
                <w:rFonts w:ascii="Arial" w:eastAsia="Arial" w:hAnsi="Arial" w:cs="Arial"/>
              </w:rPr>
            </w:pPr>
            <w:r w:rsidRPr="005707ED">
              <w:rPr>
                <w:rFonts w:ascii="Arial" w:eastAsia="Arial" w:hAnsi="Arial" w:cs="Arial"/>
                <w:b/>
              </w:rPr>
              <w:t xml:space="preserve">Level 5 </w:t>
            </w:r>
          </w:p>
        </w:tc>
      </w:tr>
      <w:tr w:rsidR="00BE4FFE" w:rsidRPr="005707ED" w14:paraId="4F4F61AC" w14:textId="77777777" w:rsidTr="00DE487F">
        <w:tc>
          <w:tcPr>
            <w:tcW w:w="3969" w:type="dxa"/>
            <w:shd w:val="clear" w:color="auto" w:fill="DBE5F1"/>
          </w:tcPr>
          <w:p w14:paraId="585390E2" w14:textId="3632119F" w:rsidR="00CB5F48" w:rsidRPr="005707ED" w:rsidRDefault="009B6F38" w:rsidP="009B6F38">
            <w:pPr>
              <w:rPr>
                <w:rFonts w:ascii="Arial" w:eastAsia="Arial" w:hAnsi="Arial" w:cs="Arial"/>
              </w:rPr>
            </w:pPr>
            <w:r w:rsidRPr="005707ED">
              <w:rPr>
                <w:rFonts w:ascii="Arial" w:eastAsia="Arial" w:hAnsi="Arial" w:cs="Arial"/>
                <w:b/>
              </w:rPr>
              <w:t>All modules are c</w:t>
            </w:r>
            <w:r w:rsidR="005562E4" w:rsidRPr="005707ED">
              <w:rPr>
                <w:rFonts w:ascii="Arial" w:eastAsia="Arial" w:hAnsi="Arial" w:cs="Arial"/>
                <w:b/>
              </w:rPr>
              <w:t xml:space="preserve">ompulsory </w:t>
            </w:r>
          </w:p>
        </w:tc>
        <w:tc>
          <w:tcPr>
            <w:tcW w:w="1276" w:type="dxa"/>
            <w:shd w:val="clear" w:color="auto" w:fill="DBE5F1"/>
          </w:tcPr>
          <w:p w14:paraId="18EA1C53" w14:textId="77777777" w:rsidR="00CB5F48" w:rsidRPr="005707ED" w:rsidRDefault="005562E4">
            <w:pPr>
              <w:jc w:val="center"/>
              <w:rPr>
                <w:rFonts w:ascii="Arial" w:eastAsia="Arial" w:hAnsi="Arial" w:cs="Arial"/>
              </w:rPr>
            </w:pPr>
            <w:r w:rsidRPr="005707ED">
              <w:rPr>
                <w:rFonts w:ascii="Arial" w:eastAsia="Arial" w:hAnsi="Arial" w:cs="Arial"/>
                <w:b/>
              </w:rPr>
              <w:t>Module code</w:t>
            </w:r>
          </w:p>
        </w:tc>
        <w:tc>
          <w:tcPr>
            <w:tcW w:w="1168" w:type="dxa"/>
            <w:shd w:val="clear" w:color="auto" w:fill="DBE5F1"/>
          </w:tcPr>
          <w:p w14:paraId="7A11385B" w14:textId="22725047" w:rsidR="00CB5F48" w:rsidRPr="005707ED" w:rsidRDefault="005562E4" w:rsidP="00EA6A73">
            <w:pPr>
              <w:jc w:val="center"/>
              <w:rPr>
                <w:rFonts w:ascii="Arial" w:eastAsia="Arial" w:hAnsi="Arial" w:cs="Arial"/>
              </w:rPr>
            </w:pPr>
            <w:r w:rsidRPr="005707ED">
              <w:rPr>
                <w:rFonts w:ascii="Arial" w:eastAsia="Arial" w:hAnsi="Arial" w:cs="Arial"/>
                <w:b/>
              </w:rPr>
              <w:t>Credit Value</w:t>
            </w:r>
          </w:p>
        </w:tc>
        <w:tc>
          <w:tcPr>
            <w:tcW w:w="850" w:type="dxa"/>
            <w:shd w:val="clear" w:color="auto" w:fill="DBE5F1"/>
          </w:tcPr>
          <w:p w14:paraId="01ABE277" w14:textId="77777777" w:rsidR="00CB5F48" w:rsidRPr="005707ED" w:rsidRDefault="005562E4">
            <w:pPr>
              <w:jc w:val="center"/>
              <w:rPr>
                <w:rFonts w:ascii="Arial" w:eastAsia="Arial" w:hAnsi="Arial" w:cs="Arial"/>
              </w:rPr>
            </w:pPr>
            <w:r w:rsidRPr="005707ED">
              <w:rPr>
                <w:rFonts w:ascii="Arial" w:eastAsia="Arial" w:hAnsi="Arial" w:cs="Arial"/>
                <w:b/>
              </w:rPr>
              <w:t xml:space="preserve">Level </w:t>
            </w:r>
          </w:p>
        </w:tc>
        <w:tc>
          <w:tcPr>
            <w:tcW w:w="1809" w:type="dxa"/>
            <w:shd w:val="clear" w:color="auto" w:fill="DBE5F1"/>
          </w:tcPr>
          <w:p w14:paraId="3A1B95D2" w14:textId="77777777" w:rsidR="00CB5F48" w:rsidRPr="005707ED" w:rsidRDefault="005562E4">
            <w:pPr>
              <w:jc w:val="center"/>
              <w:rPr>
                <w:rFonts w:ascii="Arial" w:eastAsia="Arial" w:hAnsi="Arial" w:cs="Arial"/>
              </w:rPr>
            </w:pPr>
            <w:r w:rsidRPr="005707ED">
              <w:rPr>
                <w:rFonts w:ascii="Arial" w:eastAsia="Arial" w:hAnsi="Arial" w:cs="Arial"/>
                <w:b/>
              </w:rPr>
              <w:t>Teaching Block</w:t>
            </w:r>
          </w:p>
        </w:tc>
      </w:tr>
      <w:tr w:rsidR="00DE487F" w:rsidRPr="005707ED" w14:paraId="3D91428A" w14:textId="77777777" w:rsidTr="00DE487F">
        <w:tc>
          <w:tcPr>
            <w:tcW w:w="3969" w:type="dxa"/>
          </w:tcPr>
          <w:p w14:paraId="3362DFCC" w14:textId="477C4CB7" w:rsidR="00DE487F" w:rsidRPr="005707ED" w:rsidRDefault="00DE487F">
            <w:pPr>
              <w:rPr>
                <w:rFonts w:ascii="Arial" w:eastAsia="Arial" w:hAnsi="Arial" w:cs="Arial"/>
              </w:rPr>
            </w:pPr>
            <w:r w:rsidRPr="005707ED">
              <w:rPr>
                <w:rFonts w:ascii="Arial" w:eastAsia="Arial" w:hAnsi="Arial" w:cs="Arial"/>
              </w:rPr>
              <w:t>Health in Action</w:t>
            </w:r>
          </w:p>
        </w:tc>
        <w:tc>
          <w:tcPr>
            <w:tcW w:w="1276" w:type="dxa"/>
          </w:tcPr>
          <w:p w14:paraId="7330668E" w14:textId="787014C4" w:rsidR="00DE487F" w:rsidRPr="005707ED" w:rsidRDefault="00DE487F">
            <w:pPr>
              <w:jc w:val="center"/>
              <w:rPr>
                <w:rFonts w:ascii="Arial" w:eastAsia="Arial" w:hAnsi="Arial" w:cs="Arial"/>
              </w:rPr>
            </w:pPr>
            <w:r w:rsidRPr="005707ED">
              <w:rPr>
                <w:rFonts w:ascii="Arial" w:eastAsia="Arial" w:hAnsi="Arial" w:cs="Arial"/>
              </w:rPr>
              <w:t>QF5600</w:t>
            </w:r>
          </w:p>
        </w:tc>
        <w:tc>
          <w:tcPr>
            <w:tcW w:w="1168" w:type="dxa"/>
          </w:tcPr>
          <w:p w14:paraId="22DB4070" w14:textId="77777777" w:rsidR="00DE487F" w:rsidRPr="005707ED" w:rsidRDefault="00DE487F">
            <w:pPr>
              <w:jc w:val="center"/>
              <w:rPr>
                <w:rFonts w:ascii="Arial" w:eastAsia="Arial" w:hAnsi="Arial" w:cs="Arial"/>
              </w:rPr>
            </w:pPr>
            <w:r w:rsidRPr="005707ED">
              <w:rPr>
                <w:rFonts w:ascii="Arial" w:eastAsia="Arial" w:hAnsi="Arial" w:cs="Arial"/>
              </w:rPr>
              <w:t>30</w:t>
            </w:r>
          </w:p>
        </w:tc>
        <w:tc>
          <w:tcPr>
            <w:tcW w:w="850" w:type="dxa"/>
          </w:tcPr>
          <w:p w14:paraId="5043BD10" w14:textId="77777777" w:rsidR="00DE487F" w:rsidRPr="005707ED" w:rsidRDefault="00DE487F">
            <w:pPr>
              <w:jc w:val="center"/>
              <w:rPr>
                <w:rFonts w:ascii="Arial" w:eastAsia="Arial" w:hAnsi="Arial" w:cs="Arial"/>
              </w:rPr>
            </w:pPr>
            <w:r w:rsidRPr="005707ED">
              <w:rPr>
                <w:rFonts w:ascii="Arial" w:eastAsia="Arial" w:hAnsi="Arial" w:cs="Arial"/>
              </w:rPr>
              <w:t>5</w:t>
            </w:r>
          </w:p>
        </w:tc>
        <w:tc>
          <w:tcPr>
            <w:tcW w:w="1809" w:type="dxa"/>
          </w:tcPr>
          <w:p w14:paraId="51B8E761" w14:textId="77777777" w:rsidR="00DE487F" w:rsidRPr="005707ED" w:rsidRDefault="00DE487F">
            <w:pPr>
              <w:jc w:val="center"/>
              <w:rPr>
                <w:rFonts w:ascii="Arial" w:eastAsia="Arial" w:hAnsi="Arial" w:cs="Arial"/>
              </w:rPr>
            </w:pPr>
            <w:r w:rsidRPr="005707ED">
              <w:rPr>
                <w:rFonts w:ascii="Arial" w:eastAsia="Arial" w:hAnsi="Arial" w:cs="Arial"/>
              </w:rPr>
              <w:t>1</w:t>
            </w:r>
          </w:p>
        </w:tc>
      </w:tr>
      <w:tr w:rsidR="00DE487F" w:rsidRPr="005707ED" w14:paraId="5485BAE3" w14:textId="77777777" w:rsidTr="00DE487F">
        <w:tc>
          <w:tcPr>
            <w:tcW w:w="3969" w:type="dxa"/>
          </w:tcPr>
          <w:p w14:paraId="421FEB6A" w14:textId="70E62091" w:rsidR="00DE487F" w:rsidRPr="005707ED" w:rsidRDefault="00DE487F">
            <w:pPr>
              <w:spacing w:line="276" w:lineRule="auto"/>
              <w:rPr>
                <w:rFonts w:ascii="Arial" w:eastAsia="Arial" w:hAnsi="Arial" w:cs="Arial"/>
              </w:rPr>
            </w:pPr>
            <w:r w:rsidRPr="005707ED">
              <w:rPr>
                <w:rFonts w:ascii="Arial" w:eastAsia="Arial" w:hAnsi="Arial" w:cs="Arial"/>
              </w:rPr>
              <w:t xml:space="preserve">Physical Education and Sport Pedagogy </w:t>
            </w:r>
          </w:p>
        </w:tc>
        <w:tc>
          <w:tcPr>
            <w:tcW w:w="1276" w:type="dxa"/>
          </w:tcPr>
          <w:p w14:paraId="5D9722C3" w14:textId="7ED99B4F" w:rsidR="00DE487F" w:rsidRPr="005707ED" w:rsidRDefault="00DE487F">
            <w:pPr>
              <w:jc w:val="center"/>
              <w:rPr>
                <w:rFonts w:ascii="Arial" w:eastAsia="Arial" w:hAnsi="Arial" w:cs="Arial"/>
              </w:rPr>
            </w:pPr>
            <w:r w:rsidRPr="005707ED">
              <w:rPr>
                <w:rFonts w:ascii="Arial" w:eastAsia="Arial" w:hAnsi="Arial" w:cs="Arial"/>
              </w:rPr>
              <w:t>QF5610</w:t>
            </w:r>
          </w:p>
        </w:tc>
        <w:tc>
          <w:tcPr>
            <w:tcW w:w="1168" w:type="dxa"/>
          </w:tcPr>
          <w:p w14:paraId="0A1D8A34" w14:textId="77777777" w:rsidR="00DE487F" w:rsidRPr="005707ED" w:rsidRDefault="00DE487F">
            <w:pPr>
              <w:jc w:val="center"/>
              <w:rPr>
                <w:rFonts w:ascii="Arial" w:eastAsia="Arial" w:hAnsi="Arial" w:cs="Arial"/>
              </w:rPr>
            </w:pPr>
            <w:r w:rsidRPr="005707ED">
              <w:rPr>
                <w:rFonts w:ascii="Arial" w:eastAsia="Arial" w:hAnsi="Arial" w:cs="Arial"/>
              </w:rPr>
              <w:t>30</w:t>
            </w:r>
          </w:p>
        </w:tc>
        <w:tc>
          <w:tcPr>
            <w:tcW w:w="850" w:type="dxa"/>
          </w:tcPr>
          <w:p w14:paraId="2A4BADEE" w14:textId="77777777" w:rsidR="00DE487F" w:rsidRPr="005707ED" w:rsidRDefault="00DE487F">
            <w:pPr>
              <w:jc w:val="center"/>
              <w:rPr>
                <w:rFonts w:ascii="Arial" w:eastAsia="Arial" w:hAnsi="Arial" w:cs="Arial"/>
              </w:rPr>
            </w:pPr>
            <w:r w:rsidRPr="005707ED">
              <w:rPr>
                <w:rFonts w:ascii="Arial" w:eastAsia="Arial" w:hAnsi="Arial" w:cs="Arial"/>
              </w:rPr>
              <w:t>5</w:t>
            </w:r>
          </w:p>
        </w:tc>
        <w:tc>
          <w:tcPr>
            <w:tcW w:w="1809" w:type="dxa"/>
          </w:tcPr>
          <w:p w14:paraId="345C506A" w14:textId="77777777" w:rsidR="00DE487F" w:rsidRPr="005707ED" w:rsidRDefault="00DE487F">
            <w:pPr>
              <w:jc w:val="center"/>
              <w:rPr>
                <w:rFonts w:ascii="Arial" w:eastAsia="Arial" w:hAnsi="Arial" w:cs="Arial"/>
              </w:rPr>
            </w:pPr>
            <w:r w:rsidRPr="005707ED">
              <w:rPr>
                <w:rFonts w:ascii="Arial" w:eastAsia="Arial" w:hAnsi="Arial" w:cs="Arial"/>
              </w:rPr>
              <w:t>1</w:t>
            </w:r>
          </w:p>
        </w:tc>
      </w:tr>
      <w:tr w:rsidR="00DE487F" w:rsidRPr="005707ED" w14:paraId="33466906" w14:textId="77777777" w:rsidTr="00DE487F">
        <w:tc>
          <w:tcPr>
            <w:tcW w:w="3969" w:type="dxa"/>
          </w:tcPr>
          <w:p w14:paraId="295F8223" w14:textId="0697F3DB" w:rsidR="00DE487F" w:rsidRPr="005707ED" w:rsidRDefault="00DE487F">
            <w:pPr>
              <w:spacing w:line="276" w:lineRule="auto"/>
              <w:rPr>
                <w:rFonts w:ascii="Arial" w:eastAsia="Arial" w:hAnsi="Arial" w:cs="Arial"/>
              </w:rPr>
            </w:pPr>
            <w:r w:rsidRPr="005707ED">
              <w:rPr>
                <w:rFonts w:ascii="Arial" w:eastAsia="Arial" w:hAnsi="Arial" w:cs="Arial"/>
              </w:rPr>
              <w:t>Understanding the Moving Child 2</w:t>
            </w:r>
          </w:p>
        </w:tc>
        <w:tc>
          <w:tcPr>
            <w:tcW w:w="1276" w:type="dxa"/>
          </w:tcPr>
          <w:p w14:paraId="5010533A" w14:textId="7D282C7E" w:rsidR="00DE487F" w:rsidRPr="005707ED" w:rsidRDefault="00DE487F">
            <w:pPr>
              <w:jc w:val="center"/>
              <w:rPr>
                <w:rFonts w:ascii="Arial" w:eastAsia="Arial" w:hAnsi="Arial" w:cs="Arial"/>
              </w:rPr>
            </w:pPr>
            <w:r w:rsidRPr="005707ED">
              <w:rPr>
                <w:rFonts w:ascii="Arial" w:eastAsia="Arial" w:hAnsi="Arial" w:cs="Arial"/>
              </w:rPr>
              <w:t>QF5620</w:t>
            </w:r>
          </w:p>
        </w:tc>
        <w:tc>
          <w:tcPr>
            <w:tcW w:w="1168" w:type="dxa"/>
          </w:tcPr>
          <w:p w14:paraId="1D55C219" w14:textId="77777777" w:rsidR="00DE487F" w:rsidRPr="005707ED" w:rsidRDefault="00DE487F">
            <w:pPr>
              <w:jc w:val="center"/>
              <w:rPr>
                <w:rFonts w:ascii="Arial" w:eastAsia="Arial" w:hAnsi="Arial" w:cs="Arial"/>
              </w:rPr>
            </w:pPr>
            <w:r w:rsidRPr="005707ED">
              <w:rPr>
                <w:rFonts w:ascii="Arial" w:eastAsia="Arial" w:hAnsi="Arial" w:cs="Arial"/>
              </w:rPr>
              <w:t>30</w:t>
            </w:r>
          </w:p>
        </w:tc>
        <w:tc>
          <w:tcPr>
            <w:tcW w:w="850" w:type="dxa"/>
          </w:tcPr>
          <w:p w14:paraId="7E03ED61" w14:textId="77777777" w:rsidR="00DE487F" w:rsidRPr="005707ED" w:rsidRDefault="00DE487F">
            <w:pPr>
              <w:jc w:val="center"/>
              <w:rPr>
                <w:rFonts w:ascii="Arial" w:eastAsia="Arial" w:hAnsi="Arial" w:cs="Arial"/>
              </w:rPr>
            </w:pPr>
            <w:r w:rsidRPr="005707ED">
              <w:rPr>
                <w:rFonts w:ascii="Arial" w:eastAsia="Arial" w:hAnsi="Arial" w:cs="Arial"/>
              </w:rPr>
              <w:t>5</w:t>
            </w:r>
          </w:p>
        </w:tc>
        <w:tc>
          <w:tcPr>
            <w:tcW w:w="1809" w:type="dxa"/>
          </w:tcPr>
          <w:p w14:paraId="77B69A32" w14:textId="77777777" w:rsidR="00DE487F" w:rsidRPr="005707ED" w:rsidRDefault="00DE487F">
            <w:pPr>
              <w:jc w:val="center"/>
              <w:rPr>
                <w:rFonts w:ascii="Arial" w:eastAsia="Arial" w:hAnsi="Arial" w:cs="Arial"/>
              </w:rPr>
            </w:pPr>
            <w:r w:rsidRPr="005707ED">
              <w:rPr>
                <w:rFonts w:ascii="Arial" w:eastAsia="Arial" w:hAnsi="Arial" w:cs="Arial"/>
              </w:rPr>
              <w:t>2</w:t>
            </w:r>
          </w:p>
        </w:tc>
      </w:tr>
      <w:tr w:rsidR="00DE487F" w:rsidRPr="005707ED" w14:paraId="5C4B1532" w14:textId="77777777" w:rsidTr="00DE487F">
        <w:tc>
          <w:tcPr>
            <w:tcW w:w="3969" w:type="dxa"/>
          </w:tcPr>
          <w:p w14:paraId="2F37E492" w14:textId="39C5DEB2" w:rsidR="00DE487F" w:rsidRPr="005707ED" w:rsidRDefault="00DE487F" w:rsidP="20B66BA6">
            <w:pPr>
              <w:spacing w:line="276" w:lineRule="auto"/>
              <w:rPr>
                <w:rFonts w:ascii="Arial" w:eastAsia="Arial" w:hAnsi="Arial" w:cs="Arial"/>
              </w:rPr>
            </w:pPr>
            <w:r w:rsidRPr="005707ED">
              <w:rPr>
                <w:rFonts w:ascii="Arial" w:eastAsia="Arial" w:hAnsi="Arial" w:cs="Arial"/>
              </w:rPr>
              <w:t xml:space="preserve">Social Equity and Inclusion in Physical Education, Sport and Activity </w:t>
            </w:r>
          </w:p>
        </w:tc>
        <w:tc>
          <w:tcPr>
            <w:tcW w:w="1276" w:type="dxa"/>
          </w:tcPr>
          <w:p w14:paraId="0E488344" w14:textId="093FD54A" w:rsidR="00DE487F" w:rsidRPr="005707ED" w:rsidRDefault="00DE487F">
            <w:pPr>
              <w:jc w:val="center"/>
              <w:rPr>
                <w:rFonts w:ascii="Arial" w:eastAsia="Arial" w:hAnsi="Arial" w:cs="Arial"/>
              </w:rPr>
            </w:pPr>
            <w:r w:rsidRPr="005707ED">
              <w:rPr>
                <w:rFonts w:ascii="Arial" w:eastAsia="Arial" w:hAnsi="Arial" w:cs="Arial"/>
              </w:rPr>
              <w:t>QF5630</w:t>
            </w:r>
          </w:p>
        </w:tc>
        <w:tc>
          <w:tcPr>
            <w:tcW w:w="1168" w:type="dxa"/>
          </w:tcPr>
          <w:p w14:paraId="0EE09375" w14:textId="77777777" w:rsidR="00DE487F" w:rsidRPr="005707ED" w:rsidRDefault="00DE487F">
            <w:pPr>
              <w:jc w:val="center"/>
              <w:rPr>
                <w:rFonts w:ascii="Arial" w:eastAsia="Arial" w:hAnsi="Arial" w:cs="Arial"/>
              </w:rPr>
            </w:pPr>
            <w:r w:rsidRPr="005707ED">
              <w:rPr>
                <w:rFonts w:ascii="Arial" w:eastAsia="Arial" w:hAnsi="Arial" w:cs="Arial"/>
              </w:rPr>
              <w:t>30</w:t>
            </w:r>
          </w:p>
        </w:tc>
        <w:tc>
          <w:tcPr>
            <w:tcW w:w="850" w:type="dxa"/>
          </w:tcPr>
          <w:p w14:paraId="5885BB7B" w14:textId="77777777" w:rsidR="00DE487F" w:rsidRPr="005707ED" w:rsidRDefault="00DE487F">
            <w:pPr>
              <w:jc w:val="center"/>
              <w:rPr>
                <w:rFonts w:ascii="Arial" w:eastAsia="Arial" w:hAnsi="Arial" w:cs="Arial"/>
              </w:rPr>
            </w:pPr>
            <w:r w:rsidRPr="005707ED">
              <w:rPr>
                <w:rFonts w:ascii="Arial" w:eastAsia="Arial" w:hAnsi="Arial" w:cs="Arial"/>
              </w:rPr>
              <w:t>5</w:t>
            </w:r>
          </w:p>
        </w:tc>
        <w:tc>
          <w:tcPr>
            <w:tcW w:w="1809" w:type="dxa"/>
          </w:tcPr>
          <w:p w14:paraId="1D763E91" w14:textId="77777777" w:rsidR="00DE487F" w:rsidRPr="005707ED" w:rsidRDefault="00DE487F">
            <w:pPr>
              <w:jc w:val="center"/>
              <w:rPr>
                <w:rFonts w:ascii="Arial" w:eastAsia="Arial" w:hAnsi="Arial" w:cs="Arial"/>
              </w:rPr>
            </w:pPr>
            <w:r w:rsidRPr="005707ED">
              <w:rPr>
                <w:rFonts w:ascii="Arial" w:eastAsia="Arial" w:hAnsi="Arial" w:cs="Arial"/>
              </w:rPr>
              <w:t>2</w:t>
            </w:r>
          </w:p>
        </w:tc>
      </w:tr>
    </w:tbl>
    <w:p w14:paraId="70FDA1C7" w14:textId="77777777" w:rsidR="00CB5F48" w:rsidRPr="005707ED" w:rsidRDefault="00CB5F48">
      <w:pPr>
        <w:rPr>
          <w:rFonts w:ascii="Arial" w:eastAsia="Arial" w:hAnsi="Arial" w:cs="Arial"/>
        </w:rPr>
      </w:pPr>
    </w:p>
    <w:p w14:paraId="70C47533" w14:textId="77777777" w:rsidR="00CB5F48" w:rsidRPr="005707ED" w:rsidRDefault="005562E4">
      <w:pPr>
        <w:numPr>
          <w:ilvl w:val="0"/>
          <w:numId w:val="4"/>
        </w:numPr>
        <w:ind w:hanging="360"/>
        <w:rPr>
          <w:rFonts w:ascii="Arial" w:eastAsia="Arial" w:hAnsi="Arial" w:cs="Arial"/>
        </w:rPr>
      </w:pPr>
      <w:r w:rsidRPr="005707ED">
        <w:rPr>
          <w:rFonts w:ascii="Arial" w:eastAsia="Arial" w:hAnsi="Arial" w:cs="Arial"/>
          <w:b/>
        </w:rPr>
        <w:t xml:space="preserve">Principles of Teaching, Learning and Assessment </w:t>
      </w:r>
    </w:p>
    <w:p w14:paraId="5F204572" w14:textId="77777777" w:rsidR="00CB5F48" w:rsidRPr="005707ED" w:rsidRDefault="00CB5F48">
      <w:pPr>
        <w:rPr>
          <w:rFonts w:ascii="Arial" w:eastAsia="Arial" w:hAnsi="Arial" w:cs="Arial"/>
        </w:rPr>
      </w:pPr>
    </w:p>
    <w:p w14:paraId="0FCC1835" w14:textId="67D5D72E" w:rsidR="00BF2F90" w:rsidRPr="005707ED" w:rsidRDefault="00BF2F90" w:rsidP="00BF2F90">
      <w:pPr>
        <w:pStyle w:val="p1"/>
        <w:rPr>
          <w:rStyle w:val="apple-converted-space"/>
          <w:rFonts w:ascii="Arial" w:hAnsi="Arial" w:cs="Arial"/>
          <w:sz w:val="22"/>
          <w:szCs w:val="22"/>
        </w:rPr>
      </w:pPr>
      <w:r w:rsidRPr="005707ED">
        <w:rPr>
          <w:rFonts w:ascii="Arial" w:hAnsi="Arial" w:cs="Arial"/>
          <w:sz w:val="22"/>
          <w:szCs w:val="22"/>
        </w:rPr>
        <w:t xml:space="preserve">The teaching and learning strategies have been developed to take account of the Kingston University Curriculum Design Principles. The programme utilises a wide range of strategies that will enable all students to be actively engaged throughout the course. These strategies have also been carefully considered to ensure that students are able to meet the learning outcomes of the modules. The teaching and learning strategies include delivering each module sequentially enabling the dates for submission of assignments to be staged across the academic year. This </w:t>
      </w:r>
      <w:r w:rsidR="00EA6A73" w:rsidRPr="005707ED">
        <w:rPr>
          <w:rFonts w:ascii="Arial" w:hAnsi="Arial" w:cs="Arial"/>
          <w:sz w:val="22"/>
          <w:szCs w:val="22"/>
        </w:rPr>
        <w:t>is an important element of work-</w:t>
      </w:r>
      <w:r w:rsidRPr="005707ED">
        <w:rPr>
          <w:rFonts w:ascii="Arial" w:hAnsi="Arial" w:cs="Arial"/>
          <w:sz w:val="22"/>
          <w:szCs w:val="22"/>
        </w:rPr>
        <w:t xml:space="preserve">based </w:t>
      </w:r>
      <w:r w:rsidR="00EA6A73" w:rsidRPr="005707ED">
        <w:rPr>
          <w:rFonts w:ascii="Arial" w:hAnsi="Arial" w:cs="Arial"/>
          <w:sz w:val="22"/>
          <w:szCs w:val="22"/>
        </w:rPr>
        <w:t>courses</w:t>
      </w:r>
      <w:r w:rsidRPr="005707ED">
        <w:rPr>
          <w:rFonts w:ascii="Arial" w:hAnsi="Arial" w:cs="Arial"/>
          <w:sz w:val="22"/>
          <w:szCs w:val="22"/>
        </w:rPr>
        <w:t xml:space="preserve"> to enable the planning and collation of data to meet with the demand</w:t>
      </w:r>
      <w:r w:rsidR="0000709B" w:rsidRPr="005707ED">
        <w:rPr>
          <w:rFonts w:ascii="Arial" w:hAnsi="Arial" w:cs="Arial"/>
          <w:sz w:val="22"/>
          <w:szCs w:val="22"/>
        </w:rPr>
        <w:t>s of employment in the education, health and sport</w:t>
      </w:r>
      <w:r w:rsidRPr="005707ED">
        <w:rPr>
          <w:rFonts w:ascii="Arial" w:hAnsi="Arial" w:cs="Arial"/>
          <w:sz w:val="22"/>
          <w:szCs w:val="22"/>
        </w:rPr>
        <w:t xml:space="preserve"> sector</w:t>
      </w:r>
      <w:r w:rsidR="0000709B" w:rsidRPr="005707ED">
        <w:rPr>
          <w:rFonts w:ascii="Arial" w:hAnsi="Arial" w:cs="Arial"/>
          <w:sz w:val="22"/>
          <w:szCs w:val="22"/>
        </w:rPr>
        <w:t>s</w:t>
      </w:r>
      <w:r w:rsidRPr="005707ED">
        <w:rPr>
          <w:rFonts w:ascii="Arial" w:hAnsi="Arial" w:cs="Arial"/>
          <w:sz w:val="22"/>
          <w:szCs w:val="22"/>
        </w:rPr>
        <w:t>.</w:t>
      </w:r>
      <w:r w:rsidRPr="005707ED">
        <w:rPr>
          <w:rStyle w:val="apple-converted-space"/>
          <w:rFonts w:ascii="Arial" w:hAnsi="Arial" w:cs="Arial"/>
          <w:sz w:val="22"/>
          <w:szCs w:val="22"/>
        </w:rPr>
        <w:t> </w:t>
      </w:r>
    </w:p>
    <w:p w14:paraId="28D3063C" w14:textId="77777777" w:rsidR="0000709B" w:rsidRPr="005707ED" w:rsidRDefault="0000709B" w:rsidP="00BF2F90">
      <w:pPr>
        <w:pStyle w:val="p1"/>
        <w:rPr>
          <w:rFonts w:ascii="Arial" w:hAnsi="Arial" w:cs="Arial"/>
          <w:sz w:val="22"/>
          <w:szCs w:val="22"/>
        </w:rPr>
      </w:pPr>
    </w:p>
    <w:p w14:paraId="23C95F81" w14:textId="39814E11" w:rsidR="00BF2F90" w:rsidRPr="005707ED" w:rsidRDefault="00BF2F90" w:rsidP="00BF2F90">
      <w:pPr>
        <w:pStyle w:val="p1"/>
        <w:rPr>
          <w:rStyle w:val="apple-converted-space"/>
          <w:rFonts w:ascii="Arial" w:hAnsi="Arial" w:cs="Arial"/>
          <w:sz w:val="22"/>
          <w:szCs w:val="22"/>
        </w:rPr>
      </w:pPr>
      <w:r w:rsidRPr="005707ED">
        <w:rPr>
          <w:rFonts w:ascii="Arial" w:hAnsi="Arial" w:cs="Arial"/>
          <w:sz w:val="22"/>
          <w:szCs w:val="22"/>
        </w:rPr>
        <w:t xml:space="preserve">The range of teaching and learning strategies includes lectures, group work, seminar discussions, peer feedback workshops and practical tasks. Opportunities will be provided for students to gain experience in the use of technology enhanced learning both as a recipient and for enhancing their </w:t>
      </w:r>
      <w:r w:rsidR="00483CF0" w:rsidRPr="005707ED">
        <w:rPr>
          <w:rFonts w:ascii="Arial" w:hAnsi="Arial" w:cs="Arial"/>
          <w:sz w:val="22"/>
          <w:szCs w:val="22"/>
        </w:rPr>
        <w:t>employment</w:t>
      </w:r>
      <w:r w:rsidRPr="005707ED">
        <w:rPr>
          <w:rFonts w:ascii="Arial" w:hAnsi="Arial" w:cs="Arial"/>
          <w:sz w:val="22"/>
          <w:szCs w:val="22"/>
        </w:rPr>
        <w:t xml:space="preserve"> role</w:t>
      </w:r>
      <w:r w:rsidR="00483CF0" w:rsidRPr="005707ED">
        <w:rPr>
          <w:rFonts w:ascii="Arial" w:hAnsi="Arial" w:cs="Arial"/>
          <w:sz w:val="22"/>
          <w:szCs w:val="22"/>
        </w:rPr>
        <w:t>s</w:t>
      </w:r>
      <w:r w:rsidRPr="005707ED">
        <w:rPr>
          <w:rFonts w:ascii="Arial" w:hAnsi="Arial" w:cs="Arial"/>
          <w:sz w:val="22"/>
          <w:szCs w:val="22"/>
        </w:rPr>
        <w:t xml:space="preserve">. Experienced tutors will guide students in how to access e-learning professional discussion boards </w:t>
      </w:r>
      <w:r w:rsidR="00483CF0" w:rsidRPr="005707ED">
        <w:rPr>
          <w:rFonts w:ascii="Arial" w:hAnsi="Arial" w:cs="Arial"/>
          <w:sz w:val="22"/>
          <w:szCs w:val="22"/>
        </w:rPr>
        <w:t>on Canvas</w:t>
      </w:r>
      <w:r w:rsidR="0000709B" w:rsidRPr="005707ED">
        <w:rPr>
          <w:rFonts w:ascii="Arial" w:hAnsi="Arial" w:cs="Arial"/>
          <w:sz w:val="22"/>
          <w:szCs w:val="22"/>
        </w:rPr>
        <w:t xml:space="preserve"> </w:t>
      </w:r>
      <w:r w:rsidRPr="005707ED">
        <w:rPr>
          <w:rFonts w:ascii="Arial" w:hAnsi="Arial" w:cs="Arial"/>
          <w:sz w:val="22"/>
          <w:szCs w:val="22"/>
        </w:rPr>
        <w:t xml:space="preserve">as well as enable students to </w:t>
      </w:r>
      <w:r w:rsidRPr="005707ED">
        <w:rPr>
          <w:rFonts w:ascii="Arial" w:hAnsi="Arial" w:cs="Arial"/>
          <w:sz w:val="22"/>
          <w:szCs w:val="22"/>
        </w:rPr>
        <w:lastRenderedPageBreak/>
        <w:t>practice using different technologies in order to enhance their personal knowledge and skills. Practice using different technologies have been planned to take place in a supportive environment before the requirement of skills to be evidenced in any summative assessment.</w:t>
      </w:r>
      <w:r w:rsidRPr="005707ED">
        <w:rPr>
          <w:rStyle w:val="apple-converted-space"/>
          <w:rFonts w:ascii="Arial" w:hAnsi="Arial" w:cs="Arial"/>
          <w:sz w:val="22"/>
          <w:szCs w:val="22"/>
        </w:rPr>
        <w:t> </w:t>
      </w:r>
    </w:p>
    <w:p w14:paraId="755F0D14" w14:textId="77777777" w:rsidR="0000709B" w:rsidRPr="005707ED" w:rsidRDefault="0000709B" w:rsidP="00BF2F90">
      <w:pPr>
        <w:pStyle w:val="p1"/>
        <w:rPr>
          <w:rFonts w:ascii="Arial" w:hAnsi="Arial" w:cs="Arial"/>
          <w:sz w:val="22"/>
          <w:szCs w:val="22"/>
        </w:rPr>
      </w:pPr>
    </w:p>
    <w:p w14:paraId="7F619ED1" w14:textId="30537A30" w:rsidR="00BF2F90" w:rsidRPr="005707ED" w:rsidRDefault="00BF2F90" w:rsidP="00BF2F90">
      <w:pPr>
        <w:pStyle w:val="p1"/>
        <w:rPr>
          <w:rStyle w:val="apple-converted-space"/>
          <w:rFonts w:ascii="Arial" w:hAnsi="Arial" w:cs="Arial"/>
          <w:sz w:val="22"/>
          <w:szCs w:val="22"/>
        </w:rPr>
      </w:pPr>
      <w:r w:rsidRPr="005707ED">
        <w:rPr>
          <w:rFonts w:ascii="Arial" w:hAnsi="Arial" w:cs="Arial"/>
          <w:sz w:val="22"/>
          <w:szCs w:val="22"/>
        </w:rPr>
        <w:t>A range of assessments have been designed to enable students to demonstrate the acquisition of key knowledge and skills. These include peer assessments, oral presentations, in-class t</w:t>
      </w:r>
      <w:r w:rsidR="00EA6A73" w:rsidRPr="005707ED">
        <w:rPr>
          <w:rFonts w:ascii="Arial" w:hAnsi="Arial" w:cs="Arial"/>
          <w:sz w:val="22"/>
          <w:szCs w:val="22"/>
        </w:rPr>
        <w:t>asks</w:t>
      </w:r>
      <w:r w:rsidRPr="005707ED">
        <w:rPr>
          <w:rFonts w:ascii="Arial" w:hAnsi="Arial" w:cs="Arial"/>
          <w:sz w:val="22"/>
          <w:szCs w:val="22"/>
        </w:rPr>
        <w:t>, report writing, planning activities, observations and poster presentations. The assessments within each module have been designed to provide formative opportunities that allow students to make links between theory and practice and to receive ‘feed forward’ in preparation for the summative assessments.</w:t>
      </w:r>
      <w:r w:rsidRPr="005707ED">
        <w:rPr>
          <w:rStyle w:val="apple-converted-space"/>
          <w:rFonts w:ascii="Arial" w:hAnsi="Arial" w:cs="Arial"/>
          <w:sz w:val="22"/>
          <w:szCs w:val="22"/>
        </w:rPr>
        <w:t> </w:t>
      </w:r>
    </w:p>
    <w:p w14:paraId="5A85A822" w14:textId="77777777" w:rsidR="0000709B" w:rsidRPr="005707ED" w:rsidRDefault="0000709B" w:rsidP="00BF2F90">
      <w:pPr>
        <w:pStyle w:val="p1"/>
        <w:rPr>
          <w:rFonts w:ascii="Arial" w:hAnsi="Arial" w:cs="Arial"/>
          <w:sz w:val="22"/>
          <w:szCs w:val="22"/>
        </w:rPr>
      </w:pPr>
    </w:p>
    <w:p w14:paraId="5F16B8A7" w14:textId="1D953BFF" w:rsidR="00BF2F90" w:rsidRPr="005707ED" w:rsidRDefault="00BF2F90" w:rsidP="00BF2F90">
      <w:pPr>
        <w:pStyle w:val="p1"/>
        <w:rPr>
          <w:rStyle w:val="apple-converted-space"/>
          <w:rFonts w:ascii="Arial" w:hAnsi="Arial" w:cs="Arial"/>
          <w:sz w:val="22"/>
          <w:szCs w:val="22"/>
        </w:rPr>
      </w:pPr>
      <w:r w:rsidRPr="005707ED">
        <w:rPr>
          <w:rFonts w:ascii="Arial" w:hAnsi="Arial" w:cs="Arial"/>
          <w:sz w:val="22"/>
          <w:szCs w:val="22"/>
        </w:rPr>
        <w:t>An important element of the programme is the level of support that is embedded in the design to enable students to be successful. It is acknowledged that most of the students accessing this programme will be mature and experienced workers who may have taken a break from studies or who may not have been in education for some time</w:t>
      </w:r>
      <w:r w:rsidR="0000709B" w:rsidRPr="005707ED">
        <w:rPr>
          <w:rFonts w:ascii="Arial" w:hAnsi="Arial" w:cs="Arial"/>
          <w:sz w:val="22"/>
          <w:szCs w:val="22"/>
        </w:rPr>
        <w:t xml:space="preserve"> or, younger students who may have a lot of practical ability when working with </w:t>
      </w:r>
      <w:r w:rsidR="00483CF0" w:rsidRPr="005707ED">
        <w:rPr>
          <w:rFonts w:ascii="Arial" w:hAnsi="Arial" w:cs="Arial"/>
          <w:sz w:val="22"/>
          <w:szCs w:val="22"/>
        </w:rPr>
        <w:t xml:space="preserve">children and </w:t>
      </w:r>
      <w:r w:rsidR="0000709B" w:rsidRPr="005707ED">
        <w:rPr>
          <w:rFonts w:ascii="Arial" w:hAnsi="Arial" w:cs="Arial"/>
          <w:sz w:val="22"/>
          <w:szCs w:val="22"/>
        </w:rPr>
        <w:t xml:space="preserve">young people, but </w:t>
      </w:r>
      <w:r w:rsidR="00483CF0" w:rsidRPr="005707ED">
        <w:rPr>
          <w:rFonts w:ascii="Arial" w:hAnsi="Arial" w:cs="Arial"/>
          <w:sz w:val="22"/>
          <w:szCs w:val="22"/>
        </w:rPr>
        <w:t xml:space="preserve">whose </w:t>
      </w:r>
      <w:r w:rsidR="0000709B" w:rsidRPr="005707ED">
        <w:rPr>
          <w:rFonts w:ascii="Arial" w:hAnsi="Arial" w:cs="Arial"/>
          <w:sz w:val="22"/>
          <w:szCs w:val="22"/>
        </w:rPr>
        <w:t xml:space="preserve">academic skills may </w:t>
      </w:r>
      <w:r w:rsidR="00483CF0" w:rsidRPr="005707ED">
        <w:rPr>
          <w:rFonts w:ascii="Arial" w:hAnsi="Arial" w:cs="Arial"/>
          <w:sz w:val="22"/>
          <w:szCs w:val="22"/>
        </w:rPr>
        <w:t>need additional support.</w:t>
      </w:r>
      <w:r w:rsidRPr="005707ED">
        <w:rPr>
          <w:rFonts w:ascii="Arial" w:hAnsi="Arial" w:cs="Arial"/>
          <w:sz w:val="22"/>
          <w:szCs w:val="22"/>
        </w:rPr>
        <w:t xml:space="preserve"> The programme has been developed to ensure that students are very well supported. This not only includes opportunities to practice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w:t>
      </w:r>
      <w:r w:rsidRPr="005707ED">
        <w:rPr>
          <w:rStyle w:val="apple-converted-space"/>
          <w:rFonts w:ascii="Arial" w:hAnsi="Arial" w:cs="Arial"/>
          <w:sz w:val="22"/>
          <w:szCs w:val="22"/>
        </w:rPr>
        <w:t> </w:t>
      </w:r>
    </w:p>
    <w:p w14:paraId="3E0D1A6E" w14:textId="77777777" w:rsidR="0000709B" w:rsidRPr="005707ED" w:rsidRDefault="0000709B" w:rsidP="00BF2F90">
      <w:pPr>
        <w:pStyle w:val="p1"/>
        <w:rPr>
          <w:rFonts w:ascii="Arial" w:hAnsi="Arial" w:cs="Arial"/>
          <w:sz w:val="22"/>
          <w:szCs w:val="22"/>
        </w:rPr>
      </w:pPr>
    </w:p>
    <w:p w14:paraId="2A3D7EBF" w14:textId="024BCA02" w:rsidR="00C85B9D" w:rsidRPr="005707ED" w:rsidRDefault="00BF2F90" w:rsidP="00BF2F90">
      <w:pPr>
        <w:pStyle w:val="p1"/>
        <w:rPr>
          <w:rStyle w:val="apple-converted-space"/>
          <w:rFonts w:ascii="Arial" w:hAnsi="Arial" w:cs="Arial"/>
          <w:sz w:val="22"/>
          <w:szCs w:val="22"/>
        </w:rPr>
      </w:pPr>
      <w:r w:rsidRPr="005707ED">
        <w:rPr>
          <w:rFonts w:ascii="Arial" w:hAnsi="Arial" w:cs="Arial"/>
          <w:sz w:val="22"/>
          <w:szCs w:val="22"/>
        </w:rPr>
        <w:t xml:space="preserve">The development of academic skills is also a focus of the first module at level 4 </w:t>
      </w:r>
      <w:r w:rsidR="00EA6A73" w:rsidRPr="005707ED">
        <w:rPr>
          <w:rFonts w:ascii="Arial" w:hAnsi="Arial" w:cs="Arial"/>
          <w:sz w:val="22"/>
          <w:szCs w:val="22"/>
        </w:rPr>
        <w:t>and</w:t>
      </w:r>
      <w:r w:rsidRPr="005707ED">
        <w:rPr>
          <w:rFonts w:ascii="Arial" w:hAnsi="Arial" w:cs="Arial"/>
          <w:sz w:val="22"/>
          <w:szCs w:val="22"/>
        </w:rPr>
        <w:t xml:space="preserve"> </w:t>
      </w:r>
      <w:r w:rsidR="006F4343" w:rsidRPr="005707ED">
        <w:rPr>
          <w:rFonts w:ascii="Arial" w:hAnsi="Arial" w:cs="Arial"/>
          <w:sz w:val="22"/>
          <w:szCs w:val="22"/>
        </w:rPr>
        <w:t>is</w:t>
      </w:r>
      <w:r w:rsidRPr="005707ED">
        <w:rPr>
          <w:rFonts w:ascii="Arial" w:hAnsi="Arial" w:cs="Arial"/>
          <w:sz w:val="22"/>
          <w:szCs w:val="22"/>
        </w:rPr>
        <w:t xml:space="preserve"> threaded throughout the </w:t>
      </w:r>
      <w:r w:rsidR="00EA6A73" w:rsidRPr="005707ED">
        <w:rPr>
          <w:rFonts w:ascii="Arial" w:hAnsi="Arial" w:cs="Arial"/>
          <w:sz w:val="22"/>
          <w:szCs w:val="22"/>
        </w:rPr>
        <w:t>course</w:t>
      </w:r>
      <w:r w:rsidRPr="005707ED">
        <w:rPr>
          <w:rFonts w:ascii="Arial" w:hAnsi="Arial" w:cs="Arial"/>
          <w:sz w:val="22"/>
          <w:szCs w:val="22"/>
        </w:rPr>
        <w:t xml:space="preserve"> through formative and summative tasks. </w:t>
      </w:r>
      <w:r w:rsidR="006F4343" w:rsidRPr="005707ED">
        <w:rPr>
          <w:rFonts w:ascii="Arial" w:hAnsi="Arial" w:cs="Arial"/>
          <w:sz w:val="22"/>
          <w:szCs w:val="22"/>
        </w:rPr>
        <w:t xml:space="preserve">An </w:t>
      </w:r>
      <w:r w:rsidR="00EA6A73" w:rsidRPr="005707ED">
        <w:rPr>
          <w:rFonts w:ascii="Arial" w:hAnsi="Arial" w:cs="Arial"/>
          <w:sz w:val="22"/>
          <w:szCs w:val="22"/>
        </w:rPr>
        <w:t xml:space="preserve">assessment task early </w:t>
      </w:r>
      <w:r w:rsidRPr="005707ED">
        <w:rPr>
          <w:rFonts w:ascii="Arial" w:hAnsi="Arial" w:cs="Arial"/>
          <w:sz w:val="22"/>
          <w:szCs w:val="22"/>
        </w:rPr>
        <w:t xml:space="preserve">in the first module will be utilised by the </w:t>
      </w:r>
      <w:r w:rsidR="00EA6A73" w:rsidRPr="005707ED">
        <w:rPr>
          <w:rFonts w:ascii="Arial" w:hAnsi="Arial" w:cs="Arial"/>
          <w:sz w:val="22"/>
          <w:szCs w:val="22"/>
        </w:rPr>
        <w:t>t</w:t>
      </w:r>
      <w:r w:rsidRPr="005707ED">
        <w:rPr>
          <w:rFonts w:ascii="Arial" w:hAnsi="Arial" w:cs="Arial"/>
          <w:sz w:val="22"/>
          <w:szCs w:val="22"/>
        </w:rPr>
        <w:t xml:space="preserve">utor to identify where students may need additional help via other </w:t>
      </w:r>
      <w:r w:rsidR="00EA6A73" w:rsidRPr="005707ED">
        <w:rPr>
          <w:rFonts w:ascii="Arial" w:hAnsi="Arial" w:cs="Arial"/>
          <w:sz w:val="22"/>
          <w:szCs w:val="22"/>
        </w:rPr>
        <w:t>personalised</w:t>
      </w:r>
      <w:r w:rsidRPr="005707ED">
        <w:rPr>
          <w:rFonts w:ascii="Arial" w:hAnsi="Arial" w:cs="Arial"/>
          <w:sz w:val="22"/>
          <w:szCs w:val="22"/>
        </w:rPr>
        <w:t xml:space="preserve"> support. Students </w:t>
      </w:r>
      <w:r w:rsidR="00EA6A73" w:rsidRPr="005707ED">
        <w:rPr>
          <w:rFonts w:ascii="Arial" w:hAnsi="Arial" w:cs="Arial"/>
          <w:sz w:val="22"/>
          <w:szCs w:val="22"/>
        </w:rPr>
        <w:t>will be</w:t>
      </w:r>
      <w:r w:rsidRPr="005707ED">
        <w:rPr>
          <w:rFonts w:ascii="Arial" w:hAnsi="Arial" w:cs="Arial"/>
          <w:sz w:val="22"/>
          <w:szCs w:val="22"/>
        </w:rPr>
        <w:t xml:space="preserve"> given the opportunity to take part in group as well as individual tutorials in order to develop personal and key skills.</w:t>
      </w:r>
      <w:r w:rsidRPr="005707ED">
        <w:rPr>
          <w:rStyle w:val="apple-converted-space"/>
          <w:rFonts w:ascii="Arial" w:hAnsi="Arial" w:cs="Arial"/>
          <w:sz w:val="22"/>
          <w:szCs w:val="22"/>
        </w:rPr>
        <w:t> </w:t>
      </w:r>
    </w:p>
    <w:p w14:paraId="19E1E19D" w14:textId="77777777" w:rsidR="006F4343" w:rsidRPr="005707ED" w:rsidRDefault="006F4343" w:rsidP="00BF2F90">
      <w:pPr>
        <w:pStyle w:val="p1"/>
        <w:rPr>
          <w:rStyle w:val="apple-converted-space"/>
          <w:rFonts w:ascii="Arial" w:hAnsi="Arial" w:cs="Arial"/>
          <w:sz w:val="22"/>
          <w:szCs w:val="22"/>
        </w:rPr>
      </w:pPr>
    </w:p>
    <w:p w14:paraId="0999145D" w14:textId="06897545" w:rsidR="006F4343" w:rsidRPr="005707ED" w:rsidRDefault="006F4343" w:rsidP="00BF2F90">
      <w:pPr>
        <w:pStyle w:val="p1"/>
        <w:rPr>
          <w:rFonts w:ascii="Arial" w:hAnsi="Arial" w:cs="Arial"/>
          <w:sz w:val="22"/>
          <w:szCs w:val="22"/>
        </w:rPr>
      </w:pPr>
      <w:r w:rsidRPr="005707ED">
        <w:rPr>
          <w:rStyle w:val="apple-converted-space"/>
          <w:rFonts w:ascii="Arial" w:hAnsi="Arial" w:cs="Arial"/>
          <w:sz w:val="22"/>
          <w:szCs w:val="22"/>
        </w:rPr>
        <w:t xml:space="preserve">Bilingual students for whom English is an additional language, need to meet the required IELTS score of 6.5 overall. </w:t>
      </w:r>
      <w:r w:rsidRPr="005707ED">
        <w:rPr>
          <w:rFonts w:ascii="Arial" w:hAnsi="Arial" w:cs="Arial"/>
          <w:sz w:val="22"/>
          <w:szCs w:val="22"/>
        </w:rPr>
        <w:t xml:space="preserve"> Progress in their English communication will be accelerated because of the nature of the degree, in particular, the 16-hour (minimum) work based component.</w:t>
      </w:r>
    </w:p>
    <w:p w14:paraId="194D082E" w14:textId="77777777" w:rsidR="00BF2F90" w:rsidRPr="005707ED" w:rsidRDefault="00BF2F90">
      <w:pPr>
        <w:rPr>
          <w:rFonts w:ascii="Arial" w:eastAsia="Arial" w:hAnsi="Arial" w:cs="Arial"/>
        </w:rPr>
      </w:pPr>
    </w:p>
    <w:p w14:paraId="6DFF26D0" w14:textId="2AE54DAC" w:rsidR="2495FB44" w:rsidRPr="005707ED" w:rsidRDefault="2495FB44" w:rsidP="2495FB44">
      <w:pPr>
        <w:numPr>
          <w:ilvl w:val="0"/>
          <w:numId w:val="4"/>
        </w:numPr>
        <w:ind w:hanging="360"/>
        <w:rPr>
          <w:rFonts w:ascii="Arial" w:eastAsia="Arial" w:hAnsi="Arial" w:cs="Arial"/>
        </w:rPr>
      </w:pPr>
      <w:r w:rsidRPr="005707ED">
        <w:rPr>
          <w:rFonts w:ascii="Arial" w:eastAsia="Arial" w:hAnsi="Arial" w:cs="Arial"/>
          <w:b/>
          <w:bCs/>
        </w:rPr>
        <w:t>Teaching, Learning and Assessment Strategy</w:t>
      </w:r>
    </w:p>
    <w:p w14:paraId="77A8D45F" w14:textId="77777777" w:rsidR="00AE46CB" w:rsidRPr="005707ED" w:rsidRDefault="00AE46CB">
      <w:pPr>
        <w:rPr>
          <w:rFonts w:ascii="Arial" w:eastAsia="Arial" w:hAnsi="Arial" w:cs="Arial"/>
        </w:rPr>
      </w:pPr>
    </w:p>
    <w:p w14:paraId="73CC5928" w14:textId="44184C85" w:rsidR="2495FB44" w:rsidRPr="005707ED" w:rsidRDefault="2495FB44">
      <w:pPr>
        <w:rPr>
          <w:rFonts w:ascii="Arial" w:eastAsia="Arial" w:hAnsi="Arial" w:cs="Arial"/>
        </w:rPr>
      </w:pPr>
      <w:r w:rsidRPr="005707ED">
        <w:rPr>
          <w:rFonts w:ascii="Arial" w:eastAsia="Arial" w:hAnsi="Arial" w:cs="Arial"/>
        </w:rPr>
        <w:t xml:space="preserve">The School of Education has a long and successful track record of delivering work based foundation degrees which brings extensive experience of working at the academic/employer interface and a sophisticated understanding of the role of the employer in work based learning. This foundation degree is a genuine work based programme with time in employment contributing to the learning hours for each module. </w:t>
      </w:r>
    </w:p>
    <w:p w14:paraId="1017AF32" w14:textId="77777777" w:rsidR="00AE46CB" w:rsidRPr="005707ED" w:rsidRDefault="00AE46CB">
      <w:pPr>
        <w:rPr>
          <w:rFonts w:ascii="Arial" w:hAnsi="Arial" w:cs="Arial"/>
        </w:rPr>
      </w:pPr>
    </w:p>
    <w:p w14:paraId="3DE6347C" w14:textId="60EA1AEC" w:rsidR="2495FB44" w:rsidRPr="005707ED" w:rsidRDefault="2495FB44" w:rsidP="2495FB44">
      <w:pPr>
        <w:rPr>
          <w:rFonts w:ascii="Arial" w:eastAsia="Arial" w:hAnsi="Arial" w:cs="Arial"/>
        </w:rPr>
      </w:pPr>
      <w:r w:rsidRPr="005707ED">
        <w:rPr>
          <w:rFonts w:ascii="Arial" w:eastAsia="Arial" w:hAnsi="Arial" w:cs="Arial"/>
        </w:rPr>
        <w:t>Students should be awar</w:t>
      </w:r>
      <w:r w:rsidR="00AE46CB" w:rsidRPr="005707ED">
        <w:rPr>
          <w:rFonts w:ascii="Arial" w:eastAsia="Arial" w:hAnsi="Arial" w:cs="Arial"/>
        </w:rPr>
        <w:t>e that the FdA PESA will have a</w:t>
      </w:r>
      <w:r w:rsidRPr="005707ED">
        <w:rPr>
          <w:rFonts w:ascii="Arial" w:eastAsia="Arial" w:hAnsi="Arial" w:cs="Arial"/>
        </w:rPr>
        <w:t xml:space="preserve"> strong academic and theoretical underpinning. However, the focus is very much on the application of theory and how theory helps us understand PESA settings better. By so doing students will gain a deep appreciation of how their actions, beliefs and values, impact on children's experiences, how they shape children's present and future participation, and the impact of policy and practice within the setting. In other words, the course will offer a framework for aligning research to practice. </w:t>
      </w:r>
    </w:p>
    <w:p w14:paraId="22E83E18" w14:textId="77777777" w:rsidR="00AE46CB" w:rsidRPr="005707ED" w:rsidRDefault="00AE46CB" w:rsidP="2495FB44">
      <w:pPr>
        <w:rPr>
          <w:rFonts w:ascii="Arial" w:eastAsia="Arial" w:hAnsi="Arial" w:cs="Arial"/>
        </w:rPr>
      </w:pPr>
    </w:p>
    <w:p w14:paraId="0344E3D3" w14:textId="0EFFA884" w:rsidR="2495FB44" w:rsidRPr="005707ED" w:rsidRDefault="2495FB44" w:rsidP="2495FB44">
      <w:pPr>
        <w:rPr>
          <w:rFonts w:ascii="Arial" w:eastAsia="Arial" w:hAnsi="Arial" w:cs="Arial"/>
        </w:rPr>
      </w:pPr>
      <w:r w:rsidRPr="005707ED">
        <w:rPr>
          <w:rFonts w:ascii="Arial" w:eastAsia="Arial" w:hAnsi="Arial" w:cs="Arial"/>
        </w:rPr>
        <w:t>This approach will be reflected in the structure of the weekly taught sessions. These will last for 4 hours and the typical format will be:</w:t>
      </w:r>
    </w:p>
    <w:p w14:paraId="42A2E2AE" w14:textId="77777777" w:rsidR="00AE46CB" w:rsidRPr="005707ED" w:rsidRDefault="00AE46CB" w:rsidP="2495FB44">
      <w:pPr>
        <w:rPr>
          <w:rFonts w:ascii="Arial" w:eastAsia="Arial" w:hAnsi="Arial" w:cs="Arial"/>
        </w:rPr>
      </w:pPr>
    </w:p>
    <w:p w14:paraId="5F85556C" w14:textId="3D6ADD54" w:rsidR="2495FB44" w:rsidRPr="005707ED" w:rsidRDefault="2495FB44" w:rsidP="2495FB44">
      <w:pPr>
        <w:rPr>
          <w:rFonts w:ascii="Arial" w:eastAsia="Arial" w:hAnsi="Arial" w:cs="Arial"/>
        </w:rPr>
      </w:pPr>
      <w:r w:rsidRPr="005707ED">
        <w:rPr>
          <w:rFonts w:ascii="Arial" w:eastAsia="Arial" w:hAnsi="Arial" w:cs="Arial"/>
        </w:rPr>
        <w:t>17.00-18.00*: Group session/lecture to introduce the week's key theme(s) and learning outcomes</w:t>
      </w:r>
    </w:p>
    <w:p w14:paraId="60554B7E" w14:textId="57AF9E04" w:rsidR="2495FB44" w:rsidRPr="005707ED" w:rsidRDefault="2495FB44" w:rsidP="2495FB44">
      <w:pPr>
        <w:rPr>
          <w:rFonts w:ascii="Arial" w:eastAsia="Arial" w:hAnsi="Arial" w:cs="Arial"/>
        </w:rPr>
      </w:pPr>
      <w:r w:rsidRPr="005707ED">
        <w:rPr>
          <w:rFonts w:ascii="Arial" w:eastAsia="Arial" w:hAnsi="Arial" w:cs="Arial"/>
        </w:rPr>
        <w:lastRenderedPageBreak/>
        <w:t>18.00-19.30: Practical session to apply the week's themes and support the learning outcomes</w:t>
      </w:r>
    </w:p>
    <w:p w14:paraId="1DE74C46" w14:textId="65FD0607" w:rsidR="2495FB44" w:rsidRPr="005707ED" w:rsidRDefault="2495FB44" w:rsidP="2495FB44">
      <w:pPr>
        <w:rPr>
          <w:rFonts w:ascii="Arial" w:eastAsia="Arial" w:hAnsi="Arial" w:cs="Arial"/>
        </w:rPr>
      </w:pPr>
      <w:r w:rsidRPr="005707ED">
        <w:rPr>
          <w:rFonts w:ascii="Arial" w:eastAsia="Arial" w:hAnsi="Arial" w:cs="Arial"/>
        </w:rPr>
        <w:t>19.30-19.55: Break</w:t>
      </w:r>
    </w:p>
    <w:p w14:paraId="175B25E2" w14:textId="22A0B0B3" w:rsidR="2495FB44" w:rsidRPr="005707ED" w:rsidRDefault="2495FB44" w:rsidP="2495FB44">
      <w:pPr>
        <w:rPr>
          <w:rFonts w:ascii="Arial" w:eastAsia="Arial" w:hAnsi="Arial" w:cs="Arial"/>
        </w:rPr>
      </w:pPr>
      <w:r w:rsidRPr="005707ED">
        <w:rPr>
          <w:rFonts w:ascii="Arial" w:eastAsia="Arial" w:hAnsi="Arial" w:cs="Arial"/>
        </w:rPr>
        <w:t xml:space="preserve">19.55-21.00: Seminar style group session to review the practical work and explore application in student's settings. </w:t>
      </w:r>
    </w:p>
    <w:p w14:paraId="4AA3E4B4" w14:textId="5A2754D3" w:rsidR="2495FB44" w:rsidRPr="005707ED" w:rsidRDefault="2495FB44" w:rsidP="2495FB44">
      <w:pPr>
        <w:rPr>
          <w:rFonts w:ascii="Arial" w:eastAsia="Arial" w:hAnsi="Arial" w:cs="Arial"/>
          <w:i/>
          <w:iCs/>
        </w:rPr>
      </w:pPr>
      <w:r w:rsidRPr="005707ED">
        <w:rPr>
          <w:rFonts w:ascii="Arial" w:eastAsia="Arial" w:hAnsi="Arial" w:cs="Arial"/>
        </w:rPr>
        <w:t>*</w:t>
      </w:r>
      <w:r w:rsidRPr="005707ED">
        <w:rPr>
          <w:rFonts w:ascii="Arial" w:eastAsia="Arial" w:hAnsi="Arial" w:cs="Arial"/>
          <w:i/>
          <w:iCs/>
        </w:rPr>
        <w:t>Times may vary</w:t>
      </w:r>
    </w:p>
    <w:p w14:paraId="7DDEFD61" w14:textId="77777777" w:rsidR="00AE46CB" w:rsidRPr="005707ED" w:rsidRDefault="00AE46CB" w:rsidP="2495FB44">
      <w:pPr>
        <w:rPr>
          <w:rFonts w:ascii="Arial" w:eastAsia="Arial" w:hAnsi="Arial" w:cs="Arial"/>
        </w:rPr>
      </w:pPr>
    </w:p>
    <w:p w14:paraId="6292E1D0" w14:textId="622ED649" w:rsidR="2495FB44" w:rsidRPr="005707ED" w:rsidRDefault="2495FB44" w:rsidP="2495FB44">
      <w:pPr>
        <w:rPr>
          <w:rFonts w:ascii="Arial" w:eastAsia="Arial" w:hAnsi="Arial" w:cs="Arial"/>
        </w:rPr>
      </w:pPr>
      <w:r w:rsidRPr="005707ED">
        <w:rPr>
          <w:rFonts w:ascii="Arial" w:eastAsia="Arial" w:hAnsi="Arial" w:cs="Arial"/>
        </w:rPr>
        <w:t>Academic skills and assignment support will be built into the evening taught sessions.</w:t>
      </w:r>
    </w:p>
    <w:p w14:paraId="1CE81E5F" w14:textId="56932944" w:rsidR="2495FB44" w:rsidRPr="005707ED" w:rsidRDefault="2495FB44" w:rsidP="2495FB44">
      <w:pPr>
        <w:rPr>
          <w:rFonts w:ascii="Arial" w:eastAsia="Arial" w:hAnsi="Arial" w:cs="Arial"/>
        </w:rPr>
      </w:pPr>
      <w:r w:rsidRPr="005707ED">
        <w:rPr>
          <w:rFonts w:ascii="Arial" w:eastAsia="Arial" w:hAnsi="Arial" w:cs="Arial"/>
        </w:rPr>
        <w:t xml:space="preserve">Students will receive support from tutors for the assignments and, as the course progresses, peer support becomes a key feature as it supports both the reviewer and the reviewee. </w:t>
      </w:r>
    </w:p>
    <w:p w14:paraId="4D961F44" w14:textId="075A7016" w:rsidR="2495FB44" w:rsidRPr="005707ED" w:rsidRDefault="2495FB44" w:rsidP="2495FB44">
      <w:pPr>
        <w:rPr>
          <w:rFonts w:ascii="Arial" w:eastAsia="Arial" w:hAnsi="Arial" w:cs="Arial"/>
        </w:rPr>
      </w:pPr>
    </w:p>
    <w:p w14:paraId="2A819780" w14:textId="2949F555" w:rsidR="005562E4" w:rsidRPr="005707ED" w:rsidRDefault="2495FB44" w:rsidP="2495FB44">
      <w:pPr>
        <w:rPr>
          <w:rFonts w:ascii="Arial" w:eastAsia="Arial" w:hAnsi="Arial" w:cs="Arial"/>
        </w:rPr>
      </w:pPr>
      <w:r w:rsidRPr="005707ED">
        <w:rPr>
          <w:rFonts w:ascii="Arial" w:eastAsia="Arial" w:hAnsi="Arial" w:cs="Arial"/>
        </w:rPr>
        <w:t>Students are supported by:</w:t>
      </w:r>
    </w:p>
    <w:p w14:paraId="449F5955" w14:textId="77777777" w:rsidR="008B0F54" w:rsidRPr="005707ED" w:rsidRDefault="008B0F54" w:rsidP="2495FB44">
      <w:pPr>
        <w:rPr>
          <w:rFonts w:ascii="Arial" w:eastAsia="Arial" w:hAnsi="Arial" w:cs="Arial"/>
        </w:rPr>
      </w:pPr>
    </w:p>
    <w:p w14:paraId="27CFF90A" w14:textId="28FD8329" w:rsidR="005562E4" w:rsidRPr="005707ED" w:rsidRDefault="2495FB44" w:rsidP="00BB2ECF">
      <w:pPr>
        <w:outlineLvl w:val="0"/>
        <w:rPr>
          <w:rFonts w:ascii="Arial" w:eastAsia="Arial" w:hAnsi="Arial" w:cs="Arial"/>
          <w:b/>
          <w:bCs/>
        </w:rPr>
      </w:pPr>
      <w:r w:rsidRPr="005707ED">
        <w:rPr>
          <w:rFonts w:ascii="Arial" w:eastAsia="Arial" w:hAnsi="Arial" w:cs="Arial"/>
          <w:b/>
          <w:bCs/>
        </w:rPr>
        <w:t>Canvass</w:t>
      </w:r>
    </w:p>
    <w:p w14:paraId="36B1F837" w14:textId="2C49C81D" w:rsidR="005562E4" w:rsidRPr="005707ED" w:rsidRDefault="2495FB44" w:rsidP="2495FB44">
      <w:pPr>
        <w:rPr>
          <w:rFonts w:ascii="Arial" w:eastAsia="Arial" w:hAnsi="Arial" w:cs="Arial"/>
          <w:b/>
          <w:bCs/>
        </w:rPr>
      </w:pPr>
      <w:r w:rsidRPr="005707ED">
        <w:rPr>
          <w:rFonts w:ascii="Arial" w:eastAsia="Arial" w:hAnsi="Arial" w:cs="Arial"/>
        </w:rPr>
        <w:t>Canvass is Kingston University's Virtual Learning Environment (VLE). This will play a central part in the FdA. Students will be able to log on to:</w:t>
      </w:r>
    </w:p>
    <w:p w14:paraId="5F5362F5" w14:textId="611CB077" w:rsidR="005562E4" w:rsidRPr="005707ED" w:rsidRDefault="2495FB44" w:rsidP="2495FB44">
      <w:pPr>
        <w:pStyle w:val="ListParagraph"/>
        <w:numPr>
          <w:ilvl w:val="0"/>
          <w:numId w:val="1"/>
        </w:numPr>
        <w:rPr>
          <w:rFonts w:ascii="Arial" w:hAnsi="Arial" w:cs="Arial"/>
          <w:color w:val="000000" w:themeColor="text1"/>
        </w:rPr>
      </w:pPr>
      <w:r w:rsidRPr="005707ED">
        <w:rPr>
          <w:rFonts w:ascii="Arial" w:eastAsia="Arial" w:hAnsi="Arial" w:cs="Arial"/>
        </w:rPr>
        <w:t>Access course material including lecture notes and key learning resources</w:t>
      </w:r>
    </w:p>
    <w:p w14:paraId="70594030" w14:textId="06600869" w:rsidR="005562E4" w:rsidRPr="005707ED" w:rsidRDefault="2495FB44" w:rsidP="2495FB44">
      <w:pPr>
        <w:pStyle w:val="ListParagraph"/>
        <w:numPr>
          <w:ilvl w:val="0"/>
          <w:numId w:val="1"/>
        </w:numPr>
        <w:rPr>
          <w:rFonts w:ascii="Arial" w:hAnsi="Arial" w:cs="Arial"/>
          <w:color w:val="000000" w:themeColor="text1"/>
        </w:rPr>
      </w:pPr>
      <w:r w:rsidRPr="005707ED">
        <w:rPr>
          <w:rFonts w:ascii="Arial" w:eastAsia="Arial" w:hAnsi="Arial" w:cs="Arial"/>
        </w:rPr>
        <w:t>Share resources and reflections to build a community of PESA practitioners</w:t>
      </w:r>
    </w:p>
    <w:p w14:paraId="25AC1DAC" w14:textId="597D32FF" w:rsidR="005562E4" w:rsidRPr="005707ED" w:rsidRDefault="2495FB44" w:rsidP="2495FB44">
      <w:pPr>
        <w:pStyle w:val="ListParagraph"/>
        <w:numPr>
          <w:ilvl w:val="0"/>
          <w:numId w:val="1"/>
        </w:numPr>
        <w:rPr>
          <w:rFonts w:ascii="Arial" w:hAnsi="Arial" w:cs="Arial"/>
          <w:color w:val="000000" w:themeColor="text1"/>
        </w:rPr>
      </w:pPr>
      <w:r w:rsidRPr="005707ED">
        <w:rPr>
          <w:rFonts w:ascii="Arial" w:eastAsia="Arial" w:hAnsi="Arial" w:cs="Arial"/>
        </w:rPr>
        <w:t>Communicate with peers and tutors via forums and discussion boards</w:t>
      </w:r>
    </w:p>
    <w:p w14:paraId="2F82D91E" w14:textId="1BBB2A9E" w:rsidR="005562E4" w:rsidRPr="005707ED" w:rsidRDefault="2495FB44" w:rsidP="2495FB44">
      <w:pPr>
        <w:pStyle w:val="ListParagraph"/>
        <w:numPr>
          <w:ilvl w:val="0"/>
          <w:numId w:val="1"/>
        </w:numPr>
        <w:rPr>
          <w:rFonts w:ascii="Arial" w:hAnsi="Arial" w:cs="Arial"/>
          <w:color w:val="000000" w:themeColor="text1"/>
        </w:rPr>
      </w:pPr>
      <w:r w:rsidRPr="005707ED">
        <w:rPr>
          <w:rFonts w:ascii="Arial" w:eastAsia="Arial" w:hAnsi="Arial" w:cs="Arial"/>
        </w:rPr>
        <w:t>Link to course literature that is accessible electronically via library services</w:t>
      </w:r>
    </w:p>
    <w:p w14:paraId="55A8AB23" w14:textId="7AB9D04B" w:rsidR="005562E4" w:rsidRPr="005707ED" w:rsidRDefault="2495FB44" w:rsidP="2495FB44">
      <w:pPr>
        <w:rPr>
          <w:rFonts w:ascii="Arial" w:eastAsia="Arial" w:hAnsi="Arial" w:cs="Arial"/>
          <w:b/>
          <w:bCs/>
        </w:rPr>
      </w:pPr>
      <w:r w:rsidRPr="005707ED">
        <w:rPr>
          <w:rFonts w:ascii="Arial" w:eastAsia="Arial" w:hAnsi="Arial" w:cs="Arial"/>
        </w:rPr>
        <w:t>As well as Canvass, students will be supported by way of the following:</w:t>
      </w:r>
    </w:p>
    <w:p w14:paraId="3C70F113" w14:textId="19DE153C" w:rsidR="00483CF0" w:rsidRPr="005707ED" w:rsidRDefault="00483CF0" w:rsidP="00483CF0">
      <w:pPr>
        <w:pStyle w:val="p3"/>
        <w:numPr>
          <w:ilvl w:val="0"/>
          <w:numId w:val="6"/>
        </w:numPr>
        <w:rPr>
          <w:rStyle w:val="apple-converted-space"/>
          <w:rFonts w:ascii="Arial" w:hAnsi="Arial" w:cs="Arial"/>
          <w:sz w:val="22"/>
          <w:szCs w:val="22"/>
        </w:rPr>
      </w:pPr>
      <w:r w:rsidRPr="005707ED">
        <w:rPr>
          <w:rFonts w:ascii="Arial" w:hAnsi="Arial" w:cs="Arial"/>
          <w:sz w:val="22"/>
          <w:szCs w:val="22"/>
        </w:rPr>
        <w:t>a</w:t>
      </w:r>
      <w:r w:rsidR="005562E4" w:rsidRPr="005707ED">
        <w:rPr>
          <w:rFonts w:ascii="Arial" w:hAnsi="Arial" w:cs="Arial"/>
          <w:sz w:val="22"/>
          <w:szCs w:val="22"/>
        </w:rPr>
        <w:t xml:space="preserve"> </w:t>
      </w:r>
      <w:r w:rsidRPr="005707ED">
        <w:rPr>
          <w:rFonts w:ascii="Arial" w:hAnsi="Arial" w:cs="Arial"/>
          <w:sz w:val="22"/>
          <w:szCs w:val="22"/>
        </w:rPr>
        <w:t>Course</w:t>
      </w:r>
      <w:r w:rsidR="005562E4" w:rsidRPr="005707ED">
        <w:rPr>
          <w:rFonts w:ascii="Arial" w:hAnsi="Arial" w:cs="Arial"/>
          <w:sz w:val="22"/>
          <w:szCs w:val="22"/>
        </w:rPr>
        <w:t xml:space="preserve"> Leader who will be responsible for ensuring that programme reviews incorporate up to date field developments and </w:t>
      </w:r>
      <w:r w:rsidRPr="005707ED">
        <w:rPr>
          <w:rFonts w:ascii="Arial" w:hAnsi="Arial" w:cs="Arial"/>
          <w:sz w:val="22"/>
          <w:szCs w:val="22"/>
        </w:rPr>
        <w:t xml:space="preserve">ensure that </w:t>
      </w:r>
      <w:r w:rsidR="005562E4" w:rsidRPr="005707ED">
        <w:rPr>
          <w:rFonts w:ascii="Arial" w:hAnsi="Arial" w:cs="Arial"/>
          <w:sz w:val="22"/>
          <w:szCs w:val="22"/>
        </w:rPr>
        <w:t>quality assurance policies and procedures are adhered to</w:t>
      </w:r>
      <w:r w:rsidRPr="005707ED">
        <w:rPr>
          <w:rFonts w:ascii="Arial" w:hAnsi="Arial" w:cs="Arial"/>
          <w:sz w:val="22"/>
          <w:szCs w:val="22"/>
        </w:rPr>
        <w:t>;</w:t>
      </w:r>
      <w:r w:rsidR="005562E4" w:rsidRPr="005707ED">
        <w:rPr>
          <w:rStyle w:val="apple-converted-space"/>
          <w:rFonts w:ascii="Arial" w:hAnsi="Arial" w:cs="Arial"/>
          <w:sz w:val="22"/>
          <w:szCs w:val="22"/>
        </w:rPr>
        <w:t> </w:t>
      </w:r>
    </w:p>
    <w:p w14:paraId="42BA2ECA" w14:textId="2560A035" w:rsidR="005562E4" w:rsidRPr="005707ED" w:rsidRDefault="00483CF0" w:rsidP="00483CF0">
      <w:pPr>
        <w:pStyle w:val="p3"/>
        <w:numPr>
          <w:ilvl w:val="0"/>
          <w:numId w:val="6"/>
        </w:numPr>
        <w:rPr>
          <w:rFonts w:ascii="Arial" w:hAnsi="Arial" w:cs="Arial"/>
          <w:sz w:val="22"/>
          <w:szCs w:val="22"/>
        </w:rPr>
      </w:pPr>
      <w:r w:rsidRPr="005707ED">
        <w:rPr>
          <w:rStyle w:val="apple-converted-space"/>
          <w:rFonts w:ascii="Arial" w:hAnsi="Arial" w:cs="Arial"/>
          <w:sz w:val="22"/>
          <w:szCs w:val="22"/>
        </w:rPr>
        <w:t>a Course</w:t>
      </w:r>
      <w:r w:rsidR="005562E4" w:rsidRPr="005707ED">
        <w:rPr>
          <w:rStyle w:val="apple-converted-space"/>
          <w:rFonts w:ascii="Arial" w:hAnsi="Arial" w:cs="Arial"/>
          <w:sz w:val="22"/>
          <w:szCs w:val="22"/>
        </w:rPr>
        <w:t xml:space="preserve"> Leader </w:t>
      </w:r>
      <w:r w:rsidRPr="005707ED">
        <w:rPr>
          <w:rStyle w:val="apple-converted-space"/>
          <w:rFonts w:ascii="Arial" w:hAnsi="Arial" w:cs="Arial"/>
          <w:sz w:val="22"/>
          <w:szCs w:val="22"/>
        </w:rPr>
        <w:t xml:space="preserve">and/or Tutor </w:t>
      </w:r>
      <w:r w:rsidR="005562E4" w:rsidRPr="005707ED">
        <w:rPr>
          <w:rStyle w:val="apple-converted-space"/>
          <w:rFonts w:ascii="Arial" w:hAnsi="Arial" w:cs="Arial"/>
          <w:sz w:val="22"/>
          <w:szCs w:val="22"/>
        </w:rPr>
        <w:t xml:space="preserve">will visit </w:t>
      </w:r>
      <w:r w:rsidR="00624BF4" w:rsidRPr="005707ED">
        <w:rPr>
          <w:rStyle w:val="apple-converted-space"/>
          <w:rFonts w:ascii="Arial" w:hAnsi="Arial" w:cs="Arial"/>
          <w:sz w:val="22"/>
          <w:szCs w:val="22"/>
        </w:rPr>
        <w:t xml:space="preserve">some </w:t>
      </w:r>
      <w:r w:rsidR="005562E4" w:rsidRPr="005707ED">
        <w:rPr>
          <w:rStyle w:val="apple-converted-space"/>
          <w:rFonts w:ascii="Arial" w:hAnsi="Arial" w:cs="Arial"/>
          <w:sz w:val="22"/>
          <w:szCs w:val="22"/>
        </w:rPr>
        <w:t xml:space="preserve">students in the workplace to ensure that work based learning and assessment opportunities </w:t>
      </w:r>
      <w:r w:rsidRPr="005707ED">
        <w:rPr>
          <w:rStyle w:val="apple-converted-space"/>
          <w:rFonts w:ascii="Arial" w:hAnsi="Arial" w:cs="Arial"/>
          <w:sz w:val="22"/>
          <w:szCs w:val="22"/>
        </w:rPr>
        <w:t>are working effectively;</w:t>
      </w:r>
    </w:p>
    <w:p w14:paraId="07D19C2A" w14:textId="19F21320" w:rsidR="005562E4" w:rsidRPr="005707ED" w:rsidRDefault="00483CF0" w:rsidP="00483CF0">
      <w:pPr>
        <w:pStyle w:val="p3"/>
        <w:numPr>
          <w:ilvl w:val="0"/>
          <w:numId w:val="6"/>
        </w:numPr>
        <w:rPr>
          <w:rFonts w:ascii="Arial" w:hAnsi="Arial" w:cs="Arial"/>
          <w:sz w:val="22"/>
          <w:szCs w:val="22"/>
        </w:rPr>
      </w:pPr>
      <w:r w:rsidRPr="005707ED">
        <w:rPr>
          <w:rFonts w:ascii="Arial" w:hAnsi="Arial" w:cs="Arial"/>
          <w:sz w:val="22"/>
          <w:szCs w:val="22"/>
        </w:rPr>
        <w:t>a</w:t>
      </w:r>
      <w:r w:rsidR="005562E4" w:rsidRPr="005707ED">
        <w:rPr>
          <w:rFonts w:ascii="Arial" w:hAnsi="Arial" w:cs="Arial"/>
          <w:sz w:val="22"/>
          <w:szCs w:val="22"/>
        </w:rPr>
        <w:t xml:space="preserve"> designated </w:t>
      </w:r>
      <w:r w:rsidRPr="005707ED">
        <w:rPr>
          <w:rFonts w:ascii="Arial" w:hAnsi="Arial" w:cs="Arial"/>
          <w:sz w:val="22"/>
          <w:szCs w:val="22"/>
        </w:rPr>
        <w:t>course</w:t>
      </w:r>
      <w:r w:rsidR="005562E4" w:rsidRPr="005707ED">
        <w:rPr>
          <w:rFonts w:ascii="Arial" w:hAnsi="Arial" w:cs="Arial"/>
          <w:sz w:val="22"/>
          <w:szCs w:val="22"/>
        </w:rPr>
        <w:t xml:space="preserve"> administrator based in the School of Education to ensure effective communication between students, </w:t>
      </w:r>
      <w:r w:rsidRPr="005707ED">
        <w:rPr>
          <w:rFonts w:ascii="Arial" w:hAnsi="Arial" w:cs="Arial"/>
          <w:sz w:val="22"/>
          <w:szCs w:val="22"/>
        </w:rPr>
        <w:t>employers</w:t>
      </w:r>
      <w:r w:rsidR="005562E4" w:rsidRPr="005707ED">
        <w:rPr>
          <w:rFonts w:ascii="Arial" w:hAnsi="Arial" w:cs="Arial"/>
          <w:sz w:val="22"/>
          <w:szCs w:val="22"/>
        </w:rPr>
        <w:t xml:space="preserve"> and university staff and who will prepare documentation f</w:t>
      </w:r>
      <w:r w:rsidR="00A60219" w:rsidRPr="005707ED">
        <w:rPr>
          <w:rFonts w:ascii="Arial" w:hAnsi="Arial" w:cs="Arial"/>
          <w:sz w:val="22"/>
          <w:szCs w:val="22"/>
        </w:rPr>
        <w:t>or university assessment boards;</w:t>
      </w:r>
    </w:p>
    <w:p w14:paraId="07F35D75" w14:textId="49041E90" w:rsidR="005562E4" w:rsidRPr="005707ED" w:rsidRDefault="00A60219" w:rsidP="00483CF0">
      <w:pPr>
        <w:pStyle w:val="p3"/>
        <w:numPr>
          <w:ilvl w:val="0"/>
          <w:numId w:val="6"/>
        </w:numPr>
        <w:rPr>
          <w:rFonts w:ascii="Arial" w:hAnsi="Arial" w:cs="Arial"/>
          <w:sz w:val="22"/>
          <w:szCs w:val="22"/>
        </w:rPr>
      </w:pPr>
      <w:r w:rsidRPr="005707ED">
        <w:rPr>
          <w:rFonts w:ascii="Arial" w:hAnsi="Arial" w:cs="Arial"/>
          <w:sz w:val="22"/>
          <w:szCs w:val="22"/>
        </w:rPr>
        <w:t>a</w:t>
      </w:r>
      <w:r w:rsidR="005562E4" w:rsidRPr="005707ED">
        <w:rPr>
          <w:rFonts w:ascii="Arial" w:hAnsi="Arial" w:cs="Arial"/>
          <w:sz w:val="22"/>
          <w:szCs w:val="22"/>
        </w:rPr>
        <w:t xml:space="preserve"> Personal Tutor who will supp</w:t>
      </w:r>
      <w:r w:rsidRPr="005707ED">
        <w:rPr>
          <w:rFonts w:ascii="Arial" w:hAnsi="Arial" w:cs="Arial"/>
          <w:sz w:val="22"/>
          <w:szCs w:val="22"/>
        </w:rPr>
        <w:t>ort individual student progress</w:t>
      </w:r>
      <w:r w:rsidR="00612161" w:rsidRPr="005707ED">
        <w:rPr>
          <w:rFonts w:ascii="Arial" w:hAnsi="Arial" w:cs="Arial"/>
          <w:sz w:val="22"/>
          <w:szCs w:val="22"/>
        </w:rPr>
        <w:t>. See below for more detail</w:t>
      </w:r>
      <w:r w:rsidRPr="005707ED">
        <w:rPr>
          <w:rFonts w:ascii="Arial" w:hAnsi="Arial" w:cs="Arial"/>
          <w:sz w:val="22"/>
          <w:szCs w:val="22"/>
        </w:rPr>
        <w:t>;</w:t>
      </w:r>
      <w:r w:rsidR="005562E4" w:rsidRPr="005707ED">
        <w:rPr>
          <w:rStyle w:val="apple-converted-space"/>
          <w:rFonts w:ascii="Arial" w:hAnsi="Arial" w:cs="Arial"/>
          <w:sz w:val="22"/>
          <w:szCs w:val="22"/>
        </w:rPr>
        <w:t> </w:t>
      </w:r>
    </w:p>
    <w:p w14:paraId="0131860E" w14:textId="6EFC092A" w:rsidR="005562E4" w:rsidRPr="005707ED" w:rsidRDefault="2495FB44" w:rsidP="2495FB44">
      <w:pPr>
        <w:pStyle w:val="p3"/>
        <w:numPr>
          <w:ilvl w:val="0"/>
          <w:numId w:val="6"/>
        </w:numPr>
        <w:rPr>
          <w:rFonts w:ascii="Arial" w:hAnsi="Arial" w:cs="Arial"/>
          <w:sz w:val="22"/>
          <w:szCs w:val="22"/>
        </w:rPr>
      </w:pPr>
      <w:r w:rsidRPr="005707ED">
        <w:rPr>
          <w:rFonts w:ascii="Arial" w:hAnsi="Arial" w:cs="Arial"/>
          <w:sz w:val="22"/>
          <w:szCs w:val="22"/>
        </w:rPr>
        <w:t xml:space="preserve">technical support to advise students on IT and the use of software; </w:t>
      </w:r>
    </w:p>
    <w:p w14:paraId="1C2D5164" w14:textId="19BC3293" w:rsidR="005562E4" w:rsidRPr="005707ED" w:rsidRDefault="00A60219" w:rsidP="00483CF0">
      <w:pPr>
        <w:pStyle w:val="p3"/>
        <w:numPr>
          <w:ilvl w:val="0"/>
          <w:numId w:val="6"/>
        </w:numPr>
        <w:rPr>
          <w:rFonts w:ascii="Arial" w:hAnsi="Arial" w:cs="Arial"/>
          <w:sz w:val="22"/>
          <w:szCs w:val="22"/>
        </w:rPr>
      </w:pPr>
      <w:r w:rsidRPr="005707ED">
        <w:rPr>
          <w:rFonts w:ascii="Arial" w:hAnsi="Arial" w:cs="Arial"/>
          <w:sz w:val="22"/>
          <w:szCs w:val="22"/>
        </w:rPr>
        <w:t>specific c</w:t>
      </w:r>
      <w:r w:rsidR="00483CF0" w:rsidRPr="005707ED">
        <w:rPr>
          <w:rFonts w:ascii="Arial" w:hAnsi="Arial" w:cs="Arial"/>
          <w:sz w:val="22"/>
          <w:szCs w:val="22"/>
        </w:rPr>
        <w:t>ourse</w:t>
      </w:r>
      <w:r w:rsidR="005562E4" w:rsidRPr="005707ED">
        <w:rPr>
          <w:rFonts w:ascii="Arial" w:hAnsi="Arial" w:cs="Arial"/>
          <w:sz w:val="22"/>
          <w:szCs w:val="22"/>
        </w:rPr>
        <w:t xml:space="preserve"> </w:t>
      </w:r>
      <w:r w:rsidRPr="005707ED">
        <w:rPr>
          <w:rFonts w:ascii="Arial" w:hAnsi="Arial" w:cs="Arial"/>
          <w:sz w:val="22"/>
          <w:szCs w:val="22"/>
        </w:rPr>
        <w:t>materials located in the Library Resource Centre;</w:t>
      </w:r>
      <w:r w:rsidR="005562E4" w:rsidRPr="005707ED">
        <w:rPr>
          <w:rFonts w:ascii="Arial" w:hAnsi="Arial" w:cs="Arial"/>
          <w:sz w:val="22"/>
          <w:szCs w:val="22"/>
        </w:rPr>
        <w:t xml:space="preserve"> </w:t>
      </w:r>
    </w:p>
    <w:p w14:paraId="67A674C2" w14:textId="3206976C" w:rsidR="005562E4" w:rsidRPr="005707ED" w:rsidRDefault="00624BF4" w:rsidP="00624BF4">
      <w:pPr>
        <w:pStyle w:val="p1"/>
        <w:numPr>
          <w:ilvl w:val="0"/>
          <w:numId w:val="6"/>
        </w:numPr>
        <w:rPr>
          <w:rFonts w:ascii="Arial" w:hAnsi="Arial" w:cs="Arial"/>
          <w:sz w:val="22"/>
          <w:szCs w:val="22"/>
        </w:rPr>
      </w:pPr>
      <w:r w:rsidRPr="005707ED">
        <w:rPr>
          <w:rFonts w:ascii="Arial" w:hAnsi="Arial" w:cs="Arial"/>
          <w:sz w:val="22"/>
          <w:szCs w:val="22"/>
        </w:rPr>
        <w:t>Services for Students that provide</w:t>
      </w:r>
      <w:r w:rsidR="005562E4" w:rsidRPr="005707ED">
        <w:rPr>
          <w:rFonts w:ascii="Arial" w:hAnsi="Arial" w:cs="Arial"/>
          <w:sz w:val="22"/>
          <w:szCs w:val="22"/>
        </w:rPr>
        <w:t xml:space="preserve"> academic skills support</w:t>
      </w:r>
      <w:r w:rsidRPr="005707ED">
        <w:rPr>
          <w:rFonts w:ascii="Arial" w:hAnsi="Arial" w:cs="Arial"/>
          <w:sz w:val="22"/>
          <w:szCs w:val="22"/>
        </w:rPr>
        <w:t xml:space="preserve"> and </w:t>
      </w:r>
      <w:r w:rsidR="005562E4" w:rsidRPr="005707ED">
        <w:rPr>
          <w:rFonts w:ascii="Arial" w:hAnsi="Arial" w:cs="Arial"/>
          <w:sz w:val="22"/>
          <w:szCs w:val="22"/>
        </w:rPr>
        <w:t xml:space="preserve"> advice on issues such as finance, regulations, legal matters and international </w:t>
      </w:r>
      <w:r w:rsidR="00A60219" w:rsidRPr="005707ED">
        <w:rPr>
          <w:rFonts w:ascii="Arial" w:hAnsi="Arial" w:cs="Arial"/>
          <w:sz w:val="22"/>
          <w:szCs w:val="22"/>
        </w:rPr>
        <w:t>matters;</w:t>
      </w:r>
      <w:r w:rsidR="005562E4" w:rsidRPr="005707ED">
        <w:rPr>
          <w:rFonts w:ascii="Arial" w:hAnsi="Arial" w:cs="Arial"/>
          <w:sz w:val="22"/>
          <w:szCs w:val="22"/>
        </w:rPr>
        <w:t> </w:t>
      </w:r>
    </w:p>
    <w:p w14:paraId="77DA2A76" w14:textId="1A6D5C5A" w:rsidR="005562E4" w:rsidRPr="005707ED" w:rsidRDefault="00A60219" w:rsidP="00483CF0">
      <w:pPr>
        <w:pStyle w:val="ListParagraph"/>
        <w:widowControl/>
        <w:numPr>
          <w:ilvl w:val="0"/>
          <w:numId w:val="6"/>
        </w:numPr>
        <w:spacing w:after="23"/>
        <w:rPr>
          <w:rFonts w:ascii="Arial" w:hAnsi="Arial" w:cs="Arial"/>
          <w:color w:val="auto"/>
        </w:rPr>
      </w:pPr>
      <w:r w:rsidRPr="005707ED">
        <w:rPr>
          <w:rFonts w:ascii="Arial" w:hAnsi="Arial" w:cs="Arial"/>
          <w:color w:val="auto"/>
        </w:rPr>
        <w:t>d</w:t>
      </w:r>
      <w:r w:rsidR="005562E4" w:rsidRPr="005707ED">
        <w:rPr>
          <w:rFonts w:ascii="Arial" w:hAnsi="Arial" w:cs="Arial"/>
          <w:color w:val="auto"/>
        </w:rPr>
        <w:t>yslexia</w:t>
      </w:r>
      <w:r w:rsidRPr="005707ED">
        <w:rPr>
          <w:rFonts w:ascii="Arial" w:hAnsi="Arial" w:cs="Arial"/>
          <w:color w:val="auto"/>
        </w:rPr>
        <w:t xml:space="preserve"> and disability student support advisers;</w:t>
      </w:r>
    </w:p>
    <w:p w14:paraId="079BF7F7" w14:textId="3C3DBB2F" w:rsidR="005562E4" w:rsidRPr="005707ED" w:rsidRDefault="00A60219" w:rsidP="00483CF0">
      <w:pPr>
        <w:pStyle w:val="ListParagraph"/>
        <w:widowControl/>
        <w:numPr>
          <w:ilvl w:val="0"/>
          <w:numId w:val="6"/>
        </w:numPr>
        <w:spacing w:after="23"/>
        <w:rPr>
          <w:rFonts w:ascii="Arial" w:hAnsi="Arial" w:cs="Arial"/>
          <w:color w:val="auto"/>
        </w:rPr>
      </w:pPr>
      <w:r w:rsidRPr="005707ED">
        <w:rPr>
          <w:rFonts w:ascii="Arial" w:hAnsi="Arial" w:cs="Arial"/>
          <w:color w:val="auto"/>
        </w:rPr>
        <w:t>t</w:t>
      </w:r>
      <w:r w:rsidR="005562E4" w:rsidRPr="005707ED">
        <w:rPr>
          <w:rFonts w:ascii="Arial" w:hAnsi="Arial" w:cs="Arial"/>
          <w:color w:val="auto"/>
        </w:rPr>
        <w:t>he Students’ Union</w:t>
      </w:r>
      <w:r w:rsidRPr="005707ED">
        <w:rPr>
          <w:rFonts w:ascii="Arial" w:hAnsi="Arial" w:cs="Arial"/>
          <w:color w:val="auto"/>
        </w:rPr>
        <w:t>;</w:t>
      </w:r>
      <w:r w:rsidR="005562E4" w:rsidRPr="005707ED">
        <w:rPr>
          <w:rFonts w:ascii="Arial" w:hAnsi="Arial" w:cs="Arial"/>
          <w:color w:val="auto"/>
        </w:rPr>
        <w:t> </w:t>
      </w:r>
    </w:p>
    <w:p w14:paraId="25A9F84F" w14:textId="67256ACE" w:rsidR="005562E4" w:rsidRPr="005707ED" w:rsidRDefault="2495FB44" w:rsidP="2495FB44">
      <w:pPr>
        <w:pStyle w:val="ListParagraph"/>
        <w:numPr>
          <w:ilvl w:val="0"/>
          <w:numId w:val="6"/>
        </w:numPr>
        <w:rPr>
          <w:rFonts w:ascii="Arial" w:hAnsi="Arial" w:cs="Arial"/>
          <w:color w:val="auto"/>
        </w:rPr>
      </w:pPr>
      <w:r w:rsidRPr="005707ED">
        <w:rPr>
          <w:rFonts w:ascii="Arial" w:hAnsi="Arial" w:cs="Arial"/>
          <w:color w:val="auto"/>
        </w:rPr>
        <w:t>an induction week at the beginning of each new academic year that outlines provision and services for all students.</w:t>
      </w:r>
    </w:p>
    <w:p w14:paraId="6681459C" w14:textId="77777777" w:rsidR="00612161" w:rsidRPr="005707ED" w:rsidRDefault="00612161" w:rsidP="00612161">
      <w:pPr>
        <w:rPr>
          <w:rFonts w:ascii="Arial" w:hAnsi="Arial" w:cs="Arial"/>
          <w:color w:val="auto"/>
        </w:rPr>
      </w:pPr>
    </w:p>
    <w:p w14:paraId="3E1560D1" w14:textId="08584CCA" w:rsidR="00612161" w:rsidRPr="005707ED" w:rsidRDefault="00612161" w:rsidP="00BB2ECF">
      <w:pPr>
        <w:outlineLvl w:val="0"/>
        <w:rPr>
          <w:rFonts w:ascii="Arial" w:hAnsi="Arial" w:cs="Arial"/>
          <w:b/>
          <w:color w:val="auto"/>
        </w:rPr>
      </w:pPr>
      <w:r w:rsidRPr="005707ED">
        <w:rPr>
          <w:rFonts w:ascii="Arial" w:hAnsi="Arial" w:cs="Arial"/>
          <w:b/>
          <w:color w:val="auto"/>
        </w:rPr>
        <w:t>Personal Tutor Scheme (PTS)</w:t>
      </w:r>
    </w:p>
    <w:p w14:paraId="3E869010" w14:textId="77777777" w:rsidR="00612161" w:rsidRPr="005707ED" w:rsidRDefault="00612161" w:rsidP="00612161">
      <w:pPr>
        <w:rPr>
          <w:rFonts w:ascii="Arial" w:hAnsi="Arial" w:cs="Arial"/>
          <w:b/>
          <w:color w:val="auto"/>
        </w:rPr>
      </w:pPr>
    </w:p>
    <w:p w14:paraId="6BFCF66D" w14:textId="04961E3A" w:rsidR="00595361" w:rsidRPr="005707ED" w:rsidRDefault="00595361" w:rsidP="19A601A6">
      <w:pPr>
        <w:rPr>
          <w:rFonts w:ascii="Arial" w:eastAsia="Times New Roman" w:hAnsi="Arial" w:cs="Arial"/>
        </w:rPr>
      </w:pPr>
      <w:r w:rsidRPr="005707ED">
        <w:rPr>
          <w:rFonts w:ascii="Arial" w:hAnsi="Arial" w:cs="Arial"/>
          <w:color w:val="auto"/>
        </w:rPr>
        <w:t>Every student</w:t>
      </w:r>
      <w:r w:rsidR="00612161" w:rsidRPr="005707ED">
        <w:rPr>
          <w:rFonts w:ascii="Arial" w:hAnsi="Arial" w:cs="Arial"/>
          <w:color w:val="auto"/>
        </w:rPr>
        <w:t xml:space="preserve"> at Kingston University has an allocated personal tutor (PT). </w:t>
      </w:r>
      <w:r w:rsidRPr="005707ED">
        <w:rPr>
          <w:rFonts w:ascii="Arial" w:hAnsi="Arial" w:cs="Arial"/>
          <w:color w:val="auto"/>
        </w:rPr>
        <w:t xml:space="preserve">The PT </w:t>
      </w:r>
      <w:r w:rsidRPr="005707ED">
        <w:rPr>
          <w:rFonts w:ascii="Arial" w:eastAsia="Times New Roman" w:hAnsi="Arial" w:cs="Arial"/>
          <w:shd w:val="clear" w:color="auto" w:fill="FFFFFF"/>
        </w:rPr>
        <w:t xml:space="preserve">give you guidance on studying, student life and career progression. Students will meet with their PT regularly both individually and in small groups. The School of Education has a wealth of experience in supporting FdA students. </w:t>
      </w:r>
      <w:r w:rsidR="19A601A6" w:rsidRPr="005707ED">
        <w:rPr>
          <w:rFonts w:ascii="Arial" w:eastAsia="Arial" w:hAnsi="Arial" w:cs="Arial"/>
        </w:rPr>
        <w:t xml:space="preserve">Students have the opportunity to feedback and this consistency and continuity is integral to a successful PTS. </w:t>
      </w:r>
      <w:r w:rsidRPr="005707ED">
        <w:rPr>
          <w:rFonts w:ascii="Arial" w:eastAsia="Times New Roman" w:hAnsi="Arial" w:cs="Arial"/>
          <w:shd w:val="clear" w:color="auto" w:fill="FFFFFF"/>
        </w:rPr>
        <w:t xml:space="preserve"> As such, the school commits to course tutors </w:t>
      </w:r>
      <w:r w:rsidR="00F6330A" w:rsidRPr="005707ED">
        <w:rPr>
          <w:rFonts w:ascii="Arial" w:eastAsia="Times New Roman" w:hAnsi="Arial" w:cs="Arial"/>
          <w:shd w:val="clear" w:color="auto" w:fill="FFFFFF"/>
        </w:rPr>
        <w:t>acting</w:t>
      </w:r>
      <w:r w:rsidRPr="005707ED">
        <w:rPr>
          <w:rFonts w:ascii="Arial" w:eastAsia="Times New Roman" w:hAnsi="Arial" w:cs="Arial"/>
          <w:shd w:val="clear" w:color="auto" w:fill="FFFFFF"/>
        </w:rPr>
        <w:t xml:space="preserve"> as PT’s rather than a tutor who is not involved in the course. </w:t>
      </w:r>
    </w:p>
    <w:p w14:paraId="275A75FE" w14:textId="77777777" w:rsidR="00CC6B85" w:rsidRPr="005707ED" w:rsidRDefault="00CC6B85" w:rsidP="00595361">
      <w:pPr>
        <w:rPr>
          <w:rFonts w:ascii="Arial" w:eastAsia="Times New Roman" w:hAnsi="Arial" w:cs="Arial"/>
          <w:shd w:val="clear" w:color="auto" w:fill="FFFFFF"/>
        </w:rPr>
      </w:pPr>
    </w:p>
    <w:p w14:paraId="546D5E86" w14:textId="537B7F00" w:rsidR="00CC6B85" w:rsidRPr="005707ED" w:rsidRDefault="00CC6B85" w:rsidP="00595361">
      <w:pPr>
        <w:rPr>
          <w:rFonts w:ascii="Arial" w:eastAsia="Times New Roman" w:hAnsi="Arial" w:cs="Arial"/>
          <w:shd w:val="clear" w:color="auto" w:fill="FFFFFF"/>
        </w:rPr>
      </w:pPr>
      <w:r w:rsidRPr="005707ED">
        <w:rPr>
          <w:rFonts w:ascii="Arial" w:eastAsia="Times New Roman" w:hAnsi="Arial" w:cs="Arial"/>
          <w:shd w:val="clear" w:color="auto" w:fill="FFFFFF"/>
        </w:rPr>
        <w:t>Students will have regular contact with PTs both in person and online. Face to face meetings will be schedule before the weekly taught sessions. Students will also be able to arrange to meet online via Skype or other similar platforms, or by telephone.</w:t>
      </w:r>
    </w:p>
    <w:p w14:paraId="4D1FF6BE" w14:textId="77777777" w:rsidR="005707ED" w:rsidRDefault="005707ED" w:rsidP="00595361">
      <w:pPr>
        <w:rPr>
          <w:rFonts w:ascii="Arial" w:eastAsia="Times New Roman" w:hAnsi="Arial" w:cs="Arial"/>
          <w:b/>
          <w:shd w:val="clear" w:color="auto" w:fill="FFFFFF"/>
        </w:rPr>
      </w:pPr>
    </w:p>
    <w:p w14:paraId="2C8A94DA" w14:textId="59CDF43F" w:rsidR="004E27F2" w:rsidRPr="005707ED" w:rsidRDefault="004E27F2" w:rsidP="00595361">
      <w:pPr>
        <w:rPr>
          <w:rFonts w:ascii="Arial" w:eastAsia="Times New Roman" w:hAnsi="Arial" w:cs="Arial"/>
          <w:b/>
          <w:shd w:val="clear" w:color="auto" w:fill="FFFFFF"/>
        </w:rPr>
      </w:pPr>
      <w:r w:rsidRPr="005707ED">
        <w:rPr>
          <w:rFonts w:ascii="Arial" w:eastAsia="Times New Roman" w:hAnsi="Arial" w:cs="Arial"/>
          <w:b/>
          <w:shd w:val="clear" w:color="auto" w:fill="FFFFFF"/>
        </w:rPr>
        <w:lastRenderedPageBreak/>
        <w:t>Assessment and Assignments</w:t>
      </w:r>
    </w:p>
    <w:p w14:paraId="5B7D4057" w14:textId="77777777" w:rsidR="004E27F2" w:rsidRPr="005707ED" w:rsidRDefault="004E27F2" w:rsidP="00595361">
      <w:pPr>
        <w:rPr>
          <w:rFonts w:ascii="Arial" w:eastAsia="Times New Roman" w:hAnsi="Arial" w:cs="Arial"/>
          <w:shd w:val="clear" w:color="auto" w:fill="FFFFFF"/>
        </w:rPr>
      </w:pPr>
    </w:p>
    <w:p w14:paraId="35908D38" w14:textId="77777777" w:rsidR="00BF0742" w:rsidRPr="005707ED" w:rsidRDefault="004E27F2" w:rsidP="00595361">
      <w:pPr>
        <w:rPr>
          <w:rFonts w:ascii="Arial" w:eastAsia="Times New Roman" w:hAnsi="Arial" w:cs="Arial"/>
          <w:shd w:val="clear" w:color="auto" w:fill="FFFFFF"/>
        </w:rPr>
      </w:pPr>
      <w:r w:rsidRPr="005707ED">
        <w:rPr>
          <w:rFonts w:ascii="Arial" w:eastAsia="Times New Roman" w:hAnsi="Arial" w:cs="Arial"/>
          <w:shd w:val="clear" w:color="auto" w:fill="FFFFFF"/>
        </w:rPr>
        <w:t xml:space="preserve">Kingston University and the School of Education, wholeheartedly support widening participation in higher education. The FdA PESA welcomes applications from people currently or wanting to work in the field. The degree is designed to build on potential and/or existing skill sets of students who are very good at working with children and young people. Some practitioners may well have had non-traditional or challenging educational experiences. </w:t>
      </w:r>
      <w:r w:rsidR="00BF0742" w:rsidRPr="005707ED">
        <w:rPr>
          <w:rFonts w:ascii="Arial" w:eastAsia="Times New Roman" w:hAnsi="Arial" w:cs="Arial"/>
          <w:shd w:val="clear" w:color="auto" w:fill="FFFFFF"/>
        </w:rPr>
        <w:t>In order to support all students in successfully completing each module, the assignments draw on a range of skills (see module descriptors for full details). However, there is a consistent assessment strategy in each module:</w:t>
      </w:r>
    </w:p>
    <w:p w14:paraId="119A2321" w14:textId="77777777" w:rsidR="00BF0742" w:rsidRPr="005707ED" w:rsidRDefault="00BF0742" w:rsidP="00595361">
      <w:pPr>
        <w:rPr>
          <w:rFonts w:ascii="Arial" w:eastAsia="Times New Roman" w:hAnsi="Arial" w:cs="Arial"/>
          <w:shd w:val="clear" w:color="auto" w:fill="FFFFFF"/>
        </w:rPr>
      </w:pPr>
    </w:p>
    <w:p w14:paraId="5FE99D0C" w14:textId="77777777" w:rsidR="009A5284" w:rsidRPr="005707ED" w:rsidRDefault="00BF0742" w:rsidP="006D456D">
      <w:pPr>
        <w:pStyle w:val="ListParagraph"/>
        <w:numPr>
          <w:ilvl w:val="0"/>
          <w:numId w:val="8"/>
        </w:numPr>
        <w:rPr>
          <w:rFonts w:ascii="Arial" w:eastAsia="Times New Roman" w:hAnsi="Arial" w:cs="Arial"/>
          <w:shd w:val="clear" w:color="auto" w:fill="FFFFFF"/>
        </w:rPr>
      </w:pPr>
      <w:r w:rsidRPr="005707ED">
        <w:rPr>
          <w:rFonts w:ascii="Arial" w:eastAsia="Times New Roman" w:hAnsi="Arial" w:cs="Arial"/>
          <w:shd w:val="clear" w:color="auto" w:fill="FFFFFF"/>
        </w:rPr>
        <w:t xml:space="preserve">Assignments are introduced </w:t>
      </w:r>
      <w:r w:rsidR="009A5284" w:rsidRPr="005707ED">
        <w:rPr>
          <w:rFonts w:ascii="Arial" w:eastAsia="Times New Roman" w:hAnsi="Arial" w:cs="Arial"/>
          <w:shd w:val="clear" w:color="auto" w:fill="FFFFFF"/>
        </w:rPr>
        <w:t>early in the module</w:t>
      </w:r>
    </w:p>
    <w:p w14:paraId="0934689D" w14:textId="77777777" w:rsidR="009A5284" w:rsidRPr="005707ED" w:rsidRDefault="009A5284" w:rsidP="006D456D">
      <w:pPr>
        <w:pStyle w:val="ListParagraph"/>
        <w:numPr>
          <w:ilvl w:val="0"/>
          <w:numId w:val="8"/>
        </w:numPr>
        <w:rPr>
          <w:rFonts w:ascii="Arial" w:eastAsia="Times New Roman" w:hAnsi="Arial" w:cs="Arial"/>
          <w:shd w:val="clear" w:color="auto" w:fill="FFFFFF"/>
        </w:rPr>
      </w:pPr>
      <w:r w:rsidRPr="005707ED">
        <w:rPr>
          <w:rFonts w:ascii="Arial" w:eastAsia="Times New Roman" w:hAnsi="Arial" w:cs="Arial"/>
          <w:shd w:val="clear" w:color="auto" w:fill="FFFFFF"/>
        </w:rPr>
        <w:t>Information that relates directly to the assignment will be signposted in teaching sessions</w:t>
      </w:r>
    </w:p>
    <w:p w14:paraId="5CED8E9F" w14:textId="18AD77A5" w:rsidR="004E27F2" w:rsidRPr="005707ED" w:rsidRDefault="009A5284" w:rsidP="009A5284">
      <w:pPr>
        <w:pStyle w:val="ListParagraph"/>
        <w:numPr>
          <w:ilvl w:val="0"/>
          <w:numId w:val="7"/>
        </w:numPr>
        <w:rPr>
          <w:rFonts w:ascii="Arial" w:eastAsia="Times New Roman" w:hAnsi="Arial" w:cs="Arial"/>
          <w:shd w:val="clear" w:color="auto" w:fill="FFFFFF"/>
        </w:rPr>
      </w:pPr>
      <w:r w:rsidRPr="005707ED">
        <w:rPr>
          <w:rFonts w:ascii="Arial" w:eastAsia="Times New Roman" w:hAnsi="Arial" w:cs="Arial"/>
          <w:shd w:val="clear" w:color="auto" w:fill="FFFFFF"/>
        </w:rPr>
        <w:t>Key texts and other resources will be available on Canvass</w:t>
      </w:r>
    </w:p>
    <w:p w14:paraId="51D3BB26" w14:textId="579A7061" w:rsidR="009A5284" w:rsidRPr="005707ED" w:rsidRDefault="009A5284" w:rsidP="009A5284">
      <w:pPr>
        <w:pStyle w:val="ListParagraph"/>
        <w:numPr>
          <w:ilvl w:val="0"/>
          <w:numId w:val="7"/>
        </w:numPr>
        <w:rPr>
          <w:rFonts w:ascii="Arial" w:eastAsia="Times New Roman" w:hAnsi="Arial" w:cs="Arial"/>
          <w:shd w:val="clear" w:color="auto" w:fill="FFFFFF"/>
        </w:rPr>
      </w:pPr>
      <w:r w:rsidRPr="005707ED">
        <w:rPr>
          <w:rFonts w:ascii="Arial" w:eastAsia="Times New Roman" w:hAnsi="Arial" w:cs="Arial"/>
          <w:shd w:val="clear" w:color="auto" w:fill="FFFFFF"/>
        </w:rPr>
        <w:t xml:space="preserve">Students will have opportunities to discuss assignment with their PT in person, via email and forum, and/or via online meetings. </w:t>
      </w:r>
    </w:p>
    <w:p w14:paraId="5AD62D4D" w14:textId="59C0F2A5" w:rsidR="009A5284" w:rsidRPr="005707ED" w:rsidRDefault="009A5284" w:rsidP="009A5284">
      <w:pPr>
        <w:pStyle w:val="ListParagraph"/>
        <w:numPr>
          <w:ilvl w:val="0"/>
          <w:numId w:val="7"/>
        </w:numPr>
        <w:rPr>
          <w:rFonts w:ascii="Arial" w:eastAsia="Times New Roman" w:hAnsi="Arial" w:cs="Arial"/>
          <w:shd w:val="clear" w:color="auto" w:fill="FFFFFF"/>
        </w:rPr>
      </w:pPr>
      <w:r w:rsidRPr="005707ED">
        <w:rPr>
          <w:rFonts w:ascii="Arial" w:eastAsia="Times New Roman" w:hAnsi="Arial" w:cs="Arial"/>
          <w:shd w:val="clear" w:color="auto" w:fill="FFFFFF"/>
        </w:rPr>
        <w:t>Every module has a midpoint assignment. These midpoint assignments are formative (i.e. the mark does not contribute to the final mark for the module). The purpose of these assignments are to offer information to both student and tutor as to whether the student is on track. All midpoint assignments will be marked and important feedback offered to highlight strengths and weaknesses. Personalised support and intervention will be offered if the formative assignment highlights weaknesses that may jeopardise the successful completion of the module.</w:t>
      </w:r>
    </w:p>
    <w:p w14:paraId="472D612D" w14:textId="19FDDB43" w:rsidR="009A5284" w:rsidRPr="005707ED" w:rsidRDefault="009A5284" w:rsidP="009A5284">
      <w:pPr>
        <w:pStyle w:val="ListParagraph"/>
        <w:numPr>
          <w:ilvl w:val="0"/>
          <w:numId w:val="7"/>
        </w:numPr>
        <w:rPr>
          <w:rFonts w:ascii="Arial" w:eastAsia="Times New Roman" w:hAnsi="Arial" w:cs="Arial"/>
          <w:color w:val="auto"/>
        </w:rPr>
      </w:pPr>
      <w:r w:rsidRPr="005707ED">
        <w:rPr>
          <w:rFonts w:ascii="Arial" w:eastAsia="Times New Roman" w:hAnsi="Arial" w:cs="Arial"/>
          <w:shd w:val="clear" w:color="auto" w:fill="FFFFFF"/>
        </w:rPr>
        <w:t xml:space="preserve">Students will have specific tasks to support their engagement with and understanding of the feedback. </w:t>
      </w:r>
    </w:p>
    <w:p w14:paraId="4741AEF4" w14:textId="77777777" w:rsidR="00CB5F48" w:rsidRPr="005707ED" w:rsidRDefault="00CB5F48">
      <w:pPr>
        <w:rPr>
          <w:rFonts w:ascii="Arial" w:eastAsia="Arial" w:hAnsi="Arial" w:cs="Arial"/>
        </w:rPr>
      </w:pPr>
    </w:p>
    <w:p w14:paraId="3DE1A919" w14:textId="77777777" w:rsidR="00CB5F48" w:rsidRPr="005707ED" w:rsidRDefault="2495FB44">
      <w:pPr>
        <w:numPr>
          <w:ilvl w:val="0"/>
          <w:numId w:val="4"/>
        </w:numPr>
        <w:ind w:hanging="360"/>
        <w:rPr>
          <w:rFonts w:ascii="Arial" w:eastAsia="Arial" w:hAnsi="Arial" w:cs="Arial"/>
        </w:rPr>
      </w:pPr>
      <w:r w:rsidRPr="005707ED">
        <w:rPr>
          <w:rFonts w:ascii="Arial" w:eastAsia="Arial" w:hAnsi="Arial" w:cs="Arial"/>
          <w:b/>
          <w:bCs/>
        </w:rPr>
        <w:t>Ensuring and Enhancing the Quality of the Course</w:t>
      </w:r>
    </w:p>
    <w:p w14:paraId="1520F17C" w14:textId="77777777" w:rsidR="00CB5F48" w:rsidRPr="005707ED" w:rsidRDefault="00CB5F48">
      <w:pPr>
        <w:rPr>
          <w:rFonts w:ascii="Arial" w:eastAsia="Arial" w:hAnsi="Arial" w:cs="Arial"/>
        </w:rPr>
      </w:pPr>
    </w:p>
    <w:p w14:paraId="2BDCEDE0" w14:textId="77777777" w:rsidR="00CB5F48" w:rsidRPr="005707ED" w:rsidRDefault="005562E4">
      <w:pPr>
        <w:rPr>
          <w:rFonts w:ascii="Arial" w:eastAsia="Arial" w:hAnsi="Arial" w:cs="Arial"/>
        </w:rPr>
      </w:pPr>
      <w:r w:rsidRPr="005707ED">
        <w:rPr>
          <w:rFonts w:ascii="Arial" w:eastAsia="Arial" w:hAnsi="Arial" w:cs="Arial"/>
        </w:rPr>
        <w:t>The University has several methods for evaluating and improving the quality and standards of its provision.  These include:</w:t>
      </w:r>
    </w:p>
    <w:p w14:paraId="559E7D52" w14:textId="77777777" w:rsidR="00CB5F48" w:rsidRPr="005707ED" w:rsidRDefault="00CB5F48">
      <w:pPr>
        <w:ind w:left="360"/>
        <w:rPr>
          <w:rFonts w:ascii="Arial" w:eastAsia="Arial" w:hAnsi="Arial" w:cs="Arial"/>
        </w:rPr>
      </w:pPr>
    </w:p>
    <w:p w14:paraId="3C3A8F8D" w14:textId="14D622F7" w:rsidR="00CB5F48" w:rsidRPr="005707ED" w:rsidRDefault="00624BF4" w:rsidP="005707ED">
      <w:pPr>
        <w:pStyle w:val="ListParagraph"/>
        <w:numPr>
          <w:ilvl w:val="0"/>
          <w:numId w:val="9"/>
        </w:numPr>
        <w:rPr>
          <w:rFonts w:ascii="Arial" w:hAnsi="Arial" w:cs="Arial"/>
        </w:rPr>
      </w:pPr>
      <w:r w:rsidRPr="005707ED">
        <w:rPr>
          <w:rFonts w:ascii="Arial" w:eastAsia="Arial" w:hAnsi="Arial" w:cs="Arial"/>
        </w:rPr>
        <w:t>External E</w:t>
      </w:r>
      <w:r w:rsidR="005562E4" w:rsidRPr="005707ED">
        <w:rPr>
          <w:rFonts w:ascii="Arial" w:eastAsia="Arial" w:hAnsi="Arial" w:cs="Arial"/>
        </w:rPr>
        <w:t>xaminers</w:t>
      </w:r>
    </w:p>
    <w:p w14:paraId="2DA1E91E" w14:textId="35FF3F39" w:rsidR="00CB5F48" w:rsidRPr="005707ED" w:rsidRDefault="00A60219" w:rsidP="005707ED">
      <w:pPr>
        <w:pStyle w:val="ListParagraph"/>
        <w:numPr>
          <w:ilvl w:val="0"/>
          <w:numId w:val="9"/>
        </w:numPr>
        <w:rPr>
          <w:rFonts w:ascii="Arial" w:hAnsi="Arial" w:cs="Arial"/>
        </w:rPr>
      </w:pPr>
      <w:r w:rsidRPr="005707ED">
        <w:rPr>
          <w:rFonts w:ascii="Arial" w:eastAsia="Arial" w:hAnsi="Arial" w:cs="Arial"/>
        </w:rPr>
        <w:t>Boards of S</w:t>
      </w:r>
      <w:r w:rsidR="005562E4" w:rsidRPr="005707ED">
        <w:rPr>
          <w:rFonts w:ascii="Arial" w:eastAsia="Arial" w:hAnsi="Arial" w:cs="Arial"/>
        </w:rPr>
        <w:t>tudy with student representation</w:t>
      </w:r>
    </w:p>
    <w:p w14:paraId="3778F605" w14:textId="5D6855B3" w:rsidR="00CB5F48" w:rsidRPr="005707ED" w:rsidRDefault="005562E4" w:rsidP="005707ED">
      <w:pPr>
        <w:pStyle w:val="ListParagraph"/>
        <w:numPr>
          <w:ilvl w:val="0"/>
          <w:numId w:val="9"/>
        </w:numPr>
        <w:rPr>
          <w:rFonts w:ascii="Arial" w:hAnsi="Arial" w:cs="Arial"/>
        </w:rPr>
      </w:pPr>
      <w:r w:rsidRPr="005707ED">
        <w:rPr>
          <w:rFonts w:ascii="Arial" w:eastAsia="Arial" w:hAnsi="Arial" w:cs="Arial"/>
        </w:rPr>
        <w:t>Annu</w:t>
      </w:r>
      <w:r w:rsidR="00624BF4" w:rsidRPr="005707ED">
        <w:rPr>
          <w:rFonts w:ascii="Arial" w:eastAsia="Arial" w:hAnsi="Arial" w:cs="Arial"/>
        </w:rPr>
        <w:t>al Monitoring and D</w:t>
      </w:r>
      <w:r w:rsidRPr="005707ED">
        <w:rPr>
          <w:rFonts w:ascii="Arial" w:eastAsia="Arial" w:hAnsi="Arial" w:cs="Arial"/>
        </w:rPr>
        <w:t>evelopment</w:t>
      </w:r>
      <w:r w:rsidR="00624BF4" w:rsidRPr="005707ED">
        <w:rPr>
          <w:rFonts w:ascii="Arial" w:eastAsia="Arial" w:hAnsi="Arial" w:cs="Arial"/>
        </w:rPr>
        <w:t xml:space="preserve"> processes including Module Evaluation Plans and Course Evaluation Plans</w:t>
      </w:r>
    </w:p>
    <w:p w14:paraId="3682FAA7" w14:textId="76081E51" w:rsidR="00CB5F48" w:rsidRPr="005707ED" w:rsidRDefault="005562E4" w:rsidP="005707ED">
      <w:pPr>
        <w:pStyle w:val="ListParagraph"/>
        <w:numPr>
          <w:ilvl w:val="0"/>
          <w:numId w:val="9"/>
        </w:numPr>
        <w:rPr>
          <w:rFonts w:ascii="Arial" w:hAnsi="Arial" w:cs="Arial"/>
        </w:rPr>
      </w:pPr>
      <w:r w:rsidRPr="005707ED">
        <w:rPr>
          <w:rFonts w:ascii="Arial" w:eastAsia="Arial" w:hAnsi="Arial" w:cs="Arial"/>
        </w:rPr>
        <w:t>Periodic review</w:t>
      </w:r>
      <w:r w:rsidR="00624BF4" w:rsidRPr="005707ED">
        <w:rPr>
          <w:rFonts w:ascii="Arial" w:eastAsia="Arial" w:hAnsi="Arial" w:cs="Arial"/>
        </w:rPr>
        <w:t>s</w:t>
      </w:r>
      <w:r w:rsidRPr="005707ED">
        <w:rPr>
          <w:rFonts w:ascii="Arial" w:eastAsia="Arial" w:hAnsi="Arial" w:cs="Arial"/>
        </w:rPr>
        <w:t xml:space="preserve"> undertaken at subject level</w:t>
      </w:r>
    </w:p>
    <w:p w14:paraId="307FF94C" w14:textId="5DA3ACFD" w:rsidR="00624BF4" w:rsidRPr="005707ED" w:rsidRDefault="00624BF4" w:rsidP="005707ED">
      <w:pPr>
        <w:pStyle w:val="ListParagraph"/>
        <w:numPr>
          <w:ilvl w:val="0"/>
          <w:numId w:val="9"/>
        </w:numPr>
        <w:rPr>
          <w:rFonts w:ascii="Arial" w:hAnsi="Arial" w:cs="Arial"/>
        </w:rPr>
      </w:pPr>
      <w:r w:rsidRPr="005707ED">
        <w:rPr>
          <w:rFonts w:ascii="Arial" w:eastAsia="Arial" w:hAnsi="Arial" w:cs="Arial"/>
        </w:rPr>
        <w:t>Staff Student Consultative Committee meetings</w:t>
      </w:r>
    </w:p>
    <w:p w14:paraId="59D6B487" w14:textId="6B30516E" w:rsidR="00CB5F48" w:rsidRPr="005707ED" w:rsidRDefault="005562E4" w:rsidP="005707ED">
      <w:pPr>
        <w:pStyle w:val="ListParagraph"/>
        <w:numPr>
          <w:ilvl w:val="0"/>
          <w:numId w:val="9"/>
        </w:numPr>
        <w:rPr>
          <w:rFonts w:ascii="Arial" w:hAnsi="Arial" w:cs="Arial"/>
        </w:rPr>
      </w:pPr>
      <w:r w:rsidRPr="005707ED">
        <w:rPr>
          <w:rFonts w:ascii="Arial" w:eastAsia="Arial" w:hAnsi="Arial" w:cs="Arial"/>
        </w:rPr>
        <w:t>Student evaluation</w:t>
      </w:r>
      <w:r w:rsidR="00624BF4" w:rsidRPr="005707ED">
        <w:rPr>
          <w:rFonts w:ascii="Arial" w:eastAsia="Arial" w:hAnsi="Arial" w:cs="Arial"/>
        </w:rPr>
        <w:t>s</w:t>
      </w:r>
    </w:p>
    <w:p w14:paraId="1CD89369" w14:textId="77777777" w:rsidR="00CB5F48" w:rsidRPr="005707ED" w:rsidRDefault="005562E4" w:rsidP="005707ED">
      <w:pPr>
        <w:pStyle w:val="ListParagraph"/>
        <w:numPr>
          <w:ilvl w:val="0"/>
          <w:numId w:val="9"/>
        </w:numPr>
        <w:rPr>
          <w:rFonts w:ascii="Arial" w:hAnsi="Arial" w:cs="Arial"/>
        </w:rPr>
      </w:pPr>
      <w:r w:rsidRPr="005707ED">
        <w:rPr>
          <w:rFonts w:ascii="Arial" w:eastAsia="Arial" w:hAnsi="Arial" w:cs="Arial"/>
        </w:rPr>
        <w:t>Moderation policies</w:t>
      </w:r>
    </w:p>
    <w:p w14:paraId="4EA50FCB" w14:textId="77777777" w:rsidR="00CB5F48" w:rsidRPr="005707ED" w:rsidRDefault="00CB5F48">
      <w:pPr>
        <w:rPr>
          <w:rFonts w:ascii="Arial" w:eastAsia="Arial" w:hAnsi="Arial" w:cs="Arial"/>
        </w:rPr>
      </w:pPr>
    </w:p>
    <w:p w14:paraId="2D5BBDD5" w14:textId="77777777" w:rsidR="00CB5F48" w:rsidRPr="005707ED" w:rsidRDefault="2495FB44">
      <w:pPr>
        <w:numPr>
          <w:ilvl w:val="0"/>
          <w:numId w:val="4"/>
        </w:numPr>
        <w:ind w:hanging="360"/>
        <w:rPr>
          <w:rFonts w:ascii="Arial" w:eastAsia="Arial" w:hAnsi="Arial" w:cs="Arial"/>
        </w:rPr>
      </w:pPr>
      <w:r w:rsidRPr="005707ED">
        <w:rPr>
          <w:rFonts w:ascii="Arial" w:eastAsia="Arial" w:hAnsi="Arial" w:cs="Arial"/>
          <w:b/>
          <w:bCs/>
        </w:rPr>
        <w:t xml:space="preserve">Employability Statement </w:t>
      </w:r>
    </w:p>
    <w:p w14:paraId="3B9AE20F" w14:textId="77777777" w:rsidR="005562E4" w:rsidRPr="005707ED" w:rsidRDefault="005562E4">
      <w:pPr>
        <w:ind w:left="360"/>
        <w:rPr>
          <w:rFonts w:ascii="Arial" w:eastAsia="Arial" w:hAnsi="Arial" w:cs="Arial"/>
          <w:i/>
          <w:color w:val="FF0000"/>
        </w:rPr>
      </w:pPr>
    </w:p>
    <w:p w14:paraId="20DA6F87" w14:textId="77777777" w:rsidR="008E3488" w:rsidRPr="005707ED" w:rsidRDefault="002A4EF7" w:rsidP="20B66BA6">
      <w:pPr>
        <w:pStyle w:val="p1"/>
        <w:rPr>
          <w:rFonts w:ascii="Arial" w:hAnsi="Arial" w:cs="Arial"/>
          <w:sz w:val="22"/>
          <w:szCs w:val="22"/>
        </w:rPr>
      </w:pPr>
      <w:r w:rsidRPr="005707ED">
        <w:rPr>
          <w:rFonts w:ascii="Arial" w:hAnsi="Arial" w:cs="Arial"/>
          <w:sz w:val="22"/>
          <w:szCs w:val="22"/>
        </w:rPr>
        <w:t xml:space="preserve">Upon successful completion of the degree, graduates will </w:t>
      </w:r>
      <w:r w:rsidR="008E3488" w:rsidRPr="005707ED">
        <w:rPr>
          <w:rFonts w:ascii="Arial" w:hAnsi="Arial" w:cs="Arial"/>
          <w:sz w:val="22"/>
          <w:szCs w:val="22"/>
        </w:rPr>
        <w:t>be very w</w:t>
      </w:r>
      <w:r w:rsidRPr="005707ED">
        <w:rPr>
          <w:rFonts w:ascii="Arial" w:hAnsi="Arial" w:cs="Arial"/>
          <w:sz w:val="22"/>
          <w:szCs w:val="22"/>
        </w:rPr>
        <w:t xml:space="preserve">ell equipped to pursue a career in either Education or Sport and Leisure. </w:t>
      </w:r>
      <w:r w:rsidR="008E3488" w:rsidRPr="005707ED">
        <w:rPr>
          <w:rFonts w:ascii="Arial" w:hAnsi="Arial" w:cs="Arial"/>
          <w:sz w:val="22"/>
          <w:szCs w:val="22"/>
        </w:rPr>
        <w:t>Both</w:t>
      </w:r>
      <w:r w:rsidRPr="005707ED">
        <w:rPr>
          <w:rFonts w:ascii="Arial" w:hAnsi="Arial" w:cs="Arial"/>
          <w:sz w:val="22"/>
          <w:szCs w:val="22"/>
        </w:rPr>
        <w:t xml:space="preserve"> sectors are major employers; </w:t>
      </w:r>
      <w:r w:rsidR="006834EA" w:rsidRPr="005707ED">
        <w:rPr>
          <w:rFonts w:ascii="Arial" w:hAnsi="Arial" w:cs="Arial"/>
          <w:sz w:val="22"/>
          <w:szCs w:val="22"/>
        </w:rPr>
        <w:t>2.6 million</w:t>
      </w:r>
      <w:r w:rsidRPr="005707ED">
        <w:rPr>
          <w:rFonts w:ascii="Arial" w:hAnsi="Arial" w:cs="Arial"/>
          <w:sz w:val="22"/>
          <w:szCs w:val="22"/>
        </w:rPr>
        <w:t xml:space="preserve"> people work in the sport and leisure sector</w:t>
      </w:r>
      <w:r w:rsidR="006834EA" w:rsidRPr="005707ED">
        <w:rPr>
          <w:rFonts w:ascii="Arial" w:hAnsi="Arial" w:cs="Arial"/>
          <w:sz w:val="22"/>
          <w:szCs w:val="22"/>
        </w:rPr>
        <w:t xml:space="preserve"> representing just under 10% of the UK workforce.</w:t>
      </w:r>
      <w:r w:rsidRPr="005707ED">
        <w:rPr>
          <w:rFonts w:ascii="Arial" w:hAnsi="Arial" w:cs="Arial"/>
          <w:sz w:val="22"/>
          <w:szCs w:val="22"/>
        </w:rPr>
        <w:t xml:space="preserve"> </w:t>
      </w:r>
      <w:r w:rsidR="006834EA" w:rsidRPr="005707ED">
        <w:rPr>
          <w:rFonts w:ascii="Arial" w:hAnsi="Arial" w:cs="Arial"/>
          <w:sz w:val="22"/>
          <w:szCs w:val="22"/>
        </w:rPr>
        <w:t>It generates over £200 billion</w:t>
      </w:r>
      <w:r w:rsidR="006834EA" w:rsidRPr="005707ED">
        <w:rPr>
          <w:rStyle w:val="FootnoteReference"/>
          <w:rFonts w:ascii="Arial" w:hAnsi="Arial" w:cs="Arial"/>
          <w:sz w:val="22"/>
          <w:szCs w:val="22"/>
        </w:rPr>
        <w:footnoteReference w:id="1"/>
      </w:r>
      <w:r w:rsidR="006834EA" w:rsidRPr="005707ED">
        <w:rPr>
          <w:rFonts w:ascii="Arial" w:hAnsi="Arial" w:cs="Arial"/>
          <w:sz w:val="22"/>
          <w:szCs w:val="22"/>
        </w:rPr>
        <w:t xml:space="preserve"> a year</w:t>
      </w:r>
      <w:r w:rsidRPr="005707ED">
        <w:rPr>
          <w:rFonts w:ascii="Arial" w:hAnsi="Arial" w:cs="Arial"/>
          <w:sz w:val="22"/>
          <w:szCs w:val="22"/>
        </w:rPr>
        <w:t xml:space="preserve">   </w:t>
      </w:r>
    </w:p>
    <w:p w14:paraId="3DD60F56" w14:textId="77777777" w:rsidR="008E3488" w:rsidRPr="005707ED" w:rsidRDefault="008E3488" w:rsidP="20B66BA6">
      <w:pPr>
        <w:pStyle w:val="p1"/>
        <w:rPr>
          <w:rFonts w:ascii="Arial" w:hAnsi="Arial" w:cs="Arial"/>
          <w:sz w:val="22"/>
          <w:szCs w:val="22"/>
        </w:rPr>
      </w:pPr>
    </w:p>
    <w:p w14:paraId="29F9DB36" w14:textId="76F55BF7" w:rsidR="005562E4" w:rsidRPr="005707ED" w:rsidRDefault="20B66BA6" w:rsidP="20B66BA6">
      <w:pPr>
        <w:pStyle w:val="p1"/>
        <w:rPr>
          <w:rFonts w:ascii="Arial" w:hAnsi="Arial" w:cs="Arial"/>
          <w:sz w:val="22"/>
          <w:szCs w:val="22"/>
        </w:rPr>
      </w:pPr>
      <w:r w:rsidRPr="005707ED">
        <w:rPr>
          <w:rFonts w:ascii="Arial" w:hAnsi="Arial" w:cs="Arial"/>
          <w:sz w:val="22"/>
          <w:szCs w:val="22"/>
        </w:rPr>
        <w:t>The Foundation Degree in Physical Education, Sport and Activity is a work-based learning course. The students who will access the course are practitioners who will already be employed in a variety of related positions such as Coaches, Teaching Assistants, Subject Leaders in Primary Schools (non QTS), and Youth Workers.</w:t>
      </w:r>
    </w:p>
    <w:p w14:paraId="40C501BC" w14:textId="77777777" w:rsidR="00A60219" w:rsidRPr="005707ED" w:rsidRDefault="00A60219" w:rsidP="005562E4">
      <w:pPr>
        <w:pStyle w:val="p1"/>
        <w:rPr>
          <w:rFonts w:ascii="Arial" w:hAnsi="Arial" w:cs="Arial"/>
          <w:sz w:val="22"/>
          <w:szCs w:val="22"/>
        </w:rPr>
      </w:pPr>
    </w:p>
    <w:p w14:paraId="5B7BFB48" w14:textId="35596D65" w:rsidR="005562E4" w:rsidRPr="005707ED" w:rsidRDefault="20B66BA6" w:rsidP="20B66BA6">
      <w:pPr>
        <w:pStyle w:val="p1"/>
        <w:rPr>
          <w:rFonts w:ascii="Arial" w:hAnsi="Arial" w:cs="Arial"/>
          <w:sz w:val="22"/>
          <w:szCs w:val="22"/>
        </w:rPr>
      </w:pPr>
      <w:r w:rsidRPr="005707ED">
        <w:rPr>
          <w:rFonts w:ascii="Arial" w:hAnsi="Arial" w:cs="Arial"/>
          <w:sz w:val="22"/>
          <w:szCs w:val="22"/>
        </w:rPr>
        <w:t xml:space="preserve">The course has been designed with the engagement of employers to ensure that the content enables students to develop key knowledge and skills in order to enhance their employment role and to have positive impact upon children’s experiences in PESA; ensuring quality learning and development opportunities for children and young people. On completion of the course, Graduates will have developed attributes of professionalism, thoughtfulness, creativity and resilience. They will be proactive and respectful of diversity, understanding that they can make a positive contribution within a rapidly changing national and international context. </w:t>
      </w:r>
    </w:p>
    <w:p w14:paraId="190E7A3E" w14:textId="77777777" w:rsidR="00624BF4" w:rsidRPr="005707ED" w:rsidRDefault="00624BF4" w:rsidP="005562E4">
      <w:pPr>
        <w:pStyle w:val="p1"/>
        <w:rPr>
          <w:rFonts w:ascii="Arial" w:hAnsi="Arial" w:cs="Arial"/>
          <w:sz w:val="22"/>
          <w:szCs w:val="22"/>
        </w:rPr>
      </w:pPr>
    </w:p>
    <w:p w14:paraId="5B744EB9" w14:textId="7BE2FC61" w:rsidR="00624BF4" w:rsidRPr="005707ED" w:rsidRDefault="20B66BA6" w:rsidP="20B66BA6">
      <w:pPr>
        <w:pStyle w:val="p1"/>
        <w:rPr>
          <w:rFonts w:ascii="Arial" w:hAnsi="Arial" w:cs="Arial"/>
          <w:sz w:val="22"/>
          <w:szCs w:val="22"/>
        </w:rPr>
      </w:pPr>
      <w:r w:rsidRPr="005707ED">
        <w:rPr>
          <w:rFonts w:ascii="Arial" w:hAnsi="Arial" w:cs="Arial"/>
          <w:sz w:val="22"/>
          <w:szCs w:val="22"/>
        </w:rPr>
        <w:t>Graduates of the Foundation Degree will be very well positioned to take on roles commensurate with leading positive practice in Physical Education, Sport and Activity.</w:t>
      </w:r>
      <w:r w:rsidR="00BB4318" w:rsidRPr="005707ED">
        <w:rPr>
          <w:rFonts w:ascii="Arial" w:hAnsi="Arial" w:cs="Arial"/>
          <w:sz w:val="22"/>
          <w:szCs w:val="22"/>
        </w:rPr>
        <w:t xml:space="preserve"> For those graduates wishing to pursue a career in schools, the PESA degree allows for progression to QTS. Graduates are able to attain QTS via a number of routes including further study by way of a PGCE at Kingston or elsewhere. Students expected to graduate with a II:i or better will be guaranteed an interview for the Kingston PGCE in their final year. QTS can also be achieved by way of the Assessment Only route. This entails practitioners collating an evidence portfolio to demonstrate that they consistently meet the Teaching Standards. This is then assessed by a third-party organisation (usually a University). Kingston University currently assesses the Assessment Only route. </w:t>
      </w:r>
    </w:p>
    <w:p w14:paraId="4DF90B40" w14:textId="77777777" w:rsidR="00BB4318" w:rsidRPr="005707ED" w:rsidRDefault="00BB4318" w:rsidP="20B66BA6">
      <w:pPr>
        <w:pStyle w:val="p1"/>
        <w:rPr>
          <w:rFonts w:ascii="Arial" w:hAnsi="Arial" w:cs="Arial"/>
          <w:sz w:val="22"/>
          <w:szCs w:val="22"/>
        </w:rPr>
      </w:pPr>
    </w:p>
    <w:p w14:paraId="66317362" w14:textId="2A8BE939" w:rsidR="00BB4318" w:rsidRPr="005707ED" w:rsidRDefault="00DB7BFB" w:rsidP="20B66BA6">
      <w:pPr>
        <w:pStyle w:val="p1"/>
        <w:rPr>
          <w:rFonts w:ascii="Arial" w:hAnsi="Arial" w:cs="Arial"/>
          <w:sz w:val="22"/>
          <w:szCs w:val="22"/>
        </w:rPr>
      </w:pPr>
      <w:r w:rsidRPr="005707ED">
        <w:rPr>
          <w:rFonts w:ascii="Arial" w:hAnsi="Arial" w:cs="Arial"/>
          <w:sz w:val="22"/>
          <w:szCs w:val="22"/>
        </w:rPr>
        <w:t>D</w:t>
      </w:r>
      <w:r w:rsidR="00B3365A" w:rsidRPr="005707ED">
        <w:rPr>
          <w:rFonts w:ascii="Arial" w:hAnsi="Arial" w:cs="Arial"/>
          <w:sz w:val="22"/>
          <w:szCs w:val="22"/>
        </w:rPr>
        <w:t>iscuss</w:t>
      </w:r>
      <w:r w:rsidRPr="005707ED">
        <w:rPr>
          <w:rFonts w:ascii="Arial" w:hAnsi="Arial" w:cs="Arial"/>
          <w:sz w:val="22"/>
          <w:szCs w:val="22"/>
        </w:rPr>
        <w:t>ions</w:t>
      </w:r>
      <w:r w:rsidR="00B3365A" w:rsidRPr="005707ED">
        <w:rPr>
          <w:rFonts w:ascii="Arial" w:hAnsi="Arial" w:cs="Arial"/>
          <w:sz w:val="22"/>
          <w:szCs w:val="22"/>
        </w:rPr>
        <w:t xml:space="preserve"> </w:t>
      </w:r>
      <w:r w:rsidRPr="005707ED">
        <w:rPr>
          <w:rFonts w:ascii="Arial" w:hAnsi="Arial" w:cs="Arial"/>
          <w:sz w:val="22"/>
          <w:szCs w:val="22"/>
        </w:rPr>
        <w:t>with Headteachers evidenced their enthusiasm</w:t>
      </w:r>
      <w:r w:rsidR="00B3365A" w:rsidRPr="005707ED">
        <w:rPr>
          <w:rFonts w:ascii="Arial" w:hAnsi="Arial" w:cs="Arial"/>
          <w:sz w:val="22"/>
          <w:szCs w:val="22"/>
        </w:rPr>
        <w:t xml:space="preserve"> about the prospect of having the school’s physical education and sport lead by a highly skilled, knowledgeable graduate, in particular, if the person in question is already part of the school community and/or staff. </w:t>
      </w:r>
    </w:p>
    <w:p w14:paraId="50A0CCDC" w14:textId="77777777" w:rsidR="00A12ABA" w:rsidRPr="005707ED" w:rsidRDefault="00A12ABA" w:rsidP="20B66BA6">
      <w:pPr>
        <w:pStyle w:val="p1"/>
        <w:rPr>
          <w:rFonts w:ascii="Arial" w:hAnsi="Arial" w:cs="Arial"/>
          <w:sz w:val="22"/>
          <w:szCs w:val="22"/>
        </w:rPr>
      </w:pPr>
    </w:p>
    <w:p w14:paraId="43DFF0E8" w14:textId="7421A312" w:rsidR="00A12ABA" w:rsidRPr="005707ED" w:rsidRDefault="00AA2E0A" w:rsidP="20B66BA6">
      <w:pPr>
        <w:pStyle w:val="p1"/>
        <w:rPr>
          <w:rFonts w:ascii="Arial" w:hAnsi="Arial" w:cs="Arial"/>
          <w:sz w:val="22"/>
          <w:szCs w:val="22"/>
        </w:rPr>
      </w:pPr>
      <w:r w:rsidRPr="005707ED">
        <w:rPr>
          <w:rFonts w:ascii="Arial" w:hAnsi="Arial" w:cs="Arial"/>
          <w:sz w:val="22"/>
          <w:szCs w:val="22"/>
        </w:rPr>
        <w:t xml:space="preserve">Sport and health-promoting physical activity as a sector is </w:t>
      </w:r>
      <w:r w:rsidR="00AB62CA" w:rsidRPr="005707ED">
        <w:rPr>
          <w:rFonts w:ascii="Arial" w:hAnsi="Arial" w:cs="Arial"/>
          <w:sz w:val="22"/>
          <w:szCs w:val="22"/>
        </w:rPr>
        <w:t xml:space="preserve">one of the largest </w:t>
      </w:r>
      <w:r w:rsidRPr="005707ED">
        <w:rPr>
          <w:rFonts w:ascii="Arial" w:hAnsi="Arial" w:cs="Arial"/>
          <w:sz w:val="22"/>
          <w:szCs w:val="22"/>
        </w:rPr>
        <w:t xml:space="preserve">employers in both the UK and internationally. </w:t>
      </w:r>
      <w:r w:rsidR="00A12ABA" w:rsidRPr="005707ED">
        <w:rPr>
          <w:rFonts w:ascii="Arial" w:hAnsi="Arial" w:cs="Arial"/>
          <w:sz w:val="22"/>
          <w:szCs w:val="22"/>
        </w:rPr>
        <w:t xml:space="preserve">Away from school employment, graduates will be very well positioned to pursue careers in sport at both grassroots and near elite levels as they will have in depth knowledge of how children acquire physical competence and the factors that support young people’s participation and progress in PESA. </w:t>
      </w:r>
      <w:r w:rsidR="00AB62CA" w:rsidRPr="005707ED">
        <w:rPr>
          <w:rFonts w:ascii="Arial" w:hAnsi="Arial" w:cs="Arial"/>
          <w:sz w:val="22"/>
          <w:szCs w:val="22"/>
        </w:rPr>
        <w:t>Being able to apply this knowledge will position gr</w:t>
      </w:r>
      <w:r w:rsidR="003C7179" w:rsidRPr="005707ED">
        <w:rPr>
          <w:rFonts w:ascii="Arial" w:hAnsi="Arial" w:cs="Arial"/>
          <w:sz w:val="22"/>
          <w:szCs w:val="22"/>
        </w:rPr>
        <w:t>aduates in a favourably</w:t>
      </w:r>
      <w:r w:rsidR="00AB62CA" w:rsidRPr="005707ED">
        <w:rPr>
          <w:rFonts w:ascii="Arial" w:hAnsi="Arial" w:cs="Arial"/>
          <w:sz w:val="22"/>
          <w:szCs w:val="22"/>
        </w:rPr>
        <w:t xml:space="preserve"> in the employm</w:t>
      </w:r>
      <w:r w:rsidR="003C7179" w:rsidRPr="005707ED">
        <w:rPr>
          <w:rFonts w:ascii="Arial" w:hAnsi="Arial" w:cs="Arial"/>
          <w:sz w:val="22"/>
          <w:szCs w:val="22"/>
        </w:rPr>
        <w:t>ent market with career routes available in</w:t>
      </w:r>
      <w:r w:rsidR="00AB62CA" w:rsidRPr="005707ED">
        <w:rPr>
          <w:rFonts w:ascii="Arial" w:hAnsi="Arial" w:cs="Arial"/>
          <w:sz w:val="22"/>
          <w:szCs w:val="22"/>
        </w:rPr>
        <w:t xml:space="preserve"> sports clubs and sports development bodies, leisure providers,</w:t>
      </w:r>
      <w:r w:rsidR="003C7179" w:rsidRPr="005707ED">
        <w:rPr>
          <w:rFonts w:ascii="Arial" w:hAnsi="Arial" w:cs="Arial"/>
          <w:sz w:val="22"/>
          <w:szCs w:val="22"/>
        </w:rPr>
        <w:t xml:space="preserve"> events management companies, coa</w:t>
      </w:r>
      <w:r w:rsidR="002A4EF7" w:rsidRPr="005707ED">
        <w:rPr>
          <w:rFonts w:ascii="Arial" w:hAnsi="Arial" w:cs="Arial"/>
          <w:sz w:val="22"/>
          <w:szCs w:val="22"/>
        </w:rPr>
        <w:t xml:space="preserve">ching companies and, graduates will be fully equipped to consider establishing their own company. </w:t>
      </w:r>
      <w:r w:rsidR="00AB62CA" w:rsidRPr="005707ED">
        <w:rPr>
          <w:rFonts w:ascii="Arial" w:hAnsi="Arial" w:cs="Arial"/>
          <w:sz w:val="22"/>
          <w:szCs w:val="22"/>
        </w:rPr>
        <w:t xml:space="preserve"> </w:t>
      </w:r>
    </w:p>
    <w:p w14:paraId="4D353F23" w14:textId="77777777" w:rsidR="00CB5F48" w:rsidRPr="005707ED" w:rsidRDefault="00CB5F48">
      <w:pPr>
        <w:rPr>
          <w:rFonts w:ascii="Arial" w:eastAsia="Arial" w:hAnsi="Arial" w:cs="Arial"/>
        </w:rPr>
      </w:pPr>
    </w:p>
    <w:p w14:paraId="0EC40B24" w14:textId="1FB97CB8" w:rsidR="00CB5F48" w:rsidRPr="005707ED" w:rsidRDefault="2495FB44">
      <w:pPr>
        <w:numPr>
          <w:ilvl w:val="0"/>
          <w:numId w:val="4"/>
        </w:numPr>
        <w:ind w:hanging="360"/>
        <w:rPr>
          <w:rFonts w:ascii="Arial" w:eastAsia="Arial" w:hAnsi="Arial" w:cs="Arial"/>
        </w:rPr>
      </w:pPr>
      <w:r w:rsidRPr="005707ED">
        <w:rPr>
          <w:rFonts w:ascii="Arial" w:eastAsia="Arial" w:hAnsi="Arial" w:cs="Arial"/>
          <w:b/>
          <w:bCs/>
        </w:rPr>
        <w:t xml:space="preserve">Approved Variants from the Undergraduate or Postgraduate Regulations </w:t>
      </w:r>
    </w:p>
    <w:p w14:paraId="29F261E8" w14:textId="77777777" w:rsidR="0019468B" w:rsidRPr="005707ED" w:rsidRDefault="0019468B" w:rsidP="0019468B">
      <w:pPr>
        <w:rPr>
          <w:rFonts w:ascii="Arial" w:eastAsia="Arial" w:hAnsi="Arial" w:cs="Arial"/>
          <w:color w:val="FF0000"/>
        </w:rPr>
      </w:pPr>
    </w:p>
    <w:p w14:paraId="59F4BC23" w14:textId="2154EEB8" w:rsidR="0019468B" w:rsidRPr="005707ED" w:rsidRDefault="00F611ED" w:rsidP="00BB2ECF">
      <w:pPr>
        <w:pStyle w:val="p1"/>
        <w:outlineLvl w:val="0"/>
        <w:rPr>
          <w:rFonts w:ascii="Arial" w:hAnsi="Arial" w:cs="Arial"/>
          <w:sz w:val="22"/>
          <w:szCs w:val="22"/>
        </w:rPr>
      </w:pPr>
      <w:r w:rsidRPr="005707ED">
        <w:rPr>
          <w:rFonts w:ascii="Arial" w:hAnsi="Arial" w:cs="Arial"/>
          <w:sz w:val="22"/>
          <w:szCs w:val="22"/>
        </w:rPr>
        <w:t>None</w:t>
      </w:r>
    </w:p>
    <w:p w14:paraId="11EC2D5C" w14:textId="77777777" w:rsidR="00CB5F48" w:rsidRPr="005707ED" w:rsidRDefault="00CB5F48">
      <w:pPr>
        <w:rPr>
          <w:rFonts w:ascii="Arial" w:eastAsia="Arial" w:hAnsi="Arial" w:cs="Arial"/>
        </w:rPr>
      </w:pPr>
    </w:p>
    <w:p w14:paraId="2C94EEA0" w14:textId="77777777" w:rsidR="00CB5F48" w:rsidRPr="005707ED" w:rsidRDefault="2495FB44">
      <w:pPr>
        <w:numPr>
          <w:ilvl w:val="0"/>
          <w:numId w:val="4"/>
        </w:numPr>
        <w:ind w:hanging="360"/>
        <w:rPr>
          <w:rFonts w:ascii="Arial" w:eastAsia="Arial" w:hAnsi="Arial" w:cs="Arial"/>
        </w:rPr>
      </w:pPr>
      <w:r w:rsidRPr="005707ED">
        <w:rPr>
          <w:rFonts w:ascii="Arial" w:eastAsia="Arial" w:hAnsi="Arial" w:cs="Arial"/>
          <w:b/>
          <w:bCs/>
        </w:rPr>
        <w:t>Other sources of information that you may wish to consult</w:t>
      </w:r>
    </w:p>
    <w:p w14:paraId="59792646" w14:textId="77777777" w:rsidR="0019468B" w:rsidRPr="005707ED" w:rsidRDefault="0019468B" w:rsidP="0019468B">
      <w:pPr>
        <w:pStyle w:val="p1"/>
        <w:ind w:left="360"/>
        <w:rPr>
          <w:rFonts w:ascii="Arial" w:hAnsi="Arial" w:cs="Arial"/>
          <w:sz w:val="22"/>
          <w:szCs w:val="22"/>
        </w:rPr>
      </w:pPr>
      <w:bookmarkStart w:id="1" w:name="_3znysh7" w:colFirst="0" w:colLast="0"/>
      <w:bookmarkEnd w:id="1"/>
    </w:p>
    <w:p w14:paraId="5976EA75" w14:textId="6706CAC7" w:rsidR="00C779DD" w:rsidRPr="005707ED" w:rsidRDefault="005707ED" w:rsidP="0019468B">
      <w:pPr>
        <w:pStyle w:val="p1"/>
        <w:ind w:left="360"/>
        <w:rPr>
          <w:rStyle w:val="apple-converted-space"/>
          <w:rFonts w:ascii="Arial" w:hAnsi="Arial" w:cs="Arial"/>
          <w:sz w:val="22"/>
          <w:szCs w:val="22"/>
        </w:rPr>
      </w:pPr>
      <w:hyperlink r:id="rId10" w:history="1">
        <w:r w:rsidR="00C779DD" w:rsidRPr="005707ED">
          <w:rPr>
            <w:rStyle w:val="Hyperlink"/>
            <w:rFonts w:ascii="Arial" w:hAnsi="Arial" w:cs="Arial"/>
            <w:sz w:val="22"/>
            <w:szCs w:val="22"/>
          </w:rPr>
          <w:t>www.education.gov.uk</w:t>
        </w:r>
      </w:hyperlink>
      <w:r w:rsidR="0019468B" w:rsidRPr="005707ED">
        <w:rPr>
          <w:rStyle w:val="apple-converted-space"/>
          <w:rFonts w:ascii="Arial" w:hAnsi="Arial" w:cs="Arial"/>
          <w:sz w:val="22"/>
          <w:szCs w:val="22"/>
        </w:rPr>
        <w:t> </w:t>
      </w:r>
    </w:p>
    <w:p w14:paraId="07EA8912" w14:textId="77777777" w:rsidR="00C779DD" w:rsidRPr="005707ED" w:rsidRDefault="00C779DD" w:rsidP="0019468B">
      <w:pPr>
        <w:pStyle w:val="p1"/>
        <w:ind w:left="360"/>
        <w:rPr>
          <w:rStyle w:val="apple-converted-space"/>
          <w:rFonts w:ascii="Arial" w:hAnsi="Arial" w:cs="Arial"/>
          <w:sz w:val="22"/>
          <w:szCs w:val="22"/>
        </w:rPr>
      </w:pPr>
    </w:p>
    <w:p w14:paraId="456597D5" w14:textId="714F3D2B" w:rsidR="00C779DD" w:rsidRPr="005707ED" w:rsidRDefault="00C779DD" w:rsidP="00BB2ECF">
      <w:pPr>
        <w:pStyle w:val="p1"/>
        <w:ind w:left="360"/>
        <w:outlineLvl w:val="0"/>
        <w:rPr>
          <w:rFonts w:ascii="Arial" w:hAnsi="Arial" w:cs="Arial"/>
          <w:sz w:val="22"/>
          <w:szCs w:val="22"/>
          <w:shd w:val="clear" w:color="auto" w:fill="FFFFFF"/>
        </w:rPr>
      </w:pPr>
      <w:r w:rsidRPr="005707ED">
        <w:rPr>
          <w:rFonts w:ascii="Arial" w:hAnsi="Arial" w:cs="Arial"/>
          <w:sz w:val="22"/>
          <w:szCs w:val="22"/>
          <w:shd w:val="clear" w:color="auto" w:fill="FFFFFF"/>
        </w:rPr>
        <w:t xml:space="preserve">UK Sport available at </w:t>
      </w:r>
      <w:hyperlink r:id="rId11" w:history="1">
        <w:r w:rsidRPr="005707ED">
          <w:rPr>
            <w:rStyle w:val="Hyperlink"/>
            <w:rFonts w:ascii="Arial" w:hAnsi="Arial" w:cs="Arial"/>
            <w:sz w:val="22"/>
            <w:szCs w:val="22"/>
            <w:shd w:val="clear" w:color="auto" w:fill="FFFFFF"/>
          </w:rPr>
          <w:t>www.uksport.gov.uk</w:t>
        </w:r>
      </w:hyperlink>
    </w:p>
    <w:p w14:paraId="2BD8EB5E" w14:textId="0A9E2B0F" w:rsidR="0019468B" w:rsidRPr="005707ED" w:rsidRDefault="0019468B" w:rsidP="00C779DD">
      <w:pPr>
        <w:pStyle w:val="p1"/>
        <w:ind w:left="360"/>
        <w:rPr>
          <w:rStyle w:val="apple-converted-space"/>
          <w:rFonts w:ascii="Arial" w:hAnsi="Arial" w:cs="Arial"/>
          <w:sz w:val="22"/>
          <w:szCs w:val="22"/>
          <w:shd w:val="clear" w:color="auto" w:fill="FFFFFF"/>
        </w:rPr>
      </w:pPr>
    </w:p>
    <w:p w14:paraId="1D2359D5" w14:textId="53E514B7" w:rsidR="0019468B" w:rsidRPr="005707ED" w:rsidRDefault="00C779DD" w:rsidP="00BB2ECF">
      <w:pPr>
        <w:pStyle w:val="p1"/>
        <w:ind w:left="360"/>
        <w:outlineLvl w:val="0"/>
        <w:rPr>
          <w:rFonts w:ascii="Arial" w:hAnsi="Arial" w:cs="Arial"/>
          <w:sz w:val="22"/>
          <w:szCs w:val="22"/>
          <w:shd w:val="clear" w:color="auto" w:fill="FFFFFF"/>
        </w:rPr>
      </w:pPr>
      <w:r w:rsidRPr="005707ED">
        <w:rPr>
          <w:rStyle w:val="apple-converted-space"/>
          <w:rFonts w:ascii="Arial" w:hAnsi="Arial" w:cs="Arial"/>
          <w:sz w:val="22"/>
          <w:szCs w:val="22"/>
        </w:rPr>
        <w:t xml:space="preserve">Youth Sport Trust available at </w:t>
      </w:r>
      <w:hyperlink r:id="rId12" w:history="1">
        <w:r w:rsidRPr="005707ED">
          <w:rPr>
            <w:rStyle w:val="Hyperlink"/>
            <w:rFonts w:ascii="Arial" w:hAnsi="Arial" w:cs="Arial"/>
            <w:sz w:val="22"/>
            <w:szCs w:val="22"/>
            <w:shd w:val="clear" w:color="auto" w:fill="FFFFFF"/>
          </w:rPr>
          <w:t>https://www.youthsporttrust.org</w:t>
        </w:r>
      </w:hyperlink>
    </w:p>
    <w:p w14:paraId="0560528E" w14:textId="77777777" w:rsidR="00C779DD" w:rsidRPr="005707ED" w:rsidRDefault="00C779DD" w:rsidP="0019468B">
      <w:pPr>
        <w:pStyle w:val="p1"/>
        <w:ind w:left="360"/>
        <w:rPr>
          <w:rStyle w:val="apple-converted-space"/>
          <w:rFonts w:ascii="Arial" w:hAnsi="Arial" w:cs="Arial"/>
          <w:sz w:val="22"/>
          <w:szCs w:val="22"/>
        </w:rPr>
      </w:pPr>
    </w:p>
    <w:p w14:paraId="47DFFB36" w14:textId="70E68E1A" w:rsidR="0019468B" w:rsidRPr="005707ED" w:rsidRDefault="00C779DD" w:rsidP="00BB2ECF">
      <w:pPr>
        <w:pStyle w:val="p1"/>
        <w:ind w:left="360"/>
        <w:outlineLvl w:val="0"/>
        <w:rPr>
          <w:rFonts w:ascii="Arial" w:hAnsi="Arial" w:cs="Arial"/>
          <w:sz w:val="22"/>
          <w:szCs w:val="22"/>
          <w:shd w:val="clear" w:color="auto" w:fill="FFFFFF"/>
        </w:rPr>
      </w:pPr>
      <w:r w:rsidRPr="005707ED">
        <w:rPr>
          <w:rFonts w:ascii="Arial" w:hAnsi="Arial" w:cs="Arial"/>
          <w:sz w:val="22"/>
          <w:szCs w:val="22"/>
          <w:shd w:val="clear" w:color="auto" w:fill="FFFFFF"/>
        </w:rPr>
        <w:t xml:space="preserve">Association for Physical Education available at </w:t>
      </w:r>
      <w:hyperlink r:id="rId13" w:history="1">
        <w:r w:rsidRPr="005707ED">
          <w:rPr>
            <w:rStyle w:val="Hyperlink"/>
            <w:rFonts w:ascii="Arial" w:hAnsi="Arial" w:cs="Arial"/>
            <w:sz w:val="22"/>
            <w:szCs w:val="22"/>
            <w:shd w:val="clear" w:color="auto" w:fill="FFFFFF"/>
          </w:rPr>
          <w:t>www.afpe.org.uk</w:t>
        </w:r>
      </w:hyperlink>
    </w:p>
    <w:p w14:paraId="16588D78" w14:textId="77777777" w:rsidR="00C779DD" w:rsidRPr="005707ED" w:rsidRDefault="00C779DD" w:rsidP="0019468B">
      <w:pPr>
        <w:pStyle w:val="p1"/>
        <w:ind w:left="360"/>
        <w:rPr>
          <w:rFonts w:ascii="Arial" w:hAnsi="Arial" w:cs="Arial"/>
          <w:sz w:val="22"/>
          <w:szCs w:val="22"/>
        </w:rPr>
      </w:pPr>
    </w:p>
    <w:p w14:paraId="3BCA4300" w14:textId="77777777" w:rsidR="0019468B" w:rsidRPr="005707ED" w:rsidRDefault="0019468B">
      <w:pPr>
        <w:rPr>
          <w:rFonts w:ascii="Arial" w:hAnsi="Arial" w:cs="Arial"/>
        </w:rPr>
      </w:pPr>
    </w:p>
    <w:p w14:paraId="51227C01" w14:textId="77777777" w:rsidR="00CB5F48" w:rsidRPr="005707ED" w:rsidRDefault="00CB5F48">
      <w:pPr>
        <w:spacing w:line="276" w:lineRule="auto"/>
        <w:rPr>
          <w:rFonts w:ascii="Arial" w:eastAsia="Arial" w:hAnsi="Arial" w:cs="Arial"/>
          <w:color w:val="FF0000"/>
        </w:rPr>
        <w:sectPr w:rsidR="00CB5F48" w:rsidRPr="005707ED" w:rsidSect="00BE4FFE">
          <w:pgSz w:w="11906" w:h="16838"/>
          <w:pgMar w:top="1440" w:right="1440" w:bottom="1440" w:left="1440" w:header="0" w:footer="720" w:gutter="0"/>
          <w:cols w:space="720"/>
          <w:docGrid w:linePitch="299"/>
        </w:sectPr>
      </w:pPr>
    </w:p>
    <w:p w14:paraId="32FC1964" w14:textId="77544015" w:rsidR="00CB5F48" w:rsidRPr="005707ED" w:rsidRDefault="005562E4" w:rsidP="00BB2ECF">
      <w:pPr>
        <w:outlineLvl w:val="0"/>
        <w:rPr>
          <w:rFonts w:ascii="Arial" w:eastAsia="Arial" w:hAnsi="Arial" w:cs="Arial"/>
        </w:rPr>
      </w:pPr>
      <w:r w:rsidRPr="005707ED">
        <w:rPr>
          <w:rFonts w:ascii="Arial" w:eastAsia="Arial" w:hAnsi="Arial" w:cs="Arial"/>
          <w:b/>
        </w:rPr>
        <w:lastRenderedPageBreak/>
        <w:t>Development of Course Learning Outcomes in Modules</w:t>
      </w:r>
    </w:p>
    <w:p w14:paraId="0C66E1CE" w14:textId="77777777" w:rsidR="00CB5F48" w:rsidRPr="005707ED" w:rsidRDefault="00CB5F48">
      <w:pPr>
        <w:rPr>
          <w:rFonts w:ascii="Arial" w:eastAsia="Arial" w:hAnsi="Arial" w:cs="Arial"/>
        </w:rPr>
      </w:pPr>
    </w:p>
    <w:p w14:paraId="77DAFE18" w14:textId="23627686" w:rsidR="00A97933" w:rsidRPr="005707ED" w:rsidRDefault="005562E4">
      <w:pPr>
        <w:rPr>
          <w:rFonts w:ascii="Arial" w:eastAsia="Arial" w:hAnsi="Arial" w:cs="Arial"/>
        </w:rPr>
      </w:pPr>
      <w:r w:rsidRPr="005707ED">
        <w:rPr>
          <w:rFonts w:ascii="Arial" w:eastAsia="Arial" w:hAnsi="Arial" w:cs="Arial"/>
        </w:rPr>
        <w:t xml:space="preserve">This map identifies where the course learning outcomes are summatively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8174218" w14:textId="5580F3CF" w:rsidR="00CB5F48" w:rsidRPr="005707ED" w:rsidRDefault="00CB5F48">
      <w:pPr>
        <w:rPr>
          <w:rFonts w:ascii="Arial" w:eastAsia="Arial" w:hAnsi="Arial" w:cs="Arial"/>
          <w:color w:val="FF0000"/>
        </w:rPr>
      </w:pPr>
    </w:p>
    <w:p w14:paraId="6F4F70AE" w14:textId="77777777" w:rsidR="00CB5F48" w:rsidRPr="005707ED" w:rsidRDefault="00CB5F48">
      <w:pPr>
        <w:rPr>
          <w:rFonts w:ascii="Arial" w:eastAsia="Arial" w:hAnsi="Arial" w:cs="Arial"/>
        </w:rPr>
      </w:pPr>
    </w:p>
    <w:tbl>
      <w:tblPr>
        <w:tblStyle w:val="a6"/>
        <w:tblW w:w="84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7"/>
        <w:gridCol w:w="643"/>
        <w:gridCol w:w="638"/>
        <w:gridCol w:w="709"/>
        <w:gridCol w:w="709"/>
        <w:gridCol w:w="709"/>
        <w:gridCol w:w="708"/>
        <w:gridCol w:w="709"/>
        <w:gridCol w:w="709"/>
        <w:gridCol w:w="709"/>
      </w:tblGrid>
      <w:tr w:rsidR="00F52CEC" w:rsidRPr="005707ED" w14:paraId="02C8E3C8" w14:textId="77777777" w:rsidTr="00DE487F">
        <w:trPr>
          <w:jc w:val="center"/>
        </w:trPr>
        <w:tc>
          <w:tcPr>
            <w:tcW w:w="2830" w:type="dxa"/>
            <w:gridSpan w:val="2"/>
            <w:vMerge w:val="restart"/>
            <w:shd w:val="clear" w:color="auto" w:fill="FFFFFF"/>
          </w:tcPr>
          <w:p w14:paraId="313D49FB" w14:textId="77777777" w:rsidR="00F52CEC" w:rsidRPr="005707ED" w:rsidRDefault="00F52CEC">
            <w:pPr>
              <w:rPr>
                <w:rFonts w:ascii="Arial" w:eastAsia="Arial" w:hAnsi="Arial" w:cs="Arial"/>
              </w:rPr>
            </w:pPr>
          </w:p>
          <w:p w14:paraId="174BEBFE" w14:textId="77777777" w:rsidR="00F52CEC" w:rsidRPr="005707ED" w:rsidRDefault="00F52CEC">
            <w:pPr>
              <w:rPr>
                <w:rFonts w:ascii="Arial" w:eastAsia="Arial" w:hAnsi="Arial" w:cs="Arial"/>
              </w:rPr>
            </w:pPr>
          </w:p>
          <w:p w14:paraId="56A91F87" w14:textId="77777777" w:rsidR="00F52CEC" w:rsidRPr="005707ED" w:rsidRDefault="00F52CEC">
            <w:pPr>
              <w:rPr>
                <w:rFonts w:ascii="Arial" w:eastAsia="Arial" w:hAnsi="Arial" w:cs="Arial"/>
              </w:rPr>
            </w:pPr>
            <w:r w:rsidRPr="005707ED">
              <w:rPr>
                <w:rFonts w:ascii="Arial" w:eastAsia="Arial" w:hAnsi="Arial" w:cs="Arial"/>
                <w:b/>
              </w:rPr>
              <w:t>Module code</w:t>
            </w:r>
          </w:p>
        </w:tc>
        <w:tc>
          <w:tcPr>
            <w:tcW w:w="2765" w:type="dxa"/>
            <w:gridSpan w:val="4"/>
            <w:shd w:val="clear" w:color="auto" w:fill="DBE5F1"/>
          </w:tcPr>
          <w:p w14:paraId="312B56FC" w14:textId="77777777" w:rsidR="00F52CEC" w:rsidRPr="005707ED" w:rsidRDefault="00F52CEC">
            <w:pPr>
              <w:jc w:val="center"/>
              <w:rPr>
                <w:rFonts w:ascii="Arial" w:eastAsia="Arial" w:hAnsi="Arial" w:cs="Arial"/>
              </w:rPr>
            </w:pPr>
            <w:r w:rsidRPr="005707ED">
              <w:rPr>
                <w:rFonts w:ascii="Arial" w:eastAsia="Arial" w:hAnsi="Arial" w:cs="Arial"/>
                <w:b/>
              </w:rPr>
              <w:t>Level 4</w:t>
            </w:r>
          </w:p>
        </w:tc>
        <w:tc>
          <w:tcPr>
            <w:tcW w:w="2835" w:type="dxa"/>
            <w:gridSpan w:val="4"/>
            <w:shd w:val="clear" w:color="auto" w:fill="DBE5F1"/>
          </w:tcPr>
          <w:p w14:paraId="66B4CC53" w14:textId="77777777" w:rsidR="00F52CEC" w:rsidRPr="005707ED" w:rsidRDefault="00F52CEC">
            <w:pPr>
              <w:jc w:val="center"/>
              <w:rPr>
                <w:rFonts w:ascii="Arial" w:eastAsia="Arial" w:hAnsi="Arial" w:cs="Arial"/>
              </w:rPr>
            </w:pPr>
            <w:r w:rsidRPr="005707ED">
              <w:rPr>
                <w:rFonts w:ascii="Arial" w:eastAsia="Arial" w:hAnsi="Arial" w:cs="Arial"/>
                <w:b/>
              </w:rPr>
              <w:t>Level 5</w:t>
            </w:r>
          </w:p>
        </w:tc>
      </w:tr>
      <w:tr w:rsidR="00F52CEC" w:rsidRPr="005707ED" w14:paraId="7763F0F8" w14:textId="77777777" w:rsidTr="00DE487F">
        <w:trPr>
          <w:trHeight w:val="994"/>
          <w:jc w:val="center"/>
        </w:trPr>
        <w:tc>
          <w:tcPr>
            <w:tcW w:w="2830" w:type="dxa"/>
            <w:gridSpan w:val="2"/>
            <w:vMerge/>
            <w:shd w:val="clear" w:color="auto" w:fill="FFFFFF"/>
          </w:tcPr>
          <w:p w14:paraId="6FD7265A" w14:textId="77777777" w:rsidR="00F52CEC" w:rsidRPr="005707ED" w:rsidRDefault="00F52CEC">
            <w:pPr>
              <w:rPr>
                <w:rFonts w:ascii="Arial" w:eastAsia="Arial" w:hAnsi="Arial" w:cs="Arial"/>
              </w:rPr>
            </w:pPr>
          </w:p>
        </w:tc>
        <w:tc>
          <w:tcPr>
            <w:tcW w:w="638" w:type="dxa"/>
          </w:tcPr>
          <w:p w14:paraId="2BE73B77" w14:textId="1369AA0E" w:rsidR="00F52CEC" w:rsidRPr="005707ED" w:rsidRDefault="00F52CEC">
            <w:pPr>
              <w:ind w:left="113" w:right="113"/>
              <w:rPr>
                <w:rFonts w:ascii="Arial" w:eastAsia="Arial" w:hAnsi="Arial" w:cs="Arial"/>
              </w:rPr>
            </w:pPr>
            <w:r w:rsidRPr="005707ED">
              <w:rPr>
                <w:rFonts w:ascii="Arial" w:eastAsia="Arial" w:hAnsi="Arial" w:cs="Arial"/>
              </w:rPr>
              <w:t>1</w:t>
            </w:r>
          </w:p>
        </w:tc>
        <w:tc>
          <w:tcPr>
            <w:tcW w:w="709" w:type="dxa"/>
          </w:tcPr>
          <w:p w14:paraId="60E11CDE" w14:textId="57AD977A" w:rsidR="00F52CEC" w:rsidRPr="005707ED" w:rsidRDefault="00F52CEC">
            <w:pPr>
              <w:rPr>
                <w:rFonts w:ascii="Arial" w:eastAsia="Arial" w:hAnsi="Arial" w:cs="Arial"/>
              </w:rPr>
            </w:pPr>
            <w:r w:rsidRPr="005707ED">
              <w:rPr>
                <w:rFonts w:ascii="Arial" w:eastAsia="Arial" w:hAnsi="Arial" w:cs="Arial"/>
              </w:rPr>
              <w:t>2</w:t>
            </w:r>
          </w:p>
        </w:tc>
        <w:tc>
          <w:tcPr>
            <w:tcW w:w="709" w:type="dxa"/>
          </w:tcPr>
          <w:p w14:paraId="371D6C48" w14:textId="39990C98" w:rsidR="00F52CEC" w:rsidRPr="005707ED" w:rsidRDefault="00F52CEC">
            <w:pPr>
              <w:rPr>
                <w:rFonts w:ascii="Arial" w:eastAsia="Arial" w:hAnsi="Arial" w:cs="Arial"/>
              </w:rPr>
            </w:pPr>
            <w:r w:rsidRPr="005707ED">
              <w:rPr>
                <w:rFonts w:ascii="Arial" w:eastAsia="Arial" w:hAnsi="Arial" w:cs="Arial"/>
              </w:rPr>
              <w:t>3</w:t>
            </w:r>
          </w:p>
        </w:tc>
        <w:tc>
          <w:tcPr>
            <w:tcW w:w="709" w:type="dxa"/>
          </w:tcPr>
          <w:p w14:paraId="4171E9E2" w14:textId="09E1A86E" w:rsidR="00F52CEC" w:rsidRPr="005707ED" w:rsidRDefault="00F52CEC" w:rsidP="00A97933">
            <w:pPr>
              <w:spacing w:line="276" w:lineRule="auto"/>
              <w:rPr>
                <w:rFonts w:ascii="Arial" w:eastAsia="Arial" w:hAnsi="Arial" w:cs="Arial"/>
              </w:rPr>
            </w:pPr>
            <w:r w:rsidRPr="005707ED">
              <w:rPr>
                <w:rFonts w:ascii="Arial" w:eastAsia="Arial" w:hAnsi="Arial" w:cs="Arial"/>
              </w:rPr>
              <w:t>4</w:t>
            </w:r>
          </w:p>
          <w:p w14:paraId="7ECFD4C1" w14:textId="77777777" w:rsidR="00F52CEC" w:rsidRPr="005707ED" w:rsidRDefault="00F52CEC">
            <w:pPr>
              <w:rPr>
                <w:rFonts w:ascii="Arial" w:eastAsia="Arial" w:hAnsi="Arial" w:cs="Arial"/>
              </w:rPr>
            </w:pPr>
          </w:p>
        </w:tc>
        <w:tc>
          <w:tcPr>
            <w:tcW w:w="708" w:type="dxa"/>
          </w:tcPr>
          <w:p w14:paraId="0621DEB6" w14:textId="6D1ACC8A" w:rsidR="00F52CEC" w:rsidRPr="005707ED" w:rsidRDefault="00F52CEC">
            <w:pPr>
              <w:rPr>
                <w:rFonts w:ascii="Arial" w:eastAsia="Arial" w:hAnsi="Arial" w:cs="Arial"/>
              </w:rPr>
            </w:pPr>
            <w:r w:rsidRPr="005707ED">
              <w:rPr>
                <w:rFonts w:ascii="Arial" w:eastAsia="Arial" w:hAnsi="Arial" w:cs="Arial"/>
              </w:rPr>
              <w:t>5</w:t>
            </w:r>
          </w:p>
        </w:tc>
        <w:tc>
          <w:tcPr>
            <w:tcW w:w="709" w:type="dxa"/>
          </w:tcPr>
          <w:p w14:paraId="5C69A37D" w14:textId="3825BF2C" w:rsidR="00F52CEC" w:rsidRPr="005707ED" w:rsidRDefault="00F52CEC">
            <w:pPr>
              <w:rPr>
                <w:rFonts w:ascii="Arial" w:eastAsia="Arial" w:hAnsi="Arial" w:cs="Arial"/>
              </w:rPr>
            </w:pPr>
            <w:r w:rsidRPr="005707ED">
              <w:rPr>
                <w:rFonts w:ascii="Arial" w:eastAsia="Arial" w:hAnsi="Arial" w:cs="Arial"/>
              </w:rPr>
              <w:t>6</w:t>
            </w:r>
          </w:p>
        </w:tc>
        <w:tc>
          <w:tcPr>
            <w:tcW w:w="709" w:type="dxa"/>
          </w:tcPr>
          <w:p w14:paraId="5BB1D52A" w14:textId="1B23CA56" w:rsidR="00F52CEC" w:rsidRPr="005707ED" w:rsidRDefault="00F52CEC">
            <w:pPr>
              <w:rPr>
                <w:rFonts w:ascii="Arial" w:eastAsia="Arial" w:hAnsi="Arial" w:cs="Arial"/>
              </w:rPr>
            </w:pPr>
            <w:r w:rsidRPr="005707ED">
              <w:rPr>
                <w:rFonts w:ascii="Arial" w:eastAsia="Arial" w:hAnsi="Arial" w:cs="Arial"/>
              </w:rPr>
              <w:t>7</w:t>
            </w:r>
          </w:p>
        </w:tc>
        <w:tc>
          <w:tcPr>
            <w:tcW w:w="709" w:type="dxa"/>
          </w:tcPr>
          <w:p w14:paraId="504B9588" w14:textId="4716066E" w:rsidR="00F52CEC" w:rsidRPr="005707ED" w:rsidRDefault="00F52CEC" w:rsidP="00F52CEC">
            <w:pPr>
              <w:rPr>
                <w:rFonts w:ascii="Arial" w:eastAsia="Arial" w:hAnsi="Arial" w:cs="Arial"/>
              </w:rPr>
            </w:pPr>
            <w:r w:rsidRPr="005707ED">
              <w:rPr>
                <w:rFonts w:ascii="Arial" w:eastAsia="Arial" w:hAnsi="Arial" w:cs="Arial"/>
              </w:rPr>
              <w:t>8</w:t>
            </w:r>
          </w:p>
        </w:tc>
      </w:tr>
      <w:tr w:rsidR="00F52CEC" w:rsidRPr="005707ED" w14:paraId="20C5D827" w14:textId="77777777" w:rsidTr="00DE487F">
        <w:trPr>
          <w:trHeight w:val="260"/>
          <w:jc w:val="center"/>
        </w:trPr>
        <w:tc>
          <w:tcPr>
            <w:tcW w:w="2187" w:type="dxa"/>
            <w:vMerge w:val="restart"/>
          </w:tcPr>
          <w:p w14:paraId="50205247" w14:textId="3D8D721A" w:rsidR="00F52CEC" w:rsidRPr="005707ED" w:rsidRDefault="00F52CEC">
            <w:pPr>
              <w:rPr>
                <w:rFonts w:ascii="Arial" w:eastAsia="Arial" w:hAnsi="Arial" w:cs="Arial"/>
              </w:rPr>
            </w:pPr>
            <w:r w:rsidRPr="005707ED">
              <w:rPr>
                <w:rFonts w:ascii="Arial" w:eastAsia="Arial" w:hAnsi="Arial" w:cs="Arial"/>
                <w:b/>
              </w:rPr>
              <w:t>Knowledge &amp; Understanding</w:t>
            </w:r>
          </w:p>
        </w:tc>
        <w:tc>
          <w:tcPr>
            <w:tcW w:w="643" w:type="dxa"/>
          </w:tcPr>
          <w:p w14:paraId="03015520" w14:textId="77777777" w:rsidR="00F52CEC" w:rsidRPr="005707ED" w:rsidRDefault="00F52CEC">
            <w:pPr>
              <w:rPr>
                <w:rFonts w:ascii="Arial" w:eastAsia="Arial" w:hAnsi="Arial" w:cs="Arial"/>
              </w:rPr>
            </w:pPr>
            <w:r w:rsidRPr="005707ED">
              <w:rPr>
                <w:rFonts w:ascii="Arial" w:eastAsia="Arial" w:hAnsi="Arial" w:cs="Arial"/>
              </w:rPr>
              <w:t>A1</w:t>
            </w:r>
          </w:p>
        </w:tc>
        <w:tc>
          <w:tcPr>
            <w:tcW w:w="638" w:type="dxa"/>
          </w:tcPr>
          <w:p w14:paraId="652B4C3E" w14:textId="367E189E"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4918D964" w14:textId="77777777" w:rsidR="00F52CEC" w:rsidRPr="005707ED" w:rsidRDefault="00F52CEC">
            <w:pPr>
              <w:rPr>
                <w:rFonts w:ascii="Arial" w:eastAsia="Arial" w:hAnsi="Arial" w:cs="Arial"/>
              </w:rPr>
            </w:pPr>
          </w:p>
        </w:tc>
        <w:tc>
          <w:tcPr>
            <w:tcW w:w="709" w:type="dxa"/>
          </w:tcPr>
          <w:p w14:paraId="5958AD44" w14:textId="77777777" w:rsidR="00F52CEC" w:rsidRPr="005707ED" w:rsidRDefault="00F52CEC">
            <w:pPr>
              <w:rPr>
                <w:rFonts w:ascii="Arial" w:eastAsia="Arial" w:hAnsi="Arial" w:cs="Arial"/>
              </w:rPr>
            </w:pPr>
          </w:p>
        </w:tc>
        <w:tc>
          <w:tcPr>
            <w:tcW w:w="709" w:type="dxa"/>
          </w:tcPr>
          <w:p w14:paraId="39FBDEAC" w14:textId="77777777" w:rsidR="00F52CEC" w:rsidRPr="005707ED" w:rsidRDefault="00F52CEC">
            <w:pPr>
              <w:rPr>
                <w:rFonts w:ascii="Arial" w:eastAsia="Arial" w:hAnsi="Arial" w:cs="Arial"/>
              </w:rPr>
            </w:pPr>
          </w:p>
        </w:tc>
        <w:tc>
          <w:tcPr>
            <w:tcW w:w="708" w:type="dxa"/>
          </w:tcPr>
          <w:p w14:paraId="0E9A4594" w14:textId="412C557E"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4F6BF11E" w14:textId="77777777" w:rsidR="00F52CEC" w:rsidRPr="005707ED" w:rsidRDefault="00F52CEC">
            <w:pPr>
              <w:rPr>
                <w:rFonts w:ascii="Arial" w:eastAsia="Arial" w:hAnsi="Arial" w:cs="Arial"/>
              </w:rPr>
            </w:pPr>
          </w:p>
        </w:tc>
        <w:tc>
          <w:tcPr>
            <w:tcW w:w="709" w:type="dxa"/>
          </w:tcPr>
          <w:p w14:paraId="7B0DE822" w14:textId="77777777" w:rsidR="00F52CEC" w:rsidRPr="005707ED" w:rsidRDefault="00F52CEC">
            <w:pPr>
              <w:rPr>
                <w:rFonts w:ascii="Arial" w:eastAsia="Arial" w:hAnsi="Arial" w:cs="Arial"/>
              </w:rPr>
            </w:pPr>
          </w:p>
        </w:tc>
        <w:tc>
          <w:tcPr>
            <w:tcW w:w="709" w:type="dxa"/>
          </w:tcPr>
          <w:p w14:paraId="5F8F5131" w14:textId="53F80804" w:rsidR="00F52CEC" w:rsidRPr="005707ED" w:rsidRDefault="00F52CEC">
            <w:pPr>
              <w:rPr>
                <w:rFonts w:ascii="Arial" w:eastAsia="Arial" w:hAnsi="Arial" w:cs="Arial"/>
              </w:rPr>
            </w:pPr>
            <w:r w:rsidRPr="005707ED">
              <w:rPr>
                <w:rFonts w:ascii="Arial" w:eastAsia="Arial" w:hAnsi="Arial" w:cs="Arial"/>
              </w:rPr>
              <w:t>F/S</w:t>
            </w:r>
          </w:p>
        </w:tc>
      </w:tr>
      <w:tr w:rsidR="00F52CEC" w:rsidRPr="005707ED" w14:paraId="55A2AB72" w14:textId="77777777" w:rsidTr="00DE487F">
        <w:trPr>
          <w:jc w:val="center"/>
        </w:trPr>
        <w:tc>
          <w:tcPr>
            <w:tcW w:w="2187" w:type="dxa"/>
            <w:vMerge/>
          </w:tcPr>
          <w:p w14:paraId="610201C5" w14:textId="77777777" w:rsidR="00F52CEC" w:rsidRPr="005707ED" w:rsidRDefault="00F52CEC">
            <w:pPr>
              <w:rPr>
                <w:rFonts w:ascii="Arial" w:eastAsia="Arial" w:hAnsi="Arial" w:cs="Arial"/>
              </w:rPr>
            </w:pPr>
          </w:p>
        </w:tc>
        <w:tc>
          <w:tcPr>
            <w:tcW w:w="643" w:type="dxa"/>
          </w:tcPr>
          <w:p w14:paraId="250AC5D9" w14:textId="77777777" w:rsidR="00F52CEC" w:rsidRPr="005707ED" w:rsidRDefault="00F52CEC">
            <w:pPr>
              <w:rPr>
                <w:rFonts w:ascii="Arial" w:eastAsia="Arial" w:hAnsi="Arial" w:cs="Arial"/>
              </w:rPr>
            </w:pPr>
            <w:r w:rsidRPr="005707ED">
              <w:rPr>
                <w:rFonts w:ascii="Arial" w:eastAsia="Arial" w:hAnsi="Arial" w:cs="Arial"/>
              </w:rPr>
              <w:t>A2</w:t>
            </w:r>
          </w:p>
        </w:tc>
        <w:tc>
          <w:tcPr>
            <w:tcW w:w="638" w:type="dxa"/>
          </w:tcPr>
          <w:p w14:paraId="2954E329" w14:textId="1E833C8B" w:rsidR="00F52CEC" w:rsidRPr="005707ED" w:rsidRDefault="00F52CEC">
            <w:pPr>
              <w:rPr>
                <w:rFonts w:ascii="Arial" w:eastAsia="Arial" w:hAnsi="Arial" w:cs="Arial"/>
              </w:rPr>
            </w:pPr>
            <w:r w:rsidRPr="005707ED">
              <w:rPr>
                <w:rFonts w:ascii="Arial" w:eastAsia="Arial" w:hAnsi="Arial" w:cs="Arial"/>
              </w:rPr>
              <w:t>S</w:t>
            </w:r>
          </w:p>
        </w:tc>
        <w:tc>
          <w:tcPr>
            <w:tcW w:w="709" w:type="dxa"/>
          </w:tcPr>
          <w:p w14:paraId="389B60C1" w14:textId="373EE0C4"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3BDBA32E" w14:textId="4041538D"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740FF818" w14:textId="59362FEB" w:rsidR="00F52CEC" w:rsidRPr="005707ED" w:rsidRDefault="00F52CEC">
            <w:pPr>
              <w:rPr>
                <w:rFonts w:ascii="Arial" w:eastAsia="Arial" w:hAnsi="Arial" w:cs="Arial"/>
              </w:rPr>
            </w:pPr>
            <w:r w:rsidRPr="005707ED">
              <w:rPr>
                <w:rFonts w:ascii="Arial" w:eastAsia="Arial" w:hAnsi="Arial" w:cs="Arial"/>
              </w:rPr>
              <w:t>F</w:t>
            </w:r>
          </w:p>
        </w:tc>
        <w:tc>
          <w:tcPr>
            <w:tcW w:w="708" w:type="dxa"/>
          </w:tcPr>
          <w:p w14:paraId="23ADAF80" w14:textId="77777777" w:rsidR="00F52CEC" w:rsidRPr="005707ED" w:rsidRDefault="00F52CEC">
            <w:pPr>
              <w:rPr>
                <w:rFonts w:ascii="Arial" w:eastAsia="Arial" w:hAnsi="Arial" w:cs="Arial"/>
              </w:rPr>
            </w:pPr>
          </w:p>
        </w:tc>
        <w:tc>
          <w:tcPr>
            <w:tcW w:w="709" w:type="dxa"/>
          </w:tcPr>
          <w:p w14:paraId="593281DD" w14:textId="2E0B11E2"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01ACD641" w14:textId="1FF7F091"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5EA41C5B" w14:textId="77777777" w:rsidR="00F52CEC" w:rsidRPr="005707ED" w:rsidRDefault="00F52CEC">
            <w:pPr>
              <w:rPr>
                <w:rFonts w:ascii="Arial" w:eastAsia="Arial" w:hAnsi="Arial" w:cs="Arial"/>
              </w:rPr>
            </w:pPr>
          </w:p>
        </w:tc>
      </w:tr>
      <w:tr w:rsidR="00F52CEC" w:rsidRPr="005707ED" w14:paraId="77195BB9" w14:textId="77777777" w:rsidTr="00DE487F">
        <w:trPr>
          <w:jc w:val="center"/>
        </w:trPr>
        <w:tc>
          <w:tcPr>
            <w:tcW w:w="2187" w:type="dxa"/>
            <w:vMerge/>
          </w:tcPr>
          <w:p w14:paraId="5C9818BE" w14:textId="77777777" w:rsidR="00F52CEC" w:rsidRPr="005707ED" w:rsidRDefault="00F52CEC">
            <w:pPr>
              <w:rPr>
                <w:rFonts w:ascii="Arial" w:eastAsia="Arial" w:hAnsi="Arial" w:cs="Arial"/>
              </w:rPr>
            </w:pPr>
          </w:p>
        </w:tc>
        <w:tc>
          <w:tcPr>
            <w:tcW w:w="643" w:type="dxa"/>
          </w:tcPr>
          <w:p w14:paraId="51FA132E" w14:textId="77777777" w:rsidR="00F52CEC" w:rsidRPr="005707ED" w:rsidRDefault="00F52CEC">
            <w:pPr>
              <w:rPr>
                <w:rFonts w:ascii="Arial" w:eastAsia="Arial" w:hAnsi="Arial" w:cs="Arial"/>
              </w:rPr>
            </w:pPr>
            <w:r w:rsidRPr="005707ED">
              <w:rPr>
                <w:rFonts w:ascii="Arial" w:eastAsia="Arial" w:hAnsi="Arial" w:cs="Arial"/>
              </w:rPr>
              <w:t>A3</w:t>
            </w:r>
          </w:p>
        </w:tc>
        <w:tc>
          <w:tcPr>
            <w:tcW w:w="638" w:type="dxa"/>
          </w:tcPr>
          <w:p w14:paraId="01BEA39B" w14:textId="74FD77B3"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09972743" w14:textId="02418B69"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06C9E06E" w14:textId="252F22BD"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09B39114" w14:textId="0ED94242" w:rsidR="00F52CEC" w:rsidRPr="005707ED" w:rsidRDefault="00F52CEC">
            <w:pPr>
              <w:rPr>
                <w:rFonts w:ascii="Arial" w:eastAsia="Arial" w:hAnsi="Arial" w:cs="Arial"/>
              </w:rPr>
            </w:pPr>
            <w:r w:rsidRPr="005707ED">
              <w:rPr>
                <w:rFonts w:ascii="Arial" w:eastAsia="Arial" w:hAnsi="Arial" w:cs="Arial"/>
              </w:rPr>
              <w:t>F</w:t>
            </w:r>
          </w:p>
        </w:tc>
        <w:tc>
          <w:tcPr>
            <w:tcW w:w="708" w:type="dxa"/>
          </w:tcPr>
          <w:p w14:paraId="48D16E88" w14:textId="77777777" w:rsidR="00F52CEC" w:rsidRPr="005707ED" w:rsidRDefault="00F52CEC">
            <w:pPr>
              <w:rPr>
                <w:rFonts w:ascii="Arial" w:eastAsia="Arial" w:hAnsi="Arial" w:cs="Arial"/>
              </w:rPr>
            </w:pPr>
          </w:p>
        </w:tc>
        <w:tc>
          <w:tcPr>
            <w:tcW w:w="709" w:type="dxa"/>
          </w:tcPr>
          <w:p w14:paraId="258A282C" w14:textId="79B9DABF"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4033E332" w14:textId="05D49BC2"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219FCC62" w14:textId="278DE435" w:rsidR="00F52CEC" w:rsidRPr="005707ED" w:rsidRDefault="00F52CEC">
            <w:pPr>
              <w:rPr>
                <w:rFonts w:ascii="Arial" w:eastAsia="Arial" w:hAnsi="Arial" w:cs="Arial"/>
              </w:rPr>
            </w:pPr>
            <w:r w:rsidRPr="005707ED">
              <w:rPr>
                <w:rFonts w:ascii="Arial" w:eastAsia="Arial" w:hAnsi="Arial" w:cs="Arial"/>
              </w:rPr>
              <w:t>F/S</w:t>
            </w:r>
          </w:p>
        </w:tc>
      </w:tr>
      <w:tr w:rsidR="00F52CEC" w:rsidRPr="005707ED" w14:paraId="75739ABE" w14:textId="77777777" w:rsidTr="00DE487F">
        <w:trPr>
          <w:jc w:val="center"/>
        </w:trPr>
        <w:tc>
          <w:tcPr>
            <w:tcW w:w="2187" w:type="dxa"/>
            <w:vMerge/>
          </w:tcPr>
          <w:p w14:paraId="22E0D167" w14:textId="77777777" w:rsidR="00F52CEC" w:rsidRPr="005707ED" w:rsidRDefault="00F52CEC">
            <w:pPr>
              <w:rPr>
                <w:rFonts w:ascii="Arial" w:eastAsia="Arial" w:hAnsi="Arial" w:cs="Arial"/>
              </w:rPr>
            </w:pPr>
          </w:p>
        </w:tc>
        <w:tc>
          <w:tcPr>
            <w:tcW w:w="643" w:type="dxa"/>
          </w:tcPr>
          <w:p w14:paraId="25CE2660" w14:textId="77777777" w:rsidR="00F52CEC" w:rsidRPr="005707ED" w:rsidRDefault="00F52CEC">
            <w:pPr>
              <w:rPr>
                <w:rFonts w:ascii="Arial" w:eastAsia="Arial" w:hAnsi="Arial" w:cs="Arial"/>
              </w:rPr>
            </w:pPr>
            <w:r w:rsidRPr="005707ED">
              <w:rPr>
                <w:rFonts w:ascii="Arial" w:eastAsia="Arial" w:hAnsi="Arial" w:cs="Arial"/>
              </w:rPr>
              <w:t>A4</w:t>
            </w:r>
          </w:p>
        </w:tc>
        <w:tc>
          <w:tcPr>
            <w:tcW w:w="638" w:type="dxa"/>
          </w:tcPr>
          <w:p w14:paraId="70A2EF10" w14:textId="2BB65D7D"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35BA2FE0" w14:textId="09788D6A"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42CB6FFA" w14:textId="77777777" w:rsidR="00F52CEC" w:rsidRPr="005707ED" w:rsidRDefault="00F52CEC">
            <w:pPr>
              <w:rPr>
                <w:rFonts w:ascii="Arial" w:eastAsia="Arial" w:hAnsi="Arial" w:cs="Arial"/>
              </w:rPr>
            </w:pPr>
          </w:p>
        </w:tc>
        <w:tc>
          <w:tcPr>
            <w:tcW w:w="709" w:type="dxa"/>
          </w:tcPr>
          <w:p w14:paraId="1193AE3A" w14:textId="3FCFA96E" w:rsidR="00F52CEC" w:rsidRPr="005707ED" w:rsidRDefault="00F52CEC">
            <w:pPr>
              <w:rPr>
                <w:rFonts w:ascii="Arial" w:eastAsia="Arial" w:hAnsi="Arial" w:cs="Arial"/>
              </w:rPr>
            </w:pPr>
            <w:r w:rsidRPr="005707ED">
              <w:rPr>
                <w:rFonts w:ascii="Arial" w:eastAsia="Arial" w:hAnsi="Arial" w:cs="Arial"/>
              </w:rPr>
              <w:t>F</w:t>
            </w:r>
          </w:p>
        </w:tc>
        <w:tc>
          <w:tcPr>
            <w:tcW w:w="708" w:type="dxa"/>
          </w:tcPr>
          <w:p w14:paraId="698FA9D4" w14:textId="5CD898F1"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47732426" w14:textId="6A09D4CF"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273EA27E" w14:textId="77777777" w:rsidR="00F52CEC" w:rsidRPr="005707ED" w:rsidRDefault="00F52CEC">
            <w:pPr>
              <w:rPr>
                <w:rFonts w:ascii="Arial" w:eastAsia="Arial" w:hAnsi="Arial" w:cs="Arial"/>
              </w:rPr>
            </w:pPr>
          </w:p>
        </w:tc>
        <w:tc>
          <w:tcPr>
            <w:tcW w:w="709" w:type="dxa"/>
          </w:tcPr>
          <w:p w14:paraId="28EC89B3" w14:textId="77777777" w:rsidR="00F52CEC" w:rsidRPr="005707ED" w:rsidRDefault="00F52CEC">
            <w:pPr>
              <w:rPr>
                <w:rFonts w:ascii="Arial" w:eastAsia="Arial" w:hAnsi="Arial" w:cs="Arial"/>
              </w:rPr>
            </w:pPr>
          </w:p>
        </w:tc>
      </w:tr>
      <w:tr w:rsidR="00F52CEC" w:rsidRPr="005707ED" w14:paraId="6C2EC1FF" w14:textId="77777777" w:rsidTr="00DE487F">
        <w:trPr>
          <w:jc w:val="center"/>
        </w:trPr>
        <w:tc>
          <w:tcPr>
            <w:tcW w:w="2187" w:type="dxa"/>
            <w:vMerge w:val="restart"/>
          </w:tcPr>
          <w:p w14:paraId="6F046741" w14:textId="77777777" w:rsidR="00F52CEC" w:rsidRPr="005707ED" w:rsidRDefault="00F52CEC">
            <w:pPr>
              <w:rPr>
                <w:rFonts w:ascii="Arial" w:eastAsia="Arial" w:hAnsi="Arial" w:cs="Arial"/>
              </w:rPr>
            </w:pPr>
            <w:r w:rsidRPr="005707ED">
              <w:rPr>
                <w:rFonts w:ascii="Arial" w:eastAsia="Arial" w:hAnsi="Arial" w:cs="Arial"/>
                <w:b/>
              </w:rPr>
              <w:t>Intellectual Skills</w:t>
            </w:r>
          </w:p>
        </w:tc>
        <w:tc>
          <w:tcPr>
            <w:tcW w:w="643" w:type="dxa"/>
          </w:tcPr>
          <w:p w14:paraId="16FA08C0" w14:textId="77777777" w:rsidR="00F52CEC" w:rsidRPr="005707ED" w:rsidRDefault="00F52CEC">
            <w:pPr>
              <w:rPr>
                <w:rFonts w:ascii="Arial" w:eastAsia="Arial" w:hAnsi="Arial" w:cs="Arial"/>
              </w:rPr>
            </w:pPr>
            <w:r w:rsidRPr="005707ED">
              <w:rPr>
                <w:rFonts w:ascii="Arial" w:eastAsia="Arial" w:hAnsi="Arial" w:cs="Arial"/>
              </w:rPr>
              <w:t>B1</w:t>
            </w:r>
          </w:p>
        </w:tc>
        <w:tc>
          <w:tcPr>
            <w:tcW w:w="638" w:type="dxa"/>
          </w:tcPr>
          <w:p w14:paraId="112E6307" w14:textId="77777777" w:rsidR="00F52CEC" w:rsidRPr="005707ED" w:rsidRDefault="00F52CEC">
            <w:pPr>
              <w:rPr>
                <w:rFonts w:ascii="Arial" w:eastAsia="Arial" w:hAnsi="Arial" w:cs="Arial"/>
              </w:rPr>
            </w:pPr>
          </w:p>
        </w:tc>
        <w:tc>
          <w:tcPr>
            <w:tcW w:w="709" w:type="dxa"/>
          </w:tcPr>
          <w:p w14:paraId="3B99BCA4" w14:textId="70D5E2E9"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13E6A2CB" w14:textId="6E65D473"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11FFF69A" w14:textId="77777777" w:rsidR="00F52CEC" w:rsidRPr="005707ED" w:rsidRDefault="00F52CEC">
            <w:pPr>
              <w:rPr>
                <w:rFonts w:ascii="Arial" w:eastAsia="Arial" w:hAnsi="Arial" w:cs="Arial"/>
              </w:rPr>
            </w:pPr>
          </w:p>
        </w:tc>
        <w:tc>
          <w:tcPr>
            <w:tcW w:w="708" w:type="dxa"/>
          </w:tcPr>
          <w:p w14:paraId="23A435E8" w14:textId="3A7BF9D6" w:rsidR="00F52CEC" w:rsidRPr="005707ED" w:rsidRDefault="00F52CEC">
            <w:pPr>
              <w:rPr>
                <w:rFonts w:ascii="Arial" w:eastAsia="Arial" w:hAnsi="Arial" w:cs="Arial"/>
              </w:rPr>
            </w:pPr>
            <w:r w:rsidRPr="005707ED">
              <w:rPr>
                <w:rFonts w:ascii="Arial" w:eastAsia="Arial" w:hAnsi="Arial" w:cs="Arial"/>
              </w:rPr>
              <w:t>S</w:t>
            </w:r>
          </w:p>
        </w:tc>
        <w:tc>
          <w:tcPr>
            <w:tcW w:w="709" w:type="dxa"/>
          </w:tcPr>
          <w:p w14:paraId="6DB4D574" w14:textId="77777777" w:rsidR="00F52CEC" w:rsidRPr="005707ED" w:rsidRDefault="00F52CEC">
            <w:pPr>
              <w:rPr>
                <w:rFonts w:ascii="Arial" w:eastAsia="Arial" w:hAnsi="Arial" w:cs="Arial"/>
              </w:rPr>
            </w:pPr>
          </w:p>
        </w:tc>
        <w:tc>
          <w:tcPr>
            <w:tcW w:w="709" w:type="dxa"/>
          </w:tcPr>
          <w:p w14:paraId="4D6DAA9E" w14:textId="486813FA"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03374366" w14:textId="6D585957" w:rsidR="00F52CEC" w:rsidRPr="005707ED" w:rsidRDefault="00F52CEC">
            <w:pPr>
              <w:rPr>
                <w:rFonts w:ascii="Arial" w:eastAsia="Arial" w:hAnsi="Arial" w:cs="Arial"/>
              </w:rPr>
            </w:pPr>
            <w:r w:rsidRPr="005707ED">
              <w:rPr>
                <w:rFonts w:ascii="Arial" w:eastAsia="Arial" w:hAnsi="Arial" w:cs="Arial"/>
              </w:rPr>
              <w:t>F/S</w:t>
            </w:r>
          </w:p>
        </w:tc>
      </w:tr>
      <w:tr w:rsidR="00F52CEC" w:rsidRPr="005707ED" w14:paraId="79A952F3" w14:textId="77777777" w:rsidTr="00DE487F">
        <w:trPr>
          <w:jc w:val="center"/>
        </w:trPr>
        <w:tc>
          <w:tcPr>
            <w:tcW w:w="2187" w:type="dxa"/>
            <w:vMerge/>
          </w:tcPr>
          <w:p w14:paraId="58D55423" w14:textId="77777777" w:rsidR="00F52CEC" w:rsidRPr="005707ED" w:rsidRDefault="00F52CEC">
            <w:pPr>
              <w:rPr>
                <w:rFonts w:ascii="Arial" w:eastAsia="Arial" w:hAnsi="Arial" w:cs="Arial"/>
              </w:rPr>
            </w:pPr>
          </w:p>
        </w:tc>
        <w:tc>
          <w:tcPr>
            <w:tcW w:w="643" w:type="dxa"/>
          </w:tcPr>
          <w:p w14:paraId="0B09B057" w14:textId="77777777" w:rsidR="00F52CEC" w:rsidRPr="005707ED" w:rsidRDefault="00F52CEC">
            <w:pPr>
              <w:rPr>
                <w:rFonts w:ascii="Arial" w:eastAsia="Arial" w:hAnsi="Arial" w:cs="Arial"/>
              </w:rPr>
            </w:pPr>
            <w:r w:rsidRPr="005707ED">
              <w:rPr>
                <w:rFonts w:ascii="Arial" w:eastAsia="Arial" w:hAnsi="Arial" w:cs="Arial"/>
              </w:rPr>
              <w:t>B2</w:t>
            </w:r>
          </w:p>
        </w:tc>
        <w:tc>
          <w:tcPr>
            <w:tcW w:w="638" w:type="dxa"/>
          </w:tcPr>
          <w:p w14:paraId="0DBEA31F" w14:textId="0E2D58B5" w:rsidR="00F52CEC" w:rsidRPr="005707ED" w:rsidRDefault="00F52CEC">
            <w:pPr>
              <w:rPr>
                <w:rFonts w:ascii="Arial" w:eastAsia="Arial" w:hAnsi="Arial" w:cs="Arial"/>
              </w:rPr>
            </w:pPr>
            <w:r w:rsidRPr="005707ED">
              <w:rPr>
                <w:rFonts w:ascii="Arial" w:eastAsia="Arial" w:hAnsi="Arial" w:cs="Arial"/>
              </w:rPr>
              <w:t>S</w:t>
            </w:r>
          </w:p>
        </w:tc>
        <w:tc>
          <w:tcPr>
            <w:tcW w:w="709" w:type="dxa"/>
          </w:tcPr>
          <w:p w14:paraId="65848180" w14:textId="586F08D1"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2768EFE8" w14:textId="539437BD"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7FC85A0A" w14:textId="1CA3B76E" w:rsidR="00F52CEC" w:rsidRPr="005707ED" w:rsidRDefault="00F52CEC">
            <w:pPr>
              <w:rPr>
                <w:rFonts w:ascii="Arial" w:eastAsia="Arial" w:hAnsi="Arial" w:cs="Arial"/>
              </w:rPr>
            </w:pPr>
            <w:r w:rsidRPr="005707ED">
              <w:rPr>
                <w:rFonts w:ascii="Arial" w:eastAsia="Arial" w:hAnsi="Arial" w:cs="Arial"/>
              </w:rPr>
              <w:t>F</w:t>
            </w:r>
          </w:p>
        </w:tc>
        <w:tc>
          <w:tcPr>
            <w:tcW w:w="708" w:type="dxa"/>
          </w:tcPr>
          <w:p w14:paraId="44332BC4" w14:textId="77777777" w:rsidR="00F52CEC" w:rsidRPr="005707ED" w:rsidRDefault="00F52CEC">
            <w:pPr>
              <w:rPr>
                <w:rFonts w:ascii="Arial" w:eastAsia="Arial" w:hAnsi="Arial" w:cs="Arial"/>
              </w:rPr>
            </w:pPr>
          </w:p>
        </w:tc>
        <w:tc>
          <w:tcPr>
            <w:tcW w:w="709" w:type="dxa"/>
          </w:tcPr>
          <w:p w14:paraId="7A22DB09" w14:textId="1635FA1E"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2639EA7F" w14:textId="5BD347FE"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16E5D84A" w14:textId="71686147" w:rsidR="00F52CEC" w:rsidRPr="005707ED" w:rsidRDefault="00F52CEC">
            <w:pPr>
              <w:rPr>
                <w:rFonts w:ascii="Arial" w:eastAsia="Arial" w:hAnsi="Arial" w:cs="Arial"/>
              </w:rPr>
            </w:pPr>
            <w:r w:rsidRPr="005707ED">
              <w:rPr>
                <w:rFonts w:ascii="Arial" w:eastAsia="Arial" w:hAnsi="Arial" w:cs="Arial"/>
              </w:rPr>
              <w:t>F/S</w:t>
            </w:r>
          </w:p>
        </w:tc>
      </w:tr>
      <w:tr w:rsidR="00F52CEC" w:rsidRPr="005707ED" w14:paraId="77166D44" w14:textId="77777777" w:rsidTr="00DE487F">
        <w:trPr>
          <w:jc w:val="center"/>
        </w:trPr>
        <w:tc>
          <w:tcPr>
            <w:tcW w:w="2187" w:type="dxa"/>
            <w:vMerge/>
          </w:tcPr>
          <w:p w14:paraId="6FE02065" w14:textId="77777777" w:rsidR="00F52CEC" w:rsidRPr="005707ED" w:rsidRDefault="00F52CEC">
            <w:pPr>
              <w:rPr>
                <w:rFonts w:ascii="Arial" w:eastAsia="Arial" w:hAnsi="Arial" w:cs="Arial"/>
              </w:rPr>
            </w:pPr>
          </w:p>
        </w:tc>
        <w:tc>
          <w:tcPr>
            <w:tcW w:w="643" w:type="dxa"/>
          </w:tcPr>
          <w:p w14:paraId="0447C718" w14:textId="77777777" w:rsidR="00F52CEC" w:rsidRPr="005707ED" w:rsidRDefault="00F52CEC">
            <w:pPr>
              <w:rPr>
                <w:rFonts w:ascii="Arial" w:eastAsia="Arial" w:hAnsi="Arial" w:cs="Arial"/>
              </w:rPr>
            </w:pPr>
            <w:r w:rsidRPr="005707ED">
              <w:rPr>
                <w:rFonts w:ascii="Arial" w:eastAsia="Arial" w:hAnsi="Arial" w:cs="Arial"/>
              </w:rPr>
              <w:t>B3</w:t>
            </w:r>
          </w:p>
        </w:tc>
        <w:tc>
          <w:tcPr>
            <w:tcW w:w="638" w:type="dxa"/>
          </w:tcPr>
          <w:p w14:paraId="50AD95B2" w14:textId="3AE60F0E"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2E54AD6C" w14:textId="36B223A7"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018DE753" w14:textId="782B2027"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3BEFFB86" w14:textId="4FC0C1F7" w:rsidR="00F52CEC" w:rsidRPr="005707ED" w:rsidRDefault="00F52CEC">
            <w:pPr>
              <w:rPr>
                <w:rFonts w:ascii="Arial" w:eastAsia="Arial" w:hAnsi="Arial" w:cs="Arial"/>
              </w:rPr>
            </w:pPr>
            <w:r w:rsidRPr="005707ED">
              <w:rPr>
                <w:rFonts w:ascii="Arial" w:eastAsia="Arial" w:hAnsi="Arial" w:cs="Arial"/>
              </w:rPr>
              <w:t>F/S</w:t>
            </w:r>
          </w:p>
        </w:tc>
        <w:tc>
          <w:tcPr>
            <w:tcW w:w="708" w:type="dxa"/>
          </w:tcPr>
          <w:p w14:paraId="00910925" w14:textId="74B40DA2" w:rsidR="00F52CEC" w:rsidRPr="005707ED" w:rsidRDefault="00F52CEC">
            <w:pPr>
              <w:rPr>
                <w:rFonts w:ascii="Arial" w:eastAsia="Arial" w:hAnsi="Arial" w:cs="Arial"/>
              </w:rPr>
            </w:pPr>
            <w:r w:rsidRPr="005707ED">
              <w:rPr>
                <w:rFonts w:ascii="Arial" w:eastAsia="Arial" w:hAnsi="Arial" w:cs="Arial"/>
              </w:rPr>
              <w:t>S</w:t>
            </w:r>
          </w:p>
        </w:tc>
        <w:tc>
          <w:tcPr>
            <w:tcW w:w="709" w:type="dxa"/>
          </w:tcPr>
          <w:p w14:paraId="571877A1" w14:textId="2FC92079"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60B23540" w14:textId="537DC3DF"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2FB1D4C8" w14:textId="4C68D89A" w:rsidR="00F52CEC" w:rsidRPr="005707ED" w:rsidRDefault="00F52CEC">
            <w:pPr>
              <w:rPr>
                <w:rFonts w:ascii="Arial" w:eastAsia="Arial" w:hAnsi="Arial" w:cs="Arial"/>
              </w:rPr>
            </w:pPr>
            <w:r w:rsidRPr="005707ED">
              <w:rPr>
                <w:rFonts w:ascii="Arial" w:eastAsia="Arial" w:hAnsi="Arial" w:cs="Arial"/>
              </w:rPr>
              <w:t>F/S</w:t>
            </w:r>
          </w:p>
        </w:tc>
      </w:tr>
      <w:tr w:rsidR="00F52CEC" w:rsidRPr="005707ED" w14:paraId="6B3505F4" w14:textId="77777777" w:rsidTr="00DE487F">
        <w:trPr>
          <w:jc w:val="center"/>
        </w:trPr>
        <w:tc>
          <w:tcPr>
            <w:tcW w:w="2187" w:type="dxa"/>
            <w:vMerge/>
          </w:tcPr>
          <w:p w14:paraId="326AB90C" w14:textId="77777777" w:rsidR="00F52CEC" w:rsidRPr="005707ED" w:rsidRDefault="00F52CEC">
            <w:pPr>
              <w:rPr>
                <w:rFonts w:ascii="Arial" w:eastAsia="Arial" w:hAnsi="Arial" w:cs="Arial"/>
              </w:rPr>
            </w:pPr>
          </w:p>
        </w:tc>
        <w:tc>
          <w:tcPr>
            <w:tcW w:w="643" w:type="dxa"/>
          </w:tcPr>
          <w:p w14:paraId="4349D834" w14:textId="77777777" w:rsidR="00F52CEC" w:rsidRPr="005707ED" w:rsidRDefault="00F52CEC">
            <w:pPr>
              <w:rPr>
                <w:rFonts w:ascii="Arial" w:eastAsia="Arial" w:hAnsi="Arial" w:cs="Arial"/>
              </w:rPr>
            </w:pPr>
            <w:r w:rsidRPr="005707ED">
              <w:rPr>
                <w:rFonts w:ascii="Arial" w:eastAsia="Arial" w:hAnsi="Arial" w:cs="Arial"/>
              </w:rPr>
              <w:t>B4</w:t>
            </w:r>
          </w:p>
        </w:tc>
        <w:tc>
          <w:tcPr>
            <w:tcW w:w="638" w:type="dxa"/>
          </w:tcPr>
          <w:p w14:paraId="02F80A60" w14:textId="7CB0D87D" w:rsidR="00F52CEC" w:rsidRPr="005707ED" w:rsidRDefault="00F52CEC">
            <w:pPr>
              <w:rPr>
                <w:rFonts w:ascii="Arial" w:eastAsia="Arial" w:hAnsi="Arial" w:cs="Arial"/>
              </w:rPr>
            </w:pPr>
            <w:r w:rsidRPr="005707ED">
              <w:rPr>
                <w:rFonts w:ascii="Arial" w:eastAsia="Arial" w:hAnsi="Arial" w:cs="Arial"/>
              </w:rPr>
              <w:t>S</w:t>
            </w:r>
          </w:p>
        </w:tc>
        <w:tc>
          <w:tcPr>
            <w:tcW w:w="709" w:type="dxa"/>
          </w:tcPr>
          <w:p w14:paraId="00B2C34B" w14:textId="6B0E7C75"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64FAD37C" w14:textId="297D77D9"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05903893" w14:textId="77777777" w:rsidR="00F52CEC" w:rsidRPr="005707ED" w:rsidRDefault="00F52CEC">
            <w:pPr>
              <w:rPr>
                <w:rFonts w:ascii="Arial" w:eastAsia="Arial" w:hAnsi="Arial" w:cs="Arial"/>
              </w:rPr>
            </w:pPr>
          </w:p>
        </w:tc>
        <w:tc>
          <w:tcPr>
            <w:tcW w:w="708" w:type="dxa"/>
          </w:tcPr>
          <w:p w14:paraId="08D721CB" w14:textId="77777777" w:rsidR="00F52CEC" w:rsidRPr="005707ED" w:rsidRDefault="00F52CEC">
            <w:pPr>
              <w:rPr>
                <w:rFonts w:ascii="Arial" w:eastAsia="Arial" w:hAnsi="Arial" w:cs="Arial"/>
              </w:rPr>
            </w:pPr>
          </w:p>
        </w:tc>
        <w:tc>
          <w:tcPr>
            <w:tcW w:w="709" w:type="dxa"/>
          </w:tcPr>
          <w:p w14:paraId="403819AD" w14:textId="77777777" w:rsidR="00F52CEC" w:rsidRPr="005707ED" w:rsidRDefault="00F52CEC">
            <w:pPr>
              <w:rPr>
                <w:rFonts w:ascii="Arial" w:eastAsia="Arial" w:hAnsi="Arial" w:cs="Arial"/>
              </w:rPr>
            </w:pPr>
          </w:p>
        </w:tc>
        <w:tc>
          <w:tcPr>
            <w:tcW w:w="709" w:type="dxa"/>
          </w:tcPr>
          <w:p w14:paraId="433DCCC7" w14:textId="1AD031BB"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34E5BA59" w14:textId="6D4A76DE" w:rsidR="00F52CEC" w:rsidRPr="005707ED" w:rsidRDefault="00F52CEC">
            <w:pPr>
              <w:rPr>
                <w:rFonts w:ascii="Arial" w:eastAsia="Arial" w:hAnsi="Arial" w:cs="Arial"/>
              </w:rPr>
            </w:pPr>
            <w:r w:rsidRPr="005707ED">
              <w:rPr>
                <w:rFonts w:ascii="Arial" w:eastAsia="Arial" w:hAnsi="Arial" w:cs="Arial"/>
              </w:rPr>
              <w:t>F/S</w:t>
            </w:r>
          </w:p>
        </w:tc>
      </w:tr>
      <w:tr w:rsidR="00F52CEC" w:rsidRPr="005707ED" w14:paraId="4C65206D" w14:textId="77777777" w:rsidTr="00DE487F">
        <w:trPr>
          <w:jc w:val="center"/>
        </w:trPr>
        <w:tc>
          <w:tcPr>
            <w:tcW w:w="2187" w:type="dxa"/>
            <w:vMerge w:val="restart"/>
          </w:tcPr>
          <w:p w14:paraId="6C325A93" w14:textId="77777777" w:rsidR="00F52CEC" w:rsidRPr="005707ED" w:rsidRDefault="00F52CEC">
            <w:pPr>
              <w:rPr>
                <w:rFonts w:ascii="Arial" w:eastAsia="Arial" w:hAnsi="Arial" w:cs="Arial"/>
              </w:rPr>
            </w:pPr>
            <w:r w:rsidRPr="005707ED">
              <w:rPr>
                <w:rFonts w:ascii="Arial" w:eastAsia="Arial" w:hAnsi="Arial" w:cs="Arial"/>
                <w:b/>
              </w:rPr>
              <w:t>Practical Skills</w:t>
            </w:r>
          </w:p>
        </w:tc>
        <w:tc>
          <w:tcPr>
            <w:tcW w:w="643" w:type="dxa"/>
          </w:tcPr>
          <w:p w14:paraId="62C999D5" w14:textId="77777777" w:rsidR="00F52CEC" w:rsidRPr="005707ED" w:rsidRDefault="00F52CEC">
            <w:pPr>
              <w:rPr>
                <w:rFonts w:ascii="Arial" w:eastAsia="Arial" w:hAnsi="Arial" w:cs="Arial"/>
              </w:rPr>
            </w:pPr>
            <w:r w:rsidRPr="005707ED">
              <w:rPr>
                <w:rFonts w:ascii="Arial" w:eastAsia="Arial" w:hAnsi="Arial" w:cs="Arial"/>
              </w:rPr>
              <w:t>C1</w:t>
            </w:r>
          </w:p>
        </w:tc>
        <w:tc>
          <w:tcPr>
            <w:tcW w:w="638" w:type="dxa"/>
          </w:tcPr>
          <w:p w14:paraId="6B1F77E3" w14:textId="77777777" w:rsidR="00F52CEC" w:rsidRPr="005707ED" w:rsidRDefault="00F52CEC">
            <w:pPr>
              <w:rPr>
                <w:rFonts w:ascii="Arial" w:eastAsia="Arial" w:hAnsi="Arial" w:cs="Arial"/>
              </w:rPr>
            </w:pPr>
          </w:p>
        </w:tc>
        <w:tc>
          <w:tcPr>
            <w:tcW w:w="709" w:type="dxa"/>
          </w:tcPr>
          <w:p w14:paraId="314734CE" w14:textId="25C97696"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13C187B3" w14:textId="4D6B8717"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027F8EBC" w14:textId="702BE9AC" w:rsidR="00F52CEC" w:rsidRPr="005707ED" w:rsidRDefault="00F52CEC">
            <w:pPr>
              <w:rPr>
                <w:rFonts w:ascii="Arial" w:eastAsia="Arial" w:hAnsi="Arial" w:cs="Arial"/>
              </w:rPr>
            </w:pPr>
            <w:r w:rsidRPr="005707ED">
              <w:rPr>
                <w:rFonts w:ascii="Arial" w:eastAsia="Arial" w:hAnsi="Arial" w:cs="Arial"/>
              </w:rPr>
              <w:t>F/S</w:t>
            </w:r>
          </w:p>
        </w:tc>
        <w:tc>
          <w:tcPr>
            <w:tcW w:w="708" w:type="dxa"/>
          </w:tcPr>
          <w:p w14:paraId="72937851" w14:textId="2725696C"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1E7BBA36" w14:textId="51EF980D"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0BA35AB3" w14:textId="4010A61B"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14DB3788" w14:textId="77777777" w:rsidR="00F52CEC" w:rsidRPr="005707ED" w:rsidRDefault="00F52CEC">
            <w:pPr>
              <w:rPr>
                <w:rFonts w:ascii="Arial" w:eastAsia="Arial" w:hAnsi="Arial" w:cs="Arial"/>
              </w:rPr>
            </w:pPr>
          </w:p>
        </w:tc>
      </w:tr>
      <w:tr w:rsidR="00F52CEC" w:rsidRPr="005707ED" w14:paraId="53FA5FA0" w14:textId="77777777" w:rsidTr="00DE487F">
        <w:trPr>
          <w:jc w:val="center"/>
        </w:trPr>
        <w:tc>
          <w:tcPr>
            <w:tcW w:w="2187" w:type="dxa"/>
            <w:vMerge/>
          </w:tcPr>
          <w:p w14:paraId="5E99C2D9" w14:textId="77777777" w:rsidR="00F52CEC" w:rsidRPr="005707ED" w:rsidRDefault="00F52CEC">
            <w:pPr>
              <w:rPr>
                <w:rFonts w:ascii="Arial" w:eastAsia="Arial" w:hAnsi="Arial" w:cs="Arial"/>
              </w:rPr>
            </w:pPr>
          </w:p>
        </w:tc>
        <w:tc>
          <w:tcPr>
            <w:tcW w:w="643" w:type="dxa"/>
          </w:tcPr>
          <w:p w14:paraId="4BD4E316" w14:textId="77777777" w:rsidR="00F52CEC" w:rsidRPr="005707ED" w:rsidRDefault="00F52CEC">
            <w:pPr>
              <w:rPr>
                <w:rFonts w:ascii="Arial" w:eastAsia="Arial" w:hAnsi="Arial" w:cs="Arial"/>
              </w:rPr>
            </w:pPr>
            <w:r w:rsidRPr="005707ED">
              <w:rPr>
                <w:rFonts w:ascii="Arial" w:eastAsia="Arial" w:hAnsi="Arial" w:cs="Arial"/>
              </w:rPr>
              <w:t>C2</w:t>
            </w:r>
          </w:p>
        </w:tc>
        <w:tc>
          <w:tcPr>
            <w:tcW w:w="638" w:type="dxa"/>
          </w:tcPr>
          <w:p w14:paraId="41189E2E" w14:textId="77777777" w:rsidR="00F52CEC" w:rsidRPr="005707ED" w:rsidRDefault="00F52CEC">
            <w:pPr>
              <w:rPr>
                <w:rFonts w:ascii="Arial" w:eastAsia="Arial" w:hAnsi="Arial" w:cs="Arial"/>
              </w:rPr>
            </w:pPr>
          </w:p>
        </w:tc>
        <w:tc>
          <w:tcPr>
            <w:tcW w:w="709" w:type="dxa"/>
          </w:tcPr>
          <w:p w14:paraId="687926B9" w14:textId="255F87D0"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0ACF6326" w14:textId="312A4D3B"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511B5769" w14:textId="0AAAB885" w:rsidR="00F52CEC" w:rsidRPr="005707ED" w:rsidRDefault="00F52CEC">
            <w:pPr>
              <w:rPr>
                <w:rFonts w:ascii="Arial" w:eastAsia="Arial" w:hAnsi="Arial" w:cs="Arial"/>
              </w:rPr>
            </w:pPr>
            <w:r w:rsidRPr="005707ED">
              <w:rPr>
                <w:rFonts w:ascii="Arial" w:eastAsia="Arial" w:hAnsi="Arial" w:cs="Arial"/>
              </w:rPr>
              <w:t>F/S</w:t>
            </w:r>
          </w:p>
        </w:tc>
        <w:tc>
          <w:tcPr>
            <w:tcW w:w="708" w:type="dxa"/>
          </w:tcPr>
          <w:p w14:paraId="20F5303D" w14:textId="77777777" w:rsidR="00F52CEC" w:rsidRPr="005707ED" w:rsidRDefault="00F52CEC">
            <w:pPr>
              <w:rPr>
                <w:rFonts w:ascii="Arial" w:eastAsia="Arial" w:hAnsi="Arial" w:cs="Arial"/>
              </w:rPr>
            </w:pPr>
          </w:p>
        </w:tc>
        <w:tc>
          <w:tcPr>
            <w:tcW w:w="709" w:type="dxa"/>
          </w:tcPr>
          <w:p w14:paraId="79484682" w14:textId="6FA8F93F"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64C5EBD3" w14:textId="59C1251C"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17F4EE92" w14:textId="77777777" w:rsidR="00F52CEC" w:rsidRPr="005707ED" w:rsidRDefault="00F52CEC">
            <w:pPr>
              <w:rPr>
                <w:rFonts w:ascii="Arial" w:eastAsia="Arial" w:hAnsi="Arial" w:cs="Arial"/>
              </w:rPr>
            </w:pPr>
          </w:p>
        </w:tc>
      </w:tr>
      <w:tr w:rsidR="00F52CEC" w:rsidRPr="005707ED" w14:paraId="4B6E05FA" w14:textId="77777777" w:rsidTr="00DE487F">
        <w:trPr>
          <w:jc w:val="center"/>
        </w:trPr>
        <w:tc>
          <w:tcPr>
            <w:tcW w:w="2187" w:type="dxa"/>
            <w:vMerge/>
          </w:tcPr>
          <w:p w14:paraId="47335D68" w14:textId="77777777" w:rsidR="00F52CEC" w:rsidRPr="005707ED" w:rsidRDefault="00F52CEC">
            <w:pPr>
              <w:rPr>
                <w:rFonts w:ascii="Arial" w:eastAsia="Arial" w:hAnsi="Arial" w:cs="Arial"/>
              </w:rPr>
            </w:pPr>
          </w:p>
        </w:tc>
        <w:tc>
          <w:tcPr>
            <w:tcW w:w="643" w:type="dxa"/>
          </w:tcPr>
          <w:p w14:paraId="18934848" w14:textId="77777777" w:rsidR="00F52CEC" w:rsidRPr="005707ED" w:rsidRDefault="00F52CEC">
            <w:pPr>
              <w:rPr>
                <w:rFonts w:ascii="Arial" w:eastAsia="Arial" w:hAnsi="Arial" w:cs="Arial"/>
              </w:rPr>
            </w:pPr>
            <w:r w:rsidRPr="005707ED">
              <w:rPr>
                <w:rFonts w:ascii="Arial" w:eastAsia="Arial" w:hAnsi="Arial" w:cs="Arial"/>
              </w:rPr>
              <w:t>C3</w:t>
            </w:r>
          </w:p>
        </w:tc>
        <w:tc>
          <w:tcPr>
            <w:tcW w:w="638" w:type="dxa"/>
          </w:tcPr>
          <w:p w14:paraId="6548C267" w14:textId="77777777" w:rsidR="00F52CEC" w:rsidRPr="005707ED" w:rsidRDefault="00F52CEC">
            <w:pPr>
              <w:rPr>
                <w:rFonts w:ascii="Arial" w:eastAsia="Arial" w:hAnsi="Arial" w:cs="Arial"/>
              </w:rPr>
            </w:pPr>
          </w:p>
        </w:tc>
        <w:tc>
          <w:tcPr>
            <w:tcW w:w="709" w:type="dxa"/>
          </w:tcPr>
          <w:p w14:paraId="3356D7DD" w14:textId="5CEA0383"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25A40916" w14:textId="3EE19C09"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20FD55A1" w14:textId="5275839B" w:rsidR="00F52CEC" w:rsidRPr="005707ED" w:rsidRDefault="00F52CEC">
            <w:pPr>
              <w:rPr>
                <w:rFonts w:ascii="Arial" w:eastAsia="Arial" w:hAnsi="Arial" w:cs="Arial"/>
              </w:rPr>
            </w:pPr>
            <w:r w:rsidRPr="005707ED">
              <w:rPr>
                <w:rFonts w:ascii="Arial" w:eastAsia="Arial" w:hAnsi="Arial" w:cs="Arial"/>
              </w:rPr>
              <w:t>F/S</w:t>
            </w:r>
          </w:p>
        </w:tc>
        <w:tc>
          <w:tcPr>
            <w:tcW w:w="708" w:type="dxa"/>
          </w:tcPr>
          <w:p w14:paraId="31CAC3A7" w14:textId="614A2681"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4AC0A00E" w14:textId="406ECD83"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5AC91060" w14:textId="61B99210"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6E86242A" w14:textId="77777777" w:rsidR="00F52CEC" w:rsidRPr="005707ED" w:rsidRDefault="00F52CEC">
            <w:pPr>
              <w:rPr>
                <w:rFonts w:ascii="Arial" w:eastAsia="Arial" w:hAnsi="Arial" w:cs="Arial"/>
              </w:rPr>
            </w:pPr>
          </w:p>
        </w:tc>
      </w:tr>
      <w:tr w:rsidR="00F52CEC" w:rsidRPr="005707ED" w14:paraId="1B78B8E5" w14:textId="77777777" w:rsidTr="00DE487F">
        <w:trPr>
          <w:jc w:val="center"/>
        </w:trPr>
        <w:tc>
          <w:tcPr>
            <w:tcW w:w="2187" w:type="dxa"/>
            <w:vMerge/>
          </w:tcPr>
          <w:p w14:paraId="56E81EA9" w14:textId="77777777" w:rsidR="00F52CEC" w:rsidRPr="005707ED" w:rsidRDefault="00F52CEC">
            <w:pPr>
              <w:rPr>
                <w:rFonts w:ascii="Arial" w:eastAsia="Arial" w:hAnsi="Arial" w:cs="Arial"/>
              </w:rPr>
            </w:pPr>
          </w:p>
        </w:tc>
        <w:tc>
          <w:tcPr>
            <w:tcW w:w="643" w:type="dxa"/>
          </w:tcPr>
          <w:p w14:paraId="21ED273E" w14:textId="77777777" w:rsidR="00F52CEC" w:rsidRPr="005707ED" w:rsidRDefault="00F52CEC">
            <w:pPr>
              <w:rPr>
                <w:rFonts w:ascii="Arial" w:eastAsia="Arial" w:hAnsi="Arial" w:cs="Arial"/>
              </w:rPr>
            </w:pPr>
            <w:r w:rsidRPr="005707ED">
              <w:rPr>
                <w:rFonts w:ascii="Arial" w:eastAsia="Arial" w:hAnsi="Arial" w:cs="Arial"/>
              </w:rPr>
              <w:t>C4</w:t>
            </w:r>
          </w:p>
        </w:tc>
        <w:tc>
          <w:tcPr>
            <w:tcW w:w="638" w:type="dxa"/>
          </w:tcPr>
          <w:p w14:paraId="220733F1" w14:textId="26DC5DD6"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096063CB" w14:textId="1895A756"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51E121E9" w14:textId="77777777" w:rsidR="00F52CEC" w:rsidRPr="005707ED" w:rsidRDefault="00F52CEC">
            <w:pPr>
              <w:rPr>
                <w:rFonts w:ascii="Arial" w:eastAsia="Arial" w:hAnsi="Arial" w:cs="Arial"/>
              </w:rPr>
            </w:pPr>
          </w:p>
        </w:tc>
        <w:tc>
          <w:tcPr>
            <w:tcW w:w="709" w:type="dxa"/>
          </w:tcPr>
          <w:p w14:paraId="44DEC634" w14:textId="0146C17B" w:rsidR="00F52CEC" w:rsidRPr="005707ED" w:rsidRDefault="00F52CEC">
            <w:pPr>
              <w:rPr>
                <w:rFonts w:ascii="Arial" w:eastAsia="Arial" w:hAnsi="Arial" w:cs="Arial"/>
              </w:rPr>
            </w:pPr>
            <w:r w:rsidRPr="005707ED">
              <w:rPr>
                <w:rFonts w:ascii="Arial" w:eastAsia="Arial" w:hAnsi="Arial" w:cs="Arial"/>
              </w:rPr>
              <w:t>F/S</w:t>
            </w:r>
          </w:p>
        </w:tc>
        <w:tc>
          <w:tcPr>
            <w:tcW w:w="708" w:type="dxa"/>
          </w:tcPr>
          <w:p w14:paraId="31669B93" w14:textId="77777777" w:rsidR="00F52CEC" w:rsidRPr="005707ED" w:rsidRDefault="00F52CEC">
            <w:pPr>
              <w:rPr>
                <w:rFonts w:ascii="Arial" w:eastAsia="Arial" w:hAnsi="Arial" w:cs="Arial"/>
              </w:rPr>
            </w:pPr>
          </w:p>
        </w:tc>
        <w:tc>
          <w:tcPr>
            <w:tcW w:w="709" w:type="dxa"/>
          </w:tcPr>
          <w:p w14:paraId="486B1258" w14:textId="75CEFC85"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4EAB9FCC" w14:textId="77777777" w:rsidR="00F52CEC" w:rsidRPr="005707ED" w:rsidRDefault="00F52CEC">
            <w:pPr>
              <w:rPr>
                <w:rFonts w:ascii="Arial" w:eastAsia="Arial" w:hAnsi="Arial" w:cs="Arial"/>
              </w:rPr>
            </w:pPr>
          </w:p>
        </w:tc>
        <w:tc>
          <w:tcPr>
            <w:tcW w:w="709" w:type="dxa"/>
          </w:tcPr>
          <w:p w14:paraId="291E292E" w14:textId="77777777" w:rsidR="00F52CEC" w:rsidRPr="005707ED" w:rsidRDefault="00F52CEC">
            <w:pPr>
              <w:rPr>
                <w:rFonts w:ascii="Arial" w:eastAsia="Arial" w:hAnsi="Arial" w:cs="Arial"/>
              </w:rPr>
            </w:pPr>
          </w:p>
        </w:tc>
      </w:tr>
    </w:tbl>
    <w:p w14:paraId="5256D100" w14:textId="77777777" w:rsidR="00F611ED" w:rsidRPr="005707ED" w:rsidRDefault="00F611ED">
      <w:pPr>
        <w:tabs>
          <w:tab w:val="left" w:pos="426"/>
        </w:tabs>
        <w:rPr>
          <w:rFonts w:ascii="Arial" w:eastAsia="Arial" w:hAnsi="Arial" w:cs="Arial"/>
          <w:b/>
        </w:rPr>
      </w:pPr>
    </w:p>
    <w:p w14:paraId="743906D4" w14:textId="77777777" w:rsidR="00CB5F48" w:rsidRPr="005707ED" w:rsidRDefault="005562E4">
      <w:pPr>
        <w:tabs>
          <w:tab w:val="left" w:pos="426"/>
        </w:tabs>
        <w:rPr>
          <w:rFonts w:ascii="Arial" w:eastAsia="Arial" w:hAnsi="Arial" w:cs="Arial"/>
        </w:rPr>
      </w:pPr>
      <w:r w:rsidRPr="005707ED">
        <w:rPr>
          <w:rFonts w:ascii="Arial" w:eastAsia="Arial" w:hAnsi="Arial" w:cs="Arial"/>
          <w:b/>
        </w:rPr>
        <w:t xml:space="preserve">Students will be provided with formative assessment opportunities throughout the course to practise and develop their proficiency in the range of assessment methods utilised.  </w:t>
      </w:r>
    </w:p>
    <w:p w14:paraId="0AF599DE" w14:textId="77777777" w:rsidR="00CB5F48" w:rsidRPr="005707ED" w:rsidRDefault="00CB5F48">
      <w:pPr>
        <w:tabs>
          <w:tab w:val="left" w:pos="426"/>
        </w:tabs>
        <w:rPr>
          <w:rFonts w:ascii="Arial" w:eastAsia="Arial" w:hAnsi="Arial" w:cs="Arial"/>
        </w:rPr>
      </w:pPr>
    </w:p>
    <w:p w14:paraId="746B3B00" w14:textId="59FE2F46" w:rsidR="005707ED" w:rsidRDefault="005707ED">
      <w:pPr>
        <w:rPr>
          <w:rFonts w:ascii="Arial" w:eastAsia="Arial" w:hAnsi="Arial" w:cs="Arial"/>
          <w:b/>
        </w:rPr>
      </w:pPr>
      <w:r>
        <w:rPr>
          <w:rFonts w:ascii="Arial" w:eastAsia="Arial" w:hAnsi="Arial" w:cs="Arial"/>
          <w:b/>
        </w:rPr>
        <w:br w:type="page"/>
      </w:r>
    </w:p>
    <w:p w14:paraId="0B1C858F" w14:textId="07D43E6B" w:rsidR="00CB5F48" w:rsidRPr="005707ED" w:rsidRDefault="005562E4" w:rsidP="00BB2ECF">
      <w:pPr>
        <w:outlineLvl w:val="0"/>
        <w:rPr>
          <w:rFonts w:ascii="Arial" w:eastAsia="Arial" w:hAnsi="Arial" w:cs="Arial"/>
        </w:rPr>
      </w:pPr>
      <w:r w:rsidRPr="005707ED">
        <w:rPr>
          <w:rFonts w:ascii="Arial" w:eastAsia="Arial" w:hAnsi="Arial" w:cs="Arial"/>
          <w:b/>
        </w:rPr>
        <w:lastRenderedPageBreak/>
        <w:t>Technical Annex</w:t>
      </w:r>
    </w:p>
    <w:p w14:paraId="603C835B" w14:textId="77777777" w:rsidR="00CB5F48" w:rsidRPr="005707ED" w:rsidRDefault="00CB5F48">
      <w:pPr>
        <w:rPr>
          <w:rFonts w:ascii="Arial" w:eastAsia="Arial" w:hAnsi="Arial" w:cs="Arial"/>
        </w:rPr>
      </w:pPr>
    </w:p>
    <w:tbl>
      <w:tblPr>
        <w:tblStyle w:val="a7"/>
        <w:tblW w:w="9180" w:type="dxa"/>
        <w:tblLayout w:type="fixed"/>
        <w:tblLook w:val="0000" w:firstRow="0" w:lastRow="0" w:firstColumn="0" w:lastColumn="0" w:noHBand="0" w:noVBand="0"/>
      </w:tblPr>
      <w:tblGrid>
        <w:gridCol w:w="3936"/>
        <w:gridCol w:w="5244"/>
      </w:tblGrid>
      <w:tr w:rsidR="00CB5F48" w:rsidRPr="005707ED" w14:paraId="19D5B615" w14:textId="77777777" w:rsidTr="005707ED">
        <w:tc>
          <w:tcPr>
            <w:tcW w:w="3936" w:type="dxa"/>
          </w:tcPr>
          <w:p w14:paraId="0C88340C" w14:textId="77777777" w:rsidR="00CB5F48" w:rsidRPr="005707ED" w:rsidRDefault="005562E4">
            <w:pPr>
              <w:rPr>
                <w:rFonts w:ascii="Arial" w:eastAsia="Arial" w:hAnsi="Arial" w:cs="Arial"/>
              </w:rPr>
            </w:pPr>
            <w:r w:rsidRPr="005707ED">
              <w:rPr>
                <w:rFonts w:ascii="Arial" w:eastAsia="Arial" w:hAnsi="Arial" w:cs="Arial"/>
                <w:b/>
              </w:rPr>
              <w:t>Final Award(s):</w:t>
            </w:r>
          </w:p>
          <w:p w14:paraId="604158BE" w14:textId="77777777" w:rsidR="00CB5F48" w:rsidRPr="005707ED" w:rsidRDefault="00CB5F48">
            <w:pPr>
              <w:rPr>
                <w:rFonts w:ascii="Arial" w:eastAsia="Arial" w:hAnsi="Arial" w:cs="Arial"/>
              </w:rPr>
            </w:pPr>
          </w:p>
        </w:tc>
        <w:tc>
          <w:tcPr>
            <w:tcW w:w="5244" w:type="dxa"/>
          </w:tcPr>
          <w:p w14:paraId="45F66D8E" w14:textId="71306A32" w:rsidR="00CB5F48" w:rsidRPr="005707ED" w:rsidRDefault="20B66BA6" w:rsidP="005707ED">
            <w:pPr>
              <w:tabs>
                <w:tab w:val="left" w:pos="4292"/>
              </w:tabs>
              <w:rPr>
                <w:rFonts w:ascii="Arial" w:eastAsia="Arial" w:hAnsi="Arial" w:cs="Arial"/>
              </w:rPr>
            </w:pPr>
            <w:r w:rsidRPr="005707ED">
              <w:rPr>
                <w:rFonts w:ascii="Arial" w:eastAsia="Arial" w:hAnsi="Arial" w:cs="Arial"/>
              </w:rPr>
              <w:t>Foundation Degree Physical Education, Sport and Activity</w:t>
            </w:r>
          </w:p>
        </w:tc>
      </w:tr>
      <w:tr w:rsidR="00CB5F48" w:rsidRPr="005707ED" w14:paraId="71829148" w14:textId="77777777" w:rsidTr="005707ED">
        <w:tc>
          <w:tcPr>
            <w:tcW w:w="3936" w:type="dxa"/>
          </w:tcPr>
          <w:p w14:paraId="36B700C5" w14:textId="77777777" w:rsidR="00CB5F48" w:rsidRPr="005707ED" w:rsidRDefault="005562E4">
            <w:pPr>
              <w:rPr>
                <w:rFonts w:ascii="Arial" w:eastAsia="Arial" w:hAnsi="Arial" w:cs="Arial"/>
              </w:rPr>
            </w:pPr>
            <w:r w:rsidRPr="005707ED">
              <w:rPr>
                <w:rFonts w:ascii="Arial" w:eastAsia="Arial" w:hAnsi="Arial" w:cs="Arial"/>
                <w:b/>
              </w:rPr>
              <w:t>Intermediate Award(s):</w:t>
            </w:r>
          </w:p>
          <w:p w14:paraId="25A567CD" w14:textId="77777777" w:rsidR="00CB5F48" w:rsidRPr="005707ED" w:rsidRDefault="00CB5F48">
            <w:pPr>
              <w:rPr>
                <w:rFonts w:ascii="Arial" w:eastAsia="Arial" w:hAnsi="Arial" w:cs="Arial"/>
              </w:rPr>
            </w:pPr>
          </w:p>
        </w:tc>
        <w:tc>
          <w:tcPr>
            <w:tcW w:w="5244" w:type="dxa"/>
          </w:tcPr>
          <w:p w14:paraId="558BDBF8" w14:textId="2C7E92DE" w:rsidR="00CB5F48" w:rsidRPr="005707ED" w:rsidRDefault="00485042">
            <w:pPr>
              <w:rPr>
                <w:rFonts w:ascii="Arial" w:eastAsia="Arial" w:hAnsi="Arial" w:cs="Arial"/>
              </w:rPr>
            </w:pPr>
            <w:r w:rsidRPr="005707ED">
              <w:rPr>
                <w:rFonts w:ascii="Arial" w:eastAsia="Arial" w:hAnsi="Arial" w:cs="Arial"/>
              </w:rPr>
              <w:t>Certificate in Higher Education</w:t>
            </w:r>
          </w:p>
        </w:tc>
      </w:tr>
      <w:tr w:rsidR="00CB5F48" w:rsidRPr="005707ED" w14:paraId="16F2EDCF" w14:textId="77777777" w:rsidTr="005707ED">
        <w:tc>
          <w:tcPr>
            <w:tcW w:w="3936" w:type="dxa"/>
          </w:tcPr>
          <w:p w14:paraId="390C6F58" w14:textId="77777777" w:rsidR="00CB5F48" w:rsidRPr="005707ED" w:rsidRDefault="005562E4">
            <w:pPr>
              <w:rPr>
                <w:rFonts w:ascii="Arial" w:eastAsia="Arial" w:hAnsi="Arial" w:cs="Arial"/>
              </w:rPr>
            </w:pPr>
            <w:r w:rsidRPr="005707ED">
              <w:rPr>
                <w:rFonts w:ascii="Arial" w:eastAsia="Arial" w:hAnsi="Arial" w:cs="Arial"/>
                <w:b/>
              </w:rPr>
              <w:t>Minimum period of registration:</w:t>
            </w:r>
          </w:p>
        </w:tc>
        <w:tc>
          <w:tcPr>
            <w:tcW w:w="5244" w:type="dxa"/>
          </w:tcPr>
          <w:p w14:paraId="0ED51349" w14:textId="77777777" w:rsidR="00CB5F48" w:rsidRPr="005707ED" w:rsidRDefault="00485042">
            <w:pPr>
              <w:rPr>
                <w:rFonts w:ascii="Arial" w:eastAsia="Arial" w:hAnsi="Arial" w:cs="Arial"/>
              </w:rPr>
            </w:pPr>
            <w:r w:rsidRPr="005707ED">
              <w:rPr>
                <w:rFonts w:ascii="Arial" w:eastAsia="Arial" w:hAnsi="Arial" w:cs="Arial"/>
              </w:rPr>
              <w:t>2</w:t>
            </w:r>
          </w:p>
          <w:p w14:paraId="2D1843EF" w14:textId="77777777" w:rsidR="00485042" w:rsidRPr="005707ED" w:rsidRDefault="00485042">
            <w:pPr>
              <w:rPr>
                <w:rFonts w:ascii="Arial" w:eastAsia="Arial" w:hAnsi="Arial" w:cs="Arial"/>
              </w:rPr>
            </w:pPr>
          </w:p>
        </w:tc>
      </w:tr>
      <w:tr w:rsidR="00CB5F48" w:rsidRPr="005707ED" w14:paraId="40252B34" w14:textId="77777777" w:rsidTr="005707ED">
        <w:tc>
          <w:tcPr>
            <w:tcW w:w="3936" w:type="dxa"/>
          </w:tcPr>
          <w:p w14:paraId="0099EAB5" w14:textId="1F5199AF" w:rsidR="00CB5F48" w:rsidRPr="005707ED" w:rsidRDefault="005562E4">
            <w:pPr>
              <w:rPr>
                <w:rFonts w:ascii="Arial" w:eastAsia="Arial" w:hAnsi="Arial" w:cs="Arial"/>
              </w:rPr>
            </w:pPr>
            <w:r w:rsidRPr="005707ED">
              <w:rPr>
                <w:rFonts w:ascii="Arial" w:eastAsia="Arial" w:hAnsi="Arial" w:cs="Arial"/>
                <w:b/>
              </w:rPr>
              <w:t>Maximum period of registration:</w:t>
            </w:r>
          </w:p>
          <w:p w14:paraId="2BCDC054" w14:textId="77777777" w:rsidR="00CB5F48" w:rsidRPr="005707ED" w:rsidRDefault="00CB5F48">
            <w:pPr>
              <w:rPr>
                <w:rFonts w:ascii="Arial" w:eastAsia="Arial" w:hAnsi="Arial" w:cs="Arial"/>
              </w:rPr>
            </w:pPr>
          </w:p>
        </w:tc>
        <w:tc>
          <w:tcPr>
            <w:tcW w:w="5244" w:type="dxa"/>
          </w:tcPr>
          <w:p w14:paraId="0F580E31" w14:textId="188190F7" w:rsidR="00CB5F48" w:rsidRPr="005707ED" w:rsidRDefault="00485042">
            <w:pPr>
              <w:rPr>
                <w:rFonts w:ascii="Arial" w:eastAsia="Arial" w:hAnsi="Arial" w:cs="Arial"/>
              </w:rPr>
            </w:pPr>
            <w:r w:rsidRPr="005707ED">
              <w:rPr>
                <w:rFonts w:ascii="Arial" w:eastAsia="Arial" w:hAnsi="Arial" w:cs="Arial"/>
              </w:rPr>
              <w:t>4</w:t>
            </w:r>
          </w:p>
        </w:tc>
      </w:tr>
      <w:tr w:rsidR="00CB5F48" w:rsidRPr="005707ED" w14:paraId="08D077BF" w14:textId="77777777" w:rsidTr="005707ED">
        <w:tc>
          <w:tcPr>
            <w:tcW w:w="3936" w:type="dxa"/>
          </w:tcPr>
          <w:p w14:paraId="6CF75154" w14:textId="77777777" w:rsidR="00CB5F48" w:rsidRPr="005707ED" w:rsidRDefault="005562E4">
            <w:pPr>
              <w:rPr>
                <w:rFonts w:ascii="Arial" w:eastAsia="Arial" w:hAnsi="Arial" w:cs="Arial"/>
              </w:rPr>
            </w:pPr>
            <w:r w:rsidRPr="005707ED">
              <w:rPr>
                <w:rFonts w:ascii="Arial" w:eastAsia="Arial" w:hAnsi="Arial" w:cs="Arial"/>
                <w:b/>
              </w:rPr>
              <w:t>FHEQ Level for the Final Award:</w:t>
            </w:r>
          </w:p>
          <w:p w14:paraId="66F7E72B" w14:textId="77777777" w:rsidR="00CB5F48" w:rsidRPr="005707ED" w:rsidRDefault="00CB5F48">
            <w:pPr>
              <w:rPr>
                <w:rFonts w:ascii="Arial" w:eastAsia="Arial" w:hAnsi="Arial" w:cs="Arial"/>
              </w:rPr>
            </w:pPr>
          </w:p>
        </w:tc>
        <w:tc>
          <w:tcPr>
            <w:tcW w:w="5244" w:type="dxa"/>
          </w:tcPr>
          <w:p w14:paraId="4F6C4CF0" w14:textId="3DA304A9" w:rsidR="00CB5F48" w:rsidRPr="005707ED" w:rsidRDefault="00485042">
            <w:pPr>
              <w:rPr>
                <w:rFonts w:ascii="Arial" w:eastAsia="Arial" w:hAnsi="Arial" w:cs="Arial"/>
              </w:rPr>
            </w:pPr>
            <w:r w:rsidRPr="005707ED">
              <w:rPr>
                <w:rFonts w:ascii="Arial" w:eastAsia="Arial" w:hAnsi="Arial" w:cs="Arial"/>
              </w:rPr>
              <w:t>Level 5</w:t>
            </w:r>
          </w:p>
        </w:tc>
      </w:tr>
      <w:tr w:rsidR="00CB5F48" w:rsidRPr="005707ED" w14:paraId="2E93702E" w14:textId="77777777" w:rsidTr="005707ED">
        <w:tc>
          <w:tcPr>
            <w:tcW w:w="3936" w:type="dxa"/>
          </w:tcPr>
          <w:p w14:paraId="408E84B9" w14:textId="77777777" w:rsidR="00CB5F48" w:rsidRPr="005707ED" w:rsidRDefault="005562E4">
            <w:pPr>
              <w:rPr>
                <w:rFonts w:ascii="Arial" w:eastAsia="Arial" w:hAnsi="Arial" w:cs="Arial"/>
              </w:rPr>
            </w:pPr>
            <w:r w:rsidRPr="005707ED">
              <w:rPr>
                <w:rFonts w:ascii="Arial" w:eastAsia="Arial" w:hAnsi="Arial" w:cs="Arial"/>
                <w:b/>
              </w:rPr>
              <w:t>QAA Subject Benchmark:</w:t>
            </w:r>
          </w:p>
          <w:p w14:paraId="368678BC" w14:textId="77777777" w:rsidR="00CB5F48" w:rsidRPr="005707ED" w:rsidRDefault="00CB5F48">
            <w:pPr>
              <w:rPr>
                <w:rFonts w:ascii="Arial" w:eastAsia="Arial" w:hAnsi="Arial" w:cs="Arial"/>
              </w:rPr>
            </w:pPr>
          </w:p>
        </w:tc>
        <w:tc>
          <w:tcPr>
            <w:tcW w:w="5244" w:type="dxa"/>
          </w:tcPr>
          <w:p w14:paraId="5FD2A1BB" w14:textId="31F69253" w:rsidR="00CB5F48" w:rsidRPr="005707ED" w:rsidRDefault="00485042">
            <w:pPr>
              <w:rPr>
                <w:rFonts w:ascii="Arial" w:eastAsia="Arial" w:hAnsi="Arial" w:cs="Arial"/>
              </w:rPr>
            </w:pPr>
            <w:r w:rsidRPr="005707ED">
              <w:rPr>
                <w:rFonts w:ascii="Arial" w:eastAsia="Arial" w:hAnsi="Arial" w:cs="Arial"/>
              </w:rPr>
              <w:t>Foundation Degree</w:t>
            </w:r>
          </w:p>
        </w:tc>
      </w:tr>
      <w:tr w:rsidR="00CB5F48" w:rsidRPr="005707ED" w14:paraId="31709AEB" w14:textId="77777777" w:rsidTr="005707ED">
        <w:tc>
          <w:tcPr>
            <w:tcW w:w="3936" w:type="dxa"/>
          </w:tcPr>
          <w:p w14:paraId="6943681B" w14:textId="77777777" w:rsidR="00CB5F48" w:rsidRPr="005707ED" w:rsidRDefault="005562E4">
            <w:pPr>
              <w:rPr>
                <w:rFonts w:ascii="Arial" w:eastAsia="Arial" w:hAnsi="Arial" w:cs="Arial"/>
              </w:rPr>
            </w:pPr>
            <w:r w:rsidRPr="005707ED">
              <w:rPr>
                <w:rFonts w:ascii="Arial" w:eastAsia="Arial" w:hAnsi="Arial" w:cs="Arial"/>
                <w:b/>
              </w:rPr>
              <w:t>Modes of Delivery:</w:t>
            </w:r>
          </w:p>
          <w:p w14:paraId="59FDB404" w14:textId="77777777" w:rsidR="00CB5F48" w:rsidRPr="005707ED" w:rsidRDefault="00CB5F48">
            <w:pPr>
              <w:rPr>
                <w:rFonts w:ascii="Arial" w:eastAsia="Arial" w:hAnsi="Arial" w:cs="Arial"/>
              </w:rPr>
            </w:pPr>
          </w:p>
        </w:tc>
        <w:tc>
          <w:tcPr>
            <w:tcW w:w="5244" w:type="dxa"/>
          </w:tcPr>
          <w:p w14:paraId="74EFDFFB" w14:textId="5B584634" w:rsidR="00CB5F48" w:rsidRPr="005707ED" w:rsidRDefault="00485042">
            <w:pPr>
              <w:rPr>
                <w:rFonts w:ascii="Arial" w:eastAsia="Arial" w:hAnsi="Arial" w:cs="Arial"/>
              </w:rPr>
            </w:pPr>
            <w:r w:rsidRPr="005707ED">
              <w:rPr>
                <w:rFonts w:ascii="Arial" w:eastAsia="Arial" w:hAnsi="Arial" w:cs="Arial"/>
              </w:rPr>
              <w:t>Full Time with Part Time Attendance</w:t>
            </w:r>
          </w:p>
        </w:tc>
      </w:tr>
      <w:tr w:rsidR="00CB5F48" w:rsidRPr="005707ED" w14:paraId="766A4B10" w14:textId="77777777" w:rsidTr="005707ED">
        <w:tc>
          <w:tcPr>
            <w:tcW w:w="3936" w:type="dxa"/>
          </w:tcPr>
          <w:p w14:paraId="47F3F13A" w14:textId="77777777" w:rsidR="00CB5F48" w:rsidRPr="005707ED" w:rsidRDefault="005562E4">
            <w:pPr>
              <w:rPr>
                <w:rFonts w:ascii="Arial" w:eastAsia="Arial" w:hAnsi="Arial" w:cs="Arial"/>
              </w:rPr>
            </w:pPr>
            <w:r w:rsidRPr="005707ED">
              <w:rPr>
                <w:rFonts w:ascii="Arial" w:eastAsia="Arial" w:hAnsi="Arial" w:cs="Arial"/>
                <w:b/>
              </w:rPr>
              <w:t>Language of Delivery:</w:t>
            </w:r>
          </w:p>
          <w:p w14:paraId="747A1F53" w14:textId="77777777" w:rsidR="00CB5F48" w:rsidRPr="005707ED" w:rsidRDefault="00CB5F48">
            <w:pPr>
              <w:rPr>
                <w:rFonts w:ascii="Arial" w:eastAsia="Arial" w:hAnsi="Arial" w:cs="Arial"/>
              </w:rPr>
            </w:pPr>
          </w:p>
        </w:tc>
        <w:tc>
          <w:tcPr>
            <w:tcW w:w="5244" w:type="dxa"/>
          </w:tcPr>
          <w:p w14:paraId="0C10AA84" w14:textId="648A20BD" w:rsidR="00CB5F48" w:rsidRPr="005707ED" w:rsidRDefault="00485042">
            <w:pPr>
              <w:rPr>
                <w:rFonts w:ascii="Arial" w:eastAsia="Arial" w:hAnsi="Arial" w:cs="Arial"/>
              </w:rPr>
            </w:pPr>
            <w:r w:rsidRPr="005707ED">
              <w:rPr>
                <w:rFonts w:ascii="Arial" w:eastAsia="Arial" w:hAnsi="Arial" w:cs="Arial"/>
              </w:rPr>
              <w:t>English</w:t>
            </w:r>
          </w:p>
        </w:tc>
      </w:tr>
      <w:tr w:rsidR="00CB5F48" w:rsidRPr="005707ED" w14:paraId="76E0D4A8" w14:textId="77777777" w:rsidTr="005707ED">
        <w:tc>
          <w:tcPr>
            <w:tcW w:w="3936" w:type="dxa"/>
          </w:tcPr>
          <w:p w14:paraId="66CE9F18" w14:textId="77777777" w:rsidR="00CB5F48" w:rsidRPr="005707ED" w:rsidRDefault="005562E4">
            <w:pPr>
              <w:rPr>
                <w:rFonts w:ascii="Arial" w:eastAsia="Arial" w:hAnsi="Arial" w:cs="Arial"/>
              </w:rPr>
            </w:pPr>
            <w:r w:rsidRPr="005707ED">
              <w:rPr>
                <w:rFonts w:ascii="Arial" w:eastAsia="Arial" w:hAnsi="Arial" w:cs="Arial"/>
                <w:b/>
              </w:rPr>
              <w:t>Faculty:</w:t>
            </w:r>
          </w:p>
          <w:p w14:paraId="1FBA4658" w14:textId="77777777" w:rsidR="00CB5F48" w:rsidRPr="005707ED" w:rsidRDefault="00CB5F48">
            <w:pPr>
              <w:rPr>
                <w:rFonts w:ascii="Arial" w:eastAsia="Arial" w:hAnsi="Arial" w:cs="Arial"/>
              </w:rPr>
            </w:pPr>
          </w:p>
        </w:tc>
        <w:tc>
          <w:tcPr>
            <w:tcW w:w="5244" w:type="dxa"/>
          </w:tcPr>
          <w:p w14:paraId="482963A7" w14:textId="2216E96C" w:rsidR="00CB5F48" w:rsidRPr="005707ED" w:rsidRDefault="00485042">
            <w:pPr>
              <w:rPr>
                <w:rFonts w:ascii="Arial" w:eastAsia="Arial" w:hAnsi="Arial" w:cs="Arial"/>
              </w:rPr>
            </w:pPr>
            <w:r w:rsidRPr="005707ED">
              <w:rPr>
                <w:rFonts w:ascii="Arial" w:eastAsia="Arial" w:hAnsi="Arial" w:cs="Arial"/>
              </w:rPr>
              <w:t>Health, Social Care and Education</w:t>
            </w:r>
          </w:p>
        </w:tc>
      </w:tr>
      <w:tr w:rsidR="00CB5F48" w:rsidRPr="005707ED" w14:paraId="09F995D0" w14:textId="77777777" w:rsidTr="005707ED">
        <w:tc>
          <w:tcPr>
            <w:tcW w:w="3936" w:type="dxa"/>
          </w:tcPr>
          <w:p w14:paraId="2A4B2CD0" w14:textId="77777777" w:rsidR="00CB5F48" w:rsidRPr="005707ED" w:rsidRDefault="005562E4">
            <w:pPr>
              <w:rPr>
                <w:rFonts w:ascii="Arial" w:eastAsia="Arial" w:hAnsi="Arial" w:cs="Arial"/>
              </w:rPr>
            </w:pPr>
            <w:r w:rsidRPr="005707ED">
              <w:rPr>
                <w:rFonts w:ascii="Arial" w:eastAsia="Arial" w:hAnsi="Arial" w:cs="Arial"/>
                <w:b/>
              </w:rPr>
              <w:t>School:</w:t>
            </w:r>
          </w:p>
          <w:p w14:paraId="2103041A" w14:textId="77777777" w:rsidR="00CB5F48" w:rsidRPr="005707ED" w:rsidRDefault="00CB5F48">
            <w:pPr>
              <w:rPr>
                <w:rFonts w:ascii="Arial" w:eastAsia="Arial" w:hAnsi="Arial" w:cs="Arial"/>
              </w:rPr>
            </w:pPr>
          </w:p>
        </w:tc>
        <w:tc>
          <w:tcPr>
            <w:tcW w:w="5244" w:type="dxa"/>
          </w:tcPr>
          <w:p w14:paraId="0BC11970" w14:textId="6405AA40" w:rsidR="00CB5F48" w:rsidRPr="005707ED" w:rsidRDefault="00485042">
            <w:pPr>
              <w:rPr>
                <w:rFonts w:ascii="Arial" w:eastAsia="Arial" w:hAnsi="Arial" w:cs="Arial"/>
              </w:rPr>
            </w:pPr>
            <w:r w:rsidRPr="005707ED">
              <w:rPr>
                <w:rFonts w:ascii="Arial" w:eastAsia="Arial" w:hAnsi="Arial" w:cs="Arial"/>
              </w:rPr>
              <w:t>Education</w:t>
            </w:r>
          </w:p>
        </w:tc>
      </w:tr>
      <w:tr w:rsidR="00CB5F48" w:rsidRPr="005707ED" w14:paraId="73AFE0DD" w14:textId="77777777" w:rsidTr="005707ED">
        <w:tc>
          <w:tcPr>
            <w:tcW w:w="3936" w:type="dxa"/>
          </w:tcPr>
          <w:p w14:paraId="46F501E9" w14:textId="77777777" w:rsidR="00CB5F48" w:rsidRPr="005707ED" w:rsidRDefault="005562E4">
            <w:pPr>
              <w:rPr>
                <w:rFonts w:ascii="Arial" w:eastAsia="Arial" w:hAnsi="Arial" w:cs="Arial"/>
              </w:rPr>
            </w:pPr>
            <w:r w:rsidRPr="005707ED">
              <w:rPr>
                <w:rFonts w:ascii="Arial" w:eastAsia="Arial" w:hAnsi="Arial" w:cs="Arial"/>
                <w:b/>
              </w:rPr>
              <w:t>Department:</w:t>
            </w:r>
          </w:p>
          <w:p w14:paraId="40572E12" w14:textId="77777777" w:rsidR="00CB5F48" w:rsidRPr="005707ED" w:rsidRDefault="00CB5F48">
            <w:pPr>
              <w:rPr>
                <w:rFonts w:ascii="Arial" w:eastAsia="Arial" w:hAnsi="Arial" w:cs="Arial"/>
              </w:rPr>
            </w:pPr>
          </w:p>
        </w:tc>
        <w:tc>
          <w:tcPr>
            <w:tcW w:w="5244" w:type="dxa"/>
          </w:tcPr>
          <w:p w14:paraId="6B8F4DFD" w14:textId="4861472B" w:rsidR="00CB5F48" w:rsidRPr="005707ED" w:rsidRDefault="00485042">
            <w:pPr>
              <w:rPr>
                <w:rFonts w:ascii="Arial" w:eastAsia="Arial" w:hAnsi="Arial" w:cs="Arial"/>
              </w:rPr>
            </w:pPr>
            <w:r w:rsidRPr="005707ED">
              <w:rPr>
                <w:rFonts w:ascii="Arial" w:eastAsia="Arial" w:hAnsi="Arial" w:cs="Arial"/>
              </w:rPr>
              <w:t>Education</w:t>
            </w:r>
          </w:p>
        </w:tc>
      </w:tr>
      <w:tr w:rsidR="00CB5F48" w:rsidRPr="005707ED" w14:paraId="1A4A36D9" w14:textId="77777777" w:rsidTr="005707ED">
        <w:tc>
          <w:tcPr>
            <w:tcW w:w="3936" w:type="dxa"/>
          </w:tcPr>
          <w:p w14:paraId="3D52652A" w14:textId="77777777" w:rsidR="00CB5F48" w:rsidRPr="005707ED" w:rsidRDefault="005562E4">
            <w:pPr>
              <w:rPr>
                <w:rFonts w:ascii="Arial" w:eastAsia="Arial" w:hAnsi="Arial" w:cs="Arial"/>
              </w:rPr>
            </w:pPr>
            <w:r w:rsidRPr="005707ED">
              <w:rPr>
                <w:rFonts w:ascii="Arial" w:eastAsia="Arial" w:hAnsi="Arial" w:cs="Arial"/>
                <w:b/>
              </w:rPr>
              <w:t>JACS code:</w:t>
            </w:r>
          </w:p>
        </w:tc>
        <w:tc>
          <w:tcPr>
            <w:tcW w:w="5244" w:type="dxa"/>
          </w:tcPr>
          <w:p w14:paraId="1CFFBEDF" w14:textId="77777777" w:rsidR="00CB5F48" w:rsidRPr="005707ED" w:rsidRDefault="005562E4" w:rsidP="005707ED">
            <w:pPr>
              <w:ind w:right="39"/>
              <w:rPr>
                <w:rFonts w:ascii="Arial" w:eastAsia="Arial" w:hAnsi="Arial" w:cs="Arial"/>
              </w:rPr>
            </w:pPr>
            <w:r w:rsidRPr="005707ED">
              <w:rPr>
                <w:rFonts w:ascii="Arial" w:eastAsia="Arial" w:hAnsi="Arial" w:cs="Arial"/>
                <w:i/>
              </w:rPr>
              <w:t xml:space="preserve">This is the </w:t>
            </w:r>
            <w:hyperlink r:id="rId14" w:anchor="q10">
              <w:r w:rsidRPr="005707ED">
                <w:rPr>
                  <w:rFonts w:ascii="Arial" w:eastAsia="Arial" w:hAnsi="Arial" w:cs="Arial"/>
                  <w:i/>
                  <w:color w:val="0000FF"/>
                  <w:u w:val="single"/>
                </w:rPr>
                <w:t>Joint Academic Coding System</w:t>
              </w:r>
            </w:hyperlink>
            <w:r w:rsidRPr="005707ED">
              <w:rPr>
                <w:rFonts w:ascii="Arial" w:eastAsia="Arial" w:hAnsi="Arial" w:cs="Arial"/>
                <w:i/>
              </w:rPr>
              <w:t xml:space="preserve"> (JACS) agreed jointly by UCAS and HESA</w:t>
            </w:r>
          </w:p>
        </w:tc>
      </w:tr>
      <w:tr w:rsidR="00CB5F48" w:rsidRPr="005707ED" w14:paraId="49988127" w14:textId="77777777" w:rsidTr="005707ED">
        <w:tc>
          <w:tcPr>
            <w:tcW w:w="3936" w:type="dxa"/>
          </w:tcPr>
          <w:p w14:paraId="2C26E166" w14:textId="77777777" w:rsidR="00CB5F48" w:rsidRPr="005707ED" w:rsidRDefault="005562E4">
            <w:pPr>
              <w:rPr>
                <w:rFonts w:ascii="Arial" w:eastAsia="Arial" w:hAnsi="Arial" w:cs="Arial"/>
              </w:rPr>
            </w:pPr>
            <w:r w:rsidRPr="005707ED">
              <w:rPr>
                <w:rFonts w:ascii="Arial" w:eastAsia="Arial" w:hAnsi="Arial" w:cs="Arial"/>
                <w:b/>
              </w:rPr>
              <w:t>UCAS Code:</w:t>
            </w:r>
          </w:p>
          <w:p w14:paraId="6AA1D33B" w14:textId="77777777" w:rsidR="00CB5F48" w:rsidRPr="005707ED" w:rsidRDefault="00CB5F48">
            <w:pPr>
              <w:rPr>
                <w:rFonts w:ascii="Arial" w:eastAsia="Arial" w:hAnsi="Arial" w:cs="Arial"/>
              </w:rPr>
            </w:pPr>
          </w:p>
        </w:tc>
        <w:tc>
          <w:tcPr>
            <w:tcW w:w="5244" w:type="dxa"/>
          </w:tcPr>
          <w:p w14:paraId="5D315BB8" w14:textId="77777777" w:rsidR="00CB5F48" w:rsidRPr="005707ED" w:rsidRDefault="00CB5F48">
            <w:pPr>
              <w:rPr>
                <w:rFonts w:ascii="Arial" w:eastAsia="Arial" w:hAnsi="Arial" w:cs="Arial"/>
              </w:rPr>
            </w:pPr>
          </w:p>
        </w:tc>
      </w:tr>
    </w:tbl>
    <w:p w14:paraId="4B6CF2A8" w14:textId="77777777" w:rsidR="00CB5F48" w:rsidRPr="005707ED" w:rsidRDefault="00CB5F48">
      <w:pPr>
        <w:rPr>
          <w:rFonts w:ascii="Arial" w:hAnsi="Arial" w:cs="Arial"/>
        </w:rPr>
      </w:pPr>
      <w:bookmarkStart w:id="2" w:name="_GoBack"/>
      <w:bookmarkEnd w:id="2"/>
    </w:p>
    <w:sectPr w:rsidR="00CB5F48" w:rsidRPr="005707ED" w:rsidSect="005707ED">
      <w:pgSz w:w="11906" w:h="16838"/>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0B805" w14:textId="77777777" w:rsidR="0033603D" w:rsidRDefault="0033603D">
      <w:r>
        <w:separator/>
      </w:r>
    </w:p>
  </w:endnote>
  <w:endnote w:type="continuationSeparator" w:id="0">
    <w:p w14:paraId="328C5576" w14:textId="77777777" w:rsidR="0033603D" w:rsidRDefault="0033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30E83" w14:textId="57F7B556" w:rsidR="00612161" w:rsidRDefault="00DE487F" w:rsidP="00DE487F">
    <w:pPr>
      <w:pBdr>
        <w:top w:val="single" w:sz="4" w:space="1" w:color="000000"/>
      </w:pBdr>
      <w:tabs>
        <w:tab w:val="left" w:pos="3969"/>
        <w:tab w:val="left" w:pos="7938"/>
        <w:tab w:val="left" w:pos="12900"/>
      </w:tabs>
      <w:rPr>
        <w:rFonts w:ascii="Times New Roman" w:eastAsia="Times New Roman" w:hAnsi="Times New Roman" w:cs="Times New Roman"/>
        <w:sz w:val="24"/>
        <w:szCs w:val="24"/>
      </w:rPr>
    </w:pPr>
    <w:r>
      <w:rPr>
        <w:rFonts w:ascii="Arial" w:eastAsia="Arial" w:hAnsi="Arial" w:cs="Arial"/>
        <w:sz w:val="16"/>
        <w:szCs w:val="16"/>
      </w:rPr>
      <w:t xml:space="preserve">PESA </w:t>
    </w:r>
    <w:r w:rsidR="00612161">
      <w:rPr>
        <w:rFonts w:ascii="Arial" w:eastAsia="Arial" w:hAnsi="Arial" w:cs="Arial"/>
        <w:sz w:val="16"/>
        <w:szCs w:val="16"/>
      </w:rPr>
      <w:tab/>
      <w:t xml:space="preserve">     2017-</w:t>
    </w:r>
    <w:r w:rsidR="009A5284">
      <w:rPr>
        <w:rFonts w:ascii="Arial" w:eastAsia="Arial" w:hAnsi="Arial" w:cs="Arial"/>
        <w:sz w:val="16"/>
        <w:szCs w:val="16"/>
      </w:rPr>
      <w:t>18 (v1, Sept 2017)</w:t>
    </w:r>
    <w:r w:rsidR="009A5284">
      <w:rPr>
        <w:rFonts w:ascii="Arial" w:eastAsia="Arial" w:hAnsi="Arial" w:cs="Arial"/>
        <w:sz w:val="16"/>
        <w:szCs w:val="16"/>
      </w:rPr>
      <w:tab/>
    </w:r>
    <w:r w:rsidR="00612161">
      <w:rPr>
        <w:rFonts w:ascii="Arial" w:eastAsia="Arial" w:hAnsi="Arial" w:cs="Arial"/>
        <w:sz w:val="16"/>
        <w:szCs w:val="16"/>
      </w:rPr>
      <w:t xml:space="preserve">Page </w:t>
    </w:r>
    <w:r w:rsidR="00612161" w:rsidRPr="20B66BA6">
      <w:rPr>
        <w:noProof/>
      </w:rPr>
      <w:fldChar w:fldCharType="begin"/>
    </w:r>
    <w:r w:rsidR="00612161">
      <w:instrText>PAGE</w:instrText>
    </w:r>
    <w:r w:rsidR="00612161" w:rsidRPr="20B66BA6">
      <w:fldChar w:fldCharType="separate"/>
    </w:r>
    <w:r w:rsidR="005707ED">
      <w:rPr>
        <w:noProof/>
      </w:rPr>
      <w:t>14</w:t>
    </w:r>
    <w:r w:rsidR="00612161" w:rsidRPr="20B66BA6">
      <w:rPr>
        <w:noProof/>
      </w:rPr>
      <w:fldChar w:fldCharType="end"/>
    </w:r>
    <w:r w:rsidR="00612161">
      <w:rPr>
        <w:rFonts w:ascii="Arial" w:eastAsia="Arial" w:hAnsi="Arial" w:cs="Arial"/>
        <w:sz w:val="16"/>
        <w:szCs w:val="16"/>
      </w:rPr>
      <w:t xml:space="preserve"> of </w:t>
    </w:r>
    <w:r w:rsidR="00612161" w:rsidRPr="20B66BA6">
      <w:rPr>
        <w:noProof/>
      </w:rPr>
      <w:fldChar w:fldCharType="begin"/>
    </w:r>
    <w:r w:rsidR="00612161">
      <w:instrText>NUMPAGES</w:instrText>
    </w:r>
    <w:r w:rsidR="00612161" w:rsidRPr="20B66BA6">
      <w:fldChar w:fldCharType="separate"/>
    </w:r>
    <w:r w:rsidR="005707ED">
      <w:rPr>
        <w:noProof/>
      </w:rPr>
      <w:t>15</w:t>
    </w:r>
    <w:r w:rsidR="00612161" w:rsidRPr="20B66BA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B0479" w14:textId="77777777" w:rsidR="0033603D" w:rsidRDefault="0033603D">
      <w:r>
        <w:separator/>
      </w:r>
    </w:p>
  </w:footnote>
  <w:footnote w:type="continuationSeparator" w:id="0">
    <w:p w14:paraId="523FAF98" w14:textId="77777777" w:rsidR="0033603D" w:rsidRDefault="0033603D">
      <w:r>
        <w:continuationSeparator/>
      </w:r>
    </w:p>
  </w:footnote>
  <w:footnote w:id="1">
    <w:p w14:paraId="244F347B" w14:textId="154E7E01" w:rsidR="006834EA" w:rsidRPr="006834EA" w:rsidRDefault="006834EA">
      <w:pPr>
        <w:pStyle w:val="FootnoteText"/>
        <w:rPr>
          <w:lang w:val="en-US"/>
        </w:rPr>
      </w:pPr>
      <w:r>
        <w:rPr>
          <w:rStyle w:val="FootnoteReference"/>
        </w:rPr>
        <w:footnoteRef/>
      </w:r>
      <w:r>
        <w:t xml:space="preserve"> </w:t>
      </w:r>
      <w:r>
        <w:rPr>
          <w:lang w:val="en-US"/>
        </w:rPr>
        <w:t xml:space="preserve">See </w:t>
      </w:r>
      <w:r w:rsidR="008E3488">
        <w:rPr>
          <w:lang w:val="en-US"/>
        </w:rPr>
        <w:t xml:space="preserve">Business in Sport and Leisure cited at </w:t>
      </w:r>
      <w:r>
        <w:rPr>
          <w:lang w:val="en-US"/>
        </w:rPr>
        <w:t>www.cabi.org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667DB"/>
    <w:multiLevelType w:val="hybridMultilevel"/>
    <w:tmpl w:val="0C266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005607"/>
    <w:multiLevelType w:val="multilevel"/>
    <w:tmpl w:val="2E38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916733"/>
    <w:multiLevelType w:val="hybridMultilevel"/>
    <w:tmpl w:val="C3EA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560AA0"/>
    <w:multiLevelType w:val="hybridMultilevel"/>
    <w:tmpl w:val="AAF06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B93BB4"/>
    <w:multiLevelType w:val="hybridMultilevel"/>
    <w:tmpl w:val="37E22E10"/>
    <w:lvl w:ilvl="0" w:tplc="6CD6E98A">
      <w:start w:val="1"/>
      <w:numFmt w:val="bullet"/>
      <w:lvlText w:val=""/>
      <w:lvlJc w:val="left"/>
      <w:pPr>
        <w:ind w:left="720" w:hanging="360"/>
      </w:pPr>
      <w:rPr>
        <w:rFonts w:ascii="Symbol" w:hAnsi="Symbol" w:hint="default"/>
      </w:rPr>
    </w:lvl>
    <w:lvl w:ilvl="1" w:tplc="E3024B52">
      <w:start w:val="1"/>
      <w:numFmt w:val="bullet"/>
      <w:lvlText w:val="o"/>
      <w:lvlJc w:val="left"/>
      <w:pPr>
        <w:ind w:left="1440" w:hanging="360"/>
      </w:pPr>
      <w:rPr>
        <w:rFonts w:ascii="Courier New" w:hAnsi="Courier New" w:hint="default"/>
      </w:rPr>
    </w:lvl>
    <w:lvl w:ilvl="2" w:tplc="F7D89A58">
      <w:start w:val="1"/>
      <w:numFmt w:val="bullet"/>
      <w:lvlText w:val=""/>
      <w:lvlJc w:val="left"/>
      <w:pPr>
        <w:ind w:left="2160" w:hanging="360"/>
      </w:pPr>
      <w:rPr>
        <w:rFonts w:ascii="Wingdings" w:hAnsi="Wingdings" w:hint="default"/>
      </w:rPr>
    </w:lvl>
    <w:lvl w:ilvl="3" w:tplc="C5608C0A">
      <w:start w:val="1"/>
      <w:numFmt w:val="bullet"/>
      <w:lvlText w:val=""/>
      <w:lvlJc w:val="left"/>
      <w:pPr>
        <w:ind w:left="2880" w:hanging="360"/>
      </w:pPr>
      <w:rPr>
        <w:rFonts w:ascii="Symbol" w:hAnsi="Symbol" w:hint="default"/>
      </w:rPr>
    </w:lvl>
    <w:lvl w:ilvl="4" w:tplc="054C8CD8">
      <w:start w:val="1"/>
      <w:numFmt w:val="bullet"/>
      <w:lvlText w:val="o"/>
      <w:lvlJc w:val="left"/>
      <w:pPr>
        <w:ind w:left="3600" w:hanging="360"/>
      </w:pPr>
      <w:rPr>
        <w:rFonts w:ascii="Courier New" w:hAnsi="Courier New" w:hint="default"/>
      </w:rPr>
    </w:lvl>
    <w:lvl w:ilvl="5" w:tplc="CA7EF3F4">
      <w:start w:val="1"/>
      <w:numFmt w:val="bullet"/>
      <w:lvlText w:val=""/>
      <w:lvlJc w:val="left"/>
      <w:pPr>
        <w:ind w:left="4320" w:hanging="360"/>
      </w:pPr>
      <w:rPr>
        <w:rFonts w:ascii="Wingdings" w:hAnsi="Wingdings" w:hint="default"/>
      </w:rPr>
    </w:lvl>
    <w:lvl w:ilvl="6" w:tplc="940401FC">
      <w:start w:val="1"/>
      <w:numFmt w:val="bullet"/>
      <w:lvlText w:val=""/>
      <w:lvlJc w:val="left"/>
      <w:pPr>
        <w:ind w:left="5040" w:hanging="360"/>
      </w:pPr>
      <w:rPr>
        <w:rFonts w:ascii="Symbol" w:hAnsi="Symbol" w:hint="default"/>
      </w:rPr>
    </w:lvl>
    <w:lvl w:ilvl="7" w:tplc="6F5CA7EA">
      <w:start w:val="1"/>
      <w:numFmt w:val="bullet"/>
      <w:lvlText w:val="o"/>
      <w:lvlJc w:val="left"/>
      <w:pPr>
        <w:ind w:left="5760" w:hanging="360"/>
      </w:pPr>
      <w:rPr>
        <w:rFonts w:ascii="Courier New" w:hAnsi="Courier New" w:hint="default"/>
      </w:rPr>
    </w:lvl>
    <w:lvl w:ilvl="8" w:tplc="3E581754">
      <w:start w:val="1"/>
      <w:numFmt w:val="bullet"/>
      <w:lvlText w:val=""/>
      <w:lvlJc w:val="left"/>
      <w:pPr>
        <w:ind w:left="6480" w:hanging="360"/>
      </w:pPr>
      <w:rPr>
        <w:rFonts w:ascii="Wingdings" w:hAnsi="Wingdings" w:hint="default"/>
      </w:rPr>
    </w:lvl>
  </w:abstractNum>
  <w:abstractNum w:abstractNumId="5" w15:restartNumberingAfterBreak="0">
    <w:nsid w:val="66D13245"/>
    <w:multiLevelType w:val="hybridMultilevel"/>
    <w:tmpl w:val="7ABE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0A0CA2"/>
    <w:multiLevelType w:val="multilevel"/>
    <w:tmpl w:val="86725B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749306D6"/>
    <w:multiLevelType w:val="multilevel"/>
    <w:tmpl w:val="C1347DA6"/>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8" w15:restartNumberingAfterBreak="0">
    <w:nsid w:val="7D881EEF"/>
    <w:multiLevelType w:val="multilevel"/>
    <w:tmpl w:val="E362E3D0"/>
    <w:lvl w:ilvl="0">
      <w:start w:val="1"/>
      <w:numFmt w:val="upperLetter"/>
      <w:lvlText w:val="%1."/>
      <w:lvlJc w:val="left"/>
      <w:pPr>
        <w:ind w:left="360" w:firstLine="0"/>
      </w:pPr>
      <w:rPr>
        <w:b/>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num w:numId="1">
    <w:abstractNumId w:val="4"/>
  </w:num>
  <w:num w:numId="2">
    <w:abstractNumId w:val="7"/>
  </w:num>
  <w:num w:numId="3">
    <w:abstractNumId w:val="6"/>
  </w:num>
  <w:num w:numId="4">
    <w:abstractNumId w:val="8"/>
  </w:num>
  <w:num w:numId="5">
    <w:abstractNumId w:val="1"/>
  </w:num>
  <w:num w:numId="6">
    <w:abstractNumId w:val="5"/>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CB5F48"/>
    <w:rsid w:val="0000007F"/>
    <w:rsid w:val="0000709B"/>
    <w:rsid w:val="00025C85"/>
    <w:rsid w:val="000A2E3D"/>
    <w:rsid w:val="000D7BBD"/>
    <w:rsid w:val="00122505"/>
    <w:rsid w:val="0013293A"/>
    <w:rsid w:val="00165670"/>
    <w:rsid w:val="0019468B"/>
    <w:rsid w:val="001C6E62"/>
    <w:rsid w:val="001E1B79"/>
    <w:rsid w:val="002307D7"/>
    <w:rsid w:val="00262C8F"/>
    <w:rsid w:val="00277177"/>
    <w:rsid w:val="002A4EF7"/>
    <w:rsid w:val="0033603D"/>
    <w:rsid w:val="00336722"/>
    <w:rsid w:val="003C7179"/>
    <w:rsid w:val="004746DC"/>
    <w:rsid w:val="00483CF0"/>
    <w:rsid w:val="00485042"/>
    <w:rsid w:val="004C4307"/>
    <w:rsid w:val="004E27F2"/>
    <w:rsid w:val="004F5583"/>
    <w:rsid w:val="004F7150"/>
    <w:rsid w:val="00510E00"/>
    <w:rsid w:val="0054676E"/>
    <w:rsid w:val="005562E4"/>
    <w:rsid w:val="005707ED"/>
    <w:rsid w:val="00582E3C"/>
    <w:rsid w:val="00595361"/>
    <w:rsid w:val="005D46D8"/>
    <w:rsid w:val="005E5D31"/>
    <w:rsid w:val="00612161"/>
    <w:rsid w:val="006238A9"/>
    <w:rsid w:val="00624BF4"/>
    <w:rsid w:val="00634551"/>
    <w:rsid w:val="00657E13"/>
    <w:rsid w:val="006834EA"/>
    <w:rsid w:val="006B1D6C"/>
    <w:rsid w:val="006D456D"/>
    <w:rsid w:val="006E28E1"/>
    <w:rsid w:val="006F4343"/>
    <w:rsid w:val="00793D15"/>
    <w:rsid w:val="007C41E5"/>
    <w:rsid w:val="007D0AC3"/>
    <w:rsid w:val="00834850"/>
    <w:rsid w:val="00835626"/>
    <w:rsid w:val="00872E08"/>
    <w:rsid w:val="008B0F54"/>
    <w:rsid w:val="008C6F7E"/>
    <w:rsid w:val="008E3488"/>
    <w:rsid w:val="008F106D"/>
    <w:rsid w:val="00920A67"/>
    <w:rsid w:val="00922D2E"/>
    <w:rsid w:val="00930FEC"/>
    <w:rsid w:val="009716B1"/>
    <w:rsid w:val="00976915"/>
    <w:rsid w:val="009A5284"/>
    <w:rsid w:val="009B6F38"/>
    <w:rsid w:val="00A12ABA"/>
    <w:rsid w:val="00A157CC"/>
    <w:rsid w:val="00A4529D"/>
    <w:rsid w:val="00A60219"/>
    <w:rsid w:val="00A97933"/>
    <w:rsid w:val="00AA2E0A"/>
    <w:rsid w:val="00AB62CA"/>
    <w:rsid w:val="00AC78BC"/>
    <w:rsid w:val="00AE46CB"/>
    <w:rsid w:val="00B3365A"/>
    <w:rsid w:val="00BB2ECF"/>
    <w:rsid w:val="00BB4318"/>
    <w:rsid w:val="00BE4FFE"/>
    <w:rsid w:val="00BF0742"/>
    <w:rsid w:val="00BF2F90"/>
    <w:rsid w:val="00C06BD4"/>
    <w:rsid w:val="00C07385"/>
    <w:rsid w:val="00C135F4"/>
    <w:rsid w:val="00C1791A"/>
    <w:rsid w:val="00C779DD"/>
    <w:rsid w:val="00C85B9D"/>
    <w:rsid w:val="00C95DFF"/>
    <w:rsid w:val="00CB5F48"/>
    <w:rsid w:val="00CC6B85"/>
    <w:rsid w:val="00D535FE"/>
    <w:rsid w:val="00D53CA9"/>
    <w:rsid w:val="00DA34CF"/>
    <w:rsid w:val="00DB7BFB"/>
    <w:rsid w:val="00DE487F"/>
    <w:rsid w:val="00E0271F"/>
    <w:rsid w:val="00E2376E"/>
    <w:rsid w:val="00E23A76"/>
    <w:rsid w:val="00EA3B59"/>
    <w:rsid w:val="00EA6A73"/>
    <w:rsid w:val="00EB6FF3"/>
    <w:rsid w:val="00F42415"/>
    <w:rsid w:val="00F52CEC"/>
    <w:rsid w:val="00F611ED"/>
    <w:rsid w:val="00F6330A"/>
    <w:rsid w:val="00FA3BAA"/>
    <w:rsid w:val="00FD14B7"/>
    <w:rsid w:val="19A601A6"/>
    <w:rsid w:val="20B66BA6"/>
    <w:rsid w:val="2495F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F647C1"/>
  <w15:docId w15:val="{2BB9A8F3-AEB1-409D-BD00-C401368B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Times New Roman" w:eastAsia="Times New Roman" w:hAnsi="Times New Roman" w:cs="Times New Roman"/>
      <w:b/>
    </w:rPr>
  </w:style>
  <w:style w:type="paragraph" w:styleId="Heading2">
    <w:name w:val="heading 2"/>
    <w:basedOn w:val="Normal"/>
    <w:next w:val="Normal"/>
    <w:pPr>
      <w:keepNext/>
      <w:outlineLvl w:val="1"/>
    </w:pPr>
    <w:rPr>
      <w:rFonts w:ascii="Arial" w:eastAsia="Arial" w:hAnsi="Arial" w:cs="Arial"/>
      <w:b/>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keepNext/>
      <w:jc w:val="center"/>
      <w:outlineLvl w:val="4"/>
    </w:pPr>
    <w:rPr>
      <w:rFonts w:ascii="Times New Roman" w:eastAsia="Times New Roman" w:hAnsi="Times New Roman" w:cs="Times New Roman"/>
      <w:sz w:val="24"/>
      <w:szCs w:val="24"/>
    </w:rPr>
  </w:style>
  <w:style w:type="paragraph" w:styleId="Heading6">
    <w:name w:val="heading 6"/>
    <w:basedOn w:val="Normal"/>
    <w:next w:val="Normal"/>
    <w:pPr>
      <w:keepNext/>
      <w:tabs>
        <w:tab w:val="left" w:pos="2268"/>
      </w:tabs>
      <w:ind w:left="705"/>
      <w:jc w:val="both"/>
      <w:outlineLvl w:val="5"/>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imes New Roman" w:eastAsia="Times New Roman" w:hAnsi="Times New Roman" w:cs="Times New Roman"/>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customStyle="1" w:styleId="p1">
    <w:name w:val="p1"/>
    <w:basedOn w:val="Normal"/>
    <w:rsid w:val="00BF2F90"/>
    <w:pPr>
      <w:widowControl/>
    </w:pPr>
    <w:rPr>
      <w:rFonts w:cs="Times New Roman"/>
      <w:color w:val="auto"/>
      <w:sz w:val="17"/>
      <w:szCs w:val="17"/>
    </w:rPr>
  </w:style>
  <w:style w:type="paragraph" w:customStyle="1" w:styleId="p2">
    <w:name w:val="p2"/>
    <w:basedOn w:val="Normal"/>
    <w:rsid w:val="00BF2F90"/>
    <w:pPr>
      <w:widowControl/>
    </w:pPr>
    <w:rPr>
      <w:rFonts w:cs="Times New Roman"/>
      <w:color w:val="auto"/>
      <w:sz w:val="18"/>
      <w:szCs w:val="18"/>
    </w:rPr>
  </w:style>
  <w:style w:type="character" w:customStyle="1" w:styleId="apple-converted-space">
    <w:name w:val="apple-converted-space"/>
    <w:basedOn w:val="DefaultParagraphFont"/>
    <w:rsid w:val="00BF2F90"/>
  </w:style>
  <w:style w:type="paragraph" w:customStyle="1" w:styleId="p3">
    <w:name w:val="p3"/>
    <w:basedOn w:val="Normal"/>
    <w:rsid w:val="005562E4"/>
    <w:pPr>
      <w:widowControl/>
      <w:spacing w:after="23"/>
    </w:pPr>
    <w:rPr>
      <w:rFonts w:cs="Times New Roman"/>
      <w:color w:val="auto"/>
      <w:sz w:val="17"/>
      <w:szCs w:val="17"/>
    </w:rPr>
  </w:style>
  <w:style w:type="paragraph" w:styleId="BalloonText">
    <w:name w:val="Balloon Text"/>
    <w:basedOn w:val="Normal"/>
    <w:link w:val="BalloonTextChar"/>
    <w:uiPriority w:val="99"/>
    <w:semiHidden/>
    <w:unhideWhenUsed/>
    <w:rsid w:val="004C4307"/>
    <w:rPr>
      <w:rFonts w:ascii="Tahoma" w:hAnsi="Tahoma" w:cs="Tahoma"/>
      <w:sz w:val="16"/>
      <w:szCs w:val="16"/>
    </w:rPr>
  </w:style>
  <w:style w:type="character" w:customStyle="1" w:styleId="BalloonTextChar">
    <w:name w:val="Balloon Text Char"/>
    <w:basedOn w:val="DefaultParagraphFont"/>
    <w:link w:val="BalloonText"/>
    <w:uiPriority w:val="99"/>
    <w:semiHidden/>
    <w:rsid w:val="004C4307"/>
    <w:rPr>
      <w:rFonts w:ascii="Tahoma" w:hAnsi="Tahoma" w:cs="Tahoma"/>
      <w:sz w:val="16"/>
      <w:szCs w:val="16"/>
    </w:rPr>
  </w:style>
  <w:style w:type="paragraph" w:styleId="ListParagraph">
    <w:name w:val="List Paragraph"/>
    <w:basedOn w:val="Normal"/>
    <w:uiPriority w:val="34"/>
    <w:qFormat/>
    <w:rsid w:val="00483CF0"/>
    <w:pPr>
      <w:ind w:left="720"/>
      <w:contextualSpacing/>
    </w:pPr>
  </w:style>
  <w:style w:type="character" w:styleId="Hyperlink">
    <w:name w:val="Hyperlink"/>
    <w:basedOn w:val="DefaultParagraphFont"/>
    <w:uiPriority w:val="99"/>
    <w:unhideWhenUsed/>
    <w:rsid w:val="00C779DD"/>
    <w:rPr>
      <w:color w:val="0563C1" w:themeColor="hyperlink"/>
      <w:u w:val="single"/>
    </w:rPr>
  </w:style>
  <w:style w:type="paragraph" w:styleId="FootnoteText">
    <w:name w:val="footnote text"/>
    <w:basedOn w:val="Normal"/>
    <w:link w:val="FootnoteTextChar"/>
    <w:uiPriority w:val="99"/>
    <w:unhideWhenUsed/>
    <w:rsid w:val="006834EA"/>
    <w:rPr>
      <w:sz w:val="24"/>
      <w:szCs w:val="24"/>
    </w:rPr>
  </w:style>
  <w:style w:type="character" w:customStyle="1" w:styleId="FootnoteTextChar">
    <w:name w:val="Footnote Text Char"/>
    <w:basedOn w:val="DefaultParagraphFont"/>
    <w:link w:val="FootnoteText"/>
    <w:uiPriority w:val="99"/>
    <w:rsid w:val="006834EA"/>
    <w:rPr>
      <w:sz w:val="24"/>
      <w:szCs w:val="24"/>
    </w:rPr>
  </w:style>
  <w:style w:type="character" w:styleId="FootnoteReference">
    <w:name w:val="footnote reference"/>
    <w:basedOn w:val="DefaultParagraphFont"/>
    <w:uiPriority w:val="99"/>
    <w:unhideWhenUsed/>
    <w:rsid w:val="006834EA"/>
    <w:rPr>
      <w:vertAlign w:val="superscript"/>
    </w:rPr>
  </w:style>
  <w:style w:type="paragraph" w:styleId="Header">
    <w:name w:val="header"/>
    <w:basedOn w:val="Normal"/>
    <w:link w:val="HeaderChar"/>
    <w:uiPriority w:val="99"/>
    <w:unhideWhenUsed/>
    <w:rsid w:val="009A5284"/>
    <w:pPr>
      <w:tabs>
        <w:tab w:val="center" w:pos="4513"/>
        <w:tab w:val="right" w:pos="9026"/>
      </w:tabs>
    </w:pPr>
  </w:style>
  <w:style w:type="character" w:customStyle="1" w:styleId="HeaderChar">
    <w:name w:val="Header Char"/>
    <w:basedOn w:val="DefaultParagraphFont"/>
    <w:link w:val="Header"/>
    <w:uiPriority w:val="99"/>
    <w:rsid w:val="009A5284"/>
  </w:style>
  <w:style w:type="paragraph" w:styleId="Footer">
    <w:name w:val="footer"/>
    <w:basedOn w:val="Normal"/>
    <w:link w:val="FooterChar"/>
    <w:uiPriority w:val="99"/>
    <w:unhideWhenUsed/>
    <w:rsid w:val="009A5284"/>
    <w:pPr>
      <w:tabs>
        <w:tab w:val="center" w:pos="4513"/>
        <w:tab w:val="right" w:pos="9026"/>
      </w:tabs>
    </w:pPr>
  </w:style>
  <w:style w:type="character" w:customStyle="1" w:styleId="FooterChar">
    <w:name w:val="Footer Char"/>
    <w:basedOn w:val="DefaultParagraphFont"/>
    <w:link w:val="Footer"/>
    <w:uiPriority w:val="99"/>
    <w:rsid w:val="009A5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471626">
      <w:bodyDiv w:val="1"/>
      <w:marLeft w:val="0"/>
      <w:marRight w:val="0"/>
      <w:marTop w:val="0"/>
      <w:marBottom w:val="0"/>
      <w:divBdr>
        <w:top w:val="none" w:sz="0" w:space="0" w:color="auto"/>
        <w:left w:val="none" w:sz="0" w:space="0" w:color="auto"/>
        <w:bottom w:val="none" w:sz="0" w:space="0" w:color="auto"/>
        <w:right w:val="none" w:sz="0" w:space="0" w:color="auto"/>
      </w:divBdr>
    </w:div>
    <w:div w:id="582029458">
      <w:bodyDiv w:val="1"/>
      <w:marLeft w:val="0"/>
      <w:marRight w:val="0"/>
      <w:marTop w:val="0"/>
      <w:marBottom w:val="0"/>
      <w:divBdr>
        <w:top w:val="none" w:sz="0" w:space="0" w:color="auto"/>
        <w:left w:val="none" w:sz="0" w:space="0" w:color="auto"/>
        <w:bottom w:val="none" w:sz="0" w:space="0" w:color="auto"/>
        <w:right w:val="none" w:sz="0" w:space="0" w:color="auto"/>
      </w:divBdr>
    </w:div>
    <w:div w:id="1229732025">
      <w:bodyDiv w:val="1"/>
      <w:marLeft w:val="0"/>
      <w:marRight w:val="0"/>
      <w:marTop w:val="0"/>
      <w:marBottom w:val="0"/>
      <w:divBdr>
        <w:top w:val="none" w:sz="0" w:space="0" w:color="auto"/>
        <w:left w:val="none" w:sz="0" w:space="0" w:color="auto"/>
        <w:bottom w:val="none" w:sz="0" w:space="0" w:color="auto"/>
        <w:right w:val="none" w:sz="0" w:space="0" w:color="auto"/>
      </w:divBdr>
    </w:div>
    <w:div w:id="1468165733">
      <w:bodyDiv w:val="1"/>
      <w:marLeft w:val="0"/>
      <w:marRight w:val="0"/>
      <w:marTop w:val="0"/>
      <w:marBottom w:val="0"/>
      <w:divBdr>
        <w:top w:val="none" w:sz="0" w:space="0" w:color="auto"/>
        <w:left w:val="none" w:sz="0" w:space="0" w:color="auto"/>
        <w:bottom w:val="none" w:sz="0" w:space="0" w:color="auto"/>
        <w:right w:val="none" w:sz="0" w:space="0" w:color="auto"/>
      </w:divBdr>
    </w:div>
    <w:div w:id="1604221971">
      <w:bodyDiv w:val="1"/>
      <w:marLeft w:val="0"/>
      <w:marRight w:val="0"/>
      <w:marTop w:val="0"/>
      <w:marBottom w:val="0"/>
      <w:divBdr>
        <w:top w:val="none" w:sz="0" w:space="0" w:color="auto"/>
        <w:left w:val="none" w:sz="0" w:space="0" w:color="auto"/>
        <w:bottom w:val="none" w:sz="0" w:space="0" w:color="auto"/>
        <w:right w:val="none" w:sz="0" w:space="0" w:color="auto"/>
      </w:divBdr>
    </w:div>
    <w:div w:id="1675378695">
      <w:bodyDiv w:val="1"/>
      <w:marLeft w:val="0"/>
      <w:marRight w:val="0"/>
      <w:marTop w:val="0"/>
      <w:marBottom w:val="0"/>
      <w:divBdr>
        <w:top w:val="none" w:sz="0" w:space="0" w:color="auto"/>
        <w:left w:val="none" w:sz="0" w:space="0" w:color="auto"/>
        <w:bottom w:val="none" w:sz="0" w:space="0" w:color="auto"/>
        <w:right w:val="none" w:sz="0" w:space="0" w:color="auto"/>
      </w:divBdr>
    </w:div>
    <w:div w:id="1681276921">
      <w:bodyDiv w:val="1"/>
      <w:marLeft w:val="0"/>
      <w:marRight w:val="0"/>
      <w:marTop w:val="0"/>
      <w:marBottom w:val="0"/>
      <w:divBdr>
        <w:top w:val="none" w:sz="0" w:space="0" w:color="auto"/>
        <w:left w:val="none" w:sz="0" w:space="0" w:color="auto"/>
        <w:bottom w:val="none" w:sz="0" w:space="0" w:color="auto"/>
        <w:right w:val="none" w:sz="0" w:space="0" w:color="auto"/>
      </w:divBdr>
    </w:div>
    <w:div w:id="1753240860">
      <w:bodyDiv w:val="1"/>
      <w:marLeft w:val="0"/>
      <w:marRight w:val="0"/>
      <w:marTop w:val="0"/>
      <w:marBottom w:val="0"/>
      <w:divBdr>
        <w:top w:val="none" w:sz="0" w:space="0" w:color="auto"/>
        <w:left w:val="none" w:sz="0" w:space="0" w:color="auto"/>
        <w:bottom w:val="none" w:sz="0" w:space="0" w:color="auto"/>
        <w:right w:val="none" w:sz="0" w:space="0" w:color="auto"/>
      </w:divBdr>
      <w:divsChild>
        <w:div w:id="1245259348">
          <w:marLeft w:val="0"/>
          <w:marRight w:val="0"/>
          <w:marTop w:val="0"/>
          <w:marBottom w:val="0"/>
          <w:divBdr>
            <w:top w:val="none" w:sz="0" w:space="0" w:color="auto"/>
            <w:left w:val="none" w:sz="0" w:space="0" w:color="auto"/>
            <w:bottom w:val="none" w:sz="0" w:space="0" w:color="auto"/>
            <w:right w:val="none" w:sz="0" w:space="0" w:color="auto"/>
          </w:divBdr>
          <w:divsChild>
            <w:div w:id="357660048">
              <w:marLeft w:val="0"/>
              <w:marRight w:val="0"/>
              <w:marTop w:val="0"/>
              <w:marBottom w:val="0"/>
              <w:divBdr>
                <w:top w:val="none" w:sz="0" w:space="0" w:color="auto"/>
                <w:left w:val="none" w:sz="0" w:space="0" w:color="auto"/>
                <w:bottom w:val="none" w:sz="0" w:space="0" w:color="auto"/>
                <w:right w:val="none" w:sz="0" w:space="0" w:color="auto"/>
              </w:divBdr>
              <w:divsChild>
                <w:div w:id="2013945179">
                  <w:marLeft w:val="0"/>
                  <w:marRight w:val="0"/>
                  <w:marTop w:val="0"/>
                  <w:marBottom w:val="0"/>
                  <w:divBdr>
                    <w:top w:val="none" w:sz="0" w:space="0" w:color="auto"/>
                    <w:left w:val="none" w:sz="0" w:space="0" w:color="auto"/>
                    <w:bottom w:val="none" w:sz="0" w:space="0" w:color="auto"/>
                    <w:right w:val="none" w:sz="0" w:space="0" w:color="auto"/>
                  </w:divBdr>
                  <w:divsChild>
                    <w:div w:id="764885676">
                      <w:marLeft w:val="0"/>
                      <w:marRight w:val="0"/>
                      <w:marTop w:val="0"/>
                      <w:marBottom w:val="0"/>
                      <w:divBdr>
                        <w:top w:val="none" w:sz="0" w:space="0" w:color="auto"/>
                        <w:left w:val="none" w:sz="0" w:space="0" w:color="auto"/>
                        <w:bottom w:val="none" w:sz="0" w:space="0" w:color="auto"/>
                        <w:right w:val="none" w:sz="0" w:space="0" w:color="auto"/>
                      </w:divBdr>
                      <w:divsChild>
                        <w:div w:id="1469475175">
                          <w:marLeft w:val="0"/>
                          <w:marRight w:val="0"/>
                          <w:marTop w:val="0"/>
                          <w:marBottom w:val="0"/>
                          <w:divBdr>
                            <w:top w:val="none" w:sz="0" w:space="0" w:color="auto"/>
                            <w:left w:val="none" w:sz="0" w:space="0" w:color="auto"/>
                            <w:bottom w:val="none" w:sz="0" w:space="0" w:color="auto"/>
                            <w:right w:val="none" w:sz="0" w:space="0" w:color="auto"/>
                          </w:divBdr>
                          <w:divsChild>
                            <w:div w:id="17434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afpe.org.uk"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hsporttrust.org"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sport.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tion.gov.uk"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esa.ac.uk/index.php?option=com_content&amp;view=article&amp;id=1805&amp;ItemId=296&amp;limit=&amp;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4A6BB5CF-7E1B-4404-8701-DD3ED9517190}">
  <ds:schemaRefs>
    <ds:schemaRef ds:uri="http://schemas.openxmlformats.org/officeDocument/2006/bibliography"/>
  </ds:schemaRefs>
</ds:datastoreItem>
</file>

<file path=customXml/itemProps2.xml><?xml version="1.0" encoding="utf-8"?>
<ds:datastoreItem xmlns:ds="http://schemas.openxmlformats.org/officeDocument/2006/customXml" ds:itemID="{B32FD029-BBCB-46BD-8CB5-1800E5305229}"/>
</file>

<file path=customXml/itemProps3.xml><?xml version="1.0" encoding="utf-8"?>
<ds:datastoreItem xmlns:ds="http://schemas.openxmlformats.org/officeDocument/2006/customXml" ds:itemID="{A65FA7D5-01D3-42BA-AD3D-6F63D080BF69}"/>
</file>

<file path=customXml/itemProps4.xml><?xml version="1.0" encoding="utf-8"?>
<ds:datastoreItem xmlns:ds="http://schemas.openxmlformats.org/officeDocument/2006/customXml" ds:itemID="{5969F4AA-F621-4C77-B843-DDCDAC775D3D}"/>
</file>

<file path=docProps/app.xml><?xml version="1.0" encoding="utf-8"?>
<Properties xmlns="http://schemas.openxmlformats.org/officeDocument/2006/extended-properties" xmlns:vt="http://schemas.openxmlformats.org/officeDocument/2006/docPropsVTypes">
  <Template>Normal</Template>
  <TotalTime>8</TotalTime>
  <Pages>15</Pages>
  <Words>5001</Words>
  <Characters>28511</Characters>
  <Application>Microsoft Office Word</Application>
  <DocSecurity>0</DocSecurity>
  <Lines>237</Lines>
  <Paragraphs>66</Paragraphs>
  <ScaleCrop>false</ScaleCrop>
  <Company/>
  <LinksUpToDate>false</LinksUpToDate>
  <CharactersWithSpaces>33446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Maisey, Daryl</dc:creator>
  <cp:lastModifiedBy>Loughran, Riaghnach</cp:lastModifiedBy>
  <cp:revision>16</cp:revision>
  <cp:lastPrinted>2017-07-04T09:17:00Z</cp:lastPrinted>
  <dcterms:created xsi:type="dcterms:W3CDTF">2017-06-07T15:33:00Z</dcterms:created>
  <dcterms:modified xsi:type="dcterms:W3CDTF">2018-07-02T14:01:00Z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