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12B3" w14:textId="77777777" w:rsidR="00195F7B" w:rsidRPr="006D1D76" w:rsidRDefault="00195F7B" w:rsidP="00195F7B">
      <w:pPr>
        <w:rPr>
          <w:rFonts w:asciiTheme="majorHAnsi" w:hAnsiTheme="majorHAnsi" w:cs="Arial"/>
          <w:noProof/>
        </w:rPr>
      </w:pPr>
    </w:p>
    <w:p w14:paraId="25DE1F1E" w14:textId="7E72B164" w:rsidR="00195F7B" w:rsidRDefault="00195F7B" w:rsidP="00195F7B">
      <w:pPr>
        <w:jc w:val="right"/>
        <w:rPr>
          <w:rFonts w:asciiTheme="majorHAnsi" w:hAnsiTheme="majorHAnsi" w:cs="Arial"/>
          <w:b/>
          <w:szCs w:val="24"/>
        </w:rPr>
      </w:pPr>
    </w:p>
    <w:p w14:paraId="2A2A9966" w14:textId="15A97B57" w:rsidR="002557E1" w:rsidRPr="006D1D76" w:rsidRDefault="002557E1" w:rsidP="002557E1">
      <w:pPr>
        <w:rPr>
          <w:rFonts w:asciiTheme="majorHAnsi" w:hAnsiTheme="majorHAnsi" w:cs="Arial"/>
          <w:b/>
          <w:szCs w:val="24"/>
        </w:rPr>
      </w:pPr>
      <w:r w:rsidRPr="00E85227">
        <w:rPr>
          <w:rFonts w:ascii="Arial" w:hAnsi="Arial" w:cs="Arial"/>
          <w:b/>
          <w:noProof/>
          <w:szCs w:val="24"/>
          <w:lang w:eastAsia="en-GB"/>
        </w:rPr>
        <w:drawing>
          <wp:inline distT="0" distB="0" distL="0" distR="0" wp14:anchorId="21ED6AF6" wp14:editId="2C2D153E">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55C7D51" w14:textId="77777777" w:rsidR="00195F7B" w:rsidRPr="006D1D76" w:rsidRDefault="00195F7B" w:rsidP="00195F7B">
      <w:pPr>
        <w:jc w:val="right"/>
        <w:rPr>
          <w:rFonts w:asciiTheme="majorHAnsi" w:hAnsiTheme="majorHAnsi" w:cs="Arial"/>
          <w:b/>
          <w:szCs w:val="24"/>
        </w:rPr>
      </w:pPr>
    </w:p>
    <w:p w14:paraId="584067D6" w14:textId="77777777" w:rsidR="00195F7B" w:rsidRPr="006D1D76" w:rsidRDefault="00195F7B" w:rsidP="00195F7B">
      <w:pPr>
        <w:rPr>
          <w:rFonts w:asciiTheme="majorHAnsi" w:hAnsiTheme="majorHAnsi" w:cs="Arial"/>
          <w:b/>
          <w:szCs w:val="24"/>
        </w:rPr>
      </w:pPr>
    </w:p>
    <w:p w14:paraId="39DC6DA9" w14:textId="77777777" w:rsidR="00195F7B" w:rsidRPr="006D1D76" w:rsidRDefault="00195F7B" w:rsidP="00195F7B">
      <w:pPr>
        <w:rPr>
          <w:rFonts w:asciiTheme="majorHAnsi" w:hAnsiTheme="majorHAnsi" w:cs="Arial"/>
          <w:b/>
          <w:szCs w:val="24"/>
        </w:rPr>
      </w:pPr>
    </w:p>
    <w:p w14:paraId="5867BBF8" w14:textId="77777777" w:rsidR="00195F7B" w:rsidRPr="006D1D76" w:rsidRDefault="00195F7B" w:rsidP="00195F7B">
      <w:pPr>
        <w:rPr>
          <w:rFonts w:asciiTheme="majorHAnsi" w:hAnsiTheme="majorHAnsi" w:cs="Arial"/>
          <w:b/>
          <w:szCs w:val="24"/>
        </w:rPr>
      </w:pPr>
    </w:p>
    <w:p w14:paraId="1EA2EF30" w14:textId="77777777" w:rsidR="00195F7B" w:rsidRPr="006D1D76" w:rsidRDefault="00195F7B" w:rsidP="00544DC8">
      <w:pPr>
        <w:outlineLvl w:val="0"/>
        <w:rPr>
          <w:rFonts w:asciiTheme="majorHAnsi" w:hAnsiTheme="majorHAnsi" w:cs="Arial"/>
          <w:b/>
          <w:sz w:val="28"/>
          <w:szCs w:val="24"/>
        </w:rPr>
      </w:pPr>
      <w:r w:rsidRPr="006D1D76">
        <w:rPr>
          <w:rFonts w:asciiTheme="majorHAnsi" w:hAnsiTheme="majorHAnsi" w:cs="Arial"/>
          <w:b/>
          <w:sz w:val="36"/>
          <w:szCs w:val="24"/>
        </w:rPr>
        <w:t>Programme Specification</w:t>
      </w:r>
      <w:r w:rsidRPr="006D1D76">
        <w:rPr>
          <w:rFonts w:asciiTheme="majorHAnsi" w:hAnsiTheme="majorHAnsi" w:cs="Arial"/>
          <w:b/>
          <w:sz w:val="36"/>
          <w:szCs w:val="24"/>
        </w:rPr>
        <w:fldChar w:fldCharType="begin"/>
      </w:r>
      <w:r w:rsidRPr="006D1D76">
        <w:rPr>
          <w:rFonts w:asciiTheme="majorHAnsi" w:hAnsiTheme="majorHAnsi" w:cs="Arial"/>
        </w:rPr>
        <w:instrText xml:space="preserve"> XE "</w:instrText>
      </w:r>
      <w:r w:rsidRPr="006D1D76">
        <w:rPr>
          <w:rFonts w:asciiTheme="majorHAnsi" w:hAnsiTheme="majorHAnsi" w:cs="Arial"/>
          <w:noProof/>
          <w:szCs w:val="24"/>
        </w:rPr>
        <w:instrText>Programme Specification</w:instrText>
      </w:r>
      <w:r w:rsidRPr="006D1D76">
        <w:rPr>
          <w:rFonts w:asciiTheme="majorHAnsi" w:hAnsiTheme="majorHAnsi" w:cs="Arial"/>
        </w:rPr>
        <w:instrText xml:space="preserve">" </w:instrText>
      </w:r>
      <w:r w:rsidRPr="006D1D76">
        <w:rPr>
          <w:rFonts w:asciiTheme="majorHAnsi" w:hAnsiTheme="majorHAnsi" w:cs="Arial"/>
          <w:b/>
          <w:sz w:val="36"/>
          <w:szCs w:val="24"/>
        </w:rPr>
        <w:fldChar w:fldCharType="end"/>
      </w:r>
    </w:p>
    <w:p w14:paraId="6BBED2F6" w14:textId="77777777" w:rsidR="00195F7B" w:rsidRPr="006D1D76" w:rsidRDefault="00195F7B" w:rsidP="00195F7B">
      <w:pPr>
        <w:rPr>
          <w:rFonts w:asciiTheme="majorHAnsi" w:hAnsiTheme="majorHAnsi" w:cs="Arial"/>
          <w:b/>
          <w:sz w:val="28"/>
          <w:szCs w:val="24"/>
        </w:rPr>
      </w:pPr>
    </w:p>
    <w:p w14:paraId="12B00EFF" w14:textId="77777777" w:rsidR="00195F7B" w:rsidRPr="006D1D76" w:rsidRDefault="00195F7B" w:rsidP="00195F7B">
      <w:pPr>
        <w:rPr>
          <w:rFonts w:asciiTheme="majorHAnsi" w:hAnsiTheme="majorHAnsi" w:cs="Arial"/>
          <w:b/>
          <w:sz w:val="28"/>
          <w:szCs w:val="24"/>
        </w:rPr>
      </w:pPr>
    </w:p>
    <w:p w14:paraId="073C0835" w14:textId="77777777" w:rsidR="00195F7B" w:rsidRPr="00212EE8" w:rsidRDefault="00195F7B" w:rsidP="00544DC8">
      <w:pPr>
        <w:outlineLvl w:val="0"/>
        <w:rPr>
          <w:rFonts w:asciiTheme="majorHAnsi" w:hAnsiTheme="majorHAnsi" w:cs="Arial"/>
          <w:b/>
          <w:sz w:val="28"/>
          <w:szCs w:val="24"/>
        </w:rPr>
      </w:pPr>
      <w:r w:rsidRPr="00212EE8">
        <w:rPr>
          <w:rFonts w:asciiTheme="majorHAnsi" w:hAnsiTheme="majorHAnsi" w:cs="Arial"/>
          <w:b/>
          <w:sz w:val="28"/>
          <w:szCs w:val="24"/>
        </w:rPr>
        <w:t>Title of Course:</w:t>
      </w:r>
      <w:r w:rsidR="00213B17" w:rsidRPr="00212EE8">
        <w:rPr>
          <w:rFonts w:asciiTheme="majorHAnsi" w:hAnsiTheme="majorHAnsi" w:cs="Arial"/>
          <w:b/>
          <w:sz w:val="28"/>
          <w:szCs w:val="24"/>
        </w:rPr>
        <w:t xml:space="preserve"> </w:t>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213B17" w:rsidRPr="00212EE8">
        <w:rPr>
          <w:rFonts w:asciiTheme="majorHAnsi" w:hAnsiTheme="majorHAnsi" w:cs="Arial"/>
          <w:b/>
          <w:sz w:val="28"/>
          <w:szCs w:val="24"/>
        </w:rPr>
        <w:t>BA Hons Popular Music</w:t>
      </w:r>
    </w:p>
    <w:p w14:paraId="25139C3E" w14:textId="77777777" w:rsidR="00195F7B" w:rsidRPr="00212EE8" w:rsidRDefault="00195F7B" w:rsidP="00195F7B">
      <w:pPr>
        <w:rPr>
          <w:rFonts w:asciiTheme="majorHAnsi" w:hAnsiTheme="majorHAnsi" w:cs="Arial"/>
          <w:b/>
          <w:sz w:val="28"/>
          <w:szCs w:val="24"/>
        </w:rPr>
      </w:pPr>
    </w:p>
    <w:p w14:paraId="7C5DB8D5" w14:textId="29AC8A4F" w:rsidR="00195F7B" w:rsidRPr="00212EE8" w:rsidRDefault="00195F7B" w:rsidP="00195F7B">
      <w:pPr>
        <w:rPr>
          <w:rFonts w:asciiTheme="majorHAnsi" w:hAnsiTheme="majorHAnsi" w:cs="Arial"/>
          <w:b/>
          <w:sz w:val="28"/>
          <w:szCs w:val="24"/>
        </w:rPr>
      </w:pPr>
      <w:r w:rsidRPr="00212EE8">
        <w:rPr>
          <w:rFonts w:asciiTheme="majorHAnsi" w:hAnsiTheme="majorHAnsi" w:cs="Arial"/>
          <w:b/>
          <w:sz w:val="28"/>
          <w:szCs w:val="24"/>
        </w:rPr>
        <w:t>Date Specification Produced:</w:t>
      </w:r>
      <w:r w:rsidR="00213B17" w:rsidRPr="00212EE8">
        <w:rPr>
          <w:rFonts w:asciiTheme="majorHAnsi" w:hAnsiTheme="majorHAnsi" w:cs="Arial"/>
          <w:b/>
          <w:sz w:val="28"/>
          <w:szCs w:val="24"/>
        </w:rPr>
        <w:t xml:space="preserve"> </w:t>
      </w:r>
      <w:r w:rsidR="00377D34" w:rsidRPr="00212EE8">
        <w:rPr>
          <w:rFonts w:asciiTheme="majorHAnsi" w:hAnsiTheme="majorHAnsi" w:cs="Arial"/>
          <w:b/>
          <w:sz w:val="28"/>
          <w:szCs w:val="24"/>
        </w:rPr>
        <w:tab/>
      </w:r>
      <w:r w:rsidR="006D1D76" w:rsidRPr="00212EE8">
        <w:rPr>
          <w:rFonts w:asciiTheme="majorHAnsi" w:hAnsiTheme="majorHAnsi" w:cs="Arial"/>
          <w:b/>
          <w:sz w:val="28"/>
          <w:szCs w:val="24"/>
        </w:rPr>
        <w:tab/>
      </w:r>
      <w:r w:rsidR="00F72D9A" w:rsidRPr="00212EE8">
        <w:rPr>
          <w:rFonts w:asciiTheme="majorHAnsi" w:hAnsiTheme="majorHAnsi" w:cs="Arial"/>
          <w:b/>
          <w:sz w:val="28"/>
          <w:szCs w:val="24"/>
        </w:rPr>
        <w:t>Febr</w:t>
      </w:r>
      <w:r w:rsidR="007639E2" w:rsidRPr="00212EE8">
        <w:rPr>
          <w:rFonts w:asciiTheme="majorHAnsi" w:hAnsiTheme="majorHAnsi" w:cs="Arial"/>
          <w:b/>
          <w:sz w:val="28"/>
          <w:szCs w:val="24"/>
        </w:rPr>
        <w:t>uary 2017</w:t>
      </w:r>
    </w:p>
    <w:p w14:paraId="3288BA11" w14:textId="77777777" w:rsidR="00195F7B" w:rsidRPr="00212EE8" w:rsidRDefault="00195F7B" w:rsidP="00195F7B">
      <w:pPr>
        <w:rPr>
          <w:rFonts w:asciiTheme="majorHAnsi" w:hAnsiTheme="majorHAnsi" w:cs="Arial"/>
          <w:b/>
          <w:sz w:val="28"/>
          <w:szCs w:val="24"/>
        </w:rPr>
      </w:pPr>
    </w:p>
    <w:p w14:paraId="4256ED3A" w14:textId="3DB962B9" w:rsidR="00195F7B" w:rsidRPr="006D1D76" w:rsidRDefault="00195F7B" w:rsidP="00195F7B">
      <w:pPr>
        <w:rPr>
          <w:rFonts w:asciiTheme="majorHAnsi" w:hAnsiTheme="majorHAnsi" w:cs="Arial"/>
          <w:b/>
          <w:sz w:val="28"/>
          <w:szCs w:val="24"/>
        </w:rPr>
      </w:pPr>
      <w:r w:rsidRPr="00212EE8">
        <w:rPr>
          <w:rFonts w:asciiTheme="majorHAnsi" w:hAnsiTheme="majorHAnsi" w:cs="Arial"/>
          <w:b/>
          <w:sz w:val="28"/>
          <w:szCs w:val="24"/>
        </w:rPr>
        <w:t>Date Specification Last Revised:</w:t>
      </w:r>
      <w:r w:rsidR="007A4904" w:rsidRPr="006D1D76">
        <w:rPr>
          <w:rFonts w:asciiTheme="majorHAnsi" w:hAnsiTheme="majorHAnsi" w:cs="Arial"/>
          <w:sz w:val="28"/>
          <w:szCs w:val="24"/>
        </w:rPr>
        <w:t xml:space="preserve"> </w:t>
      </w:r>
      <w:r w:rsidR="00377D34" w:rsidRPr="006D1D76">
        <w:rPr>
          <w:rFonts w:asciiTheme="majorHAnsi" w:hAnsiTheme="majorHAnsi" w:cs="Arial"/>
          <w:sz w:val="28"/>
          <w:szCs w:val="24"/>
        </w:rPr>
        <w:tab/>
      </w:r>
      <w:r w:rsidR="00212EE8">
        <w:rPr>
          <w:rFonts w:asciiTheme="majorHAnsi" w:hAnsiTheme="majorHAnsi" w:cs="Arial"/>
          <w:b/>
          <w:sz w:val="28"/>
          <w:szCs w:val="24"/>
        </w:rPr>
        <w:t>August 2018</w:t>
      </w:r>
    </w:p>
    <w:p w14:paraId="1BD795C0" w14:textId="77777777" w:rsidR="00195F7B" w:rsidRPr="006D1D76" w:rsidRDefault="00195F7B" w:rsidP="00195F7B">
      <w:pPr>
        <w:rPr>
          <w:rFonts w:asciiTheme="majorHAnsi" w:hAnsiTheme="majorHAnsi" w:cs="Arial"/>
          <w:b/>
          <w:szCs w:val="24"/>
        </w:rPr>
      </w:pPr>
    </w:p>
    <w:p w14:paraId="3898ABC2" w14:textId="77777777" w:rsidR="00195F7B" w:rsidRPr="006D1D76" w:rsidRDefault="00195F7B" w:rsidP="00195F7B">
      <w:pPr>
        <w:rPr>
          <w:rFonts w:asciiTheme="majorHAnsi" w:hAnsiTheme="majorHAnsi" w:cs="Arial"/>
          <w:b/>
          <w:szCs w:val="24"/>
        </w:rPr>
      </w:pPr>
    </w:p>
    <w:p w14:paraId="5402167B" w14:textId="77777777" w:rsidR="00195F7B" w:rsidRPr="006D1D76" w:rsidRDefault="00195F7B" w:rsidP="00195F7B">
      <w:pPr>
        <w:rPr>
          <w:rFonts w:asciiTheme="majorHAnsi" w:hAnsiTheme="majorHAnsi" w:cs="Arial"/>
          <w:b/>
          <w:szCs w:val="24"/>
        </w:rPr>
      </w:pPr>
    </w:p>
    <w:p w14:paraId="6F2540D3" w14:textId="77777777" w:rsidR="00195F7B" w:rsidRPr="006D1D76" w:rsidRDefault="00195F7B" w:rsidP="00195F7B">
      <w:pPr>
        <w:jc w:val="both"/>
        <w:rPr>
          <w:rFonts w:asciiTheme="majorHAnsi" w:hAnsiTheme="majorHAnsi" w:cs="Arial"/>
          <w:szCs w:val="24"/>
        </w:rPr>
      </w:pPr>
    </w:p>
    <w:p w14:paraId="0334DE2F" w14:textId="77777777" w:rsidR="00195F7B" w:rsidRPr="006D1D76" w:rsidRDefault="00195F7B" w:rsidP="00195F7B">
      <w:pPr>
        <w:jc w:val="both"/>
        <w:rPr>
          <w:rFonts w:asciiTheme="majorHAnsi" w:hAnsiTheme="majorHAnsi" w:cs="Arial"/>
          <w:szCs w:val="24"/>
        </w:rPr>
      </w:pPr>
    </w:p>
    <w:p w14:paraId="1E3C6A8C" w14:textId="77777777" w:rsidR="00195F7B" w:rsidRPr="006D1D76" w:rsidRDefault="00195F7B" w:rsidP="00195F7B">
      <w:pPr>
        <w:jc w:val="both"/>
        <w:rPr>
          <w:rFonts w:asciiTheme="majorHAnsi" w:hAnsiTheme="majorHAnsi" w:cs="Arial"/>
          <w:szCs w:val="24"/>
        </w:rPr>
      </w:pPr>
    </w:p>
    <w:p w14:paraId="0ED03C8E" w14:textId="77777777" w:rsidR="00195F7B" w:rsidRPr="006D1D76" w:rsidRDefault="00195F7B" w:rsidP="00195F7B">
      <w:pPr>
        <w:jc w:val="both"/>
        <w:rPr>
          <w:rFonts w:asciiTheme="majorHAnsi" w:hAnsiTheme="majorHAnsi" w:cs="Arial"/>
          <w:szCs w:val="24"/>
        </w:rPr>
      </w:pPr>
    </w:p>
    <w:p w14:paraId="65AFC6D6" w14:textId="77777777" w:rsidR="00195F7B" w:rsidRPr="006D1D76" w:rsidRDefault="00195F7B" w:rsidP="00195F7B">
      <w:pPr>
        <w:jc w:val="both"/>
        <w:rPr>
          <w:rFonts w:asciiTheme="majorHAnsi" w:hAnsiTheme="majorHAnsi" w:cs="Arial"/>
          <w:szCs w:val="24"/>
        </w:rPr>
      </w:pPr>
    </w:p>
    <w:p w14:paraId="236BE2E0" w14:textId="77777777" w:rsidR="00195F7B" w:rsidRPr="006D1D76" w:rsidRDefault="00195F7B" w:rsidP="00195F7B">
      <w:pPr>
        <w:jc w:val="both"/>
        <w:rPr>
          <w:rFonts w:asciiTheme="majorHAnsi" w:hAnsiTheme="majorHAnsi" w:cs="Arial"/>
          <w:szCs w:val="24"/>
        </w:rPr>
      </w:pPr>
    </w:p>
    <w:p w14:paraId="7CEB6AC3" w14:textId="77777777" w:rsidR="00195F7B" w:rsidRPr="006D1D76" w:rsidRDefault="00195F7B" w:rsidP="00195F7B">
      <w:pPr>
        <w:jc w:val="both"/>
        <w:rPr>
          <w:rFonts w:asciiTheme="majorHAnsi" w:hAnsiTheme="majorHAnsi" w:cs="Arial"/>
          <w:szCs w:val="24"/>
        </w:rPr>
      </w:pPr>
    </w:p>
    <w:p w14:paraId="6E6BAE4D" w14:textId="77777777" w:rsidR="00195F7B" w:rsidRPr="006D1D76" w:rsidRDefault="00195F7B" w:rsidP="00195F7B">
      <w:pPr>
        <w:jc w:val="both"/>
        <w:rPr>
          <w:rFonts w:asciiTheme="majorHAnsi" w:hAnsiTheme="majorHAnsi" w:cs="Arial"/>
          <w:szCs w:val="24"/>
        </w:rPr>
      </w:pPr>
    </w:p>
    <w:p w14:paraId="5EEE3881" w14:textId="77777777" w:rsidR="00212EE8" w:rsidRDefault="00212EE8">
      <w:pPr>
        <w:rPr>
          <w:rFonts w:asciiTheme="majorHAnsi" w:hAnsiTheme="majorHAnsi" w:cs="Arial"/>
          <w:szCs w:val="24"/>
        </w:rPr>
      </w:pPr>
      <w:r>
        <w:rPr>
          <w:rFonts w:asciiTheme="majorHAnsi" w:hAnsiTheme="majorHAnsi" w:cs="Arial"/>
          <w:szCs w:val="24"/>
        </w:rPr>
        <w:br w:type="page"/>
      </w:r>
    </w:p>
    <w:p w14:paraId="140AA18F" w14:textId="19070783" w:rsidR="002557E1" w:rsidRPr="00212EE8" w:rsidRDefault="00212EE8" w:rsidP="002557E1">
      <w:pPr>
        <w:rPr>
          <w:rFonts w:asciiTheme="majorHAnsi" w:hAnsiTheme="majorHAnsi" w:cstheme="majorHAnsi"/>
          <w:szCs w:val="24"/>
        </w:rPr>
      </w:pPr>
      <w:r w:rsidRPr="00212EE8">
        <w:rPr>
          <w:rFonts w:asciiTheme="majorHAnsi" w:hAnsiTheme="majorHAnsi" w:cstheme="majorHAnsi"/>
          <w:szCs w:val="24"/>
        </w:rPr>
        <w:lastRenderedPageBreak/>
        <w:t>This Programme Specification</w:t>
      </w:r>
      <w:r w:rsidRPr="00212EE8">
        <w:rPr>
          <w:rFonts w:asciiTheme="majorHAnsi" w:hAnsiTheme="majorHAnsi" w:cstheme="majorHAnsi"/>
          <w:szCs w:val="24"/>
        </w:rPr>
        <w:fldChar w:fldCharType="begin"/>
      </w:r>
      <w:r w:rsidRPr="00212EE8">
        <w:rPr>
          <w:rFonts w:asciiTheme="majorHAnsi" w:hAnsiTheme="majorHAnsi" w:cstheme="majorHAnsi"/>
        </w:rPr>
        <w:instrText xml:space="preserve"> XE "</w:instrText>
      </w:r>
      <w:r w:rsidRPr="00212EE8">
        <w:rPr>
          <w:rFonts w:asciiTheme="majorHAnsi" w:hAnsiTheme="majorHAnsi" w:cstheme="majorHAnsi"/>
          <w:noProof/>
          <w:szCs w:val="24"/>
        </w:rPr>
        <w:instrText>Programme Specification</w:instrText>
      </w:r>
      <w:r w:rsidRPr="00212EE8">
        <w:rPr>
          <w:rFonts w:asciiTheme="majorHAnsi" w:hAnsiTheme="majorHAnsi" w:cstheme="majorHAnsi"/>
        </w:rPr>
        <w:instrText xml:space="preserve">" </w:instrText>
      </w:r>
      <w:r w:rsidRPr="00212EE8">
        <w:rPr>
          <w:rFonts w:asciiTheme="majorHAnsi" w:hAnsiTheme="majorHAnsi" w:cstheme="majorHAnsi"/>
          <w:szCs w:val="24"/>
        </w:rPr>
        <w:fldChar w:fldCharType="end"/>
      </w:r>
      <w:r w:rsidRPr="00212EE8">
        <w:rPr>
          <w:rFonts w:asciiTheme="majorHAnsi" w:hAnsiTheme="majorHAnsi" w:cstheme="majorHAnsi"/>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0CCB1D" w14:textId="77777777" w:rsidR="00212EE8" w:rsidRDefault="00212EE8" w:rsidP="002557E1">
      <w:pPr>
        <w:rPr>
          <w:rFonts w:asciiTheme="majorHAnsi" w:hAnsiTheme="majorHAnsi" w:cs="Arial"/>
          <w:i/>
          <w:color w:val="FF0000"/>
          <w:szCs w:val="24"/>
        </w:rPr>
        <w:sectPr w:rsidR="00212EE8" w:rsidSect="00D27AE4">
          <w:footerReference w:type="default" r:id="rId13"/>
          <w:pgSz w:w="11906" w:h="16838"/>
          <w:pgMar w:top="1440" w:right="1440" w:bottom="1440" w:left="1440" w:header="708" w:footer="708" w:gutter="0"/>
          <w:cols w:space="708"/>
          <w:docGrid w:linePitch="360"/>
        </w:sectPr>
      </w:pPr>
    </w:p>
    <w:p w14:paraId="1415821C" w14:textId="1DAD740D" w:rsidR="00195F7B" w:rsidRPr="006D1D76" w:rsidRDefault="00195F7B" w:rsidP="00195F7B">
      <w:pPr>
        <w:rPr>
          <w:rFonts w:asciiTheme="majorHAnsi" w:hAnsiTheme="majorHAnsi" w:cs="Arial"/>
          <w:b/>
          <w:szCs w:val="24"/>
        </w:rPr>
      </w:pPr>
      <w:r w:rsidRPr="006D1D76">
        <w:rPr>
          <w:rFonts w:asciiTheme="majorHAnsi" w:hAnsiTheme="majorHAnsi" w:cs="Arial"/>
          <w:b/>
          <w:szCs w:val="24"/>
        </w:rPr>
        <w:lastRenderedPageBreak/>
        <w:t>SECTION 1:</w:t>
      </w:r>
      <w:r w:rsidRPr="006D1D76">
        <w:rPr>
          <w:rFonts w:asciiTheme="majorHAnsi" w:hAnsiTheme="majorHAnsi" w:cs="Arial"/>
          <w:b/>
          <w:szCs w:val="24"/>
        </w:rPr>
        <w:tab/>
        <w:t>GENERAL INFORMATION</w:t>
      </w:r>
    </w:p>
    <w:p w14:paraId="182D250C" w14:textId="77777777" w:rsidR="009F53D3" w:rsidRPr="006D1D76" w:rsidRDefault="009F53D3" w:rsidP="00195F7B">
      <w:pPr>
        <w:rPr>
          <w:rFonts w:asciiTheme="majorHAnsi" w:hAnsiTheme="majorHAnsi" w:cs="Arial"/>
          <w:b/>
          <w:szCs w:val="24"/>
        </w:rPr>
      </w:pPr>
    </w:p>
    <w:tbl>
      <w:tblPr>
        <w:tblW w:w="0" w:type="auto"/>
        <w:tblLook w:val="04A0" w:firstRow="1" w:lastRow="0" w:firstColumn="1" w:lastColumn="0" w:noHBand="0" w:noVBand="1"/>
      </w:tblPr>
      <w:tblGrid>
        <w:gridCol w:w="3440"/>
        <w:gridCol w:w="5586"/>
      </w:tblGrid>
      <w:tr w:rsidR="00195F7B" w:rsidRPr="006D1D76" w14:paraId="5B111871" w14:textId="77777777" w:rsidTr="007E65E5">
        <w:tc>
          <w:tcPr>
            <w:tcW w:w="3510" w:type="dxa"/>
          </w:tcPr>
          <w:p w14:paraId="16F2EBA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Title:</w:t>
            </w:r>
          </w:p>
        </w:tc>
        <w:tc>
          <w:tcPr>
            <w:tcW w:w="5732" w:type="dxa"/>
          </w:tcPr>
          <w:p w14:paraId="0047BC57" w14:textId="77777777" w:rsidR="00195F7B" w:rsidRPr="006D1D76" w:rsidRDefault="00315BEB" w:rsidP="007E65E5">
            <w:pPr>
              <w:rPr>
                <w:rFonts w:asciiTheme="majorHAnsi" w:hAnsiTheme="majorHAnsi" w:cs="Arial"/>
                <w:szCs w:val="24"/>
              </w:rPr>
            </w:pPr>
            <w:r w:rsidRPr="006D1D76">
              <w:rPr>
                <w:rFonts w:asciiTheme="majorHAnsi" w:hAnsiTheme="majorHAnsi" w:cs="Arial"/>
                <w:szCs w:val="24"/>
              </w:rPr>
              <w:t xml:space="preserve">BA Hons Popular Music </w:t>
            </w:r>
            <w:r w:rsidRPr="006D1D76">
              <w:rPr>
                <w:rFonts w:asciiTheme="majorHAnsi" w:hAnsiTheme="majorHAnsi" w:cs="Arial"/>
                <w:szCs w:val="24"/>
              </w:rPr>
              <w:br/>
            </w:r>
          </w:p>
        </w:tc>
      </w:tr>
      <w:tr w:rsidR="00195F7B" w:rsidRPr="006D1D76" w14:paraId="7CA00D7E" w14:textId="77777777" w:rsidTr="007E65E5">
        <w:tc>
          <w:tcPr>
            <w:tcW w:w="3510" w:type="dxa"/>
          </w:tcPr>
          <w:p w14:paraId="39E381C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Awarding Institution:</w:t>
            </w:r>
          </w:p>
          <w:p w14:paraId="67F70955" w14:textId="77777777" w:rsidR="00195F7B" w:rsidRPr="006D1D76" w:rsidRDefault="00195F7B" w:rsidP="00BA216C">
            <w:pPr>
              <w:rPr>
                <w:rFonts w:asciiTheme="majorHAnsi" w:hAnsiTheme="majorHAnsi" w:cs="Arial"/>
                <w:b/>
                <w:szCs w:val="24"/>
              </w:rPr>
            </w:pPr>
          </w:p>
        </w:tc>
        <w:tc>
          <w:tcPr>
            <w:tcW w:w="5732" w:type="dxa"/>
          </w:tcPr>
          <w:p w14:paraId="0B2DF1C0" w14:textId="77777777" w:rsidR="00195F7B" w:rsidRPr="006D1D76" w:rsidRDefault="00195F7B" w:rsidP="00BA216C">
            <w:pPr>
              <w:rPr>
                <w:rFonts w:asciiTheme="majorHAnsi" w:hAnsiTheme="majorHAnsi" w:cs="Arial"/>
                <w:szCs w:val="24"/>
              </w:rPr>
            </w:pPr>
            <w:r w:rsidRPr="006D1D76">
              <w:rPr>
                <w:rFonts w:asciiTheme="majorHAnsi" w:hAnsiTheme="majorHAnsi" w:cs="Arial"/>
                <w:szCs w:val="24"/>
              </w:rPr>
              <w:t>Kingston University</w:t>
            </w:r>
          </w:p>
        </w:tc>
      </w:tr>
      <w:tr w:rsidR="00195F7B" w:rsidRPr="006D1D76" w14:paraId="298BFAD4" w14:textId="77777777" w:rsidTr="007E65E5">
        <w:tc>
          <w:tcPr>
            <w:tcW w:w="3510" w:type="dxa"/>
          </w:tcPr>
          <w:p w14:paraId="23328433"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Teaching Institution:</w:t>
            </w:r>
          </w:p>
          <w:p w14:paraId="640661E1" w14:textId="77777777" w:rsidR="00195F7B" w:rsidRPr="006D1D76" w:rsidRDefault="00195F7B" w:rsidP="00BA216C">
            <w:pPr>
              <w:rPr>
                <w:rFonts w:asciiTheme="majorHAnsi" w:hAnsiTheme="majorHAnsi" w:cs="Arial"/>
                <w:b/>
                <w:szCs w:val="24"/>
              </w:rPr>
            </w:pPr>
          </w:p>
        </w:tc>
        <w:tc>
          <w:tcPr>
            <w:tcW w:w="5732" w:type="dxa"/>
          </w:tcPr>
          <w:p w14:paraId="63E5EE45" w14:textId="77777777" w:rsidR="00195F7B" w:rsidRPr="006D1D76" w:rsidRDefault="005C700B" w:rsidP="00BA216C">
            <w:pPr>
              <w:rPr>
                <w:rFonts w:asciiTheme="majorHAnsi" w:hAnsiTheme="majorHAnsi" w:cs="Arial"/>
                <w:szCs w:val="24"/>
              </w:rPr>
            </w:pPr>
            <w:r w:rsidRPr="006D1D76">
              <w:rPr>
                <w:rFonts w:asciiTheme="majorHAnsi" w:hAnsiTheme="majorHAnsi" w:cs="Arial"/>
                <w:szCs w:val="24"/>
              </w:rPr>
              <w:t>N/A</w:t>
            </w:r>
          </w:p>
          <w:p w14:paraId="06F2BEBD" w14:textId="77777777" w:rsidR="009F53D3" w:rsidRPr="006D1D76" w:rsidRDefault="009F53D3" w:rsidP="00BA216C">
            <w:pPr>
              <w:rPr>
                <w:rFonts w:asciiTheme="majorHAnsi" w:hAnsiTheme="majorHAnsi" w:cs="Arial"/>
                <w:i/>
                <w:color w:val="FF0000"/>
                <w:szCs w:val="24"/>
              </w:rPr>
            </w:pPr>
          </w:p>
        </w:tc>
      </w:tr>
      <w:tr w:rsidR="00195F7B" w:rsidRPr="006D1D76" w14:paraId="474FB5C6" w14:textId="77777777" w:rsidTr="007E65E5">
        <w:tc>
          <w:tcPr>
            <w:tcW w:w="3510" w:type="dxa"/>
          </w:tcPr>
          <w:p w14:paraId="7A226A42"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Location:</w:t>
            </w:r>
          </w:p>
        </w:tc>
        <w:tc>
          <w:tcPr>
            <w:tcW w:w="5732" w:type="dxa"/>
          </w:tcPr>
          <w:p w14:paraId="15535E9D" w14:textId="77777777" w:rsidR="00195F7B" w:rsidRPr="006D1D76" w:rsidRDefault="009F04A2" w:rsidP="00BA216C">
            <w:pPr>
              <w:rPr>
                <w:rFonts w:asciiTheme="majorHAnsi" w:hAnsiTheme="majorHAnsi" w:cs="Arial"/>
                <w:color w:val="000000" w:themeColor="text1"/>
                <w:szCs w:val="24"/>
              </w:rPr>
            </w:pPr>
            <w:r w:rsidRPr="006D1D76">
              <w:rPr>
                <w:rFonts w:asciiTheme="majorHAnsi" w:hAnsiTheme="majorHAnsi" w:cs="Arial"/>
                <w:color w:val="000000" w:themeColor="text1"/>
                <w:szCs w:val="24"/>
              </w:rPr>
              <w:t>Kingston Hill campus</w:t>
            </w:r>
          </w:p>
          <w:p w14:paraId="3A617198" w14:textId="77777777" w:rsidR="00195F7B" w:rsidRPr="006D1D76" w:rsidRDefault="00195F7B" w:rsidP="00BA216C">
            <w:pPr>
              <w:rPr>
                <w:rFonts w:asciiTheme="majorHAnsi" w:hAnsiTheme="majorHAnsi" w:cs="Arial"/>
                <w:color w:val="FF0000"/>
                <w:szCs w:val="24"/>
              </w:rPr>
            </w:pPr>
          </w:p>
        </w:tc>
      </w:tr>
      <w:tr w:rsidR="00195F7B" w:rsidRPr="006D1D76" w14:paraId="244A0868" w14:textId="77777777" w:rsidTr="005C700B">
        <w:trPr>
          <w:trHeight w:val="730"/>
        </w:trPr>
        <w:tc>
          <w:tcPr>
            <w:tcW w:w="3510" w:type="dxa"/>
          </w:tcPr>
          <w:p w14:paraId="57FD59CD"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Programme Accredited by:</w:t>
            </w:r>
          </w:p>
          <w:p w14:paraId="2D6AE464" w14:textId="77777777" w:rsidR="00195F7B" w:rsidRPr="006D1D76" w:rsidRDefault="00195F7B" w:rsidP="00BA216C">
            <w:pPr>
              <w:rPr>
                <w:rFonts w:asciiTheme="majorHAnsi" w:hAnsiTheme="majorHAnsi" w:cs="Arial"/>
                <w:b/>
                <w:szCs w:val="24"/>
              </w:rPr>
            </w:pPr>
          </w:p>
        </w:tc>
        <w:tc>
          <w:tcPr>
            <w:tcW w:w="5732" w:type="dxa"/>
          </w:tcPr>
          <w:p w14:paraId="78C89EC6" w14:textId="77777777" w:rsidR="005C700B" w:rsidRPr="006D1D76" w:rsidRDefault="005C700B" w:rsidP="005C700B">
            <w:pPr>
              <w:rPr>
                <w:rFonts w:asciiTheme="majorHAnsi" w:hAnsiTheme="majorHAnsi" w:cs="Arial"/>
                <w:szCs w:val="24"/>
              </w:rPr>
            </w:pPr>
            <w:r w:rsidRPr="006D1D76">
              <w:rPr>
                <w:rFonts w:asciiTheme="majorHAnsi" w:hAnsiTheme="majorHAnsi" w:cs="Arial"/>
                <w:szCs w:val="24"/>
              </w:rPr>
              <w:t>N/A</w:t>
            </w:r>
          </w:p>
          <w:p w14:paraId="438018F3" w14:textId="77777777" w:rsidR="00195F7B" w:rsidRPr="006D1D76" w:rsidRDefault="00195F7B" w:rsidP="00BA216C">
            <w:pPr>
              <w:rPr>
                <w:rFonts w:asciiTheme="majorHAnsi" w:hAnsiTheme="majorHAnsi" w:cs="Arial"/>
                <w:i/>
                <w:color w:val="FF0000"/>
                <w:szCs w:val="24"/>
              </w:rPr>
            </w:pPr>
          </w:p>
        </w:tc>
      </w:tr>
    </w:tbl>
    <w:p w14:paraId="4731475C" w14:textId="77777777" w:rsidR="00195F7B" w:rsidRPr="006D1D76" w:rsidRDefault="00195F7B" w:rsidP="00195F7B">
      <w:pPr>
        <w:rPr>
          <w:rFonts w:asciiTheme="majorHAnsi" w:hAnsiTheme="majorHAnsi" w:cs="Arial"/>
          <w:b/>
          <w:szCs w:val="24"/>
        </w:rPr>
      </w:pPr>
    </w:p>
    <w:p w14:paraId="488B7C7F" w14:textId="77777777"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t>SECTION2: THE PROGRAMME</w:t>
      </w:r>
    </w:p>
    <w:p w14:paraId="2A33F971" w14:textId="77777777" w:rsidR="00195F7B" w:rsidRPr="006D1D76" w:rsidRDefault="00195F7B" w:rsidP="00195F7B">
      <w:pPr>
        <w:rPr>
          <w:rFonts w:asciiTheme="majorHAnsi" w:hAnsiTheme="majorHAnsi" w:cs="Arial"/>
          <w:b/>
          <w:szCs w:val="24"/>
        </w:rPr>
      </w:pPr>
    </w:p>
    <w:p w14:paraId="26F52DB5" w14:textId="77777777" w:rsidR="00195F7B" w:rsidRPr="006D1D76" w:rsidRDefault="00195F7B" w:rsidP="00410BEE">
      <w:pPr>
        <w:pStyle w:val="ListParagraph"/>
        <w:numPr>
          <w:ilvl w:val="0"/>
          <w:numId w:val="3"/>
        </w:numPr>
        <w:autoSpaceDE/>
        <w:autoSpaceDN/>
        <w:contextualSpacing/>
        <w:rPr>
          <w:rFonts w:asciiTheme="majorHAnsi" w:hAnsiTheme="majorHAnsi" w:cs="Arial"/>
          <w:sz w:val="24"/>
          <w:szCs w:val="24"/>
        </w:rPr>
      </w:pPr>
      <w:r w:rsidRPr="006D1D76">
        <w:rPr>
          <w:rFonts w:asciiTheme="majorHAnsi" w:hAnsiTheme="majorHAnsi" w:cs="Arial"/>
          <w:b/>
          <w:sz w:val="24"/>
          <w:szCs w:val="24"/>
        </w:rPr>
        <w:t>Programme Introduction</w:t>
      </w:r>
    </w:p>
    <w:p w14:paraId="26E74170" w14:textId="77777777" w:rsidR="00195F7B" w:rsidRPr="006D1D76" w:rsidRDefault="00195F7B" w:rsidP="00195F7B">
      <w:pPr>
        <w:rPr>
          <w:rFonts w:asciiTheme="majorHAnsi" w:hAnsiTheme="majorHAnsi" w:cs="Arial"/>
          <w:i/>
          <w:szCs w:val="24"/>
        </w:rPr>
      </w:pPr>
    </w:p>
    <w:p w14:paraId="7E42A244" w14:textId="0E7113DD" w:rsidR="00B729DC" w:rsidRPr="003F25F6" w:rsidRDefault="00E856BC" w:rsidP="00B729DC">
      <w:pPr>
        <w:shd w:val="clear" w:color="auto" w:fill="FFFFFF"/>
        <w:rPr>
          <w:rFonts w:asciiTheme="majorHAnsi" w:hAnsiTheme="majorHAnsi" w:cs="Arial"/>
          <w:color w:val="000000" w:themeColor="text1"/>
        </w:rPr>
      </w:pPr>
      <w:r w:rsidRPr="002B3713">
        <w:rPr>
          <w:rFonts w:asciiTheme="majorHAnsi" w:hAnsiTheme="majorHAnsi" w:cs="Arial"/>
        </w:rPr>
        <w:t xml:space="preserve">The </w:t>
      </w:r>
      <w:r w:rsidR="00515009" w:rsidRPr="002B3713">
        <w:rPr>
          <w:rFonts w:asciiTheme="majorHAnsi" w:hAnsiTheme="majorHAnsi" w:cs="Arial"/>
        </w:rPr>
        <w:t xml:space="preserve">core philosophy of the </w:t>
      </w:r>
      <w:r w:rsidR="0057121E" w:rsidRPr="002B3713">
        <w:rPr>
          <w:rFonts w:asciiTheme="majorHAnsi" w:hAnsiTheme="majorHAnsi" w:cs="Arial"/>
        </w:rPr>
        <w:t>BA Hons Popular Music</w:t>
      </w:r>
      <w:r w:rsidRPr="002B3713">
        <w:rPr>
          <w:rFonts w:asciiTheme="majorHAnsi" w:hAnsiTheme="majorHAnsi" w:cs="Arial"/>
        </w:rPr>
        <w:t xml:space="preserve"> degree</w:t>
      </w:r>
      <w:r w:rsidR="00515009" w:rsidRPr="002B3713">
        <w:rPr>
          <w:rFonts w:asciiTheme="majorHAnsi" w:hAnsiTheme="majorHAnsi" w:cs="Arial"/>
        </w:rPr>
        <w:t xml:space="preserve"> is </w:t>
      </w:r>
      <w:r w:rsidR="00620689" w:rsidRPr="002B3713">
        <w:rPr>
          <w:rFonts w:asciiTheme="majorHAnsi" w:hAnsiTheme="majorHAnsi" w:cs="Arial"/>
        </w:rPr>
        <w:t xml:space="preserve">to </w:t>
      </w:r>
      <w:r w:rsidRPr="002B3713">
        <w:rPr>
          <w:rFonts w:asciiTheme="majorHAnsi" w:hAnsiTheme="majorHAnsi" w:cs="Arial"/>
        </w:rPr>
        <w:t xml:space="preserve">develop musical and academic skills through the exploration of creative practice. These </w:t>
      </w:r>
      <w:r w:rsidR="00065D52">
        <w:rPr>
          <w:rFonts w:asciiTheme="majorHAnsi" w:hAnsiTheme="majorHAnsi" w:cs="Arial"/>
        </w:rPr>
        <w:t xml:space="preserve">skills </w:t>
      </w:r>
      <w:r w:rsidRPr="002B3713">
        <w:rPr>
          <w:rFonts w:asciiTheme="majorHAnsi" w:hAnsiTheme="majorHAnsi" w:cs="Arial"/>
        </w:rPr>
        <w:t xml:space="preserve">are </w:t>
      </w:r>
      <w:r w:rsidR="00065D52">
        <w:rPr>
          <w:rFonts w:asciiTheme="majorHAnsi" w:hAnsiTheme="majorHAnsi" w:cs="Arial"/>
        </w:rPr>
        <w:t>acquired</w:t>
      </w:r>
      <w:r w:rsidR="00065D52" w:rsidRPr="002B3713">
        <w:rPr>
          <w:rFonts w:asciiTheme="majorHAnsi" w:hAnsiTheme="majorHAnsi" w:cs="Arial"/>
        </w:rPr>
        <w:t xml:space="preserve"> </w:t>
      </w:r>
      <w:r w:rsidRPr="002B3713">
        <w:rPr>
          <w:rFonts w:asciiTheme="majorHAnsi" w:hAnsiTheme="majorHAnsi" w:cs="Arial"/>
        </w:rPr>
        <w:t xml:space="preserve">through composing, performing, recording, discussing, listening to and writing about a broad range of popular music, allowing </w:t>
      </w:r>
      <w:r w:rsidR="0057121E" w:rsidRPr="002B3713">
        <w:rPr>
          <w:rFonts w:asciiTheme="majorHAnsi" w:hAnsiTheme="majorHAnsi" w:cs="Arial"/>
        </w:rPr>
        <w:t>students</w:t>
      </w:r>
      <w:r w:rsidRPr="002B3713">
        <w:rPr>
          <w:rFonts w:asciiTheme="majorHAnsi" w:hAnsiTheme="majorHAnsi" w:cs="Arial"/>
        </w:rPr>
        <w:t xml:space="preserve"> to build and develop a diverse set of </w:t>
      </w:r>
      <w:r w:rsidR="00065D52">
        <w:rPr>
          <w:rFonts w:asciiTheme="majorHAnsi" w:hAnsiTheme="majorHAnsi" w:cs="Arial"/>
        </w:rPr>
        <w:t>transferrable</w:t>
      </w:r>
      <w:r w:rsidR="00065D52" w:rsidRPr="002B3713">
        <w:rPr>
          <w:rFonts w:asciiTheme="majorHAnsi" w:hAnsiTheme="majorHAnsi" w:cs="Arial"/>
        </w:rPr>
        <w:t xml:space="preserve"> </w:t>
      </w:r>
      <w:r w:rsidRPr="002B3713">
        <w:rPr>
          <w:rFonts w:asciiTheme="majorHAnsi" w:hAnsiTheme="majorHAnsi" w:cs="Arial"/>
        </w:rPr>
        <w:t>skills. As well as learning new approaches, techniques and styles within the creation of popular mu</w:t>
      </w:r>
      <w:r w:rsidR="00BD04AB" w:rsidRPr="002B3713">
        <w:rPr>
          <w:rFonts w:asciiTheme="majorHAnsi" w:hAnsiTheme="majorHAnsi" w:cs="Arial"/>
        </w:rPr>
        <w:t>sic, the</w:t>
      </w:r>
      <w:r w:rsidR="0057121E" w:rsidRPr="002B3713">
        <w:rPr>
          <w:rFonts w:asciiTheme="majorHAnsi" w:hAnsiTheme="majorHAnsi" w:cs="Arial"/>
        </w:rPr>
        <w:t xml:space="preserve"> degree will </w:t>
      </w:r>
      <w:r w:rsidR="00BC3E0A" w:rsidRPr="002B3713">
        <w:rPr>
          <w:rFonts w:asciiTheme="majorHAnsi" w:hAnsiTheme="majorHAnsi" w:cs="Arial"/>
        </w:rPr>
        <w:t xml:space="preserve">also </w:t>
      </w:r>
      <w:r w:rsidR="0057121E" w:rsidRPr="002B3713">
        <w:rPr>
          <w:rFonts w:asciiTheme="majorHAnsi" w:hAnsiTheme="majorHAnsi" w:cs="Arial"/>
        </w:rPr>
        <w:t>enable students to develop thei</w:t>
      </w:r>
      <w:r w:rsidRPr="002B3713">
        <w:rPr>
          <w:rFonts w:asciiTheme="majorHAnsi" w:hAnsiTheme="majorHAnsi" w:cs="Arial"/>
        </w:rPr>
        <w:t>r own strong musical identity.</w:t>
      </w:r>
      <w:r w:rsidR="00841CD3" w:rsidRPr="002B3713">
        <w:rPr>
          <w:rFonts w:asciiTheme="majorHAnsi" w:hAnsiTheme="majorHAnsi" w:cs="Arial"/>
        </w:rPr>
        <w:t xml:space="preserve"> </w:t>
      </w:r>
      <w:r w:rsidR="00B729DC" w:rsidRPr="003F25F6">
        <w:rPr>
          <w:rFonts w:asciiTheme="majorHAnsi" w:hAnsiTheme="majorHAnsi" w:cs="Arial"/>
          <w:color w:val="000000" w:themeColor="text1"/>
        </w:rPr>
        <w:t>From day one, study on the BA Hons Popular Music programme introduces three core strands that run throughout the course – songwriting</w:t>
      </w:r>
      <w:r w:rsidR="00653BD0">
        <w:rPr>
          <w:rFonts w:asciiTheme="majorHAnsi" w:hAnsiTheme="majorHAnsi" w:cs="Arial"/>
          <w:color w:val="000000" w:themeColor="text1"/>
        </w:rPr>
        <w:t xml:space="preserve"> / composing</w:t>
      </w:r>
      <w:r w:rsidR="006205A2">
        <w:rPr>
          <w:rFonts w:asciiTheme="majorHAnsi" w:hAnsiTheme="majorHAnsi" w:cs="Arial"/>
          <w:color w:val="000000" w:themeColor="text1"/>
        </w:rPr>
        <w:t>, performing,</w:t>
      </w:r>
      <w:r w:rsidR="00B729DC" w:rsidRPr="003F25F6">
        <w:rPr>
          <w:rFonts w:asciiTheme="majorHAnsi" w:hAnsiTheme="majorHAnsi" w:cs="Arial"/>
          <w:color w:val="000000" w:themeColor="text1"/>
        </w:rPr>
        <w:t xml:space="preserve"> and creative </w:t>
      </w:r>
      <w:r w:rsidR="00BD1DDC">
        <w:rPr>
          <w:rFonts w:asciiTheme="majorHAnsi" w:hAnsiTheme="majorHAnsi" w:cs="Arial"/>
          <w:color w:val="000000" w:themeColor="text1"/>
        </w:rPr>
        <w:t>work</w:t>
      </w:r>
      <w:r w:rsidR="00B729DC" w:rsidRPr="003F25F6">
        <w:rPr>
          <w:rFonts w:asciiTheme="majorHAnsi" w:hAnsiTheme="majorHAnsi" w:cs="Arial"/>
          <w:color w:val="000000" w:themeColor="text1"/>
        </w:rPr>
        <w:t xml:space="preserve"> within the studio</w:t>
      </w:r>
      <w:r w:rsidR="00653BD0">
        <w:rPr>
          <w:rFonts w:asciiTheme="majorHAnsi" w:hAnsiTheme="majorHAnsi" w:cs="Arial"/>
          <w:color w:val="000000" w:themeColor="text1"/>
        </w:rPr>
        <w:t xml:space="preserve">, with students encouraged to seek innovative and imaginative ways to explore </w:t>
      </w:r>
      <w:r w:rsidR="00BD1DDC">
        <w:rPr>
          <w:rFonts w:asciiTheme="majorHAnsi" w:hAnsiTheme="majorHAnsi" w:cs="Arial"/>
          <w:color w:val="000000" w:themeColor="text1"/>
        </w:rPr>
        <w:t xml:space="preserve">development </w:t>
      </w:r>
      <w:r w:rsidR="00653BD0">
        <w:rPr>
          <w:rFonts w:asciiTheme="majorHAnsi" w:hAnsiTheme="majorHAnsi" w:cs="Arial"/>
          <w:color w:val="000000" w:themeColor="text1"/>
        </w:rPr>
        <w:t xml:space="preserve">within these mediums.  </w:t>
      </w:r>
      <w:r w:rsidR="00B729DC" w:rsidRPr="003F25F6">
        <w:rPr>
          <w:rFonts w:asciiTheme="majorHAnsi" w:hAnsiTheme="majorHAnsi" w:cs="Arial"/>
          <w:color w:val="000000" w:themeColor="text1"/>
        </w:rPr>
        <w:t xml:space="preserve"> </w:t>
      </w:r>
    </w:p>
    <w:p w14:paraId="7915BC9C" w14:textId="54B6A772" w:rsidR="00F00484" w:rsidRDefault="00F00484" w:rsidP="00594939">
      <w:pPr>
        <w:rPr>
          <w:rFonts w:asciiTheme="majorHAnsi" w:hAnsiTheme="majorHAnsi" w:cs="Arial"/>
        </w:rPr>
      </w:pPr>
    </w:p>
    <w:p w14:paraId="1F74514F" w14:textId="5D78A9C4" w:rsidR="0058678E" w:rsidRPr="002B3713" w:rsidRDefault="00C4180D" w:rsidP="00594939">
      <w:pPr>
        <w:rPr>
          <w:rFonts w:asciiTheme="majorHAnsi" w:hAnsiTheme="majorHAnsi" w:cs="Arial"/>
          <w:lang w:val="en-US"/>
        </w:rPr>
      </w:pPr>
      <w:r w:rsidRPr="002B3713">
        <w:rPr>
          <w:rFonts w:asciiTheme="majorHAnsi" w:hAnsiTheme="majorHAnsi" w:cs="Arial"/>
        </w:rPr>
        <w:t>T</w:t>
      </w:r>
      <w:r w:rsidR="00214DCA" w:rsidRPr="002B3713">
        <w:rPr>
          <w:rFonts w:asciiTheme="majorHAnsi" w:hAnsiTheme="majorHAnsi" w:cs="Arial"/>
        </w:rPr>
        <w:t xml:space="preserve">he course will </w:t>
      </w:r>
      <w:r w:rsidRPr="002B3713">
        <w:rPr>
          <w:rFonts w:asciiTheme="majorHAnsi" w:hAnsiTheme="majorHAnsi" w:cs="Arial"/>
        </w:rPr>
        <w:t>appeal to aspiring performers, songwriters,</w:t>
      </w:r>
      <w:r w:rsidR="00214DCA" w:rsidRPr="002B3713">
        <w:rPr>
          <w:rFonts w:asciiTheme="majorHAnsi" w:hAnsiTheme="majorHAnsi" w:cs="Arial"/>
        </w:rPr>
        <w:t xml:space="preserve"> </w:t>
      </w:r>
      <w:r w:rsidR="006A6BF6" w:rsidRPr="002B3713">
        <w:rPr>
          <w:rFonts w:asciiTheme="majorHAnsi" w:hAnsiTheme="majorHAnsi" w:cs="Arial"/>
        </w:rPr>
        <w:t>composers,</w:t>
      </w:r>
      <w:r w:rsidR="00214DCA" w:rsidRPr="002B3713">
        <w:rPr>
          <w:rFonts w:asciiTheme="majorHAnsi" w:hAnsiTheme="majorHAnsi" w:cs="Arial"/>
        </w:rPr>
        <w:t xml:space="preserve"> </w:t>
      </w:r>
      <w:r w:rsidRPr="002B3713">
        <w:rPr>
          <w:rFonts w:asciiTheme="majorHAnsi" w:hAnsiTheme="majorHAnsi" w:cs="Arial"/>
        </w:rPr>
        <w:t xml:space="preserve">producers, </w:t>
      </w:r>
      <w:r w:rsidR="00BA0FEC" w:rsidRPr="002B3713">
        <w:rPr>
          <w:rFonts w:asciiTheme="majorHAnsi" w:hAnsiTheme="majorHAnsi" w:cs="Arial"/>
        </w:rPr>
        <w:t>teachers</w:t>
      </w:r>
      <w:r w:rsidR="00023940" w:rsidRPr="002B3713">
        <w:rPr>
          <w:rFonts w:asciiTheme="majorHAnsi" w:hAnsiTheme="majorHAnsi" w:cs="Arial"/>
        </w:rPr>
        <w:t xml:space="preserve">, </w:t>
      </w:r>
      <w:r w:rsidR="0058678E" w:rsidRPr="002B3713">
        <w:rPr>
          <w:rFonts w:asciiTheme="majorHAnsi" w:hAnsiTheme="majorHAnsi" w:cs="Arial"/>
          <w:lang w:val="en-US"/>
        </w:rPr>
        <w:t xml:space="preserve">journalists, </w:t>
      </w:r>
      <w:r w:rsidR="00023940" w:rsidRPr="002B3713">
        <w:rPr>
          <w:rFonts w:asciiTheme="majorHAnsi" w:hAnsiTheme="majorHAnsi" w:cs="Arial"/>
        </w:rPr>
        <w:t>music therapists</w:t>
      </w:r>
      <w:r w:rsidR="00BB5D0E" w:rsidRPr="002B3713">
        <w:rPr>
          <w:rFonts w:asciiTheme="majorHAnsi" w:hAnsiTheme="majorHAnsi" w:cs="Arial"/>
        </w:rPr>
        <w:t xml:space="preserve"> and </w:t>
      </w:r>
      <w:r w:rsidRPr="002B3713">
        <w:rPr>
          <w:rFonts w:asciiTheme="majorHAnsi" w:hAnsiTheme="majorHAnsi" w:cs="Arial"/>
          <w:lang w:val="en-US"/>
        </w:rPr>
        <w:t>community musicians</w:t>
      </w:r>
      <w:r w:rsidR="00BA0FEC" w:rsidRPr="002B3713">
        <w:rPr>
          <w:rFonts w:asciiTheme="majorHAnsi" w:hAnsiTheme="majorHAnsi" w:cs="Arial"/>
          <w:lang w:val="en-US"/>
        </w:rPr>
        <w:t>,</w:t>
      </w:r>
      <w:r w:rsidR="00BB5D0E" w:rsidRPr="002B3713">
        <w:rPr>
          <w:rFonts w:asciiTheme="majorHAnsi" w:hAnsiTheme="majorHAnsi" w:cs="Arial"/>
          <w:lang w:val="en-US"/>
        </w:rPr>
        <w:t xml:space="preserve"> as well as anyone wishing to develop skills to work within the </w:t>
      </w:r>
      <w:r w:rsidR="0058678E" w:rsidRPr="002B3713">
        <w:rPr>
          <w:rFonts w:asciiTheme="majorHAnsi" w:hAnsiTheme="majorHAnsi" w:cs="Arial"/>
          <w:lang w:val="en-US"/>
        </w:rPr>
        <w:t xml:space="preserve">live sound, event management, </w:t>
      </w:r>
      <w:r w:rsidR="00BB5D0E" w:rsidRPr="002B3713">
        <w:rPr>
          <w:rFonts w:asciiTheme="majorHAnsi" w:hAnsiTheme="majorHAnsi" w:cs="Arial"/>
          <w:lang w:val="en-US"/>
        </w:rPr>
        <w:t>broadcast, publishing and a</w:t>
      </w:r>
      <w:r w:rsidR="0058678E" w:rsidRPr="002B3713">
        <w:rPr>
          <w:rFonts w:asciiTheme="majorHAnsi" w:hAnsiTheme="majorHAnsi" w:cs="Arial"/>
          <w:lang w:val="en-US"/>
        </w:rPr>
        <w:t xml:space="preserve">udio post-production industries. </w:t>
      </w:r>
    </w:p>
    <w:p w14:paraId="424F5A9A" w14:textId="77777777" w:rsidR="00413DCE" w:rsidRPr="002B3713" w:rsidRDefault="00413DCE" w:rsidP="00594939">
      <w:pPr>
        <w:rPr>
          <w:rFonts w:asciiTheme="majorHAnsi" w:hAnsiTheme="majorHAnsi" w:cs="Arial"/>
          <w:i/>
          <w:color w:val="FF0000"/>
        </w:rPr>
      </w:pPr>
    </w:p>
    <w:p w14:paraId="3052B6D3" w14:textId="4B67948F" w:rsidR="0082722F" w:rsidRPr="002B3713" w:rsidRDefault="00D75960" w:rsidP="00594939">
      <w:pPr>
        <w:rPr>
          <w:rFonts w:asciiTheme="majorHAnsi" w:hAnsiTheme="majorHAnsi" w:cs="Arial"/>
        </w:rPr>
      </w:pPr>
      <w:r w:rsidRPr="002B3713">
        <w:rPr>
          <w:rFonts w:asciiTheme="majorHAnsi" w:hAnsiTheme="majorHAnsi" w:cs="Arial"/>
        </w:rPr>
        <w:t>T</w:t>
      </w:r>
      <w:r w:rsidR="00BC3464" w:rsidRPr="002B3713">
        <w:rPr>
          <w:rFonts w:asciiTheme="majorHAnsi" w:hAnsiTheme="majorHAnsi" w:cs="Arial"/>
        </w:rPr>
        <w:t xml:space="preserve">he course will be taught at </w:t>
      </w:r>
      <w:r w:rsidR="006D57A0" w:rsidRPr="002B3713">
        <w:rPr>
          <w:rFonts w:asciiTheme="majorHAnsi" w:hAnsiTheme="majorHAnsi" w:cs="Arial"/>
        </w:rPr>
        <w:t xml:space="preserve">the Coombehurst complex at </w:t>
      </w:r>
      <w:r w:rsidR="00BC3464" w:rsidRPr="002B3713">
        <w:rPr>
          <w:rFonts w:asciiTheme="majorHAnsi" w:hAnsiTheme="majorHAnsi" w:cs="Arial"/>
        </w:rPr>
        <w:t>Kingston Hill</w:t>
      </w:r>
      <w:r w:rsidR="00533F66" w:rsidRPr="002B3713">
        <w:rPr>
          <w:rFonts w:asciiTheme="majorHAnsi" w:hAnsiTheme="majorHAnsi" w:cs="Arial"/>
        </w:rPr>
        <w:t xml:space="preserve"> where the</w:t>
      </w:r>
      <w:r w:rsidR="00451898" w:rsidRPr="002B3713">
        <w:rPr>
          <w:rFonts w:asciiTheme="majorHAnsi" w:hAnsiTheme="majorHAnsi" w:cs="Arial"/>
        </w:rPr>
        <w:t xml:space="preserve"> Music Department </w:t>
      </w:r>
      <w:r w:rsidR="00677FE5" w:rsidRPr="002B3713">
        <w:rPr>
          <w:rFonts w:asciiTheme="majorHAnsi" w:hAnsiTheme="majorHAnsi" w:cs="Arial"/>
        </w:rPr>
        <w:t xml:space="preserve">currently </w:t>
      </w:r>
      <w:r w:rsidR="00451898" w:rsidRPr="002B3713">
        <w:rPr>
          <w:rFonts w:asciiTheme="majorHAnsi" w:hAnsiTheme="majorHAnsi" w:cs="Arial"/>
        </w:rPr>
        <w:t>h</w:t>
      </w:r>
      <w:r w:rsidR="006D57A0" w:rsidRPr="002B3713">
        <w:rPr>
          <w:rFonts w:asciiTheme="majorHAnsi" w:hAnsiTheme="majorHAnsi" w:cs="Arial"/>
        </w:rPr>
        <w:t xml:space="preserve">as use of four </w:t>
      </w:r>
      <w:r w:rsidR="00065D52">
        <w:rPr>
          <w:rFonts w:asciiTheme="majorHAnsi" w:hAnsiTheme="majorHAnsi" w:cs="Arial"/>
        </w:rPr>
        <w:t xml:space="preserve">designated </w:t>
      </w:r>
      <w:r w:rsidR="006D57A0" w:rsidRPr="002B3713">
        <w:rPr>
          <w:rFonts w:asciiTheme="majorHAnsi" w:hAnsiTheme="majorHAnsi" w:cs="Arial"/>
        </w:rPr>
        <w:t>buildings. These house</w:t>
      </w:r>
      <w:r w:rsidR="00451898" w:rsidRPr="002B3713">
        <w:rPr>
          <w:rFonts w:asciiTheme="majorHAnsi" w:hAnsiTheme="majorHAnsi" w:cs="Arial"/>
        </w:rPr>
        <w:t xml:space="preserve"> a range of </w:t>
      </w:r>
      <w:r w:rsidR="006B2D44" w:rsidRPr="002B3713">
        <w:rPr>
          <w:rFonts w:asciiTheme="majorHAnsi" w:hAnsiTheme="majorHAnsi" w:cs="Arial"/>
        </w:rPr>
        <w:t>specialist facilities to help support</w:t>
      </w:r>
      <w:r w:rsidR="00451898" w:rsidRPr="002B3713">
        <w:rPr>
          <w:rFonts w:asciiTheme="majorHAnsi" w:hAnsiTheme="majorHAnsi" w:cs="Arial"/>
        </w:rPr>
        <w:t xml:space="preserve"> stud</w:t>
      </w:r>
      <w:r w:rsidR="006B2D44" w:rsidRPr="002B3713">
        <w:rPr>
          <w:rFonts w:asciiTheme="majorHAnsi" w:hAnsiTheme="majorHAnsi" w:cs="Arial"/>
        </w:rPr>
        <w:t>y</w:t>
      </w:r>
      <w:r w:rsidR="006D57A0" w:rsidRPr="002B3713">
        <w:rPr>
          <w:rFonts w:asciiTheme="majorHAnsi" w:hAnsiTheme="majorHAnsi" w:cs="Arial"/>
        </w:rPr>
        <w:t xml:space="preserve"> including</w:t>
      </w:r>
      <w:r w:rsidR="00451898" w:rsidRPr="002B3713">
        <w:rPr>
          <w:rFonts w:asciiTheme="majorHAnsi" w:hAnsiTheme="majorHAnsi" w:cs="Arial"/>
        </w:rPr>
        <w:t xml:space="preserve"> the prestigious Visconti Studio, </w:t>
      </w:r>
      <w:r w:rsidR="00451898" w:rsidRPr="002B3713">
        <w:rPr>
          <w:rFonts w:asciiTheme="majorHAnsi" w:hAnsiTheme="majorHAnsi" w:cs="Arial"/>
          <w:lang w:val="en-US"/>
        </w:rPr>
        <w:t xml:space="preserve">the centre of Kingston University’s research and teaching project </w:t>
      </w:r>
      <w:r w:rsidR="00451898" w:rsidRPr="002B3713">
        <w:rPr>
          <w:rFonts w:asciiTheme="majorHAnsi" w:hAnsiTheme="majorHAnsi" w:cs="Arial"/>
          <w:i/>
          <w:lang w:val="en-US"/>
        </w:rPr>
        <w:t>The Heritage and Future of Analogue Recording and Production</w:t>
      </w:r>
      <w:r w:rsidR="00D608B5" w:rsidRPr="002B3713">
        <w:rPr>
          <w:rFonts w:asciiTheme="majorHAnsi" w:hAnsiTheme="majorHAnsi" w:cs="Arial"/>
          <w:lang w:val="en-US"/>
        </w:rPr>
        <w:t xml:space="preserve">. </w:t>
      </w:r>
      <w:r w:rsidR="00451898" w:rsidRPr="002B3713">
        <w:rPr>
          <w:rFonts w:asciiTheme="majorHAnsi" w:hAnsiTheme="majorHAnsi" w:cs="Arial"/>
        </w:rPr>
        <w:t>There are also three</w:t>
      </w:r>
      <w:r w:rsidRPr="002B3713">
        <w:rPr>
          <w:rFonts w:asciiTheme="majorHAnsi" w:hAnsiTheme="majorHAnsi" w:cs="Arial"/>
        </w:rPr>
        <w:t xml:space="preserve"> </w:t>
      </w:r>
      <w:r w:rsidR="00544DC8" w:rsidRPr="002B3713">
        <w:rPr>
          <w:rFonts w:asciiTheme="majorHAnsi" w:hAnsiTheme="majorHAnsi" w:cs="Arial"/>
        </w:rPr>
        <w:t xml:space="preserve">further </w:t>
      </w:r>
      <w:r w:rsidRPr="002B3713">
        <w:rPr>
          <w:rFonts w:asciiTheme="majorHAnsi" w:hAnsiTheme="majorHAnsi" w:cs="Arial"/>
        </w:rPr>
        <w:t xml:space="preserve">state-of-the-art recording studios, </w:t>
      </w:r>
      <w:r w:rsidR="00533F66" w:rsidRPr="002B3713">
        <w:rPr>
          <w:rFonts w:asciiTheme="majorHAnsi" w:hAnsiTheme="majorHAnsi" w:cs="Arial"/>
        </w:rPr>
        <w:t xml:space="preserve">two </w:t>
      </w:r>
      <w:r w:rsidR="00EE3434" w:rsidRPr="002B3713">
        <w:rPr>
          <w:rFonts w:asciiTheme="majorHAnsi" w:hAnsiTheme="majorHAnsi" w:cs="Arial"/>
        </w:rPr>
        <w:t>Mac-based computer labs,</w:t>
      </w:r>
      <w:r w:rsidRPr="002B3713">
        <w:rPr>
          <w:rFonts w:asciiTheme="majorHAnsi" w:hAnsiTheme="majorHAnsi" w:cs="Arial"/>
        </w:rPr>
        <w:t xml:space="preserve"> </w:t>
      </w:r>
      <w:r w:rsidR="00CA05B4" w:rsidRPr="002B3713">
        <w:rPr>
          <w:rFonts w:asciiTheme="majorHAnsi" w:hAnsiTheme="majorHAnsi" w:cs="Arial"/>
        </w:rPr>
        <w:t>an equipment loans room</w:t>
      </w:r>
      <w:r w:rsidR="00EE3434" w:rsidRPr="002B3713">
        <w:rPr>
          <w:rFonts w:asciiTheme="majorHAnsi" w:hAnsiTheme="majorHAnsi" w:cs="Arial"/>
        </w:rPr>
        <w:t>,</w:t>
      </w:r>
      <w:r w:rsidR="00CA05B4" w:rsidRPr="002B3713">
        <w:rPr>
          <w:rFonts w:asciiTheme="majorHAnsi" w:hAnsiTheme="majorHAnsi" w:cs="Arial"/>
        </w:rPr>
        <w:t xml:space="preserve"> </w:t>
      </w:r>
      <w:r w:rsidR="00650709" w:rsidRPr="002B3713">
        <w:rPr>
          <w:rFonts w:asciiTheme="majorHAnsi" w:hAnsiTheme="majorHAnsi" w:cs="Arial"/>
        </w:rPr>
        <w:t>and</w:t>
      </w:r>
      <w:r w:rsidR="00451898" w:rsidRPr="002B3713">
        <w:rPr>
          <w:rFonts w:asciiTheme="majorHAnsi" w:hAnsiTheme="majorHAnsi" w:cs="Arial"/>
        </w:rPr>
        <w:t xml:space="preserve"> a range of</w:t>
      </w:r>
      <w:r w:rsidRPr="002B3713">
        <w:rPr>
          <w:rFonts w:asciiTheme="majorHAnsi" w:hAnsiTheme="majorHAnsi" w:cs="Arial"/>
        </w:rPr>
        <w:t xml:space="preserve"> teaching </w:t>
      </w:r>
      <w:r w:rsidR="00D608B5" w:rsidRPr="002B3713">
        <w:rPr>
          <w:rFonts w:asciiTheme="majorHAnsi" w:hAnsiTheme="majorHAnsi" w:cs="Arial"/>
        </w:rPr>
        <w:t>spaces</w:t>
      </w:r>
      <w:r w:rsidR="00EE3434" w:rsidRPr="002B3713">
        <w:rPr>
          <w:rFonts w:asciiTheme="majorHAnsi" w:hAnsiTheme="majorHAnsi" w:cs="Arial"/>
        </w:rPr>
        <w:t xml:space="preserve"> and </w:t>
      </w:r>
      <w:r w:rsidR="001A0ADC" w:rsidRPr="002B3713">
        <w:rPr>
          <w:rFonts w:asciiTheme="majorHAnsi" w:hAnsiTheme="majorHAnsi" w:cs="Arial"/>
        </w:rPr>
        <w:t>soundproof</w:t>
      </w:r>
      <w:r w:rsidR="00EE3434" w:rsidRPr="002B3713">
        <w:rPr>
          <w:rFonts w:asciiTheme="majorHAnsi" w:hAnsiTheme="majorHAnsi" w:cs="Arial"/>
        </w:rPr>
        <w:t xml:space="preserve"> rehearsal rooms.</w:t>
      </w:r>
      <w:r w:rsidRPr="002B3713">
        <w:rPr>
          <w:rFonts w:asciiTheme="majorHAnsi" w:hAnsiTheme="majorHAnsi" w:cs="Arial"/>
        </w:rPr>
        <w:t xml:space="preserve"> </w:t>
      </w:r>
      <w:r w:rsidR="006D57A0" w:rsidRPr="002B3713">
        <w:rPr>
          <w:rFonts w:asciiTheme="majorHAnsi" w:hAnsiTheme="majorHAnsi" w:cs="Arial"/>
        </w:rPr>
        <w:t>The Coombehurst complex is a lively, stimulating environment</w:t>
      </w:r>
      <w:r w:rsidR="00CB3985" w:rsidRPr="002B3713">
        <w:rPr>
          <w:rFonts w:asciiTheme="majorHAnsi" w:hAnsiTheme="majorHAnsi" w:cs="Arial"/>
        </w:rPr>
        <w:t>,</w:t>
      </w:r>
      <w:r w:rsidR="006D57A0" w:rsidRPr="002B3713">
        <w:rPr>
          <w:rFonts w:asciiTheme="majorHAnsi" w:hAnsiTheme="majorHAnsi" w:cs="Arial"/>
        </w:rPr>
        <w:t xml:space="preserve"> well-suite</w:t>
      </w:r>
      <w:r w:rsidR="00CB3985" w:rsidRPr="002B3713">
        <w:rPr>
          <w:rFonts w:asciiTheme="majorHAnsi" w:hAnsiTheme="majorHAnsi" w:cs="Arial"/>
        </w:rPr>
        <w:t xml:space="preserve">d for music making. </w:t>
      </w:r>
    </w:p>
    <w:p w14:paraId="5EAB59DA" w14:textId="77777777" w:rsidR="0082722F" w:rsidRPr="002B3713" w:rsidRDefault="0082722F" w:rsidP="00594939">
      <w:pPr>
        <w:rPr>
          <w:rFonts w:asciiTheme="majorHAnsi" w:hAnsiTheme="majorHAnsi" w:cs="Arial"/>
        </w:rPr>
      </w:pPr>
    </w:p>
    <w:p w14:paraId="0ED7E896" w14:textId="2A9719B9" w:rsidR="006543B7" w:rsidRPr="002B3713" w:rsidRDefault="0082722F" w:rsidP="006543B7">
      <w:pPr>
        <w:rPr>
          <w:rFonts w:asciiTheme="majorHAnsi" w:hAnsiTheme="majorHAnsi" w:cs="Arial"/>
          <w:i/>
          <w:color w:val="FF0000"/>
        </w:rPr>
      </w:pPr>
      <w:r w:rsidRPr="002B3713">
        <w:rPr>
          <w:rFonts w:asciiTheme="majorHAnsi" w:hAnsiTheme="majorHAnsi" w:cs="Arial"/>
        </w:rPr>
        <w:t xml:space="preserve">Students will be taught through lectures, workshops and seminars by highly experienced academic staff who are active performers, composers and producers. </w:t>
      </w:r>
      <w:r w:rsidR="000F6BE0">
        <w:rPr>
          <w:rFonts w:asciiTheme="majorHAnsi" w:hAnsiTheme="majorHAnsi" w:cs="Arial"/>
        </w:rPr>
        <w:t>Classes</w:t>
      </w:r>
      <w:r w:rsidR="006D57A0" w:rsidRPr="002B3713">
        <w:rPr>
          <w:rFonts w:asciiTheme="majorHAnsi" w:hAnsiTheme="majorHAnsi" w:cs="Arial"/>
        </w:rPr>
        <w:t xml:space="preserve"> run throughout the day and evening, with regular concerts, gigs and recitals taking place </w:t>
      </w:r>
      <w:r w:rsidR="000F6BE0">
        <w:rPr>
          <w:rFonts w:asciiTheme="majorHAnsi" w:hAnsiTheme="majorHAnsi" w:cs="Arial"/>
        </w:rPr>
        <w:t>during</w:t>
      </w:r>
      <w:r w:rsidR="006D57A0" w:rsidRPr="002B3713">
        <w:rPr>
          <w:rFonts w:asciiTheme="majorHAnsi" w:hAnsiTheme="majorHAnsi" w:cs="Arial"/>
        </w:rPr>
        <w:t xml:space="preserve"> the academic</w:t>
      </w:r>
      <w:r w:rsidR="00173D6C">
        <w:rPr>
          <w:rFonts w:asciiTheme="majorHAnsi" w:hAnsiTheme="majorHAnsi" w:cs="Arial"/>
        </w:rPr>
        <w:t xml:space="preserve"> year. </w:t>
      </w:r>
      <w:r w:rsidR="00B939A7">
        <w:rPr>
          <w:rFonts w:asciiTheme="majorHAnsi" w:hAnsiTheme="majorHAnsi" w:cs="Arial"/>
        </w:rPr>
        <w:t xml:space="preserve"> </w:t>
      </w:r>
      <w:r w:rsidR="00173D6C">
        <w:rPr>
          <w:rFonts w:asciiTheme="majorHAnsi" w:hAnsiTheme="majorHAnsi" w:cs="Arial"/>
        </w:rPr>
        <w:t>Music industry g</w:t>
      </w:r>
      <w:r w:rsidR="00B956D8" w:rsidRPr="002B3713">
        <w:rPr>
          <w:rFonts w:asciiTheme="majorHAnsi" w:hAnsiTheme="majorHAnsi" w:cs="Arial"/>
        </w:rPr>
        <w:t xml:space="preserve">uest speakers and </w:t>
      </w:r>
      <w:r w:rsidR="006D57A0" w:rsidRPr="002B3713">
        <w:rPr>
          <w:rFonts w:asciiTheme="majorHAnsi" w:hAnsiTheme="majorHAnsi" w:cs="Arial"/>
        </w:rPr>
        <w:t>performers</w:t>
      </w:r>
      <w:r w:rsidR="00DD4C16" w:rsidRPr="002B3713">
        <w:rPr>
          <w:rFonts w:asciiTheme="majorHAnsi" w:hAnsiTheme="majorHAnsi" w:cs="Arial"/>
        </w:rPr>
        <w:t>, brought to the University</w:t>
      </w:r>
      <w:r w:rsidR="00B956D8" w:rsidRPr="002B3713">
        <w:rPr>
          <w:rFonts w:asciiTheme="majorHAnsi" w:hAnsiTheme="majorHAnsi" w:cs="Arial"/>
        </w:rPr>
        <w:t xml:space="preserve"> via a series of masterclasses,</w:t>
      </w:r>
      <w:r w:rsidR="0035330B" w:rsidRPr="002B3713">
        <w:rPr>
          <w:rFonts w:asciiTheme="majorHAnsi" w:hAnsiTheme="majorHAnsi" w:cs="Arial"/>
        </w:rPr>
        <w:t xml:space="preserve"> will be</w:t>
      </w:r>
      <w:r w:rsidR="00CB3985" w:rsidRPr="002B3713">
        <w:rPr>
          <w:rFonts w:asciiTheme="majorHAnsi" w:hAnsiTheme="majorHAnsi" w:cs="Arial"/>
        </w:rPr>
        <w:t xml:space="preserve"> </w:t>
      </w:r>
      <w:r w:rsidR="00173D6C">
        <w:rPr>
          <w:rFonts w:asciiTheme="majorHAnsi" w:hAnsiTheme="majorHAnsi" w:cs="Arial"/>
        </w:rPr>
        <w:t>a significant</w:t>
      </w:r>
      <w:r w:rsidR="006D57A0" w:rsidRPr="002B3713">
        <w:rPr>
          <w:rFonts w:asciiTheme="majorHAnsi" w:hAnsiTheme="majorHAnsi" w:cs="Arial"/>
        </w:rPr>
        <w:t xml:space="preserve"> feature of the </w:t>
      </w:r>
      <w:r w:rsidR="0035330B" w:rsidRPr="002B3713">
        <w:rPr>
          <w:rFonts w:asciiTheme="majorHAnsi" w:hAnsiTheme="majorHAnsi" w:cs="Arial"/>
        </w:rPr>
        <w:t xml:space="preserve">new </w:t>
      </w:r>
      <w:r w:rsidR="006D57A0" w:rsidRPr="002B3713">
        <w:rPr>
          <w:rFonts w:asciiTheme="majorHAnsi" w:hAnsiTheme="majorHAnsi" w:cs="Arial"/>
        </w:rPr>
        <w:t>programme</w:t>
      </w:r>
      <w:r w:rsidR="00DD4C16" w:rsidRPr="002B3713">
        <w:rPr>
          <w:rFonts w:asciiTheme="majorHAnsi" w:hAnsiTheme="majorHAnsi" w:cs="Arial"/>
        </w:rPr>
        <w:t xml:space="preserve"> and help</w:t>
      </w:r>
      <w:r w:rsidR="00B956D8" w:rsidRPr="002B3713">
        <w:rPr>
          <w:rFonts w:asciiTheme="majorHAnsi" w:hAnsiTheme="majorHAnsi" w:cs="Arial"/>
        </w:rPr>
        <w:t xml:space="preserve"> </w:t>
      </w:r>
      <w:r w:rsidR="006D57A0" w:rsidRPr="002B3713">
        <w:rPr>
          <w:rFonts w:asciiTheme="majorHAnsi" w:hAnsiTheme="majorHAnsi" w:cs="Arial"/>
        </w:rPr>
        <w:t>e</w:t>
      </w:r>
      <w:r w:rsidRPr="002B3713">
        <w:rPr>
          <w:rFonts w:asciiTheme="majorHAnsi" w:hAnsiTheme="majorHAnsi" w:cs="Arial"/>
        </w:rPr>
        <w:t xml:space="preserve">nhance the process of learning. </w:t>
      </w:r>
      <w:r w:rsidR="006543B7" w:rsidRPr="002B3713">
        <w:rPr>
          <w:rFonts w:asciiTheme="majorHAnsi" w:hAnsiTheme="majorHAnsi" w:cs="Arial"/>
        </w:rPr>
        <w:t>Every student will be allocated an academic advisor who will supervise their progress through the degree course</w:t>
      </w:r>
      <w:r w:rsidR="0035330B" w:rsidRPr="002B3713">
        <w:rPr>
          <w:rFonts w:asciiTheme="majorHAnsi" w:hAnsiTheme="majorHAnsi" w:cs="Arial"/>
        </w:rPr>
        <w:t>,</w:t>
      </w:r>
      <w:r w:rsidR="006543B7" w:rsidRPr="002B3713">
        <w:rPr>
          <w:rFonts w:asciiTheme="majorHAnsi" w:hAnsiTheme="majorHAnsi" w:cs="Arial"/>
        </w:rPr>
        <w:t xml:space="preserve"> and small group and one-to-one teaching will be built in to each level, ensuring a high level of support for all students.</w:t>
      </w:r>
    </w:p>
    <w:p w14:paraId="0C026CC1" w14:textId="77777777" w:rsidR="006543B7" w:rsidRPr="002B3713" w:rsidRDefault="006543B7" w:rsidP="00CE5132">
      <w:pPr>
        <w:jc w:val="both"/>
        <w:rPr>
          <w:rFonts w:asciiTheme="majorHAnsi" w:hAnsiTheme="majorHAnsi" w:cs="Arial"/>
        </w:rPr>
      </w:pPr>
    </w:p>
    <w:p w14:paraId="5CBA1905" w14:textId="08A11D27" w:rsidR="002F237E" w:rsidRPr="002B3713" w:rsidRDefault="00451898" w:rsidP="00CE5132">
      <w:pPr>
        <w:jc w:val="both"/>
        <w:rPr>
          <w:rFonts w:asciiTheme="majorHAnsi" w:hAnsiTheme="majorHAnsi" w:cs="Arial"/>
        </w:rPr>
      </w:pPr>
      <w:r w:rsidRPr="002B3713">
        <w:rPr>
          <w:rFonts w:asciiTheme="majorHAnsi" w:hAnsiTheme="majorHAnsi" w:cs="Arial"/>
        </w:rPr>
        <w:lastRenderedPageBreak/>
        <w:t xml:space="preserve">The campus’ proximity to London means </w:t>
      </w:r>
      <w:r w:rsidR="0035330B" w:rsidRPr="002B3713">
        <w:rPr>
          <w:rFonts w:asciiTheme="majorHAnsi" w:hAnsiTheme="majorHAnsi" w:cs="Arial"/>
        </w:rPr>
        <w:t>the BA Hons Popular Music</w:t>
      </w:r>
      <w:r w:rsidRPr="002B3713">
        <w:rPr>
          <w:rFonts w:asciiTheme="majorHAnsi" w:hAnsiTheme="majorHAnsi" w:cs="Arial"/>
        </w:rPr>
        <w:t xml:space="preserve"> will capitalise on London's vibrant multicultural music scene, working with partners including the Science Museum and the British Library. </w:t>
      </w:r>
      <w:r w:rsidR="004F39AF" w:rsidRPr="002B3713">
        <w:rPr>
          <w:rFonts w:asciiTheme="majorHAnsi" w:hAnsiTheme="majorHAnsi" w:cs="Arial"/>
        </w:rPr>
        <w:t>Partnerships with venues and organisations local to Kingst</w:t>
      </w:r>
      <w:r w:rsidR="00261BE8" w:rsidRPr="002B3713">
        <w:rPr>
          <w:rFonts w:asciiTheme="majorHAnsi" w:hAnsiTheme="majorHAnsi" w:cs="Arial"/>
        </w:rPr>
        <w:t>on u</w:t>
      </w:r>
      <w:r w:rsidR="004F39AF" w:rsidRPr="002B3713">
        <w:rPr>
          <w:rFonts w:asciiTheme="majorHAnsi" w:hAnsiTheme="majorHAnsi" w:cs="Arial"/>
        </w:rPr>
        <w:t xml:space="preserve">pon Thames will also provide opportunities for students to engage with and enrich the local community. </w:t>
      </w:r>
      <w:r w:rsidR="0035330B" w:rsidRPr="002B3713">
        <w:rPr>
          <w:rFonts w:asciiTheme="majorHAnsi" w:hAnsiTheme="majorHAnsi" w:cs="Arial"/>
        </w:rPr>
        <w:t xml:space="preserve">The </w:t>
      </w:r>
      <w:r w:rsidR="00C77B52" w:rsidRPr="002B3713">
        <w:rPr>
          <w:rFonts w:asciiTheme="majorHAnsi" w:hAnsiTheme="majorHAnsi" w:cs="Arial"/>
        </w:rPr>
        <w:t xml:space="preserve">Music </w:t>
      </w:r>
      <w:r w:rsidR="00065D52">
        <w:rPr>
          <w:rFonts w:asciiTheme="majorHAnsi" w:hAnsiTheme="majorHAnsi" w:cs="Arial"/>
        </w:rPr>
        <w:t>Department</w:t>
      </w:r>
      <w:r w:rsidR="004E7B8C" w:rsidRPr="002B3713">
        <w:rPr>
          <w:rFonts w:asciiTheme="majorHAnsi" w:hAnsiTheme="majorHAnsi" w:cs="Arial"/>
        </w:rPr>
        <w:t xml:space="preserve"> has </w:t>
      </w:r>
      <w:r w:rsidR="00CE5132" w:rsidRPr="002B3713">
        <w:rPr>
          <w:rFonts w:asciiTheme="majorHAnsi" w:hAnsiTheme="majorHAnsi" w:cs="Arial"/>
        </w:rPr>
        <w:t>a strong reputation</w:t>
      </w:r>
      <w:r w:rsidR="004E7B8C" w:rsidRPr="002B3713">
        <w:rPr>
          <w:rFonts w:asciiTheme="majorHAnsi" w:hAnsiTheme="majorHAnsi" w:cs="Arial"/>
        </w:rPr>
        <w:t xml:space="preserve"> with local venues including The Fighting Cocks, The Cricketers, The R</w:t>
      </w:r>
      <w:r w:rsidR="00C77B52" w:rsidRPr="002B3713">
        <w:rPr>
          <w:rFonts w:asciiTheme="majorHAnsi" w:hAnsiTheme="majorHAnsi" w:cs="Arial"/>
        </w:rPr>
        <w:t>am Jam Club and</w:t>
      </w:r>
      <w:r w:rsidR="004E7B8C" w:rsidRPr="002B3713">
        <w:rPr>
          <w:rFonts w:asciiTheme="majorHAnsi" w:hAnsiTheme="majorHAnsi" w:cs="Arial"/>
        </w:rPr>
        <w:t xml:space="preserve"> Woody’</w:t>
      </w:r>
      <w:r w:rsidR="00CE5132" w:rsidRPr="002B3713">
        <w:rPr>
          <w:rFonts w:asciiTheme="majorHAnsi" w:hAnsiTheme="majorHAnsi" w:cs="Arial"/>
        </w:rPr>
        <w:t>s with students regularly organising and taking part in performances at these.</w:t>
      </w:r>
      <w:r w:rsidR="004E7B8C" w:rsidRPr="002B3713">
        <w:rPr>
          <w:rFonts w:asciiTheme="majorHAnsi" w:hAnsiTheme="majorHAnsi" w:cs="Arial"/>
        </w:rPr>
        <w:t xml:space="preserve"> </w:t>
      </w:r>
      <w:r w:rsidR="00CE5132" w:rsidRPr="002B3713">
        <w:rPr>
          <w:rFonts w:asciiTheme="majorHAnsi" w:hAnsiTheme="majorHAnsi" w:cs="Arial"/>
        </w:rPr>
        <w:t>Further to this, Kingston’s Rose Theatre is used as a performance space throughout the year</w:t>
      </w:r>
      <w:r w:rsidR="00FF6A94" w:rsidRPr="002B3713">
        <w:rPr>
          <w:rFonts w:asciiTheme="majorHAnsi" w:hAnsiTheme="majorHAnsi" w:cs="Arial"/>
        </w:rPr>
        <w:t xml:space="preserve"> with Collegiate Music working closely wi</w:t>
      </w:r>
      <w:r w:rsidR="009B6E78">
        <w:rPr>
          <w:rFonts w:asciiTheme="majorHAnsi" w:hAnsiTheme="majorHAnsi" w:cs="Arial"/>
        </w:rPr>
        <w:t>th our students /</w:t>
      </w:r>
      <w:r w:rsidR="0035330B" w:rsidRPr="002B3713">
        <w:rPr>
          <w:rFonts w:asciiTheme="majorHAnsi" w:hAnsiTheme="majorHAnsi" w:cs="Arial"/>
        </w:rPr>
        <w:t xml:space="preserve"> professional musicians </w:t>
      </w:r>
      <w:r w:rsidR="003F0180" w:rsidRPr="002B3713">
        <w:rPr>
          <w:rFonts w:asciiTheme="majorHAnsi" w:hAnsiTheme="majorHAnsi" w:cs="Arial"/>
        </w:rPr>
        <w:t>to stage a series</w:t>
      </w:r>
      <w:r w:rsidR="00FF6A94" w:rsidRPr="002B3713">
        <w:rPr>
          <w:rFonts w:asciiTheme="majorHAnsi" w:hAnsiTheme="majorHAnsi" w:cs="Arial"/>
        </w:rPr>
        <w:t xml:space="preserve"> of monthly lunchtime concerts including Jazz First Tuesdays and Variety Café Wednesdays</w:t>
      </w:r>
      <w:r w:rsidR="00CE5132" w:rsidRPr="002B3713">
        <w:rPr>
          <w:rFonts w:asciiTheme="majorHAnsi" w:hAnsiTheme="majorHAnsi" w:cs="Arial"/>
        </w:rPr>
        <w:t xml:space="preserve">.  </w:t>
      </w:r>
      <w:r w:rsidR="002F237E" w:rsidRPr="002B3713">
        <w:rPr>
          <w:rFonts w:asciiTheme="majorHAnsi" w:hAnsiTheme="majorHAnsi" w:cs="Arial"/>
        </w:rPr>
        <w:t>The I</w:t>
      </w:r>
      <w:r w:rsidR="00CE5132" w:rsidRPr="002B3713">
        <w:rPr>
          <w:rFonts w:asciiTheme="majorHAnsi" w:hAnsiTheme="majorHAnsi" w:cs="Arial"/>
        </w:rPr>
        <w:t xml:space="preserve">nternational Youth Arts Festival </w:t>
      </w:r>
      <w:r w:rsidR="00FF6A94" w:rsidRPr="002B3713">
        <w:rPr>
          <w:rFonts w:asciiTheme="majorHAnsi" w:hAnsiTheme="majorHAnsi" w:cs="Arial"/>
        </w:rPr>
        <w:t xml:space="preserve">(IYAF) </w:t>
      </w:r>
      <w:r w:rsidR="00CE5132" w:rsidRPr="002B3713">
        <w:rPr>
          <w:rFonts w:asciiTheme="majorHAnsi" w:hAnsiTheme="majorHAnsi" w:cs="Arial"/>
        </w:rPr>
        <w:t xml:space="preserve">based </w:t>
      </w:r>
      <w:r w:rsidR="00FF6A94" w:rsidRPr="002B3713">
        <w:rPr>
          <w:rFonts w:asciiTheme="majorHAnsi" w:hAnsiTheme="majorHAnsi" w:cs="Arial"/>
        </w:rPr>
        <w:t>in Kingston upon Thames</w:t>
      </w:r>
      <w:r w:rsidR="00CE5132" w:rsidRPr="002B3713">
        <w:rPr>
          <w:rFonts w:asciiTheme="majorHAnsi" w:hAnsiTheme="majorHAnsi" w:cs="Arial"/>
        </w:rPr>
        <w:t xml:space="preserve"> every summer reinforces the focus on </w:t>
      </w:r>
      <w:r w:rsidR="00FF6A94" w:rsidRPr="002B3713">
        <w:rPr>
          <w:rFonts w:asciiTheme="majorHAnsi" w:hAnsiTheme="majorHAnsi" w:cs="Arial"/>
        </w:rPr>
        <w:t xml:space="preserve">both </w:t>
      </w:r>
      <w:r w:rsidR="002F237E" w:rsidRPr="002B3713">
        <w:rPr>
          <w:rFonts w:asciiTheme="majorHAnsi" w:hAnsiTheme="majorHAnsi" w:cs="Arial"/>
        </w:rPr>
        <w:t xml:space="preserve">popular music </w:t>
      </w:r>
      <w:r w:rsidR="00CE5132" w:rsidRPr="002B3713">
        <w:rPr>
          <w:rFonts w:asciiTheme="majorHAnsi" w:hAnsiTheme="majorHAnsi" w:cs="Arial"/>
        </w:rPr>
        <w:t xml:space="preserve">performance </w:t>
      </w:r>
      <w:r w:rsidR="00FF6A94" w:rsidRPr="002B3713">
        <w:rPr>
          <w:rFonts w:asciiTheme="majorHAnsi" w:hAnsiTheme="majorHAnsi" w:cs="Arial"/>
        </w:rPr>
        <w:t xml:space="preserve">and music technology </w:t>
      </w:r>
      <w:r w:rsidR="00CE5132" w:rsidRPr="002B3713">
        <w:rPr>
          <w:rFonts w:asciiTheme="majorHAnsi" w:hAnsiTheme="majorHAnsi" w:cs="Arial"/>
        </w:rPr>
        <w:t>at a very high level, with many of our music</w:t>
      </w:r>
      <w:r w:rsidR="009B6E78">
        <w:rPr>
          <w:rFonts w:asciiTheme="majorHAnsi" w:hAnsiTheme="majorHAnsi" w:cs="Arial"/>
        </w:rPr>
        <w:t xml:space="preserve"> students </w:t>
      </w:r>
      <w:r w:rsidR="00CE5132" w:rsidRPr="002B3713">
        <w:rPr>
          <w:rFonts w:asciiTheme="majorHAnsi" w:hAnsiTheme="majorHAnsi" w:cs="Arial"/>
        </w:rPr>
        <w:t>actively involved</w:t>
      </w:r>
      <w:r w:rsidR="002F237E" w:rsidRPr="002B3713">
        <w:rPr>
          <w:rFonts w:asciiTheme="majorHAnsi" w:hAnsiTheme="majorHAnsi" w:cs="Arial"/>
        </w:rPr>
        <w:t xml:space="preserve"> in this exciting event</w:t>
      </w:r>
      <w:r w:rsidR="00CE5132" w:rsidRPr="002B3713">
        <w:rPr>
          <w:rFonts w:asciiTheme="majorHAnsi" w:hAnsiTheme="majorHAnsi" w:cs="Arial"/>
        </w:rPr>
        <w:t xml:space="preserve">. </w:t>
      </w:r>
    </w:p>
    <w:p w14:paraId="4D147811" w14:textId="77777777" w:rsidR="002F237E" w:rsidRPr="002B3713" w:rsidRDefault="002F237E" w:rsidP="00CE5132">
      <w:pPr>
        <w:jc w:val="both"/>
        <w:rPr>
          <w:rFonts w:asciiTheme="majorHAnsi" w:hAnsiTheme="majorHAnsi" w:cs="Arial"/>
        </w:rPr>
      </w:pPr>
    </w:p>
    <w:p w14:paraId="7EC003FF" w14:textId="1D61D416" w:rsidR="00CE5132" w:rsidRPr="002B3713" w:rsidRDefault="00321D5B" w:rsidP="00CE5132">
      <w:pPr>
        <w:jc w:val="both"/>
        <w:rPr>
          <w:rFonts w:asciiTheme="majorHAnsi" w:hAnsiTheme="majorHAnsi" w:cs="Arial"/>
        </w:rPr>
      </w:pPr>
      <w:r w:rsidRPr="002B3713">
        <w:rPr>
          <w:rFonts w:asciiTheme="majorHAnsi" w:hAnsiTheme="majorHAnsi" w:cs="Arial"/>
        </w:rPr>
        <w:t xml:space="preserve">From September 2017, the Departments of </w:t>
      </w:r>
      <w:r w:rsidR="00CE5132" w:rsidRPr="002B3713">
        <w:rPr>
          <w:rFonts w:asciiTheme="majorHAnsi" w:hAnsiTheme="majorHAnsi" w:cs="Arial"/>
        </w:rPr>
        <w:t xml:space="preserve">Dance, Drama and Music </w:t>
      </w:r>
      <w:r w:rsidRPr="002B3713">
        <w:rPr>
          <w:rFonts w:asciiTheme="majorHAnsi" w:hAnsiTheme="majorHAnsi" w:cs="Arial"/>
        </w:rPr>
        <w:t>will merge to form a new single Department of Performing Arts</w:t>
      </w:r>
      <w:r w:rsidR="0082722F" w:rsidRPr="002B3713">
        <w:rPr>
          <w:rFonts w:asciiTheme="majorHAnsi" w:hAnsiTheme="majorHAnsi" w:cs="Arial"/>
        </w:rPr>
        <w:t>,</w:t>
      </w:r>
      <w:r w:rsidR="006543B7" w:rsidRPr="002B3713">
        <w:rPr>
          <w:rFonts w:asciiTheme="majorHAnsi" w:hAnsiTheme="majorHAnsi" w:cs="Arial"/>
        </w:rPr>
        <w:t xml:space="preserve"> wit</w:t>
      </w:r>
      <w:r w:rsidR="0082722F" w:rsidRPr="002B3713">
        <w:rPr>
          <w:rFonts w:asciiTheme="majorHAnsi" w:hAnsiTheme="majorHAnsi" w:cs="Arial"/>
        </w:rPr>
        <w:t>h</w:t>
      </w:r>
      <w:r w:rsidR="006543B7" w:rsidRPr="002B3713">
        <w:rPr>
          <w:rFonts w:asciiTheme="majorHAnsi" w:hAnsiTheme="majorHAnsi" w:cs="Arial"/>
        </w:rPr>
        <w:t xml:space="preserve"> </w:t>
      </w:r>
      <w:r w:rsidR="00787646">
        <w:rPr>
          <w:rFonts w:asciiTheme="majorHAnsi" w:hAnsiTheme="majorHAnsi" w:cs="Arial"/>
        </w:rPr>
        <w:t>increased opportunity and encouragement for students</w:t>
      </w:r>
      <w:r w:rsidR="006543B7" w:rsidRPr="002B3713">
        <w:rPr>
          <w:rFonts w:asciiTheme="majorHAnsi" w:hAnsiTheme="majorHAnsi" w:cs="Arial"/>
        </w:rPr>
        <w:t xml:space="preserve"> to collaborate across disciplines</w:t>
      </w:r>
      <w:r w:rsidRPr="002B3713">
        <w:rPr>
          <w:rFonts w:asciiTheme="majorHAnsi" w:hAnsiTheme="majorHAnsi" w:cs="Arial"/>
        </w:rPr>
        <w:t xml:space="preserve">. </w:t>
      </w:r>
      <w:r w:rsidR="002F237E" w:rsidRPr="002B3713">
        <w:rPr>
          <w:rFonts w:asciiTheme="majorHAnsi" w:hAnsiTheme="majorHAnsi" w:cs="Arial"/>
        </w:rPr>
        <w:t>A public-facing</w:t>
      </w:r>
      <w:r w:rsidRPr="002B3713">
        <w:rPr>
          <w:rFonts w:asciiTheme="majorHAnsi" w:hAnsiTheme="majorHAnsi" w:cs="Arial"/>
        </w:rPr>
        <w:t xml:space="preserve"> showcase </w:t>
      </w:r>
      <w:r w:rsidR="002F237E" w:rsidRPr="002B3713">
        <w:rPr>
          <w:rFonts w:asciiTheme="majorHAnsi" w:hAnsiTheme="majorHAnsi" w:cs="Arial"/>
        </w:rPr>
        <w:t xml:space="preserve">at the Rose </w:t>
      </w:r>
      <w:r w:rsidRPr="002B3713">
        <w:rPr>
          <w:rFonts w:asciiTheme="majorHAnsi" w:hAnsiTheme="majorHAnsi" w:cs="Arial"/>
        </w:rPr>
        <w:t xml:space="preserve">will </w:t>
      </w:r>
      <w:r w:rsidR="002F237E" w:rsidRPr="002B3713">
        <w:rPr>
          <w:rFonts w:asciiTheme="majorHAnsi" w:hAnsiTheme="majorHAnsi" w:cs="Arial"/>
        </w:rPr>
        <w:t xml:space="preserve">celebrate students’ work </w:t>
      </w:r>
      <w:r w:rsidR="00CE5132" w:rsidRPr="002B3713">
        <w:rPr>
          <w:rFonts w:asciiTheme="majorHAnsi" w:hAnsiTheme="majorHAnsi" w:cs="Arial"/>
        </w:rPr>
        <w:t>annually in June</w:t>
      </w:r>
      <w:r w:rsidR="00787646">
        <w:rPr>
          <w:rFonts w:asciiTheme="majorHAnsi" w:hAnsiTheme="majorHAnsi" w:cs="Arial"/>
        </w:rPr>
        <w:t xml:space="preserve"> with strong emphasis on inviting families and friends of those about to graduate, as well as a range of music industry professionals</w:t>
      </w:r>
      <w:r w:rsidR="00C3503E">
        <w:rPr>
          <w:rFonts w:asciiTheme="majorHAnsi" w:hAnsiTheme="majorHAnsi" w:cs="Arial"/>
        </w:rPr>
        <w:t xml:space="preserve"> and potential employers</w:t>
      </w:r>
      <w:r w:rsidR="00CE5132" w:rsidRPr="002B3713">
        <w:rPr>
          <w:rFonts w:asciiTheme="majorHAnsi" w:hAnsiTheme="majorHAnsi" w:cs="Arial"/>
        </w:rPr>
        <w:t xml:space="preserve">. </w:t>
      </w:r>
    </w:p>
    <w:p w14:paraId="0C40F444" w14:textId="77CAF265" w:rsidR="0057121E" w:rsidRPr="006D1D76" w:rsidRDefault="004E7B8C" w:rsidP="00594939">
      <w:pPr>
        <w:rPr>
          <w:rFonts w:asciiTheme="majorHAnsi" w:hAnsiTheme="majorHAnsi" w:cs="Arial"/>
        </w:rPr>
      </w:pPr>
      <w:r w:rsidRPr="006D1D76">
        <w:rPr>
          <w:rFonts w:asciiTheme="majorHAnsi" w:hAnsiTheme="majorHAnsi" w:cs="Arial"/>
        </w:rPr>
        <w:t xml:space="preserve"> </w:t>
      </w:r>
    </w:p>
    <w:p w14:paraId="4384B0BF" w14:textId="77777777" w:rsidR="00195F7B" w:rsidRPr="006D1D76" w:rsidRDefault="00195F7B" w:rsidP="00195F7B">
      <w:pPr>
        <w:rPr>
          <w:rFonts w:asciiTheme="majorHAnsi" w:hAnsiTheme="majorHAnsi" w:cs="Arial"/>
          <w:i/>
          <w:color w:val="FF0000"/>
          <w:sz w:val="24"/>
          <w:szCs w:val="24"/>
        </w:rPr>
      </w:pPr>
    </w:p>
    <w:p w14:paraId="4C934567" w14:textId="77777777" w:rsidR="00200834" w:rsidRPr="006D1D76" w:rsidRDefault="00200834" w:rsidP="00195F7B">
      <w:pPr>
        <w:rPr>
          <w:rFonts w:asciiTheme="majorHAnsi" w:hAnsiTheme="majorHAnsi" w:cs="Arial"/>
          <w:i/>
          <w:color w:val="FF0000"/>
          <w:sz w:val="24"/>
          <w:szCs w:val="24"/>
        </w:rPr>
      </w:pPr>
    </w:p>
    <w:p w14:paraId="337E144B" w14:textId="77777777" w:rsidR="006D1D76" w:rsidRPr="006D1D76" w:rsidRDefault="006D1D76" w:rsidP="00195F7B">
      <w:pPr>
        <w:rPr>
          <w:rFonts w:asciiTheme="majorHAnsi" w:hAnsiTheme="majorHAnsi" w:cs="Arial"/>
          <w:i/>
          <w:color w:val="FF0000"/>
          <w:sz w:val="24"/>
          <w:szCs w:val="24"/>
        </w:rPr>
      </w:pPr>
    </w:p>
    <w:p w14:paraId="547D6255" w14:textId="77777777" w:rsidR="00195F7B" w:rsidRPr="006D1D76" w:rsidRDefault="00195F7B" w:rsidP="00410BEE">
      <w:pPr>
        <w:pStyle w:val="ListParagraph"/>
        <w:numPr>
          <w:ilvl w:val="0"/>
          <w:numId w:val="3"/>
        </w:numPr>
        <w:autoSpaceDE/>
        <w:autoSpaceDN/>
        <w:contextualSpacing/>
        <w:rPr>
          <w:rFonts w:asciiTheme="majorHAnsi" w:hAnsiTheme="majorHAnsi" w:cs="Arial"/>
          <w:sz w:val="24"/>
          <w:szCs w:val="24"/>
        </w:rPr>
      </w:pPr>
      <w:r w:rsidRPr="006D1D76">
        <w:rPr>
          <w:rFonts w:asciiTheme="majorHAnsi" w:hAnsiTheme="majorHAnsi" w:cs="Arial"/>
          <w:b/>
          <w:sz w:val="24"/>
          <w:szCs w:val="24"/>
        </w:rPr>
        <w:t xml:space="preserve">Aims of the </w:t>
      </w:r>
      <w:r w:rsidR="001D68C0" w:rsidRPr="006D1D76">
        <w:rPr>
          <w:rFonts w:asciiTheme="majorHAnsi" w:hAnsiTheme="majorHAnsi" w:cs="Arial"/>
          <w:b/>
          <w:sz w:val="24"/>
          <w:szCs w:val="24"/>
        </w:rPr>
        <w:t>Field</w:t>
      </w:r>
      <w:r w:rsidR="00AC6D2E" w:rsidRPr="006D1D76">
        <w:rPr>
          <w:rFonts w:asciiTheme="majorHAnsi" w:hAnsiTheme="majorHAnsi" w:cs="Arial"/>
          <w:b/>
          <w:sz w:val="24"/>
          <w:szCs w:val="24"/>
        </w:rPr>
        <w:t xml:space="preserve"> </w:t>
      </w:r>
      <w:r w:rsidR="001D68C0" w:rsidRPr="006D1D76">
        <w:rPr>
          <w:rFonts w:asciiTheme="majorHAnsi" w:hAnsiTheme="majorHAnsi" w:cs="Arial"/>
          <w:b/>
          <w:sz w:val="24"/>
          <w:szCs w:val="24"/>
        </w:rPr>
        <w:t>/</w:t>
      </w:r>
      <w:r w:rsidR="00AC6D2E" w:rsidRPr="006D1D76">
        <w:rPr>
          <w:rFonts w:asciiTheme="majorHAnsi" w:hAnsiTheme="majorHAnsi" w:cs="Arial"/>
          <w:b/>
          <w:sz w:val="24"/>
          <w:szCs w:val="24"/>
        </w:rPr>
        <w:t xml:space="preserve"> </w:t>
      </w:r>
      <w:r w:rsidR="001D68C0" w:rsidRPr="006D1D76">
        <w:rPr>
          <w:rFonts w:asciiTheme="majorHAnsi" w:hAnsiTheme="majorHAnsi" w:cs="Arial"/>
          <w:b/>
          <w:sz w:val="24"/>
          <w:szCs w:val="24"/>
        </w:rPr>
        <w:t>Course</w:t>
      </w:r>
    </w:p>
    <w:p w14:paraId="3A36C714" w14:textId="77777777" w:rsidR="00195F7B" w:rsidRPr="006D1D76" w:rsidRDefault="00195F7B" w:rsidP="00195F7B">
      <w:pPr>
        <w:pStyle w:val="ListParagraph"/>
        <w:ind w:left="0"/>
        <w:rPr>
          <w:rFonts w:asciiTheme="majorHAnsi" w:hAnsiTheme="majorHAnsi" w:cs="Arial"/>
          <w:i/>
          <w:color w:val="FF0000"/>
        </w:rPr>
      </w:pPr>
    </w:p>
    <w:p w14:paraId="5CC34FBE" w14:textId="50489A72" w:rsidR="003917B5" w:rsidRPr="006D1D76" w:rsidRDefault="00AC22BA" w:rsidP="00195F7B">
      <w:pPr>
        <w:pStyle w:val="ListParagraph"/>
        <w:ind w:left="0"/>
        <w:rPr>
          <w:rFonts w:asciiTheme="majorHAnsi" w:hAnsiTheme="majorHAnsi" w:cs="Arial"/>
          <w:color w:val="000000" w:themeColor="text1"/>
        </w:rPr>
      </w:pPr>
      <w:r w:rsidRPr="006D1D76">
        <w:rPr>
          <w:rFonts w:asciiTheme="majorHAnsi" w:hAnsiTheme="majorHAnsi" w:cs="Arial"/>
          <w:color w:val="000000" w:themeColor="text1"/>
        </w:rPr>
        <w:t>The aims of the BA Hons Popular Music are to:</w:t>
      </w:r>
      <w:r w:rsidRPr="006D1D76">
        <w:rPr>
          <w:rFonts w:asciiTheme="majorHAnsi" w:hAnsiTheme="majorHAnsi" w:cs="Arial"/>
          <w:color w:val="000000" w:themeColor="text1"/>
        </w:rPr>
        <w:br/>
      </w:r>
    </w:p>
    <w:p w14:paraId="62480BBD" w14:textId="27E80C8E" w:rsidR="003E6CD1" w:rsidRPr="006D1D76" w:rsidRDefault="003917B5" w:rsidP="003917B5">
      <w:pPr>
        <w:numPr>
          <w:ilvl w:val="0"/>
          <w:numId w:val="10"/>
        </w:numPr>
        <w:rPr>
          <w:rFonts w:asciiTheme="majorHAnsi" w:hAnsiTheme="majorHAnsi" w:cs="Arial"/>
        </w:rPr>
      </w:pPr>
      <w:r w:rsidRPr="006D1D76">
        <w:rPr>
          <w:rFonts w:asciiTheme="majorHAnsi" w:hAnsiTheme="majorHAnsi" w:cs="Arial"/>
        </w:rPr>
        <w:t>equip students with a broad range of skills a</w:t>
      </w:r>
      <w:r w:rsidR="00752C8E" w:rsidRPr="006D1D76">
        <w:rPr>
          <w:rFonts w:asciiTheme="majorHAnsi" w:hAnsiTheme="majorHAnsi" w:cs="Arial"/>
        </w:rPr>
        <w:t>nd knowledge in the creation of popular music</w:t>
      </w:r>
      <w:r w:rsidRPr="006D1D76">
        <w:rPr>
          <w:rFonts w:asciiTheme="majorHAnsi" w:hAnsiTheme="majorHAnsi" w:cs="Arial"/>
        </w:rPr>
        <w:t xml:space="preserve">: </w:t>
      </w:r>
      <w:r w:rsidR="006132E1" w:rsidRPr="006D1D76">
        <w:rPr>
          <w:rFonts w:asciiTheme="majorHAnsi" w:hAnsiTheme="majorHAnsi" w:cs="Arial"/>
        </w:rPr>
        <w:t>performing;</w:t>
      </w:r>
      <w:r w:rsidR="00FC1682" w:rsidRPr="006D1D76">
        <w:rPr>
          <w:rFonts w:asciiTheme="majorHAnsi" w:hAnsiTheme="majorHAnsi" w:cs="Arial"/>
        </w:rPr>
        <w:t xml:space="preserve"> </w:t>
      </w:r>
      <w:r w:rsidR="006132E1" w:rsidRPr="006D1D76">
        <w:rPr>
          <w:rFonts w:asciiTheme="majorHAnsi" w:hAnsiTheme="majorHAnsi" w:cs="Arial"/>
        </w:rPr>
        <w:t xml:space="preserve">composing; </w:t>
      </w:r>
      <w:r w:rsidR="00FC1682" w:rsidRPr="006D1D76">
        <w:rPr>
          <w:rFonts w:asciiTheme="majorHAnsi" w:hAnsiTheme="majorHAnsi" w:cs="Arial"/>
        </w:rPr>
        <w:t>recording</w:t>
      </w:r>
      <w:r w:rsidR="006132E1" w:rsidRPr="006D1D76">
        <w:rPr>
          <w:rFonts w:asciiTheme="majorHAnsi" w:hAnsiTheme="majorHAnsi" w:cs="Arial"/>
        </w:rPr>
        <w:t xml:space="preserve"> and mixing;</w:t>
      </w:r>
      <w:r w:rsidR="00FC1682" w:rsidRPr="006D1D76">
        <w:rPr>
          <w:rFonts w:asciiTheme="majorHAnsi" w:hAnsiTheme="majorHAnsi" w:cs="Arial"/>
        </w:rPr>
        <w:t xml:space="preserve"> </w:t>
      </w:r>
      <w:r w:rsidR="00736700" w:rsidRPr="006D1D76">
        <w:rPr>
          <w:rFonts w:asciiTheme="majorHAnsi" w:hAnsiTheme="majorHAnsi" w:cs="Arial"/>
        </w:rPr>
        <w:t>critical listening</w:t>
      </w:r>
      <w:r w:rsidR="00065D52">
        <w:rPr>
          <w:rFonts w:asciiTheme="majorHAnsi" w:hAnsiTheme="majorHAnsi" w:cs="Arial"/>
        </w:rPr>
        <w:t>.</w:t>
      </w:r>
      <w:r w:rsidR="006D1D76" w:rsidRPr="006D1D76">
        <w:rPr>
          <w:rFonts w:asciiTheme="majorHAnsi" w:hAnsiTheme="majorHAnsi" w:cs="Arial"/>
        </w:rPr>
        <w:br/>
      </w:r>
    </w:p>
    <w:p w14:paraId="5736A543" w14:textId="49A3B4EC" w:rsidR="003917B5" w:rsidRDefault="003917B5" w:rsidP="003917B5">
      <w:pPr>
        <w:numPr>
          <w:ilvl w:val="0"/>
          <w:numId w:val="10"/>
        </w:numPr>
        <w:rPr>
          <w:rFonts w:asciiTheme="majorHAnsi" w:hAnsiTheme="majorHAnsi" w:cs="Arial"/>
        </w:rPr>
      </w:pPr>
      <w:r w:rsidRPr="006D1D76">
        <w:rPr>
          <w:rFonts w:asciiTheme="majorHAnsi" w:hAnsiTheme="majorHAnsi" w:cs="Arial"/>
        </w:rPr>
        <w:t xml:space="preserve">extend students’ knowledge of </w:t>
      </w:r>
      <w:r w:rsidR="00FC1682" w:rsidRPr="006D1D76">
        <w:rPr>
          <w:rFonts w:asciiTheme="majorHAnsi" w:hAnsiTheme="majorHAnsi" w:cs="Arial"/>
        </w:rPr>
        <w:t>popular music</w:t>
      </w:r>
      <w:r w:rsidRPr="006D1D76">
        <w:rPr>
          <w:rFonts w:asciiTheme="majorHAnsi" w:hAnsiTheme="majorHAnsi" w:cs="Arial"/>
        </w:rPr>
        <w:t xml:space="preserve"> repertoires by exposing them to a wide range o</w:t>
      </w:r>
      <w:r w:rsidR="001039E4">
        <w:rPr>
          <w:rFonts w:asciiTheme="majorHAnsi" w:hAnsiTheme="majorHAnsi" w:cs="Arial"/>
        </w:rPr>
        <w:t>f genres, styles and traditions</w:t>
      </w:r>
      <w:r w:rsidR="00A96AD7">
        <w:rPr>
          <w:rFonts w:asciiTheme="majorHAnsi" w:hAnsiTheme="majorHAnsi" w:cs="Arial"/>
        </w:rPr>
        <w:t>.</w:t>
      </w:r>
    </w:p>
    <w:p w14:paraId="1FA3ED86" w14:textId="77777777" w:rsidR="00A96AD7" w:rsidRPr="006D1D76" w:rsidRDefault="00A96AD7" w:rsidP="003862D9">
      <w:pPr>
        <w:ind w:left="720"/>
        <w:rPr>
          <w:rFonts w:asciiTheme="majorHAnsi" w:hAnsiTheme="majorHAnsi" w:cs="Arial"/>
        </w:rPr>
      </w:pPr>
    </w:p>
    <w:p w14:paraId="087CDCA1" w14:textId="2860B08E" w:rsidR="00A96AD7" w:rsidRDefault="003917B5" w:rsidP="003917B5">
      <w:pPr>
        <w:numPr>
          <w:ilvl w:val="0"/>
          <w:numId w:val="10"/>
        </w:numPr>
        <w:rPr>
          <w:rFonts w:asciiTheme="majorHAnsi" w:hAnsiTheme="majorHAnsi" w:cs="Arial"/>
        </w:rPr>
      </w:pPr>
      <w:r w:rsidRPr="006D1D76">
        <w:rPr>
          <w:rFonts w:asciiTheme="majorHAnsi" w:hAnsiTheme="majorHAnsi" w:cs="Arial"/>
        </w:rPr>
        <w:t xml:space="preserve">enable students to </w:t>
      </w:r>
      <w:r w:rsidR="006132E1" w:rsidRPr="006D1D76">
        <w:rPr>
          <w:rFonts w:asciiTheme="majorHAnsi" w:hAnsiTheme="majorHAnsi" w:cs="Arial"/>
        </w:rPr>
        <w:t>develop skills in using techniques,</w:t>
      </w:r>
      <w:r w:rsidRPr="006D1D76">
        <w:rPr>
          <w:rFonts w:asciiTheme="majorHAnsi" w:hAnsiTheme="majorHAnsi" w:cs="Arial"/>
        </w:rPr>
        <w:t xml:space="preserve"> technology and other resources for creative work, both individually and as member</w:t>
      </w:r>
      <w:r w:rsidR="00065D52">
        <w:rPr>
          <w:rFonts w:asciiTheme="majorHAnsi" w:hAnsiTheme="majorHAnsi" w:cs="Arial"/>
        </w:rPr>
        <w:t>s</w:t>
      </w:r>
      <w:r w:rsidRPr="006D1D76">
        <w:rPr>
          <w:rFonts w:asciiTheme="majorHAnsi" w:hAnsiTheme="majorHAnsi" w:cs="Arial"/>
        </w:rPr>
        <w:t xml:space="preserve"> of a team</w:t>
      </w:r>
      <w:r w:rsidR="00A96AD7">
        <w:rPr>
          <w:rFonts w:asciiTheme="majorHAnsi" w:hAnsiTheme="majorHAnsi" w:cs="Arial"/>
        </w:rPr>
        <w:t>.</w:t>
      </w:r>
    </w:p>
    <w:p w14:paraId="6D3662EF" w14:textId="77777777" w:rsidR="00A96AD7" w:rsidRDefault="00A96AD7" w:rsidP="003862D9">
      <w:pPr>
        <w:rPr>
          <w:rFonts w:asciiTheme="majorHAnsi" w:hAnsiTheme="majorHAnsi" w:cs="Arial"/>
        </w:rPr>
      </w:pPr>
    </w:p>
    <w:p w14:paraId="76327EAF" w14:textId="39970607" w:rsidR="003E6CD1" w:rsidRDefault="003917B5" w:rsidP="003917B5">
      <w:pPr>
        <w:numPr>
          <w:ilvl w:val="0"/>
          <w:numId w:val="10"/>
        </w:numPr>
        <w:rPr>
          <w:rFonts w:asciiTheme="majorHAnsi" w:hAnsiTheme="majorHAnsi" w:cs="Arial"/>
        </w:rPr>
      </w:pPr>
      <w:r w:rsidRPr="006D1D76">
        <w:rPr>
          <w:rFonts w:asciiTheme="majorHAnsi" w:hAnsiTheme="majorHAnsi" w:cs="Arial"/>
        </w:rPr>
        <w:t xml:space="preserve">to evaluate and refine their work and to demonstrate professionalism in </w:t>
      </w:r>
      <w:r w:rsidR="00364AEA">
        <w:rPr>
          <w:rFonts w:asciiTheme="majorHAnsi" w:hAnsiTheme="majorHAnsi" w:cs="Arial"/>
        </w:rPr>
        <w:t>its presentation to an audience</w:t>
      </w:r>
      <w:r w:rsidR="00A96AD7">
        <w:rPr>
          <w:rFonts w:asciiTheme="majorHAnsi" w:hAnsiTheme="majorHAnsi" w:cs="Arial"/>
        </w:rPr>
        <w:t>.</w:t>
      </w:r>
    </w:p>
    <w:p w14:paraId="3EDA6136" w14:textId="77777777" w:rsidR="00A96AD7" w:rsidRPr="006D1D76" w:rsidRDefault="00A96AD7" w:rsidP="003862D9">
      <w:pPr>
        <w:rPr>
          <w:rFonts w:asciiTheme="majorHAnsi" w:hAnsiTheme="majorHAnsi" w:cs="Arial"/>
        </w:rPr>
      </w:pPr>
    </w:p>
    <w:p w14:paraId="666EEE5A" w14:textId="71CF1DE5" w:rsidR="003917B5" w:rsidRPr="006D1D76" w:rsidRDefault="003917B5" w:rsidP="003917B5">
      <w:pPr>
        <w:numPr>
          <w:ilvl w:val="0"/>
          <w:numId w:val="10"/>
        </w:numPr>
        <w:rPr>
          <w:rFonts w:asciiTheme="majorHAnsi" w:hAnsiTheme="majorHAnsi" w:cs="Arial"/>
        </w:rPr>
      </w:pPr>
      <w:r w:rsidRPr="006D1D76">
        <w:rPr>
          <w:rFonts w:asciiTheme="majorHAnsi" w:hAnsiTheme="majorHAnsi" w:cs="Arial"/>
        </w:rPr>
        <w:t xml:space="preserve">enhance and develop students’ skills in writing critically about </w:t>
      </w:r>
      <w:r w:rsidR="00752C8E" w:rsidRPr="006D1D76">
        <w:rPr>
          <w:rFonts w:asciiTheme="majorHAnsi" w:hAnsiTheme="majorHAnsi" w:cs="Arial"/>
        </w:rPr>
        <w:t xml:space="preserve">popular </w:t>
      </w:r>
      <w:r w:rsidRPr="006D1D76">
        <w:rPr>
          <w:rFonts w:asciiTheme="majorHAnsi" w:hAnsiTheme="majorHAnsi" w:cs="Arial"/>
        </w:rPr>
        <w:t xml:space="preserve">music and </w:t>
      </w:r>
      <w:r w:rsidR="00F928A6" w:rsidRPr="006D1D76">
        <w:rPr>
          <w:rFonts w:asciiTheme="majorHAnsi" w:hAnsiTheme="majorHAnsi" w:cs="Arial"/>
        </w:rPr>
        <w:t xml:space="preserve">the techniques and </w:t>
      </w:r>
      <w:r w:rsidR="00364AEA">
        <w:rPr>
          <w:rFonts w:asciiTheme="majorHAnsi" w:hAnsiTheme="majorHAnsi" w:cs="Arial"/>
        </w:rPr>
        <w:t>technology used in its creation</w:t>
      </w:r>
      <w:r w:rsidR="00A96AD7">
        <w:rPr>
          <w:rFonts w:asciiTheme="majorHAnsi" w:hAnsiTheme="majorHAnsi" w:cs="Arial"/>
        </w:rPr>
        <w:t>.</w:t>
      </w:r>
      <w:r w:rsidR="006D1D76" w:rsidRPr="006D1D76">
        <w:rPr>
          <w:rFonts w:asciiTheme="majorHAnsi" w:hAnsiTheme="majorHAnsi" w:cs="Arial"/>
        </w:rPr>
        <w:br/>
      </w:r>
    </w:p>
    <w:p w14:paraId="48BAEBEE" w14:textId="31BAD4DA" w:rsidR="003917B5" w:rsidRPr="006D1D76" w:rsidRDefault="003917B5" w:rsidP="003917B5">
      <w:pPr>
        <w:numPr>
          <w:ilvl w:val="0"/>
          <w:numId w:val="9"/>
        </w:numPr>
        <w:rPr>
          <w:rFonts w:asciiTheme="majorHAnsi" w:hAnsiTheme="majorHAnsi" w:cs="Arial"/>
        </w:rPr>
      </w:pPr>
      <w:r w:rsidRPr="006D1D76">
        <w:rPr>
          <w:rFonts w:asciiTheme="majorHAnsi" w:hAnsiTheme="majorHAnsi" w:cs="Arial"/>
        </w:rPr>
        <w:t xml:space="preserve">develop students’ knowledge and understanding of the ways in which social, political, cultural and historical contexts affect </w:t>
      </w:r>
      <w:r w:rsidR="009E76E9" w:rsidRPr="006D1D76">
        <w:rPr>
          <w:rFonts w:asciiTheme="majorHAnsi" w:hAnsiTheme="majorHAnsi" w:cs="Arial"/>
        </w:rPr>
        <w:t xml:space="preserve">popular </w:t>
      </w:r>
      <w:r w:rsidR="00364AEA">
        <w:rPr>
          <w:rFonts w:asciiTheme="majorHAnsi" w:hAnsiTheme="majorHAnsi" w:cs="Arial"/>
        </w:rPr>
        <w:t>music</w:t>
      </w:r>
      <w:r w:rsidR="00A96AD7">
        <w:rPr>
          <w:rFonts w:asciiTheme="majorHAnsi" w:hAnsiTheme="majorHAnsi" w:cs="Arial"/>
        </w:rPr>
        <w:t>.</w:t>
      </w:r>
      <w:r w:rsidR="006D1D76" w:rsidRPr="006D1D76">
        <w:rPr>
          <w:rFonts w:asciiTheme="majorHAnsi" w:hAnsiTheme="majorHAnsi" w:cs="Arial"/>
        </w:rPr>
        <w:br/>
      </w:r>
    </w:p>
    <w:p w14:paraId="45F9DF41" w14:textId="67847002" w:rsidR="003917B5" w:rsidRPr="006D1D76" w:rsidRDefault="003917B5" w:rsidP="003917B5">
      <w:pPr>
        <w:numPr>
          <w:ilvl w:val="0"/>
          <w:numId w:val="9"/>
        </w:numPr>
        <w:rPr>
          <w:rFonts w:asciiTheme="majorHAnsi" w:hAnsiTheme="majorHAnsi" w:cs="Arial"/>
        </w:rPr>
      </w:pPr>
      <w:r w:rsidRPr="006D1D76">
        <w:rPr>
          <w:rFonts w:asciiTheme="majorHAnsi" w:hAnsiTheme="majorHAnsi" w:cs="Arial"/>
        </w:rPr>
        <w:t>equip students with the skills and knowledge they need to carry out research and to introduce them to cu</w:t>
      </w:r>
      <w:r w:rsidR="009E76E9" w:rsidRPr="006D1D76">
        <w:rPr>
          <w:rFonts w:asciiTheme="majorHAnsi" w:hAnsiTheme="majorHAnsi" w:cs="Arial"/>
        </w:rPr>
        <w:t>rrent issues in popular music</w:t>
      </w:r>
      <w:r w:rsidR="00A96AD7">
        <w:rPr>
          <w:rFonts w:asciiTheme="majorHAnsi" w:hAnsiTheme="majorHAnsi" w:cs="Arial"/>
        </w:rPr>
        <w:t>.</w:t>
      </w:r>
      <w:r w:rsidR="006D1D76" w:rsidRPr="006D1D76">
        <w:rPr>
          <w:rFonts w:asciiTheme="majorHAnsi" w:hAnsiTheme="majorHAnsi" w:cs="Arial"/>
        </w:rPr>
        <w:br/>
      </w:r>
    </w:p>
    <w:p w14:paraId="1DF699A1" w14:textId="5EC9DB22" w:rsidR="003917B5" w:rsidRPr="006D1D76" w:rsidRDefault="00AC22BA" w:rsidP="003917B5">
      <w:pPr>
        <w:numPr>
          <w:ilvl w:val="0"/>
          <w:numId w:val="10"/>
        </w:numPr>
        <w:rPr>
          <w:rFonts w:asciiTheme="majorHAnsi" w:hAnsiTheme="majorHAnsi" w:cs="Arial"/>
          <w:b/>
        </w:rPr>
      </w:pPr>
      <w:r w:rsidRPr="006D1D76">
        <w:rPr>
          <w:rFonts w:asciiTheme="majorHAnsi" w:hAnsiTheme="majorHAnsi" w:cs="Arial"/>
        </w:rPr>
        <w:t>encourage the development of students’</w:t>
      </w:r>
      <w:r w:rsidR="003917B5" w:rsidRPr="006D1D76">
        <w:rPr>
          <w:rFonts w:asciiTheme="majorHAnsi" w:hAnsiTheme="majorHAnsi" w:cs="Arial"/>
        </w:rPr>
        <w:t xml:space="preserve"> intellectual and imaginative powers; their understanding and judgement; their problem-solving skills; their ability to communicate and </w:t>
      </w:r>
      <w:r w:rsidR="003917B5" w:rsidRPr="006D1D76">
        <w:rPr>
          <w:rFonts w:asciiTheme="majorHAnsi" w:hAnsiTheme="majorHAnsi" w:cs="Arial"/>
        </w:rPr>
        <w:lastRenderedPageBreak/>
        <w:t>their ability to perceive music with</w:t>
      </w:r>
      <w:r w:rsidR="00364AEA">
        <w:rPr>
          <w:rFonts w:asciiTheme="majorHAnsi" w:hAnsiTheme="majorHAnsi" w:cs="Arial"/>
        </w:rPr>
        <w:t>in a broad intellectual context</w:t>
      </w:r>
      <w:r w:rsidR="00A96AD7">
        <w:rPr>
          <w:rFonts w:asciiTheme="majorHAnsi" w:hAnsiTheme="majorHAnsi" w:cs="Arial"/>
        </w:rPr>
        <w:t>.</w:t>
      </w:r>
      <w:r w:rsidR="006D1D76" w:rsidRPr="006D1D76">
        <w:rPr>
          <w:rFonts w:asciiTheme="majorHAnsi" w:hAnsiTheme="majorHAnsi" w:cs="Arial"/>
        </w:rPr>
        <w:br/>
      </w:r>
    </w:p>
    <w:p w14:paraId="1870873D" w14:textId="62CDDE48" w:rsidR="003917B5" w:rsidRPr="006D1D76" w:rsidRDefault="00C01A9A" w:rsidP="003917B5">
      <w:pPr>
        <w:numPr>
          <w:ilvl w:val="0"/>
          <w:numId w:val="10"/>
        </w:numPr>
        <w:rPr>
          <w:rFonts w:asciiTheme="majorHAnsi" w:hAnsiTheme="majorHAnsi" w:cs="Arial"/>
          <w:b/>
        </w:rPr>
      </w:pPr>
      <w:r w:rsidRPr="006D1D76">
        <w:rPr>
          <w:rFonts w:asciiTheme="majorHAnsi" w:hAnsiTheme="majorHAnsi" w:cs="Arial"/>
        </w:rPr>
        <w:t>provide</w:t>
      </w:r>
      <w:r w:rsidR="003917B5" w:rsidRPr="006D1D76">
        <w:rPr>
          <w:rFonts w:asciiTheme="majorHAnsi" w:hAnsiTheme="majorHAnsi" w:cs="Arial"/>
        </w:rPr>
        <w:t xml:space="preserve"> students with a broad range of key and transferable skills that will enable them to take up further study or work in a wide range of </w:t>
      </w:r>
      <w:r w:rsidR="009E76E9" w:rsidRPr="006D1D76">
        <w:rPr>
          <w:rFonts w:asciiTheme="majorHAnsi" w:hAnsiTheme="majorHAnsi" w:cs="Arial"/>
        </w:rPr>
        <w:t>popular music</w:t>
      </w:r>
      <w:r w:rsidR="003917B5" w:rsidRPr="006D1D76">
        <w:rPr>
          <w:rFonts w:asciiTheme="majorHAnsi" w:hAnsiTheme="majorHAnsi" w:cs="Arial"/>
        </w:rPr>
        <w:t xml:space="preserve"> based and related fields.</w:t>
      </w:r>
    </w:p>
    <w:p w14:paraId="4BD71C91" w14:textId="77777777" w:rsidR="003917B5" w:rsidRPr="006D1D76" w:rsidRDefault="003917B5" w:rsidP="00195F7B">
      <w:pPr>
        <w:pStyle w:val="ListParagraph"/>
        <w:ind w:left="0"/>
        <w:rPr>
          <w:rFonts w:asciiTheme="majorHAnsi" w:hAnsiTheme="majorHAnsi" w:cs="Arial"/>
          <w:i/>
          <w:color w:val="FF0000"/>
        </w:rPr>
      </w:pPr>
    </w:p>
    <w:p w14:paraId="1F2A239C" w14:textId="77777777" w:rsidR="00195F7B" w:rsidRPr="006D1D76" w:rsidRDefault="00195F7B" w:rsidP="003862D9"/>
    <w:p w14:paraId="793E60B2" w14:textId="77777777" w:rsidR="00195F7B" w:rsidRPr="006D1D76" w:rsidRDefault="00195F7B" w:rsidP="00410BEE">
      <w:pPr>
        <w:pStyle w:val="ListParagraph"/>
        <w:numPr>
          <w:ilvl w:val="0"/>
          <w:numId w:val="3"/>
        </w:numPr>
        <w:autoSpaceDE/>
        <w:autoSpaceDN/>
        <w:contextualSpacing/>
        <w:rPr>
          <w:rFonts w:asciiTheme="majorHAnsi" w:hAnsiTheme="majorHAnsi" w:cs="Arial"/>
          <w:sz w:val="24"/>
          <w:szCs w:val="24"/>
        </w:rPr>
      </w:pPr>
      <w:r w:rsidRPr="006D1D76">
        <w:rPr>
          <w:rFonts w:asciiTheme="majorHAnsi" w:hAnsiTheme="majorHAnsi" w:cs="Arial"/>
          <w:b/>
          <w:sz w:val="24"/>
          <w:szCs w:val="24"/>
        </w:rPr>
        <w:t>Intended Learning Outcomes</w:t>
      </w:r>
    </w:p>
    <w:p w14:paraId="6910903C" w14:textId="77777777" w:rsidR="00195F7B" w:rsidRPr="006D1D76" w:rsidRDefault="00195F7B" w:rsidP="00195F7B">
      <w:pPr>
        <w:rPr>
          <w:rFonts w:asciiTheme="majorHAnsi" w:hAnsiTheme="majorHAnsi" w:cs="Arial"/>
          <w:szCs w:val="24"/>
        </w:rPr>
      </w:pPr>
    </w:p>
    <w:p w14:paraId="3B7A4C80" w14:textId="152B4079" w:rsidR="00195F7B" w:rsidRPr="006D1D76" w:rsidRDefault="00195F7B" w:rsidP="00195F7B">
      <w:pPr>
        <w:rPr>
          <w:rFonts w:asciiTheme="majorHAnsi" w:hAnsiTheme="majorHAnsi" w:cs="Arial"/>
          <w:szCs w:val="24"/>
        </w:rPr>
      </w:pPr>
      <w:r w:rsidRPr="006D1D76">
        <w:rPr>
          <w:rFonts w:asciiTheme="majorHAnsi" w:hAnsiTheme="majorHAnsi" w:cs="Arial"/>
          <w:szCs w:val="24"/>
        </w:rPr>
        <w:t xml:space="preserve">The </w:t>
      </w:r>
      <w:r w:rsidR="001D68C0" w:rsidRPr="006D1D76">
        <w:rPr>
          <w:rFonts w:asciiTheme="majorHAnsi" w:hAnsiTheme="majorHAnsi" w:cs="Arial"/>
          <w:szCs w:val="24"/>
        </w:rPr>
        <w:t xml:space="preserve">field/course </w:t>
      </w:r>
      <w:r w:rsidRPr="006D1D76">
        <w:rPr>
          <w:rFonts w:asciiTheme="majorHAnsi" w:hAnsiTheme="majorHAnsi" w:cs="Arial"/>
          <w:szCs w:val="24"/>
        </w:rPr>
        <w:t>provides opportunities for students to develop and demonstrate knowledge and understanding</w:t>
      </w:r>
      <w:r w:rsidR="00F63689" w:rsidRPr="006D1D76">
        <w:rPr>
          <w:rFonts w:asciiTheme="majorHAnsi" w:hAnsiTheme="majorHAnsi" w:cs="Arial"/>
          <w:szCs w:val="24"/>
        </w:rPr>
        <w:t xml:space="preserve"> specific to the subject</w:t>
      </w:r>
      <w:r w:rsidRPr="006D1D76">
        <w:rPr>
          <w:rFonts w:asciiTheme="majorHAnsi" w:hAnsiTheme="majorHAnsi" w:cs="Arial"/>
          <w:szCs w:val="24"/>
        </w:rPr>
        <w:t xml:space="preserve">, </w:t>
      </w:r>
      <w:r w:rsidR="00F63689" w:rsidRPr="006D1D76">
        <w:rPr>
          <w:rFonts w:asciiTheme="majorHAnsi" w:hAnsiTheme="majorHAnsi" w:cs="Arial"/>
          <w:szCs w:val="24"/>
        </w:rPr>
        <w:t xml:space="preserve">key </w:t>
      </w:r>
      <w:r w:rsidRPr="006D1D76">
        <w:rPr>
          <w:rFonts w:asciiTheme="majorHAnsi" w:hAnsiTheme="majorHAnsi" w:cs="Arial"/>
          <w:szCs w:val="24"/>
        </w:rPr>
        <w:t xml:space="preserve">skills and </w:t>
      </w:r>
      <w:r w:rsidR="00F63689" w:rsidRPr="006D1D76">
        <w:rPr>
          <w:rFonts w:asciiTheme="majorHAnsi" w:hAnsiTheme="majorHAnsi" w:cs="Arial"/>
          <w:szCs w:val="24"/>
        </w:rPr>
        <w:t>graduate</w:t>
      </w:r>
      <w:r w:rsidRPr="006D1D76">
        <w:rPr>
          <w:rFonts w:asciiTheme="majorHAnsi" w:hAnsiTheme="majorHAnsi" w:cs="Arial"/>
          <w:szCs w:val="24"/>
        </w:rPr>
        <w:t xml:space="preserve"> attributes in the following areas.  The programme outcomes are referenced to the QAA subject benchmarks for </w:t>
      </w:r>
      <w:r w:rsidR="00F54E32" w:rsidRPr="006D1D76">
        <w:rPr>
          <w:rFonts w:asciiTheme="majorHAnsi" w:hAnsiTheme="majorHAnsi" w:cs="Arial"/>
          <w:szCs w:val="24"/>
        </w:rPr>
        <w:t>Music (2016)</w:t>
      </w:r>
      <w:r w:rsidRPr="006D1D76">
        <w:rPr>
          <w:rFonts w:asciiTheme="majorHAnsi" w:hAnsiTheme="majorHAnsi" w:cs="Arial"/>
          <w:szCs w:val="24"/>
        </w:rPr>
        <w:t xml:space="preserve"> and the </w:t>
      </w:r>
      <w:r w:rsidR="00C55663" w:rsidRPr="00C55663">
        <w:rPr>
          <w:rFonts w:asciiTheme="majorHAnsi" w:hAnsiTheme="majorHAnsi" w:cs="Arial"/>
          <w:szCs w:val="24"/>
        </w:rPr>
        <w:t>Frameworks for Higher Education Qualifications of UK Degree-Awarding Bodies (2014)</w:t>
      </w:r>
      <w:r w:rsidRPr="006D1D76">
        <w:rPr>
          <w:rFonts w:asciiTheme="majorHAnsi" w:hAnsiTheme="majorHAnsi" w:cs="Arial"/>
          <w:szCs w:val="24"/>
        </w:rPr>
        <w:t>, and relate to the typical student.</w:t>
      </w:r>
    </w:p>
    <w:p w14:paraId="5DD5AA42" w14:textId="77777777" w:rsidR="00195F7B" w:rsidRPr="006D1D76" w:rsidRDefault="00195F7B" w:rsidP="00195F7B">
      <w:pPr>
        <w:rPr>
          <w:rFonts w:asciiTheme="majorHAnsi" w:hAnsiTheme="majorHAnsi" w:cs="Arial"/>
          <w:szCs w:val="24"/>
        </w:rPr>
      </w:pPr>
    </w:p>
    <w:p w14:paraId="4285A328" w14:textId="77777777" w:rsidR="00195F7B" w:rsidRPr="006D1D76" w:rsidRDefault="00195F7B" w:rsidP="00D85368">
      <w:pPr>
        <w:contextualSpacing/>
        <w:rPr>
          <w:rFonts w:asciiTheme="majorHAnsi" w:hAnsiTheme="majorHAnsi" w:cs="Arial"/>
          <w:szCs w:val="24"/>
        </w:rPr>
        <w:sectPr w:rsidR="00195F7B" w:rsidRPr="006D1D76" w:rsidSect="00212EE8">
          <w:headerReference w:type="default" r:id="rId14"/>
          <w:footerReference w:type="default" r:id="rId15"/>
          <w:pgSz w:w="11906" w:h="16838"/>
          <w:pgMar w:top="1440" w:right="1440" w:bottom="1440" w:left="1440" w:header="708" w:footer="708" w:gutter="0"/>
          <w:pgNumType w:start="1"/>
          <w:cols w:space="708"/>
          <w:docGrid w:linePitch="360"/>
        </w:sectPr>
      </w:pPr>
    </w:p>
    <w:p w14:paraId="1BD110F2" w14:textId="77777777" w:rsidR="00195F7B" w:rsidRPr="006D1D76" w:rsidRDefault="00195F7B" w:rsidP="00195F7B">
      <w:pPr>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6D1D76" w14:paraId="19D454B7" w14:textId="77777777" w:rsidTr="00B55861">
        <w:tc>
          <w:tcPr>
            <w:tcW w:w="15134" w:type="dxa"/>
            <w:gridSpan w:val="6"/>
            <w:shd w:val="clear" w:color="auto" w:fill="DBE5F1"/>
          </w:tcPr>
          <w:p w14:paraId="3E83DE78" w14:textId="77777777" w:rsidR="00D27AE4" w:rsidRPr="006D1D76" w:rsidRDefault="00D27AE4" w:rsidP="0010227B">
            <w:pPr>
              <w:jc w:val="center"/>
              <w:rPr>
                <w:rFonts w:asciiTheme="majorHAnsi" w:hAnsiTheme="majorHAnsi" w:cs="Arial"/>
                <w:b/>
              </w:rPr>
            </w:pPr>
            <w:r w:rsidRPr="006D1D76">
              <w:rPr>
                <w:rFonts w:asciiTheme="majorHAnsi" w:hAnsiTheme="majorHAnsi" w:cs="Arial"/>
                <w:b/>
              </w:rPr>
              <w:t>Programme Learning Outcomes</w:t>
            </w:r>
          </w:p>
          <w:p w14:paraId="63FA712A" w14:textId="77777777" w:rsidR="00D27AE4" w:rsidRPr="006D1D76" w:rsidRDefault="00D27AE4" w:rsidP="0010227B">
            <w:pPr>
              <w:jc w:val="center"/>
              <w:rPr>
                <w:rFonts w:asciiTheme="majorHAnsi" w:hAnsiTheme="majorHAnsi" w:cs="Arial"/>
                <w:b/>
              </w:rPr>
            </w:pPr>
          </w:p>
        </w:tc>
      </w:tr>
      <w:tr w:rsidR="00D27AE4" w:rsidRPr="006D1D76" w14:paraId="5C368878" w14:textId="77777777" w:rsidTr="00B55861">
        <w:tc>
          <w:tcPr>
            <w:tcW w:w="817" w:type="dxa"/>
            <w:shd w:val="clear" w:color="auto" w:fill="DBE5F1"/>
          </w:tcPr>
          <w:p w14:paraId="01C2BF02" w14:textId="77777777" w:rsidR="00D27AE4" w:rsidRPr="006D1D76" w:rsidRDefault="00D27AE4" w:rsidP="00195F7B">
            <w:pPr>
              <w:rPr>
                <w:rFonts w:asciiTheme="majorHAnsi" w:hAnsiTheme="majorHAnsi" w:cs="Arial"/>
                <w:b/>
              </w:rPr>
            </w:pPr>
          </w:p>
        </w:tc>
        <w:tc>
          <w:tcPr>
            <w:tcW w:w="3907" w:type="dxa"/>
            <w:shd w:val="clear" w:color="auto" w:fill="DBE5F1"/>
          </w:tcPr>
          <w:p w14:paraId="272670FE" w14:textId="77777777" w:rsidR="00D27AE4" w:rsidRPr="004E6084" w:rsidRDefault="00D27AE4" w:rsidP="00195F7B">
            <w:pPr>
              <w:rPr>
                <w:rFonts w:asciiTheme="majorHAnsi" w:hAnsiTheme="majorHAnsi" w:cs="Arial"/>
                <w:b/>
              </w:rPr>
            </w:pPr>
            <w:r w:rsidRPr="004E6084">
              <w:rPr>
                <w:rFonts w:asciiTheme="majorHAnsi" w:hAnsiTheme="majorHAnsi" w:cs="Arial"/>
                <w:b/>
              </w:rPr>
              <w:t>Knowledge and Understanding</w:t>
            </w:r>
          </w:p>
          <w:p w14:paraId="08C97BC6" w14:textId="77777777" w:rsidR="00D27AE4" w:rsidRPr="004E6084" w:rsidRDefault="00D27AE4" w:rsidP="00195F7B">
            <w:pPr>
              <w:rPr>
                <w:rFonts w:asciiTheme="majorHAnsi" w:hAnsiTheme="majorHAnsi" w:cs="Arial"/>
                <w:b/>
              </w:rPr>
            </w:pPr>
          </w:p>
          <w:p w14:paraId="349E0797" w14:textId="4243EBC5" w:rsidR="00D27AE4" w:rsidRPr="004E6084" w:rsidRDefault="00D27AE4" w:rsidP="00195F7B">
            <w:pPr>
              <w:rPr>
                <w:rFonts w:asciiTheme="majorHAnsi" w:hAnsiTheme="majorHAnsi" w:cs="Arial"/>
              </w:rPr>
            </w:pPr>
            <w:r w:rsidRPr="004E6084">
              <w:rPr>
                <w:rFonts w:asciiTheme="majorHAnsi" w:hAnsiTheme="majorHAnsi" w:cs="Arial"/>
              </w:rPr>
              <w:t>On completion of the course students will be able to</w:t>
            </w:r>
            <w:r w:rsidR="00343D5C" w:rsidRPr="004E6084">
              <w:rPr>
                <w:rFonts w:asciiTheme="majorHAnsi" w:hAnsiTheme="majorHAnsi" w:cs="Arial"/>
              </w:rPr>
              <w:t xml:space="preserve"> demonstrate</w:t>
            </w:r>
            <w:r w:rsidRPr="004E6084">
              <w:rPr>
                <w:rFonts w:asciiTheme="majorHAnsi" w:hAnsiTheme="majorHAnsi" w:cs="Arial"/>
              </w:rPr>
              <w:t>:</w:t>
            </w:r>
          </w:p>
        </w:tc>
        <w:tc>
          <w:tcPr>
            <w:tcW w:w="771" w:type="dxa"/>
            <w:shd w:val="clear" w:color="auto" w:fill="DBE5F1"/>
          </w:tcPr>
          <w:p w14:paraId="2D95E939" w14:textId="77777777" w:rsidR="00D27AE4" w:rsidRPr="006D1D76" w:rsidRDefault="00D27AE4" w:rsidP="00195F7B">
            <w:pPr>
              <w:rPr>
                <w:rFonts w:asciiTheme="majorHAnsi" w:hAnsiTheme="majorHAnsi" w:cs="Arial"/>
                <w:b/>
              </w:rPr>
            </w:pPr>
          </w:p>
        </w:tc>
        <w:tc>
          <w:tcPr>
            <w:tcW w:w="3953" w:type="dxa"/>
            <w:shd w:val="clear" w:color="auto" w:fill="DBE5F1"/>
          </w:tcPr>
          <w:p w14:paraId="6B21007A" w14:textId="77777777" w:rsidR="00D27AE4" w:rsidRPr="006D1D76" w:rsidRDefault="00D27AE4" w:rsidP="00195F7B">
            <w:pPr>
              <w:rPr>
                <w:rFonts w:asciiTheme="majorHAnsi" w:hAnsiTheme="majorHAnsi" w:cs="Arial"/>
                <w:b/>
              </w:rPr>
            </w:pPr>
            <w:r w:rsidRPr="006D1D76">
              <w:rPr>
                <w:rFonts w:asciiTheme="majorHAnsi" w:hAnsiTheme="majorHAnsi" w:cs="Arial"/>
                <w:b/>
              </w:rPr>
              <w:t>Intellectual Skills</w:t>
            </w:r>
          </w:p>
          <w:p w14:paraId="6C1C412D" w14:textId="77777777" w:rsidR="00D27AE4" w:rsidRPr="006D1D76" w:rsidRDefault="00D27AE4" w:rsidP="00195F7B">
            <w:pPr>
              <w:rPr>
                <w:rFonts w:asciiTheme="majorHAnsi" w:hAnsiTheme="majorHAnsi" w:cs="Arial"/>
                <w:b/>
              </w:rPr>
            </w:pPr>
          </w:p>
          <w:p w14:paraId="12FD5B1A" w14:textId="4B86F5D4" w:rsidR="00D27AE4" w:rsidRPr="006D1D76" w:rsidRDefault="00D27AE4" w:rsidP="00195F7B">
            <w:pPr>
              <w:rPr>
                <w:rFonts w:asciiTheme="majorHAnsi" w:hAnsiTheme="majorHAnsi" w:cs="Arial"/>
              </w:rPr>
            </w:pPr>
            <w:r w:rsidRPr="006D1D76">
              <w:rPr>
                <w:rFonts w:asciiTheme="majorHAnsi" w:hAnsiTheme="majorHAnsi" w:cs="Arial"/>
              </w:rPr>
              <w:t>On completion of the course students will be able to</w:t>
            </w:r>
            <w:r w:rsidR="000469C7" w:rsidRPr="006D1D76">
              <w:rPr>
                <w:rFonts w:asciiTheme="majorHAnsi" w:hAnsiTheme="majorHAnsi" w:cs="Arial"/>
              </w:rPr>
              <w:t>:</w:t>
            </w:r>
          </w:p>
        </w:tc>
        <w:tc>
          <w:tcPr>
            <w:tcW w:w="725" w:type="dxa"/>
            <w:shd w:val="clear" w:color="auto" w:fill="DBE5F1"/>
          </w:tcPr>
          <w:p w14:paraId="1C9CC2BF" w14:textId="77777777" w:rsidR="00D27AE4" w:rsidRPr="006D1D76" w:rsidRDefault="00D27AE4" w:rsidP="00195F7B">
            <w:pPr>
              <w:rPr>
                <w:rFonts w:asciiTheme="majorHAnsi" w:hAnsiTheme="majorHAnsi" w:cs="Arial"/>
                <w:b/>
              </w:rPr>
            </w:pPr>
          </w:p>
        </w:tc>
        <w:tc>
          <w:tcPr>
            <w:tcW w:w="4961" w:type="dxa"/>
            <w:shd w:val="clear" w:color="auto" w:fill="DBE5F1"/>
          </w:tcPr>
          <w:p w14:paraId="44E7EC1C" w14:textId="77777777" w:rsidR="00D27AE4" w:rsidRPr="006D1D76" w:rsidRDefault="00D27AE4" w:rsidP="00195F7B">
            <w:pPr>
              <w:rPr>
                <w:rFonts w:asciiTheme="majorHAnsi" w:hAnsiTheme="majorHAnsi" w:cs="Arial"/>
                <w:b/>
              </w:rPr>
            </w:pPr>
            <w:r w:rsidRPr="006D1D76">
              <w:rPr>
                <w:rFonts w:asciiTheme="majorHAnsi" w:hAnsiTheme="majorHAnsi" w:cs="Arial"/>
                <w:b/>
              </w:rPr>
              <w:t>Subject Practical Skills</w:t>
            </w:r>
          </w:p>
          <w:p w14:paraId="1059B608" w14:textId="77777777" w:rsidR="00D27AE4" w:rsidRPr="006D1D76" w:rsidRDefault="00D27AE4" w:rsidP="00195F7B">
            <w:pPr>
              <w:rPr>
                <w:rFonts w:asciiTheme="majorHAnsi" w:hAnsiTheme="majorHAnsi" w:cs="Arial"/>
                <w:b/>
              </w:rPr>
            </w:pPr>
          </w:p>
          <w:p w14:paraId="5CA90BCC" w14:textId="1391AE65" w:rsidR="00D27AE4" w:rsidRPr="006D1D76" w:rsidRDefault="00D27AE4" w:rsidP="00195F7B">
            <w:pPr>
              <w:rPr>
                <w:rFonts w:asciiTheme="majorHAnsi" w:hAnsiTheme="majorHAnsi" w:cs="Arial"/>
                <w:b/>
              </w:rPr>
            </w:pPr>
            <w:r w:rsidRPr="006D1D76">
              <w:rPr>
                <w:rFonts w:asciiTheme="majorHAnsi" w:hAnsiTheme="majorHAnsi" w:cs="Arial"/>
              </w:rPr>
              <w:t>On completion of the course students will be able to</w:t>
            </w:r>
            <w:r w:rsidR="000469C7" w:rsidRPr="006D1D76">
              <w:rPr>
                <w:rFonts w:asciiTheme="majorHAnsi" w:hAnsiTheme="majorHAnsi" w:cs="Arial"/>
              </w:rPr>
              <w:t>:</w:t>
            </w:r>
          </w:p>
        </w:tc>
      </w:tr>
      <w:tr w:rsidR="00D27AE4" w:rsidRPr="006D1D76" w14:paraId="2008140B" w14:textId="77777777" w:rsidTr="00B55861">
        <w:tc>
          <w:tcPr>
            <w:tcW w:w="817" w:type="dxa"/>
            <w:shd w:val="clear" w:color="auto" w:fill="auto"/>
          </w:tcPr>
          <w:p w14:paraId="331E4AFF" w14:textId="77777777" w:rsidR="00D27AE4" w:rsidRPr="006D1D76" w:rsidRDefault="00D27AE4" w:rsidP="00195F7B">
            <w:pPr>
              <w:rPr>
                <w:rFonts w:asciiTheme="majorHAnsi" w:hAnsiTheme="majorHAnsi" w:cs="Arial"/>
              </w:rPr>
            </w:pPr>
            <w:r w:rsidRPr="006D1D76">
              <w:rPr>
                <w:rFonts w:asciiTheme="majorHAnsi" w:hAnsiTheme="majorHAnsi" w:cs="Arial"/>
              </w:rPr>
              <w:t>A1</w:t>
            </w:r>
          </w:p>
        </w:tc>
        <w:tc>
          <w:tcPr>
            <w:tcW w:w="3907" w:type="dxa"/>
            <w:shd w:val="clear" w:color="auto" w:fill="auto"/>
          </w:tcPr>
          <w:p w14:paraId="2C2FE597" w14:textId="4E71D0CD" w:rsidR="00D27AE4" w:rsidRPr="004E6084" w:rsidRDefault="000F6BE0" w:rsidP="002825A7">
            <w:pPr>
              <w:rPr>
                <w:rFonts w:asciiTheme="majorHAnsi" w:hAnsiTheme="majorHAnsi" w:cs="Arial"/>
                <w:i/>
              </w:rPr>
            </w:pPr>
            <w:r w:rsidRPr="004E6084">
              <w:rPr>
                <w:rFonts w:asciiTheme="majorHAnsi" w:hAnsiTheme="majorHAnsi" w:cs="Calibri"/>
                <w:sz w:val="20"/>
                <w:szCs w:val="20"/>
              </w:rPr>
              <w:t>confidence</w:t>
            </w:r>
            <w:r w:rsidR="00EB5CBD" w:rsidRPr="004E6084">
              <w:rPr>
                <w:rFonts w:asciiTheme="majorHAnsi" w:hAnsiTheme="majorHAnsi" w:cs="Calibri"/>
                <w:sz w:val="20"/>
                <w:szCs w:val="20"/>
              </w:rPr>
              <w:t xml:space="preserve"> with </w:t>
            </w:r>
            <w:r w:rsidRPr="004E6084">
              <w:rPr>
                <w:rFonts w:asciiTheme="majorHAnsi" w:hAnsiTheme="majorHAnsi" w:cs="Calibri"/>
                <w:sz w:val="20"/>
                <w:szCs w:val="20"/>
              </w:rPr>
              <w:t>working in the studio environment using</w:t>
            </w:r>
            <w:r w:rsidR="00EB5CBD" w:rsidRPr="004E6084">
              <w:rPr>
                <w:rFonts w:asciiTheme="majorHAnsi" w:hAnsiTheme="majorHAnsi" w:cs="Calibri"/>
                <w:sz w:val="20"/>
                <w:szCs w:val="20"/>
              </w:rPr>
              <w:t xml:space="preserve"> a range of equipment and software</w:t>
            </w:r>
            <w:r w:rsidR="000469C7" w:rsidRPr="004E6084">
              <w:rPr>
                <w:rFonts w:asciiTheme="majorHAnsi" w:hAnsiTheme="majorHAnsi" w:cs="Calibri"/>
                <w:sz w:val="20"/>
                <w:szCs w:val="20"/>
              </w:rPr>
              <w:t>,</w:t>
            </w:r>
            <w:r w:rsidR="00EB5CBD" w:rsidRPr="004E6084">
              <w:rPr>
                <w:rFonts w:asciiTheme="majorHAnsi" w:hAnsiTheme="majorHAnsi" w:cs="Calibri"/>
                <w:sz w:val="20"/>
                <w:szCs w:val="20"/>
              </w:rPr>
              <w:t xml:space="preserve"> and </w:t>
            </w:r>
            <w:r w:rsidR="000469C7" w:rsidRPr="004E6084">
              <w:rPr>
                <w:rFonts w:asciiTheme="majorHAnsi" w:hAnsiTheme="majorHAnsi" w:cs="Calibri"/>
                <w:sz w:val="20"/>
                <w:szCs w:val="20"/>
              </w:rPr>
              <w:t xml:space="preserve">an </w:t>
            </w:r>
            <w:r w:rsidR="00EB5CBD" w:rsidRPr="004E6084">
              <w:rPr>
                <w:rFonts w:asciiTheme="majorHAnsi" w:hAnsiTheme="majorHAnsi" w:cs="Calibri"/>
                <w:sz w:val="20"/>
                <w:szCs w:val="20"/>
              </w:rPr>
              <w:t>understanding of a range of techniques for recording, sound manipulation and processing</w:t>
            </w:r>
            <w:r w:rsidR="002825A7" w:rsidRPr="004E6084">
              <w:rPr>
                <w:rFonts w:asciiTheme="majorHAnsi" w:hAnsiTheme="majorHAnsi" w:cs="Calibri"/>
                <w:sz w:val="20"/>
                <w:szCs w:val="20"/>
              </w:rPr>
              <w:t>.</w:t>
            </w:r>
          </w:p>
        </w:tc>
        <w:tc>
          <w:tcPr>
            <w:tcW w:w="771" w:type="dxa"/>
            <w:shd w:val="clear" w:color="auto" w:fill="auto"/>
          </w:tcPr>
          <w:p w14:paraId="44879A3C" w14:textId="77777777" w:rsidR="00D27AE4" w:rsidRPr="006D1D76" w:rsidRDefault="00D27AE4" w:rsidP="00195F7B">
            <w:pPr>
              <w:rPr>
                <w:rFonts w:asciiTheme="majorHAnsi" w:hAnsiTheme="majorHAnsi" w:cs="Arial"/>
              </w:rPr>
            </w:pPr>
            <w:r w:rsidRPr="006D1D76">
              <w:rPr>
                <w:rFonts w:asciiTheme="majorHAnsi" w:hAnsiTheme="majorHAnsi" w:cs="Arial"/>
              </w:rPr>
              <w:t>B1</w:t>
            </w:r>
          </w:p>
        </w:tc>
        <w:tc>
          <w:tcPr>
            <w:tcW w:w="3953" w:type="dxa"/>
            <w:shd w:val="clear" w:color="auto" w:fill="auto"/>
          </w:tcPr>
          <w:p w14:paraId="2134DB79" w14:textId="7F642F32" w:rsidR="00D27AE4" w:rsidRPr="006D1D76" w:rsidRDefault="00EB5CBD" w:rsidP="00195F7B">
            <w:pPr>
              <w:rPr>
                <w:rFonts w:asciiTheme="majorHAnsi" w:hAnsiTheme="majorHAnsi" w:cs="Arial"/>
              </w:rPr>
            </w:pPr>
            <w:r w:rsidRPr="006D1D76">
              <w:rPr>
                <w:rFonts w:asciiTheme="majorHAnsi" w:hAnsiTheme="majorHAnsi" w:cs="Calibri"/>
                <w:sz w:val="20"/>
                <w:szCs w:val="20"/>
              </w:rPr>
              <w:t>organise material and consider it from a critical and analytical perspective; select, synthesise and deploy appropriate forms of evidence and draw conclusions</w:t>
            </w:r>
            <w:r w:rsidR="002825A7">
              <w:rPr>
                <w:rFonts w:asciiTheme="majorHAnsi" w:hAnsiTheme="majorHAnsi" w:cs="Calibri"/>
                <w:sz w:val="20"/>
                <w:szCs w:val="20"/>
              </w:rPr>
              <w:t>.</w:t>
            </w:r>
          </w:p>
        </w:tc>
        <w:tc>
          <w:tcPr>
            <w:tcW w:w="725" w:type="dxa"/>
            <w:shd w:val="clear" w:color="auto" w:fill="auto"/>
          </w:tcPr>
          <w:p w14:paraId="03D4651C" w14:textId="77777777" w:rsidR="00D27AE4" w:rsidRPr="006D1D76" w:rsidRDefault="00D27AE4" w:rsidP="00195F7B">
            <w:pPr>
              <w:rPr>
                <w:rFonts w:asciiTheme="majorHAnsi" w:hAnsiTheme="majorHAnsi" w:cs="Arial"/>
              </w:rPr>
            </w:pPr>
            <w:r w:rsidRPr="006D1D76">
              <w:rPr>
                <w:rFonts w:asciiTheme="majorHAnsi" w:hAnsiTheme="majorHAnsi" w:cs="Arial"/>
              </w:rPr>
              <w:t>C1</w:t>
            </w:r>
          </w:p>
        </w:tc>
        <w:tc>
          <w:tcPr>
            <w:tcW w:w="4961" w:type="dxa"/>
            <w:shd w:val="clear" w:color="auto" w:fill="auto"/>
          </w:tcPr>
          <w:p w14:paraId="0637A6D6" w14:textId="4173927E" w:rsidR="00D27AE4" w:rsidRPr="006D1D76" w:rsidRDefault="00EB5CBD" w:rsidP="00195F7B">
            <w:pPr>
              <w:rPr>
                <w:rFonts w:asciiTheme="majorHAnsi" w:hAnsiTheme="majorHAnsi" w:cs="Arial"/>
              </w:rPr>
            </w:pPr>
            <w:r w:rsidRPr="006D1D76">
              <w:rPr>
                <w:rFonts w:asciiTheme="majorHAnsi" w:hAnsiTheme="majorHAnsi" w:cs="Calibri"/>
                <w:sz w:val="20"/>
                <w:szCs w:val="20"/>
              </w:rPr>
              <w:t>apply technology to musical purpose through performing, arranging and improvising</w:t>
            </w:r>
            <w:r w:rsidR="002825A7">
              <w:rPr>
                <w:rFonts w:asciiTheme="majorHAnsi" w:hAnsiTheme="majorHAnsi" w:cs="Calibri"/>
                <w:sz w:val="20"/>
                <w:szCs w:val="20"/>
              </w:rPr>
              <w:t>.</w:t>
            </w:r>
          </w:p>
        </w:tc>
      </w:tr>
      <w:tr w:rsidR="00D27AE4" w:rsidRPr="006D1D76" w14:paraId="46347727" w14:textId="77777777" w:rsidTr="00B55861">
        <w:tc>
          <w:tcPr>
            <w:tcW w:w="817" w:type="dxa"/>
            <w:shd w:val="clear" w:color="auto" w:fill="auto"/>
          </w:tcPr>
          <w:p w14:paraId="70F5BB97" w14:textId="77777777" w:rsidR="00D27AE4" w:rsidRPr="006D1D76" w:rsidRDefault="00D27AE4" w:rsidP="00195F7B">
            <w:pPr>
              <w:rPr>
                <w:rFonts w:asciiTheme="majorHAnsi" w:hAnsiTheme="majorHAnsi" w:cs="Arial"/>
              </w:rPr>
            </w:pPr>
            <w:r w:rsidRPr="006D1D76">
              <w:rPr>
                <w:rFonts w:asciiTheme="majorHAnsi" w:hAnsiTheme="majorHAnsi" w:cs="Arial"/>
              </w:rPr>
              <w:t>A2</w:t>
            </w:r>
          </w:p>
        </w:tc>
        <w:tc>
          <w:tcPr>
            <w:tcW w:w="3907" w:type="dxa"/>
            <w:shd w:val="clear" w:color="auto" w:fill="auto"/>
          </w:tcPr>
          <w:p w14:paraId="1E2A88A4" w14:textId="09C7B309" w:rsidR="00D27AE4" w:rsidRPr="004E6084" w:rsidRDefault="00EB5CBD" w:rsidP="00620A21">
            <w:pPr>
              <w:rPr>
                <w:rFonts w:asciiTheme="majorHAnsi" w:hAnsiTheme="majorHAnsi" w:cs="Arial"/>
              </w:rPr>
            </w:pPr>
            <w:r w:rsidRPr="004E6084">
              <w:rPr>
                <w:rFonts w:asciiTheme="majorHAnsi" w:hAnsiTheme="majorHAnsi" w:cs="Calibri"/>
                <w:sz w:val="20"/>
                <w:szCs w:val="20"/>
              </w:rPr>
              <w:t xml:space="preserve">knowledge and experience of a broad </w:t>
            </w:r>
            <w:r w:rsidR="00620A21" w:rsidRPr="004E6084">
              <w:rPr>
                <w:rFonts w:asciiTheme="majorHAnsi" w:hAnsiTheme="majorHAnsi" w:cs="Calibri"/>
                <w:sz w:val="20"/>
                <w:szCs w:val="20"/>
              </w:rPr>
              <w:t>popular music</w:t>
            </w:r>
            <w:r w:rsidRPr="004E6084">
              <w:rPr>
                <w:rFonts w:asciiTheme="majorHAnsi" w:hAnsiTheme="majorHAnsi" w:cs="Calibri"/>
                <w:sz w:val="20"/>
                <w:szCs w:val="20"/>
              </w:rPr>
              <w:t xml:space="preserve"> repertoire</w:t>
            </w:r>
            <w:r w:rsidR="002825A7" w:rsidRPr="004E6084">
              <w:rPr>
                <w:rFonts w:asciiTheme="majorHAnsi" w:hAnsiTheme="majorHAnsi" w:cs="Calibri"/>
                <w:sz w:val="20"/>
                <w:szCs w:val="20"/>
              </w:rPr>
              <w:t>.</w:t>
            </w:r>
          </w:p>
        </w:tc>
        <w:tc>
          <w:tcPr>
            <w:tcW w:w="771" w:type="dxa"/>
            <w:shd w:val="clear" w:color="auto" w:fill="auto"/>
          </w:tcPr>
          <w:p w14:paraId="60C8CDEC" w14:textId="77777777" w:rsidR="00D27AE4" w:rsidRPr="006D1D76" w:rsidRDefault="00D27AE4" w:rsidP="00195F7B">
            <w:pPr>
              <w:rPr>
                <w:rFonts w:asciiTheme="majorHAnsi" w:hAnsiTheme="majorHAnsi" w:cs="Arial"/>
              </w:rPr>
            </w:pPr>
            <w:r w:rsidRPr="006D1D76">
              <w:rPr>
                <w:rFonts w:asciiTheme="majorHAnsi" w:hAnsiTheme="majorHAnsi" w:cs="Arial"/>
              </w:rPr>
              <w:t>B2</w:t>
            </w:r>
          </w:p>
        </w:tc>
        <w:tc>
          <w:tcPr>
            <w:tcW w:w="3953" w:type="dxa"/>
            <w:shd w:val="clear" w:color="auto" w:fill="auto"/>
          </w:tcPr>
          <w:p w14:paraId="1290C87B" w14:textId="4D2C09C8" w:rsidR="00D27AE4" w:rsidRPr="006D1D76" w:rsidRDefault="00EB5CBD" w:rsidP="00195F7B">
            <w:pPr>
              <w:rPr>
                <w:rFonts w:asciiTheme="majorHAnsi" w:hAnsiTheme="majorHAnsi" w:cs="Arial"/>
              </w:rPr>
            </w:pPr>
            <w:r w:rsidRPr="006D1D76">
              <w:rPr>
                <w:rFonts w:asciiTheme="majorHAnsi" w:hAnsiTheme="majorHAnsi" w:cs="Calibri"/>
                <w:sz w:val="20"/>
                <w:szCs w:val="20"/>
              </w:rPr>
              <w:t>identify musical structures and patterns and, in an inventive and individual way, manipulate musical ideas conceived either by themselves or by others</w:t>
            </w:r>
            <w:r w:rsidR="002825A7">
              <w:rPr>
                <w:rFonts w:asciiTheme="majorHAnsi" w:hAnsiTheme="majorHAnsi" w:cs="Calibri"/>
                <w:sz w:val="20"/>
                <w:szCs w:val="20"/>
              </w:rPr>
              <w:t>.</w:t>
            </w:r>
          </w:p>
        </w:tc>
        <w:tc>
          <w:tcPr>
            <w:tcW w:w="725" w:type="dxa"/>
            <w:shd w:val="clear" w:color="auto" w:fill="auto"/>
          </w:tcPr>
          <w:p w14:paraId="5767BFD1" w14:textId="77777777" w:rsidR="00D27AE4" w:rsidRPr="006D1D76" w:rsidRDefault="00D27AE4" w:rsidP="00195F7B">
            <w:pPr>
              <w:rPr>
                <w:rFonts w:asciiTheme="majorHAnsi" w:hAnsiTheme="majorHAnsi" w:cs="Arial"/>
              </w:rPr>
            </w:pPr>
            <w:r w:rsidRPr="006D1D76">
              <w:rPr>
                <w:rFonts w:asciiTheme="majorHAnsi" w:hAnsiTheme="majorHAnsi" w:cs="Arial"/>
              </w:rPr>
              <w:t>C2</w:t>
            </w:r>
          </w:p>
        </w:tc>
        <w:tc>
          <w:tcPr>
            <w:tcW w:w="4961" w:type="dxa"/>
            <w:shd w:val="clear" w:color="auto" w:fill="auto"/>
          </w:tcPr>
          <w:p w14:paraId="4236AA6A" w14:textId="2D800943" w:rsidR="00D27AE4" w:rsidRPr="006D1D76" w:rsidRDefault="00EB5CBD" w:rsidP="00195F7B">
            <w:pPr>
              <w:rPr>
                <w:rFonts w:asciiTheme="majorHAnsi" w:hAnsiTheme="majorHAnsi" w:cs="Arial"/>
              </w:rPr>
            </w:pPr>
            <w:r w:rsidRPr="006D1D76">
              <w:rPr>
                <w:rFonts w:asciiTheme="majorHAnsi" w:hAnsiTheme="majorHAnsi" w:cs="Calibri"/>
                <w:sz w:val="20"/>
                <w:szCs w:val="20"/>
              </w:rPr>
              <w:t>employ techniques of recording, editing and production, demonstrating skill in the use of studio and other audio equipment</w:t>
            </w:r>
            <w:r w:rsidR="002825A7">
              <w:rPr>
                <w:rFonts w:asciiTheme="majorHAnsi" w:hAnsiTheme="majorHAnsi" w:cs="Calibri"/>
                <w:sz w:val="20"/>
                <w:szCs w:val="20"/>
              </w:rPr>
              <w:t>.</w:t>
            </w:r>
          </w:p>
        </w:tc>
      </w:tr>
      <w:tr w:rsidR="00D27AE4" w:rsidRPr="006D1D76" w14:paraId="16DB2917" w14:textId="77777777" w:rsidTr="00B55861">
        <w:tc>
          <w:tcPr>
            <w:tcW w:w="817" w:type="dxa"/>
            <w:shd w:val="clear" w:color="auto" w:fill="auto"/>
          </w:tcPr>
          <w:p w14:paraId="65CBFA6B" w14:textId="77777777" w:rsidR="00D27AE4" w:rsidRPr="006D1D76" w:rsidRDefault="00D27AE4" w:rsidP="00195F7B">
            <w:pPr>
              <w:rPr>
                <w:rFonts w:asciiTheme="majorHAnsi" w:hAnsiTheme="majorHAnsi" w:cs="Arial"/>
              </w:rPr>
            </w:pPr>
            <w:r w:rsidRPr="006D1D76">
              <w:rPr>
                <w:rFonts w:asciiTheme="majorHAnsi" w:hAnsiTheme="majorHAnsi" w:cs="Arial"/>
              </w:rPr>
              <w:t>A3</w:t>
            </w:r>
          </w:p>
        </w:tc>
        <w:tc>
          <w:tcPr>
            <w:tcW w:w="3907" w:type="dxa"/>
            <w:shd w:val="clear" w:color="auto" w:fill="auto"/>
          </w:tcPr>
          <w:p w14:paraId="5D52C03F" w14:textId="23F00D62" w:rsidR="00D27AE4" w:rsidRPr="004E6084" w:rsidRDefault="00EB5CBD" w:rsidP="00195F7B">
            <w:pPr>
              <w:rPr>
                <w:rFonts w:asciiTheme="majorHAnsi" w:hAnsiTheme="majorHAnsi" w:cs="Arial"/>
              </w:rPr>
            </w:pPr>
            <w:r w:rsidRPr="004E6084">
              <w:rPr>
                <w:rFonts w:asciiTheme="majorHAnsi" w:hAnsiTheme="majorHAnsi" w:cs="Calibri"/>
                <w:sz w:val="20"/>
                <w:szCs w:val="20"/>
              </w:rPr>
              <w:t xml:space="preserve">understanding of the historical, social, cultural, political, philosophical and economic contexts of </w:t>
            </w:r>
            <w:r w:rsidR="00B524DB" w:rsidRPr="004E6084">
              <w:rPr>
                <w:rFonts w:asciiTheme="majorHAnsi" w:hAnsiTheme="majorHAnsi" w:cs="Calibri"/>
                <w:sz w:val="20"/>
                <w:szCs w:val="20"/>
              </w:rPr>
              <w:t xml:space="preserve">popular and other </w:t>
            </w:r>
            <w:r w:rsidRPr="004E6084">
              <w:rPr>
                <w:rFonts w:asciiTheme="majorHAnsi" w:hAnsiTheme="majorHAnsi" w:cs="Calibri"/>
                <w:sz w:val="20"/>
                <w:szCs w:val="20"/>
              </w:rPr>
              <w:t>music</w:t>
            </w:r>
            <w:r w:rsidR="00B524DB" w:rsidRPr="004E6084">
              <w:rPr>
                <w:rFonts w:asciiTheme="majorHAnsi" w:hAnsiTheme="majorHAnsi" w:cs="Calibri"/>
                <w:sz w:val="20"/>
                <w:szCs w:val="20"/>
              </w:rPr>
              <w:t>s</w:t>
            </w:r>
            <w:r w:rsidRPr="004E6084">
              <w:rPr>
                <w:rFonts w:asciiTheme="majorHAnsi" w:hAnsiTheme="majorHAnsi" w:cs="Calibri"/>
                <w:sz w:val="20"/>
                <w:szCs w:val="20"/>
              </w:rPr>
              <w:t xml:space="preserve"> and the ability to rela</w:t>
            </w:r>
            <w:r w:rsidR="00B524DB" w:rsidRPr="004E6084">
              <w:rPr>
                <w:rFonts w:asciiTheme="majorHAnsi" w:hAnsiTheme="majorHAnsi" w:cs="Calibri"/>
                <w:sz w:val="20"/>
                <w:szCs w:val="20"/>
              </w:rPr>
              <w:t xml:space="preserve">te processes of change </w:t>
            </w:r>
            <w:r w:rsidRPr="004E6084">
              <w:rPr>
                <w:rFonts w:asciiTheme="majorHAnsi" w:hAnsiTheme="majorHAnsi" w:cs="Calibri"/>
                <w:sz w:val="20"/>
                <w:szCs w:val="20"/>
              </w:rPr>
              <w:t>to these contexts</w:t>
            </w:r>
            <w:r w:rsidR="002825A7" w:rsidRPr="004E6084">
              <w:rPr>
                <w:rFonts w:asciiTheme="majorHAnsi" w:hAnsiTheme="majorHAnsi" w:cs="Calibri"/>
                <w:sz w:val="20"/>
                <w:szCs w:val="20"/>
              </w:rPr>
              <w:t>.</w:t>
            </w:r>
          </w:p>
        </w:tc>
        <w:tc>
          <w:tcPr>
            <w:tcW w:w="771" w:type="dxa"/>
            <w:shd w:val="clear" w:color="auto" w:fill="auto"/>
          </w:tcPr>
          <w:p w14:paraId="4AA627DF" w14:textId="77777777" w:rsidR="00D27AE4" w:rsidRPr="006D1D76" w:rsidRDefault="00D27AE4" w:rsidP="00195F7B">
            <w:pPr>
              <w:rPr>
                <w:rFonts w:asciiTheme="majorHAnsi" w:hAnsiTheme="majorHAnsi" w:cs="Arial"/>
              </w:rPr>
            </w:pPr>
            <w:r w:rsidRPr="006D1D76">
              <w:rPr>
                <w:rFonts w:asciiTheme="majorHAnsi" w:hAnsiTheme="majorHAnsi" w:cs="Arial"/>
              </w:rPr>
              <w:t>B3</w:t>
            </w:r>
          </w:p>
        </w:tc>
        <w:tc>
          <w:tcPr>
            <w:tcW w:w="3953" w:type="dxa"/>
            <w:shd w:val="clear" w:color="auto" w:fill="auto"/>
          </w:tcPr>
          <w:p w14:paraId="635480EF" w14:textId="4B3E2B5D" w:rsidR="00D27AE4" w:rsidRPr="006D1D76" w:rsidRDefault="00EB5CBD" w:rsidP="00195F7B">
            <w:pPr>
              <w:rPr>
                <w:rFonts w:asciiTheme="majorHAnsi" w:hAnsiTheme="majorHAnsi" w:cs="Arial"/>
              </w:rPr>
            </w:pPr>
            <w:r w:rsidRPr="006D1D76">
              <w:rPr>
                <w:rFonts w:asciiTheme="majorHAnsi" w:hAnsiTheme="majorHAnsi" w:cs="Calibri"/>
                <w:sz w:val="20"/>
                <w:szCs w:val="20"/>
              </w:rPr>
              <w:t>analyse, manipulate, interrogate and create musical materials and present results and findings in a coherent and communicable form</w:t>
            </w:r>
            <w:r w:rsidR="002825A7">
              <w:rPr>
                <w:rFonts w:asciiTheme="majorHAnsi" w:hAnsiTheme="majorHAnsi" w:cs="Calibri"/>
                <w:sz w:val="20"/>
                <w:szCs w:val="20"/>
              </w:rPr>
              <w:t>.</w:t>
            </w:r>
          </w:p>
        </w:tc>
        <w:tc>
          <w:tcPr>
            <w:tcW w:w="725" w:type="dxa"/>
            <w:shd w:val="clear" w:color="auto" w:fill="auto"/>
          </w:tcPr>
          <w:p w14:paraId="3BE33262" w14:textId="77777777" w:rsidR="00D27AE4" w:rsidRPr="006D1D76" w:rsidRDefault="00D27AE4" w:rsidP="00195F7B">
            <w:pPr>
              <w:rPr>
                <w:rFonts w:asciiTheme="majorHAnsi" w:hAnsiTheme="majorHAnsi" w:cs="Arial"/>
              </w:rPr>
            </w:pPr>
            <w:r w:rsidRPr="006D1D76">
              <w:rPr>
                <w:rFonts w:asciiTheme="majorHAnsi" w:hAnsiTheme="majorHAnsi" w:cs="Arial"/>
              </w:rPr>
              <w:t>C3</w:t>
            </w:r>
          </w:p>
        </w:tc>
        <w:tc>
          <w:tcPr>
            <w:tcW w:w="4961" w:type="dxa"/>
            <w:shd w:val="clear" w:color="auto" w:fill="auto"/>
          </w:tcPr>
          <w:p w14:paraId="1610A01D" w14:textId="2B12628E" w:rsidR="00D27AE4" w:rsidRPr="006D1D76" w:rsidRDefault="00EB5CBD" w:rsidP="00195F7B">
            <w:pPr>
              <w:rPr>
                <w:rFonts w:asciiTheme="majorHAnsi" w:hAnsiTheme="majorHAnsi" w:cs="Arial"/>
              </w:rPr>
            </w:pPr>
            <w:r w:rsidRPr="006D1D76">
              <w:rPr>
                <w:rFonts w:asciiTheme="majorHAnsi" w:hAnsiTheme="majorHAnsi" w:cs="Calibri"/>
                <w:sz w:val="20"/>
                <w:szCs w:val="20"/>
              </w:rPr>
              <w:t>demonstrate mastery of a range of techniques of audio manipulation and sound processing</w:t>
            </w:r>
            <w:r w:rsidR="002825A7">
              <w:rPr>
                <w:rFonts w:asciiTheme="majorHAnsi" w:hAnsiTheme="majorHAnsi" w:cs="Calibri"/>
                <w:sz w:val="20"/>
                <w:szCs w:val="20"/>
              </w:rPr>
              <w:t>.</w:t>
            </w:r>
          </w:p>
        </w:tc>
      </w:tr>
      <w:tr w:rsidR="00D27AE4" w:rsidRPr="006D1D76" w14:paraId="536AE152" w14:textId="77777777" w:rsidTr="00B55861">
        <w:tc>
          <w:tcPr>
            <w:tcW w:w="817" w:type="dxa"/>
            <w:shd w:val="clear" w:color="auto" w:fill="auto"/>
          </w:tcPr>
          <w:p w14:paraId="70C425CE" w14:textId="77777777" w:rsidR="00D27AE4" w:rsidRPr="006D1D76" w:rsidRDefault="00D27AE4" w:rsidP="00195F7B">
            <w:pPr>
              <w:rPr>
                <w:rFonts w:asciiTheme="majorHAnsi" w:hAnsiTheme="majorHAnsi" w:cs="Arial"/>
              </w:rPr>
            </w:pPr>
            <w:r w:rsidRPr="006D1D76">
              <w:rPr>
                <w:rFonts w:asciiTheme="majorHAnsi" w:hAnsiTheme="majorHAnsi" w:cs="Arial"/>
              </w:rPr>
              <w:t>A4</w:t>
            </w:r>
          </w:p>
        </w:tc>
        <w:tc>
          <w:tcPr>
            <w:tcW w:w="3907" w:type="dxa"/>
            <w:shd w:val="clear" w:color="auto" w:fill="auto"/>
          </w:tcPr>
          <w:p w14:paraId="2FEB307F" w14:textId="4000E64D" w:rsidR="00D27AE4" w:rsidRPr="004E6084" w:rsidRDefault="00065D52" w:rsidP="00195F7B">
            <w:pPr>
              <w:rPr>
                <w:rFonts w:asciiTheme="majorHAnsi" w:hAnsiTheme="majorHAnsi" w:cs="Arial"/>
              </w:rPr>
            </w:pPr>
            <w:r w:rsidRPr="004E6084">
              <w:rPr>
                <w:rFonts w:asciiTheme="majorHAnsi" w:hAnsiTheme="majorHAnsi" w:cs="Calibri"/>
                <w:sz w:val="20"/>
                <w:szCs w:val="20"/>
              </w:rPr>
              <w:t>awareness of key developments in</w:t>
            </w:r>
            <w:r w:rsidR="00EB5CBD" w:rsidRPr="004E6084">
              <w:rPr>
                <w:rFonts w:asciiTheme="majorHAnsi" w:hAnsiTheme="majorHAnsi" w:cs="Calibri"/>
                <w:sz w:val="20"/>
                <w:szCs w:val="20"/>
              </w:rPr>
              <w:t xml:space="preserve"> </w:t>
            </w:r>
            <w:r w:rsidR="000469C7" w:rsidRPr="004E6084">
              <w:rPr>
                <w:rFonts w:asciiTheme="majorHAnsi" w:hAnsiTheme="majorHAnsi" w:cs="Calibri"/>
                <w:sz w:val="20"/>
                <w:szCs w:val="20"/>
              </w:rPr>
              <w:t xml:space="preserve">popular </w:t>
            </w:r>
            <w:r w:rsidR="00EB5CBD" w:rsidRPr="004E6084">
              <w:rPr>
                <w:rFonts w:asciiTheme="majorHAnsi" w:hAnsiTheme="majorHAnsi" w:cs="Calibri"/>
                <w:sz w:val="20"/>
                <w:szCs w:val="20"/>
              </w:rPr>
              <w:t>music research and of research methodologies appropriate to music topics</w:t>
            </w:r>
            <w:r w:rsidR="002825A7" w:rsidRPr="004E6084">
              <w:rPr>
                <w:rFonts w:asciiTheme="majorHAnsi" w:hAnsiTheme="majorHAnsi" w:cs="Calibri"/>
                <w:sz w:val="20"/>
                <w:szCs w:val="20"/>
              </w:rPr>
              <w:t>.</w:t>
            </w:r>
          </w:p>
        </w:tc>
        <w:tc>
          <w:tcPr>
            <w:tcW w:w="771" w:type="dxa"/>
            <w:shd w:val="clear" w:color="auto" w:fill="auto"/>
          </w:tcPr>
          <w:p w14:paraId="6CB037E6" w14:textId="77777777" w:rsidR="00D27AE4" w:rsidRPr="006D1D76" w:rsidRDefault="00D27AE4" w:rsidP="00195F7B">
            <w:pPr>
              <w:rPr>
                <w:rFonts w:asciiTheme="majorHAnsi" w:hAnsiTheme="majorHAnsi" w:cs="Arial"/>
              </w:rPr>
            </w:pPr>
            <w:r w:rsidRPr="006D1D76">
              <w:rPr>
                <w:rFonts w:asciiTheme="majorHAnsi" w:hAnsiTheme="majorHAnsi" w:cs="Arial"/>
              </w:rPr>
              <w:t>B4</w:t>
            </w:r>
          </w:p>
        </w:tc>
        <w:tc>
          <w:tcPr>
            <w:tcW w:w="3953" w:type="dxa"/>
            <w:shd w:val="clear" w:color="auto" w:fill="auto"/>
          </w:tcPr>
          <w:p w14:paraId="3F5D627F" w14:textId="7D8FF46E" w:rsidR="00D27AE4" w:rsidRPr="006D1D76" w:rsidRDefault="00EB5CBD" w:rsidP="00195F7B">
            <w:pPr>
              <w:rPr>
                <w:rFonts w:asciiTheme="majorHAnsi" w:hAnsiTheme="majorHAnsi" w:cs="Arial"/>
              </w:rPr>
            </w:pPr>
            <w:r w:rsidRPr="006D1D76">
              <w:rPr>
                <w:rFonts w:asciiTheme="majorHAnsi" w:hAnsiTheme="majorHAnsi" w:cs="Calibri"/>
                <w:sz w:val="20"/>
                <w:szCs w:val="20"/>
              </w:rPr>
              <w:t xml:space="preserve">work creatively with others to devise and refine a performance and to demonstrate engagement with a variety of </w:t>
            </w:r>
            <w:r w:rsidR="00E03CED" w:rsidRPr="006D1D76">
              <w:rPr>
                <w:rFonts w:asciiTheme="majorHAnsi" w:hAnsiTheme="majorHAnsi" w:cs="Calibri"/>
                <w:sz w:val="20"/>
                <w:szCs w:val="20"/>
              </w:rPr>
              <w:t xml:space="preserve">popular </w:t>
            </w:r>
            <w:r w:rsidRPr="006D1D76">
              <w:rPr>
                <w:rFonts w:asciiTheme="majorHAnsi" w:hAnsiTheme="majorHAnsi" w:cs="Calibri"/>
                <w:sz w:val="20"/>
                <w:szCs w:val="20"/>
              </w:rPr>
              <w:t>musical styles through creative work</w:t>
            </w:r>
            <w:r w:rsidR="002825A7">
              <w:rPr>
                <w:rFonts w:asciiTheme="majorHAnsi" w:hAnsiTheme="majorHAnsi" w:cs="Calibri"/>
                <w:sz w:val="20"/>
                <w:szCs w:val="20"/>
              </w:rPr>
              <w:t>.</w:t>
            </w:r>
          </w:p>
        </w:tc>
        <w:tc>
          <w:tcPr>
            <w:tcW w:w="725" w:type="dxa"/>
            <w:shd w:val="clear" w:color="auto" w:fill="auto"/>
          </w:tcPr>
          <w:p w14:paraId="7C988A5C" w14:textId="77777777" w:rsidR="00D27AE4" w:rsidRPr="006D1D76" w:rsidRDefault="00D27AE4" w:rsidP="00195F7B">
            <w:pPr>
              <w:rPr>
                <w:rFonts w:asciiTheme="majorHAnsi" w:hAnsiTheme="majorHAnsi" w:cs="Arial"/>
              </w:rPr>
            </w:pPr>
            <w:r w:rsidRPr="006D1D76">
              <w:rPr>
                <w:rFonts w:asciiTheme="majorHAnsi" w:hAnsiTheme="majorHAnsi" w:cs="Arial"/>
              </w:rPr>
              <w:t>C4</w:t>
            </w:r>
          </w:p>
        </w:tc>
        <w:tc>
          <w:tcPr>
            <w:tcW w:w="4961" w:type="dxa"/>
            <w:shd w:val="clear" w:color="auto" w:fill="auto"/>
          </w:tcPr>
          <w:p w14:paraId="0300DEAA" w14:textId="16A125B6" w:rsidR="00D27AE4" w:rsidRPr="006D1D76" w:rsidRDefault="00EB5CBD" w:rsidP="00195F7B">
            <w:pPr>
              <w:rPr>
                <w:rFonts w:asciiTheme="majorHAnsi" w:hAnsiTheme="majorHAnsi" w:cs="Arial"/>
              </w:rPr>
            </w:pPr>
            <w:r w:rsidRPr="006D1D76" w:rsidDel="007F0DF8">
              <w:rPr>
                <w:rFonts w:asciiTheme="majorHAnsi" w:hAnsiTheme="majorHAnsi" w:cs="Calibri"/>
                <w:sz w:val="20"/>
                <w:szCs w:val="20"/>
              </w:rPr>
              <w:t xml:space="preserve">recognise and describe </w:t>
            </w:r>
            <w:r w:rsidR="00E03CED" w:rsidRPr="006D1D76">
              <w:rPr>
                <w:rFonts w:asciiTheme="majorHAnsi" w:hAnsiTheme="majorHAnsi" w:cs="Calibri"/>
                <w:sz w:val="20"/>
                <w:szCs w:val="20"/>
              </w:rPr>
              <w:t xml:space="preserve">popular </w:t>
            </w:r>
            <w:r w:rsidRPr="006D1D76" w:rsidDel="007F0DF8">
              <w:rPr>
                <w:rFonts w:asciiTheme="majorHAnsi" w:hAnsiTheme="majorHAnsi" w:cs="Calibri"/>
                <w:sz w:val="20"/>
                <w:szCs w:val="20"/>
              </w:rPr>
              <w:t>musical structure</w:t>
            </w:r>
            <w:r w:rsidR="00E03CED" w:rsidRPr="006D1D76">
              <w:rPr>
                <w:rFonts w:asciiTheme="majorHAnsi" w:hAnsiTheme="majorHAnsi" w:cs="Calibri"/>
                <w:sz w:val="20"/>
                <w:szCs w:val="20"/>
              </w:rPr>
              <w:t xml:space="preserve">s, </w:t>
            </w:r>
            <w:r w:rsidRPr="006D1D76" w:rsidDel="007F0DF8">
              <w:rPr>
                <w:rFonts w:asciiTheme="majorHAnsi" w:hAnsiTheme="majorHAnsi" w:cs="Calibri"/>
                <w:sz w:val="20"/>
                <w:szCs w:val="20"/>
              </w:rPr>
              <w:t>processes, compositional devices, textures and styles</w:t>
            </w:r>
            <w:r w:rsidR="002825A7">
              <w:rPr>
                <w:rFonts w:asciiTheme="majorHAnsi" w:hAnsiTheme="majorHAnsi" w:cs="Calibri"/>
                <w:sz w:val="20"/>
                <w:szCs w:val="20"/>
              </w:rPr>
              <w:t>.</w:t>
            </w:r>
          </w:p>
        </w:tc>
      </w:tr>
      <w:tr w:rsidR="00D27AE4" w:rsidRPr="006D1D76" w14:paraId="585A4F2B" w14:textId="77777777" w:rsidTr="00B55861">
        <w:tc>
          <w:tcPr>
            <w:tcW w:w="817" w:type="dxa"/>
            <w:shd w:val="clear" w:color="auto" w:fill="auto"/>
          </w:tcPr>
          <w:p w14:paraId="4652DE28" w14:textId="77FE814B" w:rsidR="00D27AE4" w:rsidRPr="006D1D76" w:rsidRDefault="00EB5CBD" w:rsidP="00195F7B">
            <w:pPr>
              <w:rPr>
                <w:rFonts w:asciiTheme="majorHAnsi" w:hAnsiTheme="majorHAnsi" w:cs="Arial"/>
              </w:rPr>
            </w:pPr>
            <w:r w:rsidRPr="006D1D76">
              <w:rPr>
                <w:rFonts w:asciiTheme="majorHAnsi" w:hAnsiTheme="majorHAnsi" w:cs="Arial"/>
              </w:rPr>
              <w:t>A5</w:t>
            </w:r>
          </w:p>
        </w:tc>
        <w:tc>
          <w:tcPr>
            <w:tcW w:w="3907" w:type="dxa"/>
            <w:shd w:val="clear" w:color="auto" w:fill="auto"/>
          </w:tcPr>
          <w:p w14:paraId="74218D6E" w14:textId="3F30736F" w:rsidR="00D27AE4" w:rsidRPr="004E6084" w:rsidRDefault="00C62DF9" w:rsidP="000469C7">
            <w:pPr>
              <w:rPr>
                <w:rFonts w:asciiTheme="majorHAnsi" w:hAnsiTheme="majorHAnsi" w:cs="Arial"/>
              </w:rPr>
            </w:pPr>
            <w:r w:rsidRPr="004E6084">
              <w:rPr>
                <w:rFonts w:asciiTheme="majorHAnsi" w:hAnsiTheme="majorHAnsi" w:cs="Calibri"/>
                <w:sz w:val="20"/>
                <w:szCs w:val="20"/>
              </w:rPr>
              <w:t>a well-developed awareness</w:t>
            </w:r>
            <w:r w:rsidR="00EB5CBD" w:rsidRPr="004E6084">
              <w:rPr>
                <w:rFonts w:asciiTheme="majorHAnsi" w:hAnsiTheme="majorHAnsi" w:cs="Calibri"/>
                <w:sz w:val="20"/>
                <w:szCs w:val="20"/>
              </w:rPr>
              <w:t xml:space="preserve"> of the contemporary workplaces for </w:t>
            </w:r>
            <w:r w:rsidR="000469C7" w:rsidRPr="004E6084">
              <w:rPr>
                <w:rFonts w:asciiTheme="majorHAnsi" w:hAnsiTheme="majorHAnsi" w:cs="Calibri"/>
                <w:sz w:val="20"/>
                <w:szCs w:val="20"/>
              </w:rPr>
              <w:t>Popular Music</w:t>
            </w:r>
            <w:r w:rsidR="00EB5CBD" w:rsidRPr="004E6084">
              <w:rPr>
                <w:rFonts w:asciiTheme="majorHAnsi" w:hAnsiTheme="majorHAnsi" w:cs="Calibri"/>
                <w:sz w:val="20"/>
                <w:szCs w:val="20"/>
              </w:rPr>
              <w:t xml:space="preserve"> graduates</w:t>
            </w:r>
            <w:r w:rsidR="002825A7" w:rsidRPr="004E6084">
              <w:rPr>
                <w:rFonts w:asciiTheme="majorHAnsi" w:hAnsiTheme="majorHAnsi" w:cs="Calibri"/>
                <w:sz w:val="20"/>
                <w:szCs w:val="20"/>
              </w:rPr>
              <w:t>.</w:t>
            </w:r>
          </w:p>
        </w:tc>
        <w:tc>
          <w:tcPr>
            <w:tcW w:w="771" w:type="dxa"/>
            <w:shd w:val="clear" w:color="auto" w:fill="auto"/>
          </w:tcPr>
          <w:p w14:paraId="463B9A30" w14:textId="76462493" w:rsidR="00D27AE4" w:rsidRPr="006D1D76" w:rsidRDefault="00EB5CBD" w:rsidP="00195F7B">
            <w:pPr>
              <w:rPr>
                <w:rFonts w:asciiTheme="majorHAnsi" w:hAnsiTheme="majorHAnsi" w:cs="Arial"/>
              </w:rPr>
            </w:pPr>
            <w:r w:rsidRPr="006D1D76">
              <w:rPr>
                <w:rFonts w:asciiTheme="majorHAnsi" w:hAnsiTheme="majorHAnsi" w:cs="Arial"/>
              </w:rPr>
              <w:t>B5</w:t>
            </w:r>
          </w:p>
        </w:tc>
        <w:tc>
          <w:tcPr>
            <w:tcW w:w="3953" w:type="dxa"/>
            <w:shd w:val="clear" w:color="auto" w:fill="auto"/>
          </w:tcPr>
          <w:p w14:paraId="77970C8F" w14:textId="40C94BA1" w:rsidR="00D27AE4" w:rsidRPr="006D1D76" w:rsidRDefault="00EB5CBD" w:rsidP="00195F7B">
            <w:pPr>
              <w:rPr>
                <w:rFonts w:asciiTheme="majorHAnsi" w:hAnsiTheme="majorHAnsi" w:cs="Arial"/>
              </w:rPr>
            </w:pPr>
            <w:r w:rsidRPr="006D1D76" w:rsidDel="007F0DF8">
              <w:rPr>
                <w:rFonts w:asciiTheme="majorHAnsi" w:hAnsiTheme="majorHAnsi" w:cs="Calibri"/>
                <w:sz w:val="20"/>
                <w:szCs w:val="20"/>
              </w:rPr>
              <w:t xml:space="preserve">reflect critically on the rehearsal and performance of </w:t>
            </w:r>
            <w:r w:rsidR="00E03CED" w:rsidRPr="006D1D76">
              <w:rPr>
                <w:rFonts w:asciiTheme="majorHAnsi" w:hAnsiTheme="majorHAnsi" w:cs="Calibri"/>
                <w:sz w:val="20"/>
                <w:szCs w:val="20"/>
              </w:rPr>
              <w:t xml:space="preserve">popular </w:t>
            </w:r>
            <w:r w:rsidRPr="006D1D76" w:rsidDel="007F0DF8">
              <w:rPr>
                <w:rFonts w:asciiTheme="majorHAnsi" w:hAnsiTheme="majorHAnsi" w:cs="Calibri"/>
                <w:sz w:val="20"/>
                <w:szCs w:val="20"/>
              </w:rPr>
              <w:t>music</w:t>
            </w:r>
            <w:r w:rsidR="002825A7">
              <w:rPr>
                <w:rFonts w:asciiTheme="majorHAnsi" w:hAnsiTheme="majorHAnsi" w:cs="Calibri"/>
                <w:sz w:val="20"/>
                <w:szCs w:val="20"/>
              </w:rPr>
              <w:t>.</w:t>
            </w:r>
          </w:p>
        </w:tc>
        <w:tc>
          <w:tcPr>
            <w:tcW w:w="725" w:type="dxa"/>
            <w:shd w:val="clear" w:color="auto" w:fill="auto"/>
          </w:tcPr>
          <w:p w14:paraId="78C9C414" w14:textId="4673ED73" w:rsidR="00D27AE4" w:rsidRPr="006D1D76" w:rsidRDefault="00EB5CBD" w:rsidP="00195F7B">
            <w:pPr>
              <w:rPr>
                <w:rFonts w:asciiTheme="majorHAnsi" w:hAnsiTheme="majorHAnsi" w:cs="Arial"/>
              </w:rPr>
            </w:pPr>
            <w:r w:rsidRPr="006D1D76">
              <w:rPr>
                <w:rFonts w:asciiTheme="majorHAnsi" w:hAnsiTheme="majorHAnsi" w:cs="Arial"/>
              </w:rPr>
              <w:t>C5</w:t>
            </w:r>
          </w:p>
        </w:tc>
        <w:tc>
          <w:tcPr>
            <w:tcW w:w="4961" w:type="dxa"/>
            <w:shd w:val="clear" w:color="auto" w:fill="auto"/>
          </w:tcPr>
          <w:p w14:paraId="6F743676" w14:textId="05674552" w:rsidR="00D27AE4" w:rsidRPr="006D1D76" w:rsidRDefault="00EB5CBD" w:rsidP="00195F7B">
            <w:pPr>
              <w:rPr>
                <w:rFonts w:asciiTheme="majorHAnsi" w:hAnsiTheme="majorHAnsi" w:cs="Arial"/>
              </w:rPr>
            </w:pPr>
            <w:r w:rsidRPr="006D1D76">
              <w:rPr>
                <w:rFonts w:asciiTheme="majorHAnsi" w:hAnsiTheme="majorHAnsi" w:cs="Calibri"/>
                <w:sz w:val="20"/>
                <w:szCs w:val="20"/>
              </w:rPr>
              <w:t>collaborate effectively in creative</w:t>
            </w:r>
            <w:r w:rsidRPr="006D1D76" w:rsidDel="007F0DF8">
              <w:rPr>
                <w:rFonts w:asciiTheme="majorHAnsi" w:hAnsiTheme="majorHAnsi" w:cs="Calibri"/>
                <w:sz w:val="20"/>
                <w:szCs w:val="20"/>
              </w:rPr>
              <w:t xml:space="preserve"> </w:t>
            </w:r>
            <w:r w:rsidR="005439C8" w:rsidRPr="006D1D76">
              <w:rPr>
                <w:rFonts w:asciiTheme="majorHAnsi" w:hAnsiTheme="majorHAnsi" w:cs="Calibri"/>
                <w:sz w:val="20"/>
                <w:szCs w:val="20"/>
              </w:rPr>
              <w:t xml:space="preserve">group work, </w:t>
            </w:r>
            <w:r w:rsidRPr="006D1D76">
              <w:rPr>
                <w:rFonts w:asciiTheme="majorHAnsi" w:hAnsiTheme="majorHAnsi" w:cs="Calibri"/>
                <w:sz w:val="20"/>
                <w:szCs w:val="20"/>
              </w:rPr>
              <w:t>having developed powers of sustained concentration and focus in rehearsal</w:t>
            </w:r>
            <w:r w:rsidR="002825A7">
              <w:rPr>
                <w:rFonts w:asciiTheme="majorHAnsi" w:hAnsiTheme="majorHAnsi" w:cs="Calibri"/>
                <w:sz w:val="20"/>
                <w:szCs w:val="20"/>
              </w:rPr>
              <w:t>.</w:t>
            </w:r>
          </w:p>
        </w:tc>
      </w:tr>
      <w:tr w:rsidR="00D27AE4" w:rsidRPr="006D1D76" w14:paraId="12ECB7E3" w14:textId="77777777" w:rsidTr="00B55861">
        <w:tc>
          <w:tcPr>
            <w:tcW w:w="817" w:type="dxa"/>
            <w:shd w:val="clear" w:color="auto" w:fill="auto"/>
          </w:tcPr>
          <w:p w14:paraId="1B9BF9AB" w14:textId="79B3083D" w:rsidR="00D27AE4" w:rsidRPr="006D1D76" w:rsidRDefault="00EB5CBD" w:rsidP="00195F7B">
            <w:pPr>
              <w:rPr>
                <w:rFonts w:asciiTheme="majorHAnsi" w:hAnsiTheme="majorHAnsi" w:cs="Arial"/>
              </w:rPr>
            </w:pPr>
            <w:r w:rsidRPr="006D1D76">
              <w:rPr>
                <w:rFonts w:asciiTheme="majorHAnsi" w:hAnsiTheme="majorHAnsi" w:cs="Arial"/>
              </w:rPr>
              <w:t>A6</w:t>
            </w:r>
          </w:p>
        </w:tc>
        <w:tc>
          <w:tcPr>
            <w:tcW w:w="3907" w:type="dxa"/>
            <w:shd w:val="clear" w:color="auto" w:fill="auto"/>
          </w:tcPr>
          <w:p w14:paraId="49C5CED1" w14:textId="1A6A996F" w:rsidR="00D27AE4" w:rsidRPr="004E6084" w:rsidRDefault="00FC43D3" w:rsidP="00195F7B">
            <w:pPr>
              <w:rPr>
                <w:rFonts w:asciiTheme="majorHAnsi" w:hAnsiTheme="majorHAnsi" w:cs="Arial"/>
              </w:rPr>
            </w:pPr>
            <w:r w:rsidRPr="004E6084">
              <w:rPr>
                <w:rFonts w:asciiTheme="majorHAnsi" w:hAnsiTheme="majorHAnsi" w:cs="Calibri"/>
                <w:sz w:val="20"/>
                <w:szCs w:val="20"/>
              </w:rPr>
              <w:t>a broad</w:t>
            </w:r>
            <w:r w:rsidR="00EB5CBD" w:rsidRPr="004E6084">
              <w:rPr>
                <w:rFonts w:asciiTheme="majorHAnsi" w:hAnsiTheme="majorHAnsi" w:cs="Calibri"/>
                <w:sz w:val="20"/>
                <w:szCs w:val="20"/>
              </w:rPr>
              <w:t xml:space="preserve"> understanding of musical processes and of theoretical and notational systems in music</w:t>
            </w:r>
            <w:r w:rsidR="00A148F8" w:rsidRPr="004E6084">
              <w:rPr>
                <w:rFonts w:asciiTheme="majorHAnsi" w:hAnsiTheme="majorHAnsi" w:cs="Calibri"/>
                <w:sz w:val="20"/>
                <w:szCs w:val="20"/>
              </w:rPr>
              <w:t>.</w:t>
            </w:r>
          </w:p>
        </w:tc>
        <w:tc>
          <w:tcPr>
            <w:tcW w:w="771" w:type="dxa"/>
            <w:shd w:val="clear" w:color="auto" w:fill="auto"/>
          </w:tcPr>
          <w:p w14:paraId="449BFC85" w14:textId="7BF60B0B" w:rsidR="00D27AE4" w:rsidRPr="006D1D76" w:rsidRDefault="00EB5CBD" w:rsidP="00195F7B">
            <w:pPr>
              <w:rPr>
                <w:rFonts w:asciiTheme="majorHAnsi" w:hAnsiTheme="majorHAnsi" w:cs="Arial"/>
              </w:rPr>
            </w:pPr>
            <w:r w:rsidRPr="006D1D76">
              <w:rPr>
                <w:rFonts w:asciiTheme="majorHAnsi" w:hAnsiTheme="majorHAnsi" w:cs="Arial"/>
              </w:rPr>
              <w:t>B6</w:t>
            </w:r>
          </w:p>
        </w:tc>
        <w:tc>
          <w:tcPr>
            <w:tcW w:w="3953" w:type="dxa"/>
            <w:shd w:val="clear" w:color="auto" w:fill="auto"/>
          </w:tcPr>
          <w:p w14:paraId="2F3356EE" w14:textId="65DB087E" w:rsidR="00D27AE4" w:rsidRPr="006D1D76" w:rsidRDefault="00CD6B1D" w:rsidP="00195F7B">
            <w:pPr>
              <w:rPr>
                <w:rFonts w:asciiTheme="majorHAnsi" w:hAnsiTheme="majorHAnsi" w:cs="Arial"/>
              </w:rPr>
            </w:pPr>
            <w:r>
              <w:rPr>
                <w:rFonts w:asciiTheme="majorHAnsi" w:hAnsiTheme="majorHAnsi" w:cs="Calibri"/>
                <w:sz w:val="20"/>
                <w:szCs w:val="20"/>
              </w:rPr>
              <w:t>l</w:t>
            </w:r>
            <w:r w:rsidR="00EB5CBD" w:rsidRPr="006D1D76" w:rsidDel="007F0DF8">
              <w:rPr>
                <w:rFonts w:asciiTheme="majorHAnsi" w:hAnsiTheme="majorHAnsi" w:cs="Calibri"/>
                <w:sz w:val="20"/>
                <w:szCs w:val="20"/>
              </w:rPr>
              <w:t xml:space="preserve">ink theory to practice and demonstrate personal expression in the production of </w:t>
            </w:r>
            <w:r w:rsidR="00E03CED" w:rsidRPr="006D1D76">
              <w:rPr>
                <w:rFonts w:asciiTheme="majorHAnsi" w:hAnsiTheme="majorHAnsi" w:cs="Calibri"/>
                <w:sz w:val="20"/>
                <w:szCs w:val="20"/>
              </w:rPr>
              <w:t xml:space="preserve">popular </w:t>
            </w:r>
            <w:r w:rsidR="00EB5CBD" w:rsidRPr="006D1D76" w:rsidDel="007F0DF8">
              <w:rPr>
                <w:rFonts w:asciiTheme="majorHAnsi" w:hAnsiTheme="majorHAnsi" w:cs="Calibri"/>
                <w:sz w:val="20"/>
                <w:szCs w:val="20"/>
              </w:rPr>
              <w:t>music</w:t>
            </w:r>
            <w:r w:rsidR="002825A7">
              <w:rPr>
                <w:rFonts w:asciiTheme="majorHAnsi" w:hAnsiTheme="majorHAnsi" w:cs="Calibri"/>
                <w:sz w:val="20"/>
                <w:szCs w:val="20"/>
              </w:rPr>
              <w:t>.</w:t>
            </w:r>
          </w:p>
        </w:tc>
        <w:tc>
          <w:tcPr>
            <w:tcW w:w="725" w:type="dxa"/>
            <w:shd w:val="clear" w:color="auto" w:fill="auto"/>
          </w:tcPr>
          <w:p w14:paraId="5F9AAF6B" w14:textId="05D0187D" w:rsidR="00D27AE4" w:rsidRPr="006D1D76" w:rsidRDefault="00443850" w:rsidP="00195F7B">
            <w:pPr>
              <w:rPr>
                <w:rFonts w:asciiTheme="majorHAnsi" w:hAnsiTheme="majorHAnsi" w:cs="Arial"/>
                <w:color w:val="FF0000"/>
              </w:rPr>
            </w:pPr>
            <w:r w:rsidRPr="006D1D76">
              <w:rPr>
                <w:rFonts w:asciiTheme="majorHAnsi" w:hAnsiTheme="majorHAnsi" w:cs="Arial"/>
                <w:color w:val="000000" w:themeColor="text1"/>
              </w:rPr>
              <w:t>C6</w:t>
            </w:r>
          </w:p>
        </w:tc>
        <w:tc>
          <w:tcPr>
            <w:tcW w:w="4961" w:type="dxa"/>
            <w:shd w:val="clear" w:color="auto" w:fill="auto"/>
          </w:tcPr>
          <w:p w14:paraId="4C48763C" w14:textId="068CEB1A" w:rsidR="00D27AE4" w:rsidRPr="006D1D76" w:rsidRDefault="001C2AC5" w:rsidP="001C2AC5">
            <w:pPr>
              <w:rPr>
                <w:rFonts w:asciiTheme="majorHAnsi" w:hAnsiTheme="majorHAnsi" w:cs="Arial"/>
                <w:color w:val="FF0000"/>
                <w:sz w:val="20"/>
                <w:szCs w:val="20"/>
              </w:rPr>
            </w:pPr>
            <w:r w:rsidRPr="006D1D76">
              <w:rPr>
                <w:rFonts w:asciiTheme="majorHAnsi" w:hAnsiTheme="majorHAnsi" w:cs="Arial"/>
                <w:color w:val="000000"/>
                <w:sz w:val="20"/>
                <w:szCs w:val="20"/>
              </w:rPr>
              <w:t>demonstrate</w:t>
            </w:r>
            <w:r w:rsidRPr="006D1D76">
              <w:rPr>
                <w:rFonts w:asciiTheme="majorHAnsi" w:hAnsiTheme="majorHAnsi" w:cs="Arial"/>
                <w:color w:val="000000"/>
                <w:szCs w:val="24"/>
              </w:rPr>
              <w:t xml:space="preserve"> </w:t>
            </w:r>
            <w:r w:rsidRPr="006D1D76">
              <w:rPr>
                <w:rFonts w:asciiTheme="majorHAnsi" w:hAnsiTheme="majorHAnsi" w:cs="Arial"/>
                <w:sz w:val="20"/>
                <w:szCs w:val="20"/>
                <w:lang w:eastAsia="en-GB"/>
              </w:rPr>
              <w:t>knowledge and experience of live sound technology and associated job roles</w:t>
            </w:r>
            <w:r w:rsidR="00A148F8">
              <w:rPr>
                <w:rFonts w:asciiTheme="majorHAnsi" w:hAnsiTheme="majorHAnsi" w:cs="Arial"/>
                <w:sz w:val="20"/>
                <w:szCs w:val="20"/>
                <w:lang w:eastAsia="en-GB"/>
              </w:rPr>
              <w:t>.</w:t>
            </w:r>
          </w:p>
        </w:tc>
      </w:tr>
      <w:tr w:rsidR="00EB5CBD" w:rsidRPr="006D1D76" w14:paraId="2EB45D36" w14:textId="77777777" w:rsidTr="00B55861">
        <w:tc>
          <w:tcPr>
            <w:tcW w:w="817" w:type="dxa"/>
            <w:shd w:val="clear" w:color="auto" w:fill="auto"/>
          </w:tcPr>
          <w:p w14:paraId="0A2CC155" w14:textId="77777777" w:rsidR="00EB5CBD" w:rsidRPr="006D1D76" w:rsidRDefault="00EB5CBD" w:rsidP="00195F7B">
            <w:pPr>
              <w:rPr>
                <w:rFonts w:asciiTheme="majorHAnsi" w:hAnsiTheme="majorHAnsi" w:cs="Arial"/>
              </w:rPr>
            </w:pPr>
          </w:p>
        </w:tc>
        <w:tc>
          <w:tcPr>
            <w:tcW w:w="3907" w:type="dxa"/>
            <w:shd w:val="clear" w:color="auto" w:fill="auto"/>
          </w:tcPr>
          <w:p w14:paraId="7201A1BB" w14:textId="77777777" w:rsidR="00EB5CBD" w:rsidRPr="0010227B" w:rsidRDefault="00EB5CBD" w:rsidP="00195F7B">
            <w:pPr>
              <w:rPr>
                <w:rFonts w:asciiTheme="majorHAnsi" w:hAnsiTheme="majorHAnsi" w:cs="Calibri"/>
                <w:color w:val="FF0000"/>
                <w:sz w:val="20"/>
                <w:szCs w:val="20"/>
              </w:rPr>
            </w:pPr>
          </w:p>
        </w:tc>
        <w:tc>
          <w:tcPr>
            <w:tcW w:w="771" w:type="dxa"/>
            <w:shd w:val="clear" w:color="auto" w:fill="auto"/>
          </w:tcPr>
          <w:p w14:paraId="43A68A8E" w14:textId="58689EE2" w:rsidR="00EB5CBD" w:rsidRPr="006D1D76" w:rsidRDefault="00EB5CBD" w:rsidP="00195F7B">
            <w:pPr>
              <w:rPr>
                <w:rFonts w:asciiTheme="majorHAnsi" w:hAnsiTheme="majorHAnsi" w:cs="Arial"/>
              </w:rPr>
            </w:pPr>
            <w:r w:rsidRPr="006D1D76">
              <w:rPr>
                <w:rFonts w:asciiTheme="majorHAnsi" w:hAnsiTheme="majorHAnsi" w:cs="Arial"/>
              </w:rPr>
              <w:t>B7</w:t>
            </w:r>
          </w:p>
        </w:tc>
        <w:tc>
          <w:tcPr>
            <w:tcW w:w="3953" w:type="dxa"/>
            <w:shd w:val="clear" w:color="auto" w:fill="auto"/>
          </w:tcPr>
          <w:p w14:paraId="671E3ABB" w14:textId="5BF898A1" w:rsidR="00EB5CBD" w:rsidRPr="006D1D76" w:rsidRDefault="00EB5CBD" w:rsidP="00195F7B">
            <w:pPr>
              <w:rPr>
                <w:rFonts w:asciiTheme="majorHAnsi" w:hAnsiTheme="majorHAnsi" w:cs="Arial"/>
              </w:rPr>
            </w:pPr>
            <w:r w:rsidRPr="006D1D76">
              <w:rPr>
                <w:rFonts w:asciiTheme="majorHAnsi" w:hAnsiTheme="majorHAnsi" w:cs="Calibri"/>
                <w:sz w:val="20"/>
                <w:szCs w:val="20"/>
              </w:rPr>
              <w:t>apply insights and discoveries from one area of musical study to another</w:t>
            </w:r>
            <w:r w:rsidR="00A148F8">
              <w:rPr>
                <w:rFonts w:asciiTheme="majorHAnsi" w:hAnsiTheme="majorHAnsi" w:cs="Calibri"/>
                <w:sz w:val="20"/>
                <w:szCs w:val="20"/>
              </w:rPr>
              <w:t>.</w:t>
            </w:r>
          </w:p>
        </w:tc>
        <w:tc>
          <w:tcPr>
            <w:tcW w:w="725" w:type="dxa"/>
            <w:shd w:val="clear" w:color="auto" w:fill="auto"/>
          </w:tcPr>
          <w:p w14:paraId="0DC00D46" w14:textId="77777777" w:rsidR="00EB5CBD" w:rsidRPr="006D1D76" w:rsidRDefault="00EB5CBD" w:rsidP="00195F7B">
            <w:pPr>
              <w:rPr>
                <w:rFonts w:asciiTheme="majorHAnsi" w:hAnsiTheme="majorHAnsi" w:cs="Arial"/>
              </w:rPr>
            </w:pPr>
          </w:p>
        </w:tc>
        <w:tc>
          <w:tcPr>
            <w:tcW w:w="4961" w:type="dxa"/>
            <w:shd w:val="clear" w:color="auto" w:fill="auto"/>
          </w:tcPr>
          <w:p w14:paraId="1BC9FB24" w14:textId="77777777" w:rsidR="00EB5CBD" w:rsidRPr="006D1D76" w:rsidRDefault="00EB5CBD" w:rsidP="00195F7B">
            <w:pPr>
              <w:rPr>
                <w:rFonts w:asciiTheme="majorHAnsi" w:hAnsiTheme="majorHAnsi" w:cs="Arial"/>
              </w:rPr>
            </w:pPr>
          </w:p>
        </w:tc>
      </w:tr>
    </w:tbl>
    <w:p w14:paraId="1E573C02" w14:textId="77777777" w:rsidR="00D27AE4" w:rsidRPr="006D1D76" w:rsidRDefault="00D27AE4" w:rsidP="00195F7B">
      <w:pPr>
        <w:rPr>
          <w:rFonts w:asciiTheme="majorHAnsi" w:hAnsiTheme="majorHAnsi" w:cs="Arial"/>
        </w:rPr>
      </w:pPr>
    </w:p>
    <w:p w14:paraId="13A5E994" w14:textId="77777777" w:rsidR="00D27AE4" w:rsidRPr="006D1D76" w:rsidRDefault="00D27AE4" w:rsidP="00195F7B">
      <w:pPr>
        <w:rPr>
          <w:rFonts w:asciiTheme="majorHAnsi" w:hAnsiTheme="majorHAnsi" w:cs="Arial"/>
        </w:rPr>
      </w:pPr>
    </w:p>
    <w:p w14:paraId="5EFE85DD" w14:textId="77777777" w:rsidR="00D27AE4" w:rsidRPr="006D1D76" w:rsidRDefault="00D27AE4" w:rsidP="00195F7B">
      <w:pPr>
        <w:rPr>
          <w:rFonts w:asciiTheme="majorHAnsi" w:hAnsiTheme="majorHAnsi" w:cs="Arial"/>
        </w:rPr>
      </w:pPr>
    </w:p>
    <w:p w14:paraId="4FAB04DE" w14:textId="77777777" w:rsidR="000B54AF" w:rsidRPr="006D1D76" w:rsidRDefault="000B54AF" w:rsidP="00195F7B">
      <w:pPr>
        <w:rPr>
          <w:rFonts w:asciiTheme="majorHAnsi" w:hAnsiTheme="majorHAnsi" w:cs="Arial"/>
        </w:rPr>
      </w:pPr>
      <w:r w:rsidRPr="006D1D76">
        <w:rPr>
          <w:rFonts w:asciiTheme="majorHAnsi" w:hAnsiTheme="majorHAnsi" w:cs="Arial"/>
        </w:rPr>
        <w:lastRenderedPageBreak/>
        <w:t xml:space="preserve">In addition to the programme learning outcomes identified overleaf, the programme of study defined in this programme specification will allow </w:t>
      </w:r>
    </w:p>
    <w:p w14:paraId="6EE69662" w14:textId="77777777" w:rsidR="000B54AF" w:rsidRPr="006D1D76" w:rsidRDefault="000B54AF" w:rsidP="00195F7B">
      <w:pPr>
        <w:rPr>
          <w:rFonts w:asciiTheme="majorHAnsi" w:hAnsiTheme="majorHAnsi" w:cs="Arial"/>
        </w:rPr>
      </w:pPr>
      <w:r w:rsidRPr="006D1D76">
        <w:rPr>
          <w:rFonts w:asciiTheme="majorHAnsi" w:hAnsiTheme="majorHAnsi" w:cs="Arial"/>
        </w:rPr>
        <w:t>students to develop a range of Key Skills</w:t>
      </w:r>
      <w:r w:rsidR="00D27AE4" w:rsidRPr="006D1D76">
        <w:rPr>
          <w:rFonts w:asciiTheme="majorHAnsi" w:hAnsiTheme="majorHAnsi" w:cs="Arial"/>
        </w:rPr>
        <w:t xml:space="preserve"> as follows</w:t>
      </w:r>
      <w:r w:rsidRPr="006D1D76">
        <w:rPr>
          <w:rFonts w:asciiTheme="majorHAnsi" w:hAnsiTheme="majorHAnsi" w:cs="Arial"/>
        </w:rPr>
        <w:t>:</w:t>
      </w:r>
    </w:p>
    <w:p w14:paraId="1F24105C" w14:textId="77777777" w:rsidR="000B54AF" w:rsidRPr="006D1D76" w:rsidRDefault="000B54AF" w:rsidP="00195F7B">
      <w:pPr>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6D1D76" w14:paraId="67ACCA53" w14:textId="77777777" w:rsidTr="00B55861">
        <w:tc>
          <w:tcPr>
            <w:tcW w:w="15417" w:type="dxa"/>
            <w:gridSpan w:val="7"/>
            <w:shd w:val="clear" w:color="auto" w:fill="DBE5F1"/>
          </w:tcPr>
          <w:p w14:paraId="45945C7C" w14:textId="77777777" w:rsidR="009210FE" w:rsidRPr="006D1D76" w:rsidRDefault="009210FE" w:rsidP="00C55663">
            <w:pPr>
              <w:jc w:val="center"/>
              <w:rPr>
                <w:rFonts w:asciiTheme="majorHAnsi" w:hAnsiTheme="majorHAnsi" w:cs="Arial"/>
                <w:b/>
                <w:sz w:val="20"/>
                <w:szCs w:val="20"/>
              </w:rPr>
            </w:pPr>
            <w:r w:rsidRPr="006D1D76">
              <w:rPr>
                <w:rFonts w:asciiTheme="majorHAnsi" w:hAnsiTheme="majorHAnsi" w:cs="Arial"/>
                <w:b/>
                <w:sz w:val="20"/>
                <w:szCs w:val="20"/>
              </w:rPr>
              <w:t>Key Skills</w:t>
            </w:r>
          </w:p>
        </w:tc>
      </w:tr>
      <w:tr w:rsidR="000B54AF" w:rsidRPr="006D1D76" w14:paraId="082893DF" w14:textId="77777777" w:rsidTr="00B55861">
        <w:tc>
          <w:tcPr>
            <w:tcW w:w="2202" w:type="dxa"/>
            <w:shd w:val="clear" w:color="auto" w:fill="DBE5F1"/>
            <w:vAlign w:val="center"/>
          </w:tcPr>
          <w:p w14:paraId="6ADAC4B7" w14:textId="621D22F3" w:rsidR="000B54AF" w:rsidRPr="006D1D76" w:rsidRDefault="003F6B1F" w:rsidP="00C55663">
            <w:pPr>
              <w:jc w:val="center"/>
              <w:rPr>
                <w:rFonts w:asciiTheme="majorHAnsi" w:hAnsiTheme="majorHAnsi" w:cs="Arial"/>
                <w:b/>
                <w:sz w:val="20"/>
                <w:szCs w:val="20"/>
              </w:rPr>
            </w:pPr>
            <w:r w:rsidRPr="006D1D76">
              <w:rPr>
                <w:rFonts w:asciiTheme="majorHAnsi" w:hAnsiTheme="majorHAnsi" w:cs="Arial"/>
                <w:b/>
                <w:sz w:val="20"/>
                <w:szCs w:val="20"/>
              </w:rPr>
              <w:t>Self-Awareness</w:t>
            </w:r>
            <w:r w:rsidR="000B54AF" w:rsidRPr="006D1D76">
              <w:rPr>
                <w:rFonts w:asciiTheme="majorHAnsi" w:hAnsiTheme="majorHAnsi" w:cs="Arial"/>
                <w:b/>
                <w:sz w:val="20"/>
                <w:szCs w:val="20"/>
              </w:rPr>
              <w:t xml:space="preserve"> Skills</w:t>
            </w:r>
          </w:p>
        </w:tc>
        <w:tc>
          <w:tcPr>
            <w:tcW w:w="2202" w:type="dxa"/>
            <w:shd w:val="clear" w:color="auto" w:fill="DBE5F1"/>
            <w:vAlign w:val="center"/>
          </w:tcPr>
          <w:p w14:paraId="65B99644"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Communication Skills</w:t>
            </w:r>
          </w:p>
        </w:tc>
        <w:tc>
          <w:tcPr>
            <w:tcW w:w="2203" w:type="dxa"/>
            <w:shd w:val="clear" w:color="auto" w:fill="DBE5F1"/>
            <w:vAlign w:val="center"/>
          </w:tcPr>
          <w:p w14:paraId="1BC69D3A"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Interpersonal Skills</w:t>
            </w:r>
          </w:p>
        </w:tc>
        <w:tc>
          <w:tcPr>
            <w:tcW w:w="2202" w:type="dxa"/>
            <w:shd w:val="clear" w:color="auto" w:fill="DBE5F1"/>
            <w:vAlign w:val="center"/>
          </w:tcPr>
          <w:p w14:paraId="2D8A6A7A"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Research and information Literacy Skills</w:t>
            </w:r>
          </w:p>
        </w:tc>
        <w:tc>
          <w:tcPr>
            <w:tcW w:w="2203" w:type="dxa"/>
            <w:shd w:val="clear" w:color="auto" w:fill="DBE5F1"/>
            <w:vAlign w:val="center"/>
          </w:tcPr>
          <w:p w14:paraId="32238AD6"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Numeracy Skills</w:t>
            </w:r>
          </w:p>
        </w:tc>
        <w:tc>
          <w:tcPr>
            <w:tcW w:w="2202" w:type="dxa"/>
            <w:shd w:val="clear" w:color="auto" w:fill="DBE5F1"/>
            <w:vAlign w:val="center"/>
          </w:tcPr>
          <w:p w14:paraId="1891F648"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b/>
                <w:sz w:val="20"/>
                <w:szCs w:val="20"/>
              </w:rPr>
              <w:t>Management &amp; Leadership Skills</w:t>
            </w:r>
          </w:p>
        </w:tc>
        <w:tc>
          <w:tcPr>
            <w:tcW w:w="2203" w:type="dxa"/>
            <w:shd w:val="clear" w:color="auto" w:fill="DBE5F1"/>
            <w:vAlign w:val="center"/>
          </w:tcPr>
          <w:p w14:paraId="32A1E706"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Creativity and Problem Solving Skills</w:t>
            </w:r>
          </w:p>
        </w:tc>
      </w:tr>
      <w:tr w:rsidR="000B54AF" w:rsidRPr="006D1D76" w14:paraId="0FD697A9" w14:textId="77777777" w:rsidTr="00B55861">
        <w:tc>
          <w:tcPr>
            <w:tcW w:w="2202" w:type="dxa"/>
            <w:shd w:val="clear" w:color="auto" w:fill="auto"/>
            <w:vAlign w:val="center"/>
          </w:tcPr>
          <w:p w14:paraId="17BD7874" w14:textId="70FC68BE" w:rsidR="000B54AF" w:rsidRPr="006D1D76" w:rsidRDefault="00F5103D" w:rsidP="00C55663">
            <w:pPr>
              <w:jc w:val="center"/>
              <w:rPr>
                <w:rFonts w:asciiTheme="majorHAnsi" w:hAnsiTheme="majorHAnsi" w:cs="Arial"/>
                <w:sz w:val="20"/>
                <w:szCs w:val="20"/>
              </w:rPr>
            </w:pPr>
            <w:r w:rsidRPr="006D1D76">
              <w:rPr>
                <w:rFonts w:asciiTheme="majorHAnsi" w:hAnsiTheme="majorHAnsi" w:cs="Arial"/>
                <w:sz w:val="20"/>
                <w:szCs w:val="20"/>
              </w:rPr>
              <w:t>Take responsibility for</w:t>
            </w:r>
            <w:r w:rsidR="000B54AF" w:rsidRPr="006D1D76">
              <w:rPr>
                <w:rFonts w:asciiTheme="majorHAnsi" w:hAnsiTheme="majorHAnsi" w:cs="Arial"/>
                <w:sz w:val="20"/>
                <w:szCs w:val="20"/>
              </w:rPr>
              <w:t xml:space="preserve"> own learning and plan for and record own personal development</w:t>
            </w:r>
          </w:p>
        </w:tc>
        <w:tc>
          <w:tcPr>
            <w:tcW w:w="2202" w:type="dxa"/>
            <w:shd w:val="clear" w:color="auto" w:fill="auto"/>
            <w:vAlign w:val="center"/>
          </w:tcPr>
          <w:p w14:paraId="5AC2B495"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Express ideas clearly and unambiguously in writing and the spoken work</w:t>
            </w:r>
          </w:p>
        </w:tc>
        <w:tc>
          <w:tcPr>
            <w:tcW w:w="2203" w:type="dxa"/>
            <w:shd w:val="clear" w:color="auto" w:fill="auto"/>
            <w:vAlign w:val="center"/>
          </w:tcPr>
          <w:p w14:paraId="7A96AC0A" w14:textId="73BBF441" w:rsidR="000B54AF" w:rsidRPr="006D1D76" w:rsidRDefault="00D85368" w:rsidP="00C55663">
            <w:pPr>
              <w:jc w:val="center"/>
              <w:rPr>
                <w:rFonts w:asciiTheme="majorHAnsi" w:hAnsiTheme="majorHAnsi" w:cs="Arial"/>
                <w:sz w:val="20"/>
                <w:szCs w:val="20"/>
              </w:rPr>
            </w:pPr>
            <w:r w:rsidRPr="006D1D76">
              <w:rPr>
                <w:rFonts w:asciiTheme="majorHAnsi" w:hAnsiTheme="majorHAnsi" w:cs="Arial"/>
                <w:sz w:val="20"/>
                <w:szCs w:val="20"/>
              </w:rPr>
              <w:t xml:space="preserve">Work well </w:t>
            </w:r>
            <w:r w:rsidR="000B54AF" w:rsidRPr="006D1D76">
              <w:rPr>
                <w:rFonts w:asciiTheme="majorHAnsi" w:hAnsiTheme="majorHAnsi" w:cs="Arial"/>
                <w:sz w:val="20"/>
                <w:szCs w:val="20"/>
              </w:rPr>
              <w:t>with others in a group or team</w:t>
            </w:r>
          </w:p>
        </w:tc>
        <w:tc>
          <w:tcPr>
            <w:tcW w:w="2202" w:type="dxa"/>
            <w:shd w:val="clear" w:color="auto" w:fill="auto"/>
            <w:vAlign w:val="center"/>
          </w:tcPr>
          <w:p w14:paraId="0152FBC4"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Search for and select relevant sources of information</w:t>
            </w:r>
          </w:p>
        </w:tc>
        <w:tc>
          <w:tcPr>
            <w:tcW w:w="2203" w:type="dxa"/>
            <w:shd w:val="clear" w:color="auto" w:fill="auto"/>
            <w:vAlign w:val="center"/>
          </w:tcPr>
          <w:p w14:paraId="679132B1"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Collect data from primary and secondary sources and use appropriate methods to manipulate and analyse this data</w:t>
            </w:r>
          </w:p>
        </w:tc>
        <w:tc>
          <w:tcPr>
            <w:tcW w:w="2202" w:type="dxa"/>
            <w:shd w:val="clear" w:color="auto" w:fill="auto"/>
            <w:vAlign w:val="center"/>
          </w:tcPr>
          <w:p w14:paraId="48529BC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Determine the scope of a task (or project)</w:t>
            </w:r>
          </w:p>
        </w:tc>
        <w:tc>
          <w:tcPr>
            <w:tcW w:w="2203" w:type="dxa"/>
            <w:shd w:val="clear" w:color="auto" w:fill="auto"/>
            <w:vAlign w:val="center"/>
          </w:tcPr>
          <w:p w14:paraId="242DE5D3"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Apply scientific and other knowledge to analyse and evaluate information and data and to find solutions to problems</w:t>
            </w:r>
          </w:p>
        </w:tc>
      </w:tr>
      <w:tr w:rsidR="000B54AF" w:rsidRPr="006D1D76" w14:paraId="0EF08115" w14:textId="77777777" w:rsidTr="00B55861">
        <w:tc>
          <w:tcPr>
            <w:tcW w:w="2202" w:type="dxa"/>
            <w:shd w:val="clear" w:color="auto" w:fill="auto"/>
            <w:vAlign w:val="center"/>
          </w:tcPr>
          <w:p w14:paraId="3684F73A"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Recognise own academic strengths and weaknesses, reflect on performance and progress and respond to feedback</w:t>
            </w:r>
          </w:p>
        </w:tc>
        <w:tc>
          <w:tcPr>
            <w:tcW w:w="2202" w:type="dxa"/>
            <w:shd w:val="clear" w:color="auto" w:fill="auto"/>
            <w:vAlign w:val="center"/>
          </w:tcPr>
          <w:p w14:paraId="260D34D4" w14:textId="44A84722"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Present, ch</w:t>
            </w:r>
            <w:r w:rsidR="00F5103D" w:rsidRPr="006D1D76">
              <w:rPr>
                <w:rFonts w:asciiTheme="majorHAnsi" w:hAnsiTheme="majorHAnsi" w:cs="Arial"/>
                <w:sz w:val="20"/>
                <w:szCs w:val="20"/>
              </w:rPr>
              <w:t xml:space="preserve">allenge and defend </w:t>
            </w:r>
            <w:r w:rsidRPr="006D1D76">
              <w:rPr>
                <w:rFonts w:asciiTheme="majorHAnsi" w:hAnsiTheme="majorHAnsi" w:cs="Arial"/>
                <w:sz w:val="20"/>
                <w:szCs w:val="20"/>
              </w:rPr>
              <w:t>ideas and results effectively orally and in writing</w:t>
            </w:r>
          </w:p>
        </w:tc>
        <w:tc>
          <w:tcPr>
            <w:tcW w:w="2203" w:type="dxa"/>
            <w:shd w:val="clear" w:color="auto" w:fill="auto"/>
            <w:vAlign w:val="center"/>
          </w:tcPr>
          <w:p w14:paraId="63B06AC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flexibly and respond to change</w:t>
            </w:r>
          </w:p>
        </w:tc>
        <w:tc>
          <w:tcPr>
            <w:tcW w:w="2202" w:type="dxa"/>
            <w:shd w:val="clear" w:color="auto" w:fill="auto"/>
            <w:vAlign w:val="center"/>
          </w:tcPr>
          <w:p w14:paraId="01FE26C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Critically evaluate information and use it appropriately</w:t>
            </w:r>
          </w:p>
        </w:tc>
        <w:tc>
          <w:tcPr>
            <w:tcW w:w="2203" w:type="dxa"/>
            <w:shd w:val="clear" w:color="auto" w:fill="auto"/>
            <w:vAlign w:val="center"/>
          </w:tcPr>
          <w:p w14:paraId="0E2132E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Present and record data in appropriate formats</w:t>
            </w:r>
          </w:p>
        </w:tc>
        <w:tc>
          <w:tcPr>
            <w:tcW w:w="2202" w:type="dxa"/>
            <w:shd w:val="clear" w:color="auto" w:fill="auto"/>
            <w:vAlign w:val="center"/>
          </w:tcPr>
          <w:p w14:paraId="2AAB50CB"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Identify resources needed to undertake the task (or project) and to schedule and manage the resources</w:t>
            </w:r>
          </w:p>
        </w:tc>
        <w:tc>
          <w:tcPr>
            <w:tcW w:w="2203" w:type="dxa"/>
            <w:shd w:val="clear" w:color="auto" w:fill="auto"/>
            <w:vAlign w:val="center"/>
          </w:tcPr>
          <w:p w14:paraId="09474A0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with complex ideas and justify judgements made through effective use of evidence</w:t>
            </w:r>
          </w:p>
        </w:tc>
      </w:tr>
      <w:tr w:rsidR="000B54AF" w:rsidRPr="006D1D76" w14:paraId="4282ED72" w14:textId="77777777" w:rsidTr="00B55861">
        <w:tc>
          <w:tcPr>
            <w:tcW w:w="2202" w:type="dxa"/>
            <w:shd w:val="clear" w:color="auto" w:fill="auto"/>
            <w:vAlign w:val="center"/>
          </w:tcPr>
          <w:p w14:paraId="3B94CA7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28D84E"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Actively listen and respond appropriately to ideas of others</w:t>
            </w:r>
          </w:p>
        </w:tc>
        <w:tc>
          <w:tcPr>
            <w:tcW w:w="2203" w:type="dxa"/>
            <w:shd w:val="clear" w:color="auto" w:fill="auto"/>
            <w:vAlign w:val="center"/>
          </w:tcPr>
          <w:p w14:paraId="77FEF955"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Discuss and debate with others and make concession to reach agreement</w:t>
            </w:r>
          </w:p>
        </w:tc>
        <w:tc>
          <w:tcPr>
            <w:tcW w:w="2202" w:type="dxa"/>
            <w:shd w:val="clear" w:color="auto" w:fill="auto"/>
            <w:vAlign w:val="center"/>
          </w:tcPr>
          <w:p w14:paraId="0BB01949"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Apply the ethical and legal requirements in both the access and use of information</w:t>
            </w:r>
          </w:p>
        </w:tc>
        <w:tc>
          <w:tcPr>
            <w:tcW w:w="2203" w:type="dxa"/>
            <w:shd w:val="clear" w:color="auto" w:fill="auto"/>
            <w:vAlign w:val="center"/>
          </w:tcPr>
          <w:p w14:paraId="7DC6AC1B"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Interpret and evaluate data to inform and justify arguments</w:t>
            </w:r>
          </w:p>
        </w:tc>
        <w:tc>
          <w:tcPr>
            <w:tcW w:w="2202" w:type="dxa"/>
            <w:shd w:val="clear" w:color="auto" w:fill="auto"/>
            <w:vAlign w:val="center"/>
          </w:tcPr>
          <w:p w14:paraId="49C5768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Evidence ability to successfully complete and evaluate a task (or project), revising the plan where necessary</w:t>
            </w:r>
          </w:p>
        </w:tc>
        <w:tc>
          <w:tcPr>
            <w:tcW w:w="2203" w:type="dxa"/>
            <w:shd w:val="clear" w:color="auto" w:fill="auto"/>
            <w:vAlign w:val="center"/>
          </w:tcPr>
          <w:p w14:paraId="3761EB0C" w14:textId="77777777" w:rsidR="000B54AF" w:rsidRPr="006D1D76" w:rsidRDefault="000B54AF" w:rsidP="00C55663">
            <w:pPr>
              <w:jc w:val="center"/>
              <w:rPr>
                <w:rFonts w:asciiTheme="majorHAnsi" w:hAnsiTheme="majorHAnsi" w:cs="Arial"/>
                <w:sz w:val="20"/>
                <w:szCs w:val="20"/>
              </w:rPr>
            </w:pPr>
          </w:p>
        </w:tc>
      </w:tr>
      <w:tr w:rsidR="000B54AF" w:rsidRPr="006D1D76" w14:paraId="0DCFCD5A" w14:textId="77777777" w:rsidTr="00B55861">
        <w:tc>
          <w:tcPr>
            <w:tcW w:w="2202" w:type="dxa"/>
            <w:shd w:val="clear" w:color="auto" w:fill="auto"/>
            <w:vAlign w:val="center"/>
          </w:tcPr>
          <w:p w14:paraId="33DC1032"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effectively with limited supervision in unfamiliar contexts</w:t>
            </w:r>
          </w:p>
        </w:tc>
        <w:tc>
          <w:tcPr>
            <w:tcW w:w="2202" w:type="dxa"/>
            <w:shd w:val="clear" w:color="auto" w:fill="auto"/>
            <w:vAlign w:val="center"/>
          </w:tcPr>
          <w:p w14:paraId="1C662994"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1655DD52"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Give, accept and respond to constructive feedback</w:t>
            </w:r>
          </w:p>
        </w:tc>
        <w:tc>
          <w:tcPr>
            <w:tcW w:w="2202" w:type="dxa"/>
            <w:shd w:val="clear" w:color="auto" w:fill="auto"/>
            <w:vAlign w:val="center"/>
          </w:tcPr>
          <w:p w14:paraId="7718625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Accurately cite and reference information sources</w:t>
            </w:r>
          </w:p>
        </w:tc>
        <w:tc>
          <w:tcPr>
            <w:tcW w:w="2203" w:type="dxa"/>
            <w:shd w:val="clear" w:color="auto" w:fill="auto"/>
            <w:vAlign w:val="center"/>
          </w:tcPr>
          <w:p w14:paraId="7D825FE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Be aware of issues of selection, accuracy and uncertainty in the collection and analysis of data</w:t>
            </w:r>
          </w:p>
        </w:tc>
        <w:tc>
          <w:tcPr>
            <w:tcW w:w="2202" w:type="dxa"/>
            <w:shd w:val="clear" w:color="auto" w:fill="auto"/>
            <w:vAlign w:val="center"/>
          </w:tcPr>
          <w:p w14:paraId="0DA50957"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Motivate and direct others to enable an effective contribution from all participants</w:t>
            </w:r>
          </w:p>
        </w:tc>
        <w:tc>
          <w:tcPr>
            <w:tcW w:w="2203" w:type="dxa"/>
            <w:shd w:val="clear" w:color="auto" w:fill="auto"/>
            <w:vAlign w:val="center"/>
          </w:tcPr>
          <w:p w14:paraId="0F6416EA" w14:textId="77777777" w:rsidR="000B54AF" w:rsidRPr="006D1D76" w:rsidRDefault="000B54AF" w:rsidP="00C55663">
            <w:pPr>
              <w:jc w:val="center"/>
              <w:rPr>
                <w:rFonts w:asciiTheme="majorHAnsi" w:hAnsiTheme="majorHAnsi" w:cs="Arial"/>
                <w:sz w:val="20"/>
                <w:szCs w:val="20"/>
              </w:rPr>
            </w:pPr>
          </w:p>
        </w:tc>
      </w:tr>
      <w:tr w:rsidR="000B54AF" w:rsidRPr="006D1D76" w14:paraId="2AEB5ECE" w14:textId="77777777" w:rsidTr="00B55861">
        <w:trPr>
          <w:trHeight w:val="564"/>
        </w:trPr>
        <w:tc>
          <w:tcPr>
            <w:tcW w:w="2202" w:type="dxa"/>
            <w:shd w:val="clear" w:color="auto" w:fill="auto"/>
            <w:vAlign w:val="center"/>
          </w:tcPr>
          <w:p w14:paraId="7805ADF7" w14:textId="77777777" w:rsidR="000B54AF" w:rsidRPr="006D1D76" w:rsidRDefault="000B54AF" w:rsidP="00C55663">
            <w:pPr>
              <w:jc w:val="center"/>
              <w:rPr>
                <w:rFonts w:asciiTheme="majorHAnsi" w:hAnsiTheme="majorHAnsi" w:cs="Arial"/>
                <w:sz w:val="20"/>
                <w:szCs w:val="20"/>
              </w:rPr>
            </w:pPr>
          </w:p>
        </w:tc>
        <w:tc>
          <w:tcPr>
            <w:tcW w:w="2202" w:type="dxa"/>
            <w:shd w:val="clear" w:color="auto" w:fill="auto"/>
            <w:vAlign w:val="center"/>
          </w:tcPr>
          <w:p w14:paraId="0CEFC662"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659A5592" w14:textId="77777777" w:rsidR="000B54AF" w:rsidRPr="006D1D76" w:rsidRDefault="009210FE" w:rsidP="00C55663">
            <w:pPr>
              <w:jc w:val="center"/>
              <w:rPr>
                <w:rFonts w:asciiTheme="majorHAnsi" w:hAnsiTheme="majorHAnsi" w:cs="Arial"/>
                <w:sz w:val="20"/>
                <w:szCs w:val="20"/>
              </w:rPr>
            </w:pPr>
            <w:r w:rsidRPr="006D1D76">
              <w:rPr>
                <w:rFonts w:asciiTheme="majorHAnsi" w:hAnsiTheme="majorHAnsi" w:cs="Arial"/>
                <w:sz w:val="20"/>
                <w:szCs w:val="20"/>
              </w:rPr>
              <w:t>Show</w:t>
            </w:r>
            <w:r w:rsidR="000B54AF" w:rsidRPr="006D1D76">
              <w:rPr>
                <w:rFonts w:asciiTheme="majorHAnsi" w:hAnsiTheme="majorHAnsi" w:cs="Arial"/>
                <w:sz w:val="20"/>
                <w:szCs w:val="20"/>
              </w:rPr>
              <w:t xml:space="preserve"> sensitivity and respect </w:t>
            </w:r>
            <w:r w:rsidR="001D68C0" w:rsidRPr="006D1D76">
              <w:rPr>
                <w:rFonts w:asciiTheme="majorHAnsi" w:hAnsiTheme="majorHAnsi" w:cs="Arial"/>
                <w:sz w:val="20"/>
                <w:szCs w:val="20"/>
              </w:rPr>
              <w:t>for diverse values and beliefs</w:t>
            </w:r>
          </w:p>
          <w:p w14:paraId="6CD1B62D" w14:textId="77777777" w:rsidR="001D68C0" w:rsidRPr="006D1D76" w:rsidRDefault="001D68C0" w:rsidP="00C55663">
            <w:pPr>
              <w:jc w:val="center"/>
              <w:rPr>
                <w:rFonts w:asciiTheme="majorHAnsi" w:hAnsiTheme="majorHAnsi" w:cs="Arial"/>
                <w:sz w:val="20"/>
                <w:szCs w:val="20"/>
              </w:rPr>
            </w:pPr>
          </w:p>
        </w:tc>
        <w:tc>
          <w:tcPr>
            <w:tcW w:w="2202" w:type="dxa"/>
            <w:shd w:val="clear" w:color="auto" w:fill="auto"/>
            <w:vAlign w:val="center"/>
          </w:tcPr>
          <w:p w14:paraId="4446CB04"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Use software and IT technology as appropriate</w:t>
            </w:r>
          </w:p>
          <w:p w14:paraId="6AE73D3B" w14:textId="77777777" w:rsidR="001D68C0" w:rsidRPr="006D1D76" w:rsidRDefault="001D68C0" w:rsidP="00C55663">
            <w:pPr>
              <w:jc w:val="center"/>
              <w:rPr>
                <w:rFonts w:asciiTheme="majorHAnsi" w:hAnsiTheme="majorHAnsi" w:cs="Arial"/>
                <w:sz w:val="20"/>
                <w:szCs w:val="20"/>
              </w:rPr>
            </w:pPr>
          </w:p>
        </w:tc>
        <w:tc>
          <w:tcPr>
            <w:tcW w:w="2203" w:type="dxa"/>
            <w:shd w:val="clear" w:color="auto" w:fill="auto"/>
            <w:vAlign w:val="center"/>
          </w:tcPr>
          <w:p w14:paraId="4424E609" w14:textId="77777777" w:rsidR="000B54AF" w:rsidRPr="006D1D76" w:rsidRDefault="000B54AF" w:rsidP="00C55663">
            <w:pPr>
              <w:jc w:val="center"/>
              <w:rPr>
                <w:rFonts w:asciiTheme="majorHAnsi" w:hAnsiTheme="majorHAnsi" w:cs="Arial"/>
                <w:sz w:val="20"/>
                <w:szCs w:val="20"/>
              </w:rPr>
            </w:pPr>
          </w:p>
        </w:tc>
        <w:tc>
          <w:tcPr>
            <w:tcW w:w="2202" w:type="dxa"/>
            <w:shd w:val="clear" w:color="auto" w:fill="auto"/>
            <w:vAlign w:val="center"/>
          </w:tcPr>
          <w:p w14:paraId="5699CCCC"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65528CAB" w14:textId="77777777" w:rsidR="000B54AF" w:rsidRPr="006D1D76" w:rsidRDefault="000B54AF" w:rsidP="00C55663">
            <w:pPr>
              <w:jc w:val="center"/>
              <w:rPr>
                <w:rFonts w:asciiTheme="majorHAnsi" w:hAnsiTheme="majorHAnsi" w:cs="Arial"/>
                <w:sz w:val="20"/>
                <w:szCs w:val="20"/>
              </w:rPr>
            </w:pPr>
          </w:p>
        </w:tc>
      </w:tr>
    </w:tbl>
    <w:p w14:paraId="22A0C0C8" w14:textId="77777777" w:rsidR="00D27AE4" w:rsidRPr="006D1D76" w:rsidRDefault="00D27AE4" w:rsidP="00195F7B">
      <w:pPr>
        <w:rPr>
          <w:rFonts w:asciiTheme="majorHAnsi" w:hAnsiTheme="majorHAnsi" w:cs="Arial"/>
        </w:rPr>
        <w:sectPr w:rsidR="00D27AE4" w:rsidRPr="006D1D76" w:rsidSect="00D27AE4">
          <w:pgSz w:w="16838" w:h="11906" w:orient="landscape"/>
          <w:pgMar w:top="851" w:right="851" w:bottom="851" w:left="851" w:header="709" w:footer="709" w:gutter="0"/>
          <w:cols w:space="708"/>
          <w:docGrid w:linePitch="360"/>
        </w:sectPr>
      </w:pPr>
    </w:p>
    <w:p w14:paraId="0C107820" w14:textId="77777777" w:rsidR="00195F7B" w:rsidRPr="00C55663" w:rsidRDefault="00195F7B" w:rsidP="00410BEE">
      <w:pPr>
        <w:numPr>
          <w:ilvl w:val="0"/>
          <w:numId w:val="3"/>
        </w:numPr>
        <w:rPr>
          <w:rFonts w:asciiTheme="majorHAnsi" w:hAnsiTheme="majorHAnsi" w:cs="Arial"/>
          <w:b/>
          <w:szCs w:val="24"/>
        </w:rPr>
      </w:pPr>
      <w:r w:rsidRPr="00C55663">
        <w:rPr>
          <w:rFonts w:asciiTheme="majorHAnsi" w:hAnsiTheme="majorHAnsi" w:cs="Arial"/>
          <w:b/>
          <w:szCs w:val="24"/>
        </w:rPr>
        <w:lastRenderedPageBreak/>
        <w:t>Entry Requirements</w:t>
      </w:r>
    </w:p>
    <w:p w14:paraId="6EDD1154" w14:textId="77777777" w:rsidR="00195F7B" w:rsidRPr="006D1D76" w:rsidRDefault="00195F7B" w:rsidP="00195F7B">
      <w:pPr>
        <w:rPr>
          <w:rFonts w:asciiTheme="majorHAnsi" w:hAnsiTheme="majorHAnsi" w:cs="Arial"/>
          <w:b/>
          <w:szCs w:val="24"/>
        </w:rPr>
      </w:pPr>
    </w:p>
    <w:p w14:paraId="31EEBC14" w14:textId="77777777" w:rsidR="00195F7B" w:rsidRPr="006D1D76" w:rsidRDefault="00195F7B" w:rsidP="00195F7B">
      <w:pPr>
        <w:rPr>
          <w:rFonts w:asciiTheme="majorHAnsi" w:hAnsiTheme="majorHAnsi" w:cs="Arial"/>
          <w:szCs w:val="24"/>
        </w:rPr>
      </w:pPr>
      <w:r w:rsidRPr="006D1D76">
        <w:rPr>
          <w:rFonts w:asciiTheme="majorHAnsi" w:hAnsiTheme="majorHAnsi" w:cs="Arial"/>
          <w:szCs w:val="24"/>
        </w:rPr>
        <w:t>The minimum entry qualifications for the programme are:</w:t>
      </w:r>
    </w:p>
    <w:p w14:paraId="2EB208C8" w14:textId="77777777" w:rsidR="00195F7B" w:rsidRPr="006D1D76" w:rsidRDefault="00195F7B" w:rsidP="00195F7B">
      <w:pPr>
        <w:rPr>
          <w:rFonts w:asciiTheme="majorHAnsi" w:hAnsiTheme="majorHAnsi" w:cs="Arial"/>
          <w:szCs w:val="24"/>
        </w:rPr>
      </w:pPr>
    </w:p>
    <w:p w14:paraId="7F07BF5D" w14:textId="719B1554" w:rsidR="00195F7B" w:rsidRPr="006D1D76" w:rsidRDefault="00195F7B" w:rsidP="003E6CD1">
      <w:pPr>
        <w:ind w:left="2160" w:hanging="2160"/>
        <w:rPr>
          <w:rFonts w:asciiTheme="majorHAnsi" w:hAnsiTheme="majorHAnsi" w:cs="Arial"/>
          <w:szCs w:val="24"/>
        </w:rPr>
      </w:pPr>
      <w:r w:rsidRPr="006D1D76">
        <w:rPr>
          <w:rFonts w:asciiTheme="majorHAnsi" w:hAnsiTheme="majorHAnsi" w:cs="Arial"/>
          <w:szCs w:val="24"/>
        </w:rPr>
        <w:t>From A levels:</w:t>
      </w:r>
      <w:r w:rsidRPr="006D1D76">
        <w:rPr>
          <w:rFonts w:asciiTheme="majorHAnsi" w:hAnsiTheme="majorHAnsi" w:cs="Arial"/>
          <w:szCs w:val="24"/>
        </w:rPr>
        <w:tab/>
      </w:r>
      <w:r w:rsidR="001925CB" w:rsidRPr="006D1D76">
        <w:rPr>
          <w:rFonts w:asciiTheme="majorHAnsi" w:hAnsiTheme="majorHAnsi" w:cs="Arial"/>
          <w:szCs w:val="24"/>
        </w:rPr>
        <w:t>112</w:t>
      </w:r>
      <w:r w:rsidR="003E6CD1" w:rsidRPr="006D1D76">
        <w:rPr>
          <w:rFonts w:asciiTheme="majorHAnsi" w:hAnsiTheme="majorHAnsi" w:cs="Arial"/>
          <w:szCs w:val="24"/>
        </w:rPr>
        <w:t xml:space="preserve"> points from a minimum of 2 A2s, to include 40 points in Music or Music Technology </w:t>
      </w:r>
      <w:r w:rsidR="003E6CD1" w:rsidRPr="006D1D76">
        <w:rPr>
          <w:rFonts w:asciiTheme="majorHAnsi" w:hAnsiTheme="majorHAnsi" w:cs="Arial"/>
          <w:szCs w:val="24"/>
        </w:rPr>
        <w:br/>
      </w:r>
    </w:p>
    <w:p w14:paraId="67454366" w14:textId="6ECE1BFE" w:rsidR="00195F7B" w:rsidRPr="006D1D76" w:rsidRDefault="00195F7B" w:rsidP="00195F7B">
      <w:pPr>
        <w:rPr>
          <w:rFonts w:asciiTheme="majorHAnsi" w:hAnsiTheme="majorHAnsi" w:cs="Arial"/>
          <w:szCs w:val="24"/>
        </w:rPr>
      </w:pPr>
      <w:r w:rsidRPr="006D1D76">
        <w:rPr>
          <w:rFonts w:asciiTheme="majorHAnsi" w:hAnsiTheme="majorHAnsi" w:cs="Arial"/>
          <w:szCs w:val="24"/>
        </w:rPr>
        <w:t>BTEC</w:t>
      </w:r>
      <w:r w:rsidR="001D68C0" w:rsidRPr="006D1D76">
        <w:rPr>
          <w:rFonts w:asciiTheme="majorHAnsi" w:hAnsiTheme="majorHAnsi" w:cs="Arial"/>
          <w:szCs w:val="24"/>
        </w:rPr>
        <w:t xml:space="preserve"> National</w:t>
      </w:r>
      <w:r w:rsidRPr="006D1D76">
        <w:rPr>
          <w:rFonts w:asciiTheme="majorHAnsi" w:hAnsiTheme="majorHAnsi" w:cs="Arial"/>
          <w:szCs w:val="24"/>
        </w:rPr>
        <w:t>:</w:t>
      </w:r>
      <w:r w:rsidRPr="006D1D76">
        <w:rPr>
          <w:rFonts w:asciiTheme="majorHAnsi" w:hAnsiTheme="majorHAnsi" w:cs="Arial"/>
          <w:szCs w:val="24"/>
        </w:rPr>
        <w:tab/>
      </w:r>
      <w:r w:rsidR="00C55663">
        <w:rPr>
          <w:rFonts w:asciiTheme="majorHAnsi" w:hAnsiTheme="majorHAnsi" w:cs="Arial"/>
          <w:szCs w:val="24"/>
        </w:rPr>
        <w:tab/>
      </w:r>
      <w:r w:rsidR="00682BA3" w:rsidRPr="006D1D76">
        <w:rPr>
          <w:rFonts w:asciiTheme="majorHAnsi" w:hAnsiTheme="majorHAnsi" w:cs="Arial"/>
          <w:szCs w:val="24"/>
        </w:rPr>
        <w:t>BTEC National Diploma with DMM profile</w:t>
      </w:r>
      <w:r w:rsidR="00682BA3" w:rsidRPr="006D1D76">
        <w:rPr>
          <w:rFonts w:asciiTheme="majorHAnsi" w:hAnsiTheme="majorHAnsi" w:cs="Arial"/>
          <w:szCs w:val="24"/>
        </w:rPr>
        <w:br/>
      </w:r>
      <w:r w:rsidRPr="006D1D76">
        <w:rPr>
          <w:rFonts w:asciiTheme="majorHAnsi" w:hAnsiTheme="majorHAnsi" w:cs="Arial"/>
          <w:szCs w:val="24"/>
        </w:rPr>
        <w:tab/>
      </w:r>
      <w:r w:rsidRPr="006D1D76">
        <w:rPr>
          <w:rFonts w:asciiTheme="majorHAnsi" w:hAnsiTheme="majorHAnsi" w:cs="Arial"/>
          <w:szCs w:val="24"/>
        </w:rPr>
        <w:tab/>
      </w:r>
    </w:p>
    <w:p w14:paraId="6737A08E" w14:textId="1D71F06C" w:rsidR="00195F7B" w:rsidRPr="006D1D76" w:rsidRDefault="00195F7B" w:rsidP="00682BA3">
      <w:pPr>
        <w:ind w:left="2160" w:hanging="2160"/>
        <w:rPr>
          <w:rFonts w:asciiTheme="majorHAnsi" w:hAnsiTheme="majorHAnsi" w:cs="Arial"/>
          <w:szCs w:val="24"/>
        </w:rPr>
      </w:pPr>
      <w:r w:rsidRPr="006D1D76">
        <w:rPr>
          <w:rFonts w:asciiTheme="majorHAnsi" w:hAnsiTheme="majorHAnsi" w:cs="Arial"/>
          <w:szCs w:val="24"/>
        </w:rPr>
        <w:t>Access Diploma:</w:t>
      </w:r>
      <w:r w:rsidR="00682BA3" w:rsidRPr="006D1D76">
        <w:rPr>
          <w:rFonts w:asciiTheme="majorHAnsi" w:hAnsiTheme="majorHAnsi" w:cs="Arial"/>
          <w:szCs w:val="24"/>
        </w:rPr>
        <w:tab/>
        <w:t>A relevant Access award is acceptable, provided that some practical music skill and knowledge of music technology can be demonstrated</w:t>
      </w:r>
      <w:r w:rsidR="00682BA3" w:rsidRPr="006D1D76">
        <w:rPr>
          <w:rFonts w:asciiTheme="majorHAnsi" w:hAnsiTheme="majorHAnsi" w:cs="Arial"/>
          <w:szCs w:val="24"/>
        </w:rPr>
        <w:br/>
      </w:r>
    </w:p>
    <w:p w14:paraId="7699FECF" w14:textId="4E5812C0" w:rsidR="00C55663" w:rsidRDefault="00C55663" w:rsidP="00195F7B">
      <w:pPr>
        <w:ind w:left="1440" w:hanging="1440"/>
        <w:rPr>
          <w:rFonts w:asciiTheme="majorHAnsi" w:hAnsiTheme="majorHAnsi" w:cs="Arial"/>
          <w:color w:val="000000"/>
          <w:szCs w:val="24"/>
        </w:rPr>
      </w:pPr>
      <w:r>
        <w:rPr>
          <w:rFonts w:asciiTheme="majorHAnsi" w:hAnsiTheme="majorHAnsi" w:cs="Arial"/>
          <w:szCs w:val="24"/>
        </w:rPr>
        <w:t>Plus</w:t>
      </w:r>
      <w:r w:rsidR="00195F7B" w:rsidRPr="006D1D76">
        <w:rPr>
          <w:rFonts w:asciiTheme="majorHAnsi" w:hAnsiTheme="majorHAnsi" w:cs="Arial"/>
          <w:szCs w:val="24"/>
        </w:rPr>
        <w:tab/>
      </w:r>
      <w:r>
        <w:rPr>
          <w:rFonts w:asciiTheme="majorHAnsi" w:hAnsiTheme="majorHAnsi" w:cs="Arial"/>
          <w:szCs w:val="24"/>
        </w:rPr>
        <w:tab/>
      </w:r>
      <w:r w:rsidR="00682BA3" w:rsidRPr="006D1D76">
        <w:rPr>
          <w:rFonts w:asciiTheme="majorHAnsi" w:hAnsiTheme="majorHAnsi" w:cs="Arial"/>
          <w:color w:val="000000"/>
          <w:szCs w:val="24"/>
        </w:rPr>
        <w:tab/>
      </w:r>
    </w:p>
    <w:p w14:paraId="5C175521" w14:textId="1F0A52AD" w:rsidR="00195F7B" w:rsidRPr="006D1D76" w:rsidRDefault="00C55663" w:rsidP="00C55663">
      <w:pPr>
        <w:ind w:left="2127" w:hanging="2127"/>
        <w:rPr>
          <w:rFonts w:asciiTheme="majorHAnsi" w:hAnsiTheme="majorHAnsi" w:cs="Arial"/>
          <w:szCs w:val="24"/>
        </w:rPr>
      </w:pPr>
      <w:r>
        <w:rPr>
          <w:rFonts w:asciiTheme="majorHAnsi" w:hAnsiTheme="majorHAnsi" w:cs="Arial"/>
          <w:color w:val="000000"/>
          <w:szCs w:val="24"/>
        </w:rPr>
        <w:t xml:space="preserve">GCSE:  </w:t>
      </w:r>
      <w:r>
        <w:rPr>
          <w:rFonts w:asciiTheme="majorHAnsi" w:hAnsiTheme="majorHAnsi" w:cs="Arial"/>
          <w:color w:val="000000"/>
          <w:szCs w:val="24"/>
        </w:rPr>
        <w:tab/>
      </w:r>
      <w:r>
        <w:rPr>
          <w:rFonts w:asciiTheme="majorHAnsi" w:hAnsiTheme="majorHAnsi" w:cs="Arial"/>
          <w:color w:val="000000"/>
          <w:szCs w:val="24"/>
        </w:rPr>
        <w:tab/>
      </w:r>
      <w:r>
        <w:t>Candidates are normally required to hold five GCSE subjects grades A*</w:t>
      </w:r>
      <w:r>
        <w:rPr>
          <w:rStyle w:val="st"/>
        </w:rPr>
        <w:t>–</w:t>
      </w:r>
      <w:r>
        <w:t>C including Mathematics and English Language (or comparable numeric score under the newly reformed GCSE grading).</w:t>
      </w:r>
    </w:p>
    <w:p w14:paraId="0629C243" w14:textId="77777777" w:rsidR="00195F7B" w:rsidRPr="006D1D76" w:rsidRDefault="00195F7B" w:rsidP="00195F7B">
      <w:pPr>
        <w:rPr>
          <w:rFonts w:asciiTheme="majorHAnsi" w:hAnsiTheme="majorHAnsi" w:cs="Arial"/>
          <w:szCs w:val="24"/>
        </w:rPr>
      </w:pPr>
    </w:p>
    <w:p w14:paraId="6672DEEA" w14:textId="7CCE73CE" w:rsidR="00C45F9E" w:rsidRPr="006D1D76" w:rsidRDefault="00C45F9E" w:rsidP="00C45F9E">
      <w:pPr>
        <w:rPr>
          <w:rFonts w:asciiTheme="majorHAnsi" w:hAnsiTheme="majorHAnsi" w:cs="Arial"/>
        </w:rPr>
      </w:pPr>
      <w:r w:rsidRPr="006D1D76">
        <w:rPr>
          <w:rFonts w:asciiTheme="majorHAnsi" w:hAnsiTheme="majorHAnsi" w:cs="Arial"/>
        </w:rPr>
        <w:t>Students who have appropriate prior certified learning (e.g., those who have successfully completed level 4 or 5 of a course of study comparable with the Kingston BA Hons) may be accepted to levels 5 or 6 of the course.</w:t>
      </w:r>
      <w:r w:rsidRPr="006D1D76">
        <w:rPr>
          <w:rFonts w:asciiTheme="majorHAnsi" w:hAnsiTheme="majorHAnsi" w:cs="Arial"/>
          <w:lang w:val="en-US"/>
        </w:rPr>
        <w:t xml:space="preserve"> </w:t>
      </w:r>
    </w:p>
    <w:p w14:paraId="2ACBC5E0" w14:textId="77777777" w:rsidR="00C45F9E" w:rsidRPr="006D1D76" w:rsidRDefault="00C45F9E" w:rsidP="00195F7B">
      <w:pPr>
        <w:rPr>
          <w:rFonts w:asciiTheme="majorHAnsi" w:hAnsiTheme="majorHAnsi" w:cs="Arial"/>
          <w:szCs w:val="24"/>
        </w:rPr>
      </w:pPr>
    </w:p>
    <w:p w14:paraId="0B0E2DB4" w14:textId="11FADFCD" w:rsidR="00195F7B" w:rsidRPr="006D1D76" w:rsidRDefault="00DB4178" w:rsidP="00195F7B">
      <w:pPr>
        <w:rPr>
          <w:rFonts w:asciiTheme="majorHAnsi" w:hAnsiTheme="majorHAnsi" w:cs="Arial"/>
          <w:szCs w:val="24"/>
        </w:rPr>
      </w:pPr>
      <w:r w:rsidRPr="006D1D76">
        <w:rPr>
          <w:rFonts w:asciiTheme="majorHAnsi" w:hAnsiTheme="majorHAnsi" w:cs="Arial"/>
          <w:szCs w:val="24"/>
        </w:rPr>
        <w:t>A minimum IELTS score of 6.5</w:t>
      </w:r>
      <w:r w:rsidR="003B6821" w:rsidRPr="006D1D76">
        <w:rPr>
          <w:rFonts w:asciiTheme="majorHAnsi" w:hAnsiTheme="majorHAnsi" w:cs="Arial"/>
          <w:szCs w:val="24"/>
        </w:rPr>
        <w:t xml:space="preserve"> </w:t>
      </w:r>
      <w:r w:rsidR="00195F7B" w:rsidRPr="006D1D76">
        <w:rPr>
          <w:rFonts w:asciiTheme="majorHAnsi" w:hAnsiTheme="majorHAnsi" w:cs="Arial"/>
          <w:szCs w:val="24"/>
        </w:rPr>
        <w:t>or equivalent is required for those for whom English is not their first language.</w:t>
      </w:r>
      <w:r w:rsidR="007B179B" w:rsidRPr="006D1D76">
        <w:rPr>
          <w:rFonts w:asciiTheme="majorHAnsi" w:hAnsiTheme="majorHAnsi" w:cs="Arial"/>
          <w:szCs w:val="24"/>
        </w:rPr>
        <w:t xml:space="preserve"> </w:t>
      </w:r>
    </w:p>
    <w:p w14:paraId="39144F4F" w14:textId="65227ED6" w:rsidR="00195F7B" w:rsidRPr="006D1D76" w:rsidRDefault="00195F7B" w:rsidP="00195F7B">
      <w:pPr>
        <w:rPr>
          <w:rFonts w:asciiTheme="majorHAnsi" w:hAnsiTheme="majorHAnsi" w:cs="Arial"/>
          <w:szCs w:val="24"/>
        </w:rPr>
      </w:pPr>
    </w:p>
    <w:p w14:paraId="5B336483" w14:textId="57C9A47B" w:rsidR="00195F7B" w:rsidRDefault="002C3FD1" w:rsidP="009F53D3">
      <w:pPr>
        <w:numPr>
          <w:ilvl w:val="0"/>
          <w:numId w:val="3"/>
        </w:numPr>
        <w:ind w:left="567" w:hanging="567"/>
        <w:rPr>
          <w:rFonts w:asciiTheme="majorHAnsi" w:hAnsiTheme="majorHAnsi" w:cs="Arial"/>
          <w:b/>
          <w:szCs w:val="24"/>
        </w:rPr>
      </w:pPr>
      <w:r w:rsidRPr="006D1D76">
        <w:rPr>
          <w:rFonts w:asciiTheme="majorHAnsi" w:hAnsiTheme="majorHAnsi" w:cs="Arial"/>
          <w:b/>
          <w:szCs w:val="24"/>
        </w:rPr>
        <w:t xml:space="preserve">Field/Course </w:t>
      </w:r>
      <w:r w:rsidR="00195F7B" w:rsidRPr="006D1D76">
        <w:rPr>
          <w:rFonts w:asciiTheme="majorHAnsi" w:hAnsiTheme="majorHAnsi" w:cs="Arial"/>
          <w:b/>
          <w:szCs w:val="24"/>
        </w:rPr>
        <w:t>Structure</w:t>
      </w:r>
    </w:p>
    <w:p w14:paraId="6DB7DA92" w14:textId="77777777" w:rsidR="0010227B" w:rsidRPr="006D1D76" w:rsidRDefault="0010227B" w:rsidP="0010227B">
      <w:pPr>
        <w:ind w:left="567"/>
        <w:rPr>
          <w:rFonts w:asciiTheme="majorHAnsi" w:hAnsiTheme="majorHAnsi" w:cs="Arial"/>
          <w:b/>
          <w:szCs w:val="24"/>
        </w:rPr>
      </w:pPr>
    </w:p>
    <w:p w14:paraId="5DA3D51F" w14:textId="446A5F0C" w:rsidR="00195F7B" w:rsidRPr="006D1D76" w:rsidRDefault="00195F7B" w:rsidP="00195F7B">
      <w:pPr>
        <w:rPr>
          <w:rFonts w:asciiTheme="majorHAnsi" w:hAnsiTheme="majorHAnsi" w:cs="Arial"/>
          <w:color w:val="FF0000"/>
          <w:szCs w:val="24"/>
        </w:rPr>
      </w:pPr>
      <w:r w:rsidRPr="006D1D76">
        <w:rPr>
          <w:rFonts w:asciiTheme="majorHAnsi" w:hAnsiTheme="majorHAnsi" w:cs="Arial"/>
          <w:szCs w:val="24"/>
        </w:rPr>
        <w:t xml:space="preserve">This programme is offered in </w:t>
      </w:r>
      <w:r w:rsidR="00C55663">
        <w:rPr>
          <w:rFonts w:asciiTheme="majorHAnsi" w:hAnsiTheme="majorHAnsi" w:cs="Arial"/>
          <w:szCs w:val="24"/>
        </w:rPr>
        <w:t>full-time and</w:t>
      </w:r>
      <w:r w:rsidR="000D3454" w:rsidRPr="006D1D76">
        <w:rPr>
          <w:rFonts w:asciiTheme="majorHAnsi" w:hAnsiTheme="majorHAnsi" w:cs="Arial"/>
          <w:szCs w:val="24"/>
        </w:rPr>
        <w:t xml:space="preserve"> part-time </w:t>
      </w:r>
      <w:r w:rsidRPr="006D1D76">
        <w:rPr>
          <w:rFonts w:asciiTheme="majorHAnsi" w:hAnsiTheme="majorHAnsi" w:cs="Arial"/>
          <w:szCs w:val="24"/>
        </w:rPr>
        <w:t xml:space="preserve">mode, and leads to the award of </w:t>
      </w:r>
      <w:r w:rsidR="000D3454" w:rsidRPr="006D1D76">
        <w:rPr>
          <w:rFonts w:asciiTheme="majorHAnsi" w:hAnsiTheme="majorHAnsi" w:cs="Arial"/>
          <w:szCs w:val="24"/>
        </w:rPr>
        <w:t>BA Hons</w:t>
      </w:r>
      <w:r w:rsidRPr="006D1D76">
        <w:rPr>
          <w:rFonts w:asciiTheme="majorHAnsi" w:hAnsiTheme="majorHAnsi" w:cs="Arial"/>
          <w:szCs w:val="24"/>
        </w:rPr>
        <w:t xml:space="preserve">.  Entry is normally at </w:t>
      </w:r>
      <w:r w:rsidR="002C3FD1" w:rsidRPr="006D1D76">
        <w:rPr>
          <w:rFonts w:asciiTheme="majorHAnsi" w:hAnsiTheme="majorHAnsi" w:cs="Arial"/>
          <w:szCs w:val="24"/>
        </w:rPr>
        <w:t>L</w:t>
      </w:r>
      <w:r w:rsidRPr="006D1D76">
        <w:rPr>
          <w:rFonts w:asciiTheme="majorHAnsi" w:hAnsiTheme="majorHAnsi" w:cs="Arial"/>
          <w:szCs w:val="24"/>
        </w:rPr>
        <w:t xml:space="preserve">evel 4 with A-level or equivalent qualifications (See section D).  Transfer from a similar </w:t>
      </w:r>
      <w:r w:rsidR="002C3FD1" w:rsidRPr="006D1D76">
        <w:rPr>
          <w:rFonts w:asciiTheme="majorHAnsi" w:hAnsiTheme="majorHAnsi" w:cs="Arial"/>
          <w:szCs w:val="24"/>
        </w:rPr>
        <w:t xml:space="preserve">course </w:t>
      </w:r>
      <w:r w:rsidRPr="006D1D76">
        <w:rPr>
          <w:rFonts w:asciiTheme="majorHAnsi" w:hAnsiTheme="majorHAnsi" w:cs="Arial"/>
          <w:szCs w:val="24"/>
        </w:rPr>
        <w:t xml:space="preserve">is possible at </w:t>
      </w:r>
      <w:r w:rsidR="002C3FD1" w:rsidRPr="006D1D76">
        <w:rPr>
          <w:rFonts w:asciiTheme="majorHAnsi" w:hAnsiTheme="majorHAnsi" w:cs="Arial"/>
          <w:szCs w:val="24"/>
        </w:rPr>
        <w:t>L</w:t>
      </w:r>
      <w:r w:rsidRPr="006D1D76">
        <w:rPr>
          <w:rFonts w:asciiTheme="majorHAnsi" w:hAnsiTheme="majorHAnsi" w:cs="Arial"/>
          <w:szCs w:val="24"/>
        </w:rPr>
        <w:t>evel 5</w:t>
      </w:r>
      <w:r w:rsidR="002C3FD1" w:rsidRPr="006D1D76">
        <w:rPr>
          <w:rFonts w:asciiTheme="majorHAnsi" w:hAnsiTheme="majorHAnsi" w:cs="Arial"/>
          <w:szCs w:val="24"/>
        </w:rPr>
        <w:t xml:space="preserve"> with passes in comparable L</w:t>
      </w:r>
      <w:r w:rsidRPr="006D1D76">
        <w:rPr>
          <w:rFonts w:asciiTheme="majorHAnsi" w:hAnsiTheme="majorHAnsi" w:cs="Arial"/>
          <w:szCs w:val="24"/>
        </w:rPr>
        <w:t xml:space="preserve">evel 4 modules – but is at the </w:t>
      </w:r>
      <w:r w:rsidR="000D3454" w:rsidRPr="006D1D76">
        <w:rPr>
          <w:rFonts w:asciiTheme="majorHAnsi" w:hAnsiTheme="majorHAnsi" w:cs="Arial"/>
          <w:szCs w:val="24"/>
        </w:rPr>
        <w:t xml:space="preserve">discretion of the course team. </w:t>
      </w:r>
      <w:r w:rsidRPr="006D1D76">
        <w:rPr>
          <w:rFonts w:asciiTheme="majorHAnsi" w:hAnsiTheme="majorHAnsi" w:cs="Arial"/>
          <w:szCs w:val="24"/>
        </w:rPr>
        <w:t xml:space="preserve">Intake is normally in September. </w:t>
      </w:r>
    </w:p>
    <w:p w14:paraId="7133F6CD" w14:textId="77777777" w:rsidR="00195F7B" w:rsidRPr="006D1D76" w:rsidRDefault="00195F7B" w:rsidP="00195F7B">
      <w:pPr>
        <w:rPr>
          <w:rFonts w:asciiTheme="majorHAnsi" w:hAnsiTheme="majorHAnsi" w:cs="Arial"/>
          <w:szCs w:val="24"/>
        </w:rPr>
      </w:pPr>
    </w:p>
    <w:p w14:paraId="71900FEE" w14:textId="77777777" w:rsidR="00195F7B" w:rsidRPr="006D1D76" w:rsidRDefault="00195F7B" w:rsidP="009F53D3">
      <w:pPr>
        <w:rPr>
          <w:rFonts w:asciiTheme="majorHAnsi" w:hAnsiTheme="majorHAnsi" w:cs="Arial"/>
          <w:b/>
          <w:szCs w:val="24"/>
        </w:rPr>
      </w:pPr>
      <w:r w:rsidRPr="006D1D76">
        <w:rPr>
          <w:rFonts w:asciiTheme="majorHAnsi" w:hAnsiTheme="majorHAnsi" w:cs="Arial"/>
          <w:b/>
          <w:szCs w:val="24"/>
        </w:rPr>
        <w:t>E1.</w:t>
      </w:r>
      <w:r w:rsidRPr="006D1D76">
        <w:rPr>
          <w:rFonts w:asciiTheme="majorHAnsi" w:hAnsiTheme="majorHAnsi" w:cs="Arial"/>
          <w:b/>
          <w:szCs w:val="24"/>
        </w:rPr>
        <w:tab/>
        <w:t>Professional and Statutory Regulatory Bodies</w:t>
      </w:r>
    </w:p>
    <w:p w14:paraId="3EC0083C" w14:textId="2C44429E" w:rsidR="00195F7B" w:rsidRPr="006D1D76" w:rsidRDefault="00195F7B" w:rsidP="00544DC8">
      <w:pPr>
        <w:outlineLvl w:val="0"/>
        <w:rPr>
          <w:rFonts w:asciiTheme="majorHAnsi" w:hAnsiTheme="majorHAnsi" w:cs="Arial"/>
          <w:color w:val="FF0000"/>
          <w:szCs w:val="24"/>
        </w:rPr>
      </w:pPr>
      <w:r w:rsidRPr="006D1D76">
        <w:rPr>
          <w:rFonts w:asciiTheme="majorHAnsi" w:hAnsiTheme="majorHAnsi" w:cs="Arial"/>
          <w:i/>
          <w:szCs w:val="24"/>
        </w:rPr>
        <w:tab/>
      </w:r>
      <w:r w:rsidR="00253ADC" w:rsidRPr="00253ADC">
        <w:rPr>
          <w:rFonts w:asciiTheme="majorHAnsi" w:hAnsiTheme="majorHAnsi" w:cs="Arial"/>
          <w:i/>
          <w:color w:val="000000" w:themeColor="text1"/>
          <w:szCs w:val="24"/>
        </w:rPr>
        <w:t>N/A</w:t>
      </w:r>
    </w:p>
    <w:p w14:paraId="6808B97D" w14:textId="77777777" w:rsidR="00195F7B" w:rsidRPr="006D1D76" w:rsidRDefault="00195F7B" w:rsidP="009F53D3">
      <w:pPr>
        <w:rPr>
          <w:rFonts w:asciiTheme="majorHAnsi" w:hAnsiTheme="majorHAnsi" w:cs="Arial"/>
          <w:szCs w:val="24"/>
        </w:rPr>
      </w:pPr>
    </w:p>
    <w:p w14:paraId="31C0EC7E" w14:textId="62FCF989" w:rsidR="00195F7B" w:rsidRPr="006D1D76" w:rsidRDefault="00B939A7" w:rsidP="009F53D3">
      <w:pPr>
        <w:rPr>
          <w:rFonts w:asciiTheme="majorHAnsi" w:hAnsiTheme="majorHAnsi" w:cs="Arial"/>
          <w:b/>
          <w:szCs w:val="24"/>
        </w:rPr>
      </w:pPr>
      <w:r>
        <w:rPr>
          <w:rFonts w:asciiTheme="majorHAnsi" w:hAnsiTheme="majorHAnsi" w:cs="Arial"/>
          <w:b/>
          <w:szCs w:val="24"/>
        </w:rPr>
        <w:t>E2.</w:t>
      </w:r>
      <w:r>
        <w:rPr>
          <w:rFonts w:asciiTheme="majorHAnsi" w:hAnsiTheme="majorHAnsi" w:cs="Arial"/>
          <w:b/>
          <w:szCs w:val="24"/>
        </w:rPr>
        <w:tab/>
        <w:t>Work-based learning</w:t>
      </w:r>
    </w:p>
    <w:p w14:paraId="1C923B3E" w14:textId="77777777" w:rsidR="0010227B" w:rsidRDefault="00195F7B" w:rsidP="00EB6906">
      <w:pPr>
        <w:spacing w:after="120"/>
        <w:rPr>
          <w:rFonts w:asciiTheme="majorHAnsi" w:hAnsiTheme="majorHAnsi" w:cs="Arial"/>
          <w:szCs w:val="24"/>
        </w:rPr>
      </w:pPr>
      <w:r w:rsidRPr="006D1D76">
        <w:rPr>
          <w:rFonts w:asciiTheme="majorHAnsi" w:hAnsiTheme="majorHAnsi" w:cs="Arial"/>
          <w:szCs w:val="24"/>
        </w:rPr>
        <w:t>Work placements are actively encouraged</w:t>
      </w:r>
      <w:r w:rsidR="00077DF9">
        <w:rPr>
          <w:rFonts w:asciiTheme="majorHAnsi" w:hAnsiTheme="majorHAnsi" w:cs="Arial"/>
          <w:szCs w:val="24"/>
        </w:rPr>
        <w:t xml:space="preserve"> as part of the Level </w:t>
      </w:r>
      <w:r w:rsidR="00E6219A" w:rsidRPr="006D1D76">
        <w:rPr>
          <w:rFonts w:asciiTheme="majorHAnsi" w:hAnsiTheme="majorHAnsi" w:cs="Arial"/>
          <w:szCs w:val="24"/>
        </w:rPr>
        <w:t>5 21</w:t>
      </w:r>
      <w:r w:rsidR="00E6219A" w:rsidRPr="006D1D76">
        <w:rPr>
          <w:rFonts w:asciiTheme="majorHAnsi" w:hAnsiTheme="majorHAnsi" w:cs="Arial"/>
          <w:szCs w:val="24"/>
          <w:vertAlign w:val="superscript"/>
        </w:rPr>
        <w:t>st</w:t>
      </w:r>
      <w:r w:rsidR="00E6219A" w:rsidRPr="006D1D76">
        <w:rPr>
          <w:rFonts w:asciiTheme="majorHAnsi" w:hAnsiTheme="majorHAnsi" w:cs="Arial"/>
          <w:szCs w:val="24"/>
        </w:rPr>
        <w:t xml:space="preserve"> Century Musician module</w:t>
      </w:r>
      <w:r w:rsidR="001D21D9">
        <w:rPr>
          <w:rFonts w:asciiTheme="majorHAnsi" w:hAnsiTheme="majorHAnsi" w:cs="Arial"/>
          <w:szCs w:val="24"/>
        </w:rPr>
        <w:t xml:space="preserve">. </w:t>
      </w:r>
      <w:r w:rsidR="001D21D9" w:rsidRPr="001D21D9">
        <w:rPr>
          <w:rFonts w:eastAsia="Times New Roman"/>
          <w:color w:val="000000"/>
          <w:shd w:val="clear" w:color="auto" w:fill="FFFFFF"/>
          <w:lang w:eastAsia="en-GB"/>
        </w:rPr>
        <w:t>Although it is the responsibility of individual students to source and secure pl</w:t>
      </w:r>
      <w:r w:rsidR="001D21D9">
        <w:rPr>
          <w:rFonts w:eastAsia="Times New Roman"/>
          <w:color w:val="000000"/>
          <w:shd w:val="clear" w:color="auto" w:fill="FFFFFF"/>
          <w:lang w:eastAsia="en-GB"/>
        </w:rPr>
        <w:t>acements, the music department </w:t>
      </w:r>
      <w:r w:rsidR="001D21D9" w:rsidRPr="001D21D9">
        <w:rPr>
          <w:rFonts w:eastAsia="Times New Roman"/>
          <w:color w:val="000000"/>
          <w:shd w:val="clear" w:color="auto" w:fill="FFFFFF"/>
          <w:lang w:eastAsia="en-GB"/>
        </w:rPr>
        <w:t>mediates approximately 20 each year through its expanding network of industry partners including </w:t>
      </w:r>
      <w:r w:rsidR="001D21D9" w:rsidRPr="001D21D9">
        <w:rPr>
          <w:rFonts w:eastAsia="Times New Roman"/>
          <w:color w:val="000000"/>
          <w:lang w:eastAsia="en-GB"/>
        </w:rPr>
        <w:t>L</w:t>
      </w:r>
      <w:r w:rsidR="001D21D9" w:rsidRPr="001D21D9">
        <w:rPr>
          <w:rFonts w:eastAsia="Times New Roman"/>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2815FE">
        <w:rPr>
          <w:rFonts w:eastAsia="Times New Roman"/>
          <w:color w:val="000000"/>
          <w:shd w:val="clear" w:color="auto" w:fill="FFFFFF"/>
          <w:lang w:eastAsia="en-GB"/>
        </w:rPr>
        <w:t>th Arts Festival and from close-</w:t>
      </w:r>
      <w:r w:rsidR="001D21D9" w:rsidRPr="001D21D9">
        <w:rPr>
          <w:rFonts w:eastAsia="Times New Roman"/>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1D21D9">
        <w:rPr>
          <w:rFonts w:asciiTheme="majorHAnsi" w:hAnsiTheme="majorHAnsi" w:cs="Arial"/>
          <w:szCs w:val="24"/>
        </w:rPr>
        <w:t xml:space="preserve"> </w:t>
      </w:r>
      <w:r w:rsidR="00EB6906" w:rsidRPr="00EB6906">
        <w:rPr>
          <w:rFonts w:asciiTheme="majorHAnsi" w:hAnsiTheme="majorHAnsi" w:cs="Arial"/>
        </w:rPr>
        <w:t xml:space="preserve">Occasional internship opportunities may </w:t>
      </w:r>
      <w:r w:rsidR="00A40F35">
        <w:rPr>
          <w:rFonts w:asciiTheme="majorHAnsi" w:hAnsiTheme="majorHAnsi" w:cs="Arial"/>
        </w:rPr>
        <w:t xml:space="preserve">also </w:t>
      </w:r>
      <w:r w:rsidR="00EB6906" w:rsidRPr="00EB6906">
        <w:rPr>
          <w:rFonts w:asciiTheme="majorHAnsi" w:hAnsiTheme="majorHAnsi" w:cs="Arial"/>
        </w:rPr>
        <w:t>be offered for L</w:t>
      </w:r>
      <w:r w:rsidR="00077DF9">
        <w:rPr>
          <w:rFonts w:asciiTheme="majorHAnsi" w:hAnsiTheme="majorHAnsi" w:cs="Arial"/>
        </w:rPr>
        <w:t xml:space="preserve">evel </w:t>
      </w:r>
      <w:r w:rsidR="00EB6906" w:rsidRPr="00EB6906">
        <w:rPr>
          <w:rFonts w:asciiTheme="majorHAnsi" w:hAnsiTheme="majorHAnsi" w:cs="Arial"/>
        </w:rPr>
        <w:t xml:space="preserve">6 students to help in the operation and management of Visconti Studio, and in providing technical and engineering support for external studio bookings. </w:t>
      </w:r>
      <w:r w:rsidR="00EB6906">
        <w:rPr>
          <w:rFonts w:asciiTheme="majorHAnsi" w:hAnsiTheme="majorHAnsi" w:cs="Arial"/>
          <w:i/>
        </w:rPr>
        <w:br/>
      </w:r>
      <w:r w:rsidR="001D21D9">
        <w:rPr>
          <w:rFonts w:asciiTheme="majorHAnsi" w:hAnsiTheme="majorHAnsi" w:cs="Arial"/>
          <w:szCs w:val="24"/>
        </w:rPr>
        <w:br/>
      </w:r>
    </w:p>
    <w:p w14:paraId="513D6FD2" w14:textId="7A34F308" w:rsidR="00195F7B" w:rsidRDefault="0010227B" w:rsidP="0010227B">
      <w:pPr>
        <w:rPr>
          <w:rFonts w:asciiTheme="majorHAnsi" w:hAnsiTheme="majorHAnsi" w:cs="Arial"/>
          <w:szCs w:val="24"/>
        </w:rPr>
      </w:pPr>
      <w:r>
        <w:rPr>
          <w:rFonts w:asciiTheme="majorHAnsi" w:hAnsiTheme="majorHAnsi" w:cs="Arial"/>
          <w:szCs w:val="24"/>
        </w:rPr>
        <w:br w:type="page"/>
      </w:r>
      <w:r w:rsidR="001D21D9">
        <w:rPr>
          <w:rFonts w:asciiTheme="majorHAnsi" w:hAnsiTheme="majorHAnsi" w:cs="Arial"/>
          <w:szCs w:val="24"/>
        </w:rPr>
        <w:lastRenderedPageBreak/>
        <w:t>The work placement</w:t>
      </w:r>
      <w:r w:rsidR="00195F7B" w:rsidRPr="006D1D76">
        <w:rPr>
          <w:rFonts w:asciiTheme="majorHAnsi" w:hAnsiTheme="majorHAnsi"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C5C6820" w14:textId="77777777" w:rsidR="004E6084" w:rsidRPr="00EB6906" w:rsidRDefault="004E6084" w:rsidP="0010227B">
      <w:pPr>
        <w:rPr>
          <w:rFonts w:asciiTheme="majorHAnsi" w:hAnsiTheme="majorHAnsi" w:cs="Arial"/>
          <w:i/>
        </w:rPr>
      </w:pPr>
    </w:p>
    <w:p w14:paraId="02EE5B85" w14:textId="3FA8F188" w:rsidR="00195F7B" w:rsidRPr="006D1D76" w:rsidRDefault="00195F7B" w:rsidP="00195F7B">
      <w:pPr>
        <w:rPr>
          <w:rFonts w:asciiTheme="majorHAnsi" w:hAnsiTheme="majorHAnsi" w:cs="Arial"/>
          <w:b/>
          <w:szCs w:val="24"/>
        </w:rPr>
      </w:pPr>
      <w:r w:rsidRPr="006D1D76">
        <w:rPr>
          <w:rFonts w:asciiTheme="majorHAnsi" w:hAnsiTheme="majorHAnsi" w:cs="Arial"/>
          <w:b/>
          <w:szCs w:val="24"/>
        </w:rPr>
        <w:t>E3.</w:t>
      </w:r>
      <w:r w:rsidRPr="006D1D76">
        <w:rPr>
          <w:rFonts w:asciiTheme="majorHAnsi" w:hAnsiTheme="majorHAnsi" w:cs="Arial"/>
          <w:b/>
          <w:szCs w:val="24"/>
        </w:rPr>
        <w:tab/>
        <w:t>Outline Programme Structure</w:t>
      </w:r>
    </w:p>
    <w:p w14:paraId="7745E613" w14:textId="77777777" w:rsidR="007D5F05" w:rsidRPr="006D1D76" w:rsidRDefault="007D5F05" w:rsidP="00195F7B">
      <w:pPr>
        <w:rPr>
          <w:rFonts w:asciiTheme="majorHAnsi" w:hAnsiTheme="majorHAnsi" w:cs="Arial"/>
          <w:i/>
          <w:szCs w:val="24"/>
        </w:rPr>
      </w:pPr>
    </w:p>
    <w:p w14:paraId="7E80A176" w14:textId="1265567D" w:rsidR="00195F7B" w:rsidRPr="006D1D76" w:rsidRDefault="00195F7B" w:rsidP="008D0BC4">
      <w:pPr>
        <w:rPr>
          <w:rFonts w:asciiTheme="majorHAnsi" w:hAnsiTheme="majorHAnsi" w:cs="Arial"/>
          <w:color w:val="FF0000"/>
          <w:szCs w:val="24"/>
        </w:rPr>
      </w:pPr>
      <w:r w:rsidRPr="006D1D76">
        <w:rPr>
          <w:rFonts w:asciiTheme="majorHAnsi" w:hAnsiTheme="majorHAnsi" w:cs="Arial"/>
          <w:szCs w:val="24"/>
        </w:rPr>
        <w:t>Each level is made up of four modules each worth 30 credit points.  Typically</w:t>
      </w:r>
      <w:r w:rsidR="001D21D9">
        <w:rPr>
          <w:rFonts w:asciiTheme="majorHAnsi" w:hAnsiTheme="majorHAnsi" w:cs="Arial"/>
          <w:szCs w:val="24"/>
        </w:rPr>
        <w:t>,</w:t>
      </w:r>
      <w:r w:rsidRPr="006D1D76">
        <w:rPr>
          <w:rFonts w:asciiTheme="majorHAnsi" w:hAnsiTheme="majorHAnsi" w:cs="Arial"/>
          <w:szCs w:val="24"/>
        </w:rPr>
        <w:t xml:space="preserve"> a student must complet</w:t>
      </w:r>
      <w:r w:rsidR="002815FE">
        <w:rPr>
          <w:rFonts w:asciiTheme="majorHAnsi" w:hAnsiTheme="majorHAnsi" w:cs="Arial"/>
          <w:szCs w:val="24"/>
        </w:rPr>
        <w:t xml:space="preserve">e 120 credits at each level. </w:t>
      </w:r>
      <w:r w:rsidRPr="006D1D76">
        <w:rPr>
          <w:rFonts w:asciiTheme="majorHAnsi" w:hAnsiTheme="majorHAnsi" w:cs="Arial"/>
          <w:szCs w:val="24"/>
        </w:rPr>
        <w:t>All students will be provided with the University regulations and specific additions that are sometimes required for accreditation by outside bodies (e.g. professional or statutory bodies that confer profess</w:t>
      </w:r>
      <w:r w:rsidR="002815FE">
        <w:rPr>
          <w:rFonts w:asciiTheme="majorHAnsi" w:hAnsiTheme="majorHAnsi" w:cs="Arial"/>
          <w:szCs w:val="24"/>
        </w:rPr>
        <w:t xml:space="preserve">ional accreditation). </w:t>
      </w:r>
      <w:r w:rsidRPr="006D1D76">
        <w:rPr>
          <w:rFonts w:asciiTheme="majorHAnsi" w:hAnsiTheme="majorHAnsi" w:cs="Arial"/>
          <w:szCs w:val="24"/>
        </w:rPr>
        <w:t xml:space="preserve">Full details of each module will be provided in module descriptors and student module guides.  </w:t>
      </w:r>
    </w:p>
    <w:p w14:paraId="27BF2A46" w14:textId="77777777" w:rsidR="00195F7B" w:rsidRPr="006D1D76" w:rsidRDefault="00195F7B" w:rsidP="00195F7B">
      <w:pPr>
        <w:rPr>
          <w:rFonts w:asciiTheme="majorHAnsi" w:hAnsiTheme="majorHAnsi" w:cs="Arial"/>
          <w:color w:val="FF0000"/>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34"/>
        <w:gridCol w:w="992"/>
        <w:gridCol w:w="709"/>
        <w:gridCol w:w="1418"/>
      </w:tblGrid>
      <w:tr w:rsidR="00195F7B" w:rsidRPr="006D1D76" w14:paraId="134E6381" w14:textId="77777777" w:rsidTr="00C55663">
        <w:tc>
          <w:tcPr>
            <w:tcW w:w="7225" w:type="dxa"/>
            <w:gridSpan w:val="5"/>
            <w:shd w:val="clear" w:color="auto" w:fill="DBE5F1"/>
          </w:tcPr>
          <w:p w14:paraId="6BC58363" w14:textId="77777777" w:rsidR="00195F7B" w:rsidRPr="006D1D76" w:rsidRDefault="00195F7B" w:rsidP="00BA216C">
            <w:pPr>
              <w:rPr>
                <w:rFonts w:asciiTheme="majorHAnsi" w:hAnsiTheme="majorHAnsi" w:cs="Arial"/>
                <w:szCs w:val="24"/>
              </w:rPr>
            </w:pPr>
            <w:r w:rsidRPr="006D1D76">
              <w:rPr>
                <w:rFonts w:asciiTheme="majorHAnsi" w:hAnsiTheme="majorHAnsi" w:cs="Arial"/>
                <w:b/>
                <w:szCs w:val="24"/>
              </w:rPr>
              <w:t xml:space="preserve">Level 4 </w:t>
            </w:r>
            <w:r w:rsidRPr="006D1D76">
              <w:rPr>
                <w:rFonts w:asciiTheme="majorHAnsi" w:hAnsiTheme="majorHAnsi" w:cs="Arial"/>
                <w:szCs w:val="24"/>
              </w:rPr>
              <w:t>(all core)</w:t>
            </w:r>
          </w:p>
        </w:tc>
      </w:tr>
      <w:tr w:rsidR="002C5F6E" w:rsidRPr="006D1D76" w14:paraId="3ED2C42A" w14:textId="77777777" w:rsidTr="00C55663">
        <w:tc>
          <w:tcPr>
            <w:tcW w:w="2972" w:type="dxa"/>
            <w:shd w:val="clear" w:color="auto" w:fill="DBE5F1"/>
          </w:tcPr>
          <w:p w14:paraId="414C0D20" w14:textId="77777777" w:rsidR="002C5F6E" w:rsidRPr="006D1D76" w:rsidRDefault="002C3FD1" w:rsidP="00BA216C">
            <w:pPr>
              <w:rPr>
                <w:rFonts w:asciiTheme="majorHAnsi" w:hAnsiTheme="majorHAnsi" w:cs="Arial"/>
                <w:b/>
                <w:sz w:val="20"/>
                <w:szCs w:val="24"/>
              </w:rPr>
            </w:pPr>
            <w:r w:rsidRPr="006D1D76">
              <w:rPr>
                <w:rFonts w:asciiTheme="majorHAnsi" w:hAnsiTheme="majorHAnsi" w:cs="Arial"/>
                <w:b/>
                <w:sz w:val="20"/>
                <w:szCs w:val="24"/>
              </w:rPr>
              <w:t>Compulsory modules</w:t>
            </w:r>
          </w:p>
        </w:tc>
        <w:tc>
          <w:tcPr>
            <w:tcW w:w="1134" w:type="dxa"/>
            <w:shd w:val="clear" w:color="auto" w:fill="DBE5F1"/>
          </w:tcPr>
          <w:p w14:paraId="1DA0667C"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shd w:val="clear" w:color="auto" w:fill="DBE5F1"/>
          </w:tcPr>
          <w:p w14:paraId="2D885F11"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63B3D59B"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9" w:type="dxa"/>
            <w:shd w:val="clear" w:color="auto" w:fill="DBE5F1"/>
          </w:tcPr>
          <w:p w14:paraId="051691A0"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18" w:type="dxa"/>
            <w:shd w:val="clear" w:color="auto" w:fill="DBE5F1"/>
          </w:tcPr>
          <w:p w14:paraId="4DDD5355"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r>
      <w:tr w:rsidR="002C5F6E" w:rsidRPr="006D1D76" w14:paraId="6EAA7047" w14:textId="77777777" w:rsidTr="00C55663">
        <w:tc>
          <w:tcPr>
            <w:tcW w:w="2972" w:type="dxa"/>
          </w:tcPr>
          <w:p w14:paraId="36BC4265" w14:textId="3E863A6A" w:rsidR="002C5F6E" w:rsidRPr="006D1D76" w:rsidRDefault="00A148F8" w:rsidP="00BA216C">
            <w:pPr>
              <w:rPr>
                <w:rFonts w:asciiTheme="majorHAnsi" w:hAnsiTheme="majorHAnsi" w:cs="Arial"/>
                <w:sz w:val="20"/>
              </w:rPr>
            </w:pPr>
            <w:r>
              <w:rPr>
                <w:rFonts w:asciiTheme="majorHAnsi" w:hAnsiTheme="majorHAnsi" w:cs="Arial"/>
                <w:sz w:val="20"/>
              </w:rPr>
              <w:t>Performing P</w:t>
            </w:r>
            <w:r w:rsidR="007F3714" w:rsidRPr="006D1D76">
              <w:rPr>
                <w:rFonts w:asciiTheme="majorHAnsi" w:hAnsiTheme="majorHAnsi" w:cs="Arial"/>
                <w:sz w:val="20"/>
              </w:rPr>
              <w:t>opular Music</w:t>
            </w:r>
            <w:r>
              <w:rPr>
                <w:rFonts w:asciiTheme="majorHAnsi" w:hAnsiTheme="majorHAnsi" w:cs="Arial"/>
                <w:sz w:val="20"/>
              </w:rPr>
              <w:t xml:space="preserve"> 1</w:t>
            </w:r>
          </w:p>
        </w:tc>
        <w:tc>
          <w:tcPr>
            <w:tcW w:w="1134" w:type="dxa"/>
          </w:tcPr>
          <w:p w14:paraId="6F4BECF0" w14:textId="6B13054F" w:rsidR="002C5F6E" w:rsidRPr="006D1D76" w:rsidRDefault="00610EA1" w:rsidP="00BA216C">
            <w:pPr>
              <w:jc w:val="center"/>
              <w:rPr>
                <w:rFonts w:asciiTheme="majorHAnsi" w:hAnsiTheme="majorHAnsi" w:cs="Arial"/>
                <w:sz w:val="20"/>
              </w:rPr>
            </w:pPr>
            <w:r>
              <w:rPr>
                <w:rFonts w:asciiTheme="majorHAnsi" w:hAnsiTheme="majorHAnsi" w:cs="Arial"/>
                <w:sz w:val="20"/>
              </w:rPr>
              <w:t>MU4301</w:t>
            </w:r>
          </w:p>
        </w:tc>
        <w:tc>
          <w:tcPr>
            <w:tcW w:w="992" w:type="dxa"/>
          </w:tcPr>
          <w:p w14:paraId="4ECDA1A2"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41BE93CD"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4738F20B"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4D9BD6F7" w14:textId="77777777" w:rsidTr="00C55663">
        <w:tc>
          <w:tcPr>
            <w:tcW w:w="2972" w:type="dxa"/>
          </w:tcPr>
          <w:p w14:paraId="1BA23D4B" w14:textId="1876DB0D" w:rsidR="002C5F6E" w:rsidRPr="006D1D76" w:rsidRDefault="007F3714" w:rsidP="00BA216C">
            <w:pPr>
              <w:rPr>
                <w:rFonts w:asciiTheme="majorHAnsi" w:hAnsiTheme="majorHAnsi" w:cs="Arial"/>
                <w:sz w:val="20"/>
              </w:rPr>
            </w:pPr>
            <w:r w:rsidRPr="006D1D76">
              <w:rPr>
                <w:rFonts w:asciiTheme="majorHAnsi" w:hAnsiTheme="majorHAnsi" w:cs="Arial"/>
                <w:sz w:val="20"/>
              </w:rPr>
              <w:t>Pop</w:t>
            </w:r>
            <w:r w:rsidR="00985AE2">
              <w:rPr>
                <w:rFonts w:asciiTheme="majorHAnsi" w:hAnsiTheme="majorHAnsi" w:cs="Arial"/>
                <w:sz w:val="20"/>
              </w:rPr>
              <w:t>ular Music</w:t>
            </w:r>
            <w:r w:rsidRPr="006D1D76">
              <w:rPr>
                <w:rFonts w:asciiTheme="majorHAnsi" w:hAnsiTheme="majorHAnsi" w:cs="Arial"/>
                <w:sz w:val="20"/>
              </w:rPr>
              <w:t xml:space="preserve"> Revolutions</w:t>
            </w:r>
          </w:p>
        </w:tc>
        <w:tc>
          <w:tcPr>
            <w:tcW w:w="1134" w:type="dxa"/>
          </w:tcPr>
          <w:p w14:paraId="3A16367F" w14:textId="53BF9F22" w:rsidR="002C5F6E" w:rsidRPr="006D1D76" w:rsidRDefault="00610EA1" w:rsidP="00BA216C">
            <w:pPr>
              <w:jc w:val="center"/>
              <w:rPr>
                <w:rFonts w:asciiTheme="majorHAnsi" w:hAnsiTheme="majorHAnsi" w:cs="Arial"/>
                <w:sz w:val="20"/>
              </w:rPr>
            </w:pPr>
            <w:r>
              <w:rPr>
                <w:rFonts w:asciiTheme="majorHAnsi" w:hAnsiTheme="majorHAnsi" w:cs="Arial"/>
                <w:sz w:val="20"/>
              </w:rPr>
              <w:t>MU4302</w:t>
            </w:r>
          </w:p>
        </w:tc>
        <w:tc>
          <w:tcPr>
            <w:tcW w:w="992" w:type="dxa"/>
          </w:tcPr>
          <w:p w14:paraId="01356E39"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79D22A24"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0EA79215"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09C3E8AE" w14:textId="77777777" w:rsidTr="00C55663">
        <w:tc>
          <w:tcPr>
            <w:tcW w:w="2972" w:type="dxa"/>
          </w:tcPr>
          <w:p w14:paraId="6E92A96E" w14:textId="784A9D55" w:rsidR="002C5F6E" w:rsidRPr="006D1D76" w:rsidRDefault="007F3714" w:rsidP="00985AE2">
            <w:pPr>
              <w:rPr>
                <w:rFonts w:asciiTheme="majorHAnsi" w:hAnsiTheme="majorHAnsi" w:cs="Arial"/>
                <w:sz w:val="20"/>
              </w:rPr>
            </w:pPr>
            <w:r w:rsidRPr="006D1D76">
              <w:rPr>
                <w:rFonts w:asciiTheme="majorHAnsi" w:hAnsiTheme="majorHAnsi" w:cs="Arial"/>
                <w:sz w:val="20"/>
              </w:rPr>
              <w:t xml:space="preserve">Recording </w:t>
            </w:r>
            <w:r w:rsidR="00985AE2">
              <w:rPr>
                <w:rFonts w:asciiTheme="majorHAnsi" w:hAnsiTheme="majorHAnsi" w:cs="Arial"/>
                <w:sz w:val="20"/>
              </w:rPr>
              <w:t>Popular Music</w:t>
            </w:r>
          </w:p>
        </w:tc>
        <w:tc>
          <w:tcPr>
            <w:tcW w:w="1134" w:type="dxa"/>
          </w:tcPr>
          <w:p w14:paraId="0B7AC9CA" w14:textId="7948C9DE" w:rsidR="002C5F6E" w:rsidRPr="006D1D76" w:rsidRDefault="00610EA1" w:rsidP="00BA216C">
            <w:pPr>
              <w:jc w:val="center"/>
              <w:rPr>
                <w:rFonts w:asciiTheme="majorHAnsi" w:hAnsiTheme="majorHAnsi" w:cs="Arial"/>
                <w:sz w:val="20"/>
              </w:rPr>
            </w:pPr>
            <w:r>
              <w:rPr>
                <w:rFonts w:asciiTheme="majorHAnsi" w:hAnsiTheme="majorHAnsi" w:cs="Arial"/>
                <w:sz w:val="20"/>
              </w:rPr>
              <w:t>MU4303</w:t>
            </w:r>
          </w:p>
        </w:tc>
        <w:tc>
          <w:tcPr>
            <w:tcW w:w="992" w:type="dxa"/>
          </w:tcPr>
          <w:p w14:paraId="009C025C"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7C132AD5"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065F1C0E"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4F8C2D90" w14:textId="77777777" w:rsidTr="00C55663">
        <w:tc>
          <w:tcPr>
            <w:tcW w:w="2972" w:type="dxa"/>
          </w:tcPr>
          <w:p w14:paraId="3BC21967" w14:textId="6182B30C" w:rsidR="002C5F6E" w:rsidRPr="006D1D76" w:rsidRDefault="007F3714" w:rsidP="00BA216C">
            <w:pPr>
              <w:rPr>
                <w:rFonts w:asciiTheme="majorHAnsi" w:hAnsiTheme="majorHAnsi" w:cs="Arial"/>
                <w:sz w:val="20"/>
              </w:rPr>
            </w:pPr>
            <w:r w:rsidRPr="006D1D76">
              <w:rPr>
                <w:rFonts w:asciiTheme="majorHAnsi" w:hAnsiTheme="majorHAnsi" w:cs="Arial"/>
                <w:sz w:val="20"/>
              </w:rPr>
              <w:t>Creating Pop</w:t>
            </w:r>
            <w:r w:rsidR="00985AE2">
              <w:rPr>
                <w:rFonts w:asciiTheme="majorHAnsi" w:hAnsiTheme="majorHAnsi" w:cs="Arial"/>
                <w:sz w:val="20"/>
              </w:rPr>
              <w:t>ular Music</w:t>
            </w:r>
          </w:p>
        </w:tc>
        <w:tc>
          <w:tcPr>
            <w:tcW w:w="1134" w:type="dxa"/>
          </w:tcPr>
          <w:p w14:paraId="2055551E" w14:textId="787546C7" w:rsidR="002C5F6E" w:rsidRPr="006D1D76" w:rsidRDefault="00610EA1" w:rsidP="00BA216C">
            <w:pPr>
              <w:jc w:val="center"/>
              <w:rPr>
                <w:rFonts w:asciiTheme="majorHAnsi" w:hAnsiTheme="majorHAnsi" w:cs="Arial"/>
                <w:sz w:val="20"/>
              </w:rPr>
            </w:pPr>
            <w:r>
              <w:rPr>
                <w:rFonts w:asciiTheme="majorHAnsi" w:hAnsiTheme="majorHAnsi" w:cs="Arial"/>
                <w:sz w:val="20"/>
              </w:rPr>
              <w:t>MU4304</w:t>
            </w:r>
          </w:p>
        </w:tc>
        <w:tc>
          <w:tcPr>
            <w:tcW w:w="992" w:type="dxa"/>
          </w:tcPr>
          <w:p w14:paraId="04AF2B6E"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4F21D208"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5F836A26"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bl>
    <w:p w14:paraId="015B18E8" w14:textId="77777777" w:rsidR="002C3FD1" w:rsidRPr="006D1D76" w:rsidRDefault="002C3FD1" w:rsidP="002C3FD1">
      <w:pPr>
        <w:rPr>
          <w:rFonts w:asciiTheme="majorHAnsi" w:hAnsiTheme="majorHAnsi" w:cs="Arial"/>
          <w:szCs w:val="24"/>
        </w:rPr>
      </w:pPr>
    </w:p>
    <w:p w14:paraId="0C5B9385" w14:textId="229246D4" w:rsidR="002557E1" w:rsidRDefault="00C55663" w:rsidP="002C3FD1">
      <w:pPr>
        <w:rPr>
          <w:rFonts w:asciiTheme="majorHAnsi" w:hAnsiTheme="majorHAnsi" w:cs="Arial"/>
          <w:szCs w:val="24"/>
        </w:rPr>
      </w:pPr>
      <w:r w:rsidRPr="00C55663">
        <w:rPr>
          <w:rFonts w:asciiTheme="majorHAnsi" w:hAnsiTheme="majorHAnsi" w:cs="Arial"/>
          <w:szCs w:val="24"/>
        </w:rPr>
        <w:t>This course permits progression from Level 4 to Level 5 with 90 credits at Level 4 or above. The outstanding 30 credits from Level 4 can be trailed into Level 5 and must be passed before progression to Level 6.</w:t>
      </w:r>
    </w:p>
    <w:p w14:paraId="60B3F8EC" w14:textId="77777777" w:rsidR="00C55663" w:rsidRPr="006D1D76" w:rsidRDefault="00C55663" w:rsidP="002C3FD1">
      <w:pPr>
        <w:rPr>
          <w:rFonts w:asciiTheme="majorHAnsi" w:hAnsiTheme="majorHAnsi" w:cs="Arial"/>
          <w:szCs w:val="24"/>
        </w:rPr>
      </w:pPr>
    </w:p>
    <w:p w14:paraId="64960292" w14:textId="29FAEE68" w:rsidR="002C3FD1" w:rsidRPr="006D1D76" w:rsidRDefault="002C3FD1" w:rsidP="002C3FD1">
      <w:pPr>
        <w:rPr>
          <w:rFonts w:asciiTheme="majorHAnsi" w:hAnsiTheme="majorHAnsi" w:cs="Arial"/>
          <w:szCs w:val="24"/>
        </w:rPr>
      </w:pPr>
      <w:r w:rsidRPr="006D1D76">
        <w:rPr>
          <w:rFonts w:asciiTheme="majorHAnsi" w:hAnsiTheme="majorHAnsi" w:cs="Arial"/>
          <w:szCs w:val="24"/>
        </w:rPr>
        <w:t xml:space="preserve">Students exiting the field/course at this point who have successfully completed 120 credits are eligible for the award of Certificate of Higher Education in </w:t>
      </w:r>
      <w:r w:rsidR="00B85C9A" w:rsidRPr="006D1D76">
        <w:rPr>
          <w:rFonts w:asciiTheme="majorHAnsi" w:hAnsiTheme="majorHAnsi" w:cs="Arial"/>
          <w:szCs w:val="24"/>
        </w:rPr>
        <w:t>Popular Music</w:t>
      </w:r>
      <w:r w:rsidRPr="006D1D76">
        <w:rPr>
          <w:rFonts w:asciiTheme="majorHAnsi" w:hAnsiTheme="majorHAnsi" w:cs="Arial"/>
          <w:szCs w:val="24"/>
        </w:rPr>
        <w:t>.</w:t>
      </w:r>
    </w:p>
    <w:p w14:paraId="69ED74F3" w14:textId="77777777" w:rsidR="002C3FD1" w:rsidRPr="006D1D76" w:rsidRDefault="002C3FD1" w:rsidP="002C3FD1">
      <w:pPr>
        <w:rPr>
          <w:rFonts w:asciiTheme="majorHAnsi" w:hAnsiTheme="majorHAnsi"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134"/>
        <w:gridCol w:w="992"/>
        <w:gridCol w:w="709"/>
        <w:gridCol w:w="1418"/>
      </w:tblGrid>
      <w:tr w:rsidR="00C55663" w:rsidRPr="006D1D76" w14:paraId="189C8073" w14:textId="77777777" w:rsidTr="00C55663">
        <w:tc>
          <w:tcPr>
            <w:tcW w:w="7220" w:type="dxa"/>
            <w:gridSpan w:val="5"/>
            <w:shd w:val="clear" w:color="auto" w:fill="DBE5F1"/>
          </w:tcPr>
          <w:p w14:paraId="364BE4FD" w14:textId="38000CA8" w:rsidR="00C55663" w:rsidRPr="006D1D76" w:rsidRDefault="00C55663" w:rsidP="00C55663">
            <w:pPr>
              <w:rPr>
                <w:rFonts w:asciiTheme="majorHAnsi" w:hAnsiTheme="majorHAnsi" w:cs="Arial"/>
                <w:b/>
                <w:sz w:val="20"/>
                <w:szCs w:val="24"/>
              </w:rPr>
            </w:pPr>
            <w:r>
              <w:rPr>
                <w:rFonts w:asciiTheme="majorHAnsi" w:hAnsiTheme="majorHAnsi" w:cs="Arial"/>
                <w:b/>
                <w:sz w:val="20"/>
                <w:szCs w:val="24"/>
              </w:rPr>
              <w:t>Level 5 (at least 60 credits = core)</w:t>
            </w:r>
          </w:p>
        </w:tc>
      </w:tr>
      <w:tr w:rsidR="00C55663" w:rsidRPr="006D1D76" w14:paraId="33649E6C" w14:textId="77777777" w:rsidTr="00C55663">
        <w:tc>
          <w:tcPr>
            <w:tcW w:w="2967" w:type="dxa"/>
            <w:shd w:val="clear" w:color="auto" w:fill="DBE5F1"/>
          </w:tcPr>
          <w:p w14:paraId="507818C2" w14:textId="77777777" w:rsidR="00C55663" w:rsidRPr="006D1D76" w:rsidRDefault="00C55663" w:rsidP="00BA216C">
            <w:pPr>
              <w:rPr>
                <w:rFonts w:asciiTheme="majorHAnsi" w:hAnsiTheme="majorHAnsi" w:cs="Arial"/>
                <w:b/>
                <w:sz w:val="20"/>
                <w:szCs w:val="24"/>
              </w:rPr>
            </w:pPr>
            <w:r w:rsidRPr="006D1D76">
              <w:rPr>
                <w:rFonts w:asciiTheme="majorHAnsi" w:hAnsiTheme="majorHAnsi" w:cs="Arial"/>
                <w:b/>
                <w:sz w:val="20"/>
                <w:szCs w:val="24"/>
              </w:rPr>
              <w:t>Compulsory modules</w:t>
            </w:r>
          </w:p>
          <w:p w14:paraId="2A5AA837" w14:textId="77777777" w:rsidR="00C55663" w:rsidRPr="006D1D76" w:rsidRDefault="00C55663" w:rsidP="00BA216C">
            <w:pPr>
              <w:rPr>
                <w:rFonts w:asciiTheme="majorHAnsi" w:hAnsiTheme="majorHAnsi" w:cs="Arial"/>
                <w:b/>
                <w:sz w:val="20"/>
                <w:szCs w:val="24"/>
              </w:rPr>
            </w:pPr>
          </w:p>
        </w:tc>
        <w:tc>
          <w:tcPr>
            <w:tcW w:w="1134" w:type="dxa"/>
            <w:shd w:val="clear" w:color="auto" w:fill="DBE5F1"/>
          </w:tcPr>
          <w:p w14:paraId="72F4025F"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shd w:val="clear" w:color="auto" w:fill="DBE5F1"/>
          </w:tcPr>
          <w:p w14:paraId="160BDFCA"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609503CD"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9" w:type="dxa"/>
            <w:shd w:val="clear" w:color="auto" w:fill="DBE5F1"/>
          </w:tcPr>
          <w:p w14:paraId="4FBFAAE2"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18" w:type="dxa"/>
            <w:shd w:val="clear" w:color="auto" w:fill="DBE5F1"/>
          </w:tcPr>
          <w:p w14:paraId="070B9106"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r>
      <w:tr w:rsidR="00C55663" w:rsidRPr="006D1D76" w14:paraId="6AB02568" w14:textId="77777777" w:rsidTr="00C55663">
        <w:tc>
          <w:tcPr>
            <w:tcW w:w="2967" w:type="dxa"/>
          </w:tcPr>
          <w:p w14:paraId="004377DC"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The 21</w:t>
            </w:r>
            <w:r w:rsidRPr="006D1D76">
              <w:rPr>
                <w:rFonts w:asciiTheme="majorHAnsi" w:hAnsiTheme="majorHAnsi" w:cs="Arial"/>
                <w:sz w:val="20"/>
                <w:vertAlign w:val="superscript"/>
              </w:rPr>
              <w:t>st</w:t>
            </w:r>
            <w:r w:rsidRPr="006D1D76">
              <w:rPr>
                <w:rFonts w:asciiTheme="majorHAnsi" w:hAnsiTheme="majorHAnsi" w:cs="Arial"/>
                <w:sz w:val="20"/>
              </w:rPr>
              <w:t xml:space="preserve"> Century Musician</w:t>
            </w:r>
          </w:p>
        </w:tc>
        <w:tc>
          <w:tcPr>
            <w:tcW w:w="1134" w:type="dxa"/>
          </w:tcPr>
          <w:p w14:paraId="3759D324" w14:textId="5CE1B6E2" w:rsidR="00C55663" w:rsidRPr="006D1D76" w:rsidRDefault="00C55663" w:rsidP="00BA216C">
            <w:pPr>
              <w:jc w:val="center"/>
              <w:rPr>
                <w:rFonts w:asciiTheme="majorHAnsi" w:hAnsiTheme="majorHAnsi" w:cs="Arial"/>
                <w:sz w:val="20"/>
              </w:rPr>
            </w:pPr>
            <w:r>
              <w:rPr>
                <w:rFonts w:asciiTheme="majorHAnsi" w:hAnsiTheme="majorHAnsi" w:cs="Arial"/>
                <w:sz w:val="20"/>
              </w:rPr>
              <w:t>MU5301</w:t>
            </w:r>
          </w:p>
        </w:tc>
        <w:tc>
          <w:tcPr>
            <w:tcW w:w="992" w:type="dxa"/>
          </w:tcPr>
          <w:p w14:paraId="0C05E9F8"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59ED8172"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078BCEA8"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13AD5B27" w14:textId="77777777" w:rsidTr="00C55663">
        <w:tc>
          <w:tcPr>
            <w:tcW w:w="2967" w:type="dxa"/>
          </w:tcPr>
          <w:p w14:paraId="5C7E7DA1" w14:textId="77777777" w:rsidR="00C55663" w:rsidRPr="006D1D76" w:rsidRDefault="00C55663" w:rsidP="00212EE8">
            <w:pPr>
              <w:rPr>
                <w:rFonts w:asciiTheme="majorHAnsi" w:hAnsiTheme="majorHAnsi" w:cs="Arial"/>
                <w:sz w:val="20"/>
              </w:rPr>
            </w:pPr>
            <w:r w:rsidRPr="006D1D76">
              <w:rPr>
                <w:rFonts w:asciiTheme="majorHAnsi" w:hAnsiTheme="majorHAnsi" w:cs="Arial"/>
                <w:sz w:val="20"/>
              </w:rPr>
              <w:t>Performing Popular Music 2</w:t>
            </w:r>
          </w:p>
        </w:tc>
        <w:tc>
          <w:tcPr>
            <w:tcW w:w="1134" w:type="dxa"/>
          </w:tcPr>
          <w:p w14:paraId="7BA66B31" w14:textId="77777777" w:rsidR="00C55663" w:rsidRPr="006D1D76" w:rsidRDefault="00C55663" w:rsidP="00212EE8">
            <w:pPr>
              <w:jc w:val="center"/>
              <w:rPr>
                <w:rFonts w:asciiTheme="majorHAnsi" w:hAnsiTheme="majorHAnsi" w:cs="Arial"/>
                <w:sz w:val="20"/>
              </w:rPr>
            </w:pPr>
            <w:r>
              <w:rPr>
                <w:rFonts w:asciiTheme="majorHAnsi" w:hAnsiTheme="majorHAnsi" w:cs="Arial"/>
                <w:sz w:val="20"/>
              </w:rPr>
              <w:t>MU5303</w:t>
            </w:r>
          </w:p>
        </w:tc>
        <w:tc>
          <w:tcPr>
            <w:tcW w:w="992" w:type="dxa"/>
          </w:tcPr>
          <w:p w14:paraId="3A6B319C"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30</w:t>
            </w:r>
          </w:p>
        </w:tc>
        <w:tc>
          <w:tcPr>
            <w:tcW w:w="709" w:type="dxa"/>
          </w:tcPr>
          <w:p w14:paraId="3D5AFC6C"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5</w:t>
            </w:r>
          </w:p>
        </w:tc>
        <w:tc>
          <w:tcPr>
            <w:tcW w:w="1418" w:type="dxa"/>
          </w:tcPr>
          <w:p w14:paraId="66929166"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3F3065E0" w14:textId="77777777" w:rsidTr="003B696D">
        <w:tc>
          <w:tcPr>
            <w:tcW w:w="7220" w:type="dxa"/>
            <w:gridSpan w:val="5"/>
            <w:shd w:val="clear" w:color="auto" w:fill="DBE5F1"/>
          </w:tcPr>
          <w:p w14:paraId="0B581394" w14:textId="42F4CB32" w:rsidR="00C55663" w:rsidRPr="006D1D76" w:rsidRDefault="00C55663" w:rsidP="00C55663">
            <w:pPr>
              <w:rPr>
                <w:rFonts w:asciiTheme="majorHAnsi" w:hAnsiTheme="majorHAnsi" w:cs="Arial"/>
                <w:b/>
                <w:sz w:val="20"/>
                <w:szCs w:val="24"/>
              </w:rPr>
            </w:pPr>
            <w:r w:rsidRPr="006D1D76">
              <w:rPr>
                <w:rFonts w:asciiTheme="majorHAnsi" w:hAnsiTheme="majorHAnsi" w:cs="Arial"/>
                <w:b/>
                <w:sz w:val="20"/>
                <w:szCs w:val="24"/>
              </w:rPr>
              <w:t>Option modules</w:t>
            </w:r>
          </w:p>
        </w:tc>
      </w:tr>
      <w:tr w:rsidR="00C55663" w:rsidRPr="006D1D76" w14:paraId="48F7EBF9" w14:textId="77777777" w:rsidTr="00C55663">
        <w:trPr>
          <w:trHeight w:val="521"/>
        </w:trPr>
        <w:tc>
          <w:tcPr>
            <w:tcW w:w="2967" w:type="dxa"/>
          </w:tcPr>
          <w:p w14:paraId="450F68A4"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Audio Post-Production (Pop)</w:t>
            </w:r>
          </w:p>
        </w:tc>
        <w:tc>
          <w:tcPr>
            <w:tcW w:w="1134" w:type="dxa"/>
          </w:tcPr>
          <w:p w14:paraId="7B2E2B13" w14:textId="491F3FBA" w:rsidR="00C55663" w:rsidRPr="006D1D76" w:rsidRDefault="00C55663" w:rsidP="00BA216C">
            <w:pPr>
              <w:jc w:val="center"/>
              <w:rPr>
                <w:rFonts w:asciiTheme="majorHAnsi" w:hAnsiTheme="majorHAnsi" w:cs="Arial"/>
                <w:sz w:val="20"/>
              </w:rPr>
            </w:pPr>
            <w:r>
              <w:rPr>
                <w:rFonts w:asciiTheme="majorHAnsi" w:hAnsiTheme="majorHAnsi" w:cs="Arial"/>
                <w:sz w:val="20"/>
              </w:rPr>
              <w:t>MU5302</w:t>
            </w:r>
          </w:p>
        </w:tc>
        <w:tc>
          <w:tcPr>
            <w:tcW w:w="992" w:type="dxa"/>
          </w:tcPr>
          <w:p w14:paraId="35376D64"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2A6C67FA"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1BDDA2B6"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3BE953E2" w14:textId="77777777" w:rsidTr="00C55663">
        <w:tc>
          <w:tcPr>
            <w:tcW w:w="2967" w:type="dxa"/>
          </w:tcPr>
          <w:p w14:paraId="6A249A61"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Mixing and Production Styles</w:t>
            </w:r>
          </w:p>
        </w:tc>
        <w:tc>
          <w:tcPr>
            <w:tcW w:w="1134" w:type="dxa"/>
          </w:tcPr>
          <w:p w14:paraId="19435CCC" w14:textId="4EDC9118" w:rsidR="00C55663" w:rsidRPr="006D1D76" w:rsidRDefault="00C55663" w:rsidP="00BA216C">
            <w:pPr>
              <w:jc w:val="center"/>
              <w:rPr>
                <w:rFonts w:asciiTheme="majorHAnsi" w:hAnsiTheme="majorHAnsi" w:cs="Arial"/>
                <w:sz w:val="20"/>
              </w:rPr>
            </w:pPr>
            <w:r>
              <w:rPr>
                <w:rFonts w:asciiTheme="majorHAnsi" w:hAnsiTheme="majorHAnsi" w:cs="Arial"/>
                <w:sz w:val="20"/>
              </w:rPr>
              <w:t>MU5304</w:t>
            </w:r>
          </w:p>
        </w:tc>
        <w:tc>
          <w:tcPr>
            <w:tcW w:w="992" w:type="dxa"/>
          </w:tcPr>
          <w:p w14:paraId="484BC49E"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1DC2B851"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5225C9E0"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64A53A2B" w14:textId="77777777" w:rsidTr="00C55663">
        <w:tc>
          <w:tcPr>
            <w:tcW w:w="2967" w:type="dxa"/>
          </w:tcPr>
          <w:p w14:paraId="6B3D98D6" w14:textId="77777777" w:rsidR="00C55663" w:rsidRPr="006D1D76" w:rsidRDefault="00C55663" w:rsidP="00212EE8">
            <w:pPr>
              <w:rPr>
                <w:rFonts w:asciiTheme="majorHAnsi" w:hAnsiTheme="majorHAnsi" w:cs="Arial"/>
                <w:sz w:val="20"/>
              </w:rPr>
            </w:pPr>
            <w:r w:rsidRPr="006D1D76">
              <w:rPr>
                <w:rFonts w:asciiTheme="majorHAnsi" w:hAnsiTheme="majorHAnsi" w:cs="Arial"/>
                <w:sz w:val="20"/>
              </w:rPr>
              <w:t>Music, Culture and Politics</w:t>
            </w:r>
          </w:p>
        </w:tc>
        <w:tc>
          <w:tcPr>
            <w:tcW w:w="1134" w:type="dxa"/>
          </w:tcPr>
          <w:p w14:paraId="351D3484" w14:textId="77777777" w:rsidR="00C55663" w:rsidRPr="006D1D76" w:rsidRDefault="00C55663" w:rsidP="00212EE8">
            <w:pPr>
              <w:jc w:val="center"/>
              <w:rPr>
                <w:rFonts w:asciiTheme="majorHAnsi" w:hAnsiTheme="majorHAnsi" w:cs="Arial"/>
                <w:sz w:val="20"/>
              </w:rPr>
            </w:pPr>
            <w:r>
              <w:rPr>
                <w:rFonts w:asciiTheme="majorHAnsi" w:hAnsiTheme="majorHAnsi" w:cs="Arial"/>
                <w:sz w:val="20"/>
              </w:rPr>
              <w:t>MU5305</w:t>
            </w:r>
          </w:p>
        </w:tc>
        <w:tc>
          <w:tcPr>
            <w:tcW w:w="992" w:type="dxa"/>
          </w:tcPr>
          <w:p w14:paraId="3C747FA6"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30</w:t>
            </w:r>
          </w:p>
        </w:tc>
        <w:tc>
          <w:tcPr>
            <w:tcW w:w="709" w:type="dxa"/>
          </w:tcPr>
          <w:p w14:paraId="5C51D905"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5</w:t>
            </w:r>
          </w:p>
        </w:tc>
        <w:tc>
          <w:tcPr>
            <w:tcW w:w="1418" w:type="dxa"/>
          </w:tcPr>
          <w:p w14:paraId="4AFF8D3A"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174E2494" w14:textId="77777777" w:rsidTr="00C55663">
        <w:tc>
          <w:tcPr>
            <w:tcW w:w="2967" w:type="dxa"/>
          </w:tcPr>
          <w:p w14:paraId="0143E71D"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Songwriting</w:t>
            </w:r>
          </w:p>
        </w:tc>
        <w:tc>
          <w:tcPr>
            <w:tcW w:w="1134" w:type="dxa"/>
          </w:tcPr>
          <w:p w14:paraId="2505E721" w14:textId="7EB72D57" w:rsidR="00C55663" w:rsidRPr="006D1D76" w:rsidRDefault="00C55663" w:rsidP="00BA216C">
            <w:pPr>
              <w:jc w:val="center"/>
              <w:rPr>
                <w:rFonts w:asciiTheme="majorHAnsi" w:hAnsiTheme="majorHAnsi" w:cs="Arial"/>
                <w:sz w:val="20"/>
              </w:rPr>
            </w:pPr>
            <w:r>
              <w:rPr>
                <w:rFonts w:asciiTheme="majorHAnsi" w:hAnsiTheme="majorHAnsi" w:cs="Arial"/>
                <w:sz w:val="20"/>
              </w:rPr>
              <w:t>MU5306</w:t>
            </w:r>
          </w:p>
        </w:tc>
        <w:tc>
          <w:tcPr>
            <w:tcW w:w="992" w:type="dxa"/>
          </w:tcPr>
          <w:p w14:paraId="6E809B2D"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56CE0FE9"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3A4537EF"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bl>
    <w:p w14:paraId="5A1B179E" w14:textId="1A0A550C" w:rsidR="002C3FD1" w:rsidRPr="006D1D76" w:rsidRDefault="002C3FD1" w:rsidP="002C3FD1">
      <w:pPr>
        <w:rPr>
          <w:rFonts w:asciiTheme="majorHAnsi" w:hAnsiTheme="majorHAnsi" w:cs="Arial"/>
          <w:szCs w:val="24"/>
        </w:rPr>
      </w:pPr>
    </w:p>
    <w:p w14:paraId="4C8F5554" w14:textId="443B6326" w:rsidR="002C3FD1" w:rsidRDefault="00C55663" w:rsidP="002C3FD1">
      <w:pPr>
        <w:rPr>
          <w:rFonts w:asciiTheme="majorHAnsi" w:hAnsiTheme="majorHAnsi" w:cs="Arial"/>
          <w:szCs w:val="24"/>
        </w:rPr>
      </w:pPr>
      <w:r w:rsidRPr="00C55663">
        <w:rPr>
          <w:rFonts w:asciiTheme="majorHAnsi" w:hAnsiTheme="majorHAnsi"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577994" w14:textId="77777777" w:rsidR="00C55663" w:rsidRPr="006D1D76" w:rsidRDefault="00C55663" w:rsidP="002C3FD1">
      <w:pPr>
        <w:rPr>
          <w:rFonts w:asciiTheme="majorHAnsi" w:hAnsiTheme="majorHAnsi" w:cs="Arial"/>
          <w:szCs w:val="24"/>
        </w:rPr>
      </w:pPr>
    </w:p>
    <w:p w14:paraId="31C95DCB" w14:textId="0566606E" w:rsidR="002C3FD1" w:rsidRPr="006D1D76" w:rsidRDefault="002C3FD1" w:rsidP="002C3FD1">
      <w:pPr>
        <w:rPr>
          <w:rFonts w:asciiTheme="majorHAnsi" w:hAnsiTheme="majorHAnsi" w:cs="Arial"/>
          <w:szCs w:val="24"/>
        </w:rPr>
      </w:pPr>
      <w:r w:rsidRPr="006D1D76">
        <w:rPr>
          <w:rFonts w:asciiTheme="majorHAnsi" w:hAnsiTheme="majorHAnsi" w:cs="Arial"/>
          <w:szCs w:val="24"/>
        </w:rPr>
        <w:t xml:space="preserve">Students exiting the programme at this point who have successfully completed 120 credits are eligible for the award of Diploma of Higher Education in </w:t>
      </w:r>
      <w:r w:rsidR="00B85C9A" w:rsidRPr="006D1D76">
        <w:rPr>
          <w:rFonts w:asciiTheme="majorHAnsi" w:hAnsiTheme="majorHAnsi" w:cs="Arial"/>
          <w:szCs w:val="24"/>
        </w:rPr>
        <w:t>Popular Music</w:t>
      </w:r>
      <w:r w:rsidRPr="006D1D76">
        <w:rPr>
          <w:rFonts w:asciiTheme="majorHAnsi" w:hAnsiTheme="majorHAnsi" w:cs="Arial"/>
          <w:szCs w:val="24"/>
        </w:rPr>
        <w:t>.</w:t>
      </w:r>
    </w:p>
    <w:p w14:paraId="29E5B8F4" w14:textId="57672B6A" w:rsidR="00C325CE" w:rsidRDefault="00C325CE" w:rsidP="002C3FD1">
      <w:pPr>
        <w:rPr>
          <w:rFonts w:asciiTheme="majorHAnsi" w:hAnsiTheme="majorHAnsi" w:cs="Arial"/>
          <w:szCs w:val="24"/>
        </w:rPr>
      </w:pPr>
    </w:p>
    <w:tbl>
      <w:tblPr>
        <w:tblW w:w="9209" w:type="dxa"/>
        <w:tblBorders>
          <w:insideH w:val="single" w:sz="4" w:space="0" w:color="auto"/>
          <w:insideV w:val="single" w:sz="4" w:space="0" w:color="auto"/>
        </w:tblBorders>
        <w:tblLayout w:type="fixed"/>
        <w:tblLook w:val="04A0" w:firstRow="1" w:lastRow="0" w:firstColumn="1" w:lastColumn="0" w:noHBand="0" w:noVBand="1"/>
      </w:tblPr>
      <w:tblGrid>
        <w:gridCol w:w="2972"/>
        <w:gridCol w:w="1134"/>
        <w:gridCol w:w="992"/>
        <w:gridCol w:w="708"/>
        <w:gridCol w:w="1478"/>
        <w:gridCol w:w="1925"/>
      </w:tblGrid>
      <w:tr w:rsidR="00195F7B" w:rsidRPr="006D1D76" w14:paraId="7296FE3E" w14:textId="77777777" w:rsidTr="00C55663">
        <w:tc>
          <w:tcPr>
            <w:tcW w:w="9209" w:type="dxa"/>
            <w:gridSpan w:val="6"/>
            <w:tcBorders>
              <w:top w:val="single" w:sz="4" w:space="0" w:color="auto"/>
              <w:left w:val="single" w:sz="4" w:space="0" w:color="auto"/>
              <w:bottom w:val="single" w:sz="4" w:space="0" w:color="auto"/>
              <w:right w:val="single" w:sz="4" w:space="0" w:color="auto"/>
            </w:tcBorders>
            <w:shd w:val="clear" w:color="auto" w:fill="DBE5F1"/>
          </w:tcPr>
          <w:p w14:paraId="0C27EC0A" w14:textId="3C3EA0E0" w:rsidR="00195F7B" w:rsidRPr="006D1D76" w:rsidRDefault="00195F7B" w:rsidP="00BA216C">
            <w:pPr>
              <w:rPr>
                <w:rFonts w:asciiTheme="majorHAnsi" w:hAnsiTheme="majorHAnsi" w:cs="Arial"/>
                <w:szCs w:val="24"/>
              </w:rPr>
            </w:pPr>
            <w:r w:rsidRPr="006D1D76">
              <w:rPr>
                <w:rFonts w:asciiTheme="majorHAnsi" w:hAnsiTheme="majorHAnsi" w:cs="Arial"/>
                <w:b/>
                <w:szCs w:val="24"/>
              </w:rPr>
              <w:t xml:space="preserve">Level 6 </w:t>
            </w:r>
            <w:r w:rsidRPr="006D1D76">
              <w:rPr>
                <w:rFonts w:asciiTheme="majorHAnsi" w:hAnsiTheme="majorHAnsi" w:cs="Arial"/>
                <w:szCs w:val="24"/>
              </w:rPr>
              <w:t>(at least 60 credits = core)</w:t>
            </w:r>
          </w:p>
        </w:tc>
      </w:tr>
      <w:tr w:rsidR="004A6A95" w:rsidRPr="006D1D76" w14:paraId="690DE4BF" w14:textId="77777777" w:rsidTr="00C55663">
        <w:tc>
          <w:tcPr>
            <w:tcW w:w="2972" w:type="dxa"/>
            <w:tcBorders>
              <w:top w:val="single" w:sz="4" w:space="0" w:color="auto"/>
              <w:left w:val="single" w:sz="4" w:space="0" w:color="auto"/>
              <w:bottom w:val="single" w:sz="4" w:space="0" w:color="auto"/>
              <w:right w:val="single" w:sz="4" w:space="0" w:color="auto"/>
            </w:tcBorders>
            <w:shd w:val="clear" w:color="auto" w:fill="DBE5F1"/>
          </w:tcPr>
          <w:p w14:paraId="25A47CB9" w14:textId="77777777" w:rsidR="002C5F6E" w:rsidRPr="006D1D76" w:rsidRDefault="002C5F6E" w:rsidP="00BA216C">
            <w:pPr>
              <w:rPr>
                <w:rFonts w:asciiTheme="majorHAnsi" w:hAnsiTheme="majorHAnsi" w:cs="Arial"/>
                <w:b/>
                <w:sz w:val="20"/>
                <w:szCs w:val="24"/>
              </w:rPr>
            </w:pPr>
            <w:r w:rsidRPr="006D1D76">
              <w:rPr>
                <w:rFonts w:asciiTheme="majorHAnsi" w:hAnsiTheme="majorHAnsi" w:cs="Arial"/>
                <w:b/>
                <w:sz w:val="20"/>
                <w:szCs w:val="24"/>
              </w:rPr>
              <w:t>Compulsory modules</w:t>
            </w:r>
          </w:p>
          <w:p w14:paraId="325183C6" w14:textId="77777777" w:rsidR="002C5F6E" w:rsidRPr="006D1D76" w:rsidRDefault="002C5F6E" w:rsidP="00BA216C">
            <w:pPr>
              <w:rPr>
                <w:rFonts w:asciiTheme="majorHAnsi" w:hAnsiTheme="majorHAnsi"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39101A"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42BB918"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0C68AD1B"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6C5A10E" w14:textId="77777777" w:rsidR="002C5F6E" w:rsidRPr="006D1D76" w:rsidRDefault="002C5F6E" w:rsidP="00BA216C">
            <w:pPr>
              <w:ind w:right="-108"/>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78" w:type="dxa"/>
            <w:tcBorders>
              <w:top w:val="single" w:sz="4" w:space="0" w:color="auto"/>
              <w:left w:val="single" w:sz="4" w:space="0" w:color="auto"/>
              <w:bottom w:val="single" w:sz="4" w:space="0" w:color="auto"/>
              <w:right w:val="single" w:sz="4" w:space="0" w:color="auto"/>
            </w:tcBorders>
            <w:shd w:val="clear" w:color="auto" w:fill="DBE5F1"/>
          </w:tcPr>
          <w:p w14:paraId="06C04B10"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c>
          <w:tcPr>
            <w:tcW w:w="1925" w:type="dxa"/>
            <w:tcBorders>
              <w:top w:val="single" w:sz="4" w:space="0" w:color="auto"/>
              <w:left w:val="single" w:sz="4" w:space="0" w:color="auto"/>
              <w:bottom w:val="single" w:sz="4" w:space="0" w:color="auto"/>
              <w:right w:val="single" w:sz="4" w:space="0" w:color="auto"/>
            </w:tcBorders>
            <w:shd w:val="clear" w:color="auto" w:fill="DBE5F1"/>
          </w:tcPr>
          <w:p w14:paraId="1A0C6867" w14:textId="77777777" w:rsidR="002C5F6E" w:rsidRPr="006D1D76" w:rsidRDefault="002C5F6E" w:rsidP="00BA216C">
            <w:pPr>
              <w:jc w:val="center"/>
              <w:rPr>
                <w:rFonts w:asciiTheme="majorHAnsi" w:hAnsiTheme="majorHAnsi" w:cs="Arial"/>
                <w:b/>
                <w:sz w:val="20"/>
                <w:szCs w:val="24"/>
              </w:rPr>
            </w:pPr>
          </w:p>
        </w:tc>
      </w:tr>
      <w:tr w:rsidR="004A6A95" w:rsidRPr="006D1D76" w14:paraId="5EA459FA" w14:textId="77777777" w:rsidTr="00C55663">
        <w:tc>
          <w:tcPr>
            <w:tcW w:w="2972" w:type="dxa"/>
            <w:tcBorders>
              <w:top w:val="single" w:sz="4" w:space="0" w:color="auto"/>
              <w:left w:val="single" w:sz="4" w:space="0" w:color="auto"/>
              <w:bottom w:val="single" w:sz="4" w:space="0" w:color="auto"/>
              <w:right w:val="single" w:sz="4" w:space="0" w:color="auto"/>
            </w:tcBorders>
          </w:tcPr>
          <w:p w14:paraId="550D6F78" w14:textId="0E3A7D82" w:rsidR="002C5F6E" w:rsidRPr="006D1D76" w:rsidRDefault="00DC5802" w:rsidP="00BA216C">
            <w:pPr>
              <w:rPr>
                <w:rFonts w:asciiTheme="majorHAnsi" w:hAnsiTheme="majorHAnsi" w:cs="Arial"/>
                <w:sz w:val="20"/>
                <w:szCs w:val="24"/>
              </w:rPr>
            </w:pPr>
            <w:r>
              <w:rPr>
                <w:rFonts w:asciiTheme="majorHAnsi" w:hAnsiTheme="majorHAnsi" w:cs="Arial"/>
                <w:sz w:val="20"/>
                <w:szCs w:val="24"/>
              </w:rPr>
              <w:t xml:space="preserve">Professional </w:t>
            </w:r>
            <w:r w:rsidR="0017323F" w:rsidRPr="006D1D76">
              <w:rPr>
                <w:rFonts w:asciiTheme="majorHAnsi" w:hAnsiTheme="majorHAnsi" w:cs="Arial"/>
                <w:sz w:val="20"/>
                <w:szCs w:val="24"/>
              </w:rPr>
              <w:t>Project</w:t>
            </w:r>
          </w:p>
        </w:tc>
        <w:tc>
          <w:tcPr>
            <w:tcW w:w="1134" w:type="dxa"/>
            <w:tcBorders>
              <w:top w:val="single" w:sz="4" w:space="0" w:color="auto"/>
              <w:left w:val="single" w:sz="4" w:space="0" w:color="auto"/>
              <w:bottom w:val="single" w:sz="4" w:space="0" w:color="auto"/>
              <w:right w:val="single" w:sz="4" w:space="0" w:color="auto"/>
            </w:tcBorders>
          </w:tcPr>
          <w:p w14:paraId="7F7A20A3" w14:textId="71993352"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MU6301</w:t>
            </w:r>
          </w:p>
        </w:tc>
        <w:tc>
          <w:tcPr>
            <w:tcW w:w="992" w:type="dxa"/>
            <w:tcBorders>
              <w:top w:val="single" w:sz="4" w:space="0" w:color="auto"/>
              <w:left w:val="single" w:sz="4" w:space="0" w:color="auto"/>
              <w:bottom w:val="single" w:sz="4" w:space="0" w:color="auto"/>
              <w:right w:val="single" w:sz="4" w:space="0" w:color="auto"/>
            </w:tcBorders>
          </w:tcPr>
          <w:p w14:paraId="0B430973"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szCs w:val="24"/>
              </w:rPr>
              <w:t>60</w:t>
            </w:r>
          </w:p>
        </w:tc>
        <w:tc>
          <w:tcPr>
            <w:tcW w:w="708" w:type="dxa"/>
            <w:tcBorders>
              <w:top w:val="single" w:sz="4" w:space="0" w:color="auto"/>
              <w:left w:val="single" w:sz="4" w:space="0" w:color="auto"/>
              <w:bottom w:val="single" w:sz="4" w:space="0" w:color="auto"/>
              <w:right w:val="single" w:sz="4" w:space="0" w:color="auto"/>
            </w:tcBorders>
          </w:tcPr>
          <w:p w14:paraId="25CE3A8D"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3A8E86B"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1E94FBA" w14:textId="77777777" w:rsidR="002C5F6E" w:rsidRPr="006D1D76" w:rsidRDefault="002C5F6E" w:rsidP="00BA216C">
            <w:pPr>
              <w:jc w:val="center"/>
              <w:rPr>
                <w:rFonts w:asciiTheme="majorHAnsi" w:hAnsiTheme="majorHAnsi" w:cs="Arial"/>
                <w:sz w:val="20"/>
                <w:szCs w:val="24"/>
              </w:rPr>
            </w:pPr>
          </w:p>
        </w:tc>
      </w:tr>
      <w:tr w:rsidR="00B939A7" w:rsidRPr="006D1D76" w14:paraId="27669736" w14:textId="77777777" w:rsidTr="00934CDC">
        <w:tc>
          <w:tcPr>
            <w:tcW w:w="7284" w:type="dxa"/>
            <w:gridSpan w:val="5"/>
            <w:tcBorders>
              <w:top w:val="single" w:sz="4" w:space="0" w:color="auto"/>
              <w:left w:val="single" w:sz="4" w:space="0" w:color="auto"/>
              <w:bottom w:val="single" w:sz="4" w:space="0" w:color="auto"/>
              <w:right w:val="single" w:sz="4" w:space="0" w:color="auto"/>
            </w:tcBorders>
            <w:shd w:val="clear" w:color="auto" w:fill="DBE5F1"/>
          </w:tcPr>
          <w:p w14:paraId="014B2EB2" w14:textId="60CA80C3" w:rsidR="00B939A7" w:rsidRPr="006D1D76" w:rsidRDefault="00B939A7" w:rsidP="00C55663">
            <w:pPr>
              <w:rPr>
                <w:rFonts w:asciiTheme="majorHAnsi" w:hAnsiTheme="majorHAnsi" w:cs="Arial"/>
                <w:b/>
                <w:sz w:val="20"/>
                <w:szCs w:val="24"/>
              </w:rPr>
            </w:pPr>
            <w:r w:rsidRPr="006D1D76">
              <w:rPr>
                <w:rFonts w:asciiTheme="majorHAnsi" w:hAnsiTheme="majorHAnsi" w:cs="Arial"/>
                <w:b/>
                <w:sz w:val="20"/>
                <w:szCs w:val="24"/>
              </w:rPr>
              <w:t>Option modules</w:t>
            </w:r>
          </w:p>
        </w:tc>
        <w:tc>
          <w:tcPr>
            <w:tcW w:w="1925" w:type="dxa"/>
            <w:tcBorders>
              <w:top w:val="single" w:sz="4" w:space="0" w:color="auto"/>
              <w:left w:val="single" w:sz="4" w:space="0" w:color="auto"/>
              <w:bottom w:val="single" w:sz="4" w:space="0" w:color="auto"/>
              <w:right w:val="single" w:sz="4" w:space="0" w:color="auto"/>
            </w:tcBorders>
            <w:shd w:val="clear" w:color="auto" w:fill="DBE5F1"/>
          </w:tcPr>
          <w:p w14:paraId="3C4B14B7" w14:textId="77777777" w:rsidR="00B939A7" w:rsidRPr="006D1D76" w:rsidRDefault="00B939A7" w:rsidP="00BA216C">
            <w:pPr>
              <w:jc w:val="center"/>
              <w:rPr>
                <w:rFonts w:asciiTheme="majorHAnsi" w:hAnsiTheme="majorHAnsi" w:cs="Arial"/>
                <w:b/>
                <w:sz w:val="20"/>
                <w:szCs w:val="24"/>
              </w:rPr>
            </w:pPr>
            <w:r w:rsidRPr="006D1D76">
              <w:rPr>
                <w:rFonts w:asciiTheme="majorHAnsi" w:hAnsiTheme="majorHAnsi" w:cs="Arial"/>
                <w:b/>
                <w:sz w:val="20"/>
                <w:szCs w:val="24"/>
              </w:rPr>
              <w:t>Pre-requisites</w:t>
            </w:r>
          </w:p>
        </w:tc>
      </w:tr>
      <w:tr w:rsidR="004A6A95" w:rsidRPr="006D1D76" w14:paraId="6DDFBD34" w14:textId="77777777" w:rsidTr="00C55663">
        <w:tc>
          <w:tcPr>
            <w:tcW w:w="2972" w:type="dxa"/>
            <w:tcBorders>
              <w:top w:val="single" w:sz="4" w:space="0" w:color="auto"/>
              <w:left w:val="single" w:sz="4" w:space="0" w:color="auto"/>
              <w:bottom w:val="single" w:sz="4" w:space="0" w:color="auto"/>
              <w:right w:val="single" w:sz="4" w:space="0" w:color="auto"/>
            </w:tcBorders>
          </w:tcPr>
          <w:p w14:paraId="3EF83889" w14:textId="77777777" w:rsidR="009D091D" w:rsidRPr="006D1D76" w:rsidRDefault="009D091D" w:rsidP="00212EE8">
            <w:pPr>
              <w:rPr>
                <w:rFonts w:asciiTheme="majorHAnsi" w:hAnsiTheme="majorHAnsi" w:cs="Arial"/>
                <w:sz w:val="20"/>
                <w:szCs w:val="24"/>
              </w:rPr>
            </w:pPr>
            <w:r w:rsidRPr="006D1D76">
              <w:rPr>
                <w:rFonts w:asciiTheme="majorHAnsi" w:hAnsiTheme="majorHAnsi" w:cs="Arial"/>
                <w:sz w:val="20"/>
                <w:szCs w:val="24"/>
              </w:rPr>
              <w:t>The Analogue Studio</w:t>
            </w:r>
          </w:p>
        </w:tc>
        <w:tc>
          <w:tcPr>
            <w:tcW w:w="1134" w:type="dxa"/>
            <w:tcBorders>
              <w:top w:val="single" w:sz="4" w:space="0" w:color="auto"/>
              <w:left w:val="single" w:sz="4" w:space="0" w:color="auto"/>
              <w:bottom w:val="single" w:sz="4" w:space="0" w:color="auto"/>
              <w:right w:val="single" w:sz="4" w:space="0" w:color="auto"/>
            </w:tcBorders>
          </w:tcPr>
          <w:p w14:paraId="539DBF74" w14:textId="77777777" w:rsidR="009D091D" w:rsidRPr="006D1D76" w:rsidRDefault="009D091D" w:rsidP="00212EE8">
            <w:pPr>
              <w:jc w:val="center"/>
              <w:rPr>
                <w:rFonts w:asciiTheme="majorHAnsi" w:hAnsiTheme="majorHAnsi" w:cs="Arial"/>
                <w:sz w:val="20"/>
                <w:szCs w:val="24"/>
              </w:rPr>
            </w:pPr>
            <w:r>
              <w:rPr>
                <w:rFonts w:asciiTheme="majorHAnsi" w:hAnsiTheme="majorHAnsi" w:cs="Arial"/>
                <w:sz w:val="20"/>
                <w:szCs w:val="24"/>
              </w:rPr>
              <w:t>MU6302</w:t>
            </w:r>
          </w:p>
        </w:tc>
        <w:tc>
          <w:tcPr>
            <w:tcW w:w="992" w:type="dxa"/>
            <w:tcBorders>
              <w:top w:val="single" w:sz="4" w:space="0" w:color="auto"/>
              <w:left w:val="single" w:sz="4" w:space="0" w:color="auto"/>
              <w:bottom w:val="single" w:sz="4" w:space="0" w:color="auto"/>
              <w:right w:val="single" w:sz="4" w:space="0" w:color="auto"/>
            </w:tcBorders>
          </w:tcPr>
          <w:p w14:paraId="65C69D41"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F8BB7D5"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E182B76" w14:textId="77777777" w:rsidR="009D091D" w:rsidRPr="006D1D76" w:rsidRDefault="009D091D" w:rsidP="00212EE8">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04839D8" w14:textId="387C9741" w:rsidR="009D091D" w:rsidRPr="006D1D76" w:rsidRDefault="00C55663" w:rsidP="00212EE8">
            <w:pPr>
              <w:jc w:val="center"/>
              <w:rPr>
                <w:rFonts w:asciiTheme="majorHAnsi" w:hAnsiTheme="majorHAnsi" w:cs="Arial"/>
                <w:sz w:val="20"/>
                <w:szCs w:val="24"/>
              </w:rPr>
            </w:pPr>
            <w:r>
              <w:rPr>
                <w:rFonts w:asciiTheme="majorHAnsi" w:hAnsiTheme="majorHAnsi" w:cs="Arial"/>
                <w:sz w:val="20"/>
                <w:szCs w:val="24"/>
              </w:rPr>
              <w:t xml:space="preserve">MU5304 - </w:t>
            </w:r>
            <w:r w:rsidR="009D091D">
              <w:rPr>
                <w:rFonts w:asciiTheme="majorHAnsi" w:hAnsiTheme="majorHAnsi" w:cs="Arial"/>
                <w:sz w:val="20"/>
                <w:szCs w:val="24"/>
              </w:rPr>
              <w:t>Mixing &amp; Production Styles</w:t>
            </w:r>
          </w:p>
        </w:tc>
      </w:tr>
      <w:tr w:rsidR="004A6A95" w:rsidRPr="006D1D76" w14:paraId="02F7DA8B" w14:textId="77777777" w:rsidTr="00C55663">
        <w:tc>
          <w:tcPr>
            <w:tcW w:w="2972" w:type="dxa"/>
            <w:tcBorders>
              <w:top w:val="single" w:sz="4" w:space="0" w:color="auto"/>
              <w:left w:val="single" w:sz="4" w:space="0" w:color="auto"/>
              <w:bottom w:val="single" w:sz="4" w:space="0" w:color="auto"/>
              <w:right w:val="single" w:sz="4" w:space="0" w:color="auto"/>
            </w:tcBorders>
          </w:tcPr>
          <w:p w14:paraId="25C3B2AF" w14:textId="77777777" w:rsidR="002C5F6E" w:rsidRPr="006D1D76" w:rsidRDefault="00C84A1D" w:rsidP="00BA216C">
            <w:pPr>
              <w:rPr>
                <w:rFonts w:asciiTheme="majorHAnsi" w:hAnsiTheme="majorHAnsi" w:cs="Arial"/>
                <w:sz w:val="20"/>
                <w:szCs w:val="24"/>
              </w:rPr>
            </w:pPr>
            <w:r w:rsidRPr="006D1D76">
              <w:rPr>
                <w:rFonts w:asciiTheme="majorHAnsi" w:hAnsiTheme="majorHAnsi" w:cs="Arial"/>
                <w:sz w:val="20"/>
                <w:szCs w:val="24"/>
              </w:rPr>
              <w:lastRenderedPageBreak/>
              <w:t>Commercial Music</w:t>
            </w:r>
          </w:p>
        </w:tc>
        <w:tc>
          <w:tcPr>
            <w:tcW w:w="1134" w:type="dxa"/>
            <w:tcBorders>
              <w:top w:val="single" w:sz="4" w:space="0" w:color="auto"/>
              <w:left w:val="single" w:sz="4" w:space="0" w:color="auto"/>
              <w:bottom w:val="single" w:sz="4" w:space="0" w:color="auto"/>
              <w:right w:val="single" w:sz="4" w:space="0" w:color="auto"/>
            </w:tcBorders>
          </w:tcPr>
          <w:p w14:paraId="5FAAA2AA" w14:textId="1D52C920"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MU6304</w:t>
            </w:r>
          </w:p>
        </w:tc>
        <w:tc>
          <w:tcPr>
            <w:tcW w:w="992" w:type="dxa"/>
            <w:tcBorders>
              <w:top w:val="single" w:sz="4" w:space="0" w:color="auto"/>
              <w:left w:val="single" w:sz="4" w:space="0" w:color="auto"/>
              <w:bottom w:val="single" w:sz="4" w:space="0" w:color="auto"/>
              <w:right w:val="single" w:sz="4" w:space="0" w:color="auto"/>
            </w:tcBorders>
          </w:tcPr>
          <w:p w14:paraId="302F2B5A"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C9EDC23"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156FE649"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0E24182" w14:textId="77777777" w:rsidR="002C5F6E" w:rsidRPr="006D1D76" w:rsidRDefault="002C5F6E" w:rsidP="00BA216C">
            <w:pPr>
              <w:jc w:val="center"/>
              <w:rPr>
                <w:rFonts w:asciiTheme="majorHAnsi" w:hAnsiTheme="majorHAnsi" w:cs="Arial"/>
                <w:sz w:val="20"/>
                <w:szCs w:val="24"/>
              </w:rPr>
            </w:pPr>
          </w:p>
        </w:tc>
      </w:tr>
      <w:tr w:rsidR="004A6A95" w:rsidRPr="006D1D76" w14:paraId="65F85E61" w14:textId="77777777" w:rsidTr="00C55663">
        <w:tc>
          <w:tcPr>
            <w:tcW w:w="2972" w:type="dxa"/>
            <w:tcBorders>
              <w:top w:val="single" w:sz="4" w:space="0" w:color="auto"/>
              <w:left w:val="single" w:sz="4" w:space="0" w:color="auto"/>
              <w:bottom w:val="single" w:sz="4" w:space="0" w:color="auto"/>
              <w:right w:val="single" w:sz="4" w:space="0" w:color="auto"/>
            </w:tcBorders>
          </w:tcPr>
          <w:p w14:paraId="50B67D7F" w14:textId="77777777" w:rsidR="009D091D" w:rsidRPr="006D1D76" w:rsidRDefault="009D091D" w:rsidP="00212EE8">
            <w:pPr>
              <w:rPr>
                <w:rFonts w:asciiTheme="majorHAnsi" w:hAnsiTheme="majorHAnsi" w:cs="Arial"/>
                <w:sz w:val="20"/>
                <w:szCs w:val="24"/>
              </w:rPr>
            </w:pPr>
            <w:r>
              <w:rPr>
                <w:rFonts w:asciiTheme="majorHAnsi" w:hAnsiTheme="majorHAnsi" w:cs="Arial"/>
                <w:sz w:val="20"/>
                <w:szCs w:val="24"/>
              </w:rPr>
              <w:t>Music and Technology in Education</w:t>
            </w:r>
          </w:p>
        </w:tc>
        <w:tc>
          <w:tcPr>
            <w:tcW w:w="1134" w:type="dxa"/>
            <w:tcBorders>
              <w:top w:val="single" w:sz="4" w:space="0" w:color="auto"/>
              <w:left w:val="single" w:sz="4" w:space="0" w:color="auto"/>
              <w:bottom w:val="single" w:sz="4" w:space="0" w:color="auto"/>
              <w:right w:val="single" w:sz="4" w:space="0" w:color="auto"/>
            </w:tcBorders>
          </w:tcPr>
          <w:p w14:paraId="03F96175" w14:textId="77777777" w:rsidR="009D091D" w:rsidRPr="006D1D76" w:rsidRDefault="009D091D" w:rsidP="00212EE8">
            <w:pPr>
              <w:jc w:val="center"/>
              <w:rPr>
                <w:rFonts w:asciiTheme="majorHAnsi" w:hAnsiTheme="majorHAnsi" w:cs="Arial"/>
                <w:sz w:val="20"/>
                <w:szCs w:val="24"/>
              </w:rPr>
            </w:pPr>
            <w:r>
              <w:rPr>
                <w:rFonts w:asciiTheme="majorHAnsi" w:hAnsiTheme="majorHAnsi" w:cs="Arial"/>
                <w:sz w:val="20"/>
                <w:szCs w:val="24"/>
              </w:rPr>
              <w:t>MU6305</w:t>
            </w:r>
          </w:p>
        </w:tc>
        <w:tc>
          <w:tcPr>
            <w:tcW w:w="992" w:type="dxa"/>
            <w:tcBorders>
              <w:top w:val="single" w:sz="4" w:space="0" w:color="auto"/>
              <w:left w:val="single" w:sz="4" w:space="0" w:color="auto"/>
              <w:bottom w:val="single" w:sz="4" w:space="0" w:color="auto"/>
              <w:right w:val="single" w:sz="4" w:space="0" w:color="auto"/>
            </w:tcBorders>
          </w:tcPr>
          <w:p w14:paraId="111C83B3"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DF5145D"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0E1AFF51"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CC17D80" w14:textId="77777777" w:rsidR="009D091D" w:rsidRPr="006D1D76" w:rsidRDefault="009D091D" w:rsidP="00212EE8">
            <w:pPr>
              <w:jc w:val="center"/>
              <w:rPr>
                <w:rFonts w:asciiTheme="majorHAnsi" w:hAnsiTheme="majorHAnsi" w:cs="Arial"/>
                <w:sz w:val="20"/>
                <w:szCs w:val="24"/>
              </w:rPr>
            </w:pPr>
          </w:p>
        </w:tc>
      </w:tr>
      <w:tr w:rsidR="004A6A95" w:rsidRPr="006D1D76" w14:paraId="45FF717D" w14:textId="77777777" w:rsidTr="00C55663">
        <w:tc>
          <w:tcPr>
            <w:tcW w:w="2972" w:type="dxa"/>
            <w:tcBorders>
              <w:top w:val="single" w:sz="4" w:space="0" w:color="auto"/>
              <w:left w:val="single" w:sz="4" w:space="0" w:color="auto"/>
              <w:bottom w:val="single" w:sz="4" w:space="0" w:color="auto"/>
              <w:right w:val="single" w:sz="4" w:space="0" w:color="auto"/>
            </w:tcBorders>
          </w:tcPr>
          <w:p w14:paraId="7987B074" w14:textId="0BFA9FAE" w:rsidR="002C5F6E" w:rsidRPr="006D1D76" w:rsidRDefault="00836434" w:rsidP="00BA216C">
            <w:pPr>
              <w:rPr>
                <w:rFonts w:asciiTheme="majorHAnsi" w:hAnsiTheme="majorHAnsi" w:cs="Arial"/>
                <w:sz w:val="20"/>
                <w:szCs w:val="24"/>
              </w:rPr>
            </w:pPr>
            <w:r>
              <w:rPr>
                <w:rFonts w:asciiTheme="majorHAnsi" w:hAnsiTheme="majorHAnsi" w:cs="Arial"/>
                <w:sz w:val="20"/>
                <w:szCs w:val="24"/>
              </w:rPr>
              <w:t xml:space="preserve">Live Sound &amp; </w:t>
            </w:r>
            <w:r w:rsidR="00C84A1D" w:rsidRPr="006D1D76">
              <w:rPr>
                <w:rFonts w:asciiTheme="majorHAnsi" w:hAnsiTheme="majorHAnsi" w:cs="Arial"/>
                <w:sz w:val="20"/>
                <w:szCs w:val="24"/>
              </w:rPr>
              <w:t>Event Management</w:t>
            </w:r>
          </w:p>
        </w:tc>
        <w:tc>
          <w:tcPr>
            <w:tcW w:w="1134" w:type="dxa"/>
            <w:tcBorders>
              <w:top w:val="single" w:sz="4" w:space="0" w:color="auto"/>
              <w:left w:val="single" w:sz="4" w:space="0" w:color="auto"/>
              <w:bottom w:val="single" w:sz="4" w:space="0" w:color="auto"/>
              <w:right w:val="single" w:sz="4" w:space="0" w:color="auto"/>
            </w:tcBorders>
          </w:tcPr>
          <w:p w14:paraId="6589530D" w14:textId="28CC7B87"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MU6307</w:t>
            </w:r>
          </w:p>
        </w:tc>
        <w:tc>
          <w:tcPr>
            <w:tcW w:w="992" w:type="dxa"/>
            <w:tcBorders>
              <w:top w:val="single" w:sz="4" w:space="0" w:color="auto"/>
              <w:left w:val="single" w:sz="4" w:space="0" w:color="auto"/>
              <w:bottom w:val="single" w:sz="4" w:space="0" w:color="auto"/>
              <w:right w:val="single" w:sz="4" w:space="0" w:color="auto"/>
            </w:tcBorders>
          </w:tcPr>
          <w:p w14:paraId="60440372"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451192"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0BFC9C1"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8ABE867" w14:textId="77777777" w:rsidR="002C5F6E" w:rsidRPr="006D1D76" w:rsidRDefault="002C5F6E" w:rsidP="00BA216C">
            <w:pPr>
              <w:jc w:val="center"/>
              <w:rPr>
                <w:rFonts w:asciiTheme="majorHAnsi" w:hAnsiTheme="majorHAnsi" w:cs="Arial"/>
                <w:sz w:val="20"/>
                <w:szCs w:val="24"/>
              </w:rPr>
            </w:pPr>
          </w:p>
        </w:tc>
      </w:tr>
      <w:tr w:rsidR="004A6A95" w:rsidRPr="006D1D76" w14:paraId="7E2CCFCE" w14:textId="77777777" w:rsidTr="00C55663">
        <w:tc>
          <w:tcPr>
            <w:tcW w:w="2972" w:type="dxa"/>
            <w:tcBorders>
              <w:top w:val="single" w:sz="4" w:space="0" w:color="auto"/>
              <w:left w:val="single" w:sz="4" w:space="0" w:color="auto"/>
              <w:bottom w:val="single" w:sz="4" w:space="0" w:color="auto"/>
              <w:right w:val="single" w:sz="4" w:space="0" w:color="auto"/>
            </w:tcBorders>
          </w:tcPr>
          <w:p w14:paraId="5C2A9553" w14:textId="33637859" w:rsidR="00C84A1D" w:rsidRPr="006D1D76" w:rsidRDefault="00836434" w:rsidP="00BA216C">
            <w:pPr>
              <w:rPr>
                <w:rFonts w:asciiTheme="majorHAnsi" w:hAnsiTheme="majorHAnsi" w:cs="Arial"/>
                <w:sz w:val="20"/>
                <w:szCs w:val="24"/>
              </w:rPr>
            </w:pPr>
            <w:r>
              <w:rPr>
                <w:rFonts w:asciiTheme="majorHAnsi" w:hAnsiTheme="majorHAnsi" w:cs="Arial"/>
                <w:sz w:val="20"/>
                <w:szCs w:val="24"/>
              </w:rPr>
              <w:t>Special Study: Music Journalism</w:t>
            </w:r>
          </w:p>
        </w:tc>
        <w:tc>
          <w:tcPr>
            <w:tcW w:w="1134" w:type="dxa"/>
            <w:tcBorders>
              <w:top w:val="single" w:sz="4" w:space="0" w:color="auto"/>
              <w:left w:val="single" w:sz="4" w:space="0" w:color="auto"/>
              <w:bottom w:val="single" w:sz="4" w:space="0" w:color="auto"/>
              <w:right w:val="single" w:sz="4" w:space="0" w:color="auto"/>
            </w:tcBorders>
          </w:tcPr>
          <w:p w14:paraId="68AF6BF7" w14:textId="29F547A0"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MU6308</w:t>
            </w:r>
          </w:p>
        </w:tc>
        <w:tc>
          <w:tcPr>
            <w:tcW w:w="992" w:type="dxa"/>
            <w:tcBorders>
              <w:top w:val="single" w:sz="4" w:space="0" w:color="auto"/>
              <w:left w:val="single" w:sz="4" w:space="0" w:color="auto"/>
              <w:bottom w:val="single" w:sz="4" w:space="0" w:color="auto"/>
              <w:right w:val="single" w:sz="4" w:space="0" w:color="auto"/>
            </w:tcBorders>
          </w:tcPr>
          <w:p w14:paraId="2CCDC244"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CA274E1"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2F6AD533"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081C9F0" w14:textId="77777777" w:rsidR="00C84A1D" w:rsidRPr="006D1D76" w:rsidRDefault="00C84A1D" w:rsidP="00BA216C">
            <w:pPr>
              <w:jc w:val="center"/>
              <w:rPr>
                <w:rFonts w:asciiTheme="majorHAnsi" w:hAnsiTheme="majorHAnsi" w:cs="Arial"/>
                <w:sz w:val="20"/>
                <w:szCs w:val="24"/>
              </w:rPr>
            </w:pPr>
          </w:p>
        </w:tc>
      </w:tr>
      <w:tr w:rsidR="004A6A95" w:rsidRPr="006D1D76" w14:paraId="0CC1812A" w14:textId="77777777" w:rsidTr="00C55663">
        <w:tc>
          <w:tcPr>
            <w:tcW w:w="2972" w:type="dxa"/>
            <w:tcBorders>
              <w:top w:val="single" w:sz="4" w:space="0" w:color="auto"/>
              <w:left w:val="single" w:sz="4" w:space="0" w:color="auto"/>
              <w:bottom w:val="single" w:sz="4" w:space="0" w:color="auto"/>
              <w:right w:val="single" w:sz="4" w:space="0" w:color="auto"/>
            </w:tcBorders>
          </w:tcPr>
          <w:p w14:paraId="182D06F4" w14:textId="6D9FBDCB" w:rsidR="00C84A1D" w:rsidRPr="006D1D76" w:rsidRDefault="00836434" w:rsidP="00BA216C">
            <w:pPr>
              <w:rPr>
                <w:rFonts w:asciiTheme="majorHAnsi" w:hAnsiTheme="majorHAnsi" w:cs="Arial"/>
                <w:sz w:val="20"/>
                <w:szCs w:val="24"/>
              </w:rPr>
            </w:pPr>
            <w:r>
              <w:rPr>
                <w:rFonts w:asciiTheme="majorHAnsi" w:hAnsiTheme="majorHAnsi" w:cs="Arial"/>
                <w:sz w:val="20"/>
                <w:szCs w:val="24"/>
              </w:rPr>
              <w:t xml:space="preserve">Special Study: </w:t>
            </w:r>
            <w:r w:rsidR="00C84A1D" w:rsidRPr="006D1D76">
              <w:rPr>
                <w:rFonts w:asciiTheme="majorHAnsi" w:hAnsiTheme="majorHAnsi" w:cs="Arial"/>
                <w:sz w:val="20"/>
                <w:szCs w:val="24"/>
              </w:rPr>
              <w:t>Jazz Studies</w:t>
            </w:r>
          </w:p>
        </w:tc>
        <w:tc>
          <w:tcPr>
            <w:tcW w:w="1134" w:type="dxa"/>
            <w:tcBorders>
              <w:top w:val="single" w:sz="4" w:space="0" w:color="auto"/>
              <w:left w:val="single" w:sz="4" w:space="0" w:color="auto"/>
              <w:bottom w:val="single" w:sz="4" w:space="0" w:color="auto"/>
              <w:right w:val="single" w:sz="4" w:space="0" w:color="auto"/>
            </w:tcBorders>
          </w:tcPr>
          <w:p w14:paraId="12706E86" w14:textId="41C99D3E"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MU6306</w:t>
            </w:r>
          </w:p>
        </w:tc>
        <w:tc>
          <w:tcPr>
            <w:tcW w:w="992" w:type="dxa"/>
            <w:tcBorders>
              <w:top w:val="single" w:sz="4" w:space="0" w:color="auto"/>
              <w:left w:val="single" w:sz="4" w:space="0" w:color="auto"/>
              <w:bottom w:val="single" w:sz="4" w:space="0" w:color="auto"/>
              <w:right w:val="single" w:sz="4" w:space="0" w:color="auto"/>
            </w:tcBorders>
          </w:tcPr>
          <w:p w14:paraId="7E4CC0C6"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18C71AD"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63F1DC87"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50A60959" w14:textId="77777777" w:rsidR="00C84A1D" w:rsidRPr="006D1D76" w:rsidRDefault="00C84A1D" w:rsidP="00BA216C">
            <w:pPr>
              <w:jc w:val="center"/>
              <w:rPr>
                <w:rFonts w:asciiTheme="majorHAnsi" w:hAnsiTheme="majorHAnsi" w:cs="Arial"/>
                <w:sz w:val="20"/>
                <w:szCs w:val="24"/>
              </w:rPr>
            </w:pPr>
          </w:p>
        </w:tc>
      </w:tr>
      <w:tr w:rsidR="004A6A95" w:rsidRPr="006D1D76" w14:paraId="2B644915" w14:textId="77777777" w:rsidTr="00C55663">
        <w:tc>
          <w:tcPr>
            <w:tcW w:w="2972" w:type="dxa"/>
            <w:tcBorders>
              <w:top w:val="single" w:sz="4" w:space="0" w:color="auto"/>
              <w:left w:val="single" w:sz="4" w:space="0" w:color="auto"/>
              <w:bottom w:val="single" w:sz="4" w:space="0" w:color="auto"/>
              <w:right w:val="single" w:sz="4" w:space="0" w:color="auto"/>
            </w:tcBorders>
          </w:tcPr>
          <w:p w14:paraId="7684D5F6" w14:textId="1691ACD2" w:rsidR="00C84A1D" w:rsidRPr="006D1D76" w:rsidRDefault="00836434" w:rsidP="00BA216C">
            <w:pPr>
              <w:rPr>
                <w:rFonts w:asciiTheme="majorHAnsi" w:hAnsiTheme="majorHAnsi" w:cs="Arial"/>
                <w:sz w:val="20"/>
                <w:szCs w:val="24"/>
              </w:rPr>
            </w:pPr>
            <w:r>
              <w:rPr>
                <w:rFonts w:asciiTheme="majorHAnsi" w:hAnsiTheme="majorHAnsi" w:cs="Arial"/>
                <w:sz w:val="20"/>
                <w:szCs w:val="24"/>
              </w:rPr>
              <w:t xml:space="preserve">Special Study: </w:t>
            </w:r>
            <w:r w:rsidR="00C84A1D" w:rsidRPr="006D1D76">
              <w:rPr>
                <w:rFonts w:asciiTheme="majorHAnsi" w:hAnsiTheme="majorHAnsi" w:cs="Arial"/>
                <w:sz w:val="20"/>
                <w:szCs w:val="24"/>
              </w:rPr>
              <w:t>Arranging and Scoring</w:t>
            </w:r>
          </w:p>
        </w:tc>
        <w:tc>
          <w:tcPr>
            <w:tcW w:w="1134" w:type="dxa"/>
            <w:tcBorders>
              <w:top w:val="single" w:sz="4" w:space="0" w:color="auto"/>
              <w:left w:val="single" w:sz="4" w:space="0" w:color="auto"/>
              <w:bottom w:val="single" w:sz="4" w:space="0" w:color="auto"/>
              <w:right w:val="single" w:sz="4" w:space="0" w:color="auto"/>
            </w:tcBorders>
          </w:tcPr>
          <w:p w14:paraId="611136ED" w14:textId="6EA21E60"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MU6303</w:t>
            </w:r>
          </w:p>
        </w:tc>
        <w:tc>
          <w:tcPr>
            <w:tcW w:w="992" w:type="dxa"/>
            <w:tcBorders>
              <w:top w:val="single" w:sz="4" w:space="0" w:color="auto"/>
              <w:left w:val="single" w:sz="4" w:space="0" w:color="auto"/>
              <w:bottom w:val="single" w:sz="4" w:space="0" w:color="auto"/>
              <w:right w:val="single" w:sz="4" w:space="0" w:color="auto"/>
            </w:tcBorders>
          </w:tcPr>
          <w:p w14:paraId="6C7505FA"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0732687"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3C99F9A9"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7A0BA275" w14:textId="77777777" w:rsidR="00C84A1D" w:rsidRPr="006D1D76" w:rsidRDefault="00C84A1D" w:rsidP="00BA216C">
            <w:pPr>
              <w:jc w:val="center"/>
              <w:rPr>
                <w:rFonts w:asciiTheme="majorHAnsi" w:hAnsiTheme="majorHAnsi" w:cs="Arial"/>
                <w:sz w:val="20"/>
                <w:szCs w:val="24"/>
              </w:rPr>
            </w:pPr>
          </w:p>
        </w:tc>
      </w:tr>
      <w:tr w:rsidR="004A6A95" w:rsidRPr="006D1D76" w14:paraId="49531C33" w14:textId="77777777" w:rsidTr="00C55663">
        <w:tc>
          <w:tcPr>
            <w:tcW w:w="2972" w:type="dxa"/>
            <w:tcBorders>
              <w:top w:val="single" w:sz="4" w:space="0" w:color="auto"/>
              <w:left w:val="single" w:sz="4" w:space="0" w:color="auto"/>
              <w:bottom w:val="single" w:sz="4" w:space="0" w:color="auto"/>
              <w:right w:val="single" w:sz="4" w:space="0" w:color="auto"/>
            </w:tcBorders>
          </w:tcPr>
          <w:p w14:paraId="7FE9665F" w14:textId="146DAF51" w:rsidR="00836434" w:rsidRPr="006D1D76" w:rsidRDefault="00836434" w:rsidP="00BA216C">
            <w:pPr>
              <w:rPr>
                <w:rFonts w:asciiTheme="majorHAnsi" w:hAnsiTheme="majorHAnsi" w:cs="Arial"/>
                <w:sz w:val="20"/>
                <w:szCs w:val="24"/>
              </w:rPr>
            </w:pPr>
            <w:r>
              <w:rPr>
                <w:rFonts w:asciiTheme="majorHAnsi" w:hAnsiTheme="majorHAnsi" w:cs="Arial"/>
                <w:sz w:val="20"/>
                <w:szCs w:val="24"/>
              </w:rPr>
              <w:t>Special Study: Practice Research</w:t>
            </w:r>
          </w:p>
        </w:tc>
        <w:tc>
          <w:tcPr>
            <w:tcW w:w="1134" w:type="dxa"/>
            <w:tcBorders>
              <w:top w:val="single" w:sz="4" w:space="0" w:color="auto"/>
              <w:left w:val="single" w:sz="4" w:space="0" w:color="auto"/>
              <w:bottom w:val="single" w:sz="4" w:space="0" w:color="auto"/>
              <w:right w:val="single" w:sz="4" w:space="0" w:color="auto"/>
            </w:tcBorders>
          </w:tcPr>
          <w:p w14:paraId="38093F2D" w14:textId="4EEB6149" w:rsidR="00836434" w:rsidRDefault="00836434" w:rsidP="00BA216C">
            <w:pPr>
              <w:jc w:val="center"/>
              <w:rPr>
                <w:rFonts w:asciiTheme="majorHAnsi" w:hAnsiTheme="majorHAnsi" w:cs="Arial"/>
                <w:sz w:val="20"/>
                <w:szCs w:val="24"/>
              </w:rPr>
            </w:pPr>
            <w:r>
              <w:rPr>
                <w:rFonts w:asciiTheme="majorHAnsi" w:hAnsiTheme="majorHAnsi" w:cs="Arial"/>
                <w:sz w:val="20"/>
                <w:szCs w:val="24"/>
              </w:rPr>
              <w:t>MU6309</w:t>
            </w:r>
          </w:p>
        </w:tc>
        <w:tc>
          <w:tcPr>
            <w:tcW w:w="992" w:type="dxa"/>
            <w:tcBorders>
              <w:top w:val="single" w:sz="4" w:space="0" w:color="auto"/>
              <w:left w:val="single" w:sz="4" w:space="0" w:color="auto"/>
              <w:bottom w:val="single" w:sz="4" w:space="0" w:color="auto"/>
              <w:right w:val="single" w:sz="4" w:space="0" w:color="auto"/>
            </w:tcBorders>
          </w:tcPr>
          <w:p w14:paraId="55C97424" w14:textId="5AA118B4" w:rsidR="00836434" w:rsidRPr="006D1D76" w:rsidRDefault="009D091D" w:rsidP="00BA216C">
            <w:pPr>
              <w:jc w:val="center"/>
              <w:rPr>
                <w:rFonts w:asciiTheme="majorHAnsi" w:hAnsiTheme="majorHAnsi" w:cs="Arial"/>
                <w:sz w:val="20"/>
                <w:szCs w:val="24"/>
              </w:rPr>
            </w:pPr>
            <w:r>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797E44" w14:textId="713D85AF" w:rsidR="00836434" w:rsidRPr="006D1D76" w:rsidRDefault="009D091D" w:rsidP="00BA216C">
            <w:pPr>
              <w:jc w:val="center"/>
              <w:rPr>
                <w:rFonts w:asciiTheme="majorHAnsi" w:hAnsiTheme="majorHAnsi" w:cs="Arial"/>
                <w:sz w:val="20"/>
                <w:szCs w:val="24"/>
              </w:rPr>
            </w:pPr>
            <w:r>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4BEDD3D7" w14:textId="4DCC0E8F" w:rsidR="00836434" w:rsidRPr="006D1D76" w:rsidRDefault="009D091D" w:rsidP="00BA216C">
            <w:pPr>
              <w:jc w:val="center"/>
              <w:rPr>
                <w:rFonts w:asciiTheme="majorHAnsi" w:hAnsiTheme="majorHAnsi" w:cs="Arial"/>
                <w:sz w:val="20"/>
              </w:rPr>
            </w:pPr>
            <w:r>
              <w:rPr>
                <w:rFonts w:asciiTheme="majorHAnsi" w:hAnsiTheme="majorHAnsi" w:cs="Arial"/>
                <w:sz w:val="20"/>
              </w:rPr>
              <w:t>Year lon</w:t>
            </w:r>
            <w:r w:rsidR="004A6A95">
              <w:rPr>
                <w:rFonts w:asciiTheme="majorHAnsi" w:hAnsiTheme="majorHAnsi" w:cs="Arial"/>
                <w:sz w:val="20"/>
              </w:rPr>
              <w:t>g</w:t>
            </w:r>
          </w:p>
        </w:tc>
        <w:tc>
          <w:tcPr>
            <w:tcW w:w="1925" w:type="dxa"/>
            <w:tcBorders>
              <w:top w:val="single" w:sz="4" w:space="0" w:color="auto"/>
              <w:left w:val="single" w:sz="4" w:space="0" w:color="auto"/>
              <w:bottom w:val="single" w:sz="4" w:space="0" w:color="auto"/>
              <w:right w:val="single" w:sz="4" w:space="0" w:color="auto"/>
            </w:tcBorders>
          </w:tcPr>
          <w:p w14:paraId="7DE4B079" w14:textId="77777777" w:rsidR="00836434" w:rsidRPr="006D1D76" w:rsidRDefault="00836434" w:rsidP="00BA216C">
            <w:pPr>
              <w:jc w:val="center"/>
              <w:rPr>
                <w:rFonts w:asciiTheme="majorHAnsi" w:hAnsiTheme="majorHAnsi" w:cs="Arial"/>
                <w:sz w:val="20"/>
                <w:szCs w:val="24"/>
              </w:rPr>
            </w:pPr>
          </w:p>
        </w:tc>
      </w:tr>
    </w:tbl>
    <w:p w14:paraId="415477BB" w14:textId="77777777" w:rsidR="002C3FD1" w:rsidRPr="006D1D76" w:rsidRDefault="002C3FD1" w:rsidP="002C3FD1">
      <w:pPr>
        <w:rPr>
          <w:rFonts w:asciiTheme="majorHAnsi" w:hAnsiTheme="majorHAnsi" w:cs="Arial"/>
          <w:szCs w:val="24"/>
        </w:rPr>
      </w:pPr>
    </w:p>
    <w:p w14:paraId="579009BE" w14:textId="2D8A0AF2" w:rsidR="002C3FD1" w:rsidRPr="006D1D76" w:rsidRDefault="002C3FD1" w:rsidP="00544DC8">
      <w:pPr>
        <w:outlineLvl w:val="0"/>
        <w:rPr>
          <w:rFonts w:asciiTheme="majorHAnsi" w:hAnsiTheme="majorHAnsi" w:cs="Arial"/>
          <w:szCs w:val="24"/>
        </w:rPr>
      </w:pPr>
      <w:r w:rsidRPr="006D1D76">
        <w:rPr>
          <w:rFonts w:asciiTheme="majorHAnsi" w:hAnsiTheme="majorHAnsi" w:cs="Arial"/>
          <w:szCs w:val="24"/>
        </w:rPr>
        <w:t xml:space="preserve">Level 6 requires the completion </w:t>
      </w:r>
      <w:r w:rsidR="00905933">
        <w:rPr>
          <w:rFonts w:asciiTheme="majorHAnsi" w:hAnsiTheme="majorHAnsi" w:cs="Arial"/>
          <w:szCs w:val="24"/>
        </w:rPr>
        <w:t>of the compulsory module</w:t>
      </w:r>
      <w:r w:rsidR="00180C70">
        <w:rPr>
          <w:rFonts w:asciiTheme="majorHAnsi" w:hAnsiTheme="majorHAnsi" w:cs="Arial"/>
          <w:szCs w:val="24"/>
        </w:rPr>
        <w:t xml:space="preserve"> and two</w:t>
      </w:r>
      <w:r w:rsidRPr="006D1D76">
        <w:rPr>
          <w:rFonts w:asciiTheme="majorHAnsi" w:hAnsiTheme="majorHAnsi" w:cs="Arial"/>
          <w:szCs w:val="24"/>
        </w:rPr>
        <w:t xml:space="preserve"> option modules.</w:t>
      </w:r>
    </w:p>
    <w:p w14:paraId="4BD2B17D" w14:textId="77777777" w:rsidR="002C3FD1" w:rsidRPr="006D1D76" w:rsidRDefault="002C3FD1" w:rsidP="002C3FD1">
      <w:pPr>
        <w:rPr>
          <w:rFonts w:asciiTheme="majorHAnsi" w:hAnsiTheme="majorHAnsi" w:cs="Arial"/>
          <w:szCs w:val="24"/>
        </w:rPr>
      </w:pPr>
    </w:p>
    <w:p w14:paraId="49406900"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Principles of Teaching</w:t>
      </w:r>
      <w:r w:rsidR="000A7CBD" w:rsidRPr="006D1D76">
        <w:rPr>
          <w:rFonts w:asciiTheme="majorHAnsi" w:hAnsiTheme="majorHAnsi" w:cs="Arial"/>
          <w:b/>
          <w:szCs w:val="24"/>
        </w:rPr>
        <w:t>,</w:t>
      </w:r>
      <w:r w:rsidRPr="006D1D76">
        <w:rPr>
          <w:rFonts w:asciiTheme="majorHAnsi" w:hAnsiTheme="majorHAnsi" w:cs="Arial"/>
          <w:b/>
          <w:szCs w:val="24"/>
        </w:rPr>
        <w:t xml:space="preserve"> Learning and Assessment </w:t>
      </w:r>
    </w:p>
    <w:p w14:paraId="2C7E7DA4" w14:textId="7353E96B" w:rsidR="00727255" w:rsidRDefault="00077DF9" w:rsidP="00727255">
      <w:pPr>
        <w:shd w:val="clear" w:color="auto" w:fill="FFFFFF"/>
        <w:rPr>
          <w:rFonts w:asciiTheme="majorHAnsi" w:hAnsiTheme="majorHAnsi" w:cs="Arial"/>
        </w:rPr>
      </w:pPr>
      <w:r>
        <w:rPr>
          <w:rFonts w:asciiTheme="majorHAnsi" w:hAnsiTheme="majorHAnsi" w:cs="Arial"/>
        </w:rPr>
        <w:t>Level 4</w:t>
      </w:r>
      <w:r w:rsidR="00727255" w:rsidRPr="006D1D76">
        <w:rPr>
          <w:rFonts w:asciiTheme="majorHAnsi" w:hAnsiTheme="majorHAnsi" w:cs="Arial"/>
        </w:rPr>
        <w:t xml:space="preserve"> will focus on the study of inspiring and remarkable moments in popular music history; explore performance techniques across a diverse range of styles; develop skills for songwriters and popular musicians to produce high quality demos; and develop key compositional skills through examining the building blocks of popular music.</w:t>
      </w:r>
    </w:p>
    <w:p w14:paraId="3F3DBCF7" w14:textId="77777777" w:rsidR="00077DF9" w:rsidRPr="006D1D76" w:rsidRDefault="00077DF9" w:rsidP="00727255">
      <w:pPr>
        <w:shd w:val="clear" w:color="auto" w:fill="FFFFFF"/>
        <w:rPr>
          <w:rFonts w:asciiTheme="majorHAnsi" w:hAnsiTheme="majorHAnsi" w:cs="Arial"/>
        </w:rPr>
      </w:pPr>
    </w:p>
    <w:p w14:paraId="1B0C5214" w14:textId="185CE549" w:rsidR="00727255" w:rsidRPr="006D1D76" w:rsidRDefault="00077DF9" w:rsidP="00727255">
      <w:pPr>
        <w:shd w:val="clear" w:color="auto" w:fill="FFFFFF"/>
        <w:rPr>
          <w:rFonts w:asciiTheme="majorHAnsi" w:hAnsiTheme="majorHAnsi" w:cs="Arial"/>
        </w:rPr>
      </w:pPr>
      <w:r>
        <w:rPr>
          <w:rFonts w:asciiTheme="majorHAnsi" w:hAnsiTheme="majorHAnsi" w:cs="Arial"/>
        </w:rPr>
        <w:t>Level 5</w:t>
      </w:r>
      <w:r w:rsidR="00727255" w:rsidRPr="006D1D76">
        <w:rPr>
          <w:rFonts w:asciiTheme="majorHAnsi" w:hAnsiTheme="majorHAnsi" w:cs="Arial"/>
        </w:rPr>
        <w:t xml:space="preserve"> will continue to build on performance skills and encourage further diversity through exploring a range of performance practices. Students will also explore careers in music for the music graduate and develop a comprehensive understanding of the business of music, supporting this with a work placement. Students will choose two further areas of study from a range of optional modules that include creating sound and music for a range of media (film, TV and game); songwriting; mixing and production styles; </w:t>
      </w:r>
      <w:r w:rsidR="00727255" w:rsidRPr="006D1D76">
        <w:rPr>
          <w:rFonts w:asciiTheme="majorHAnsi" w:hAnsiTheme="majorHAnsi" w:cs="Arial"/>
          <w:lang w:val="en-US"/>
        </w:rPr>
        <w:t>music and politics.</w:t>
      </w:r>
    </w:p>
    <w:p w14:paraId="42B5946B" w14:textId="77777777" w:rsidR="00727255" w:rsidRPr="006D1D76" w:rsidRDefault="00727255" w:rsidP="00727255">
      <w:pPr>
        <w:shd w:val="clear" w:color="auto" w:fill="FFFFFF"/>
        <w:rPr>
          <w:rFonts w:asciiTheme="majorHAnsi" w:hAnsiTheme="majorHAnsi" w:cs="Arial"/>
        </w:rPr>
      </w:pPr>
    </w:p>
    <w:p w14:paraId="4B0BADD4" w14:textId="05E50D59" w:rsidR="00727255" w:rsidRPr="006D1D76" w:rsidRDefault="00077DF9" w:rsidP="00727255">
      <w:pPr>
        <w:widowControl w:val="0"/>
        <w:autoSpaceDE w:val="0"/>
        <w:autoSpaceDN w:val="0"/>
        <w:adjustRightInd w:val="0"/>
        <w:rPr>
          <w:rFonts w:asciiTheme="majorHAnsi" w:hAnsiTheme="majorHAnsi" w:cs="Arial"/>
          <w:lang w:val="en-US"/>
        </w:rPr>
      </w:pPr>
      <w:r>
        <w:rPr>
          <w:rFonts w:asciiTheme="majorHAnsi" w:hAnsiTheme="majorHAnsi" w:cs="Arial"/>
        </w:rPr>
        <w:t>At Level 6</w:t>
      </w:r>
      <w:r w:rsidR="00727255" w:rsidRPr="006D1D76">
        <w:rPr>
          <w:rFonts w:asciiTheme="majorHAnsi" w:hAnsiTheme="majorHAnsi" w:cs="Arial"/>
        </w:rPr>
        <w:t xml:space="preserve">, students will take a 60-credit capstone module where they will work with a supervisor </w:t>
      </w:r>
      <w:r w:rsidR="00727255" w:rsidRPr="006D1D76">
        <w:rPr>
          <w:rFonts w:asciiTheme="majorHAnsi" w:hAnsiTheme="majorHAnsi" w:cs="Arial"/>
          <w:lang w:val="en-US"/>
        </w:rPr>
        <w:t xml:space="preserve">to develop a project that demonstrates a mastery of their professional skills within a focused area. Again, two further </w:t>
      </w:r>
      <w:r w:rsidR="00727255" w:rsidRPr="006D1D76">
        <w:rPr>
          <w:rFonts w:asciiTheme="majorHAnsi" w:hAnsiTheme="majorHAnsi" w:cs="Arial"/>
        </w:rPr>
        <w:t>optional modules with be selected with the possibility of undertaking work on commercial music, markets and audiences; live sound and event management; music journalism and London; careers in music education; or to work on a special study in the unique analogue Visconti Studio.</w:t>
      </w:r>
    </w:p>
    <w:p w14:paraId="1A187981" w14:textId="77777777" w:rsidR="00727255" w:rsidRPr="006D1D76" w:rsidRDefault="00727255" w:rsidP="00C325CE">
      <w:pPr>
        <w:rPr>
          <w:rFonts w:asciiTheme="majorHAnsi" w:hAnsiTheme="majorHAnsi" w:cs="Arial"/>
        </w:rPr>
      </w:pPr>
    </w:p>
    <w:p w14:paraId="29D3EB37" w14:textId="7E55B03A" w:rsidR="00C325CE" w:rsidRPr="006C4395" w:rsidRDefault="006C4395" w:rsidP="00C325CE">
      <w:pPr>
        <w:rPr>
          <w:rFonts w:asciiTheme="majorHAnsi" w:hAnsiTheme="majorHAnsi" w:cs="Arial"/>
          <w:color w:val="000000" w:themeColor="text1"/>
        </w:rPr>
      </w:pPr>
      <w:r w:rsidRPr="006C4395">
        <w:rPr>
          <w:rFonts w:asciiTheme="majorHAnsi" w:hAnsiTheme="majorHAnsi" w:cs="Arial"/>
          <w:color w:val="000000" w:themeColor="text1"/>
        </w:rPr>
        <w:t xml:space="preserve">Group lectures will be used where the communication of factual material is central. </w:t>
      </w:r>
      <w:r w:rsidR="00564E9B">
        <w:rPr>
          <w:rFonts w:asciiTheme="majorHAnsi" w:hAnsiTheme="majorHAnsi" w:cs="Arial"/>
          <w:color w:val="000000" w:themeColor="text1"/>
        </w:rPr>
        <w:t xml:space="preserve">Seminars and small group tutorials will allow students to discuss the core topics being covered, as well as associated reading and research they are undertaking to help develop their knowledge. </w:t>
      </w:r>
      <w:r w:rsidRPr="006C4395">
        <w:rPr>
          <w:rFonts w:asciiTheme="majorHAnsi" w:hAnsiTheme="majorHAnsi" w:cs="Arial"/>
          <w:color w:val="000000" w:themeColor="text1"/>
        </w:rPr>
        <w:t xml:space="preserve">Workshops / practical music-making sessions </w:t>
      </w:r>
      <w:r w:rsidR="008335DE">
        <w:rPr>
          <w:rFonts w:asciiTheme="majorHAnsi" w:hAnsiTheme="majorHAnsi" w:cs="Arial"/>
          <w:color w:val="000000" w:themeColor="text1"/>
        </w:rPr>
        <w:t xml:space="preserve">also </w:t>
      </w:r>
      <w:r w:rsidRPr="006C4395">
        <w:rPr>
          <w:rFonts w:asciiTheme="majorHAnsi" w:hAnsiTheme="majorHAnsi" w:cs="Arial"/>
          <w:color w:val="000000" w:themeColor="text1"/>
        </w:rPr>
        <w:t xml:space="preserve">form a key mode of delivery for modules where, following staff exposition of a topic, students obtain hands-on experience of performing, composing, songwriting, recording and </w:t>
      </w:r>
      <w:r w:rsidR="008335DE">
        <w:rPr>
          <w:rFonts w:asciiTheme="majorHAnsi" w:hAnsiTheme="majorHAnsi" w:cs="Arial"/>
          <w:color w:val="000000" w:themeColor="text1"/>
        </w:rPr>
        <w:t>developing ancillary musical</w:t>
      </w:r>
      <w:r w:rsidRPr="006C4395">
        <w:rPr>
          <w:rFonts w:asciiTheme="majorHAnsi" w:hAnsiTheme="majorHAnsi" w:cs="Arial"/>
          <w:color w:val="000000" w:themeColor="text1"/>
        </w:rPr>
        <w:t xml:space="preserve"> skills.</w:t>
      </w:r>
      <w:r>
        <w:rPr>
          <w:rFonts w:asciiTheme="majorHAnsi" w:hAnsiTheme="majorHAnsi" w:cs="Arial"/>
          <w:color w:val="000000" w:themeColor="text1"/>
        </w:rPr>
        <w:t xml:space="preserve"> </w:t>
      </w:r>
      <w:r w:rsidR="00822ED2">
        <w:rPr>
          <w:rFonts w:asciiTheme="majorHAnsi" w:hAnsiTheme="majorHAnsi" w:cs="Arial"/>
          <w:color w:val="000000" w:themeColor="text1"/>
        </w:rPr>
        <w:t xml:space="preserve"> </w:t>
      </w:r>
      <w:r w:rsidR="00C325CE" w:rsidRPr="006D1D76">
        <w:rPr>
          <w:rFonts w:asciiTheme="majorHAnsi" w:hAnsiTheme="majorHAnsi" w:cs="Arial"/>
        </w:rPr>
        <w:t>A significant proportion of st</w:t>
      </w:r>
      <w:r w:rsidR="00277430" w:rsidRPr="006D1D76">
        <w:rPr>
          <w:rFonts w:asciiTheme="majorHAnsi" w:hAnsiTheme="majorHAnsi" w:cs="Arial"/>
        </w:rPr>
        <w:t>udents’ individual study time will be</w:t>
      </w:r>
      <w:r w:rsidR="00C325CE" w:rsidRPr="006D1D76">
        <w:rPr>
          <w:rFonts w:asciiTheme="majorHAnsi" w:hAnsiTheme="majorHAnsi" w:cs="Arial"/>
        </w:rPr>
        <w:t xml:space="preserve"> devoted to work in the University’s recording studios and computer laboratories, learning specialist techniques and software skills</w:t>
      </w:r>
      <w:r w:rsidR="00770F82">
        <w:rPr>
          <w:rFonts w:asciiTheme="majorHAnsi" w:hAnsiTheme="majorHAnsi" w:cs="Arial"/>
        </w:rPr>
        <w:t xml:space="preserve">. Throughout the programme, there will also be great emphasis placed upon the importance of being able to work collaboratively, </w:t>
      </w:r>
      <w:r w:rsidR="00133A39">
        <w:rPr>
          <w:rFonts w:asciiTheme="majorHAnsi" w:hAnsiTheme="majorHAnsi" w:cs="Arial"/>
        </w:rPr>
        <w:t xml:space="preserve">reinforced via </w:t>
      </w:r>
      <w:r w:rsidR="00770F82">
        <w:rPr>
          <w:rFonts w:asciiTheme="majorHAnsi" w:hAnsiTheme="majorHAnsi" w:cs="Arial"/>
        </w:rPr>
        <w:t>group work</w:t>
      </w:r>
      <w:r w:rsidR="00133A39">
        <w:rPr>
          <w:rFonts w:asciiTheme="majorHAnsi" w:hAnsiTheme="majorHAnsi" w:cs="Arial"/>
        </w:rPr>
        <w:t xml:space="preserve"> </w:t>
      </w:r>
      <w:r w:rsidR="00114490">
        <w:rPr>
          <w:rFonts w:asciiTheme="majorHAnsi" w:hAnsiTheme="majorHAnsi" w:cs="Arial"/>
        </w:rPr>
        <w:t xml:space="preserve">during seminars </w:t>
      </w:r>
      <w:r w:rsidR="00133A39">
        <w:rPr>
          <w:rFonts w:asciiTheme="majorHAnsi" w:hAnsiTheme="majorHAnsi" w:cs="Arial"/>
        </w:rPr>
        <w:t xml:space="preserve">and </w:t>
      </w:r>
      <w:r w:rsidR="00770F82">
        <w:rPr>
          <w:rFonts w:asciiTheme="majorHAnsi" w:hAnsiTheme="majorHAnsi" w:cs="Arial"/>
        </w:rPr>
        <w:t xml:space="preserve">staff-led </w:t>
      </w:r>
      <w:r w:rsidR="00133A39">
        <w:rPr>
          <w:rFonts w:asciiTheme="majorHAnsi" w:hAnsiTheme="majorHAnsi" w:cs="Arial"/>
        </w:rPr>
        <w:t xml:space="preserve">practical music making </w:t>
      </w:r>
      <w:r w:rsidR="00114490">
        <w:rPr>
          <w:rFonts w:asciiTheme="majorHAnsi" w:hAnsiTheme="majorHAnsi" w:cs="Arial"/>
        </w:rPr>
        <w:t>sessions.</w:t>
      </w:r>
      <w:r w:rsidR="00133A39">
        <w:rPr>
          <w:rFonts w:asciiTheme="majorHAnsi" w:hAnsiTheme="majorHAnsi" w:cs="Arial"/>
        </w:rPr>
        <w:t xml:space="preserve"> </w:t>
      </w:r>
      <w:r w:rsidR="00C325CE" w:rsidRPr="006D1D76">
        <w:rPr>
          <w:rFonts w:asciiTheme="majorHAnsi" w:hAnsiTheme="majorHAnsi" w:cs="Arial"/>
        </w:rPr>
        <w:t xml:space="preserve">The books, scores, journals, audio/visual and electronic resources provided in the University’s Learning Resources Centre </w:t>
      </w:r>
      <w:r w:rsidR="00277430" w:rsidRPr="006D1D76">
        <w:rPr>
          <w:rFonts w:asciiTheme="majorHAnsi" w:hAnsiTheme="majorHAnsi" w:cs="Arial"/>
        </w:rPr>
        <w:t xml:space="preserve">will </w:t>
      </w:r>
      <w:r w:rsidR="00C325CE" w:rsidRPr="006D1D76">
        <w:rPr>
          <w:rFonts w:asciiTheme="majorHAnsi" w:hAnsiTheme="majorHAnsi" w:cs="Arial"/>
        </w:rPr>
        <w:t>provide a valuab</w:t>
      </w:r>
      <w:r w:rsidR="003F25F6">
        <w:rPr>
          <w:rFonts w:asciiTheme="majorHAnsi" w:hAnsiTheme="majorHAnsi" w:cs="Arial"/>
        </w:rPr>
        <w:t>le resource for all modules.  E-</w:t>
      </w:r>
      <w:r w:rsidR="00C325CE" w:rsidRPr="006D1D76">
        <w:rPr>
          <w:rFonts w:asciiTheme="majorHAnsi" w:hAnsiTheme="majorHAnsi" w:cs="Arial"/>
        </w:rPr>
        <w:t xml:space="preserve">resources and computer software packages </w:t>
      </w:r>
      <w:r w:rsidR="00277430" w:rsidRPr="006D1D76">
        <w:rPr>
          <w:rFonts w:asciiTheme="majorHAnsi" w:hAnsiTheme="majorHAnsi" w:cs="Arial"/>
        </w:rPr>
        <w:t xml:space="preserve">will </w:t>
      </w:r>
      <w:r w:rsidR="00C325CE" w:rsidRPr="006D1D76">
        <w:rPr>
          <w:rFonts w:asciiTheme="majorHAnsi" w:hAnsiTheme="majorHAnsi" w:cs="Arial"/>
        </w:rPr>
        <w:t xml:space="preserve">also aid students’ individual </w:t>
      </w:r>
      <w:r w:rsidR="003F25F6">
        <w:rPr>
          <w:rFonts w:asciiTheme="majorHAnsi" w:hAnsiTheme="majorHAnsi" w:cs="Arial"/>
        </w:rPr>
        <w:t xml:space="preserve">study of music theory, harmony and </w:t>
      </w:r>
      <w:r w:rsidR="00C325CE" w:rsidRPr="006D1D76">
        <w:rPr>
          <w:rFonts w:asciiTheme="majorHAnsi" w:hAnsiTheme="majorHAnsi" w:cs="Arial"/>
        </w:rPr>
        <w:t>analysis</w:t>
      </w:r>
      <w:r w:rsidR="003F25F6">
        <w:rPr>
          <w:rFonts w:asciiTheme="majorHAnsi" w:hAnsiTheme="majorHAnsi" w:cs="Arial"/>
        </w:rPr>
        <w:t>,</w:t>
      </w:r>
      <w:r w:rsidR="00C325CE" w:rsidRPr="006D1D76">
        <w:rPr>
          <w:rFonts w:asciiTheme="majorHAnsi" w:hAnsiTheme="majorHAnsi" w:cs="Arial"/>
        </w:rPr>
        <w:t xml:space="preserve"> as well as aural training.  The University’s online learni</w:t>
      </w:r>
      <w:r w:rsidR="00F4189A" w:rsidRPr="006D1D76">
        <w:rPr>
          <w:rFonts w:asciiTheme="majorHAnsi" w:hAnsiTheme="majorHAnsi" w:cs="Arial"/>
        </w:rPr>
        <w:t>ng management system, Canvas</w:t>
      </w:r>
      <w:r w:rsidR="00277430" w:rsidRPr="006D1D76">
        <w:rPr>
          <w:rFonts w:asciiTheme="majorHAnsi" w:hAnsiTheme="majorHAnsi" w:cs="Arial"/>
        </w:rPr>
        <w:t>, will be</w:t>
      </w:r>
      <w:r w:rsidR="00C325CE" w:rsidRPr="006D1D76">
        <w:rPr>
          <w:rFonts w:asciiTheme="majorHAnsi" w:hAnsiTheme="majorHAnsi" w:cs="Arial"/>
        </w:rPr>
        <w:t xml:space="preserve"> used for provision of general module information, class notes, reading lists and web links. </w:t>
      </w:r>
    </w:p>
    <w:p w14:paraId="04A8223B" w14:textId="77777777" w:rsidR="00836D1F" w:rsidRPr="006D1D76" w:rsidRDefault="00836D1F" w:rsidP="00C325CE">
      <w:pPr>
        <w:rPr>
          <w:rFonts w:asciiTheme="majorHAnsi" w:hAnsiTheme="majorHAnsi" w:cs="Arial"/>
          <w:color w:val="FF0000"/>
        </w:rPr>
      </w:pPr>
    </w:p>
    <w:p w14:paraId="41F35BD8" w14:textId="602210EE" w:rsidR="00C325CE" w:rsidRDefault="00076D99" w:rsidP="00C325CE">
      <w:pPr>
        <w:rPr>
          <w:rFonts w:asciiTheme="majorHAnsi" w:hAnsiTheme="majorHAnsi" w:cs="Arial"/>
          <w:color w:val="FF0000"/>
        </w:rPr>
      </w:pPr>
      <w:r w:rsidRPr="003F25F6">
        <w:rPr>
          <w:rFonts w:asciiTheme="majorHAnsi" w:hAnsiTheme="majorHAnsi" w:cs="Arial"/>
          <w:color w:val="000000" w:themeColor="text1"/>
        </w:rPr>
        <w:t xml:space="preserve">When studying performance at Level 4, students </w:t>
      </w:r>
      <w:r w:rsidR="00836D1F" w:rsidRPr="003F25F6">
        <w:rPr>
          <w:rFonts w:asciiTheme="majorHAnsi" w:hAnsiTheme="majorHAnsi" w:cs="Arial"/>
          <w:color w:val="000000" w:themeColor="text1"/>
        </w:rPr>
        <w:t xml:space="preserve">will receive a mixture of instrumental tuition including small group music making sessions, </w:t>
      </w:r>
      <w:r w:rsidR="003F25F6" w:rsidRPr="003F25F6">
        <w:rPr>
          <w:rFonts w:asciiTheme="majorHAnsi" w:hAnsiTheme="majorHAnsi" w:cs="Arial"/>
          <w:color w:val="000000" w:themeColor="text1"/>
        </w:rPr>
        <w:t xml:space="preserve">have access to a range of online instrumental tutorials made specifically for music students at Kingston University, as well as receiving 6 hours of </w:t>
      </w:r>
      <w:r w:rsidR="00836D1F" w:rsidRPr="003F25F6">
        <w:rPr>
          <w:rFonts w:asciiTheme="majorHAnsi" w:hAnsiTheme="majorHAnsi" w:cs="Arial"/>
          <w:color w:val="000000" w:themeColor="text1"/>
        </w:rPr>
        <w:t>one-on-one peripatetic tuition on the</w:t>
      </w:r>
      <w:r w:rsidR="003F25F6" w:rsidRPr="003F25F6">
        <w:rPr>
          <w:rFonts w:asciiTheme="majorHAnsi" w:hAnsiTheme="majorHAnsi" w:cs="Arial"/>
          <w:color w:val="000000" w:themeColor="text1"/>
        </w:rPr>
        <w:t>ir</w:t>
      </w:r>
      <w:r w:rsidR="00836D1F" w:rsidRPr="003F25F6">
        <w:rPr>
          <w:rFonts w:asciiTheme="majorHAnsi" w:hAnsiTheme="majorHAnsi" w:cs="Arial"/>
          <w:color w:val="000000" w:themeColor="text1"/>
        </w:rPr>
        <w:t xml:space="preserve"> first study instrument</w:t>
      </w:r>
      <w:r w:rsidR="003F25F6" w:rsidRPr="003F25F6">
        <w:rPr>
          <w:rFonts w:asciiTheme="majorHAnsi" w:hAnsiTheme="majorHAnsi" w:cs="Arial"/>
          <w:color w:val="000000" w:themeColor="text1"/>
        </w:rPr>
        <w:t xml:space="preserve">. At Level 5, the one-on-one tuition is increased </w:t>
      </w:r>
      <w:r w:rsidR="003F25F6" w:rsidRPr="003F25F6">
        <w:rPr>
          <w:rFonts w:asciiTheme="majorHAnsi" w:hAnsiTheme="majorHAnsi" w:cs="Arial"/>
          <w:color w:val="000000" w:themeColor="text1"/>
        </w:rPr>
        <w:lastRenderedPageBreak/>
        <w:t>to 12 hours. Students wh</w:t>
      </w:r>
      <w:r w:rsidR="00077DF9">
        <w:rPr>
          <w:rFonts w:asciiTheme="majorHAnsi" w:hAnsiTheme="majorHAnsi" w:cs="Arial"/>
          <w:color w:val="000000" w:themeColor="text1"/>
        </w:rPr>
        <w:t>o specialise in performance at L</w:t>
      </w:r>
      <w:r w:rsidR="003F25F6" w:rsidRPr="003F25F6">
        <w:rPr>
          <w:rFonts w:asciiTheme="majorHAnsi" w:hAnsiTheme="majorHAnsi" w:cs="Arial"/>
          <w:color w:val="000000" w:themeColor="text1"/>
        </w:rPr>
        <w:t xml:space="preserve">evel 6 will also receive 12 hours of peripatetic teaching. Alongside </w:t>
      </w:r>
      <w:r w:rsidR="003F25F6">
        <w:rPr>
          <w:rFonts w:asciiTheme="majorHAnsi" w:hAnsiTheme="majorHAnsi" w:cs="Arial"/>
        </w:rPr>
        <w:t>this, s</w:t>
      </w:r>
      <w:r w:rsidR="00C325CE" w:rsidRPr="006D1D76">
        <w:rPr>
          <w:rFonts w:asciiTheme="majorHAnsi" w:hAnsiTheme="majorHAnsi" w:cs="Arial"/>
        </w:rPr>
        <w:t xml:space="preserve">tudents </w:t>
      </w:r>
      <w:r w:rsidR="00277430" w:rsidRPr="006D1D76">
        <w:rPr>
          <w:rFonts w:asciiTheme="majorHAnsi" w:hAnsiTheme="majorHAnsi" w:cs="Arial"/>
        </w:rPr>
        <w:t xml:space="preserve">will </w:t>
      </w:r>
      <w:r w:rsidR="00C325CE" w:rsidRPr="006D1D76">
        <w:rPr>
          <w:rFonts w:asciiTheme="majorHAnsi" w:hAnsiTheme="majorHAnsi" w:cs="Arial"/>
        </w:rPr>
        <w:t xml:space="preserve">participate in the activities of at least one of the University’s staff-led performing ensembles; this experience </w:t>
      </w:r>
      <w:r w:rsidR="00277430" w:rsidRPr="006D1D76">
        <w:rPr>
          <w:rFonts w:asciiTheme="majorHAnsi" w:hAnsiTheme="majorHAnsi" w:cs="Arial"/>
        </w:rPr>
        <w:t>will contribute</w:t>
      </w:r>
      <w:r w:rsidR="00C325CE" w:rsidRPr="006D1D76">
        <w:rPr>
          <w:rFonts w:asciiTheme="majorHAnsi" w:hAnsiTheme="majorHAnsi" w:cs="Arial"/>
        </w:rPr>
        <w:t xml:space="preserve"> to the development of their aural awareness, their knowledge of musical style and tradition and their skills in music reading and ensemble performance.</w:t>
      </w:r>
      <w:r w:rsidR="00C325CE" w:rsidRPr="006D1D76">
        <w:rPr>
          <w:rFonts w:asciiTheme="majorHAnsi" w:hAnsiTheme="majorHAnsi" w:cs="Arial"/>
          <w:color w:val="FF0000"/>
        </w:rPr>
        <w:t xml:space="preserve"> </w:t>
      </w:r>
      <w:r w:rsidR="00C325CE" w:rsidRPr="006D1D76">
        <w:rPr>
          <w:rFonts w:asciiTheme="majorHAnsi" w:hAnsiTheme="majorHAnsi" w:cs="Arial"/>
        </w:rPr>
        <w:t xml:space="preserve">Peer feedback, established in Music </w:t>
      </w:r>
      <w:r w:rsidR="00277430" w:rsidRPr="006D1D76">
        <w:rPr>
          <w:rFonts w:asciiTheme="majorHAnsi" w:hAnsiTheme="majorHAnsi" w:cs="Arial"/>
        </w:rPr>
        <w:t xml:space="preserve">at Kingston over many years, will be </w:t>
      </w:r>
      <w:r w:rsidR="00C325CE" w:rsidRPr="006D1D76">
        <w:rPr>
          <w:rFonts w:asciiTheme="majorHAnsi" w:hAnsiTheme="majorHAnsi" w:cs="Arial"/>
        </w:rPr>
        <w:t xml:space="preserve">used in </w:t>
      </w:r>
      <w:r w:rsidR="00E07DBD">
        <w:rPr>
          <w:rFonts w:asciiTheme="majorHAnsi" w:hAnsiTheme="majorHAnsi" w:cs="Arial"/>
        </w:rPr>
        <w:t xml:space="preserve">the </w:t>
      </w:r>
      <w:r w:rsidR="00C325CE" w:rsidRPr="006D1D76">
        <w:rPr>
          <w:rFonts w:asciiTheme="majorHAnsi" w:hAnsiTheme="majorHAnsi" w:cs="Arial"/>
        </w:rPr>
        <w:t xml:space="preserve">teaching of composition and performance, and </w:t>
      </w:r>
      <w:r w:rsidR="00277430" w:rsidRPr="006D1D76">
        <w:rPr>
          <w:rFonts w:asciiTheme="majorHAnsi" w:hAnsiTheme="majorHAnsi" w:cs="Arial"/>
        </w:rPr>
        <w:t>will serve</w:t>
      </w:r>
      <w:r w:rsidR="00C325CE" w:rsidRPr="006D1D76">
        <w:rPr>
          <w:rFonts w:asciiTheme="majorHAnsi" w:hAnsiTheme="majorHAnsi" w:cs="Arial"/>
        </w:rPr>
        <w:t xml:space="preserve"> to deepen students' awareness of criteria used to make judgements on work in these areas as well as to sharpen their powers of critical listening.</w:t>
      </w:r>
      <w:r w:rsidR="00C325CE" w:rsidRPr="006D1D76">
        <w:rPr>
          <w:rFonts w:asciiTheme="majorHAnsi" w:hAnsiTheme="majorHAnsi" w:cs="Arial"/>
          <w:color w:val="FF0000"/>
        </w:rPr>
        <w:t xml:space="preserve">  </w:t>
      </w:r>
    </w:p>
    <w:p w14:paraId="772AC81A" w14:textId="77777777" w:rsidR="00C325CE" w:rsidRPr="006D1D76" w:rsidRDefault="00C325CE" w:rsidP="00195F7B">
      <w:pPr>
        <w:rPr>
          <w:rFonts w:asciiTheme="majorHAnsi" w:hAnsiTheme="majorHAnsi" w:cs="Arial"/>
          <w:i/>
          <w:color w:val="FF0000"/>
          <w:szCs w:val="24"/>
        </w:rPr>
      </w:pPr>
    </w:p>
    <w:p w14:paraId="521A974B" w14:textId="61B0527E" w:rsidR="00C325CE" w:rsidRPr="001F7ED1" w:rsidRDefault="00C325CE" w:rsidP="00C325CE">
      <w:pPr>
        <w:rPr>
          <w:rFonts w:asciiTheme="majorHAnsi" w:hAnsiTheme="majorHAnsi" w:cs="Arial"/>
          <w:color w:val="000000" w:themeColor="text1"/>
        </w:rPr>
      </w:pPr>
      <w:r w:rsidRPr="001F7ED1">
        <w:rPr>
          <w:rFonts w:asciiTheme="majorHAnsi" w:hAnsiTheme="majorHAnsi" w:cs="Arial"/>
          <w:color w:val="000000" w:themeColor="text1"/>
        </w:rPr>
        <w:t>All students are encouraged to make use of the individual support for written work and the seminars on academic writing available in the Faculty’s Centre for Academic Support and Employability (CASE), which is open throughout the week at Penrhyn Road</w:t>
      </w:r>
      <w:r w:rsidR="001F7ED1" w:rsidRPr="001F7ED1">
        <w:rPr>
          <w:rFonts w:asciiTheme="majorHAnsi" w:hAnsiTheme="majorHAnsi" w:cs="Arial"/>
          <w:color w:val="000000" w:themeColor="text1"/>
        </w:rPr>
        <w:t>.</w:t>
      </w:r>
      <w:r w:rsidRPr="001F7ED1">
        <w:rPr>
          <w:rFonts w:asciiTheme="majorHAnsi" w:hAnsiTheme="majorHAnsi" w:cs="Arial"/>
          <w:color w:val="000000" w:themeColor="text1"/>
        </w:rPr>
        <w:t xml:space="preserve"> Students whose native language is not English are strongly encouraged to take advantage of the tuition provided by the University’s English Language Support Programme</w:t>
      </w:r>
      <w:r w:rsidR="00AB03C9" w:rsidRPr="001F7ED1">
        <w:rPr>
          <w:rFonts w:asciiTheme="majorHAnsi" w:hAnsiTheme="majorHAnsi" w:cs="Arial"/>
          <w:color w:val="000000" w:themeColor="text1"/>
        </w:rPr>
        <w:t>.</w:t>
      </w:r>
    </w:p>
    <w:p w14:paraId="447087EB" w14:textId="1376CD90" w:rsidR="00B939A7" w:rsidRPr="006D1D76" w:rsidRDefault="00B939A7" w:rsidP="00195F7B">
      <w:pPr>
        <w:rPr>
          <w:rFonts w:asciiTheme="majorHAnsi" w:hAnsiTheme="majorHAnsi" w:cs="Arial"/>
          <w:szCs w:val="24"/>
        </w:rPr>
      </w:pPr>
    </w:p>
    <w:p w14:paraId="32F2A47F"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Support for Students and their Learning</w:t>
      </w:r>
    </w:p>
    <w:p w14:paraId="219D71DB" w14:textId="77777777" w:rsidR="00195F7B" w:rsidRPr="006D1D76" w:rsidRDefault="00195F7B" w:rsidP="00195F7B">
      <w:pPr>
        <w:rPr>
          <w:rFonts w:asciiTheme="majorHAnsi" w:hAnsiTheme="majorHAnsi" w:cs="Arial"/>
          <w:b/>
          <w:szCs w:val="24"/>
        </w:rPr>
      </w:pPr>
    </w:p>
    <w:p w14:paraId="7BA19D2D" w14:textId="77777777" w:rsidR="002557E1" w:rsidRPr="002557E1" w:rsidRDefault="002557E1" w:rsidP="002557E1">
      <w:pPr>
        <w:widowControl w:val="0"/>
        <w:autoSpaceDE w:val="0"/>
        <w:autoSpaceDN w:val="0"/>
        <w:adjustRightInd w:val="0"/>
        <w:ind w:firstLine="360"/>
        <w:jc w:val="both"/>
        <w:rPr>
          <w:rFonts w:asciiTheme="majorHAnsi" w:hAnsiTheme="majorHAnsi" w:cstheme="majorHAnsi"/>
        </w:rPr>
      </w:pPr>
      <w:r w:rsidRPr="002557E1">
        <w:rPr>
          <w:rFonts w:asciiTheme="majorHAnsi" w:hAnsiTheme="majorHAnsi" w:cstheme="majorHAnsi"/>
        </w:rPr>
        <w:t>Students are supported by:</w:t>
      </w:r>
    </w:p>
    <w:p w14:paraId="0217BAE4" w14:textId="77777777" w:rsidR="002557E1" w:rsidRPr="002557E1" w:rsidRDefault="002557E1" w:rsidP="002557E1">
      <w:pPr>
        <w:widowControl w:val="0"/>
        <w:autoSpaceDE w:val="0"/>
        <w:autoSpaceDN w:val="0"/>
        <w:adjustRightInd w:val="0"/>
        <w:jc w:val="both"/>
        <w:rPr>
          <w:rFonts w:asciiTheme="majorHAnsi" w:hAnsiTheme="majorHAnsi" w:cstheme="majorHAnsi"/>
        </w:rPr>
      </w:pPr>
    </w:p>
    <w:p w14:paraId="63697F4A"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Module Leader for each module</w:t>
      </w:r>
    </w:p>
    <w:p w14:paraId="61451825"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Course Leader to help students understand the programme structure</w:t>
      </w:r>
    </w:p>
    <w:p w14:paraId="32BC2141"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Personal Tutors to provide academic and personal support</w:t>
      </w:r>
    </w:p>
    <w:p w14:paraId="76547DF9"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placement tutor to give general advice on placements</w:t>
      </w:r>
    </w:p>
    <w:p w14:paraId="22719E9D"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Technical support to advise students on IT and the use of software</w:t>
      </w:r>
    </w:p>
    <w:p w14:paraId="7BDEA8E6"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designated Course Administrator</w:t>
      </w:r>
    </w:p>
    <w:p w14:paraId="280284C7"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An induction week at the beginning of each new academic session</w:t>
      </w:r>
    </w:p>
    <w:p w14:paraId="03AC9EA3"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Staff Student Consultative Committee</w:t>
      </w:r>
    </w:p>
    <w:p w14:paraId="104E8C9D"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bCs/>
        </w:rPr>
        <w:t>VLE/Canvas – a versatile online interactive intranet and learning environment accessible both on and off-site</w:t>
      </w:r>
    </w:p>
    <w:p w14:paraId="30751BC2"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bCs/>
        </w:rPr>
        <w:t>Lynda.com – an online platform offering self-paced software tutorials</w:t>
      </w:r>
    </w:p>
    <w:p w14:paraId="17B6A836"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 xml:space="preserve">A substantial Study Skills Centre that provides academic skills support for both UG and PG students </w:t>
      </w:r>
    </w:p>
    <w:p w14:paraId="555FE513"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Student support facilities that provide advice on issues such as finance, regulations, legal matters, accommodation, international student support etc.</w:t>
      </w:r>
    </w:p>
    <w:p w14:paraId="5AE3F25A"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Student Achievement Officer who provides pastoral support</w:t>
      </w:r>
    </w:p>
    <w:p w14:paraId="75D54879"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 xml:space="preserve">Support for students with disabilities  </w:t>
      </w:r>
    </w:p>
    <w:p w14:paraId="124A4BBC"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The Union of Kingston Students</w:t>
      </w:r>
    </w:p>
    <w:p w14:paraId="3846BBC5" w14:textId="771313AB"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Care</w:t>
      </w:r>
      <w:r w:rsidR="00B939A7">
        <w:rPr>
          <w:rFonts w:asciiTheme="majorHAnsi" w:hAnsiTheme="majorHAnsi" w:cstheme="majorHAnsi"/>
        </w:rPr>
        <w:t>ers and Employability Services T</w:t>
      </w:r>
      <w:r w:rsidRPr="002557E1">
        <w:rPr>
          <w:rFonts w:asciiTheme="majorHAnsi" w:hAnsiTheme="majorHAnsi" w:cstheme="majorHAnsi"/>
        </w:rPr>
        <w:t>eam</w:t>
      </w:r>
      <w:r w:rsidR="00B939A7">
        <w:rPr>
          <w:rFonts w:asciiTheme="majorHAnsi" w:hAnsiTheme="majorHAnsi" w:cstheme="majorHAnsi"/>
        </w:rPr>
        <w:t xml:space="preserve"> who</w:t>
      </w:r>
      <w:r w:rsidRPr="002557E1">
        <w:rPr>
          <w:rFonts w:asciiTheme="majorHAnsi" w:hAnsiTheme="majorHAnsi" w:cstheme="majorHAnsi"/>
        </w:rPr>
        <w:t xml:space="preserve"> will provide support for students prior to undertaking work placement(s).</w:t>
      </w:r>
    </w:p>
    <w:p w14:paraId="41CF231F" w14:textId="613D1AE9" w:rsidR="00E07DBD" w:rsidRPr="002557E1" w:rsidRDefault="00E07DBD" w:rsidP="002557E1">
      <w:pPr>
        <w:pStyle w:val="Subtitle"/>
      </w:pPr>
    </w:p>
    <w:p w14:paraId="3186BE81"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Ensuring and Enhancing the Quality of the Course</w:t>
      </w:r>
    </w:p>
    <w:p w14:paraId="194728A4" w14:textId="77777777" w:rsidR="00195F7B" w:rsidRPr="006D1D76" w:rsidRDefault="00195F7B" w:rsidP="00195F7B">
      <w:pPr>
        <w:rPr>
          <w:rFonts w:asciiTheme="majorHAnsi" w:hAnsiTheme="majorHAnsi" w:cs="Arial"/>
          <w:szCs w:val="24"/>
        </w:rPr>
      </w:pPr>
    </w:p>
    <w:p w14:paraId="59EEE3E2" w14:textId="77777777" w:rsidR="00195F7B" w:rsidRPr="006D1D76" w:rsidRDefault="00195F7B" w:rsidP="00195F7B">
      <w:pPr>
        <w:rPr>
          <w:rFonts w:asciiTheme="majorHAnsi" w:hAnsiTheme="majorHAnsi" w:cs="Arial"/>
          <w:szCs w:val="24"/>
        </w:rPr>
      </w:pPr>
      <w:r w:rsidRPr="006D1D76">
        <w:rPr>
          <w:rFonts w:asciiTheme="majorHAnsi" w:hAnsiTheme="majorHAnsi" w:cs="Arial"/>
          <w:szCs w:val="24"/>
        </w:rPr>
        <w:t>The University has several methods for evaluating and improving the quality and standards of its provision.  These include:</w:t>
      </w:r>
    </w:p>
    <w:p w14:paraId="3CA939CE" w14:textId="77777777" w:rsidR="00195F7B" w:rsidRPr="006D1D76" w:rsidRDefault="00195F7B" w:rsidP="00195F7B">
      <w:pPr>
        <w:ind w:left="360"/>
        <w:rPr>
          <w:rFonts w:asciiTheme="majorHAnsi" w:hAnsiTheme="majorHAnsi" w:cs="Arial"/>
          <w:szCs w:val="24"/>
        </w:rPr>
      </w:pPr>
    </w:p>
    <w:p w14:paraId="771B667B"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External Examiners</w:t>
      </w:r>
    </w:p>
    <w:p w14:paraId="71377637"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Boards of Study with student representation</w:t>
      </w:r>
    </w:p>
    <w:p w14:paraId="77BF0DCB"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Annual Monitoring and Enhancement</w:t>
      </w:r>
    </w:p>
    <w:p w14:paraId="778121A6"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Periodic review undertaken at subject level</w:t>
      </w:r>
    </w:p>
    <w:p w14:paraId="2FF4D5B7"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Student evaluation including MEQs, Level Surveys and the NSS</w:t>
      </w:r>
    </w:p>
    <w:p w14:paraId="5EB7A36C"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lastRenderedPageBreak/>
        <w:t>Moderation</w:t>
      </w:r>
      <w:r w:rsidRPr="00B939A7">
        <w:rPr>
          <w:rFonts w:asciiTheme="majorHAnsi" w:hAnsiTheme="majorHAnsi" w:cstheme="majorHAnsi"/>
        </w:rPr>
        <w:fldChar w:fldCharType="begin"/>
      </w:r>
      <w:r w:rsidRPr="00B939A7">
        <w:rPr>
          <w:rFonts w:asciiTheme="majorHAnsi" w:hAnsiTheme="majorHAnsi" w:cstheme="majorHAnsi"/>
        </w:rPr>
        <w:instrText xml:space="preserve"> XE "Moderation" </w:instrText>
      </w:r>
      <w:r w:rsidRPr="00B939A7">
        <w:rPr>
          <w:rFonts w:asciiTheme="majorHAnsi" w:hAnsiTheme="majorHAnsi" w:cstheme="majorHAnsi"/>
        </w:rPr>
        <w:fldChar w:fldCharType="end"/>
      </w:r>
      <w:r w:rsidRPr="00B939A7">
        <w:rPr>
          <w:rFonts w:asciiTheme="majorHAnsi" w:hAnsiTheme="majorHAnsi" w:cstheme="majorHAnsi"/>
        </w:rPr>
        <w:t xml:space="preserve"> policies</w:t>
      </w:r>
    </w:p>
    <w:p w14:paraId="46054D30"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Feedback from employers</w:t>
      </w:r>
    </w:p>
    <w:p w14:paraId="1EAE5807" w14:textId="77777777" w:rsidR="00195F7B" w:rsidRPr="006D1D76" w:rsidRDefault="00195F7B" w:rsidP="00195F7B">
      <w:pPr>
        <w:rPr>
          <w:rFonts w:asciiTheme="majorHAnsi" w:hAnsiTheme="majorHAnsi" w:cs="Arial"/>
          <w:szCs w:val="24"/>
        </w:rPr>
      </w:pPr>
    </w:p>
    <w:p w14:paraId="72332949" w14:textId="77777777" w:rsidR="00195F7B" w:rsidRPr="006D1D76" w:rsidRDefault="00195F7B" w:rsidP="00195F7B">
      <w:pPr>
        <w:rPr>
          <w:rFonts w:asciiTheme="majorHAnsi" w:hAnsiTheme="majorHAnsi" w:cs="Arial"/>
          <w:szCs w:val="24"/>
        </w:rPr>
      </w:pPr>
    </w:p>
    <w:p w14:paraId="2FC3B893"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 xml:space="preserve">Employability Statement </w:t>
      </w:r>
    </w:p>
    <w:p w14:paraId="4A04AE9A" w14:textId="77777777" w:rsidR="00195F7B" w:rsidRPr="006D1D76" w:rsidRDefault="00195F7B" w:rsidP="00195F7B">
      <w:pPr>
        <w:rPr>
          <w:rFonts w:asciiTheme="majorHAnsi" w:hAnsiTheme="majorHAnsi" w:cs="Arial"/>
          <w:szCs w:val="24"/>
        </w:rPr>
      </w:pPr>
    </w:p>
    <w:p w14:paraId="52F76902" w14:textId="25270BFE" w:rsidR="006E7542" w:rsidRPr="006D1D76" w:rsidRDefault="006E7542" w:rsidP="006E7542">
      <w:pPr>
        <w:rPr>
          <w:rFonts w:asciiTheme="majorHAnsi" w:hAnsiTheme="majorHAnsi" w:cs="Arial"/>
        </w:rPr>
      </w:pPr>
      <w:r w:rsidRPr="006D1D76">
        <w:rPr>
          <w:rFonts w:asciiTheme="majorHAnsi" w:hAnsiTheme="majorHAnsi" w:cs="Arial"/>
        </w:rPr>
        <w:t>Studying Popular Music develops practical</w:t>
      </w:r>
      <w:r w:rsidR="00D65835">
        <w:rPr>
          <w:rFonts w:asciiTheme="majorHAnsi" w:hAnsiTheme="majorHAnsi" w:cs="Arial"/>
        </w:rPr>
        <w:t xml:space="preserve"> and creative</w:t>
      </w:r>
      <w:r w:rsidRPr="006D1D76">
        <w:rPr>
          <w:rFonts w:asciiTheme="majorHAnsi" w:hAnsiTheme="majorHAnsi" w:cs="Arial"/>
        </w:rPr>
        <w:t xml:space="preserve"> as well as theoretical and academic skills and develops the self-discipline necessary for focused and specialist </w:t>
      </w:r>
      <w:r w:rsidR="00D65835">
        <w:rPr>
          <w:rFonts w:asciiTheme="majorHAnsi" w:hAnsiTheme="majorHAnsi" w:cs="Arial"/>
        </w:rPr>
        <w:t xml:space="preserve">independent </w:t>
      </w:r>
      <w:r w:rsidRPr="006D1D76">
        <w:rPr>
          <w:rFonts w:asciiTheme="majorHAnsi" w:hAnsiTheme="majorHAnsi" w:cs="Arial"/>
        </w:rPr>
        <w:t>study. In addition, specific employability skills, designed to prepare students for work are embedded into modules right across the degree course and this makes our graduates well qualified to enter a wide range of rewarding car</w:t>
      </w:r>
      <w:r w:rsidR="00077DF9">
        <w:rPr>
          <w:rFonts w:asciiTheme="majorHAnsi" w:hAnsiTheme="majorHAnsi" w:cs="Arial"/>
        </w:rPr>
        <w:t>eers. CV writing is covered at L</w:t>
      </w:r>
      <w:r w:rsidRPr="006D1D76">
        <w:rPr>
          <w:rFonts w:asciiTheme="majorHAnsi" w:hAnsiTheme="majorHAnsi" w:cs="Arial"/>
        </w:rPr>
        <w:t>evel 5 (21</w:t>
      </w:r>
      <w:r w:rsidRPr="006D1D76">
        <w:rPr>
          <w:rFonts w:asciiTheme="majorHAnsi" w:hAnsiTheme="majorHAnsi" w:cs="Arial"/>
          <w:vertAlign w:val="superscript"/>
        </w:rPr>
        <w:t>st</w:t>
      </w:r>
      <w:r w:rsidRPr="006D1D76">
        <w:rPr>
          <w:rFonts w:asciiTheme="majorHAnsi" w:hAnsiTheme="majorHAnsi" w:cs="Arial"/>
        </w:rPr>
        <w:t xml:space="preserve"> Century Musician), along with a work placement and the creation of a Personal Development</w:t>
      </w:r>
      <w:r w:rsidR="00E07DBD">
        <w:rPr>
          <w:rFonts w:asciiTheme="majorHAnsi" w:hAnsiTheme="majorHAnsi" w:cs="Arial"/>
        </w:rPr>
        <w:t xml:space="preserve"> Plan</w:t>
      </w:r>
      <w:r w:rsidRPr="006D1D76">
        <w:rPr>
          <w:rFonts w:asciiTheme="majorHAnsi" w:hAnsiTheme="majorHAnsi" w:cs="Arial"/>
        </w:rPr>
        <w:t xml:space="preserve">. Links to industry specialists are developed as part of the series of seminars in the </w:t>
      </w:r>
      <w:r w:rsidR="00DB1B30">
        <w:rPr>
          <w:rFonts w:asciiTheme="majorHAnsi" w:hAnsiTheme="majorHAnsi" w:cs="Arial"/>
        </w:rPr>
        <w:t xml:space="preserve">Professional </w:t>
      </w:r>
      <w:r w:rsidRPr="006D1D76">
        <w:rPr>
          <w:rFonts w:asciiTheme="majorHAnsi" w:hAnsiTheme="majorHAnsi" w:cs="Arial"/>
        </w:rPr>
        <w:t>Proje</w:t>
      </w:r>
      <w:r w:rsidR="00077DF9">
        <w:rPr>
          <w:rFonts w:asciiTheme="majorHAnsi" w:hAnsiTheme="majorHAnsi" w:cs="Arial"/>
        </w:rPr>
        <w:t>ct module at L</w:t>
      </w:r>
      <w:r w:rsidRPr="006D1D76">
        <w:rPr>
          <w:rFonts w:asciiTheme="majorHAnsi" w:hAnsiTheme="majorHAnsi" w:cs="Arial"/>
        </w:rPr>
        <w:t xml:space="preserve">evel 6. </w:t>
      </w:r>
      <w:r w:rsidR="004001DB">
        <w:rPr>
          <w:rFonts w:asciiTheme="majorHAnsi" w:hAnsiTheme="majorHAnsi" w:cs="Arial"/>
        </w:rPr>
        <w:t>The annual Spotlight on Music event, organis</w:t>
      </w:r>
      <w:r w:rsidR="002557E1">
        <w:rPr>
          <w:rFonts w:asciiTheme="majorHAnsi" w:hAnsiTheme="majorHAnsi" w:cs="Arial"/>
        </w:rPr>
        <w:t xml:space="preserve">ed in conjunction with </w:t>
      </w:r>
      <w:r w:rsidR="002557E1" w:rsidRPr="002557E1">
        <w:rPr>
          <w:rFonts w:asciiTheme="majorHAnsi" w:hAnsiTheme="majorHAnsi" w:cs="Arial"/>
        </w:rPr>
        <w:t>Careers and Employability Services</w:t>
      </w:r>
      <w:r w:rsidR="004001DB">
        <w:rPr>
          <w:rFonts w:asciiTheme="majorHAnsi" w:hAnsiTheme="majorHAnsi" w:cs="Arial"/>
        </w:rPr>
        <w:t xml:space="preserve">, provides students with an opportunity to </w:t>
      </w:r>
      <w:r w:rsidR="00E923B1">
        <w:rPr>
          <w:rFonts w:asciiTheme="majorHAnsi" w:hAnsiTheme="majorHAnsi" w:cs="Arial"/>
        </w:rPr>
        <w:t>network with employees from a broad range of music professions.</w:t>
      </w:r>
      <w:r w:rsidR="00D65835">
        <w:rPr>
          <w:rFonts w:asciiTheme="majorHAnsi" w:hAnsiTheme="majorHAnsi" w:cs="Arial"/>
        </w:rPr>
        <w:t xml:space="preserve"> Popular Music students are required to work collaborativel</w:t>
      </w:r>
      <w:bookmarkStart w:id="0" w:name="_GoBack"/>
      <w:bookmarkEnd w:id="0"/>
      <w:r w:rsidR="00D65835">
        <w:rPr>
          <w:rFonts w:asciiTheme="majorHAnsi" w:hAnsiTheme="majorHAnsi" w:cs="Arial"/>
        </w:rPr>
        <w:t xml:space="preserve">y in groups from Level 4 onwards. The ability to work well in groups, and to devise creative solutions in group settings, is a key transferrable skill and is much sought after by employers. </w:t>
      </w:r>
      <w:r w:rsidRPr="006D1D76">
        <w:rPr>
          <w:rFonts w:asciiTheme="majorHAnsi" w:hAnsiTheme="majorHAnsi" w:cs="Arial"/>
        </w:rPr>
        <w:br/>
      </w:r>
    </w:p>
    <w:p w14:paraId="67C87F64" w14:textId="23196709" w:rsidR="00214DCA" w:rsidRPr="006D1D76" w:rsidRDefault="00214DCA" w:rsidP="006E7542">
      <w:pPr>
        <w:shd w:val="clear" w:color="auto" w:fill="FFFFFF"/>
        <w:rPr>
          <w:rFonts w:asciiTheme="majorHAnsi" w:hAnsiTheme="majorHAnsi" w:cs="Arial"/>
        </w:rPr>
      </w:pPr>
      <w:r w:rsidRPr="006D1D76">
        <w:rPr>
          <w:rFonts w:asciiTheme="majorHAnsi" w:hAnsiTheme="majorHAnsi" w:cs="Arial"/>
        </w:rPr>
        <w:t xml:space="preserve">Graduates from the course will be able to pursue a wide range of careers including </w:t>
      </w:r>
      <w:r w:rsidR="004D5022">
        <w:rPr>
          <w:rFonts w:asciiTheme="majorHAnsi" w:hAnsiTheme="majorHAnsi" w:cs="Arial"/>
        </w:rPr>
        <w:t xml:space="preserve">those involving </w:t>
      </w:r>
      <w:r w:rsidRPr="006D1D76">
        <w:rPr>
          <w:rFonts w:asciiTheme="majorHAnsi" w:hAnsiTheme="majorHAnsi" w:cs="Arial"/>
        </w:rPr>
        <w:t xml:space="preserve">performing, songwriting, composing, teaching, </w:t>
      </w:r>
      <w:r w:rsidRPr="006D1D76">
        <w:rPr>
          <w:rFonts w:asciiTheme="majorHAnsi" w:hAnsiTheme="majorHAnsi" w:cs="Arial"/>
          <w:lang w:val="en-US"/>
        </w:rPr>
        <w:t xml:space="preserve">journalism, publishing, broadcasting, music management, </w:t>
      </w:r>
      <w:r w:rsidR="004D5022">
        <w:rPr>
          <w:rFonts w:asciiTheme="majorHAnsi" w:hAnsiTheme="majorHAnsi" w:cs="Arial"/>
          <w:lang w:val="en-US"/>
        </w:rPr>
        <w:t xml:space="preserve">the audio post industry, arts management, live sound and event management, </w:t>
      </w:r>
      <w:r w:rsidRPr="006D1D76">
        <w:rPr>
          <w:rFonts w:asciiTheme="majorHAnsi" w:hAnsiTheme="majorHAnsi" w:cs="Arial"/>
          <w:lang w:val="en-US"/>
        </w:rPr>
        <w:t xml:space="preserve">community musician, digital media, and the recording industry. </w:t>
      </w:r>
      <w:r w:rsidR="006E7542" w:rsidRPr="006D1D76">
        <w:rPr>
          <w:rFonts w:asciiTheme="majorHAnsi" w:hAnsiTheme="majorHAnsi" w:cs="Arial"/>
        </w:rPr>
        <w:t xml:space="preserve">Further study on a range of focused postgraduate academic courses, to vocational training such as courses in arts administration, music therapy or teacher training, would also be graduate destinations.  </w:t>
      </w:r>
    </w:p>
    <w:p w14:paraId="63AB4A24" w14:textId="77777777" w:rsidR="006E7542" w:rsidRPr="006D1D76" w:rsidRDefault="006E7542" w:rsidP="006E7542">
      <w:pPr>
        <w:shd w:val="clear" w:color="auto" w:fill="FFFFFF"/>
        <w:rPr>
          <w:rFonts w:asciiTheme="majorHAnsi" w:hAnsiTheme="majorHAnsi" w:cs="Arial"/>
        </w:rPr>
      </w:pPr>
    </w:p>
    <w:p w14:paraId="171D3B44" w14:textId="77777777" w:rsidR="006E7542" w:rsidRPr="006D1D76" w:rsidRDefault="006E7542" w:rsidP="006E7542">
      <w:pPr>
        <w:rPr>
          <w:rFonts w:asciiTheme="majorHAnsi" w:hAnsiTheme="majorHAnsi" w:cs="Arial"/>
        </w:rPr>
      </w:pPr>
      <w:r w:rsidRPr="006D1D76">
        <w:rPr>
          <w:rFonts w:asciiTheme="majorHAnsi" w:hAnsiTheme="majorHAnsi" w:cs="Arial"/>
        </w:rPr>
        <w:t>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69C28DD8" w14:textId="2F2403AF" w:rsidR="00214DCA" w:rsidRPr="006D1D76" w:rsidRDefault="00214DCA" w:rsidP="00195F7B">
      <w:pPr>
        <w:rPr>
          <w:rFonts w:asciiTheme="majorHAnsi" w:hAnsiTheme="majorHAnsi" w:cs="Arial"/>
          <w:szCs w:val="24"/>
        </w:rPr>
      </w:pPr>
    </w:p>
    <w:p w14:paraId="316E9D59" w14:textId="4B22B479" w:rsidR="00195F7B" w:rsidRPr="006D1D76" w:rsidRDefault="00195F7B" w:rsidP="00195F7B">
      <w:pPr>
        <w:numPr>
          <w:ilvl w:val="0"/>
          <w:numId w:val="3"/>
        </w:numPr>
        <w:rPr>
          <w:rFonts w:asciiTheme="majorHAnsi" w:hAnsiTheme="majorHAnsi" w:cs="Arial"/>
          <w:b/>
          <w:szCs w:val="24"/>
        </w:rPr>
      </w:pPr>
      <w:r w:rsidRPr="006D1D76">
        <w:rPr>
          <w:rFonts w:asciiTheme="majorHAnsi" w:hAnsiTheme="majorHAnsi" w:cs="Arial"/>
          <w:b/>
          <w:szCs w:val="24"/>
        </w:rPr>
        <w:t xml:space="preserve">Approved Variants from the </w:t>
      </w:r>
      <w:r w:rsidR="0002532F" w:rsidRPr="006D1D76">
        <w:rPr>
          <w:rFonts w:asciiTheme="majorHAnsi" w:hAnsiTheme="majorHAnsi" w:cs="Arial"/>
          <w:b/>
          <w:szCs w:val="24"/>
        </w:rPr>
        <w:t xml:space="preserve">Undergraduate </w:t>
      </w:r>
      <w:r w:rsidR="00485282" w:rsidRPr="006D1D76">
        <w:rPr>
          <w:rFonts w:asciiTheme="majorHAnsi" w:hAnsiTheme="majorHAnsi" w:cs="Arial"/>
          <w:b/>
          <w:szCs w:val="24"/>
        </w:rPr>
        <w:t xml:space="preserve">or </w:t>
      </w:r>
      <w:r w:rsidR="0002532F" w:rsidRPr="006D1D76">
        <w:rPr>
          <w:rFonts w:asciiTheme="majorHAnsi" w:hAnsiTheme="majorHAnsi" w:cs="Arial"/>
          <w:b/>
          <w:szCs w:val="24"/>
        </w:rPr>
        <w:t>Postgraduate Regulations</w:t>
      </w:r>
      <w:r w:rsidR="00485282" w:rsidRPr="006D1D76">
        <w:rPr>
          <w:rFonts w:asciiTheme="majorHAnsi" w:hAnsiTheme="majorHAnsi" w:cs="Arial"/>
          <w:b/>
          <w:szCs w:val="24"/>
        </w:rPr>
        <w:t xml:space="preserve"> </w:t>
      </w:r>
    </w:p>
    <w:p w14:paraId="211ACF13" w14:textId="77777777" w:rsidR="004E6084" w:rsidRDefault="004E6084" w:rsidP="00BE3971">
      <w:pPr>
        <w:ind w:left="360"/>
        <w:rPr>
          <w:rFonts w:asciiTheme="majorHAnsi" w:hAnsiTheme="majorHAnsi" w:cs="Arial"/>
          <w:szCs w:val="24"/>
        </w:rPr>
      </w:pPr>
    </w:p>
    <w:p w14:paraId="0D7253D0" w14:textId="16CBBCE8" w:rsidR="00BE3971" w:rsidRPr="006D1D76" w:rsidRDefault="00BE3971" w:rsidP="00BE3971">
      <w:pPr>
        <w:ind w:left="360"/>
        <w:rPr>
          <w:rFonts w:asciiTheme="majorHAnsi" w:hAnsiTheme="majorHAnsi" w:cs="Arial"/>
          <w:b/>
          <w:szCs w:val="24"/>
        </w:rPr>
      </w:pPr>
      <w:r w:rsidRPr="006D1D76">
        <w:rPr>
          <w:rFonts w:asciiTheme="majorHAnsi" w:hAnsiTheme="majorHAnsi" w:cs="Arial"/>
          <w:szCs w:val="24"/>
        </w:rPr>
        <w:t>N/A</w:t>
      </w:r>
      <w:r w:rsidRPr="006D1D76">
        <w:rPr>
          <w:rFonts w:asciiTheme="majorHAnsi" w:hAnsiTheme="majorHAnsi" w:cs="Arial"/>
          <w:szCs w:val="24"/>
        </w:rPr>
        <w:br/>
      </w:r>
    </w:p>
    <w:p w14:paraId="7B9721F1" w14:textId="2E3D0036" w:rsidR="00195F7B"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Other sources of information that you may wish to consult</w:t>
      </w:r>
    </w:p>
    <w:p w14:paraId="753DDF2C" w14:textId="77777777" w:rsidR="00B939A7" w:rsidRPr="006D1D76" w:rsidRDefault="00B939A7" w:rsidP="00B939A7">
      <w:pPr>
        <w:ind w:left="360"/>
        <w:rPr>
          <w:rFonts w:asciiTheme="majorHAnsi" w:hAnsiTheme="majorHAnsi" w:cs="Arial"/>
          <w:b/>
          <w:szCs w:val="24"/>
        </w:rPr>
      </w:pPr>
    </w:p>
    <w:p w14:paraId="7A063AA1" w14:textId="32D31CA3" w:rsidR="00BE3971" w:rsidRPr="006D1D76" w:rsidRDefault="00BE3971" w:rsidP="00B939A7">
      <w:pPr>
        <w:pStyle w:val="ListParagraph"/>
        <w:ind w:left="360"/>
        <w:rPr>
          <w:rFonts w:asciiTheme="majorHAnsi" w:hAnsiTheme="majorHAnsi" w:cs="Arial"/>
          <w:szCs w:val="18"/>
        </w:rPr>
      </w:pPr>
      <w:r w:rsidRPr="006D1D76">
        <w:rPr>
          <w:rFonts w:asciiTheme="majorHAnsi" w:hAnsiTheme="majorHAnsi" w:cs="Arial"/>
          <w:szCs w:val="18"/>
        </w:rPr>
        <w:t xml:space="preserve">The </w:t>
      </w:r>
      <w:r w:rsidR="004B5C8F">
        <w:rPr>
          <w:rFonts w:asciiTheme="majorHAnsi" w:hAnsiTheme="majorHAnsi" w:cs="Arial"/>
          <w:szCs w:val="18"/>
        </w:rPr>
        <w:t>QAA</w:t>
      </w:r>
      <w:r w:rsidRPr="006D1D76">
        <w:rPr>
          <w:rFonts w:asciiTheme="majorHAnsi" w:hAnsiTheme="majorHAnsi" w:cs="Arial"/>
          <w:szCs w:val="18"/>
        </w:rPr>
        <w:t xml:space="preserve"> benchmark statement for Music study in Higher Education can be downloaded from: </w:t>
      </w:r>
    </w:p>
    <w:p w14:paraId="034E407B" w14:textId="77EF5D05" w:rsidR="00BE3971" w:rsidRPr="00B939A7" w:rsidRDefault="008D235C" w:rsidP="00B939A7">
      <w:pPr>
        <w:ind w:left="357"/>
        <w:rPr>
          <w:rFonts w:asciiTheme="majorHAnsi" w:hAnsiTheme="majorHAnsi" w:cs="Arial"/>
          <w:szCs w:val="24"/>
        </w:rPr>
      </w:pPr>
      <w:hyperlink r:id="rId16" w:history="1">
        <w:r w:rsidR="00B939A7" w:rsidRPr="00B939A7">
          <w:rPr>
            <w:rStyle w:val="Hyperlink"/>
            <w:rFonts w:asciiTheme="majorHAnsi" w:hAnsiTheme="majorHAnsi" w:cs="Arial"/>
            <w:szCs w:val="24"/>
          </w:rPr>
          <w:t>http://www.qaa.ac.uk/docs/qaa/subject-benchmark-statements/sbs-music-16.pdf?sfvrsn=1f9af781_10</w:t>
        </w:r>
      </w:hyperlink>
    </w:p>
    <w:p w14:paraId="635F6FEC" w14:textId="77777777" w:rsidR="00B939A7" w:rsidRPr="006D1D76" w:rsidRDefault="00B939A7" w:rsidP="00B939A7">
      <w:pPr>
        <w:ind w:firstLine="360"/>
        <w:rPr>
          <w:rFonts w:asciiTheme="majorHAnsi" w:hAnsiTheme="majorHAnsi" w:cs="Arial"/>
          <w:b/>
          <w:szCs w:val="24"/>
        </w:rPr>
      </w:pPr>
    </w:p>
    <w:p w14:paraId="351FF4A2" w14:textId="77777777" w:rsidR="00B939A7" w:rsidRDefault="00B939A7" w:rsidP="00B939A7">
      <w:pPr>
        <w:tabs>
          <w:tab w:val="left" w:pos="284"/>
        </w:tabs>
        <w:rPr>
          <w:rFonts w:asciiTheme="majorHAnsi" w:hAnsiTheme="majorHAnsi" w:cs="Arial"/>
          <w:b/>
          <w:szCs w:val="24"/>
        </w:rPr>
      </w:pPr>
      <w:r>
        <w:rPr>
          <w:rFonts w:asciiTheme="majorHAnsi" w:hAnsiTheme="majorHAnsi" w:cs="Arial"/>
          <w:b/>
          <w:szCs w:val="24"/>
        </w:rPr>
        <w:tab/>
        <w:t>Course page on the KU website:</w:t>
      </w:r>
    </w:p>
    <w:p w14:paraId="155DE916" w14:textId="77777777" w:rsidR="004E6084" w:rsidRDefault="00B939A7" w:rsidP="00B939A7">
      <w:pPr>
        <w:tabs>
          <w:tab w:val="left" w:pos="284"/>
        </w:tabs>
        <w:rPr>
          <w:rFonts w:asciiTheme="majorHAnsi" w:hAnsiTheme="majorHAnsi" w:cs="Arial"/>
          <w:szCs w:val="24"/>
        </w:rPr>
        <w:sectPr w:rsidR="004E6084" w:rsidSect="004E6084">
          <w:pgSz w:w="11906" w:h="16838"/>
          <w:pgMar w:top="1440" w:right="1440" w:bottom="1276" w:left="1440" w:header="706" w:footer="706" w:gutter="0"/>
          <w:cols w:space="708"/>
          <w:docGrid w:linePitch="360"/>
        </w:sectPr>
      </w:pPr>
      <w:r w:rsidRPr="00B939A7">
        <w:rPr>
          <w:rFonts w:asciiTheme="majorHAnsi" w:hAnsiTheme="majorHAnsi" w:cs="Arial"/>
          <w:szCs w:val="24"/>
        </w:rPr>
        <w:tab/>
      </w:r>
      <w:hyperlink r:id="rId17" w:history="1">
        <w:r w:rsidRPr="00B939A7">
          <w:rPr>
            <w:rStyle w:val="Hyperlink"/>
            <w:rFonts w:asciiTheme="majorHAnsi" w:hAnsiTheme="majorHAnsi" w:cs="Arial"/>
            <w:szCs w:val="24"/>
          </w:rPr>
          <w:t>https://www.kingston.ac.uk/undergraduate-course/popular-music/</w:t>
        </w:r>
      </w:hyperlink>
      <w:r w:rsidRPr="00B939A7">
        <w:rPr>
          <w:rFonts w:asciiTheme="majorHAnsi" w:hAnsiTheme="majorHAnsi" w:cs="Arial"/>
          <w:szCs w:val="24"/>
        </w:rPr>
        <w:t xml:space="preserve"> </w:t>
      </w:r>
    </w:p>
    <w:p w14:paraId="7F55B250" w14:textId="6C0C5545"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lastRenderedPageBreak/>
        <w:t xml:space="preserve">Development of </w:t>
      </w:r>
      <w:r w:rsidR="00485282" w:rsidRPr="006D1D76">
        <w:rPr>
          <w:rFonts w:asciiTheme="majorHAnsi" w:hAnsiTheme="majorHAnsi" w:cs="Arial"/>
          <w:b/>
          <w:szCs w:val="24"/>
        </w:rPr>
        <w:t xml:space="preserve">Field/Course </w:t>
      </w:r>
      <w:r w:rsidRPr="006D1D76">
        <w:rPr>
          <w:rFonts w:asciiTheme="majorHAnsi" w:hAnsiTheme="majorHAnsi" w:cs="Arial"/>
          <w:b/>
          <w:szCs w:val="24"/>
        </w:rPr>
        <w:t>Learning Outcomes in Modules</w:t>
      </w:r>
    </w:p>
    <w:p w14:paraId="15A69AAE" w14:textId="77777777" w:rsidR="00195F7B" w:rsidRPr="006D1D76" w:rsidRDefault="00195F7B" w:rsidP="00195F7B">
      <w:pPr>
        <w:rPr>
          <w:rFonts w:asciiTheme="majorHAnsi" w:hAnsiTheme="majorHAnsi" w:cs="Arial"/>
          <w:b/>
          <w:szCs w:val="24"/>
        </w:rPr>
      </w:pPr>
    </w:p>
    <w:p w14:paraId="3388C32D" w14:textId="7600A365" w:rsidR="00195F7B" w:rsidRPr="006D1D76" w:rsidRDefault="00195F7B" w:rsidP="00195F7B">
      <w:pPr>
        <w:rPr>
          <w:rFonts w:asciiTheme="majorHAnsi" w:hAnsiTheme="majorHAnsi" w:cs="Arial"/>
          <w:szCs w:val="24"/>
        </w:rPr>
      </w:pPr>
      <w:r w:rsidRPr="006D1D76">
        <w:rPr>
          <w:rFonts w:asciiTheme="majorHAnsi" w:hAnsiTheme="majorHAnsi" w:cs="Arial"/>
          <w:szCs w:val="24"/>
        </w:rPr>
        <w:t xml:space="preserve">This map identifies where the </w:t>
      </w:r>
      <w:r w:rsidR="00485282" w:rsidRPr="006D1D76">
        <w:rPr>
          <w:rFonts w:asciiTheme="majorHAnsi" w:hAnsiTheme="majorHAnsi" w:cs="Arial"/>
          <w:szCs w:val="24"/>
        </w:rPr>
        <w:t xml:space="preserve">field/course </w:t>
      </w:r>
      <w:r w:rsidRPr="006D1D76">
        <w:rPr>
          <w:rFonts w:asciiTheme="majorHAnsi" w:hAnsiTheme="majorHAnsi" w:cs="Arial"/>
          <w:szCs w:val="24"/>
        </w:rPr>
        <w:t xml:space="preserve">learning outcomes are </w:t>
      </w:r>
      <w:r w:rsidR="00165D50" w:rsidRPr="006D1D76">
        <w:rPr>
          <w:rFonts w:asciiTheme="majorHAnsi" w:hAnsiTheme="majorHAnsi" w:cs="Arial"/>
          <w:szCs w:val="24"/>
        </w:rPr>
        <w:t xml:space="preserve">summatively </w:t>
      </w:r>
      <w:r w:rsidRPr="006D1D76">
        <w:rPr>
          <w:rFonts w:asciiTheme="majorHAnsi" w:hAnsiTheme="majorHAnsi" w:cs="Arial"/>
          <w:szCs w:val="24"/>
        </w:rPr>
        <w:t xml:space="preserve">assessed across the modules for this </w:t>
      </w:r>
      <w:r w:rsidR="00485282" w:rsidRPr="006D1D76">
        <w:rPr>
          <w:rFonts w:asciiTheme="majorHAnsi" w:hAnsiTheme="majorHAnsi" w:cs="Arial"/>
          <w:szCs w:val="24"/>
        </w:rPr>
        <w:t>field/course</w:t>
      </w:r>
      <w:r w:rsidRPr="006D1D76">
        <w:rPr>
          <w:rFonts w:asciiTheme="majorHAnsi" w:hAnsiTheme="majorHAnsi" w:cs="Arial"/>
          <w:szCs w:val="24"/>
        </w:rPr>
        <w:t>.  It provides an aid to academic staff in understanding how individual modules contr</w:t>
      </w:r>
      <w:r w:rsidR="009332EB" w:rsidRPr="006D1D76">
        <w:rPr>
          <w:rFonts w:asciiTheme="majorHAnsi" w:hAnsiTheme="majorHAnsi" w:cs="Arial"/>
          <w:szCs w:val="24"/>
        </w:rPr>
        <w:t xml:space="preserve">ibute to the </w:t>
      </w:r>
      <w:r w:rsidR="00485282" w:rsidRPr="006D1D76">
        <w:rPr>
          <w:rFonts w:asciiTheme="majorHAnsi" w:hAnsiTheme="majorHAnsi" w:cs="Arial"/>
          <w:szCs w:val="24"/>
        </w:rPr>
        <w:t xml:space="preserve">field/course </w:t>
      </w:r>
      <w:r w:rsidR="009332EB" w:rsidRPr="006D1D76">
        <w:rPr>
          <w:rFonts w:asciiTheme="majorHAnsi" w:hAnsiTheme="majorHAnsi" w:cs="Arial"/>
          <w:szCs w:val="24"/>
        </w:rPr>
        <w:t>aims,</w:t>
      </w:r>
      <w:r w:rsidRPr="006D1D76">
        <w:rPr>
          <w:rFonts w:asciiTheme="majorHAnsi" w:hAnsiTheme="majorHAnsi" w:cs="Arial"/>
          <w:szCs w:val="24"/>
        </w:rPr>
        <w:t xml:space="preserve"> a means to help students monitor their own learning, personal and professional development as the </w:t>
      </w:r>
      <w:r w:rsidR="00485282" w:rsidRPr="006D1D76">
        <w:rPr>
          <w:rFonts w:asciiTheme="majorHAnsi" w:hAnsiTheme="majorHAnsi" w:cs="Arial"/>
          <w:szCs w:val="24"/>
        </w:rPr>
        <w:t xml:space="preserve">field/course </w:t>
      </w:r>
      <w:r w:rsidRPr="006D1D76">
        <w:rPr>
          <w:rFonts w:asciiTheme="majorHAnsi" w:hAnsiTheme="majorHAnsi" w:cs="Arial"/>
          <w:szCs w:val="24"/>
        </w:rPr>
        <w:t>progresses and a checklist for quality assurance purposes</w:t>
      </w:r>
      <w:r w:rsidR="007B179B" w:rsidRPr="006D1D76">
        <w:rPr>
          <w:rFonts w:asciiTheme="majorHAnsi" w:hAnsiTheme="majorHAnsi" w:cs="Arial"/>
          <w:szCs w:val="24"/>
        </w:rPr>
        <w:t xml:space="preserve">.  </w:t>
      </w:r>
    </w:p>
    <w:p w14:paraId="6EEE336C" w14:textId="77777777" w:rsidR="00195F7B" w:rsidRPr="006D1D76" w:rsidRDefault="00195F7B" w:rsidP="00195F7B">
      <w:pPr>
        <w:rPr>
          <w:rFonts w:asciiTheme="majorHAnsi" w:hAnsiTheme="majorHAnsi" w:cs="Arial"/>
          <w:szCs w:val="24"/>
        </w:rPr>
      </w:pPr>
    </w:p>
    <w:tbl>
      <w:tblPr>
        <w:tblW w:w="114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56"/>
        <w:gridCol w:w="513"/>
        <w:gridCol w:w="491"/>
        <w:gridCol w:w="491"/>
        <w:gridCol w:w="492"/>
        <w:gridCol w:w="491"/>
        <w:gridCol w:w="492"/>
        <w:gridCol w:w="491"/>
        <w:gridCol w:w="491"/>
        <w:gridCol w:w="491"/>
        <w:gridCol w:w="492"/>
        <w:gridCol w:w="496"/>
        <w:gridCol w:w="496"/>
        <w:gridCol w:w="496"/>
        <w:gridCol w:w="491"/>
        <w:gridCol w:w="496"/>
        <w:gridCol w:w="496"/>
        <w:gridCol w:w="496"/>
        <w:gridCol w:w="496"/>
        <w:gridCol w:w="498"/>
        <w:gridCol w:w="6"/>
      </w:tblGrid>
      <w:tr w:rsidR="004E6084" w:rsidRPr="006D1D76" w14:paraId="17AB39CA" w14:textId="77777777" w:rsidTr="008D235C">
        <w:trPr>
          <w:trHeight w:val="269"/>
        </w:trPr>
        <w:tc>
          <w:tcPr>
            <w:tcW w:w="2027" w:type="dxa"/>
            <w:gridSpan w:val="2"/>
            <w:vMerge w:val="restart"/>
            <w:shd w:val="clear" w:color="auto" w:fill="auto"/>
          </w:tcPr>
          <w:p w14:paraId="4337AE0B" w14:textId="77777777" w:rsidR="004E6084" w:rsidRPr="006D1D76" w:rsidRDefault="004E6084" w:rsidP="00195F7B">
            <w:pPr>
              <w:rPr>
                <w:rFonts w:asciiTheme="majorHAnsi" w:hAnsiTheme="majorHAnsi" w:cs="Arial"/>
                <w:szCs w:val="24"/>
              </w:rPr>
            </w:pPr>
          </w:p>
          <w:p w14:paraId="4A1CC6EB" w14:textId="77777777" w:rsidR="004E6084" w:rsidRPr="006D1D76" w:rsidRDefault="004E6084" w:rsidP="00195F7B">
            <w:pPr>
              <w:rPr>
                <w:rFonts w:asciiTheme="majorHAnsi" w:hAnsiTheme="majorHAnsi" w:cs="Arial"/>
                <w:szCs w:val="24"/>
              </w:rPr>
            </w:pPr>
          </w:p>
          <w:p w14:paraId="4D0806ED" w14:textId="77777777" w:rsidR="004E6084" w:rsidRPr="006D1D76" w:rsidRDefault="004E6084" w:rsidP="00195F7B">
            <w:pPr>
              <w:rPr>
                <w:rFonts w:asciiTheme="majorHAnsi" w:hAnsiTheme="majorHAnsi" w:cs="Arial"/>
                <w:szCs w:val="24"/>
              </w:rPr>
            </w:pPr>
          </w:p>
          <w:p w14:paraId="47FE9EF8" w14:textId="77777777" w:rsidR="004E6084" w:rsidRPr="006D1D76" w:rsidRDefault="004E6084" w:rsidP="00195F7B">
            <w:pPr>
              <w:rPr>
                <w:rFonts w:asciiTheme="majorHAnsi" w:hAnsiTheme="majorHAnsi" w:cs="Arial"/>
                <w:szCs w:val="24"/>
              </w:rPr>
            </w:pPr>
          </w:p>
          <w:p w14:paraId="0E256704" w14:textId="77777777" w:rsidR="004E6084" w:rsidRPr="006D1D76" w:rsidRDefault="004E6084" w:rsidP="00195F7B">
            <w:pPr>
              <w:rPr>
                <w:rFonts w:asciiTheme="majorHAnsi" w:hAnsiTheme="majorHAnsi" w:cs="Arial"/>
                <w:b/>
                <w:szCs w:val="24"/>
              </w:rPr>
            </w:pPr>
            <w:r w:rsidRPr="006D1D76">
              <w:rPr>
                <w:rFonts w:asciiTheme="majorHAnsi" w:hAnsiTheme="majorHAnsi" w:cs="Arial"/>
                <w:b/>
                <w:szCs w:val="24"/>
              </w:rPr>
              <w:t>Module code</w:t>
            </w:r>
          </w:p>
        </w:tc>
        <w:tc>
          <w:tcPr>
            <w:tcW w:w="1987" w:type="dxa"/>
            <w:gridSpan w:val="4"/>
            <w:shd w:val="clear" w:color="auto" w:fill="DBE5F1"/>
          </w:tcPr>
          <w:p w14:paraId="4BEDAC8A" w14:textId="061586A1" w:rsidR="004E6084" w:rsidRPr="006D1D76" w:rsidRDefault="004E6084" w:rsidP="00B55861">
            <w:pPr>
              <w:jc w:val="center"/>
              <w:rPr>
                <w:rFonts w:asciiTheme="majorHAnsi" w:hAnsiTheme="majorHAnsi" w:cs="Arial"/>
                <w:b/>
                <w:szCs w:val="24"/>
              </w:rPr>
            </w:pPr>
            <w:r w:rsidRPr="006D1D76">
              <w:rPr>
                <w:rFonts w:asciiTheme="majorHAnsi" w:hAnsiTheme="majorHAnsi" w:cs="Arial"/>
                <w:b/>
                <w:szCs w:val="24"/>
              </w:rPr>
              <w:t>Level 4</w:t>
            </w:r>
          </w:p>
        </w:tc>
        <w:tc>
          <w:tcPr>
            <w:tcW w:w="2948" w:type="dxa"/>
            <w:gridSpan w:val="6"/>
            <w:shd w:val="clear" w:color="auto" w:fill="DBE5F1"/>
          </w:tcPr>
          <w:p w14:paraId="3CB94587" w14:textId="40B4E03C" w:rsidR="004E6084" w:rsidRPr="006D1D76" w:rsidRDefault="004E6084" w:rsidP="00F065E2">
            <w:pPr>
              <w:jc w:val="center"/>
              <w:rPr>
                <w:rFonts w:asciiTheme="majorHAnsi" w:hAnsiTheme="majorHAnsi" w:cs="Arial"/>
                <w:b/>
                <w:szCs w:val="24"/>
              </w:rPr>
            </w:pPr>
            <w:r w:rsidRPr="006D1D76">
              <w:rPr>
                <w:rFonts w:asciiTheme="majorHAnsi" w:hAnsiTheme="majorHAnsi" w:cs="Arial"/>
                <w:b/>
                <w:szCs w:val="24"/>
              </w:rPr>
              <w:t>Level 5</w:t>
            </w:r>
          </w:p>
        </w:tc>
        <w:tc>
          <w:tcPr>
            <w:tcW w:w="4467" w:type="dxa"/>
            <w:gridSpan w:val="10"/>
            <w:shd w:val="clear" w:color="auto" w:fill="DBE5F1"/>
          </w:tcPr>
          <w:p w14:paraId="52826EE2" w14:textId="17375322" w:rsidR="004E6084" w:rsidRPr="006D1D76" w:rsidRDefault="008D235C" w:rsidP="00F065E2">
            <w:pPr>
              <w:jc w:val="center"/>
              <w:rPr>
                <w:rFonts w:asciiTheme="majorHAnsi" w:hAnsiTheme="majorHAnsi" w:cs="Arial"/>
                <w:b/>
                <w:szCs w:val="24"/>
              </w:rPr>
            </w:pPr>
            <w:r>
              <w:rPr>
                <w:rFonts w:asciiTheme="majorHAnsi" w:hAnsiTheme="majorHAnsi" w:cs="Arial"/>
                <w:b/>
                <w:szCs w:val="24"/>
              </w:rPr>
              <w:t>Level</w:t>
            </w:r>
            <w:r w:rsidR="004E6084">
              <w:rPr>
                <w:rFonts w:asciiTheme="majorHAnsi" w:hAnsiTheme="majorHAnsi" w:cs="Arial"/>
                <w:b/>
                <w:szCs w:val="24"/>
              </w:rPr>
              <w:t xml:space="preserve"> 6</w:t>
            </w:r>
          </w:p>
        </w:tc>
      </w:tr>
      <w:tr w:rsidR="004E6084" w:rsidRPr="006D1D76" w14:paraId="5E33A036" w14:textId="2AAD0DAF" w:rsidTr="008D235C">
        <w:trPr>
          <w:gridAfter w:val="1"/>
          <w:wAfter w:w="6" w:type="dxa"/>
          <w:cantSplit/>
          <w:trHeight w:val="981"/>
        </w:trPr>
        <w:tc>
          <w:tcPr>
            <w:tcW w:w="2027" w:type="dxa"/>
            <w:gridSpan w:val="2"/>
            <w:vMerge/>
            <w:shd w:val="clear" w:color="auto" w:fill="auto"/>
          </w:tcPr>
          <w:p w14:paraId="1ED4B474" w14:textId="77777777" w:rsidR="004E6084" w:rsidRPr="006D1D76" w:rsidRDefault="004E6084" w:rsidP="004E6084">
            <w:pPr>
              <w:rPr>
                <w:rFonts w:asciiTheme="majorHAnsi" w:hAnsiTheme="majorHAnsi" w:cs="Arial"/>
                <w:szCs w:val="24"/>
              </w:rPr>
            </w:pPr>
          </w:p>
        </w:tc>
        <w:tc>
          <w:tcPr>
            <w:tcW w:w="513" w:type="dxa"/>
            <w:shd w:val="clear" w:color="auto" w:fill="auto"/>
            <w:textDirection w:val="btLr"/>
          </w:tcPr>
          <w:p w14:paraId="611B9736" w14:textId="102F4EDF"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MU4301</w:t>
            </w:r>
          </w:p>
        </w:tc>
        <w:tc>
          <w:tcPr>
            <w:tcW w:w="491" w:type="dxa"/>
            <w:shd w:val="clear" w:color="auto" w:fill="auto"/>
            <w:textDirection w:val="btLr"/>
          </w:tcPr>
          <w:p w14:paraId="7A84E0FC" w14:textId="4E85A05B"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MU4302</w:t>
            </w:r>
          </w:p>
        </w:tc>
        <w:tc>
          <w:tcPr>
            <w:tcW w:w="491" w:type="dxa"/>
            <w:shd w:val="clear" w:color="auto" w:fill="auto"/>
            <w:textDirection w:val="btLr"/>
          </w:tcPr>
          <w:p w14:paraId="56B812BD" w14:textId="726ABA11"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MU4304</w:t>
            </w:r>
          </w:p>
        </w:tc>
        <w:tc>
          <w:tcPr>
            <w:tcW w:w="492" w:type="dxa"/>
            <w:shd w:val="clear" w:color="auto" w:fill="auto"/>
            <w:textDirection w:val="btLr"/>
          </w:tcPr>
          <w:p w14:paraId="6EB3CBC7" w14:textId="3F592CA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MU4303</w:t>
            </w:r>
          </w:p>
        </w:tc>
        <w:tc>
          <w:tcPr>
            <w:tcW w:w="491" w:type="dxa"/>
            <w:shd w:val="clear" w:color="auto" w:fill="auto"/>
            <w:textDirection w:val="btLr"/>
          </w:tcPr>
          <w:p w14:paraId="029D7973" w14:textId="0BEF640E"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MU5303</w:t>
            </w:r>
          </w:p>
        </w:tc>
        <w:tc>
          <w:tcPr>
            <w:tcW w:w="492" w:type="dxa"/>
            <w:shd w:val="clear" w:color="auto" w:fill="auto"/>
            <w:textDirection w:val="btLr"/>
          </w:tcPr>
          <w:p w14:paraId="6E48D078" w14:textId="5565BF1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MU5301</w:t>
            </w:r>
          </w:p>
        </w:tc>
        <w:tc>
          <w:tcPr>
            <w:tcW w:w="491" w:type="dxa"/>
            <w:shd w:val="clear" w:color="auto" w:fill="auto"/>
            <w:textDirection w:val="btLr"/>
          </w:tcPr>
          <w:p w14:paraId="7A72856D" w14:textId="60ED7ECF"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MU5302</w:t>
            </w:r>
          </w:p>
        </w:tc>
        <w:tc>
          <w:tcPr>
            <w:tcW w:w="491" w:type="dxa"/>
            <w:shd w:val="clear" w:color="auto" w:fill="auto"/>
            <w:textDirection w:val="btLr"/>
          </w:tcPr>
          <w:p w14:paraId="1675A4DB" w14:textId="40923D6B"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 xml:space="preserve">MU5305 </w:t>
            </w:r>
          </w:p>
        </w:tc>
        <w:tc>
          <w:tcPr>
            <w:tcW w:w="491" w:type="dxa"/>
            <w:textDirection w:val="btLr"/>
          </w:tcPr>
          <w:p w14:paraId="4BA8B2A9" w14:textId="660333B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MU5304</w:t>
            </w:r>
          </w:p>
        </w:tc>
        <w:tc>
          <w:tcPr>
            <w:tcW w:w="492" w:type="dxa"/>
            <w:textDirection w:val="btLr"/>
          </w:tcPr>
          <w:p w14:paraId="39566D4D" w14:textId="349033F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w:t>
            </w:r>
            <w:r>
              <w:rPr>
                <w:rFonts w:asciiTheme="majorHAnsi" w:hAnsiTheme="majorHAnsi" w:cs="Arial"/>
                <w:szCs w:val="24"/>
              </w:rPr>
              <w:t>U5</w:t>
            </w:r>
            <w:r w:rsidRPr="004E6084">
              <w:rPr>
                <w:rFonts w:asciiTheme="majorHAnsi" w:hAnsiTheme="majorHAnsi" w:cs="Arial"/>
                <w:szCs w:val="24"/>
              </w:rPr>
              <w:t>306</w:t>
            </w:r>
          </w:p>
        </w:tc>
        <w:tc>
          <w:tcPr>
            <w:tcW w:w="496" w:type="dxa"/>
            <w:textDirection w:val="btLr"/>
          </w:tcPr>
          <w:p w14:paraId="23CA3D42" w14:textId="16FCBE2A"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MU6301</w:t>
            </w:r>
          </w:p>
        </w:tc>
        <w:tc>
          <w:tcPr>
            <w:tcW w:w="496" w:type="dxa"/>
            <w:textDirection w:val="btLr"/>
          </w:tcPr>
          <w:p w14:paraId="5185B586" w14:textId="791808B4"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MU6302</w:t>
            </w:r>
          </w:p>
        </w:tc>
        <w:tc>
          <w:tcPr>
            <w:tcW w:w="496" w:type="dxa"/>
            <w:textDirection w:val="btLr"/>
          </w:tcPr>
          <w:p w14:paraId="698386C2" w14:textId="2A12CB1E"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 xml:space="preserve">MU6304 </w:t>
            </w:r>
          </w:p>
        </w:tc>
        <w:tc>
          <w:tcPr>
            <w:tcW w:w="491" w:type="dxa"/>
            <w:textDirection w:val="btLr"/>
          </w:tcPr>
          <w:p w14:paraId="36F1818D" w14:textId="1B5940BC" w:rsidR="004E6084" w:rsidRPr="004E6084" w:rsidRDefault="008D235C" w:rsidP="004E6084">
            <w:pPr>
              <w:ind w:left="113" w:right="113"/>
              <w:rPr>
                <w:rFonts w:asciiTheme="majorHAnsi" w:hAnsiTheme="majorHAnsi" w:cs="Arial"/>
                <w:szCs w:val="24"/>
              </w:rPr>
            </w:pPr>
            <w:r>
              <w:rPr>
                <w:rFonts w:asciiTheme="majorHAnsi" w:hAnsiTheme="majorHAnsi" w:cs="Arial"/>
                <w:szCs w:val="24"/>
              </w:rPr>
              <w:t>MU6305</w:t>
            </w:r>
          </w:p>
        </w:tc>
        <w:tc>
          <w:tcPr>
            <w:tcW w:w="496" w:type="dxa"/>
            <w:textDirection w:val="btLr"/>
          </w:tcPr>
          <w:p w14:paraId="25E4326A" w14:textId="1052914D"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MU6307</w:t>
            </w:r>
          </w:p>
        </w:tc>
        <w:tc>
          <w:tcPr>
            <w:tcW w:w="496" w:type="dxa"/>
            <w:textDirection w:val="btLr"/>
          </w:tcPr>
          <w:p w14:paraId="31B6BC8D" w14:textId="4A9CDE2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MU6308</w:t>
            </w:r>
          </w:p>
        </w:tc>
        <w:tc>
          <w:tcPr>
            <w:tcW w:w="496" w:type="dxa"/>
            <w:textDirection w:val="btLr"/>
          </w:tcPr>
          <w:p w14:paraId="55E2C41D" w14:textId="7F03A4A8"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MU6306</w:t>
            </w:r>
          </w:p>
        </w:tc>
        <w:tc>
          <w:tcPr>
            <w:tcW w:w="496" w:type="dxa"/>
            <w:textDirection w:val="btLr"/>
          </w:tcPr>
          <w:p w14:paraId="76E58BAB" w14:textId="49D0B21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MU6303</w:t>
            </w:r>
          </w:p>
        </w:tc>
        <w:tc>
          <w:tcPr>
            <w:tcW w:w="498" w:type="dxa"/>
            <w:textDirection w:val="btLr"/>
          </w:tcPr>
          <w:p w14:paraId="11A0F4D4" w14:textId="664D46AA"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MU6309</w:t>
            </w:r>
          </w:p>
        </w:tc>
      </w:tr>
      <w:tr w:rsidR="004E6084" w:rsidRPr="006D1D76" w14:paraId="160F55A7" w14:textId="37858AA3" w:rsidTr="008D235C">
        <w:trPr>
          <w:gridAfter w:val="1"/>
          <w:wAfter w:w="6" w:type="dxa"/>
          <w:trHeight w:val="261"/>
        </w:trPr>
        <w:tc>
          <w:tcPr>
            <w:tcW w:w="1571" w:type="dxa"/>
            <w:vMerge w:val="restart"/>
            <w:shd w:val="clear" w:color="auto" w:fill="auto"/>
          </w:tcPr>
          <w:p w14:paraId="7D960E4E"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Knowledge &amp; Understanding</w:t>
            </w:r>
          </w:p>
        </w:tc>
        <w:tc>
          <w:tcPr>
            <w:tcW w:w="456" w:type="dxa"/>
            <w:shd w:val="clear" w:color="auto" w:fill="auto"/>
          </w:tcPr>
          <w:p w14:paraId="00AFCC9D"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A1</w:t>
            </w:r>
          </w:p>
        </w:tc>
        <w:tc>
          <w:tcPr>
            <w:tcW w:w="513" w:type="dxa"/>
            <w:shd w:val="clear" w:color="auto" w:fill="auto"/>
          </w:tcPr>
          <w:p w14:paraId="73494354" w14:textId="2AECB7D2" w:rsidR="004E6084" w:rsidRPr="006D1D76" w:rsidRDefault="004E6084" w:rsidP="004E6084">
            <w:pPr>
              <w:jc w:val="center"/>
              <w:rPr>
                <w:rFonts w:asciiTheme="majorHAnsi" w:hAnsiTheme="majorHAnsi" w:cs="Arial"/>
                <w:szCs w:val="24"/>
              </w:rPr>
            </w:pPr>
          </w:p>
        </w:tc>
        <w:tc>
          <w:tcPr>
            <w:tcW w:w="491" w:type="dxa"/>
            <w:shd w:val="clear" w:color="auto" w:fill="auto"/>
          </w:tcPr>
          <w:p w14:paraId="5CA8D25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39B5842" w14:textId="5F98A19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995BC57" w14:textId="3A7B2A7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066F958"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1978977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2575253" w14:textId="5E2E132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AFE066E" w14:textId="77777777" w:rsidR="004E6084" w:rsidRPr="006D1D76" w:rsidRDefault="004E6084" w:rsidP="004E6084">
            <w:pPr>
              <w:jc w:val="center"/>
              <w:rPr>
                <w:rFonts w:asciiTheme="majorHAnsi" w:hAnsiTheme="majorHAnsi" w:cs="Arial"/>
                <w:szCs w:val="24"/>
              </w:rPr>
            </w:pPr>
          </w:p>
        </w:tc>
        <w:tc>
          <w:tcPr>
            <w:tcW w:w="491" w:type="dxa"/>
          </w:tcPr>
          <w:p w14:paraId="62EA7131" w14:textId="5689A0A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4F52CEE" w14:textId="77777777" w:rsidR="004E6084" w:rsidRPr="006D1D76" w:rsidRDefault="004E6084" w:rsidP="004E6084">
            <w:pPr>
              <w:jc w:val="center"/>
              <w:rPr>
                <w:rFonts w:asciiTheme="majorHAnsi" w:hAnsiTheme="majorHAnsi" w:cs="Arial"/>
                <w:szCs w:val="24"/>
              </w:rPr>
            </w:pPr>
          </w:p>
        </w:tc>
        <w:tc>
          <w:tcPr>
            <w:tcW w:w="496" w:type="dxa"/>
          </w:tcPr>
          <w:p w14:paraId="3C9DA520" w14:textId="44429DF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FF8711B" w14:textId="4AB2FF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F685D45" w14:textId="4FF5F62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CFE1818" w14:textId="77777777" w:rsidR="004E6084" w:rsidRPr="006D1D76" w:rsidRDefault="004E6084" w:rsidP="004E6084">
            <w:pPr>
              <w:jc w:val="center"/>
              <w:rPr>
                <w:rFonts w:asciiTheme="majorHAnsi" w:hAnsiTheme="majorHAnsi" w:cs="Arial"/>
                <w:szCs w:val="24"/>
              </w:rPr>
            </w:pPr>
          </w:p>
        </w:tc>
        <w:tc>
          <w:tcPr>
            <w:tcW w:w="496" w:type="dxa"/>
          </w:tcPr>
          <w:p w14:paraId="3AFE6A41" w14:textId="77777777" w:rsidR="004E6084" w:rsidRPr="006D1D76" w:rsidRDefault="004E6084" w:rsidP="004E6084">
            <w:pPr>
              <w:jc w:val="center"/>
              <w:rPr>
                <w:rFonts w:asciiTheme="majorHAnsi" w:hAnsiTheme="majorHAnsi" w:cs="Arial"/>
                <w:szCs w:val="24"/>
              </w:rPr>
            </w:pPr>
          </w:p>
        </w:tc>
        <w:tc>
          <w:tcPr>
            <w:tcW w:w="496" w:type="dxa"/>
          </w:tcPr>
          <w:p w14:paraId="341AA313" w14:textId="77777777" w:rsidR="004E6084" w:rsidRPr="006D1D76" w:rsidRDefault="004E6084" w:rsidP="004E6084">
            <w:pPr>
              <w:jc w:val="center"/>
              <w:rPr>
                <w:rFonts w:asciiTheme="majorHAnsi" w:hAnsiTheme="majorHAnsi" w:cs="Arial"/>
                <w:szCs w:val="24"/>
              </w:rPr>
            </w:pPr>
          </w:p>
        </w:tc>
        <w:tc>
          <w:tcPr>
            <w:tcW w:w="496" w:type="dxa"/>
          </w:tcPr>
          <w:p w14:paraId="16662171" w14:textId="77777777" w:rsidR="004E6084" w:rsidRPr="006D1D76" w:rsidRDefault="004E6084" w:rsidP="004E6084">
            <w:pPr>
              <w:jc w:val="center"/>
              <w:rPr>
                <w:rFonts w:asciiTheme="majorHAnsi" w:hAnsiTheme="majorHAnsi" w:cs="Arial"/>
                <w:szCs w:val="24"/>
              </w:rPr>
            </w:pPr>
          </w:p>
        </w:tc>
        <w:tc>
          <w:tcPr>
            <w:tcW w:w="496" w:type="dxa"/>
          </w:tcPr>
          <w:p w14:paraId="3B3EBEF3" w14:textId="77777777" w:rsidR="004E6084" w:rsidRPr="006D1D76" w:rsidRDefault="004E6084" w:rsidP="004E6084">
            <w:pPr>
              <w:jc w:val="center"/>
              <w:rPr>
                <w:rFonts w:asciiTheme="majorHAnsi" w:hAnsiTheme="majorHAnsi" w:cs="Arial"/>
                <w:szCs w:val="24"/>
              </w:rPr>
            </w:pPr>
          </w:p>
        </w:tc>
        <w:tc>
          <w:tcPr>
            <w:tcW w:w="498" w:type="dxa"/>
          </w:tcPr>
          <w:p w14:paraId="4AE2E7B9" w14:textId="29F1758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310ED81" w14:textId="223E6E06" w:rsidTr="008D235C">
        <w:trPr>
          <w:gridAfter w:val="1"/>
          <w:wAfter w:w="6" w:type="dxa"/>
        </w:trPr>
        <w:tc>
          <w:tcPr>
            <w:tcW w:w="1571" w:type="dxa"/>
            <w:vMerge/>
            <w:shd w:val="clear" w:color="auto" w:fill="auto"/>
          </w:tcPr>
          <w:p w14:paraId="6555A9E7" w14:textId="77777777" w:rsidR="004E6084" w:rsidRPr="006D1D76" w:rsidRDefault="004E6084" w:rsidP="004E6084">
            <w:pPr>
              <w:rPr>
                <w:rFonts w:asciiTheme="majorHAnsi" w:hAnsiTheme="majorHAnsi" w:cs="Arial"/>
                <w:b/>
                <w:szCs w:val="24"/>
              </w:rPr>
            </w:pPr>
          </w:p>
        </w:tc>
        <w:tc>
          <w:tcPr>
            <w:tcW w:w="456" w:type="dxa"/>
            <w:shd w:val="clear" w:color="auto" w:fill="auto"/>
          </w:tcPr>
          <w:p w14:paraId="2263F2A3"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A2</w:t>
            </w:r>
          </w:p>
        </w:tc>
        <w:tc>
          <w:tcPr>
            <w:tcW w:w="513" w:type="dxa"/>
            <w:shd w:val="clear" w:color="auto" w:fill="auto"/>
          </w:tcPr>
          <w:p w14:paraId="6F602A62" w14:textId="132F21A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746E344" w14:textId="2CE65A5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58996AC" w14:textId="4F8512F4" w:rsidR="004E6084" w:rsidRPr="006D1D76" w:rsidRDefault="004E6084" w:rsidP="004E6084">
            <w:pPr>
              <w:jc w:val="center"/>
              <w:rPr>
                <w:rFonts w:asciiTheme="majorHAnsi" w:hAnsiTheme="majorHAnsi" w:cs="Arial"/>
                <w:szCs w:val="24"/>
              </w:rPr>
            </w:pPr>
          </w:p>
        </w:tc>
        <w:tc>
          <w:tcPr>
            <w:tcW w:w="492" w:type="dxa"/>
            <w:shd w:val="clear" w:color="auto" w:fill="auto"/>
          </w:tcPr>
          <w:p w14:paraId="1A661EB3" w14:textId="47938DE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AB4872D" w14:textId="48C0321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AB2B47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4C33C3D" w14:textId="1237BA7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0EAAA4F" w14:textId="1759C10C" w:rsidR="004E6084" w:rsidRPr="006D1D76" w:rsidRDefault="004E6084" w:rsidP="004E6084">
            <w:pPr>
              <w:jc w:val="center"/>
              <w:rPr>
                <w:rFonts w:asciiTheme="majorHAnsi" w:hAnsiTheme="majorHAnsi" w:cs="Arial"/>
                <w:szCs w:val="24"/>
              </w:rPr>
            </w:pPr>
          </w:p>
        </w:tc>
        <w:tc>
          <w:tcPr>
            <w:tcW w:w="491" w:type="dxa"/>
          </w:tcPr>
          <w:p w14:paraId="028E053B" w14:textId="1E0D919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173533B4" w14:textId="035F916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5D0B711" w14:textId="2F36DF2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5DEA653" w14:textId="77777777" w:rsidR="004E6084" w:rsidRDefault="004E6084" w:rsidP="004E6084">
            <w:pPr>
              <w:jc w:val="center"/>
              <w:rPr>
                <w:rFonts w:asciiTheme="majorHAnsi" w:hAnsiTheme="majorHAnsi" w:cs="Arial"/>
                <w:szCs w:val="24"/>
              </w:rPr>
            </w:pPr>
          </w:p>
        </w:tc>
        <w:tc>
          <w:tcPr>
            <w:tcW w:w="496" w:type="dxa"/>
          </w:tcPr>
          <w:p w14:paraId="7B591655" w14:textId="77777777" w:rsidR="004E6084" w:rsidRDefault="004E6084" w:rsidP="004E6084">
            <w:pPr>
              <w:jc w:val="center"/>
              <w:rPr>
                <w:rFonts w:asciiTheme="majorHAnsi" w:hAnsiTheme="majorHAnsi" w:cs="Arial"/>
                <w:szCs w:val="24"/>
              </w:rPr>
            </w:pPr>
          </w:p>
        </w:tc>
        <w:tc>
          <w:tcPr>
            <w:tcW w:w="491" w:type="dxa"/>
          </w:tcPr>
          <w:p w14:paraId="32A2943F" w14:textId="671C124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539B16D" w14:textId="77777777" w:rsidR="004E6084" w:rsidRDefault="004E6084" w:rsidP="004E6084">
            <w:pPr>
              <w:jc w:val="center"/>
              <w:rPr>
                <w:rFonts w:asciiTheme="majorHAnsi" w:hAnsiTheme="majorHAnsi" w:cs="Arial"/>
                <w:szCs w:val="24"/>
              </w:rPr>
            </w:pPr>
          </w:p>
        </w:tc>
        <w:tc>
          <w:tcPr>
            <w:tcW w:w="496" w:type="dxa"/>
          </w:tcPr>
          <w:p w14:paraId="74E02BD0" w14:textId="3AF69E6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9522F1F" w14:textId="77777777" w:rsidR="004E6084" w:rsidRDefault="004E6084" w:rsidP="004E6084">
            <w:pPr>
              <w:jc w:val="center"/>
              <w:rPr>
                <w:rFonts w:asciiTheme="majorHAnsi" w:hAnsiTheme="majorHAnsi" w:cs="Arial"/>
                <w:szCs w:val="24"/>
              </w:rPr>
            </w:pPr>
          </w:p>
        </w:tc>
        <w:tc>
          <w:tcPr>
            <w:tcW w:w="496" w:type="dxa"/>
          </w:tcPr>
          <w:p w14:paraId="65E88370" w14:textId="22271F52"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27872D16" w14:textId="51E96115"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DBBB0C8" w14:textId="00BEE96E" w:rsidTr="008D235C">
        <w:trPr>
          <w:gridAfter w:val="1"/>
          <w:wAfter w:w="6" w:type="dxa"/>
        </w:trPr>
        <w:tc>
          <w:tcPr>
            <w:tcW w:w="1571" w:type="dxa"/>
            <w:vMerge/>
            <w:shd w:val="clear" w:color="auto" w:fill="auto"/>
          </w:tcPr>
          <w:p w14:paraId="6B747362" w14:textId="77777777" w:rsidR="004E6084" w:rsidRPr="006D1D76" w:rsidRDefault="004E6084" w:rsidP="004E6084">
            <w:pPr>
              <w:rPr>
                <w:rFonts w:asciiTheme="majorHAnsi" w:hAnsiTheme="majorHAnsi" w:cs="Arial"/>
                <w:b/>
                <w:szCs w:val="24"/>
              </w:rPr>
            </w:pPr>
          </w:p>
        </w:tc>
        <w:tc>
          <w:tcPr>
            <w:tcW w:w="456" w:type="dxa"/>
            <w:shd w:val="clear" w:color="auto" w:fill="auto"/>
          </w:tcPr>
          <w:p w14:paraId="6D7B6AD0"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A3</w:t>
            </w:r>
          </w:p>
        </w:tc>
        <w:tc>
          <w:tcPr>
            <w:tcW w:w="513" w:type="dxa"/>
            <w:shd w:val="clear" w:color="auto" w:fill="auto"/>
          </w:tcPr>
          <w:p w14:paraId="32BDA347" w14:textId="37747C3E" w:rsidR="004E6084" w:rsidRPr="006D1D76" w:rsidRDefault="004E6084" w:rsidP="004E6084">
            <w:pPr>
              <w:jc w:val="center"/>
              <w:rPr>
                <w:rFonts w:asciiTheme="majorHAnsi" w:hAnsiTheme="majorHAnsi" w:cs="Arial"/>
                <w:szCs w:val="24"/>
              </w:rPr>
            </w:pPr>
          </w:p>
        </w:tc>
        <w:tc>
          <w:tcPr>
            <w:tcW w:w="491" w:type="dxa"/>
            <w:shd w:val="clear" w:color="auto" w:fill="auto"/>
          </w:tcPr>
          <w:p w14:paraId="302D9C0F" w14:textId="2E70F3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0C8A6F1" w14:textId="409967C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CB94DEF"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BEF9042" w14:textId="7288BE9F" w:rsidR="004E6084" w:rsidRPr="006D1D76" w:rsidRDefault="004E6084" w:rsidP="004E6084">
            <w:pPr>
              <w:jc w:val="center"/>
              <w:rPr>
                <w:rFonts w:asciiTheme="majorHAnsi" w:hAnsiTheme="majorHAnsi" w:cs="Arial"/>
                <w:szCs w:val="24"/>
              </w:rPr>
            </w:pPr>
          </w:p>
        </w:tc>
        <w:tc>
          <w:tcPr>
            <w:tcW w:w="492" w:type="dxa"/>
            <w:shd w:val="clear" w:color="auto" w:fill="auto"/>
          </w:tcPr>
          <w:p w14:paraId="707E03EC" w14:textId="5A938F97" w:rsidR="004E6084" w:rsidRPr="006D1D76" w:rsidRDefault="004E6084" w:rsidP="004E6084">
            <w:pPr>
              <w:jc w:val="center"/>
              <w:rPr>
                <w:rFonts w:asciiTheme="majorHAnsi" w:hAnsiTheme="majorHAnsi" w:cs="Arial"/>
                <w:szCs w:val="24"/>
              </w:rPr>
            </w:pPr>
          </w:p>
        </w:tc>
        <w:tc>
          <w:tcPr>
            <w:tcW w:w="491" w:type="dxa"/>
            <w:shd w:val="clear" w:color="auto" w:fill="auto"/>
          </w:tcPr>
          <w:p w14:paraId="2D696DAC" w14:textId="3E9AF6D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0A1198E" w14:textId="4C7ACB3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3D07B06B" w14:textId="77777777" w:rsidR="004E6084" w:rsidRPr="006D1D76" w:rsidRDefault="004E6084" w:rsidP="004E6084">
            <w:pPr>
              <w:jc w:val="center"/>
              <w:rPr>
                <w:rFonts w:asciiTheme="majorHAnsi" w:hAnsiTheme="majorHAnsi" w:cs="Arial"/>
                <w:szCs w:val="24"/>
              </w:rPr>
            </w:pPr>
          </w:p>
        </w:tc>
        <w:tc>
          <w:tcPr>
            <w:tcW w:w="492" w:type="dxa"/>
          </w:tcPr>
          <w:p w14:paraId="685D9F63" w14:textId="3940ADB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6DBA9A0" w14:textId="013E49B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82F989F" w14:textId="77777777" w:rsidR="004E6084" w:rsidRDefault="004E6084" w:rsidP="004E6084">
            <w:pPr>
              <w:jc w:val="center"/>
              <w:rPr>
                <w:rFonts w:asciiTheme="majorHAnsi" w:hAnsiTheme="majorHAnsi" w:cs="Arial"/>
                <w:szCs w:val="24"/>
              </w:rPr>
            </w:pPr>
          </w:p>
        </w:tc>
        <w:tc>
          <w:tcPr>
            <w:tcW w:w="496" w:type="dxa"/>
          </w:tcPr>
          <w:p w14:paraId="4A71E24A" w14:textId="77777777" w:rsidR="004E6084" w:rsidRDefault="004E6084" w:rsidP="004E6084">
            <w:pPr>
              <w:jc w:val="center"/>
              <w:rPr>
                <w:rFonts w:asciiTheme="majorHAnsi" w:hAnsiTheme="majorHAnsi" w:cs="Arial"/>
                <w:szCs w:val="24"/>
              </w:rPr>
            </w:pPr>
          </w:p>
        </w:tc>
        <w:tc>
          <w:tcPr>
            <w:tcW w:w="491" w:type="dxa"/>
          </w:tcPr>
          <w:p w14:paraId="7308AB31" w14:textId="77777777" w:rsidR="004E6084" w:rsidRDefault="004E6084" w:rsidP="004E6084">
            <w:pPr>
              <w:jc w:val="center"/>
              <w:rPr>
                <w:rFonts w:asciiTheme="majorHAnsi" w:hAnsiTheme="majorHAnsi" w:cs="Arial"/>
                <w:szCs w:val="24"/>
              </w:rPr>
            </w:pPr>
          </w:p>
        </w:tc>
        <w:tc>
          <w:tcPr>
            <w:tcW w:w="496" w:type="dxa"/>
          </w:tcPr>
          <w:p w14:paraId="034CFB33" w14:textId="77777777" w:rsidR="004E6084" w:rsidRDefault="004E6084" w:rsidP="004E6084">
            <w:pPr>
              <w:jc w:val="center"/>
              <w:rPr>
                <w:rFonts w:asciiTheme="majorHAnsi" w:hAnsiTheme="majorHAnsi" w:cs="Arial"/>
                <w:szCs w:val="24"/>
              </w:rPr>
            </w:pPr>
          </w:p>
        </w:tc>
        <w:tc>
          <w:tcPr>
            <w:tcW w:w="496" w:type="dxa"/>
          </w:tcPr>
          <w:p w14:paraId="5FFFA278" w14:textId="4D9F6260"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DC6C46A" w14:textId="77777777" w:rsidR="004E6084" w:rsidRDefault="004E6084" w:rsidP="004E6084">
            <w:pPr>
              <w:jc w:val="center"/>
              <w:rPr>
                <w:rFonts w:asciiTheme="majorHAnsi" w:hAnsiTheme="majorHAnsi" w:cs="Arial"/>
                <w:szCs w:val="24"/>
              </w:rPr>
            </w:pPr>
          </w:p>
        </w:tc>
        <w:tc>
          <w:tcPr>
            <w:tcW w:w="496" w:type="dxa"/>
          </w:tcPr>
          <w:p w14:paraId="46A3A5C8" w14:textId="77777777" w:rsidR="004E6084" w:rsidRDefault="004E6084" w:rsidP="004E6084">
            <w:pPr>
              <w:jc w:val="center"/>
              <w:rPr>
                <w:rFonts w:asciiTheme="majorHAnsi" w:hAnsiTheme="majorHAnsi" w:cs="Arial"/>
                <w:szCs w:val="24"/>
              </w:rPr>
            </w:pPr>
          </w:p>
        </w:tc>
        <w:tc>
          <w:tcPr>
            <w:tcW w:w="498" w:type="dxa"/>
          </w:tcPr>
          <w:p w14:paraId="3B0F23A4" w14:textId="768DD5BD"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3FAA04BE" w14:textId="294256DC" w:rsidTr="008D235C">
        <w:trPr>
          <w:gridAfter w:val="1"/>
          <w:wAfter w:w="6" w:type="dxa"/>
        </w:trPr>
        <w:tc>
          <w:tcPr>
            <w:tcW w:w="1571" w:type="dxa"/>
            <w:vMerge/>
            <w:shd w:val="clear" w:color="auto" w:fill="auto"/>
          </w:tcPr>
          <w:p w14:paraId="2479D933" w14:textId="77777777" w:rsidR="004E6084" w:rsidRPr="006D1D76" w:rsidRDefault="004E6084" w:rsidP="004E6084">
            <w:pPr>
              <w:rPr>
                <w:rFonts w:asciiTheme="majorHAnsi" w:hAnsiTheme="majorHAnsi" w:cs="Arial"/>
                <w:b/>
                <w:szCs w:val="24"/>
              </w:rPr>
            </w:pPr>
          </w:p>
        </w:tc>
        <w:tc>
          <w:tcPr>
            <w:tcW w:w="456" w:type="dxa"/>
            <w:shd w:val="clear" w:color="auto" w:fill="auto"/>
          </w:tcPr>
          <w:p w14:paraId="718E4CC5"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A4</w:t>
            </w:r>
          </w:p>
        </w:tc>
        <w:tc>
          <w:tcPr>
            <w:tcW w:w="513" w:type="dxa"/>
            <w:shd w:val="clear" w:color="auto" w:fill="auto"/>
          </w:tcPr>
          <w:p w14:paraId="7B241A3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30E0173" w14:textId="472A027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B5A7A69" w14:textId="6C68F1CE" w:rsidR="004E6084" w:rsidRPr="006D1D76" w:rsidRDefault="004E6084" w:rsidP="004E6084">
            <w:pPr>
              <w:jc w:val="center"/>
              <w:rPr>
                <w:rFonts w:asciiTheme="majorHAnsi" w:hAnsiTheme="majorHAnsi" w:cs="Arial"/>
                <w:szCs w:val="24"/>
              </w:rPr>
            </w:pPr>
          </w:p>
        </w:tc>
        <w:tc>
          <w:tcPr>
            <w:tcW w:w="492" w:type="dxa"/>
            <w:shd w:val="clear" w:color="auto" w:fill="auto"/>
          </w:tcPr>
          <w:p w14:paraId="1916DBA0" w14:textId="0F66C83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CF4358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FB77DC6" w14:textId="31BAA65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D60F211" w14:textId="6EDD42CE" w:rsidR="004E6084" w:rsidRPr="006D1D76" w:rsidRDefault="004E6084" w:rsidP="004E6084">
            <w:pPr>
              <w:jc w:val="center"/>
              <w:rPr>
                <w:rFonts w:asciiTheme="majorHAnsi" w:hAnsiTheme="majorHAnsi" w:cs="Arial"/>
                <w:szCs w:val="24"/>
              </w:rPr>
            </w:pPr>
          </w:p>
        </w:tc>
        <w:tc>
          <w:tcPr>
            <w:tcW w:w="491" w:type="dxa"/>
            <w:shd w:val="clear" w:color="auto" w:fill="auto"/>
          </w:tcPr>
          <w:p w14:paraId="2B33478D" w14:textId="179245B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792B1A0" w14:textId="50C2C494" w:rsidR="004E6084" w:rsidRPr="006D1D76" w:rsidRDefault="004E6084" w:rsidP="004E6084">
            <w:pPr>
              <w:jc w:val="center"/>
              <w:rPr>
                <w:rFonts w:asciiTheme="majorHAnsi" w:hAnsiTheme="majorHAnsi" w:cs="Arial"/>
                <w:szCs w:val="24"/>
              </w:rPr>
            </w:pPr>
          </w:p>
        </w:tc>
        <w:tc>
          <w:tcPr>
            <w:tcW w:w="492" w:type="dxa"/>
          </w:tcPr>
          <w:p w14:paraId="452F6B6F" w14:textId="77777777" w:rsidR="004E6084" w:rsidRPr="006D1D76" w:rsidRDefault="004E6084" w:rsidP="004E6084">
            <w:pPr>
              <w:rPr>
                <w:rFonts w:asciiTheme="majorHAnsi" w:hAnsiTheme="majorHAnsi" w:cs="Arial"/>
                <w:szCs w:val="24"/>
              </w:rPr>
            </w:pPr>
          </w:p>
        </w:tc>
        <w:tc>
          <w:tcPr>
            <w:tcW w:w="496" w:type="dxa"/>
          </w:tcPr>
          <w:p w14:paraId="0D4A9C2A" w14:textId="3A4DA94C"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198982C" w14:textId="5064A957"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879AD74" w14:textId="40C15B8D"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1" w:type="dxa"/>
          </w:tcPr>
          <w:p w14:paraId="42B3BCF0" w14:textId="54E20E1B"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AE1A4C7" w14:textId="7F44127F"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019822FE" w14:textId="71869988"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7CA20F4C" w14:textId="77777777" w:rsidR="004E6084" w:rsidRPr="006D1D76" w:rsidRDefault="004E6084" w:rsidP="004E6084">
            <w:pPr>
              <w:rPr>
                <w:rFonts w:asciiTheme="majorHAnsi" w:hAnsiTheme="majorHAnsi" w:cs="Arial"/>
                <w:szCs w:val="24"/>
              </w:rPr>
            </w:pPr>
          </w:p>
        </w:tc>
        <w:tc>
          <w:tcPr>
            <w:tcW w:w="496" w:type="dxa"/>
          </w:tcPr>
          <w:p w14:paraId="35EB7F09" w14:textId="77777777" w:rsidR="004E6084" w:rsidRPr="006D1D76" w:rsidRDefault="004E6084" w:rsidP="004E6084">
            <w:pPr>
              <w:rPr>
                <w:rFonts w:asciiTheme="majorHAnsi" w:hAnsiTheme="majorHAnsi" w:cs="Arial"/>
                <w:szCs w:val="24"/>
              </w:rPr>
            </w:pPr>
          </w:p>
        </w:tc>
        <w:tc>
          <w:tcPr>
            <w:tcW w:w="498" w:type="dxa"/>
          </w:tcPr>
          <w:p w14:paraId="2EF32AAA" w14:textId="53BCD8F0" w:rsidR="004E6084" w:rsidRPr="006D1D76" w:rsidRDefault="004E6084" w:rsidP="004E6084">
            <w:pPr>
              <w:rPr>
                <w:rFonts w:asciiTheme="majorHAnsi" w:hAnsiTheme="majorHAnsi" w:cs="Arial"/>
                <w:szCs w:val="24"/>
              </w:rPr>
            </w:pPr>
            <w:r>
              <w:rPr>
                <w:rFonts w:asciiTheme="majorHAnsi" w:hAnsiTheme="majorHAnsi" w:cs="Arial"/>
                <w:szCs w:val="24"/>
              </w:rPr>
              <w:t>S</w:t>
            </w:r>
          </w:p>
        </w:tc>
      </w:tr>
      <w:tr w:rsidR="004E6084" w:rsidRPr="006D1D76" w14:paraId="7B06F376" w14:textId="50BBD9C3" w:rsidTr="008D235C">
        <w:trPr>
          <w:gridAfter w:val="1"/>
          <w:wAfter w:w="6" w:type="dxa"/>
        </w:trPr>
        <w:tc>
          <w:tcPr>
            <w:tcW w:w="1571" w:type="dxa"/>
            <w:vMerge/>
            <w:shd w:val="clear" w:color="auto" w:fill="auto"/>
          </w:tcPr>
          <w:p w14:paraId="2F5EF050" w14:textId="77777777" w:rsidR="004E6084" w:rsidRPr="006D1D76" w:rsidRDefault="004E6084" w:rsidP="004E6084">
            <w:pPr>
              <w:rPr>
                <w:rFonts w:asciiTheme="majorHAnsi" w:hAnsiTheme="majorHAnsi" w:cs="Arial"/>
                <w:b/>
                <w:szCs w:val="24"/>
              </w:rPr>
            </w:pPr>
          </w:p>
        </w:tc>
        <w:tc>
          <w:tcPr>
            <w:tcW w:w="456" w:type="dxa"/>
            <w:shd w:val="clear" w:color="auto" w:fill="auto"/>
          </w:tcPr>
          <w:p w14:paraId="6835FBBC" w14:textId="68C23761" w:rsidR="004E6084" w:rsidRPr="006D1D76" w:rsidRDefault="004E6084" w:rsidP="004E6084">
            <w:pPr>
              <w:rPr>
                <w:rFonts w:asciiTheme="majorHAnsi" w:hAnsiTheme="majorHAnsi" w:cs="Arial"/>
                <w:szCs w:val="24"/>
              </w:rPr>
            </w:pPr>
            <w:r>
              <w:rPr>
                <w:rFonts w:asciiTheme="majorHAnsi" w:hAnsiTheme="majorHAnsi" w:cs="Arial"/>
                <w:szCs w:val="24"/>
              </w:rPr>
              <w:t>A5</w:t>
            </w:r>
          </w:p>
        </w:tc>
        <w:tc>
          <w:tcPr>
            <w:tcW w:w="513" w:type="dxa"/>
            <w:shd w:val="clear" w:color="auto" w:fill="auto"/>
          </w:tcPr>
          <w:p w14:paraId="7A0750DB"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5B5E18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D9A27E7"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0DF98850" w14:textId="7775BCE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8EF0BCD" w14:textId="76E07EE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5A48DCA" w14:textId="7724F9C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4E061D0" w14:textId="1CE92A5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F1543D3" w14:textId="77777777" w:rsidR="004E6084" w:rsidRPr="006D1D76" w:rsidRDefault="004E6084" w:rsidP="004E6084">
            <w:pPr>
              <w:jc w:val="center"/>
              <w:rPr>
                <w:rFonts w:asciiTheme="majorHAnsi" w:hAnsiTheme="majorHAnsi" w:cs="Arial"/>
                <w:szCs w:val="24"/>
              </w:rPr>
            </w:pPr>
          </w:p>
        </w:tc>
        <w:tc>
          <w:tcPr>
            <w:tcW w:w="491" w:type="dxa"/>
          </w:tcPr>
          <w:p w14:paraId="2DD7D8A2" w14:textId="4F3B510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4C9E96AB" w14:textId="7371514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DDC84F1" w14:textId="0EDB43A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E2452D" w14:textId="77777777" w:rsidR="004E6084" w:rsidRDefault="004E6084" w:rsidP="004E6084">
            <w:pPr>
              <w:jc w:val="center"/>
              <w:rPr>
                <w:rFonts w:asciiTheme="majorHAnsi" w:hAnsiTheme="majorHAnsi" w:cs="Arial"/>
                <w:szCs w:val="24"/>
              </w:rPr>
            </w:pPr>
          </w:p>
        </w:tc>
        <w:tc>
          <w:tcPr>
            <w:tcW w:w="496" w:type="dxa"/>
          </w:tcPr>
          <w:p w14:paraId="20881A7D" w14:textId="0CBE6C8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11A5F11A" w14:textId="0056463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9306E5D" w14:textId="08D1922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324F6EC" w14:textId="6AE02BD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27FC9F" w14:textId="34FEF19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D55CEC6" w14:textId="33875A1E"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FF6EFC5" w14:textId="6A98FB13"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5B911AE9" w14:textId="3115D829" w:rsidTr="008D235C">
        <w:trPr>
          <w:gridAfter w:val="1"/>
          <w:wAfter w:w="6" w:type="dxa"/>
        </w:trPr>
        <w:tc>
          <w:tcPr>
            <w:tcW w:w="1571" w:type="dxa"/>
            <w:vMerge/>
            <w:shd w:val="clear" w:color="auto" w:fill="auto"/>
          </w:tcPr>
          <w:p w14:paraId="48BF8DA3" w14:textId="77777777" w:rsidR="004E6084" w:rsidRPr="006D1D76" w:rsidRDefault="004E6084" w:rsidP="004E6084">
            <w:pPr>
              <w:rPr>
                <w:rFonts w:asciiTheme="majorHAnsi" w:hAnsiTheme="majorHAnsi" w:cs="Arial"/>
                <w:b/>
                <w:szCs w:val="24"/>
              </w:rPr>
            </w:pPr>
          </w:p>
        </w:tc>
        <w:tc>
          <w:tcPr>
            <w:tcW w:w="456" w:type="dxa"/>
            <w:shd w:val="clear" w:color="auto" w:fill="auto"/>
          </w:tcPr>
          <w:p w14:paraId="77A9702A" w14:textId="7DD3832A" w:rsidR="004E6084" w:rsidRPr="006D1D76" w:rsidRDefault="004E6084" w:rsidP="004E6084">
            <w:pPr>
              <w:rPr>
                <w:rFonts w:asciiTheme="majorHAnsi" w:hAnsiTheme="majorHAnsi" w:cs="Arial"/>
                <w:szCs w:val="24"/>
              </w:rPr>
            </w:pPr>
            <w:r>
              <w:rPr>
                <w:rFonts w:asciiTheme="majorHAnsi" w:hAnsiTheme="majorHAnsi" w:cs="Arial"/>
                <w:szCs w:val="24"/>
              </w:rPr>
              <w:t>A6</w:t>
            </w:r>
          </w:p>
        </w:tc>
        <w:tc>
          <w:tcPr>
            <w:tcW w:w="513" w:type="dxa"/>
            <w:shd w:val="clear" w:color="auto" w:fill="auto"/>
          </w:tcPr>
          <w:p w14:paraId="3A41062D" w14:textId="5AEA92D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B96BD31"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0E500A2" w14:textId="28F305C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C55F5D5"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8C4C1F2" w14:textId="731CE55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F514B6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CC5F314" w14:textId="0CFB822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10AFF23" w14:textId="77777777" w:rsidR="004E6084" w:rsidRPr="006D1D76" w:rsidRDefault="004E6084" w:rsidP="004E6084">
            <w:pPr>
              <w:jc w:val="center"/>
              <w:rPr>
                <w:rFonts w:asciiTheme="majorHAnsi" w:hAnsiTheme="majorHAnsi" w:cs="Arial"/>
                <w:szCs w:val="24"/>
              </w:rPr>
            </w:pPr>
          </w:p>
        </w:tc>
        <w:tc>
          <w:tcPr>
            <w:tcW w:w="491" w:type="dxa"/>
          </w:tcPr>
          <w:p w14:paraId="5DEAB662" w14:textId="77777777" w:rsidR="004E6084" w:rsidRPr="006D1D76" w:rsidRDefault="004E6084" w:rsidP="004E6084">
            <w:pPr>
              <w:jc w:val="center"/>
              <w:rPr>
                <w:rFonts w:asciiTheme="majorHAnsi" w:hAnsiTheme="majorHAnsi" w:cs="Arial"/>
                <w:szCs w:val="24"/>
              </w:rPr>
            </w:pPr>
          </w:p>
        </w:tc>
        <w:tc>
          <w:tcPr>
            <w:tcW w:w="492" w:type="dxa"/>
          </w:tcPr>
          <w:p w14:paraId="1063B12F" w14:textId="2601BEC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97E02A8" w14:textId="09E5015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1D479B2" w14:textId="77777777" w:rsidR="004E6084" w:rsidRDefault="004E6084" w:rsidP="004E6084">
            <w:pPr>
              <w:jc w:val="center"/>
              <w:rPr>
                <w:rFonts w:asciiTheme="majorHAnsi" w:hAnsiTheme="majorHAnsi" w:cs="Arial"/>
                <w:szCs w:val="24"/>
              </w:rPr>
            </w:pPr>
          </w:p>
        </w:tc>
        <w:tc>
          <w:tcPr>
            <w:tcW w:w="496" w:type="dxa"/>
          </w:tcPr>
          <w:p w14:paraId="0DDC408B" w14:textId="77777777" w:rsidR="004E6084" w:rsidRDefault="004E6084" w:rsidP="004E6084">
            <w:pPr>
              <w:jc w:val="center"/>
              <w:rPr>
                <w:rFonts w:asciiTheme="majorHAnsi" w:hAnsiTheme="majorHAnsi" w:cs="Arial"/>
                <w:szCs w:val="24"/>
              </w:rPr>
            </w:pPr>
          </w:p>
        </w:tc>
        <w:tc>
          <w:tcPr>
            <w:tcW w:w="491" w:type="dxa"/>
          </w:tcPr>
          <w:p w14:paraId="178DD76A" w14:textId="77777777" w:rsidR="004E6084" w:rsidRDefault="004E6084" w:rsidP="004E6084">
            <w:pPr>
              <w:jc w:val="center"/>
              <w:rPr>
                <w:rFonts w:asciiTheme="majorHAnsi" w:hAnsiTheme="majorHAnsi" w:cs="Arial"/>
                <w:szCs w:val="24"/>
              </w:rPr>
            </w:pPr>
          </w:p>
        </w:tc>
        <w:tc>
          <w:tcPr>
            <w:tcW w:w="496" w:type="dxa"/>
          </w:tcPr>
          <w:p w14:paraId="58F20349" w14:textId="77777777" w:rsidR="004E6084" w:rsidRDefault="004E6084" w:rsidP="004E6084">
            <w:pPr>
              <w:jc w:val="center"/>
              <w:rPr>
                <w:rFonts w:asciiTheme="majorHAnsi" w:hAnsiTheme="majorHAnsi" w:cs="Arial"/>
                <w:szCs w:val="24"/>
              </w:rPr>
            </w:pPr>
          </w:p>
        </w:tc>
        <w:tc>
          <w:tcPr>
            <w:tcW w:w="496" w:type="dxa"/>
          </w:tcPr>
          <w:p w14:paraId="65141948" w14:textId="77777777" w:rsidR="004E6084" w:rsidRDefault="004E6084" w:rsidP="004E6084">
            <w:pPr>
              <w:jc w:val="center"/>
              <w:rPr>
                <w:rFonts w:asciiTheme="majorHAnsi" w:hAnsiTheme="majorHAnsi" w:cs="Arial"/>
                <w:szCs w:val="24"/>
              </w:rPr>
            </w:pPr>
          </w:p>
        </w:tc>
        <w:tc>
          <w:tcPr>
            <w:tcW w:w="496" w:type="dxa"/>
          </w:tcPr>
          <w:p w14:paraId="515C1D34" w14:textId="3172111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10275F2" w14:textId="00079EE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40FD1742" w14:textId="3F6849E1"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1E3E76DD" w14:textId="1498A506" w:rsidTr="008D235C">
        <w:trPr>
          <w:gridAfter w:val="1"/>
          <w:wAfter w:w="6" w:type="dxa"/>
          <w:trHeight w:val="305"/>
        </w:trPr>
        <w:tc>
          <w:tcPr>
            <w:tcW w:w="1571" w:type="dxa"/>
            <w:vMerge w:val="restart"/>
            <w:shd w:val="clear" w:color="auto" w:fill="auto"/>
          </w:tcPr>
          <w:p w14:paraId="7884C476"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Intellectual Skills</w:t>
            </w:r>
          </w:p>
        </w:tc>
        <w:tc>
          <w:tcPr>
            <w:tcW w:w="456" w:type="dxa"/>
            <w:shd w:val="clear" w:color="auto" w:fill="auto"/>
          </w:tcPr>
          <w:p w14:paraId="1871E219"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B1</w:t>
            </w:r>
          </w:p>
        </w:tc>
        <w:tc>
          <w:tcPr>
            <w:tcW w:w="513" w:type="dxa"/>
            <w:shd w:val="clear" w:color="auto" w:fill="auto"/>
          </w:tcPr>
          <w:p w14:paraId="63FB9D0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6C47F2B" w14:textId="046FFDD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B4F7C18"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3589F01" w14:textId="72B14263" w:rsidR="004E6084" w:rsidRPr="006D1D76" w:rsidRDefault="004E6084" w:rsidP="004E6084">
            <w:pPr>
              <w:jc w:val="center"/>
              <w:rPr>
                <w:rFonts w:asciiTheme="majorHAnsi" w:hAnsiTheme="majorHAnsi" w:cs="Arial"/>
                <w:szCs w:val="24"/>
              </w:rPr>
            </w:pPr>
          </w:p>
        </w:tc>
        <w:tc>
          <w:tcPr>
            <w:tcW w:w="491" w:type="dxa"/>
            <w:shd w:val="clear" w:color="auto" w:fill="auto"/>
          </w:tcPr>
          <w:p w14:paraId="69D8AD9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88998CF" w14:textId="2B8D241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1B81432"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DEB7138" w14:textId="2E1D46F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5A3A925F" w14:textId="77777777" w:rsidR="004E6084" w:rsidRPr="006D1D76" w:rsidRDefault="004E6084" w:rsidP="004E6084">
            <w:pPr>
              <w:jc w:val="center"/>
              <w:rPr>
                <w:rFonts w:asciiTheme="majorHAnsi" w:hAnsiTheme="majorHAnsi" w:cs="Arial"/>
                <w:szCs w:val="24"/>
              </w:rPr>
            </w:pPr>
          </w:p>
        </w:tc>
        <w:tc>
          <w:tcPr>
            <w:tcW w:w="492" w:type="dxa"/>
          </w:tcPr>
          <w:p w14:paraId="7DC4736D" w14:textId="77777777" w:rsidR="004E6084" w:rsidRPr="006D1D76" w:rsidRDefault="004E6084" w:rsidP="004E6084">
            <w:pPr>
              <w:jc w:val="center"/>
              <w:rPr>
                <w:rFonts w:asciiTheme="majorHAnsi" w:hAnsiTheme="majorHAnsi" w:cs="Arial"/>
                <w:szCs w:val="24"/>
              </w:rPr>
            </w:pPr>
          </w:p>
        </w:tc>
        <w:tc>
          <w:tcPr>
            <w:tcW w:w="496" w:type="dxa"/>
          </w:tcPr>
          <w:p w14:paraId="11C2B0EF" w14:textId="1EE7128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DF76DF6" w14:textId="77777777" w:rsidR="004E6084" w:rsidRPr="006D1D76" w:rsidRDefault="004E6084" w:rsidP="004E6084">
            <w:pPr>
              <w:jc w:val="center"/>
              <w:rPr>
                <w:rFonts w:asciiTheme="majorHAnsi" w:hAnsiTheme="majorHAnsi" w:cs="Arial"/>
                <w:szCs w:val="24"/>
              </w:rPr>
            </w:pPr>
          </w:p>
        </w:tc>
        <w:tc>
          <w:tcPr>
            <w:tcW w:w="496" w:type="dxa"/>
          </w:tcPr>
          <w:p w14:paraId="2DE049E6" w14:textId="77777777" w:rsidR="004E6084" w:rsidRPr="006D1D76" w:rsidRDefault="004E6084" w:rsidP="004E6084">
            <w:pPr>
              <w:jc w:val="center"/>
              <w:rPr>
                <w:rFonts w:asciiTheme="majorHAnsi" w:hAnsiTheme="majorHAnsi" w:cs="Arial"/>
                <w:szCs w:val="24"/>
              </w:rPr>
            </w:pPr>
          </w:p>
        </w:tc>
        <w:tc>
          <w:tcPr>
            <w:tcW w:w="491" w:type="dxa"/>
          </w:tcPr>
          <w:p w14:paraId="516CA97C" w14:textId="21BED20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C6BF2C6" w14:textId="77777777" w:rsidR="004E6084" w:rsidRPr="006D1D76" w:rsidRDefault="004E6084" w:rsidP="004E6084">
            <w:pPr>
              <w:jc w:val="center"/>
              <w:rPr>
                <w:rFonts w:asciiTheme="majorHAnsi" w:hAnsiTheme="majorHAnsi" w:cs="Arial"/>
                <w:szCs w:val="24"/>
              </w:rPr>
            </w:pPr>
          </w:p>
        </w:tc>
        <w:tc>
          <w:tcPr>
            <w:tcW w:w="496" w:type="dxa"/>
          </w:tcPr>
          <w:p w14:paraId="5034D4ED" w14:textId="308D5D7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885678E" w14:textId="3A46A9A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C95842C" w14:textId="77777777" w:rsidR="004E6084" w:rsidRPr="006D1D76" w:rsidRDefault="004E6084" w:rsidP="004E6084">
            <w:pPr>
              <w:jc w:val="center"/>
              <w:rPr>
                <w:rFonts w:asciiTheme="majorHAnsi" w:hAnsiTheme="majorHAnsi" w:cs="Arial"/>
                <w:szCs w:val="24"/>
              </w:rPr>
            </w:pPr>
          </w:p>
        </w:tc>
        <w:tc>
          <w:tcPr>
            <w:tcW w:w="498" w:type="dxa"/>
          </w:tcPr>
          <w:p w14:paraId="5A2972E0" w14:textId="43E6E08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58E3508" w14:textId="6F627F13" w:rsidTr="008D235C">
        <w:trPr>
          <w:gridAfter w:val="1"/>
          <w:wAfter w:w="6" w:type="dxa"/>
        </w:trPr>
        <w:tc>
          <w:tcPr>
            <w:tcW w:w="1571" w:type="dxa"/>
            <w:vMerge/>
            <w:shd w:val="clear" w:color="auto" w:fill="auto"/>
          </w:tcPr>
          <w:p w14:paraId="5D62BA2D" w14:textId="77777777" w:rsidR="004E6084" w:rsidRPr="006D1D76" w:rsidRDefault="004E6084" w:rsidP="004E6084">
            <w:pPr>
              <w:rPr>
                <w:rFonts w:asciiTheme="majorHAnsi" w:hAnsiTheme="majorHAnsi" w:cs="Arial"/>
                <w:b/>
                <w:szCs w:val="24"/>
              </w:rPr>
            </w:pPr>
          </w:p>
        </w:tc>
        <w:tc>
          <w:tcPr>
            <w:tcW w:w="456" w:type="dxa"/>
            <w:shd w:val="clear" w:color="auto" w:fill="auto"/>
          </w:tcPr>
          <w:p w14:paraId="2F8D2B89"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B2</w:t>
            </w:r>
          </w:p>
        </w:tc>
        <w:tc>
          <w:tcPr>
            <w:tcW w:w="513" w:type="dxa"/>
            <w:shd w:val="clear" w:color="auto" w:fill="auto"/>
          </w:tcPr>
          <w:p w14:paraId="55CC02C8" w14:textId="17E4B77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E938E99" w14:textId="1199EB07" w:rsidR="004E6084" w:rsidRPr="006D1D76" w:rsidRDefault="004E6084" w:rsidP="004E6084">
            <w:pPr>
              <w:jc w:val="center"/>
              <w:rPr>
                <w:rFonts w:asciiTheme="majorHAnsi" w:hAnsiTheme="majorHAnsi" w:cs="Arial"/>
                <w:szCs w:val="24"/>
              </w:rPr>
            </w:pPr>
          </w:p>
        </w:tc>
        <w:tc>
          <w:tcPr>
            <w:tcW w:w="491" w:type="dxa"/>
            <w:shd w:val="clear" w:color="auto" w:fill="auto"/>
          </w:tcPr>
          <w:p w14:paraId="4DD23230" w14:textId="35C79CF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13DC3488" w14:textId="0D05851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1D7F7C3" w14:textId="5E6A6B6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548A9B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FA39BF6" w14:textId="2EB1DE4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2A30BFA" w14:textId="77777777" w:rsidR="004E6084" w:rsidRPr="006D1D76" w:rsidRDefault="004E6084" w:rsidP="004E6084">
            <w:pPr>
              <w:jc w:val="center"/>
              <w:rPr>
                <w:rFonts w:asciiTheme="majorHAnsi" w:hAnsiTheme="majorHAnsi" w:cs="Arial"/>
                <w:szCs w:val="24"/>
              </w:rPr>
            </w:pPr>
          </w:p>
        </w:tc>
        <w:tc>
          <w:tcPr>
            <w:tcW w:w="491" w:type="dxa"/>
          </w:tcPr>
          <w:p w14:paraId="7D46AB00" w14:textId="25CD03E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5D8A7BC" w14:textId="258C437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55A60A" w14:textId="0B3F8C3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3B84B2C" w14:textId="77777777" w:rsidR="004E6084" w:rsidRDefault="004E6084" w:rsidP="004E6084">
            <w:pPr>
              <w:jc w:val="center"/>
              <w:rPr>
                <w:rFonts w:asciiTheme="majorHAnsi" w:hAnsiTheme="majorHAnsi" w:cs="Arial"/>
                <w:szCs w:val="24"/>
              </w:rPr>
            </w:pPr>
          </w:p>
        </w:tc>
        <w:tc>
          <w:tcPr>
            <w:tcW w:w="496" w:type="dxa"/>
          </w:tcPr>
          <w:p w14:paraId="0F4E8089" w14:textId="1FF3855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611439D4" w14:textId="77777777" w:rsidR="004E6084" w:rsidRDefault="004E6084" w:rsidP="004E6084">
            <w:pPr>
              <w:jc w:val="center"/>
              <w:rPr>
                <w:rFonts w:asciiTheme="majorHAnsi" w:hAnsiTheme="majorHAnsi" w:cs="Arial"/>
                <w:szCs w:val="24"/>
              </w:rPr>
            </w:pPr>
          </w:p>
        </w:tc>
        <w:tc>
          <w:tcPr>
            <w:tcW w:w="496" w:type="dxa"/>
          </w:tcPr>
          <w:p w14:paraId="7B131B3C" w14:textId="77777777" w:rsidR="004E6084" w:rsidRDefault="004E6084" w:rsidP="004E6084">
            <w:pPr>
              <w:jc w:val="center"/>
              <w:rPr>
                <w:rFonts w:asciiTheme="majorHAnsi" w:hAnsiTheme="majorHAnsi" w:cs="Arial"/>
                <w:szCs w:val="24"/>
              </w:rPr>
            </w:pPr>
          </w:p>
        </w:tc>
        <w:tc>
          <w:tcPr>
            <w:tcW w:w="496" w:type="dxa"/>
          </w:tcPr>
          <w:p w14:paraId="52A2A26C" w14:textId="77777777" w:rsidR="004E6084" w:rsidRDefault="004E6084" w:rsidP="004E6084">
            <w:pPr>
              <w:jc w:val="center"/>
              <w:rPr>
                <w:rFonts w:asciiTheme="majorHAnsi" w:hAnsiTheme="majorHAnsi" w:cs="Arial"/>
                <w:szCs w:val="24"/>
              </w:rPr>
            </w:pPr>
          </w:p>
        </w:tc>
        <w:tc>
          <w:tcPr>
            <w:tcW w:w="496" w:type="dxa"/>
          </w:tcPr>
          <w:p w14:paraId="0B242673" w14:textId="5C4ED5C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5A42CE9" w14:textId="576D4E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2659B2F" w14:textId="1766787A"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5CB1AE40" w14:textId="3777A5AD" w:rsidTr="008D235C">
        <w:trPr>
          <w:gridAfter w:val="1"/>
          <w:wAfter w:w="6" w:type="dxa"/>
        </w:trPr>
        <w:tc>
          <w:tcPr>
            <w:tcW w:w="1571" w:type="dxa"/>
            <w:vMerge/>
            <w:shd w:val="clear" w:color="auto" w:fill="auto"/>
          </w:tcPr>
          <w:p w14:paraId="1B9554F1" w14:textId="77777777" w:rsidR="004E6084" w:rsidRPr="006D1D76" w:rsidRDefault="004E6084" w:rsidP="004E6084">
            <w:pPr>
              <w:rPr>
                <w:rFonts w:asciiTheme="majorHAnsi" w:hAnsiTheme="majorHAnsi" w:cs="Arial"/>
                <w:b/>
                <w:szCs w:val="24"/>
              </w:rPr>
            </w:pPr>
          </w:p>
        </w:tc>
        <w:tc>
          <w:tcPr>
            <w:tcW w:w="456" w:type="dxa"/>
            <w:shd w:val="clear" w:color="auto" w:fill="auto"/>
          </w:tcPr>
          <w:p w14:paraId="4AE85DA5"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B3</w:t>
            </w:r>
          </w:p>
        </w:tc>
        <w:tc>
          <w:tcPr>
            <w:tcW w:w="513" w:type="dxa"/>
            <w:shd w:val="clear" w:color="auto" w:fill="auto"/>
          </w:tcPr>
          <w:p w14:paraId="4F5D5057" w14:textId="6B10C86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9E00BCC"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331640E" w14:textId="5A15718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8D849DA" w14:textId="1F058AF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95DEB9" w14:textId="6D210FE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C8E57B1"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BC6FE24" w14:textId="6D1A8CA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106093" w14:textId="77777777" w:rsidR="004E6084" w:rsidRPr="006D1D76" w:rsidRDefault="004E6084" w:rsidP="004E6084">
            <w:pPr>
              <w:jc w:val="center"/>
              <w:rPr>
                <w:rFonts w:asciiTheme="majorHAnsi" w:hAnsiTheme="majorHAnsi" w:cs="Arial"/>
                <w:szCs w:val="24"/>
              </w:rPr>
            </w:pPr>
          </w:p>
        </w:tc>
        <w:tc>
          <w:tcPr>
            <w:tcW w:w="491" w:type="dxa"/>
          </w:tcPr>
          <w:p w14:paraId="7BA852B4" w14:textId="03BB78E2" w:rsidR="004E6084" w:rsidRPr="006D1D76" w:rsidRDefault="004E6084" w:rsidP="004E6084">
            <w:pPr>
              <w:jc w:val="center"/>
              <w:rPr>
                <w:rFonts w:asciiTheme="majorHAnsi" w:hAnsiTheme="majorHAnsi" w:cs="Arial"/>
                <w:szCs w:val="24"/>
              </w:rPr>
            </w:pPr>
          </w:p>
        </w:tc>
        <w:tc>
          <w:tcPr>
            <w:tcW w:w="492" w:type="dxa"/>
          </w:tcPr>
          <w:p w14:paraId="14125414" w14:textId="6061E9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EBAB140" w14:textId="5128A1B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BB400CD" w14:textId="77777777" w:rsidR="004E6084" w:rsidRDefault="004E6084" w:rsidP="004E6084">
            <w:pPr>
              <w:jc w:val="center"/>
              <w:rPr>
                <w:rFonts w:asciiTheme="majorHAnsi" w:hAnsiTheme="majorHAnsi" w:cs="Arial"/>
                <w:szCs w:val="24"/>
              </w:rPr>
            </w:pPr>
          </w:p>
        </w:tc>
        <w:tc>
          <w:tcPr>
            <w:tcW w:w="496" w:type="dxa"/>
          </w:tcPr>
          <w:p w14:paraId="5FFE7B2F" w14:textId="1ED172B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B9B3E63" w14:textId="77777777" w:rsidR="004E6084" w:rsidRDefault="004E6084" w:rsidP="004E6084">
            <w:pPr>
              <w:jc w:val="center"/>
              <w:rPr>
                <w:rFonts w:asciiTheme="majorHAnsi" w:hAnsiTheme="majorHAnsi" w:cs="Arial"/>
                <w:szCs w:val="24"/>
              </w:rPr>
            </w:pPr>
          </w:p>
        </w:tc>
        <w:tc>
          <w:tcPr>
            <w:tcW w:w="496" w:type="dxa"/>
          </w:tcPr>
          <w:p w14:paraId="14F5AA0C" w14:textId="77777777" w:rsidR="004E6084" w:rsidRDefault="004E6084" w:rsidP="004E6084">
            <w:pPr>
              <w:jc w:val="center"/>
              <w:rPr>
                <w:rFonts w:asciiTheme="majorHAnsi" w:hAnsiTheme="majorHAnsi" w:cs="Arial"/>
                <w:szCs w:val="24"/>
              </w:rPr>
            </w:pPr>
          </w:p>
        </w:tc>
        <w:tc>
          <w:tcPr>
            <w:tcW w:w="496" w:type="dxa"/>
          </w:tcPr>
          <w:p w14:paraId="186D7CD9" w14:textId="642B23B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110F614" w14:textId="6605C44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A83B4E4" w14:textId="064886E2"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405D7656" w14:textId="276B3577"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475E73DA" w14:textId="3615101A" w:rsidTr="008D235C">
        <w:trPr>
          <w:gridAfter w:val="1"/>
          <w:wAfter w:w="6" w:type="dxa"/>
        </w:trPr>
        <w:tc>
          <w:tcPr>
            <w:tcW w:w="1571" w:type="dxa"/>
            <w:vMerge/>
            <w:shd w:val="clear" w:color="auto" w:fill="auto"/>
          </w:tcPr>
          <w:p w14:paraId="2776B4A7" w14:textId="77777777" w:rsidR="004E6084" w:rsidRPr="006D1D76" w:rsidRDefault="004E6084" w:rsidP="004E6084">
            <w:pPr>
              <w:rPr>
                <w:rFonts w:asciiTheme="majorHAnsi" w:hAnsiTheme="majorHAnsi" w:cs="Arial"/>
                <w:b/>
                <w:szCs w:val="24"/>
              </w:rPr>
            </w:pPr>
          </w:p>
        </w:tc>
        <w:tc>
          <w:tcPr>
            <w:tcW w:w="456" w:type="dxa"/>
            <w:shd w:val="clear" w:color="auto" w:fill="auto"/>
          </w:tcPr>
          <w:p w14:paraId="0FFD379F"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B4</w:t>
            </w:r>
          </w:p>
        </w:tc>
        <w:tc>
          <w:tcPr>
            <w:tcW w:w="513" w:type="dxa"/>
            <w:shd w:val="clear" w:color="auto" w:fill="auto"/>
          </w:tcPr>
          <w:p w14:paraId="004B9726" w14:textId="6A0EC3C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EF22BBF"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B853F43" w14:textId="672F9E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21D8E5C0"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8F2CC9F" w14:textId="2CB5C1C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5A0A962" w14:textId="4241EBB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F8EE23A" w14:textId="128B7F0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789ABCD" w14:textId="77777777" w:rsidR="004E6084" w:rsidRPr="006D1D76" w:rsidRDefault="004E6084" w:rsidP="004E6084">
            <w:pPr>
              <w:jc w:val="center"/>
              <w:rPr>
                <w:rFonts w:asciiTheme="majorHAnsi" w:hAnsiTheme="majorHAnsi" w:cs="Arial"/>
                <w:szCs w:val="24"/>
              </w:rPr>
            </w:pPr>
          </w:p>
        </w:tc>
        <w:tc>
          <w:tcPr>
            <w:tcW w:w="491" w:type="dxa"/>
          </w:tcPr>
          <w:p w14:paraId="6E0735EE" w14:textId="27BBAEB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C2697E2" w14:textId="0FD4C10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DDFEBC3" w14:textId="56EED3E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6A4D075" w14:textId="2343E4D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C324EE8" w14:textId="7EAECE1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F282B9D" w14:textId="77777777" w:rsidR="004E6084" w:rsidRDefault="004E6084" w:rsidP="004E6084">
            <w:pPr>
              <w:jc w:val="center"/>
              <w:rPr>
                <w:rFonts w:asciiTheme="majorHAnsi" w:hAnsiTheme="majorHAnsi" w:cs="Arial"/>
                <w:szCs w:val="24"/>
              </w:rPr>
            </w:pPr>
          </w:p>
        </w:tc>
        <w:tc>
          <w:tcPr>
            <w:tcW w:w="496" w:type="dxa"/>
          </w:tcPr>
          <w:p w14:paraId="40A3D56C" w14:textId="13262FB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A1B7C8F" w14:textId="77777777" w:rsidR="004E6084" w:rsidRDefault="004E6084" w:rsidP="004E6084">
            <w:pPr>
              <w:jc w:val="center"/>
              <w:rPr>
                <w:rFonts w:asciiTheme="majorHAnsi" w:hAnsiTheme="majorHAnsi" w:cs="Arial"/>
                <w:szCs w:val="24"/>
              </w:rPr>
            </w:pPr>
          </w:p>
        </w:tc>
        <w:tc>
          <w:tcPr>
            <w:tcW w:w="496" w:type="dxa"/>
          </w:tcPr>
          <w:p w14:paraId="5FDF6994" w14:textId="3B0138A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1893E24" w14:textId="77777777" w:rsidR="004E6084" w:rsidRDefault="004E6084" w:rsidP="004E6084">
            <w:pPr>
              <w:jc w:val="center"/>
              <w:rPr>
                <w:rFonts w:asciiTheme="majorHAnsi" w:hAnsiTheme="majorHAnsi" w:cs="Arial"/>
                <w:szCs w:val="24"/>
              </w:rPr>
            </w:pPr>
          </w:p>
        </w:tc>
        <w:tc>
          <w:tcPr>
            <w:tcW w:w="498" w:type="dxa"/>
          </w:tcPr>
          <w:p w14:paraId="59E01BD3" w14:textId="38E728D9"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05FA5D4D" w14:textId="5F3CDC90" w:rsidTr="008D235C">
        <w:trPr>
          <w:gridAfter w:val="1"/>
          <w:wAfter w:w="6" w:type="dxa"/>
        </w:trPr>
        <w:tc>
          <w:tcPr>
            <w:tcW w:w="1571" w:type="dxa"/>
            <w:vMerge/>
            <w:shd w:val="clear" w:color="auto" w:fill="auto"/>
          </w:tcPr>
          <w:p w14:paraId="79E2BCD1" w14:textId="77777777" w:rsidR="004E6084" w:rsidRPr="006D1D76" w:rsidRDefault="004E6084" w:rsidP="004E6084">
            <w:pPr>
              <w:rPr>
                <w:rFonts w:asciiTheme="majorHAnsi" w:hAnsiTheme="majorHAnsi" w:cs="Arial"/>
                <w:b/>
                <w:szCs w:val="24"/>
              </w:rPr>
            </w:pPr>
          </w:p>
        </w:tc>
        <w:tc>
          <w:tcPr>
            <w:tcW w:w="456" w:type="dxa"/>
            <w:shd w:val="clear" w:color="auto" w:fill="auto"/>
          </w:tcPr>
          <w:p w14:paraId="0A72846E" w14:textId="06F2CF8A" w:rsidR="004E6084" w:rsidRPr="006D1D76" w:rsidRDefault="004E6084" w:rsidP="004E6084">
            <w:pPr>
              <w:rPr>
                <w:rFonts w:asciiTheme="majorHAnsi" w:hAnsiTheme="majorHAnsi" w:cs="Arial"/>
                <w:szCs w:val="24"/>
              </w:rPr>
            </w:pPr>
            <w:r>
              <w:rPr>
                <w:rFonts w:asciiTheme="majorHAnsi" w:hAnsiTheme="majorHAnsi" w:cs="Arial"/>
                <w:szCs w:val="24"/>
              </w:rPr>
              <w:t>B5</w:t>
            </w:r>
          </w:p>
        </w:tc>
        <w:tc>
          <w:tcPr>
            <w:tcW w:w="513" w:type="dxa"/>
            <w:shd w:val="clear" w:color="auto" w:fill="auto"/>
          </w:tcPr>
          <w:p w14:paraId="664F3604" w14:textId="09CFD9C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7D8314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BE7A4B3"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0A61F13" w14:textId="741842D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002F0A6" w14:textId="5B48A94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BD6D47D" w14:textId="7FFABB2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BA2A47D"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98D2A87" w14:textId="77777777" w:rsidR="004E6084" w:rsidRPr="006D1D76" w:rsidRDefault="004E6084" w:rsidP="004E6084">
            <w:pPr>
              <w:jc w:val="center"/>
              <w:rPr>
                <w:rFonts w:asciiTheme="majorHAnsi" w:hAnsiTheme="majorHAnsi" w:cs="Arial"/>
                <w:szCs w:val="24"/>
              </w:rPr>
            </w:pPr>
          </w:p>
        </w:tc>
        <w:tc>
          <w:tcPr>
            <w:tcW w:w="491" w:type="dxa"/>
          </w:tcPr>
          <w:p w14:paraId="07A52BBA" w14:textId="34322C0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68B3843" w14:textId="2D7632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74F3993" w14:textId="1716DFEE"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D4DA424" w14:textId="639971C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A39C924" w14:textId="10AF6BC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3E20409" w14:textId="77777777" w:rsidR="004E6084" w:rsidRDefault="004E6084" w:rsidP="004E6084">
            <w:pPr>
              <w:jc w:val="center"/>
              <w:rPr>
                <w:rFonts w:asciiTheme="majorHAnsi" w:hAnsiTheme="majorHAnsi" w:cs="Arial"/>
                <w:szCs w:val="24"/>
              </w:rPr>
            </w:pPr>
          </w:p>
        </w:tc>
        <w:tc>
          <w:tcPr>
            <w:tcW w:w="496" w:type="dxa"/>
          </w:tcPr>
          <w:p w14:paraId="63035603" w14:textId="34C5EAB6"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8C55B05" w14:textId="27CA1DE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A262D57" w14:textId="0FEA4CA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B450E52" w14:textId="77777777" w:rsidR="004E6084" w:rsidRDefault="004E6084" w:rsidP="004E6084">
            <w:pPr>
              <w:jc w:val="center"/>
              <w:rPr>
                <w:rFonts w:asciiTheme="majorHAnsi" w:hAnsiTheme="majorHAnsi" w:cs="Arial"/>
                <w:szCs w:val="24"/>
              </w:rPr>
            </w:pPr>
          </w:p>
        </w:tc>
        <w:tc>
          <w:tcPr>
            <w:tcW w:w="498" w:type="dxa"/>
          </w:tcPr>
          <w:p w14:paraId="3FA20B6F" w14:textId="2A8BC125"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15FB45C9" w14:textId="6CC13477" w:rsidTr="008D235C">
        <w:trPr>
          <w:gridAfter w:val="1"/>
          <w:wAfter w:w="6" w:type="dxa"/>
        </w:trPr>
        <w:tc>
          <w:tcPr>
            <w:tcW w:w="1571" w:type="dxa"/>
            <w:vMerge/>
            <w:shd w:val="clear" w:color="auto" w:fill="auto"/>
          </w:tcPr>
          <w:p w14:paraId="37FC121E" w14:textId="77777777" w:rsidR="004E6084" w:rsidRPr="006D1D76" w:rsidRDefault="004E6084" w:rsidP="004E6084">
            <w:pPr>
              <w:rPr>
                <w:rFonts w:asciiTheme="majorHAnsi" w:hAnsiTheme="majorHAnsi" w:cs="Arial"/>
                <w:b/>
                <w:szCs w:val="24"/>
              </w:rPr>
            </w:pPr>
          </w:p>
        </w:tc>
        <w:tc>
          <w:tcPr>
            <w:tcW w:w="456" w:type="dxa"/>
            <w:shd w:val="clear" w:color="auto" w:fill="auto"/>
          </w:tcPr>
          <w:p w14:paraId="5C4FCD02" w14:textId="2C108C25" w:rsidR="004E6084" w:rsidRPr="006D1D76" w:rsidRDefault="004E6084" w:rsidP="004E6084">
            <w:pPr>
              <w:rPr>
                <w:rFonts w:asciiTheme="majorHAnsi" w:hAnsiTheme="majorHAnsi" w:cs="Arial"/>
                <w:szCs w:val="24"/>
              </w:rPr>
            </w:pPr>
            <w:r>
              <w:rPr>
                <w:rFonts w:asciiTheme="majorHAnsi" w:hAnsiTheme="majorHAnsi" w:cs="Arial"/>
                <w:szCs w:val="24"/>
              </w:rPr>
              <w:t>B6</w:t>
            </w:r>
          </w:p>
        </w:tc>
        <w:tc>
          <w:tcPr>
            <w:tcW w:w="513" w:type="dxa"/>
            <w:shd w:val="clear" w:color="auto" w:fill="auto"/>
          </w:tcPr>
          <w:p w14:paraId="7C78A3D5" w14:textId="47BC4177" w:rsidR="004E6084" w:rsidRPr="006D1D76" w:rsidRDefault="004E6084" w:rsidP="004E6084">
            <w:pPr>
              <w:jc w:val="center"/>
              <w:rPr>
                <w:rFonts w:asciiTheme="majorHAnsi" w:hAnsiTheme="majorHAnsi" w:cs="Arial"/>
                <w:szCs w:val="24"/>
              </w:rPr>
            </w:pPr>
          </w:p>
        </w:tc>
        <w:tc>
          <w:tcPr>
            <w:tcW w:w="491" w:type="dxa"/>
            <w:shd w:val="clear" w:color="auto" w:fill="auto"/>
          </w:tcPr>
          <w:p w14:paraId="3B3227F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E347691" w14:textId="595F922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DB55CDD" w14:textId="54950EF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1B84901" w14:textId="3523C1FF" w:rsidR="004E6084" w:rsidRPr="006D1D76" w:rsidRDefault="004E6084" w:rsidP="004E6084">
            <w:pPr>
              <w:jc w:val="center"/>
              <w:rPr>
                <w:rFonts w:asciiTheme="majorHAnsi" w:hAnsiTheme="majorHAnsi" w:cs="Arial"/>
                <w:szCs w:val="24"/>
              </w:rPr>
            </w:pPr>
          </w:p>
        </w:tc>
        <w:tc>
          <w:tcPr>
            <w:tcW w:w="492" w:type="dxa"/>
            <w:shd w:val="clear" w:color="auto" w:fill="auto"/>
          </w:tcPr>
          <w:p w14:paraId="15D5601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5D50D95" w14:textId="3E7957C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976DDD4" w14:textId="77777777" w:rsidR="004E6084" w:rsidRPr="006D1D76" w:rsidRDefault="004E6084" w:rsidP="004E6084">
            <w:pPr>
              <w:jc w:val="center"/>
              <w:rPr>
                <w:rFonts w:asciiTheme="majorHAnsi" w:hAnsiTheme="majorHAnsi" w:cs="Arial"/>
                <w:szCs w:val="24"/>
              </w:rPr>
            </w:pPr>
          </w:p>
        </w:tc>
        <w:tc>
          <w:tcPr>
            <w:tcW w:w="491" w:type="dxa"/>
          </w:tcPr>
          <w:p w14:paraId="7028D98A" w14:textId="014677A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A2E86EE" w14:textId="716405F9" w:rsidR="004E6084" w:rsidRPr="006D1D76" w:rsidRDefault="004E6084" w:rsidP="004E6084">
            <w:pPr>
              <w:jc w:val="center"/>
              <w:rPr>
                <w:rFonts w:asciiTheme="majorHAnsi" w:hAnsiTheme="majorHAnsi" w:cs="Arial"/>
                <w:szCs w:val="24"/>
              </w:rPr>
            </w:pPr>
          </w:p>
        </w:tc>
        <w:tc>
          <w:tcPr>
            <w:tcW w:w="496" w:type="dxa"/>
          </w:tcPr>
          <w:p w14:paraId="119C664C" w14:textId="4E7D626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4A9E314" w14:textId="3B362CC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168D646" w14:textId="286133E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EB0A04E" w14:textId="77777777" w:rsidR="004E6084" w:rsidRPr="006D1D76" w:rsidRDefault="004E6084" w:rsidP="004E6084">
            <w:pPr>
              <w:jc w:val="center"/>
              <w:rPr>
                <w:rFonts w:asciiTheme="majorHAnsi" w:hAnsiTheme="majorHAnsi" w:cs="Arial"/>
                <w:szCs w:val="24"/>
              </w:rPr>
            </w:pPr>
          </w:p>
        </w:tc>
        <w:tc>
          <w:tcPr>
            <w:tcW w:w="496" w:type="dxa"/>
          </w:tcPr>
          <w:p w14:paraId="4B2F472B" w14:textId="340FE0D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5FA8133" w14:textId="77777777" w:rsidR="004E6084" w:rsidRPr="006D1D76" w:rsidRDefault="004E6084" w:rsidP="004E6084">
            <w:pPr>
              <w:jc w:val="center"/>
              <w:rPr>
                <w:rFonts w:asciiTheme="majorHAnsi" w:hAnsiTheme="majorHAnsi" w:cs="Arial"/>
                <w:szCs w:val="24"/>
              </w:rPr>
            </w:pPr>
          </w:p>
        </w:tc>
        <w:tc>
          <w:tcPr>
            <w:tcW w:w="496" w:type="dxa"/>
          </w:tcPr>
          <w:p w14:paraId="349ABC66" w14:textId="77777777" w:rsidR="004E6084" w:rsidRPr="006D1D76" w:rsidRDefault="004E6084" w:rsidP="004E6084">
            <w:pPr>
              <w:jc w:val="center"/>
              <w:rPr>
                <w:rFonts w:asciiTheme="majorHAnsi" w:hAnsiTheme="majorHAnsi" w:cs="Arial"/>
                <w:szCs w:val="24"/>
              </w:rPr>
            </w:pPr>
          </w:p>
        </w:tc>
        <w:tc>
          <w:tcPr>
            <w:tcW w:w="496" w:type="dxa"/>
          </w:tcPr>
          <w:p w14:paraId="7ECE2ECE" w14:textId="77777777" w:rsidR="004E6084" w:rsidRPr="006D1D76" w:rsidRDefault="004E6084" w:rsidP="004E6084">
            <w:pPr>
              <w:jc w:val="center"/>
              <w:rPr>
                <w:rFonts w:asciiTheme="majorHAnsi" w:hAnsiTheme="majorHAnsi" w:cs="Arial"/>
                <w:szCs w:val="24"/>
              </w:rPr>
            </w:pPr>
          </w:p>
        </w:tc>
        <w:tc>
          <w:tcPr>
            <w:tcW w:w="498" w:type="dxa"/>
          </w:tcPr>
          <w:p w14:paraId="23AD1EDF" w14:textId="603117A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37AD1B08" w14:textId="5B3E5211" w:rsidTr="008D235C">
        <w:trPr>
          <w:gridAfter w:val="1"/>
          <w:wAfter w:w="6" w:type="dxa"/>
        </w:trPr>
        <w:tc>
          <w:tcPr>
            <w:tcW w:w="1571" w:type="dxa"/>
            <w:vMerge/>
            <w:shd w:val="clear" w:color="auto" w:fill="auto"/>
          </w:tcPr>
          <w:p w14:paraId="01E91243" w14:textId="77777777" w:rsidR="004E6084" w:rsidRPr="006D1D76" w:rsidRDefault="004E6084" w:rsidP="004E6084">
            <w:pPr>
              <w:rPr>
                <w:rFonts w:asciiTheme="majorHAnsi" w:hAnsiTheme="majorHAnsi" w:cs="Arial"/>
                <w:b/>
                <w:szCs w:val="24"/>
              </w:rPr>
            </w:pPr>
          </w:p>
        </w:tc>
        <w:tc>
          <w:tcPr>
            <w:tcW w:w="456" w:type="dxa"/>
            <w:shd w:val="clear" w:color="auto" w:fill="auto"/>
          </w:tcPr>
          <w:p w14:paraId="656E3D19" w14:textId="11DD24F6" w:rsidR="004E6084" w:rsidRPr="006D1D76" w:rsidRDefault="004E6084" w:rsidP="004E6084">
            <w:pPr>
              <w:rPr>
                <w:rFonts w:asciiTheme="majorHAnsi" w:hAnsiTheme="majorHAnsi" w:cs="Arial"/>
                <w:szCs w:val="24"/>
              </w:rPr>
            </w:pPr>
            <w:r>
              <w:rPr>
                <w:rFonts w:asciiTheme="majorHAnsi" w:hAnsiTheme="majorHAnsi" w:cs="Arial"/>
                <w:szCs w:val="24"/>
              </w:rPr>
              <w:t>B7</w:t>
            </w:r>
          </w:p>
        </w:tc>
        <w:tc>
          <w:tcPr>
            <w:tcW w:w="513" w:type="dxa"/>
            <w:shd w:val="clear" w:color="auto" w:fill="auto"/>
          </w:tcPr>
          <w:p w14:paraId="512AE118" w14:textId="3E3B299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50A2D9B" w14:textId="60611D7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28495FC" w14:textId="6D93E82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37AB5FE" w14:textId="2AAD3FE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5A4BC20" w14:textId="6635F96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BD1CBDA" w14:textId="18C7939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A8634D2" w14:textId="27C42C9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9A55933" w14:textId="7DBFE05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75BA536" w14:textId="7BA11ED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01DDDE7D" w14:textId="307E0E8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EE6A589" w14:textId="56655E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EC91920" w14:textId="09E43FA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0B9388E" w14:textId="146A00F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035913C7" w14:textId="41B4F3A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8B8086D" w14:textId="55F33BC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57BDDC" w14:textId="6F494EC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E24EB3A" w14:textId="6A5F3FE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410937D" w14:textId="6323F34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083317E7" w14:textId="753A0ED7"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27B16928" w14:textId="11A5C890" w:rsidTr="008D235C">
        <w:trPr>
          <w:gridAfter w:val="1"/>
          <w:wAfter w:w="6" w:type="dxa"/>
        </w:trPr>
        <w:tc>
          <w:tcPr>
            <w:tcW w:w="1571" w:type="dxa"/>
            <w:vMerge w:val="restart"/>
            <w:shd w:val="clear" w:color="auto" w:fill="auto"/>
          </w:tcPr>
          <w:p w14:paraId="0D8F4C56"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Practical Skills</w:t>
            </w:r>
          </w:p>
        </w:tc>
        <w:tc>
          <w:tcPr>
            <w:tcW w:w="456" w:type="dxa"/>
            <w:shd w:val="clear" w:color="auto" w:fill="auto"/>
          </w:tcPr>
          <w:p w14:paraId="4D70466C"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C1</w:t>
            </w:r>
          </w:p>
        </w:tc>
        <w:tc>
          <w:tcPr>
            <w:tcW w:w="513" w:type="dxa"/>
            <w:shd w:val="clear" w:color="auto" w:fill="auto"/>
          </w:tcPr>
          <w:p w14:paraId="674A8C80" w14:textId="5E32F25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1FD0097"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20C5E85" w14:textId="038CCF7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F9300F6" w14:textId="35AFBA4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598C5BF" w14:textId="7C7FCE5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0E6E4D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4E5C547" w14:textId="7C8E1FB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DCDFEF9" w14:textId="77777777" w:rsidR="004E6084" w:rsidRPr="006D1D76" w:rsidRDefault="004E6084" w:rsidP="004E6084">
            <w:pPr>
              <w:jc w:val="center"/>
              <w:rPr>
                <w:rFonts w:asciiTheme="majorHAnsi" w:hAnsiTheme="majorHAnsi" w:cs="Arial"/>
                <w:szCs w:val="24"/>
              </w:rPr>
            </w:pPr>
          </w:p>
        </w:tc>
        <w:tc>
          <w:tcPr>
            <w:tcW w:w="491" w:type="dxa"/>
          </w:tcPr>
          <w:p w14:paraId="74D9D616" w14:textId="68FD796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4B3D77AC" w14:textId="75E42AD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555C595" w14:textId="4F58329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4C1CE0E" w14:textId="05996E4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E76248C" w14:textId="6A29303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5A76F18E" w14:textId="77777777" w:rsidR="004E6084" w:rsidRDefault="004E6084" w:rsidP="004E6084">
            <w:pPr>
              <w:jc w:val="center"/>
              <w:rPr>
                <w:rFonts w:asciiTheme="majorHAnsi" w:hAnsiTheme="majorHAnsi" w:cs="Arial"/>
                <w:szCs w:val="24"/>
              </w:rPr>
            </w:pPr>
          </w:p>
        </w:tc>
        <w:tc>
          <w:tcPr>
            <w:tcW w:w="496" w:type="dxa"/>
          </w:tcPr>
          <w:p w14:paraId="25EA4E73" w14:textId="492BFA0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7B9EB93" w14:textId="77777777" w:rsidR="004E6084" w:rsidRDefault="004E6084" w:rsidP="004E6084">
            <w:pPr>
              <w:jc w:val="center"/>
              <w:rPr>
                <w:rFonts w:asciiTheme="majorHAnsi" w:hAnsiTheme="majorHAnsi" w:cs="Arial"/>
                <w:szCs w:val="24"/>
              </w:rPr>
            </w:pPr>
          </w:p>
        </w:tc>
        <w:tc>
          <w:tcPr>
            <w:tcW w:w="496" w:type="dxa"/>
          </w:tcPr>
          <w:p w14:paraId="375ED15B" w14:textId="77777777" w:rsidR="004E6084" w:rsidRDefault="004E6084" w:rsidP="004E6084">
            <w:pPr>
              <w:jc w:val="center"/>
              <w:rPr>
                <w:rFonts w:asciiTheme="majorHAnsi" w:hAnsiTheme="majorHAnsi" w:cs="Arial"/>
                <w:szCs w:val="24"/>
              </w:rPr>
            </w:pPr>
          </w:p>
        </w:tc>
        <w:tc>
          <w:tcPr>
            <w:tcW w:w="496" w:type="dxa"/>
          </w:tcPr>
          <w:p w14:paraId="4E522AC7" w14:textId="37230FD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47E3870" w14:textId="57249C20"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4E2A9F80" w14:textId="04E6D677" w:rsidTr="008D235C">
        <w:trPr>
          <w:gridAfter w:val="1"/>
          <w:wAfter w:w="6" w:type="dxa"/>
        </w:trPr>
        <w:tc>
          <w:tcPr>
            <w:tcW w:w="1571" w:type="dxa"/>
            <w:vMerge/>
            <w:shd w:val="clear" w:color="auto" w:fill="auto"/>
          </w:tcPr>
          <w:p w14:paraId="5C1BECD0" w14:textId="77777777" w:rsidR="004E6084" w:rsidRPr="006D1D76" w:rsidRDefault="004E6084" w:rsidP="004E6084">
            <w:pPr>
              <w:rPr>
                <w:rFonts w:asciiTheme="majorHAnsi" w:hAnsiTheme="majorHAnsi" w:cs="Arial"/>
                <w:szCs w:val="24"/>
              </w:rPr>
            </w:pPr>
          </w:p>
        </w:tc>
        <w:tc>
          <w:tcPr>
            <w:tcW w:w="456" w:type="dxa"/>
            <w:shd w:val="clear" w:color="auto" w:fill="auto"/>
          </w:tcPr>
          <w:p w14:paraId="3658C167"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C2</w:t>
            </w:r>
          </w:p>
        </w:tc>
        <w:tc>
          <w:tcPr>
            <w:tcW w:w="513" w:type="dxa"/>
            <w:shd w:val="clear" w:color="auto" w:fill="auto"/>
          </w:tcPr>
          <w:p w14:paraId="06005E18"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72671BE" w14:textId="2E9D949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8E67A9C" w14:textId="1002B67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CFAA4CA" w14:textId="5559743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690A56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26277B2D"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3AD3DE5" w14:textId="0993126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82C5E26" w14:textId="77777777" w:rsidR="004E6084" w:rsidRPr="006D1D76" w:rsidRDefault="004E6084" w:rsidP="004E6084">
            <w:pPr>
              <w:jc w:val="center"/>
              <w:rPr>
                <w:rFonts w:asciiTheme="majorHAnsi" w:hAnsiTheme="majorHAnsi" w:cs="Arial"/>
                <w:szCs w:val="24"/>
              </w:rPr>
            </w:pPr>
          </w:p>
        </w:tc>
        <w:tc>
          <w:tcPr>
            <w:tcW w:w="491" w:type="dxa"/>
          </w:tcPr>
          <w:p w14:paraId="16CD97CF" w14:textId="343494B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F4424BD" w14:textId="576A1CA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104F884" w14:textId="328667B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B99F476" w14:textId="6945CD7E" w:rsidR="004E6084" w:rsidRPr="004E6084" w:rsidRDefault="004E6084" w:rsidP="004E6084">
            <w:pPr>
              <w:jc w:val="center"/>
              <w:rPr>
                <w:rFonts w:asciiTheme="majorHAnsi" w:hAnsiTheme="majorHAnsi" w:cs="Arial"/>
                <w:szCs w:val="24"/>
              </w:rPr>
            </w:pPr>
            <w:r w:rsidRPr="004E6084">
              <w:rPr>
                <w:rFonts w:asciiTheme="majorHAnsi" w:hAnsiTheme="majorHAnsi" w:cs="Arial"/>
                <w:szCs w:val="24"/>
              </w:rPr>
              <w:t>S</w:t>
            </w:r>
          </w:p>
        </w:tc>
        <w:tc>
          <w:tcPr>
            <w:tcW w:w="496" w:type="dxa"/>
          </w:tcPr>
          <w:p w14:paraId="2A76B5C1" w14:textId="35E937D6"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31205616" w14:textId="77777777" w:rsidR="004E6084" w:rsidRDefault="004E6084" w:rsidP="004E6084">
            <w:pPr>
              <w:jc w:val="center"/>
              <w:rPr>
                <w:rFonts w:asciiTheme="majorHAnsi" w:hAnsiTheme="majorHAnsi" w:cs="Arial"/>
                <w:szCs w:val="24"/>
              </w:rPr>
            </w:pPr>
          </w:p>
        </w:tc>
        <w:tc>
          <w:tcPr>
            <w:tcW w:w="496" w:type="dxa"/>
          </w:tcPr>
          <w:p w14:paraId="5DC06973" w14:textId="77777777" w:rsidR="004E6084" w:rsidRDefault="004E6084" w:rsidP="004E6084">
            <w:pPr>
              <w:jc w:val="center"/>
              <w:rPr>
                <w:rFonts w:asciiTheme="majorHAnsi" w:hAnsiTheme="majorHAnsi" w:cs="Arial"/>
                <w:szCs w:val="24"/>
              </w:rPr>
            </w:pPr>
          </w:p>
        </w:tc>
        <w:tc>
          <w:tcPr>
            <w:tcW w:w="496" w:type="dxa"/>
          </w:tcPr>
          <w:p w14:paraId="56650F79" w14:textId="4F0FD72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A18182F" w14:textId="77777777" w:rsidR="004E6084" w:rsidRDefault="004E6084" w:rsidP="004E6084">
            <w:pPr>
              <w:jc w:val="center"/>
              <w:rPr>
                <w:rFonts w:asciiTheme="majorHAnsi" w:hAnsiTheme="majorHAnsi" w:cs="Arial"/>
                <w:szCs w:val="24"/>
              </w:rPr>
            </w:pPr>
          </w:p>
        </w:tc>
        <w:tc>
          <w:tcPr>
            <w:tcW w:w="496" w:type="dxa"/>
          </w:tcPr>
          <w:p w14:paraId="4D713695" w14:textId="77777777" w:rsidR="004E6084" w:rsidRDefault="004E6084" w:rsidP="004E6084">
            <w:pPr>
              <w:jc w:val="center"/>
              <w:rPr>
                <w:rFonts w:asciiTheme="majorHAnsi" w:hAnsiTheme="majorHAnsi" w:cs="Arial"/>
                <w:szCs w:val="24"/>
              </w:rPr>
            </w:pPr>
          </w:p>
        </w:tc>
        <w:tc>
          <w:tcPr>
            <w:tcW w:w="498" w:type="dxa"/>
          </w:tcPr>
          <w:p w14:paraId="2A0C7716" w14:textId="2DBD8E71"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0E7409D" w14:textId="6D5F0757" w:rsidTr="008D235C">
        <w:trPr>
          <w:gridAfter w:val="1"/>
          <w:wAfter w:w="6" w:type="dxa"/>
        </w:trPr>
        <w:tc>
          <w:tcPr>
            <w:tcW w:w="1571" w:type="dxa"/>
            <w:vMerge/>
            <w:shd w:val="clear" w:color="auto" w:fill="auto"/>
          </w:tcPr>
          <w:p w14:paraId="5435CFC2" w14:textId="77777777" w:rsidR="004E6084" w:rsidRPr="006D1D76" w:rsidRDefault="004E6084" w:rsidP="004E6084">
            <w:pPr>
              <w:rPr>
                <w:rFonts w:asciiTheme="majorHAnsi" w:hAnsiTheme="majorHAnsi" w:cs="Arial"/>
                <w:szCs w:val="24"/>
              </w:rPr>
            </w:pPr>
          </w:p>
        </w:tc>
        <w:tc>
          <w:tcPr>
            <w:tcW w:w="456" w:type="dxa"/>
            <w:shd w:val="clear" w:color="auto" w:fill="auto"/>
          </w:tcPr>
          <w:p w14:paraId="2F7032A6"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C3</w:t>
            </w:r>
          </w:p>
        </w:tc>
        <w:tc>
          <w:tcPr>
            <w:tcW w:w="513" w:type="dxa"/>
            <w:shd w:val="clear" w:color="auto" w:fill="auto"/>
          </w:tcPr>
          <w:p w14:paraId="7E53D6B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7161A84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A80F492"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03363F9" w14:textId="26756B73" w:rsidR="004E6084" w:rsidRPr="006D1D76" w:rsidRDefault="004E6084" w:rsidP="004E6084">
            <w:pPr>
              <w:jc w:val="center"/>
              <w:rPr>
                <w:rFonts w:asciiTheme="majorHAnsi" w:hAnsiTheme="majorHAnsi" w:cs="Arial"/>
                <w:szCs w:val="24"/>
              </w:rPr>
            </w:pPr>
          </w:p>
        </w:tc>
        <w:tc>
          <w:tcPr>
            <w:tcW w:w="491" w:type="dxa"/>
            <w:shd w:val="clear" w:color="auto" w:fill="auto"/>
          </w:tcPr>
          <w:p w14:paraId="5E8F269D"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4C9491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9062BC9" w14:textId="4F4A511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CA807B" w14:textId="77777777" w:rsidR="004E6084" w:rsidRPr="006D1D76" w:rsidRDefault="004E6084" w:rsidP="004E6084">
            <w:pPr>
              <w:rPr>
                <w:rFonts w:asciiTheme="majorHAnsi" w:hAnsiTheme="majorHAnsi" w:cs="Arial"/>
                <w:szCs w:val="24"/>
              </w:rPr>
            </w:pPr>
          </w:p>
        </w:tc>
        <w:tc>
          <w:tcPr>
            <w:tcW w:w="491" w:type="dxa"/>
          </w:tcPr>
          <w:p w14:paraId="5150393C" w14:textId="6597711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1FBF1D13" w14:textId="77777777" w:rsidR="004E6084" w:rsidRPr="006D1D76" w:rsidRDefault="004E6084" w:rsidP="004E6084">
            <w:pPr>
              <w:jc w:val="center"/>
              <w:rPr>
                <w:rFonts w:asciiTheme="majorHAnsi" w:hAnsiTheme="majorHAnsi" w:cs="Arial"/>
                <w:szCs w:val="24"/>
              </w:rPr>
            </w:pPr>
          </w:p>
        </w:tc>
        <w:tc>
          <w:tcPr>
            <w:tcW w:w="496" w:type="dxa"/>
          </w:tcPr>
          <w:p w14:paraId="568FA720" w14:textId="5C0E636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A2F9E92" w14:textId="2F079A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9CB0E7" w14:textId="51C8335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6E30B92A" w14:textId="77777777" w:rsidR="004E6084" w:rsidRPr="006D1D76" w:rsidRDefault="004E6084" w:rsidP="004E6084">
            <w:pPr>
              <w:jc w:val="center"/>
              <w:rPr>
                <w:rFonts w:asciiTheme="majorHAnsi" w:hAnsiTheme="majorHAnsi" w:cs="Arial"/>
                <w:szCs w:val="24"/>
              </w:rPr>
            </w:pPr>
          </w:p>
        </w:tc>
        <w:tc>
          <w:tcPr>
            <w:tcW w:w="496" w:type="dxa"/>
          </w:tcPr>
          <w:p w14:paraId="6F5133D7" w14:textId="77777777" w:rsidR="004E6084" w:rsidRPr="006D1D76" w:rsidRDefault="004E6084" w:rsidP="004E6084">
            <w:pPr>
              <w:jc w:val="center"/>
              <w:rPr>
                <w:rFonts w:asciiTheme="majorHAnsi" w:hAnsiTheme="majorHAnsi" w:cs="Arial"/>
                <w:szCs w:val="24"/>
              </w:rPr>
            </w:pPr>
          </w:p>
        </w:tc>
        <w:tc>
          <w:tcPr>
            <w:tcW w:w="496" w:type="dxa"/>
          </w:tcPr>
          <w:p w14:paraId="310BFA6E" w14:textId="77777777" w:rsidR="004E6084" w:rsidRPr="006D1D76" w:rsidRDefault="004E6084" w:rsidP="004E6084">
            <w:pPr>
              <w:jc w:val="center"/>
              <w:rPr>
                <w:rFonts w:asciiTheme="majorHAnsi" w:hAnsiTheme="majorHAnsi" w:cs="Arial"/>
                <w:szCs w:val="24"/>
              </w:rPr>
            </w:pPr>
          </w:p>
        </w:tc>
        <w:tc>
          <w:tcPr>
            <w:tcW w:w="496" w:type="dxa"/>
          </w:tcPr>
          <w:p w14:paraId="4562DD7B" w14:textId="77777777" w:rsidR="004E6084" w:rsidRPr="006D1D76" w:rsidRDefault="004E6084" w:rsidP="004E6084">
            <w:pPr>
              <w:jc w:val="center"/>
              <w:rPr>
                <w:rFonts w:asciiTheme="majorHAnsi" w:hAnsiTheme="majorHAnsi" w:cs="Arial"/>
                <w:szCs w:val="24"/>
              </w:rPr>
            </w:pPr>
          </w:p>
        </w:tc>
        <w:tc>
          <w:tcPr>
            <w:tcW w:w="496" w:type="dxa"/>
          </w:tcPr>
          <w:p w14:paraId="5D405111" w14:textId="77777777" w:rsidR="004E6084" w:rsidRPr="006D1D76" w:rsidRDefault="004E6084" w:rsidP="004E6084">
            <w:pPr>
              <w:jc w:val="center"/>
              <w:rPr>
                <w:rFonts w:asciiTheme="majorHAnsi" w:hAnsiTheme="majorHAnsi" w:cs="Arial"/>
                <w:szCs w:val="24"/>
              </w:rPr>
            </w:pPr>
          </w:p>
        </w:tc>
        <w:tc>
          <w:tcPr>
            <w:tcW w:w="498" w:type="dxa"/>
          </w:tcPr>
          <w:p w14:paraId="542A1433" w14:textId="0866023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2BD4FEC2" w14:textId="107299D9" w:rsidTr="008D235C">
        <w:trPr>
          <w:gridAfter w:val="1"/>
          <w:wAfter w:w="6" w:type="dxa"/>
        </w:trPr>
        <w:tc>
          <w:tcPr>
            <w:tcW w:w="1571" w:type="dxa"/>
            <w:vMerge/>
            <w:shd w:val="clear" w:color="auto" w:fill="auto"/>
          </w:tcPr>
          <w:p w14:paraId="22A6B9C1" w14:textId="77777777" w:rsidR="004E6084" w:rsidRPr="006D1D76" w:rsidRDefault="004E6084" w:rsidP="004E6084">
            <w:pPr>
              <w:rPr>
                <w:rFonts w:asciiTheme="majorHAnsi" w:hAnsiTheme="majorHAnsi" w:cs="Arial"/>
                <w:szCs w:val="24"/>
              </w:rPr>
            </w:pPr>
          </w:p>
        </w:tc>
        <w:tc>
          <w:tcPr>
            <w:tcW w:w="456" w:type="dxa"/>
            <w:shd w:val="clear" w:color="auto" w:fill="auto"/>
          </w:tcPr>
          <w:p w14:paraId="7130D81C"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C4</w:t>
            </w:r>
          </w:p>
        </w:tc>
        <w:tc>
          <w:tcPr>
            <w:tcW w:w="513" w:type="dxa"/>
            <w:shd w:val="clear" w:color="auto" w:fill="auto"/>
          </w:tcPr>
          <w:p w14:paraId="79DF9072" w14:textId="188BC43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0B5635F" w14:textId="08F57A2B" w:rsidR="004E6084" w:rsidRPr="006D1D76" w:rsidRDefault="004E6084" w:rsidP="004E6084">
            <w:pPr>
              <w:jc w:val="center"/>
              <w:rPr>
                <w:rFonts w:asciiTheme="majorHAnsi" w:hAnsiTheme="majorHAnsi" w:cs="Arial"/>
                <w:szCs w:val="24"/>
              </w:rPr>
            </w:pPr>
          </w:p>
        </w:tc>
        <w:tc>
          <w:tcPr>
            <w:tcW w:w="491" w:type="dxa"/>
            <w:shd w:val="clear" w:color="auto" w:fill="auto"/>
          </w:tcPr>
          <w:p w14:paraId="19B1F407" w14:textId="5BDD7E0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AEB7314" w14:textId="2F86693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5AAAB7F" w14:textId="717ECD4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F81E9D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5F41074" w14:textId="4FAD64F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F2812F3" w14:textId="39DC095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7D1093E" w14:textId="7590B4E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6B81F24" w14:textId="067C9BE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1D3FC1" w14:textId="4C6FFCF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6577615" w14:textId="77777777" w:rsidR="004E6084" w:rsidRDefault="004E6084" w:rsidP="004E6084">
            <w:pPr>
              <w:jc w:val="center"/>
              <w:rPr>
                <w:rFonts w:asciiTheme="majorHAnsi" w:hAnsiTheme="majorHAnsi" w:cs="Arial"/>
                <w:szCs w:val="24"/>
              </w:rPr>
            </w:pPr>
          </w:p>
        </w:tc>
        <w:tc>
          <w:tcPr>
            <w:tcW w:w="496" w:type="dxa"/>
          </w:tcPr>
          <w:p w14:paraId="675E8B44" w14:textId="77777777" w:rsidR="004E6084" w:rsidRDefault="004E6084" w:rsidP="004E6084">
            <w:pPr>
              <w:jc w:val="center"/>
              <w:rPr>
                <w:rFonts w:asciiTheme="majorHAnsi" w:hAnsiTheme="majorHAnsi" w:cs="Arial"/>
                <w:szCs w:val="24"/>
              </w:rPr>
            </w:pPr>
          </w:p>
        </w:tc>
        <w:tc>
          <w:tcPr>
            <w:tcW w:w="491" w:type="dxa"/>
          </w:tcPr>
          <w:p w14:paraId="510DACB7" w14:textId="77777777" w:rsidR="004E6084" w:rsidRDefault="004E6084" w:rsidP="004E6084">
            <w:pPr>
              <w:jc w:val="center"/>
              <w:rPr>
                <w:rFonts w:asciiTheme="majorHAnsi" w:hAnsiTheme="majorHAnsi" w:cs="Arial"/>
                <w:szCs w:val="24"/>
              </w:rPr>
            </w:pPr>
          </w:p>
        </w:tc>
        <w:tc>
          <w:tcPr>
            <w:tcW w:w="496" w:type="dxa"/>
          </w:tcPr>
          <w:p w14:paraId="15949E97" w14:textId="77777777" w:rsidR="004E6084" w:rsidRDefault="004E6084" w:rsidP="004E6084">
            <w:pPr>
              <w:jc w:val="center"/>
              <w:rPr>
                <w:rFonts w:asciiTheme="majorHAnsi" w:hAnsiTheme="majorHAnsi" w:cs="Arial"/>
                <w:szCs w:val="24"/>
              </w:rPr>
            </w:pPr>
          </w:p>
        </w:tc>
        <w:tc>
          <w:tcPr>
            <w:tcW w:w="496" w:type="dxa"/>
          </w:tcPr>
          <w:p w14:paraId="2CB31471" w14:textId="7F48EC7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33EC723" w14:textId="2BA495C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AB176A6" w14:textId="6412D99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0F4D7378" w14:textId="42318D8E"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B3D4243" w14:textId="5F93C10A" w:rsidTr="008D235C">
        <w:trPr>
          <w:gridAfter w:val="1"/>
          <w:wAfter w:w="6" w:type="dxa"/>
        </w:trPr>
        <w:tc>
          <w:tcPr>
            <w:tcW w:w="1571" w:type="dxa"/>
            <w:vMerge/>
            <w:shd w:val="clear" w:color="auto" w:fill="auto"/>
          </w:tcPr>
          <w:p w14:paraId="05E5211D" w14:textId="77777777" w:rsidR="004E6084" w:rsidRPr="006D1D76" w:rsidRDefault="004E6084" w:rsidP="004E6084">
            <w:pPr>
              <w:rPr>
                <w:rFonts w:asciiTheme="majorHAnsi" w:hAnsiTheme="majorHAnsi" w:cs="Arial"/>
                <w:szCs w:val="24"/>
              </w:rPr>
            </w:pPr>
          </w:p>
        </w:tc>
        <w:tc>
          <w:tcPr>
            <w:tcW w:w="456" w:type="dxa"/>
            <w:shd w:val="clear" w:color="auto" w:fill="auto"/>
          </w:tcPr>
          <w:p w14:paraId="42340E8E" w14:textId="095D576A" w:rsidR="004E6084" w:rsidRPr="006D1D76" w:rsidRDefault="004E6084" w:rsidP="004E6084">
            <w:pPr>
              <w:rPr>
                <w:rFonts w:asciiTheme="majorHAnsi" w:hAnsiTheme="majorHAnsi" w:cs="Arial"/>
                <w:szCs w:val="24"/>
              </w:rPr>
            </w:pPr>
            <w:r>
              <w:rPr>
                <w:rFonts w:asciiTheme="majorHAnsi" w:hAnsiTheme="majorHAnsi" w:cs="Arial"/>
                <w:szCs w:val="24"/>
              </w:rPr>
              <w:t>C5</w:t>
            </w:r>
          </w:p>
        </w:tc>
        <w:tc>
          <w:tcPr>
            <w:tcW w:w="513" w:type="dxa"/>
            <w:shd w:val="clear" w:color="auto" w:fill="auto"/>
          </w:tcPr>
          <w:p w14:paraId="621F4031" w14:textId="358705B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3EE732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DC3EFAA"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70CE2073" w14:textId="5B8915E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EBFD7DC" w14:textId="46BB8A8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10C8E4F9" w14:textId="0377E2F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604D3F7"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244645B" w14:textId="77777777" w:rsidR="004E6084" w:rsidRPr="006D1D76" w:rsidRDefault="004E6084" w:rsidP="004E6084">
            <w:pPr>
              <w:jc w:val="center"/>
              <w:rPr>
                <w:rFonts w:asciiTheme="majorHAnsi" w:hAnsiTheme="majorHAnsi" w:cs="Arial"/>
                <w:szCs w:val="24"/>
              </w:rPr>
            </w:pPr>
          </w:p>
        </w:tc>
        <w:tc>
          <w:tcPr>
            <w:tcW w:w="491" w:type="dxa"/>
          </w:tcPr>
          <w:p w14:paraId="14CA9E53" w14:textId="3CE2E3E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C289086" w14:textId="160BF0D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1B3DA38" w14:textId="021060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988F420" w14:textId="494FCEE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D3D387A" w14:textId="15C21CB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04CD9ED5" w14:textId="52D44EF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221BC06" w14:textId="35E5C28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AF8598A" w14:textId="77777777" w:rsidR="004E6084" w:rsidRDefault="004E6084" w:rsidP="004E6084">
            <w:pPr>
              <w:jc w:val="center"/>
              <w:rPr>
                <w:rFonts w:asciiTheme="majorHAnsi" w:hAnsiTheme="majorHAnsi" w:cs="Arial"/>
                <w:szCs w:val="24"/>
              </w:rPr>
            </w:pPr>
          </w:p>
        </w:tc>
        <w:tc>
          <w:tcPr>
            <w:tcW w:w="496" w:type="dxa"/>
          </w:tcPr>
          <w:p w14:paraId="70ECB423" w14:textId="4A639CD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9238395" w14:textId="77777777" w:rsidR="004E6084" w:rsidRDefault="004E6084" w:rsidP="004E6084">
            <w:pPr>
              <w:jc w:val="center"/>
              <w:rPr>
                <w:rFonts w:asciiTheme="majorHAnsi" w:hAnsiTheme="majorHAnsi" w:cs="Arial"/>
                <w:szCs w:val="24"/>
              </w:rPr>
            </w:pPr>
          </w:p>
        </w:tc>
        <w:tc>
          <w:tcPr>
            <w:tcW w:w="498" w:type="dxa"/>
          </w:tcPr>
          <w:p w14:paraId="02471DD1" w14:textId="6A85A77E"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A2ADC96" w14:textId="30CE48D6" w:rsidTr="008D235C">
        <w:trPr>
          <w:gridAfter w:val="1"/>
          <w:wAfter w:w="6" w:type="dxa"/>
        </w:trPr>
        <w:tc>
          <w:tcPr>
            <w:tcW w:w="1571" w:type="dxa"/>
            <w:vMerge/>
            <w:shd w:val="clear" w:color="auto" w:fill="auto"/>
          </w:tcPr>
          <w:p w14:paraId="5F156744" w14:textId="77777777" w:rsidR="004E6084" w:rsidRPr="006D1D76" w:rsidRDefault="004E6084" w:rsidP="004E6084">
            <w:pPr>
              <w:rPr>
                <w:rFonts w:asciiTheme="majorHAnsi" w:hAnsiTheme="majorHAnsi" w:cs="Arial"/>
                <w:szCs w:val="24"/>
              </w:rPr>
            </w:pPr>
          </w:p>
        </w:tc>
        <w:tc>
          <w:tcPr>
            <w:tcW w:w="456" w:type="dxa"/>
            <w:shd w:val="clear" w:color="auto" w:fill="auto"/>
          </w:tcPr>
          <w:p w14:paraId="532778EA" w14:textId="5CEF26B8" w:rsidR="004E6084" w:rsidRPr="006D1D76" w:rsidRDefault="004E6084" w:rsidP="004E6084">
            <w:pPr>
              <w:rPr>
                <w:rFonts w:asciiTheme="majorHAnsi" w:hAnsiTheme="majorHAnsi" w:cs="Arial"/>
                <w:szCs w:val="24"/>
              </w:rPr>
            </w:pPr>
            <w:r>
              <w:rPr>
                <w:rFonts w:asciiTheme="majorHAnsi" w:hAnsiTheme="majorHAnsi" w:cs="Arial"/>
                <w:szCs w:val="24"/>
              </w:rPr>
              <w:t>C6</w:t>
            </w:r>
          </w:p>
        </w:tc>
        <w:tc>
          <w:tcPr>
            <w:tcW w:w="513" w:type="dxa"/>
            <w:shd w:val="clear" w:color="auto" w:fill="auto"/>
          </w:tcPr>
          <w:p w14:paraId="2C56815A" w14:textId="7B2A3C0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DAD1318"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3C23871"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0CFC0DC9"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CA99D7B" w14:textId="5323E09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20B39C5" w14:textId="410504F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3B41C5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7FB05DBE" w14:textId="77777777" w:rsidR="004E6084" w:rsidRPr="006D1D76" w:rsidRDefault="004E6084" w:rsidP="004E6084">
            <w:pPr>
              <w:jc w:val="center"/>
              <w:rPr>
                <w:rFonts w:asciiTheme="majorHAnsi" w:hAnsiTheme="majorHAnsi" w:cs="Arial"/>
                <w:szCs w:val="24"/>
              </w:rPr>
            </w:pPr>
          </w:p>
        </w:tc>
        <w:tc>
          <w:tcPr>
            <w:tcW w:w="491" w:type="dxa"/>
          </w:tcPr>
          <w:p w14:paraId="2C0932F1" w14:textId="77777777" w:rsidR="004E6084" w:rsidRPr="006D1D76" w:rsidRDefault="004E6084" w:rsidP="004E6084">
            <w:pPr>
              <w:jc w:val="center"/>
              <w:rPr>
                <w:rFonts w:asciiTheme="majorHAnsi" w:hAnsiTheme="majorHAnsi" w:cs="Arial"/>
                <w:szCs w:val="24"/>
              </w:rPr>
            </w:pPr>
          </w:p>
        </w:tc>
        <w:tc>
          <w:tcPr>
            <w:tcW w:w="492" w:type="dxa"/>
          </w:tcPr>
          <w:p w14:paraId="77F41732" w14:textId="40234CE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E4F9F6E" w14:textId="24778B7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18F0479" w14:textId="77777777" w:rsidR="004E6084" w:rsidRDefault="004E6084" w:rsidP="004E6084">
            <w:pPr>
              <w:jc w:val="center"/>
              <w:rPr>
                <w:rFonts w:asciiTheme="majorHAnsi" w:hAnsiTheme="majorHAnsi" w:cs="Arial"/>
                <w:szCs w:val="24"/>
              </w:rPr>
            </w:pPr>
          </w:p>
        </w:tc>
        <w:tc>
          <w:tcPr>
            <w:tcW w:w="496" w:type="dxa"/>
          </w:tcPr>
          <w:p w14:paraId="6D6552CC" w14:textId="77777777" w:rsidR="004E6084" w:rsidRDefault="004E6084" w:rsidP="004E6084">
            <w:pPr>
              <w:jc w:val="center"/>
              <w:rPr>
                <w:rFonts w:asciiTheme="majorHAnsi" w:hAnsiTheme="majorHAnsi" w:cs="Arial"/>
                <w:szCs w:val="24"/>
              </w:rPr>
            </w:pPr>
          </w:p>
        </w:tc>
        <w:tc>
          <w:tcPr>
            <w:tcW w:w="491" w:type="dxa"/>
          </w:tcPr>
          <w:p w14:paraId="1004EAB0" w14:textId="77777777" w:rsidR="004E6084" w:rsidRDefault="004E6084" w:rsidP="004E6084">
            <w:pPr>
              <w:jc w:val="center"/>
              <w:rPr>
                <w:rFonts w:asciiTheme="majorHAnsi" w:hAnsiTheme="majorHAnsi" w:cs="Arial"/>
                <w:szCs w:val="24"/>
              </w:rPr>
            </w:pPr>
          </w:p>
        </w:tc>
        <w:tc>
          <w:tcPr>
            <w:tcW w:w="496" w:type="dxa"/>
          </w:tcPr>
          <w:p w14:paraId="132549D3" w14:textId="192EA71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782DA2C" w14:textId="77777777" w:rsidR="004E6084" w:rsidRDefault="004E6084" w:rsidP="004E6084">
            <w:pPr>
              <w:jc w:val="center"/>
              <w:rPr>
                <w:rFonts w:asciiTheme="majorHAnsi" w:hAnsiTheme="majorHAnsi" w:cs="Arial"/>
                <w:szCs w:val="24"/>
              </w:rPr>
            </w:pPr>
          </w:p>
        </w:tc>
        <w:tc>
          <w:tcPr>
            <w:tcW w:w="496" w:type="dxa"/>
          </w:tcPr>
          <w:p w14:paraId="5B54D377" w14:textId="2DCC895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05D19FC" w14:textId="77777777" w:rsidR="004E6084" w:rsidRDefault="004E6084" w:rsidP="004E6084">
            <w:pPr>
              <w:jc w:val="center"/>
              <w:rPr>
                <w:rFonts w:asciiTheme="majorHAnsi" w:hAnsiTheme="majorHAnsi" w:cs="Arial"/>
                <w:szCs w:val="24"/>
              </w:rPr>
            </w:pPr>
          </w:p>
        </w:tc>
        <w:tc>
          <w:tcPr>
            <w:tcW w:w="498" w:type="dxa"/>
          </w:tcPr>
          <w:p w14:paraId="720540D8" w14:textId="1ABE086E" w:rsidR="004E6084" w:rsidRDefault="004E6084" w:rsidP="004E6084">
            <w:pPr>
              <w:jc w:val="center"/>
              <w:rPr>
                <w:rFonts w:asciiTheme="majorHAnsi" w:hAnsiTheme="majorHAnsi" w:cs="Arial"/>
                <w:szCs w:val="24"/>
              </w:rPr>
            </w:pPr>
            <w:r>
              <w:rPr>
                <w:rFonts w:asciiTheme="majorHAnsi" w:hAnsiTheme="majorHAnsi" w:cs="Arial"/>
                <w:szCs w:val="24"/>
              </w:rPr>
              <w:t>S</w:t>
            </w:r>
          </w:p>
        </w:tc>
      </w:tr>
    </w:tbl>
    <w:p w14:paraId="74CBB014" w14:textId="77777777" w:rsidR="008D235C" w:rsidRDefault="008D235C" w:rsidP="00195F7B">
      <w:pPr>
        <w:tabs>
          <w:tab w:val="left" w:pos="426"/>
        </w:tabs>
        <w:rPr>
          <w:rFonts w:asciiTheme="majorHAnsi" w:hAnsiTheme="majorHAnsi" w:cs="Arial"/>
          <w:b/>
        </w:rPr>
      </w:pPr>
    </w:p>
    <w:p w14:paraId="53388A0E" w14:textId="7970BB3B" w:rsidR="004E6084" w:rsidRDefault="00165D50" w:rsidP="00195F7B">
      <w:pPr>
        <w:tabs>
          <w:tab w:val="left" w:pos="426"/>
        </w:tabs>
        <w:rPr>
          <w:rFonts w:asciiTheme="majorHAnsi" w:hAnsiTheme="majorHAnsi" w:cs="Arial"/>
          <w:b/>
        </w:rPr>
        <w:sectPr w:rsidR="004E6084" w:rsidSect="008D235C">
          <w:pgSz w:w="16838" w:h="11906" w:orient="landscape"/>
          <w:pgMar w:top="1440" w:right="1440" w:bottom="1134" w:left="1276" w:header="706" w:footer="706" w:gutter="0"/>
          <w:cols w:space="708"/>
          <w:docGrid w:linePitch="360"/>
        </w:sectPr>
      </w:pPr>
      <w:r w:rsidRPr="006D1D76">
        <w:rPr>
          <w:rFonts w:asciiTheme="majorHAnsi" w:hAnsiTheme="majorHAnsi" w:cs="Arial"/>
          <w:b/>
        </w:rPr>
        <w:t xml:space="preserve">Students will be provided with formative assessment opportunities </w:t>
      </w:r>
      <w:r w:rsidR="00485282" w:rsidRPr="006D1D76">
        <w:rPr>
          <w:rFonts w:asciiTheme="majorHAnsi" w:hAnsiTheme="majorHAnsi" w:cs="Arial"/>
          <w:b/>
        </w:rPr>
        <w:t>throughout the course to practis</w:t>
      </w:r>
      <w:r w:rsidRPr="006D1D76">
        <w:rPr>
          <w:rFonts w:asciiTheme="majorHAnsi" w:hAnsiTheme="majorHAnsi" w:cs="Arial"/>
          <w:b/>
        </w:rPr>
        <w:t xml:space="preserve">e and develop their proficiency in the range of assessment methods utilised.  </w:t>
      </w:r>
    </w:p>
    <w:p w14:paraId="64AD6720" w14:textId="31F06429"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lastRenderedPageBreak/>
        <w:t>Technical Annex</w:t>
      </w:r>
    </w:p>
    <w:p w14:paraId="6B5A1781" w14:textId="77777777" w:rsidR="00195F7B" w:rsidRPr="006D1D76" w:rsidRDefault="00195F7B" w:rsidP="00195F7B">
      <w:pPr>
        <w:rPr>
          <w:rFonts w:asciiTheme="majorHAnsi" w:hAnsiTheme="majorHAnsi" w:cs="Arial"/>
          <w:b/>
          <w:szCs w:val="24"/>
        </w:rPr>
      </w:pPr>
    </w:p>
    <w:tbl>
      <w:tblPr>
        <w:tblW w:w="0" w:type="auto"/>
        <w:tblLook w:val="04A0" w:firstRow="1" w:lastRow="0" w:firstColumn="1" w:lastColumn="0" w:noHBand="0" w:noVBand="1"/>
      </w:tblPr>
      <w:tblGrid>
        <w:gridCol w:w="3850"/>
        <w:gridCol w:w="5176"/>
      </w:tblGrid>
      <w:tr w:rsidR="00195F7B" w:rsidRPr="006D1D76" w14:paraId="62ED9568" w14:textId="77777777" w:rsidTr="00B939A7">
        <w:tc>
          <w:tcPr>
            <w:tcW w:w="3850" w:type="dxa"/>
          </w:tcPr>
          <w:p w14:paraId="7A44AABE"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Final Award(s):</w:t>
            </w:r>
          </w:p>
          <w:p w14:paraId="37573708" w14:textId="77777777" w:rsidR="00195F7B" w:rsidRPr="006D1D76" w:rsidRDefault="00195F7B" w:rsidP="00BA216C">
            <w:pPr>
              <w:rPr>
                <w:rFonts w:asciiTheme="majorHAnsi" w:hAnsiTheme="majorHAnsi" w:cs="Arial"/>
                <w:b/>
                <w:szCs w:val="24"/>
              </w:rPr>
            </w:pPr>
          </w:p>
        </w:tc>
        <w:tc>
          <w:tcPr>
            <w:tcW w:w="5176" w:type="dxa"/>
          </w:tcPr>
          <w:p w14:paraId="27E6F910" w14:textId="32452D3D" w:rsidR="00195F7B" w:rsidRPr="00B939A7" w:rsidRDefault="0052636D" w:rsidP="00BA216C">
            <w:pPr>
              <w:rPr>
                <w:rFonts w:asciiTheme="majorHAnsi" w:hAnsiTheme="majorHAnsi" w:cs="Arial"/>
                <w:szCs w:val="24"/>
              </w:rPr>
            </w:pPr>
            <w:r w:rsidRPr="00B939A7">
              <w:rPr>
                <w:rFonts w:asciiTheme="majorHAnsi" w:hAnsiTheme="majorHAnsi" w:cs="Arial"/>
                <w:szCs w:val="24"/>
              </w:rPr>
              <w:t>BA (Hons) Popular Music</w:t>
            </w:r>
          </w:p>
        </w:tc>
      </w:tr>
      <w:tr w:rsidR="00195F7B" w:rsidRPr="006D1D76" w14:paraId="4C752B3E" w14:textId="77777777" w:rsidTr="00B939A7">
        <w:tc>
          <w:tcPr>
            <w:tcW w:w="3850" w:type="dxa"/>
          </w:tcPr>
          <w:p w14:paraId="4F899245"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Intermediate Award(s):</w:t>
            </w:r>
          </w:p>
          <w:p w14:paraId="6BBD3296" w14:textId="77777777" w:rsidR="00195F7B" w:rsidRPr="006D1D76" w:rsidRDefault="00195F7B" w:rsidP="00BA216C">
            <w:pPr>
              <w:rPr>
                <w:rFonts w:asciiTheme="majorHAnsi" w:hAnsiTheme="majorHAnsi" w:cs="Arial"/>
                <w:b/>
                <w:szCs w:val="24"/>
              </w:rPr>
            </w:pPr>
          </w:p>
        </w:tc>
        <w:tc>
          <w:tcPr>
            <w:tcW w:w="5176" w:type="dxa"/>
          </w:tcPr>
          <w:p w14:paraId="544A964F" w14:textId="6CD38CCE" w:rsidR="00195F7B" w:rsidRPr="00B939A7" w:rsidRDefault="00E553AE" w:rsidP="00BA216C">
            <w:pPr>
              <w:rPr>
                <w:rFonts w:asciiTheme="majorHAnsi" w:hAnsiTheme="majorHAnsi" w:cs="Arial"/>
                <w:szCs w:val="24"/>
              </w:rPr>
            </w:pPr>
            <w:r w:rsidRPr="00B939A7">
              <w:rPr>
                <w:rFonts w:asciiTheme="majorHAnsi" w:hAnsiTheme="majorHAnsi" w:cs="Arial"/>
                <w:szCs w:val="24"/>
              </w:rPr>
              <w:t>Cert HE, Dip HE, Ordinary degree</w:t>
            </w:r>
          </w:p>
        </w:tc>
      </w:tr>
      <w:tr w:rsidR="00195F7B" w:rsidRPr="006D1D76" w14:paraId="23732B60" w14:textId="77777777" w:rsidTr="00B939A7">
        <w:tc>
          <w:tcPr>
            <w:tcW w:w="3850" w:type="dxa"/>
          </w:tcPr>
          <w:p w14:paraId="4608BB7F"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Minimum period of registration:</w:t>
            </w:r>
          </w:p>
        </w:tc>
        <w:tc>
          <w:tcPr>
            <w:tcW w:w="5176" w:type="dxa"/>
          </w:tcPr>
          <w:p w14:paraId="1CA9C1FB" w14:textId="77777777" w:rsidR="00195F7B" w:rsidRDefault="00B939A7" w:rsidP="00B939A7">
            <w:pPr>
              <w:rPr>
                <w:rFonts w:asciiTheme="majorHAnsi" w:hAnsiTheme="majorHAnsi" w:cs="Arial"/>
                <w:szCs w:val="24"/>
              </w:rPr>
            </w:pPr>
            <w:r>
              <w:rPr>
                <w:rFonts w:asciiTheme="majorHAnsi" w:hAnsiTheme="majorHAnsi" w:cs="Arial"/>
                <w:szCs w:val="24"/>
              </w:rPr>
              <w:t>3 years full-</w:t>
            </w:r>
            <w:r w:rsidR="00E553AE" w:rsidRPr="00B939A7">
              <w:rPr>
                <w:rFonts w:asciiTheme="majorHAnsi" w:hAnsiTheme="majorHAnsi" w:cs="Arial"/>
                <w:szCs w:val="24"/>
              </w:rPr>
              <w:t>time, 6 years part</w:t>
            </w:r>
            <w:r>
              <w:rPr>
                <w:rFonts w:asciiTheme="majorHAnsi" w:hAnsiTheme="majorHAnsi" w:cs="Arial"/>
                <w:szCs w:val="24"/>
              </w:rPr>
              <w:t>-</w:t>
            </w:r>
            <w:r w:rsidR="00E553AE" w:rsidRPr="00B939A7">
              <w:rPr>
                <w:rFonts w:asciiTheme="majorHAnsi" w:hAnsiTheme="majorHAnsi" w:cs="Arial"/>
                <w:szCs w:val="24"/>
              </w:rPr>
              <w:t>time</w:t>
            </w:r>
          </w:p>
          <w:p w14:paraId="580DC609" w14:textId="50C47AD9" w:rsidR="00B939A7" w:rsidRPr="00B939A7" w:rsidRDefault="00B939A7" w:rsidP="00B939A7">
            <w:pPr>
              <w:rPr>
                <w:rFonts w:asciiTheme="majorHAnsi" w:hAnsiTheme="majorHAnsi" w:cs="Arial"/>
                <w:szCs w:val="24"/>
              </w:rPr>
            </w:pPr>
          </w:p>
        </w:tc>
      </w:tr>
      <w:tr w:rsidR="00195F7B" w:rsidRPr="006D1D76" w14:paraId="4137DC2F" w14:textId="77777777" w:rsidTr="00B939A7">
        <w:tc>
          <w:tcPr>
            <w:tcW w:w="3850" w:type="dxa"/>
          </w:tcPr>
          <w:p w14:paraId="1453CF21"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Maximum period of registration:</w:t>
            </w:r>
          </w:p>
          <w:p w14:paraId="6E3DE2E0" w14:textId="77777777" w:rsidR="00F23AD2" w:rsidRPr="006D1D76" w:rsidRDefault="00F23AD2" w:rsidP="00BA216C">
            <w:pPr>
              <w:rPr>
                <w:rFonts w:asciiTheme="majorHAnsi" w:hAnsiTheme="majorHAnsi" w:cs="Arial"/>
                <w:b/>
                <w:szCs w:val="24"/>
              </w:rPr>
            </w:pPr>
          </w:p>
        </w:tc>
        <w:tc>
          <w:tcPr>
            <w:tcW w:w="5176" w:type="dxa"/>
          </w:tcPr>
          <w:p w14:paraId="5735ACED" w14:textId="49D8C9E4" w:rsidR="00195F7B" w:rsidRPr="00B939A7" w:rsidRDefault="00B939A7" w:rsidP="00BA216C">
            <w:pPr>
              <w:rPr>
                <w:rFonts w:asciiTheme="majorHAnsi" w:hAnsiTheme="majorHAnsi" w:cs="Arial"/>
                <w:szCs w:val="24"/>
              </w:rPr>
            </w:pPr>
            <w:r>
              <w:rPr>
                <w:rFonts w:asciiTheme="majorHAnsi" w:hAnsiTheme="majorHAnsi" w:cs="Arial"/>
                <w:szCs w:val="24"/>
              </w:rPr>
              <w:t>6 years ful</w:t>
            </w:r>
            <w:r w:rsidR="00D45DF8">
              <w:rPr>
                <w:rFonts w:asciiTheme="majorHAnsi" w:hAnsiTheme="majorHAnsi" w:cs="Arial"/>
                <w:szCs w:val="24"/>
              </w:rPr>
              <w:t>l</w:t>
            </w:r>
            <w:r>
              <w:rPr>
                <w:rFonts w:asciiTheme="majorHAnsi" w:hAnsiTheme="majorHAnsi" w:cs="Arial"/>
                <w:szCs w:val="24"/>
              </w:rPr>
              <w:t>- time, 12 years part-</w:t>
            </w:r>
            <w:r w:rsidR="00E553AE" w:rsidRPr="00B939A7">
              <w:rPr>
                <w:rFonts w:asciiTheme="majorHAnsi" w:hAnsiTheme="majorHAnsi" w:cs="Arial"/>
                <w:szCs w:val="24"/>
              </w:rPr>
              <w:t>time</w:t>
            </w:r>
          </w:p>
        </w:tc>
      </w:tr>
      <w:tr w:rsidR="00195F7B" w:rsidRPr="006D1D76" w14:paraId="547608DB" w14:textId="77777777" w:rsidTr="00B939A7">
        <w:tc>
          <w:tcPr>
            <w:tcW w:w="3850" w:type="dxa"/>
          </w:tcPr>
          <w:p w14:paraId="1706D9F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FHEQ Level for the Final Award:</w:t>
            </w:r>
          </w:p>
          <w:p w14:paraId="7CE54307" w14:textId="77777777" w:rsidR="00195F7B" w:rsidRPr="006D1D76" w:rsidRDefault="00195F7B" w:rsidP="00BA216C">
            <w:pPr>
              <w:rPr>
                <w:rFonts w:asciiTheme="majorHAnsi" w:hAnsiTheme="majorHAnsi" w:cs="Arial"/>
                <w:b/>
                <w:szCs w:val="24"/>
              </w:rPr>
            </w:pPr>
          </w:p>
        </w:tc>
        <w:tc>
          <w:tcPr>
            <w:tcW w:w="5176" w:type="dxa"/>
          </w:tcPr>
          <w:p w14:paraId="02496360" w14:textId="416D3241" w:rsidR="00195F7B" w:rsidRPr="00B939A7" w:rsidRDefault="00CF4723" w:rsidP="00BA216C">
            <w:pPr>
              <w:rPr>
                <w:rFonts w:asciiTheme="majorHAnsi" w:hAnsiTheme="majorHAnsi" w:cs="Arial"/>
                <w:szCs w:val="24"/>
              </w:rPr>
            </w:pPr>
            <w:r w:rsidRPr="00B939A7">
              <w:rPr>
                <w:rFonts w:asciiTheme="majorHAnsi" w:hAnsiTheme="majorHAnsi" w:cs="Arial"/>
                <w:szCs w:val="24"/>
              </w:rPr>
              <w:t>Honours</w:t>
            </w:r>
          </w:p>
        </w:tc>
      </w:tr>
      <w:tr w:rsidR="00195F7B" w:rsidRPr="006D1D76" w14:paraId="0D12ED79" w14:textId="77777777" w:rsidTr="00B939A7">
        <w:tc>
          <w:tcPr>
            <w:tcW w:w="3850" w:type="dxa"/>
          </w:tcPr>
          <w:p w14:paraId="4F3E8F21"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QAA Subject Benchmark:</w:t>
            </w:r>
          </w:p>
          <w:p w14:paraId="2E05C01A" w14:textId="77777777" w:rsidR="00F23AD2" w:rsidRPr="006D1D76" w:rsidRDefault="00F23AD2" w:rsidP="00BA216C">
            <w:pPr>
              <w:rPr>
                <w:rFonts w:asciiTheme="majorHAnsi" w:hAnsiTheme="majorHAnsi" w:cs="Arial"/>
                <w:b/>
                <w:szCs w:val="24"/>
              </w:rPr>
            </w:pPr>
          </w:p>
        </w:tc>
        <w:tc>
          <w:tcPr>
            <w:tcW w:w="5176" w:type="dxa"/>
          </w:tcPr>
          <w:p w14:paraId="2DA77A7E" w14:textId="362516AA" w:rsidR="00195F7B" w:rsidRPr="00B939A7" w:rsidRDefault="00E553AE" w:rsidP="00E553AE">
            <w:pPr>
              <w:rPr>
                <w:rFonts w:asciiTheme="majorHAnsi" w:hAnsiTheme="majorHAnsi" w:cs="Arial"/>
                <w:szCs w:val="24"/>
              </w:rPr>
            </w:pPr>
            <w:r w:rsidRPr="00B939A7">
              <w:rPr>
                <w:rFonts w:asciiTheme="majorHAnsi" w:hAnsiTheme="majorHAnsi" w:cs="Arial"/>
                <w:szCs w:val="24"/>
              </w:rPr>
              <w:t xml:space="preserve">QAA subject benchmarks for Music (2016) </w:t>
            </w:r>
          </w:p>
        </w:tc>
      </w:tr>
      <w:tr w:rsidR="00195F7B" w:rsidRPr="006D1D76" w14:paraId="15F3AD94" w14:textId="77777777" w:rsidTr="00B939A7">
        <w:tc>
          <w:tcPr>
            <w:tcW w:w="3850" w:type="dxa"/>
          </w:tcPr>
          <w:p w14:paraId="2A2CE930"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Modes of Delivery:</w:t>
            </w:r>
          </w:p>
          <w:p w14:paraId="17FAB30D" w14:textId="77777777" w:rsidR="00F23AD2" w:rsidRPr="006D1D76" w:rsidRDefault="00F23AD2" w:rsidP="00BA216C">
            <w:pPr>
              <w:rPr>
                <w:rFonts w:asciiTheme="majorHAnsi" w:hAnsiTheme="majorHAnsi" w:cs="Arial"/>
                <w:b/>
                <w:szCs w:val="24"/>
              </w:rPr>
            </w:pPr>
          </w:p>
        </w:tc>
        <w:tc>
          <w:tcPr>
            <w:tcW w:w="5176" w:type="dxa"/>
          </w:tcPr>
          <w:p w14:paraId="07B3C0AF" w14:textId="47E3429C" w:rsidR="00195F7B" w:rsidRPr="00B939A7" w:rsidRDefault="00E553AE" w:rsidP="00BA216C">
            <w:pPr>
              <w:rPr>
                <w:rFonts w:asciiTheme="majorHAnsi" w:hAnsiTheme="majorHAnsi" w:cs="Arial"/>
                <w:szCs w:val="24"/>
              </w:rPr>
            </w:pPr>
            <w:r w:rsidRPr="00B939A7">
              <w:rPr>
                <w:rFonts w:asciiTheme="majorHAnsi" w:hAnsiTheme="majorHAnsi" w:cs="Arial"/>
                <w:szCs w:val="24"/>
              </w:rPr>
              <w:t>Full-time</w:t>
            </w:r>
          </w:p>
        </w:tc>
      </w:tr>
      <w:tr w:rsidR="00195F7B" w:rsidRPr="006D1D76" w14:paraId="256AB4E5" w14:textId="77777777" w:rsidTr="00B939A7">
        <w:tc>
          <w:tcPr>
            <w:tcW w:w="3850" w:type="dxa"/>
          </w:tcPr>
          <w:p w14:paraId="4056BC7D"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Language of Delivery:</w:t>
            </w:r>
          </w:p>
          <w:p w14:paraId="5A89EA50" w14:textId="77777777" w:rsidR="00F23AD2" w:rsidRPr="006D1D76" w:rsidRDefault="00F23AD2" w:rsidP="00BA216C">
            <w:pPr>
              <w:rPr>
                <w:rFonts w:asciiTheme="majorHAnsi" w:hAnsiTheme="majorHAnsi" w:cs="Arial"/>
                <w:b/>
                <w:szCs w:val="24"/>
              </w:rPr>
            </w:pPr>
          </w:p>
        </w:tc>
        <w:tc>
          <w:tcPr>
            <w:tcW w:w="5176" w:type="dxa"/>
          </w:tcPr>
          <w:p w14:paraId="77EEF645" w14:textId="747F461E" w:rsidR="00195F7B" w:rsidRPr="00B939A7" w:rsidRDefault="00E553AE" w:rsidP="00BA216C">
            <w:pPr>
              <w:rPr>
                <w:rFonts w:asciiTheme="majorHAnsi" w:hAnsiTheme="majorHAnsi" w:cs="Arial"/>
                <w:szCs w:val="24"/>
              </w:rPr>
            </w:pPr>
            <w:r w:rsidRPr="00B939A7">
              <w:rPr>
                <w:rFonts w:asciiTheme="majorHAnsi" w:hAnsiTheme="majorHAnsi" w:cs="Arial"/>
                <w:szCs w:val="24"/>
              </w:rPr>
              <w:t>English</w:t>
            </w:r>
          </w:p>
        </w:tc>
      </w:tr>
      <w:tr w:rsidR="00195F7B" w:rsidRPr="006D1D76" w14:paraId="43F57AAA" w14:textId="77777777" w:rsidTr="00B939A7">
        <w:tc>
          <w:tcPr>
            <w:tcW w:w="3850" w:type="dxa"/>
          </w:tcPr>
          <w:p w14:paraId="09AA8A8A"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Faculty:</w:t>
            </w:r>
          </w:p>
          <w:p w14:paraId="6E917F56" w14:textId="77777777" w:rsidR="00F23AD2" w:rsidRPr="006D1D76" w:rsidRDefault="00F23AD2" w:rsidP="00BA216C">
            <w:pPr>
              <w:rPr>
                <w:rFonts w:asciiTheme="majorHAnsi" w:hAnsiTheme="majorHAnsi" w:cs="Arial"/>
                <w:b/>
                <w:szCs w:val="24"/>
              </w:rPr>
            </w:pPr>
          </w:p>
        </w:tc>
        <w:tc>
          <w:tcPr>
            <w:tcW w:w="5176" w:type="dxa"/>
          </w:tcPr>
          <w:p w14:paraId="5ECEF0B7" w14:textId="4F28F999" w:rsidR="00195F7B" w:rsidRPr="00B939A7" w:rsidRDefault="002557E1" w:rsidP="00BA216C">
            <w:pPr>
              <w:rPr>
                <w:rFonts w:asciiTheme="majorHAnsi" w:hAnsiTheme="majorHAnsi" w:cs="Arial"/>
                <w:szCs w:val="24"/>
              </w:rPr>
            </w:pPr>
            <w:r w:rsidRPr="00B939A7">
              <w:rPr>
                <w:rFonts w:asciiTheme="majorHAnsi" w:hAnsiTheme="majorHAnsi" w:cs="Arial"/>
                <w:szCs w:val="24"/>
              </w:rPr>
              <w:t>Kingston School of Art</w:t>
            </w:r>
          </w:p>
        </w:tc>
      </w:tr>
      <w:tr w:rsidR="00B939A7" w:rsidRPr="006D1D76" w14:paraId="46EF3FBA" w14:textId="77777777" w:rsidTr="00B939A7">
        <w:tc>
          <w:tcPr>
            <w:tcW w:w="3850" w:type="dxa"/>
          </w:tcPr>
          <w:p w14:paraId="0F4DB518" w14:textId="0F37707B" w:rsidR="00B939A7" w:rsidRPr="006D1D76" w:rsidRDefault="00B939A7" w:rsidP="00BA216C">
            <w:pPr>
              <w:rPr>
                <w:rFonts w:asciiTheme="majorHAnsi" w:hAnsiTheme="majorHAnsi" w:cs="Arial"/>
                <w:b/>
                <w:szCs w:val="24"/>
              </w:rPr>
            </w:pPr>
            <w:r>
              <w:rPr>
                <w:rFonts w:asciiTheme="majorHAnsi" w:hAnsiTheme="majorHAnsi" w:cs="Arial"/>
                <w:b/>
                <w:szCs w:val="24"/>
              </w:rPr>
              <w:t>School:</w:t>
            </w:r>
          </w:p>
        </w:tc>
        <w:tc>
          <w:tcPr>
            <w:tcW w:w="5176" w:type="dxa"/>
          </w:tcPr>
          <w:p w14:paraId="5D1C2BA0" w14:textId="77777777" w:rsidR="00B939A7" w:rsidRDefault="00B939A7" w:rsidP="00BA216C">
            <w:pPr>
              <w:rPr>
                <w:rFonts w:asciiTheme="majorHAnsi" w:hAnsiTheme="majorHAnsi" w:cs="Arial"/>
                <w:szCs w:val="24"/>
              </w:rPr>
            </w:pPr>
            <w:r>
              <w:rPr>
                <w:rFonts w:asciiTheme="majorHAnsi" w:hAnsiTheme="majorHAnsi" w:cs="Arial"/>
                <w:szCs w:val="24"/>
              </w:rPr>
              <w:t>Arts, Culture and Communication</w:t>
            </w:r>
          </w:p>
          <w:p w14:paraId="3328FFEF" w14:textId="74CC4FBE" w:rsidR="00B939A7" w:rsidRPr="00B939A7" w:rsidRDefault="00B939A7" w:rsidP="00BA216C">
            <w:pPr>
              <w:rPr>
                <w:rFonts w:asciiTheme="majorHAnsi" w:hAnsiTheme="majorHAnsi" w:cs="Arial"/>
                <w:szCs w:val="24"/>
              </w:rPr>
            </w:pPr>
          </w:p>
        </w:tc>
      </w:tr>
      <w:tr w:rsidR="00195F7B" w:rsidRPr="006D1D76" w14:paraId="0205B10D" w14:textId="77777777" w:rsidTr="00B939A7">
        <w:tc>
          <w:tcPr>
            <w:tcW w:w="3850" w:type="dxa"/>
          </w:tcPr>
          <w:p w14:paraId="3B6FB1F6" w14:textId="3CE3B0B1" w:rsidR="00195F7B" w:rsidRPr="006D1D76" w:rsidRDefault="00B939A7" w:rsidP="00BA216C">
            <w:pPr>
              <w:rPr>
                <w:rFonts w:asciiTheme="majorHAnsi" w:hAnsiTheme="majorHAnsi" w:cs="Arial"/>
                <w:b/>
                <w:szCs w:val="24"/>
              </w:rPr>
            </w:pPr>
            <w:r>
              <w:rPr>
                <w:rFonts w:asciiTheme="majorHAnsi" w:hAnsiTheme="majorHAnsi" w:cs="Arial"/>
                <w:b/>
                <w:szCs w:val="24"/>
              </w:rPr>
              <w:t>Department</w:t>
            </w:r>
            <w:r w:rsidR="00195F7B" w:rsidRPr="006D1D76">
              <w:rPr>
                <w:rFonts w:asciiTheme="majorHAnsi" w:hAnsiTheme="majorHAnsi" w:cs="Arial"/>
                <w:b/>
                <w:szCs w:val="24"/>
              </w:rPr>
              <w:t>:</w:t>
            </w:r>
          </w:p>
          <w:p w14:paraId="470AFAEA" w14:textId="77777777" w:rsidR="00F23AD2" w:rsidRPr="006D1D76" w:rsidRDefault="00F23AD2" w:rsidP="00BA216C">
            <w:pPr>
              <w:rPr>
                <w:rFonts w:asciiTheme="majorHAnsi" w:hAnsiTheme="majorHAnsi" w:cs="Arial"/>
                <w:b/>
                <w:szCs w:val="24"/>
              </w:rPr>
            </w:pPr>
          </w:p>
        </w:tc>
        <w:tc>
          <w:tcPr>
            <w:tcW w:w="5176" w:type="dxa"/>
          </w:tcPr>
          <w:p w14:paraId="0B48C6F7" w14:textId="08F4A60A" w:rsidR="00195F7B" w:rsidRPr="00B939A7" w:rsidRDefault="00B939A7" w:rsidP="00B939A7">
            <w:pPr>
              <w:rPr>
                <w:rFonts w:asciiTheme="majorHAnsi" w:hAnsiTheme="majorHAnsi" w:cs="Arial"/>
                <w:szCs w:val="24"/>
              </w:rPr>
            </w:pPr>
            <w:r>
              <w:rPr>
                <w:rFonts w:asciiTheme="majorHAnsi" w:hAnsiTheme="majorHAnsi" w:cs="Arial"/>
                <w:szCs w:val="24"/>
              </w:rPr>
              <w:t>Performing Arts</w:t>
            </w:r>
          </w:p>
        </w:tc>
      </w:tr>
      <w:tr w:rsidR="00195F7B" w:rsidRPr="006D1D76" w14:paraId="26610427" w14:textId="77777777" w:rsidTr="00B939A7">
        <w:tc>
          <w:tcPr>
            <w:tcW w:w="3850" w:type="dxa"/>
          </w:tcPr>
          <w:p w14:paraId="374E9AAA"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UCAS Code:</w:t>
            </w:r>
          </w:p>
          <w:p w14:paraId="5D90345D" w14:textId="77777777" w:rsidR="00F23AD2" w:rsidRPr="006D1D76" w:rsidRDefault="00F23AD2" w:rsidP="00BA216C">
            <w:pPr>
              <w:rPr>
                <w:rFonts w:asciiTheme="majorHAnsi" w:hAnsiTheme="majorHAnsi" w:cs="Arial"/>
                <w:b/>
                <w:szCs w:val="24"/>
              </w:rPr>
            </w:pPr>
          </w:p>
        </w:tc>
        <w:tc>
          <w:tcPr>
            <w:tcW w:w="5176" w:type="dxa"/>
          </w:tcPr>
          <w:p w14:paraId="0035AE01" w14:textId="7EA1B6C7" w:rsidR="00195F7B" w:rsidRPr="00B939A7" w:rsidRDefault="00DC1388" w:rsidP="00BA216C">
            <w:pPr>
              <w:rPr>
                <w:rFonts w:asciiTheme="majorHAnsi" w:hAnsiTheme="majorHAnsi" w:cs="Arial"/>
                <w:szCs w:val="24"/>
              </w:rPr>
            </w:pPr>
            <w:r w:rsidRPr="00B939A7">
              <w:rPr>
                <w:rFonts w:asciiTheme="majorHAnsi" w:hAnsiTheme="majorHAnsi" w:cs="Arial"/>
                <w:szCs w:val="24"/>
              </w:rPr>
              <w:t>W315</w:t>
            </w:r>
          </w:p>
        </w:tc>
      </w:tr>
      <w:tr w:rsidR="00195F7B" w:rsidRPr="006D1D76" w14:paraId="3C20CB9E" w14:textId="77777777" w:rsidTr="00B939A7">
        <w:tc>
          <w:tcPr>
            <w:tcW w:w="3850" w:type="dxa"/>
          </w:tcPr>
          <w:p w14:paraId="72E910F3" w14:textId="77777777" w:rsidR="00195F7B" w:rsidRPr="006D1D76" w:rsidRDefault="00195F7B" w:rsidP="00BA216C">
            <w:pPr>
              <w:rPr>
                <w:rFonts w:asciiTheme="majorHAnsi" w:hAnsiTheme="majorHAnsi" w:cs="Arial"/>
                <w:b/>
                <w:szCs w:val="24"/>
              </w:rPr>
            </w:pPr>
            <w:r w:rsidRPr="00D45DF8">
              <w:rPr>
                <w:rFonts w:asciiTheme="majorHAnsi" w:hAnsiTheme="majorHAnsi" w:cs="Arial"/>
                <w:b/>
                <w:szCs w:val="24"/>
              </w:rPr>
              <w:t>Course</w:t>
            </w:r>
            <w:r w:rsidR="00F23AD2" w:rsidRPr="00D45DF8">
              <w:rPr>
                <w:rFonts w:asciiTheme="majorHAnsi" w:hAnsiTheme="majorHAnsi" w:cs="Arial"/>
                <w:b/>
                <w:szCs w:val="24"/>
              </w:rPr>
              <w:t>/Route</w:t>
            </w:r>
            <w:r w:rsidRPr="00D45DF8">
              <w:rPr>
                <w:rFonts w:asciiTheme="majorHAnsi" w:hAnsiTheme="majorHAnsi" w:cs="Arial"/>
                <w:b/>
                <w:szCs w:val="24"/>
              </w:rPr>
              <w:t xml:space="preserve"> Code:</w:t>
            </w:r>
          </w:p>
          <w:p w14:paraId="723C3F1F" w14:textId="77777777" w:rsidR="00F23AD2" w:rsidRPr="006D1D76" w:rsidRDefault="00F23AD2" w:rsidP="00BA216C">
            <w:pPr>
              <w:rPr>
                <w:rFonts w:asciiTheme="majorHAnsi" w:hAnsiTheme="majorHAnsi" w:cs="Arial"/>
                <w:b/>
                <w:szCs w:val="24"/>
              </w:rPr>
            </w:pPr>
          </w:p>
        </w:tc>
        <w:tc>
          <w:tcPr>
            <w:tcW w:w="5176" w:type="dxa"/>
          </w:tcPr>
          <w:p w14:paraId="0C4E8A6A" w14:textId="5DD4C124" w:rsidR="00195F7B" w:rsidRPr="006D1D76" w:rsidRDefault="00195F7B" w:rsidP="00BA216C">
            <w:pPr>
              <w:rPr>
                <w:rFonts w:asciiTheme="majorHAnsi" w:hAnsiTheme="majorHAnsi" w:cs="Arial"/>
                <w:i/>
                <w:szCs w:val="24"/>
              </w:rPr>
            </w:pPr>
          </w:p>
        </w:tc>
      </w:tr>
      <w:tr w:rsidR="00195F7B" w:rsidRPr="006D1D76" w14:paraId="675BC8A5" w14:textId="77777777" w:rsidTr="00B939A7">
        <w:tc>
          <w:tcPr>
            <w:tcW w:w="3850" w:type="dxa"/>
          </w:tcPr>
          <w:p w14:paraId="51302E56" w14:textId="77777777" w:rsidR="00F23AD2" w:rsidRPr="006D1D76" w:rsidRDefault="00F23AD2" w:rsidP="00BA216C">
            <w:pPr>
              <w:rPr>
                <w:rFonts w:asciiTheme="majorHAnsi" w:hAnsiTheme="majorHAnsi" w:cs="Arial"/>
                <w:b/>
                <w:szCs w:val="24"/>
              </w:rPr>
            </w:pPr>
          </w:p>
        </w:tc>
        <w:tc>
          <w:tcPr>
            <w:tcW w:w="5176" w:type="dxa"/>
          </w:tcPr>
          <w:p w14:paraId="406E6D16" w14:textId="77777777" w:rsidR="00195F7B" w:rsidRPr="006D1D76" w:rsidRDefault="00195F7B" w:rsidP="00BA216C">
            <w:pPr>
              <w:rPr>
                <w:rFonts w:asciiTheme="majorHAnsi" w:hAnsiTheme="majorHAnsi" w:cs="Arial"/>
                <w:i/>
                <w:szCs w:val="24"/>
              </w:rPr>
            </w:pPr>
          </w:p>
        </w:tc>
      </w:tr>
    </w:tbl>
    <w:p w14:paraId="472D521C" w14:textId="77777777" w:rsidR="00195F7B" w:rsidRPr="006D1D76" w:rsidRDefault="00195F7B" w:rsidP="00195F7B">
      <w:pPr>
        <w:rPr>
          <w:rFonts w:asciiTheme="majorHAnsi" w:hAnsiTheme="majorHAnsi" w:cs="Arial"/>
        </w:rPr>
      </w:pPr>
    </w:p>
    <w:p w14:paraId="30B3D2CA" w14:textId="77777777" w:rsidR="00C60EB3" w:rsidRPr="006D1D76" w:rsidRDefault="00C60EB3" w:rsidP="00195F7B">
      <w:pPr>
        <w:rPr>
          <w:rFonts w:asciiTheme="majorHAnsi" w:hAnsiTheme="majorHAnsi" w:cs="Arial"/>
        </w:rPr>
      </w:pPr>
    </w:p>
    <w:sectPr w:rsidR="00C60EB3" w:rsidRPr="006D1D76" w:rsidSect="004E6084">
      <w:pgSz w:w="11906" w:h="16838"/>
      <w:pgMar w:top="1440" w:right="1440" w:bottom="12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E7BA" w14:textId="77777777" w:rsidR="00212EE8" w:rsidRDefault="00212EE8" w:rsidP="00C16E1D">
      <w:r>
        <w:separator/>
      </w:r>
    </w:p>
  </w:endnote>
  <w:endnote w:type="continuationSeparator" w:id="0">
    <w:p w14:paraId="2EE7BA30" w14:textId="77777777" w:rsidR="00212EE8" w:rsidRDefault="00212EE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5419" w14:textId="77777777" w:rsidR="00212EE8" w:rsidRDefault="00212EE8" w:rsidP="00165D50">
    <w:pPr>
      <w:pStyle w:val="Footer"/>
    </w:pPr>
  </w:p>
  <w:p w14:paraId="277A4336" w14:textId="77777777" w:rsidR="00212EE8" w:rsidRPr="00165D50" w:rsidRDefault="00212EE8"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53327"/>
      <w:docPartObj>
        <w:docPartGallery w:val="Page Numbers (Bottom of Page)"/>
        <w:docPartUnique/>
      </w:docPartObj>
    </w:sdtPr>
    <w:sdtEndPr>
      <w:rPr>
        <w:sz w:val="18"/>
      </w:rPr>
    </w:sdtEndPr>
    <w:sdtContent>
      <w:p w14:paraId="6980A861" w14:textId="1B92017B" w:rsidR="00212EE8" w:rsidRPr="00212EE8" w:rsidRDefault="00212EE8">
        <w:pPr>
          <w:pStyle w:val="Footer"/>
          <w:jc w:val="right"/>
          <w:rPr>
            <w:sz w:val="18"/>
          </w:rPr>
        </w:pPr>
        <w:r w:rsidRPr="00212EE8">
          <w:rPr>
            <w:sz w:val="18"/>
          </w:rPr>
          <w:t xml:space="preserve">Page | </w:t>
        </w:r>
        <w:r w:rsidRPr="00212EE8">
          <w:rPr>
            <w:sz w:val="18"/>
          </w:rPr>
          <w:fldChar w:fldCharType="begin"/>
        </w:r>
        <w:r w:rsidRPr="00212EE8">
          <w:rPr>
            <w:sz w:val="18"/>
          </w:rPr>
          <w:instrText xml:space="preserve"> PAGE   \* MERGEFORMAT </w:instrText>
        </w:r>
        <w:r w:rsidRPr="00212EE8">
          <w:rPr>
            <w:sz w:val="18"/>
          </w:rPr>
          <w:fldChar w:fldCharType="separate"/>
        </w:r>
        <w:r w:rsidR="008D235C">
          <w:rPr>
            <w:noProof/>
            <w:sz w:val="18"/>
          </w:rPr>
          <w:t>10</w:t>
        </w:r>
        <w:r w:rsidRPr="00212EE8">
          <w:rPr>
            <w:noProof/>
            <w:sz w:val="18"/>
          </w:rPr>
          <w:fldChar w:fldCharType="end"/>
        </w:r>
        <w:r w:rsidRPr="00212EE8">
          <w:rPr>
            <w:sz w:val="18"/>
          </w:rPr>
          <w:t xml:space="preserve"> </w:t>
        </w:r>
      </w:p>
    </w:sdtContent>
  </w:sdt>
  <w:p w14:paraId="6C74757D" w14:textId="77777777" w:rsidR="00212EE8" w:rsidRPr="00165D50" w:rsidRDefault="00212EE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F265" w14:textId="77777777" w:rsidR="00212EE8" w:rsidRDefault="00212EE8" w:rsidP="00C16E1D">
      <w:r>
        <w:separator/>
      </w:r>
    </w:p>
  </w:footnote>
  <w:footnote w:type="continuationSeparator" w:id="0">
    <w:p w14:paraId="73604802" w14:textId="77777777" w:rsidR="00212EE8" w:rsidRDefault="00212EE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841D" w14:textId="77777777" w:rsidR="00212EE8" w:rsidRPr="00212EE8" w:rsidRDefault="00212EE8" w:rsidP="00212EE8">
    <w:pPr>
      <w:pStyle w:val="Header"/>
      <w:rPr>
        <w:rFonts w:ascii="Arial" w:hAnsi="Arial"/>
        <w:b/>
        <w:sz w:val="18"/>
        <w:szCs w:val="18"/>
      </w:rPr>
    </w:pPr>
    <w:r w:rsidRPr="00212EE8">
      <w:rPr>
        <w:rFonts w:ascii="Arial" w:hAnsi="Arial"/>
        <w:b/>
        <w:sz w:val="18"/>
        <w:szCs w:val="18"/>
      </w:rPr>
      <w:t>PROGRAMME SPECIFICATION</w:t>
    </w:r>
  </w:p>
  <w:p w14:paraId="77B90314" w14:textId="11F8D5D8" w:rsidR="00212EE8" w:rsidRPr="00212EE8" w:rsidRDefault="00212EE8" w:rsidP="00212EE8">
    <w:pPr>
      <w:pStyle w:val="Header"/>
      <w:pBdr>
        <w:bottom w:val="single" w:sz="4" w:space="1" w:color="auto"/>
      </w:pBdr>
      <w:spacing w:line="360" w:lineRule="auto"/>
      <w:rPr>
        <w:rFonts w:ascii="Arial" w:hAnsi="Arial"/>
        <w:sz w:val="18"/>
        <w:szCs w:val="18"/>
        <w:lang w:val="en-GB"/>
      </w:rPr>
    </w:pPr>
    <w:r w:rsidRPr="00212EE8">
      <w:rPr>
        <w:rFonts w:ascii="Arial" w:hAnsi="Arial"/>
        <w:sz w:val="18"/>
        <w:szCs w:val="18"/>
      </w:rPr>
      <w:t>BA (Hons) Popular Music – 201</w:t>
    </w:r>
    <w:r w:rsidRPr="00212EE8">
      <w:rPr>
        <w:rFonts w:ascii="Arial" w:hAnsi="Arial"/>
        <w:sz w:val="18"/>
        <w:szCs w:val="18"/>
        <w:lang w:val="en-GB"/>
      </w:rPr>
      <w:t>8-19</w:t>
    </w:r>
  </w:p>
  <w:p w14:paraId="0947B111" w14:textId="77777777" w:rsidR="00212EE8" w:rsidRDefault="0021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9C8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DC67966"/>
    <w:lvl w:ilvl="0" w:tplc="AF42EB2A">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0"/>
  </w:num>
  <w:num w:numId="6">
    <w:abstractNumId w:val="8"/>
  </w:num>
  <w:num w:numId="7">
    <w:abstractNumId w:val="0"/>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4660"/>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940"/>
    <w:rsid w:val="00023EE0"/>
    <w:rsid w:val="0002532F"/>
    <w:rsid w:val="00025B49"/>
    <w:rsid w:val="00026D21"/>
    <w:rsid w:val="0002713B"/>
    <w:rsid w:val="000277F4"/>
    <w:rsid w:val="0003162F"/>
    <w:rsid w:val="0003175B"/>
    <w:rsid w:val="00031B6D"/>
    <w:rsid w:val="00031E53"/>
    <w:rsid w:val="00031FBB"/>
    <w:rsid w:val="00032DC8"/>
    <w:rsid w:val="000335E4"/>
    <w:rsid w:val="00033A10"/>
    <w:rsid w:val="00034F96"/>
    <w:rsid w:val="0003562C"/>
    <w:rsid w:val="00035D6B"/>
    <w:rsid w:val="00037212"/>
    <w:rsid w:val="0003722D"/>
    <w:rsid w:val="00040796"/>
    <w:rsid w:val="00040D52"/>
    <w:rsid w:val="00041914"/>
    <w:rsid w:val="00041F69"/>
    <w:rsid w:val="00042F42"/>
    <w:rsid w:val="00043022"/>
    <w:rsid w:val="00044BC1"/>
    <w:rsid w:val="000452F2"/>
    <w:rsid w:val="000469C7"/>
    <w:rsid w:val="00047358"/>
    <w:rsid w:val="000519D8"/>
    <w:rsid w:val="00052779"/>
    <w:rsid w:val="00053333"/>
    <w:rsid w:val="00053C90"/>
    <w:rsid w:val="00053F3F"/>
    <w:rsid w:val="00054B0D"/>
    <w:rsid w:val="000551E3"/>
    <w:rsid w:val="00057CB8"/>
    <w:rsid w:val="000637BA"/>
    <w:rsid w:val="00063A37"/>
    <w:rsid w:val="00064350"/>
    <w:rsid w:val="00065D52"/>
    <w:rsid w:val="00067DF6"/>
    <w:rsid w:val="00071130"/>
    <w:rsid w:val="00073A70"/>
    <w:rsid w:val="00075169"/>
    <w:rsid w:val="0007617F"/>
    <w:rsid w:val="00076D99"/>
    <w:rsid w:val="00076E42"/>
    <w:rsid w:val="00077DF9"/>
    <w:rsid w:val="000836F1"/>
    <w:rsid w:val="00084B12"/>
    <w:rsid w:val="00084E77"/>
    <w:rsid w:val="00085064"/>
    <w:rsid w:val="000852CC"/>
    <w:rsid w:val="00085856"/>
    <w:rsid w:val="000929FC"/>
    <w:rsid w:val="0009370A"/>
    <w:rsid w:val="00093A3D"/>
    <w:rsid w:val="000943DF"/>
    <w:rsid w:val="0009486D"/>
    <w:rsid w:val="00095D33"/>
    <w:rsid w:val="000967F2"/>
    <w:rsid w:val="000A041D"/>
    <w:rsid w:val="000A4168"/>
    <w:rsid w:val="000A61FD"/>
    <w:rsid w:val="000A730B"/>
    <w:rsid w:val="000A7CBD"/>
    <w:rsid w:val="000B0843"/>
    <w:rsid w:val="000B129A"/>
    <w:rsid w:val="000B14C3"/>
    <w:rsid w:val="000B269C"/>
    <w:rsid w:val="000B2713"/>
    <w:rsid w:val="000B3499"/>
    <w:rsid w:val="000B4483"/>
    <w:rsid w:val="000B54AF"/>
    <w:rsid w:val="000B71DA"/>
    <w:rsid w:val="000B7D47"/>
    <w:rsid w:val="000C2113"/>
    <w:rsid w:val="000C51EA"/>
    <w:rsid w:val="000C6BCB"/>
    <w:rsid w:val="000D3454"/>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576"/>
    <w:rsid w:val="000E7E28"/>
    <w:rsid w:val="000F124B"/>
    <w:rsid w:val="000F2319"/>
    <w:rsid w:val="000F38C3"/>
    <w:rsid w:val="000F6BE0"/>
    <w:rsid w:val="001012A1"/>
    <w:rsid w:val="001018F0"/>
    <w:rsid w:val="0010227B"/>
    <w:rsid w:val="00102DA0"/>
    <w:rsid w:val="001039E4"/>
    <w:rsid w:val="001066A8"/>
    <w:rsid w:val="00107B05"/>
    <w:rsid w:val="001101E9"/>
    <w:rsid w:val="001102AA"/>
    <w:rsid w:val="00111690"/>
    <w:rsid w:val="00111F95"/>
    <w:rsid w:val="001132EB"/>
    <w:rsid w:val="00114490"/>
    <w:rsid w:val="00114F7B"/>
    <w:rsid w:val="0011523D"/>
    <w:rsid w:val="00120275"/>
    <w:rsid w:val="00121730"/>
    <w:rsid w:val="00123689"/>
    <w:rsid w:val="0012438B"/>
    <w:rsid w:val="0012492D"/>
    <w:rsid w:val="00127EBD"/>
    <w:rsid w:val="00130DA8"/>
    <w:rsid w:val="001323B3"/>
    <w:rsid w:val="001332D8"/>
    <w:rsid w:val="0013362A"/>
    <w:rsid w:val="00133A39"/>
    <w:rsid w:val="0013493F"/>
    <w:rsid w:val="001354BD"/>
    <w:rsid w:val="00135B76"/>
    <w:rsid w:val="00135FE2"/>
    <w:rsid w:val="00136145"/>
    <w:rsid w:val="00140DB2"/>
    <w:rsid w:val="001412F0"/>
    <w:rsid w:val="00142485"/>
    <w:rsid w:val="00145887"/>
    <w:rsid w:val="00145B29"/>
    <w:rsid w:val="00145B3C"/>
    <w:rsid w:val="00145B6E"/>
    <w:rsid w:val="001466F7"/>
    <w:rsid w:val="00146CB2"/>
    <w:rsid w:val="00146E3D"/>
    <w:rsid w:val="001475AB"/>
    <w:rsid w:val="00147ABC"/>
    <w:rsid w:val="00151883"/>
    <w:rsid w:val="00152460"/>
    <w:rsid w:val="00157055"/>
    <w:rsid w:val="00160E05"/>
    <w:rsid w:val="0016347D"/>
    <w:rsid w:val="001640D0"/>
    <w:rsid w:val="00164360"/>
    <w:rsid w:val="00164488"/>
    <w:rsid w:val="00165025"/>
    <w:rsid w:val="00165B4D"/>
    <w:rsid w:val="00165BCF"/>
    <w:rsid w:val="00165D50"/>
    <w:rsid w:val="001665D4"/>
    <w:rsid w:val="00166D8E"/>
    <w:rsid w:val="00167F4C"/>
    <w:rsid w:val="00172B08"/>
    <w:rsid w:val="001731C4"/>
    <w:rsid w:val="0017323F"/>
    <w:rsid w:val="001733C5"/>
    <w:rsid w:val="00173D6C"/>
    <w:rsid w:val="00174337"/>
    <w:rsid w:val="00180C70"/>
    <w:rsid w:val="00181451"/>
    <w:rsid w:val="00183084"/>
    <w:rsid w:val="00185D46"/>
    <w:rsid w:val="00187120"/>
    <w:rsid w:val="001925CB"/>
    <w:rsid w:val="00195F7B"/>
    <w:rsid w:val="0019610A"/>
    <w:rsid w:val="001A0ADC"/>
    <w:rsid w:val="001A104C"/>
    <w:rsid w:val="001A111E"/>
    <w:rsid w:val="001A1738"/>
    <w:rsid w:val="001A2444"/>
    <w:rsid w:val="001A3164"/>
    <w:rsid w:val="001A43C7"/>
    <w:rsid w:val="001A5630"/>
    <w:rsid w:val="001A756B"/>
    <w:rsid w:val="001B2282"/>
    <w:rsid w:val="001B523C"/>
    <w:rsid w:val="001B683B"/>
    <w:rsid w:val="001B7F12"/>
    <w:rsid w:val="001C1257"/>
    <w:rsid w:val="001C1F00"/>
    <w:rsid w:val="001C2480"/>
    <w:rsid w:val="001C2AC5"/>
    <w:rsid w:val="001C3EDA"/>
    <w:rsid w:val="001C416E"/>
    <w:rsid w:val="001C4573"/>
    <w:rsid w:val="001C4C15"/>
    <w:rsid w:val="001C5A7E"/>
    <w:rsid w:val="001D0537"/>
    <w:rsid w:val="001D0B09"/>
    <w:rsid w:val="001D0E9C"/>
    <w:rsid w:val="001D1149"/>
    <w:rsid w:val="001D21D9"/>
    <w:rsid w:val="001D3846"/>
    <w:rsid w:val="001D68C0"/>
    <w:rsid w:val="001D7D6F"/>
    <w:rsid w:val="001E0808"/>
    <w:rsid w:val="001E0868"/>
    <w:rsid w:val="001E25CD"/>
    <w:rsid w:val="001E27FF"/>
    <w:rsid w:val="001E2DD8"/>
    <w:rsid w:val="001F0386"/>
    <w:rsid w:val="001F11AD"/>
    <w:rsid w:val="001F170F"/>
    <w:rsid w:val="001F3036"/>
    <w:rsid w:val="001F3611"/>
    <w:rsid w:val="001F6150"/>
    <w:rsid w:val="001F7ED1"/>
    <w:rsid w:val="00200834"/>
    <w:rsid w:val="0020178F"/>
    <w:rsid w:val="00207199"/>
    <w:rsid w:val="00207D6E"/>
    <w:rsid w:val="00210A85"/>
    <w:rsid w:val="00212EE8"/>
    <w:rsid w:val="00213B17"/>
    <w:rsid w:val="00214BD4"/>
    <w:rsid w:val="00214DCA"/>
    <w:rsid w:val="00216E34"/>
    <w:rsid w:val="00216E66"/>
    <w:rsid w:val="00222220"/>
    <w:rsid w:val="00223D49"/>
    <w:rsid w:val="002245B5"/>
    <w:rsid w:val="00225103"/>
    <w:rsid w:val="002256F6"/>
    <w:rsid w:val="00231659"/>
    <w:rsid w:val="00232FBD"/>
    <w:rsid w:val="0023442D"/>
    <w:rsid w:val="00237043"/>
    <w:rsid w:val="002371A8"/>
    <w:rsid w:val="00237B01"/>
    <w:rsid w:val="00241DCB"/>
    <w:rsid w:val="002421F8"/>
    <w:rsid w:val="00243B7B"/>
    <w:rsid w:val="0024644D"/>
    <w:rsid w:val="00251D6D"/>
    <w:rsid w:val="002527DE"/>
    <w:rsid w:val="00253A26"/>
    <w:rsid w:val="00253ADC"/>
    <w:rsid w:val="00254869"/>
    <w:rsid w:val="002557E1"/>
    <w:rsid w:val="00256E5C"/>
    <w:rsid w:val="00260BC0"/>
    <w:rsid w:val="002617FA"/>
    <w:rsid w:val="00261BE8"/>
    <w:rsid w:val="002644BD"/>
    <w:rsid w:val="002705C2"/>
    <w:rsid w:val="00272537"/>
    <w:rsid w:val="00272562"/>
    <w:rsid w:val="0027491B"/>
    <w:rsid w:val="002749F8"/>
    <w:rsid w:val="00275B94"/>
    <w:rsid w:val="00275E19"/>
    <w:rsid w:val="00276F09"/>
    <w:rsid w:val="00277430"/>
    <w:rsid w:val="00277A9A"/>
    <w:rsid w:val="00277EB9"/>
    <w:rsid w:val="00280B82"/>
    <w:rsid w:val="002815FE"/>
    <w:rsid w:val="002825A7"/>
    <w:rsid w:val="00282B9E"/>
    <w:rsid w:val="002844A8"/>
    <w:rsid w:val="002845F2"/>
    <w:rsid w:val="00285162"/>
    <w:rsid w:val="00285BA5"/>
    <w:rsid w:val="00286FDF"/>
    <w:rsid w:val="0029012A"/>
    <w:rsid w:val="002929AD"/>
    <w:rsid w:val="0029445A"/>
    <w:rsid w:val="00295712"/>
    <w:rsid w:val="002959F8"/>
    <w:rsid w:val="002964D6"/>
    <w:rsid w:val="00297E58"/>
    <w:rsid w:val="002A743D"/>
    <w:rsid w:val="002B0123"/>
    <w:rsid w:val="002B0A22"/>
    <w:rsid w:val="002B2DC9"/>
    <w:rsid w:val="002B3713"/>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E86"/>
    <w:rsid w:val="002E396C"/>
    <w:rsid w:val="002E409E"/>
    <w:rsid w:val="002E7B53"/>
    <w:rsid w:val="002F0443"/>
    <w:rsid w:val="002F1C7B"/>
    <w:rsid w:val="002F237E"/>
    <w:rsid w:val="002F31FD"/>
    <w:rsid w:val="002F4B6F"/>
    <w:rsid w:val="002F5B31"/>
    <w:rsid w:val="002F5FB1"/>
    <w:rsid w:val="002F6368"/>
    <w:rsid w:val="00300689"/>
    <w:rsid w:val="003015EC"/>
    <w:rsid w:val="0030364C"/>
    <w:rsid w:val="003048CC"/>
    <w:rsid w:val="00305D1C"/>
    <w:rsid w:val="00305E1E"/>
    <w:rsid w:val="00310AD9"/>
    <w:rsid w:val="0031505B"/>
    <w:rsid w:val="00315BEB"/>
    <w:rsid w:val="00316319"/>
    <w:rsid w:val="00317027"/>
    <w:rsid w:val="00317992"/>
    <w:rsid w:val="0032096B"/>
    <w:rsid w:val="00321D5B"/>
    <w:rsid w:val="00324F2B"/>
    <w:rsid w:val="003254EA"/>
    <w:rsid w:val="00327695"/>
    <w:rsid w:val="00335102"/>
    <w:rsid w:val="00336761"/>
    <w:rsid w:val="00336E22"/>
    <w:rsid w:val="003378F2"/>
    <w:rsid w:val="0034048B"/>
    <w:rsid w:val="00343A01"/>
    <w:rsid w:val="00343D5C"/>
    <w:rsid w:val="00343FFD"/>
    <w:rsid w:val="00344684"/>
    <w:rsid w:val="00345A77"/>
    <w:rsid w:val="00347401"/>
    <w:rsid w:val="00350164"/>
    <w:rsid w:val="00351864"/>
    <w:rsid w:val="0035330B"/>
    <w:rsid w:val="003551E2"/>
    <w:rsid w:val="0035651B"/>
    <w:rsid w:val="00362719"/>
    <w:rsid w:val="003629D3"/>
    <w:rsid w:val="003634A9"/>
    <w:rsid w:val="00363768"/>
    <w:rsid w:val="003643C9"/>
    <w:rsid w:val="00364AEA"/>
    <w:rsid w:val="003660F4"/>
    <w:rsid w:val="003666FC"/>
    <w:rsid w:val="0037133E"/>
    <w:rsid w:val="00371D46"/>
    <w:rsid w:val="00373DB3"/>
    <w:rsid w:val="00374F56"/>
    <w:rsid w:val="0037767E"/>
    <w:rsid w:val="00377A46"/>
    <w:rsid w:val="00377D34"/>
    <w:rsid w:val="00380BE7"/>
    <w:rsid w:val="00380EDF"/>
    <w:rsid w:val="0038341E"/>
    <w:rsid w:val="003848C2"/>
    <w:rsid w:val="003849CB"/>
    <w:rsid w:val="00384B41"/>
    <w:rsid w:val="00385EE9"/>
    <w:rsid w:val="003862A8"/>
    <w:rsid w:val="003862D9"/>
    <w:rsid w:val="003875C9"/>
    <w:rsid w:val="00387A10"/>
    <w:rsid w:val="00390086"/>
    <w:rsid w:val="00390D47"/>
    <w:rsid w:val="0039132D"/>
    <w:rsid w:val="003917B5"/>
    <w:rsid w:val="0039306E"/>
    <w:rsid w:val="003937EE"/>
    <w:rsid w:val="00395420"/>
    <w:rsid w:val="00396CEF"/>
    <w:rsid w:val="0039776E"/>
    <w:rsid w:val="003A0AE1"/>
    <w:rsid w:val="003A1CFC"/>
    <w:rsid w:val="003A5B5C"/>
    <w:rsid w:val="003B0ABE"/>
    <w:rsid w:val="003B2785"/>
    <w:rsid w:val="003B510A"/>
    <w:rsid w:val="003B5132"/>
    <w:rsid w:val="003B6821"/>
    <w:rsid w:val="003B6AC7"/>
    <w:rsid w:val="003B7A57"/>
    <w:rsid w:val="003C0336"/>
    <w:rsid w:val="003C0390"/>
    <w:rsid w:val="003C1656"/>
    <w:rsid w:val="003C2084"/>
    <w:rsid w:val="003C2B95"/>
    <w:rsid w:val="003C2D61"/>
    <w:rsid w:val="003C4329"/>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CD1"/>
    <w:rsid w:val="003E6E04"/>
    <w:rsid w:val="003E7DC7"/>
    <w:rsid w:val="003F0180"/>
    <w:rsid w:val="003F0E1B"/>
    <w:rsid w:val="003F25F6"/>
    <w:rsid w:val="003F3EE5"/>
    <w:rsid w:val="003F674C"/>
    <w:rsid w:val="003F6B1F"/>
    <w:rsid w:val="004001DB"/>
    <w:rsid w:val="00403A8F"/>
    <w:rsid w:val="00405880"/>
    <w:rsid w:val="00410BEE"/>
    <w:rsid w:val="00413DC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91F"/>
    <w:rsid w:val="00435197"/>
    <w:rsid w:val="00437580"/>
    <w:rsid w:val="0043796E"/>
    <w:rsid w:val="00440B94"/>
    <w:rsid w:val="00443850"/>
    <w:rsid w:val="00443D98"/>
    <w:rsid w:val="00443E71"/>
    <w:rsid w:val="004471AC"/>
    <w:rsid w:val="00451898"/>
    <w:rsid w:val="004526AD"/>
    <w:rsid w:val="00453E97"/>
    <w:rsid w:val="00460A37"/>
    <w:rsid w:val="0046194A"/>
    <w:rsid w:val="00461B1F"/>
    <w:rsid w:val="004621F6"/>
    <w:rsid w:val="00463066"/>
    <w:rsid w:val="00463EAF"/>
    <w:rsid w:val="004676CE"/>
    <w:rsid w:val="004678F8"/>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2D62"/>
    <w:rsid w:val="004A4F0B"/>
    <w:rsid w:val="004A586E"/>
    <w:rsid w:val="004A6A95"/>
    <w:rsid w:val="004A79D4"/>
    <w:rsid w:val="004B0460"/>
    <w:rsid w:val="004B5C8F"/>
    <w:rsid w:val="004B62C0"/>
    <w:rsid w:val="004B6620"/>
    <w:rsid w:val="004B6B76"/>
    <w:rsid w:val="004B6C15"/>
    <w:rsid w:val="004C1279"/>
    <w:rsid w:val="004C2A97"/>
    <w:rsid w:val="004C302E"/>
    <w:rsid w:val="004C5AD1"/>
    <w:rsid w:val="004C6707"/>
    <w:rsid w:val="004C79AC"/>
    <w:rsid w:val="004D00A3"/>
    <w:rsid w:val="004D39AC"/>
    <w:rsid w:val="004D44DA"/>
    <w:rsid w:val="004D5022"/>
    <w:rsid w:val="004E0D2B"/>
    <w:rsid w:val="004E54E1"/>
    <w:rsid w:val="004E6084"/>
    <w:rsid w:val="004E6270"/>
    <w:rsid w:val="004E6E92"/>
    <w:rsid w:val="004E7B8C"/>
    <w:rsid w:val="004F1061"/>
    <w:rsid w:val="004F1498"/>
    <w:rsid w:val="004F238B"/>
    <w:rsid w:val="004F39AF"/>
    <w:rsid w:val="004F486D"/>
    <w:rsid w:val="004F606A"/>
    <w:rsid w:val="004F642F"/>
    <w:rsid w:val="00505260"/>
    <w:rsid w:val="0050528F"/>
    <w:rsid w:val="00507F2C"/>
    <w:rsid w:val="00511B47"/>
    <w:rsid w:val="00515009"/>
    <w:rsid w:val="00517772"/>
    <w:rsid w:val="005178F4"/>
    <w:rsid w:val="00524C00"/>
    <w:rsid w:val="0052636D"/>
    <w:rsid w:val="0052669E"/>
    <w:rsid w:val="00526F9B"/>
    <w:rsid w:val="00527063"/>
    <w:rsid w:val="00527F60"/>
    <w:rsid w:val="00533183"/>
    <w:rsid w:val="00533F66"/>
    <w:rsid w:val="00535F49"/>
    <w:rsid w:val="00536C7D"/>
    <w:rsid w:val="00536CDF"/>
    <w:rsid w:val="00537293"/>
    <w:rsid w:val="005405D1"/>
    <w:rsid w:val="00542BF2"/>
    <w:rsid w:val="00542F3A"/>
    <w:rsid w:val="005432FE"/>
    <w:rsid w:val="005439C8"/>
    <w:rsid w:val="00543A7A"/>
    <w:rsid w:val="00544DC8"/>
    <w:rsid w:val="00544FA7"/>
    <w:rsid w:val="00546D83"/>
    <w:rsid w:val="00547197"/>
    <w:rsid w:val="0055161E"/>
    <w:rsid w:val="00552FA6"/>
    <w:rsid w:val="00560EA6"/>
    <w:rsid w:val="00561905"/>
    <w:rsid w:val="00561D5A"/>
    <w:rsid w:val="00562601"/>
    <w:rsid w:val="0056318B"/>
    <w:rsid w:val="005641C1"/>
    <w:rsid w:val="00564E9B"/>
    <w:rsid w:val="00565507"/>
    <w:rsid w:val="00567C0E"/>
    <w:rsid w:val="0057121E"/>
    <w:rsid w:val="005731ED"/>
    <w:rsid w:val="005738D0"/>
    <w:rsid w:val="00575308"/>
    <w:rsid w:val="00575CEA"/>
    <w:rsid w:val="00577451"/>
    <w:rsid w:val="0057783B"/>
    <w:rsid w:val="005818DA"/>
    <w:rsid w:val="00582345"/>
    <w:rsid w:val="00582F93"/>
    <w:rsid w:val="0058678E"/>
    <w:rsid w:val="0058724A"/>
    <w:rsid w:val="0058730B"/>
    <w:rsid w:val="00587ED8"/>
    <w:rsid w:val="00590B5E"/>
    <w:rsid w:val="0059219C"/>
    <w:rsid w:val="00594939"/>
    <w:rsid w:val="00597C74"/>
    <w:rsid w:val="00597EFD"/>
    <w:rsid w:val="005A0508"/>
    <w:rsid w:val="005A1534"/>
    <w:rsid w:val="005A3159"/>
    <w:rsid w:val="005A76AA"/>
    <w:rsid w:val="005B1518"/>
    <w:rsid w:val="005B18E1"/>
    <w:rsid w:val="005B3BE3"/>
    <w:rsid w:val="005B4C28"/>
    <w:rsid w:val="005C0577"/>
    <w:rsid w:val="005C2054"/>
    <w:rsid w:val="005C2CCE"/>
    <w:rsid w:val="005C3910"/>
    <w:rsid w:val="005C3DEF"/>
    <w:rsid w:val="005C5B3E"/>
    <w:rsid w:val="005C5B50"/>
    <w:rsid w:val="005C5B68"/>
    <w:rsid w:val="005C60AE"/>
    <w:rsid w:val="005C700B"/>
    <w:rsid w:val="005C77F7"/>
    <w:rsid w:val="005D02E8"/>
    <w:rsid w:val="005D1CCC"/>
    <w:rsid w:val="005D3897"/>
    <w:rsid w:val="005D3B08"/>
    <w:rsid w:val="005D5A87"/>
    <w:rsid w:val="005D666A"/>
    <w:rsid w:val="005D75CA"/>
    <w:rsid w:val="005D7877"/>
    <w:rsid w:val="005D7BD4"/>
    <w:rsid w:val="005E331C"/>
    <w:rsid w:val="005E3608"/>
    <w:rsid w:val="005E3CE5"/>
    <w:rsid w:val="005F04C5"/>
    <w:rsid w:val="005F2ACE"/>
    <w:rsid w:val="005F3A67"/>
    <w:rsid w:val="005F573D"/>
    <w:rsid w:val="005F6FF6"/>
    <w:rsid w:val="00600093"/>
    <w:rsid w:val="00600991"/>
    <w:rsid w:val="006024B5"/>
    <w:rsid w:val="00602C0C"/>
    <w:rsid w:val="00606381"/>
    <w:rsid w:val="006066F3"/>
    <w:rsid w:val="0060773C"/>
    <w:rsid w:val="00610185"/>
    <w:rsid w:val="00610EA1"/>
    <w:rsid w:val="006120FE"/>
    <w:rsid w:val="00612CC7"/>
    <w:rsid w:val="006132E1"/>
    <w:rsid w:val="00613F07"/>
    <w:rsid w:val="00614C70"/>
    <w:rsid w:val="00616347"/>
    <w:rsid w:val="00616BBE"/>
    <w:rsid w:val="006202DD"/>
    <w:rsid w:val="006205A2"/>
    <w:rsid w:val="00620689"/>
    <w:rsid w:val="006208F9"/>
    <w:rsid w:val="00620A21"/>
    <w:rsid w:val="00621091"/>
    <w:rsid w:val="00621475"/>
    <w:rsid w:val="00622DFC"/>
    <w:rsid w:val="00623DB4"/>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0709"/>
    <w:rsid w:val="00651960"/>
    <w:rsid w:val="0065226A"/>
    <w:rsid w:val="00653626"/>
    <w:rsid w:val="00653BD0"/>
    <w:rsid w:val="006543B7"/>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E5"/>
    <w:rsid w:val="0068111F"/>
    <w:rsid w:val="00682679"/>
    <w:rsid w:val="00682BA3"/>
    <w:rsid w:val="0068372C"/>
    <w:rsid w:val="00683B64"/>
    <w:rsid w:val="00693615"/>
    <w:rsid w:val="00694278"/>
    <w:rsid w:val="006947A2"/>
    <w:rsid w:val="006964F4"/>
    <w:rsid w:val="0069771F"/>
    <w:rsid w:val="006A01A2"/>
    <w:rsid w:val="006A01B7"/>
    <w:rsid w:val="006A18D0"/>
    <w:rsid w:val="006A6241"/>
    <w:rsid w:val="006A6BF6"/>
    <w:rsid w:val="006A70BC"/>
    <w:rsid w:val="006A71C0"/>
    <w:rsid w:val="006B0CAB"/>
    <w:rsid w:val="006B1665"/>
    <w:rsid w:val="006B1DE2"/>
    <w:rsid w:val="006B2456"/>
    <w:rsid w:val="006B2D44"/>
    <w:rsid w:val="006B5FF9"/>
    <w:rsid w:val="006C1185"/>
    <w:rsid w:val="006C2A23"/>
    <w:rsid w:val="006C3710"/>
    <w:rsid w:val="006C4299"/>
    <w:rsid w:val="006C4395"/>
    <w:rsid w:val="006C43C2"/>
    <w:rsid w:val="006C525D"/>
    <w:rsid w:val="006C7663"/>
    <w:rsid w:val="006C7DCD"/>
    <w:rsid w:val="006D0605"/>
    <w:rsid w:val="006D14F5"/>
    <w:rsid w:val="006D1D76"/>
    <w:rsid w:val="006D31F2"/>
    <w:rsid w:val="006D57A0"/>
    <w:rsid w:val="006E0077"/>
    <w:rsid w:val="006E1A76"/>
    <w:rsid w:val="006E3282"/>
    <w:rsid w:val="006E34F8"/>
    <w:rsid w:val="006E5306"/>
    <w:rsid w:val="006E58FE"/>
    <w:rsid w:val="006E668B"/>
    <w:rsid w:val="006E6BD9"/>
    <w:rsid w:val="006E7542"/>
    <w:rsid w:val="006F06B7"/>
    <w:rsid w:val="006F1A89"/>
    <w:rsid w:val="006F31A9"/>
    <w:rsid w:val="006F325C"/>
    <w:rsid w:val="006F43C4"/>
    <w:rsid w:val="006F500E"/>
    <w:rsid w:val="006F55B1"/>
    <w:rsid w:val="006F5A99"/>
    <w:rsid w:val="006F75E2"/>
    <w:rsid w:val="00702333"/>
    <w:rsid w:val="007031C0"/>
    <w:rsid w:val="0070558B"/>
    <w:rsid w:val="0070695A"/>
    <w:rsid w:val="00706BBD"/>
    <w:rsid w:val="00706BD3"/>
    <w:rsid w:val="00706DA2"/>
    <w:rsid w:val="007071C3"/>
    <w:rsid w:val="0070789D"/>
    <w:rsid w:val="00707DFB"/>
    <w:rsid w:val="00710F8F"/>
    <w:rsid w:val="00711D3F"/>
    <w:rsid w:val="007127E2"/>
    <w:rsid w:val="00712CBB"/>
    <w:rsid w:val="00713604"/>
    <w:rsid w:val="00717DDA"/>
    <w:rsid w:val="0072096E"/>
    <w:rsid w:val="0072118C"/>
    <w:rsid w:val="007235ED"/>
    <w:rsid w:val="00724192"/>
    <w:rsid w:val="00724A36"/>
    <w:rsid w:val="0072558B"/>
    <w:rsid w:val="0072593B"/>
    <w:rsid w:val="0072711C"/>
    <w:rsid w:val="00727255"/>
    <w:rsid w:val="00730055"/>
    <w:rsid w:val="00730E4C"/>
    <w:rsid w:val="00731BD5"/>
    <w:rsid w:val="0073208B"/>
    <w:rsid w:val="00734046"/>
    <w:rsid w:val="007353E7"/>
    <w:rsid w:val="007357B3"/>
    <w:rsid w:val="0073606D"/>
    <w:rsid w:val="00736700"/>
    <w:rsid w:val="007374C2"/>
    <w:rsid w:val="0074243D"/>
    <w:rsid w:val="007444E8"/>
    <w:rsid w:val="00746163"/>
    <w:rsid w:val="00750C9C"/>
    <w:rsid w:val="00751A0A"/>
    <w:rsid w:val="00752C8E"/>
    <w:rsid w:val="00754CE0"/>
    <w:rsid w:val="00755976"/>
    <w:rsid w:val="00756747"/>
    <w:rsid w:val="007569C9"/>
    <w:rsid w:val="00762C27"/>
    <w:rsid w:val="007639E2"/>
    <w:rsid w:val="00764310"/>
    <w:rsid w:val="00767AC5"/>
    <w:rsid w:val="00770086"/>
    <w:rsid w:val="00770656"/>
    <w:rsid w:val="00770F82"/>
    <w:rsid w:val="007711AE"/>
    <w:rsid w:val="00771A72"/>
    <w:rsid w:val="00773833"/>
    <w:rsid w:val="0077388E"/>
    <w:rsid w:val="00773D63"/>
    <w:rsid w:val="00773E0C"/>
    <w:rsid w:val="00774594"/>
    <w:rsid w:val="00774B0B"/>
    <w:rsid w:val="00776B07"/>
    <w:rsid w:val="00777B03"/>
    <w:rsid w:val="0078563F"/>
    <w:rsid w:val="00786F11"/>
    <w:rsid w:val="00787646"/>
    <w:rsid w:val="007876D0"/>
    <w:rsid w:val="007907D8"/>
    <w:rsid w:val="00791E30"/>
    <w:rsid w:val="0079218C"/>
    <w:rsid w:val="0079248C"/>
    <w:rsid w:val="00793F80"/>
    <w:rsid w:val="00795D41"/>
    <w:rsid w:val="00797719"/>
    <w:rsid w:val="007A0558"/>
    <w:rsid w:val="007A2371"/>
    <w:rsid w:val="007A4381"/>
    <w:rsid w:val="007A4538"/>
    <w:rsid w:val="007A45F6"/>
    <w:rsid w:val="007A4904"/>
    <w:rsid w:val="007A4B3C"/>
    <w:rsid w:val="007A5442"/>
    <w:rsid w:val="007A54E3"/>
    <w:rsid w:val="007A570F"/>
    <w:rsid w:val="007A5DF3"/>
    <w:rsid w:val="007A7360"/>
    <w:rsid w:val="007B179B"/>
    <w:rsid w:val="007B18E5"/>
    <w:rsid w:val="007B2265"/>
    <w:rsid w:val="007B22BD"/>
    <w:rsid w:val="007B36E6"/>
    <w:rsid w:val="007B4831"/>
    <w:rsid w:val="007B4CF3"/>
    <w:rsid w:val="007B53BB"/>
    <w:rsid w:val="007B65A2"/>
    <w:rsid w:val="007C0B75"/>
    <w:rsid w:val="007C120C"/>
    <w:rsid w:val="007C25B6"/>
    <w:rsid w:val="007C5185"/>
    <w:rsid w:val="007C5553"/>
    <w:rsid w:val="007D010F"/>
    <w:rsid w:val="007D2A0C"/>
    <w:rsid w:val="007D2E85"/>
    <w:rsid w:val="007D4EE7"/>
    <w:rsid w:val="007D52CF"/>
    <w:rsid w:val="007D53C4"/>
    <w:rsid w:val="007D5F05"/>
    <w:rsid w:val="007E15F2"/>
    <w:rsid w:val="007E3D73"/>
    <w:rsid w:val="007E3FF7"/>
    <w:rsid w:val="007E65E5"/>
    <w:rsid w:val="007E69DF"/>
    <w:rsid w:val="007F19A8"/>
    <w:rsid w:val="007F2222"/>
    <w:rsid w:val="007F2EF2"/>
    <w:rsid w:val="007F3714"/>
    <w:rsid w:val="007F5C94"/>
    <w:rsid w:val="008020B0"/>
    <w:rsid w:val="00803197"/>
    <w:rsid w:val="008033F2"/>
    <w:rsid w:val="00806989"/>
    <w:rsid w:val="00807C18"/>
    <w:rsid w:val="00810009"/>
    <w:rsid w:val="008113BF"/>
    <w:rsid w:val="00812317"/>
    <w:rsid w:val="00812436"/>
    <w:rsid w:val="00813028"/>
    <w:rsid w:val="0081323B"/>
    <w:rsid w:val="008133CE"/>
    <w:rsid w:val="00815109"/>
    <w:rsid w:val="008153F7"/>
    <w:rsid w:val="00815E64"/>
    <w:rsid w:val="00817132"/>
    <w:rsid w:val="00817E13"/>
    <w:rsid w:val="00820207"/>
    <w:rsid w:val="00820577"/>
    <w:rsid w:val="008228FF"/>
    <w:rsid w:val="00822ED2"/>
    <w:rsid w:val="008239ED"/>
    <w:rsid w:val="00826C54"/>
    <w:rsid w:val="0082722F"/>
    <w:rsid w:val="008275D6"/>
    <w:rsid w:val="0083054A"/>
    <w:rsid w:val="00830B9F"/>
    <w:rsid w:val="008317AD"/>
    <w:rsid w:val="008335DE"/>
    <w:rsid w:val="00836434"/>
    <w:rsid w:val="00836D1F"/>
    <w:rsid w:val="00841CD3"/>
    <w:rsid w:val="00843C2F"/>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4EE"/>
    <w:rsid w:val="0086753E"/>
    <w:rsid w:val="00867A36"/>
    <w:rsid w:val="00872AD9"/>
    <w:rsid w:val="00874114"/>
    <w:rsid w:val="00880218"/>
    <w:rsid w:val="008808A5"/>
    <w:rsid w:val="0088101D"/>
    <w:rsid w:val="0088229D"/>
    <w:rsid w:val="00882BDA"/>
    <w:rsid w:val="00883295"/>
    <w:rsid w:val="0088447A"/>
    <w:rsid w:val="00885183"/>
    <w:rsid w:val="00891514"/>
    <w:rsid w:val="008A0C66"/>
    <w:rsid w:val="008A1427"/>
    <w:rsid w:val="008A4630"/>
    <w:rsid w:val="008A47ED"/>
    <w:rsid w:val="008A5CC2"/>
    <w:rsid w:val="008A72E8"/>
    <w:rsid w:val="008B164B"/>
    <w:rsid w:val="008B3930"/>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C4"/>
    <w:rsid w:val="008D235C"/>
    <w:rsid w:val="008D3D1E"/>
    <w:rsid w:val="008D439A"/>
    <w:rsid w:val="008D4596"/>
    <w:rsid w:val="008D45CC"/>
    <w:rsid w:val="008D49FD"/>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5933"/>
    <w:rsid w:val="00907D9D"/>
    <w:rsid w:val="00912785"/>
    <w:rsid w:val="00913979"/>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470"/>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5AE2"/>
    <w:rsid w:val="00991377"/>
    <w:rsid w:val="00991C73"/>
    <w:rsid w:val="0099322F"/>
    <w:rsid w:val="009969BF"/>
    <w:rsid w:val="0099706E"/>
    <w:rsid w:val="009A0280"/>
    <w:rsid w:val="009A05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E78"/>
    <w:rsid w:val="009C35C7"/>
    <w:rsid w:val="009C3E60"/>
    <w:rsid w:val="009C3F2A"/>
    <w:rsid w:val="009C5AEF"/>
    <w:rsid w:val="009C725A"/>
    <w:rsid w:val="009C7593"/>
    <w:rsid w:val="009D054E"/>
    <w:rsid w:val="009D091D"/>
    <w:rsid w:val="009D39C2"/>
    <w:rsid w:val="009D5C2F"/>
    <w:rsid w:val="009D5FB2"/>
    <w:rsid w:val="009D699E"/>
    <w:rsid w:val="009E131A"/>
    <w:rsid w:val="009E5A35"/>
    <w:rsid w:val="009E621A"/>
    <w:rsid w:val="009E76E9"/>
    <w:rsid w:val="009F04A2"/>
    <w:rsid w:val="009F093A"/>
    <w:rsid w:val="009F53D3"/>
    <w:rsid w:val="00A01793"/>
    <w:rsid w:val="00A0184D"/>
    <w:rsid w:val="00A0204F"/>
    <w:rsid w:val="00A04723"/>
    <w:rsid w:val="00A05907"/>
    <w:rsid w:val="00A0643A"/>
    <w:rsid w:val="00A068B5"/>
    <w:rsid w:val="00A07000"/>
    <w:rsid w:val="00A07745"/>
    <w:rsid w:val="00A0797E"/>
    <w:rsid w:val="00A11517"/>
    <w:rsid w:val="00A13239"/>
    <w:rsid w:val="00A14309"/>
    <w:rsid w:val="00A148F8"/>
    <w:rsid w:val="00A1679B"/>
    <w:rsid w:val="00A179DA"/>
    <w:rsid w:val="00A20811"/>
    <w:rsid w:val="00A20B25"/>
    <w:rsid w:val="00A22369"/>
    <w:rsid w:val="00A22F42"/>
    <w:rsid w:val="00A2443A"/>
    <w:rsid w:val="00A24F0A"/>
    <w:rsid w:val="00A2569C"/>
    <w:rsid w:val="00A27A13"/>
    <w:rsid w:val="00A3172F"/>
    <w:rsid w:val="00A31D64"/>
    <w:rsid w:val="00A31EBC"/>
    <w:rsid w:val="00A34EB8"/>
    <w:rsid w:val="00A3578F"/>
    <w:rsid w:val="00A35C28"/>
    <w:rsid w:val="00A35F9C"/>
    <w:rsid w:val="00A40925"/>
    <w:rsid w:val="00A40F35"/>
    <w:rsid w:val="00A43B07"/>
    <w:rsid w:val="00A44AB2"/>
    <w:rsid w:val="00A45EF8"/>
    <w:rsid w:val="00A5171B"/>
    <w:rsid w:val="00A51DBE"/>
    <w:rsid w:val="00A52EFA"/>
    <w:rsid w:val="00A5380C"/>
    <w:rsid w:val="00A61F51"/>
    <w:rsid w:val="00A62B09"/>
    <w:rsid w:val="00A6328F"/>
    <w:rsid w:val="00A647FC"/>
    <w:rsid w:val="00A65044"/>
    <w:rsid w:val="00A654F6"/>
    <w:rsid w:val="00A659BE"/>
    <w:rsid w:val="00A66317"/>
    <w:rsid w:val="00A67DDA"/>
    <w:rsid w:val="00A67E02"/>
    <w:rsid w:val="00A73502"/>
    <w:rsid w:val="00A737DA"/>
    <w:rsid w:val="00A76DE4"/>
    <w:rsid w:val="00A77328"/>
    <w:rsid w:val="00A77E08"/>
    <w:rsid w:val="00A80213"/>
    <w:rsid w:val="00A81F3E"/>
    <w:rsid w:val="00A82BFB"/>
    <w:rsid w:val="00A873FD"/>
    <w:rsid w:val="00A912F9"/>
    <w:rsid w:val="00A923A8"/>
    <w:rsid w:val="00A92ACE"/>
    <w:rsid w:val="00A94686"/>
    <w:rsid w:val="00A94A29"/>
    <w:rsid w:val="00A96AD7"/>
    <w:rsid w:val="00A96C14"/>
    <w:rsid w:val="00A970E9"/>
    <w:rsid w:val="00AA0516"/>
    <w:rsid w:val="00AA4C98"/>
    <w:rsid w:val="00AA5819"/>
    <w:rsid w:val="00AA5FCC"/>
    <w:rsid w:val="00AA6BC0"/>
    <w:rsid w:val="00AA6F2E"/>
    <w:rsid w:val="00AA7194"/>
    <w:rsid w:val="00AB03C9"/>
    <w:rsid w:val="00AB0B69"/>
    <w:rsid w:val="00AB10D5"/>
    <w:rsid w:val="00AB1317"/>
    <w:rsid w:val="00AB2567"/>
    <w:rsid w:val="00AB2998"/>
    <w:rsid w:val="00AB436F"/>
    <w:rsid w:val="00AB4901"/>
    <w:rsid w:val="00AB52E3"/>
    <w:rsid w:val="00AB5922"/>
    <w:rsid w:val="00AB59D3"/>
    <w:rsid w:val="00AB7347"/>
    <w:rsid w:val="00AB73E5"/>
    <w:rsid w:val="00AB74DF"/>
    <w:rsid w:val="00AC06BF"/>
    <w:rsid w:val="00AC16D7"/>
    <w:rsid w:val="00AC1C82"/>
    <w:rsid w:val="00AC22BA"/>
    <w:rsid w:val="00AC2617"/>
    <w:rsid w:val="00AC2F8D"/>
    <w:rsid w:val="00AC471F"/>
    <w:rsid w:val="00AC4EF5"/>
    <w:rsid w:val="00AC53E1"/>
    <w:rsid w:val="00AC6323"/>
    <w:rsid w:val="00AC6A88"/>
    <w:rsid w:val="00AC6D2E"/>
    <w:rsid w:val="00AC74B3"/>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0592"/>
    <w:rsid w:val="00AF12C3"/>
    <w:rsid w:val="00AF43D0"/>
    <w:rsid w:val="00AF4D72"/>
    <w:rsid w:val="00AF5A23"/>
    <w:rsid w:val="00AF5C24"/>
    <w:rsid w:val="00AF79D3"/>
    <w:rsid w:val="00B00625"/>
    <w:rsid w:val="00B01F56"/>
    <w:rsid w:val="00B02A4D"/>
    <w:rsid w:val="00B047C2"/>
    <w:rsid w:val="00B05D93"/>
    <w:rsid w:val="00B0617A"/>
    <w:rsid w:val="00B06772"/>
    <w:rsid w:val="00B07122"/>
    <w:rsid w:val="00B1339C"/>
    <w:rsid w:val="00B14C38"/>
    <w:rsid w:val="00B15A2C"/>
    <w:rsid w:val="00B16000"/>
    <w:rsid w:val="00B17CDC"/>
    <w:rsid w:val="00B20952"/>
    <w:rsid w:val="00B23937"/>
    <w:rsid w:val="00B23B35"/>
    <w:rsid w:val="00B24F83"/>
    <w:rsid w:val="00B26BDB"/>
    <w:rsid w:val="00B32E76"/>
    <w:rsid w:val="00B348EB"/>
    <w:rsid w:val="00B34E7D"/>
    <w:rsid w:val="00B357EB"/>
    <w:rsid w:val="00B371C8"/>
    <w:rsid w:val="00B376C0"/>
    <w:rsid w:val="00B40A2C"/>
    <w:rsid w:val="00B43893"/>
    <w:rsid w:val="00B4720B"/>
    <w:rsid w:val="00B47933"/>
    <w:rsid w:val="00B506F9"/>
    <w:rsid w:val="00B51F27"/>
    <w:rsid w:val="00B524DB"/>
    <w:rsid w:val="00B53DB9"/>
    <w:rsid w:val="00B55861"/>
    <w:rsid w:val="00B56E73"/>
    <w:rsid w:val="00B57A95"/>
    <w:rsid w:val="00B6108D"/>
    <w:rsid w:val="00B620CD"/>
    <w:rsid w:val="00B65A8B"/>
    <w:rsid w:val="00B660D6"/>
    <w:rsid w:val="00B66FE6"/>
    <w:rsid w:val="00B729DC"/>
    <w:rsid w:val="00B72FDE"/>
    <w:rsid w:val="00B73471"/>
    <w:rsid w:val="00B74BB1"/>
    <w:rsid w:val="00B75137"/>
    <w:rsid w:val="00B76072"/>
    <w:rsid w:val="00B7775A"/>
    <w:rsid w:val="00B803AA"/>
    <w:rsid w:val="00B82008"/>
    <w:rsid w:val="00B84222"/>
    <w:rsid w:val="00B85C9A"/>
    <w:rsid w:val="00B86501"/>
    <w:rsid w:val="00B871FC"/>
    <w:rsid w:val="00B87678"/>
    <w:rsid w:val="00B92B9A"/>
    <w:rsid w:val="00B939A7"/>
    <w:rsid w:val="00B94572"/>
    <w:rsid w:val="00B956D8"/>
    <w:rsid w:val="00B96F93"/>
    <w:rsid w:val="00BA0FEC"/>
    <w:rsid w:val="00BA160F"/>
    <w:rsid w:val="00BA162C"/>
    <w:rsid w:val="00BA216C"/>
    <w:rsid w:val="00BA49D8"/>
    <w:rsid w:val="00BA6E3A"/>
    <w:rsid w:val="00BA7FC4"/>
    <w:rsid w:val="00BB0DFD"/>
    <w:rsid w:val="00BB122B"/>
    <w:rsid w:val="00BB34BD"/>
    <w:rsid w:val="00BB49AA"/>
    <w:rsid w:val="00BB5D0E"/>
    <w:rsid w:val="00BB62F9"/>
    <w:rsid w:val="00BC0E71"/>
    <w:rsid w:val="00BC3464"/>
    <w:rsid w:val="00BC3E0A"/>
    <w:rsid w:val="00BC4484"/>
    <w:rsid w:val="00BC5299"/>
    <w:rsid w:val="00BC542D"/>
    <w:rsid w:val="00BC55D0"/>
    <w:rsid w:val="00BC5705"/>
    <w:rsid w:val="00BC590F"/>
    <w:rsid w:val="00BC73A3"/>
    <w:rsid w:val="00BD04AB"/>
    <w:rsid w:val="00BD1AFF"/>
    <w:rsid w:val="00BD1DDC"/>
    <w:rsid w:val="00BD38D1"/>
    <w:rsid w:val="00BD4322"/>
    <w:rsid w:val="00BD48E1"/>
    <w:rsid w:val="00BD685E"/>
    <w:rsid w:val="00BD75A0"/>
    <w:rsid w:val="00BE101A"/>
    <w:rsid w:val="00BE2251"/>
    <w:rsid w:val="00BE2367"/>
    <w:rsid w:val="00BE3971"/>
    <w:rsid w:val="00BE5402"/>
    <w:rsid w:val="00BF0752"/>
    <w:rsid w:val="00BF1261"/>
    <w:rsid w:val="00BF138B"/>
    <w:rsid w:val="00BF334C"/>
    <w:rsid w:val="00BF52B2"/>
    <w:rsid w:val="00BF67E2"/>
    <w:rsid w:val="00C01A9A"/>
    <w:rsid w:val="00C02EC3"/>
    <w:rsid w:val="00C038AE"/>
    <w:rsid w:val="00C06420"/>
    <w:rsid w:val="00C07C83"/>
    <w:rsid w:val="00C10B34"/>
    <w:rsid w:val="00C11A8A"/>
    <w:rsid w:val="00C12087"/>
    <w:rsid w:val="00C1484C"/>
    <w:rsid w:val="00C15385"/>
    <w:rsid w:val="00C16E1D"/>
    <w:rsid w:val="00C2068E"/>
    <w:rsid w:val="00C21DF7"/>
    <w:rsid w:val="00C2245F"/>
    <w:rsid w:val="00C26DC9"/>
    <w:rsid w:val="00C303AD"/>
    <w:rsid w:val="00C3067E"/>
    <w:rsid w:val="00C325CE"/>
    <w:rsid w:val="00C32E76"/>
    <w:rsid w:val="00C34F98"/>
    <w:rsid w:val="00C3503E"/>
    <w:rsid w:val="00C36986"/>
    <w:rsid w:val="00C37E41"/>
    <w:rsid w:val="00C4180D"/>
    <w:rsid w:val="00C43756"/>
    <w:rsid w:val="00C449BE"/>
    <w:rsid w:val="00C45146"/>
    <w:rsid w:val="00C45444"/>
    <w:rsid w:val="00C45812"/>
    <w:rsid w:val="00C45AA9"/>
    <w:rsid w:val="00C45F9E"/>
    <w:rsid w:val="00C477BD"/>
    <w:rsid w:val="00C51EC1"/>
    <w:rsid w:val="00C53CC0"/>
    <w:rsid w:val="00C54595"/>
    <w:rsid w:val="00C55663"/>
    <w:rsid w:val="00C558D0"/>
    <w:rsid w:val="00C56D03"/>
    <w:rsid w:val="00C57C6F"/>
    <w:rsid w:val="00C60EB3"/>
    <w:rsid w:val="00C61C3F"/>
    <w:rsid w:val="00C62DF9"/>
    <w:rsid w:val="00C64569"/>
    <w:rsid w:val="00C66827"/>
    <w:rsid w:val="00C70103"/>
    <w:rsid w:val="00C713C7"/>
    <w:rsid w:val="00C72698"/>
    <w:rsid w:val="00C72E60"/>
    <w:rsid w:val="00C748E4"/>
    <w:rsid w:val="00C755DA"/>
    <w:rsid w:val="00C770B8"/>
    <w:rsid w:val="00C77B52"/>
    <w:rsid w:val="00C805CF"/>
    <w:rsid w:val="00C83557"/>
    <w:rsid w:val="00C840AF"/>
    <w:rsid w:val="00C84A1D"/>
    <w:rsid w:val="00C85E3F"/>
    <w:rsid w:val="00C87A5C"/>
    <w:rsid w:val="00C904B1"/>
    <w:rsid w:val="00C91ADC"/>
    <w:rsid w:val="00C9310A"/>
    <w:rsid w:val="00C940BC"/>
    <w:rsid w:val="00C950BE"/>
    <w:rsid w:val="00C951A1"/>
    <w:rsid w:val="00C959D3"/>
    <w:rsid w:val="00C96322"/>
    <w:rsid w:val="00CA0338"/>
    <w:rsid w:val="00CA05B4"/>
    <w:rsid w:val="00CA782E"/>
    <w:rsid w:val="00CB011F"/>
    <w:rsid w:val="00CB19F9"/>
    <w:rsid w:val="00CB31A5"/>
    <w:rsid w:val="00CB369A"/>
    <w:rsid w:val="00CB3985"/>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D6B1D"/>
    <w:rsid w:val="00CE0AF2"/>
    <w:rsid w:val="00CE1597"/>
    <w:rsid w:val="00CE1AF2"/>
    <w:rsid w:val="00CE1D11"/>
    <w:rsid w:val="00CE3690"/>
    <w:rsid w:val="00CE4CEF"/>
    <w:rsid w:val="00CE5132"/>
    <w:rsid w:val="00CE70DF"/>
    <w:rsid w:val="00CE79CC"/>
    <w:rsid w:val="00CF4723"/>
    <w:rsid w:val="00CF5134"/>
    <w:rsid w:val="00D0226E"/>
    <w:rsid w:val="00D03D65"/>
    <w:rsid w:val="00D04708"/>
    <w:rsid w:val="00D06AB9"/>
    <w:rsid w:val="00D104B4"/>
    <w:rsid w:val="00D11244"/>
    <w:rsid w:val="00D146BB"/>
    <w:rsid w:val="00D17783"/>
    <w:rsid w:val="00D17F69"/>
    <w:rsid w:val="00D20A19"/>
    <w:rsid w:val="00D21C6B"/>
    <w:rsid w:val="00D23EF8"/>
    <w:rsid w:val="00D27AE4"/>
    <w:rsid w:val="00D30EB7"/>
    <w:rsid w:val="00D31247"/>
    <w:rsid w:val="00D32E50"/>
    <w:rsid w:val="00D358FF"/>
    <w:rsid w:val="00D3720E"/>
    <w:rsid w:val="00D374CD"/>
    <w:rsid w:val="00D40BF9"/>
    <w:rsid w:val="00D40DCB"/>
    <w:rsid w:val="00D42A0A"/>
    <w:rsid w:val="00D4387A"/>
    <w:rsid w:val="00D45DF8"/>
    <w:rsid w:val="00D46586"/>
    <w:rsid w:val="00D46AAC"/>
    <w:rsid w:val="00D53106"/>
    <w:rsid w:val="00D53212"/>
    <w:rsid w:val="00D545FB"/>
    <w:rsid w:val="00D55884"/>
    <w:rsid w:val="00D55E2B"/>
    <w:rsid w:val="00D56188"/>
    <w:rsid w:val="00D56388"/>
    <w:rsid w:val="00D608B5"/>
    <w:rsid w:val="00D610E6"/>
    <w:rsid w:val="00D6133E"/>
    <w:rsid w:val="00D614D7"/>
    <w:rsid w:val="00D63354"/>
    <w:rsid w:val="00D63976"/>
    <w:rsid w:val="00D6547C"/>
    <w:rsid w:val="00D65835"/>
    <w:rsid w:val="00D65871"/>
    <w:rsid w:val="00D670A3"/>
    <w:rsid w:val="00D721EA"/>
    <w:rsid w:val="00D74F07"/>
    <w:rsid w:val="00D75960"/>
    <w:rsid w:val="00D77448"/>
    <w:rsid w:val="00D77B0B"/>
    <w:rsid w:val="00D81509"/>
    <w:rsid w:val="00D85368"/>
    <w:rsid w:val="00D8625D"/>
    <w:rsid w:val="00D87C81"/>
    <w:rsid w:val="00D903C0"/>
    <w:rsid w:val="00D91D92"/>
    <w:rsid w:val="00D92427"/>
    <w:rsid w:val="00D973BC"/>
    <w:rsid w:val="00DA2A40"/>
    <w:rsid w:val="00DA32AC"/>
    <w:rsid w:val="00DA58F8"/>
    <w:rsid w:val="00DA7807"/>
    <w:rsid w:val="00DB0820"/>
    <w:rsid w:val="00DB1B30"/>
    <w:rsid w:val="00DB2F72"/>
    <w:rsid w:val="00DB406E"/>
    <w:rsid w:val="00DB4178"/>
    <w:rsid w:val="00DB4B2F"/>
    <w:rsid w:val="00DB6D2E"/>
    <w:rsid w:val="00DB719D"/>
    <w:rsid w:val="00DB7613"/>
    <w:rsid w:val="00DC1014"/>
    <w:rsid w:val="00DC1388"/>
    <w:rsid w:val="00DC33B9"/>
    <w:rsid w:val="00DC5802"/>
    <w:rsid w:val="00DC5F37"/>
    <w:rsid w:val="00DC7F76"/>
    <w:rsid w:val="00DD00DC"/>
    <w:rsid w:val="00DD0CB7"/>
    <w:rsid w:val="00DD3FA9"/>
    <w:rsid w:val="00DD4C16"/>
    <w:rsid w:val="00DD604A"/>
    <w:rsid w:val="00DE2BE1"/>
    <w:rsid w:val="00DE3412"/>
    <w:rsid w:val="00DE40E0"/>
    <w:rsid w:val="00DE41C6"/>
    <w:rsid w:val="00DE49A7"/>
    <w:rsid w:val="00DE4D69"/>
    <w:rsid w:val="00DE6094"/>
    <w:rsid w:val="00DE79E1"/>
    <w:rsid w:val="00DE7EAC"/>
    <w:rsid w:val="00DF1797"/>
    <w:rsid w:val="00DF3C16"/>
    <w:rsid w:val="00DF3EA0"/>
    <w:rsid w:val="00DF4B74"/>
    <w:rsid w:val="00DF7B75"/>
    <w:rsid w:val="00E02796"/>
    <w:rsid w:val="00E02AED"/>
    <w:rsid w:val="00E02B9F"/>
    <w:rsid w:val="00E02DD4"/>
    <w:rsid w:val="00E0359C"/>
    <w:rsid w:val="00E03CED"/>
    <w:rsid w:val="00E046AB"/>
    <w:rsid w:val="00E04E11"/>
    <w:rsid w:val="00E05BC1"/>
    <w:rsid w:val="00E07DBD"/>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11D"/>
    <w:rsid w:val="00E404D4"/>
    <w:rsid w:val="00E40581"/>
    <w:rsid w:val="00E4202A"/>
    <w:rsid w:val="00E46233"/>
    <w:rsid w:val="00E463C8"/>
    <w:rsid w:val="00E47787"/>
    <w:rsid w:val="00E47F9B"/>
    <w:rsid w:val="00E50832"/>
    <w:rsid w:val="00E51157"/>
    <w:rsid w:val="00E535EB"/>
    <w:rsid w:val="00E553AE"/>
    <w:rsid w:val="00E55C85"/>
    <w:rsid w:val="00E56A2B"/>
    <w:rsid w:val="00E56E19"/>
    <w:rsid w:val="00E5710E"/>
    <w:rsid w:val="00E57B75"/>
    <w:rsid w:val="00E602E1"/>
    <w:rsid w:val="00E61062"/>
    <w:rsid w:val="00E620EC"/>
    <w:rsid w:val="00E6219A"/>
    <w:rsid w:val="00E64835"/>
    <w:rsid w:val="00E64E82"/>
    <w:rsid w:val="00E67005"/>
    <w:rsid w:val="00E6776A"/>
    <w:rsid w:val="00E67B22"/>
    <w:rsid w:val="00E70C16"/>
    <w:rsid w:val="00E72FCA"/>
    <w:rsid w:val="00E74735"/>
    <w:rsid w:val="00E76096"/>
    <w:rsid w:val="00E76119"/>
    <w:rsid w:val="00E76569"/>
    <w:rsid w:val="00E76A71"/>
    <w:rsid w:val="00E779F0"/>
    <w:rsid w:val="00E77A65"/>
    <w:rsid w:val="00E80154"/>
    <w:rsid w:val="00E80575"/>
    <w:rsid w:val="00E815D3"/>
    <w:rsid w:val="00E85260"/>
    <w:rsid w:val="00E856BC"/>
    <w:rsid w:val="00E87D8F"/>
    <w:rsid w:val="00E87E25"/>
    <w:rsid w:val="00E9122E"/>
    <w:rsid w:val="00E923B1"/>
    <w:rsid w:val="00E92503"/>
    <w:rsid w:val="00E9382D"/>
    <w:rsid w:val="00E93A24"/>
    <w:rsid w:val="00E940A7"/>
    <w:rsid w:val="00E955E4"/>
    <w:rsid w:val="00E958CC"/>
    <w:rsid w:val="00E96B75"/>
    <w:rsid w:val="00E97716"/>
    <w:rsid w:val="00EA002D"/>
    <w:rsid w:val="00EA0149"/>
    <w:rsid w:val="00EA0ADE"/>
    <w:rsid w:val="00EA1DBA"/>
    <w:rsid w:val="00EA3037"/>
    <w:rsid w:val="00EA30F1"/>
    <w:rsid w:val="00EA35A2"/>
    <w:rsid w:val="00EA6D39"/>
    <w:rsid w:val="00EB47C6"/>
    <w:rsid w:val="00EB5CBD"/>
    <w:rsid w:val="00EB6407"/>
    <w:rsid w:val="00EB6906"/>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B1E"/>
    <w:rsid w:val="00EE2AF3"/>
    <w:rsid w:val="00EE2B7E"/>
    <w:rsid w:val="00EE3434"/>
    <w:rsid w:val="00EE365F"/>
    <w:rsid w:val="00EE563A"/>
    <w:rsid w:val="00EE5AF1"/>
    <w:rsid w:val="00EE5D95"/>
    <w:rsid w:val="00EF0C2F"/>
    <w:rsid w:val="00EF2C6B"/>
    <w:rsid w:val="00F00484"/>
    <w:rsid w:val="00F013A5"/>
    <w:rsid w:val="00F021D7"/>
    <w:rsid w:val="00F02E20"/>
    <w:rsid w:val="00F02F85"/>
    <w:rsid w:val="00F044D7"/>
    <w:rsid w:val="00F0578F"/>
    <w:rsid w:val="00F05C1B"/>
    <w:rsid w:val="00F065E2"/>
    <w:rsid w:val="00F104B3"/>
    <w:rsid w:val="00F10C31"/>
    <w:rsid w:val="00F10FD4"/>
    <w:rsid w:val="00F11102"/>
    <w:rsid w:val="00F1228B"/>
    <w:rsid w:val="00F13E1F"/>
    <w:rsid w:val="00F14CAF"/>
    <w:rsid w:val="00F20A65"/>
    <w:rsid w:val="00F21986"/>
    <w:rsid w:val="00F222A4"/>
    <w:rsid w:val="00F2235F"/>
    <w:rsid w:val="00F23AD2"/>
    <w:rsid w:val="00F23E2C"/>
    <w:rsid w:val="00F2438B"/>
    <w:rsid w:val="00F2449A"/>
    <w:rsid w:val="00F26A30"/>
    <w:rsid w:val="00F2742E"/>
    <w:rsid w:val="00F30953"/>
    <w:rsid w:val="00F32C8D"/>
    <w:rsid w:val="00F32ED9"/>
    <w:rsid w:val="00F33CE3"/>
    <w:rsid w:val="00F33E09"/>
    <w:rsid w:val="00F34F1E"/>
    <w:rsid w:val="00F36177"/>
    <w:rsid w:val="00F36A36"/>
    <w:rsid w:val="00F3777D"/>
    <w:rsid w:val="00F404F0"/>
    <w:rsid w:val="00F40A28"/>
    <w:rsid w:val="00F41098"/>
    <w:rsid w:val="00F41381"/>
    <w:rsid w:val="00F4183F"/>
    <w:rsid w:val="00F4189A"/>
    <w:rsid w:val="00F44B94"/>
    <w:rsid w:val="00F44EFC"/>
    <w:rsid w:val="00F4549B"/>
    <w:rsid w:val="00F506EA"/>
    <w:rsid w:val="00F5103D"/>
    <w:rsid w:val="00F52B50"/>
    <w:rsid w:val="00F53E67"/>
    <w:rsid w:val="00F54E32"/>
    <w:rsid w:val="00F551CB"/>
    <w:rsid w:val="00F553CE"/>
    <w:rsid w:val="00F55B15"/>
    <w:rsid w:val="00F56B5A"/>
    <w:rsid w:val="00F615F9"/>
    <w:rsid w:val="00F62CF8"/>
    <w:rsid w:val="00F63689"/>
    <w:rsid w:val="00F641DF"/>
    <w:rsid w:val="00F66001"/>
    <w:rsid w:val="00F67F91"/>
    <w:rsid w:val="00F71E19"/>
    <w:rsid w:val="00F72931"/>
    <w:rsid w:val="00F72D9A"/>
    <w:rsid w:val="00F76E9C"/>
    <w:rsid w:val="00F76F50"/>
    <w:rsid w:val="00F77DC4"/>
    <w:rsid w:val="00F81A17"/>
    <w:rsid w:val="00F82C37"/>
    <w:rsid w:val="00F830B6"/>
    <w:rsid w:val="00F83E0F"/>
    <w:rsid w:val="00F85FE1"/>
    <w:rsid w:val="00F928A6"/>
    <w:rsid w:val="00F92A4E"/>
    <w:rsid w:val="00F93917"/>
    <w:rsid w:val="00F94466"/>
    <w:rsid w:val="00F9549D"/>
    <w:rsid w:val="00F961F8"/>
    <w:rsid w:val="00F96B22"/>
    <w:rsid w:val="00FA02F2"/>
    <w:rsid w:val="00FA3F1A"/>
    <w:rsid w:val="00FA53A4"/>
    <w:rsid w:val="00FA6628"/>
    <w:rsid w:val="00FA7E75"/>
    <w:rsid w:val="00FA7F87"/>
    <w:rsid w:val="00FB03F4"/>
    <w:rsid w:val="00FB148B"/>
    <w:rsid w:val="00FB26F8"/>
    <w:rsid w:val="00FB3D1F"/>
    <w:rsid w:val="00FC07C0"/>
    <w:rsid w:val="00FC0D75"/>
    <w:rsid w:val="00FC0DE3"/>
    <w:rsid w:val="00FC1682"/>
    <w:rsid w:val="00FC1F2E"/>
    <w:rsid w:val="00FC25D7"/>
    <w:rsid w:val="00FC3125"/>
    <w:rsid w:val="00FC35DD"/>
    <w:rsid w:val="00FC3D56"/>
    <w:rsid w:val="00FC42D5"/>
    <w:rsid w:val="00FC43D3"/>
    <w:rsid w:val="00FC49EB"/>
    <w:rsid w:val="00FC4F24"/>
    <w:rsid w:val="00FC66EB"/>
    <w:rsid w:val="00FC7A40"/>
    <w:rsid w:val="00FD0F58"/>
    <w:rsid w:val="00FD2332"/>
    <w:rsid w:val="00FD3DEE"/>
    <w:rsid w:val="00FD54EE"/>
    <w:rsid w:val="00FD5D30"/>
    <w:rsid w:val="00FD6320"/>
    <w:rsid w:val="00FE0CB9"/>
    <w:rsid w:val="00FE233A"/>
    <w:rsid w:val="00FE261D"/>
    <w:rsid w:val="00FE2F4E"/>
    <w:rsid w:val="00FE3186"/>
    <w:rsid w:val="00FE4CD9"/>
    <w:rsid w:val="00FE4D4C"/>
    <w:rsid w:val="00FE4FDD"/>
    <w:rsid w:val="00FE6DCC"/>
    <w:rsid w:val="00FF02D6"/>
    <w:rsid w:val="00FF0A4B"/>
    <w:rsid w:val="00FF223C"/>
    <w:rsid w:val="00FF26B1"/>
    <w:rsid w:val="00FF3E35"/>
    <w:rsid w:val="00FF48AA"/>
    <w:rsid w:val="00FF5D50"/>
    <w:rsid w:val="00FF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CF6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1D9"/>
  </w:style>
  <w:style w:type="character" w:customStyle="1" w:styleId="highlight">
    <w:name w:val="highlight"/>
    <w:basedOn w:val="DefaultParagraphFont"/>
    <w:rsid w:val="001D21D9"/>
  </w:style>
  <w:style w:type="paragraph" w:styleId="Subtitle">
    <w:name w:val="Subtitle"/>
    <w:basedOn w:val="Normal"/>
    <w:next w:val="Normal"/>
    <w:link w:val="SubtitleChar"/>
    <w:uiPriority w:val="11"/>
    <w:qFormat/>
    <w:rsid w:val="002557E1"/>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57E1"/>
    <w:rPr>
      <w:rFonts w:asciiTheme="minorHAnsi" w:eastAsiaTheme="minorEastAsia" w:hAnsiTheme="minorHAnsi" w:cstheme="minorBidi"/>
      <w:color w:val="5A5A5A" w:themeColor="text1" w:themeTint="A5"/>
      <w:spacing w:val="15"/>
      <w:sz w:val="22"/>
      <w:szCs w:val="22"/>
      <w:lang w:val="en-GB"/>
    </w:rPr>
  </w:style>
  <w:style w:type="character" w:customStyle="1" w:styleId="st">
    <w:name w:val="st"/>
    <w:basedOn w:val="DefaultParagraphFont"/>
    <w:rsid w:val="00C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5503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popular-music/"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music-16.pdf?sfvrsn=1f9af7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E59C55-7371-4785-ACAC-5287122389FC}"/>
</file>

<file path=customXml/itemProps2.xml><?xml version="1.0" encoding="utf-8"?>
<ds:datastoreItem xmlns:ds="http://schemas.openxmlformats.org/officeDocument/2006/customXml" ds:itemID="{156E444D-5792-41D6-A093-0EB6B021E6A3}"/>
</file>

<file path=customXml/itemProps3.xml><?xml version="1.0" encoding="utf-8"?>
<ds:datastoreItem xmlns:ds="http://schemas.openxmlformats.org/officeDocument/2006/customXml" ds:itemID="{07469F56-104A-44FE-86D0-1CC020401442}"/>
</file>

<file path=customXml/itemProps4.xml><?xml version="1.0" encoding="utf-8"?>
<ds:datastoreItem xmlns:ds="http://schemas.openxmlformats.org/officeDocument/2006/customXml" ds:itemID="{9059CC70-DC63-4772-8A6F-24AC4839AC03}"/>
</file>

<file path=customXml/itemProps5.xml><?xml version="1.0" encoding="utf-8"?>
<ds:datastoreItem xmlns:ds="http://schemas.openxmlformats.org/officeDocument/2006/customXml" ds:itemID="{B2AC4E99-312B-45CF-B3E0-759CA0B7C199}"/>
</file>

<file path=docProps/app.xml><?xml version="1.0" encoding="utf-8"?>
<Properties xmlns="http://schemas.openxmlformats.org/officeDocument/2006/extended-properties" xmlns:vt="http://schemas.openxmlformats.org/officeDocument/2006/docPropsVTypes">
  <Template>Normal</Template>
  <TotalTime>0</TotalTime>
  <Pages>14</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28502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2</cp:revision>
  <dcterms:created xsi:type="dcterms:W3CDTF">2018-10-03T08:56:00Z</dcterms:created>
  <dcterms:modified xsi:type="dcterms:W3CDTF">2018-10-03T08:56:00Z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