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57EAB" w14:textId="77777777" w:rsidR="001957CA" w:rsidRPr="00B80E05" w:rsidRDefault="00351273" w:rsidP="001957CA">
      <w:pPr>
        <w:jc w:val="right"/>
        <w:rPr>
          <w:rFonts w:cs="Arial"/>
          <w:b/>
          <w:color w:val="000000" w:themeColor="text1"/>
        </w:rPr>
      </w:pPr>
      <w:bookmarkStart w:id="0" w:name="_GoBack"/>
      <w:bookmarkEnd w:id="0"/>
      <w:r w:rsidRPr="00B80E05">
        <w:rPr>
          <w:rFonts w:cs="Arial"/>
          <w:b/>
          <w:noProof/>
          <w:color w:val="000000" w:themeColor="text1"/>
          <w:lang w:eastAsia="en-GB"/>
        </w:rPr>
        <w:drawing>
          <wp:inline distT="0" distB="0" distL="0" distR="0">
            <wp:extent cx="1000125" cy="1000125"/>
            <wp:effectExtent l="0" t="0" r="9525" b="9525"/>
            <wp:docPr id="1" name="Picture 2"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14C94D60" w14:textId="77777777" w:rsidR="001957CA" w:rsidRPr="00B80E05" w:rsidRDefault="001957CA" w:rsidP="001957CA">
      <w:pPr>
        <w:jc w:val="right"/>
        <w:rPr>
          <w:rFonts w:cs="Arial"/>
          <w:b/>
          <w:color w:val="000000" w:themeColor="text1"/>
        </w:rPr>
      </w:pPr>
    </w:p>
    <w:p w14:paraId="09AA1B0B" w14:textId="77777777" w:rsidR="001957CA" w:rsidRPr="00B80E05" w:rsidRDefault="001957CA" w:rsidP="001957CA">
      <w:pPr>
        <w:rPr>
          <w:rFonts w:cs="Arial"/>
          <w:b/>
          <w:color w:val="000000" w:themeColor="text1"/>
          <w:sz w:val="36"/>
          <w:szCs w:val="36"/>
        </w:rPr>
      </w:pPr>
    </w:p>
    <w:p w14:paraId="5DDC2D31" w14:textId="77777777" w:rsidR="001957CA" w:rsidRPr="00B80E05" w:rsidRDefault="001957CA" w:rsidP="001957CA">
      <w:pPr>
        <w:rPr>
          <w:rFonts w:cs="Arial"/>
          <w:b/>
          <w:color w:val="000000" w:themeColor="text1"/>
          <w:sz w:val="36"/>
          <w:szCs w:val="36"/>
        </w:rPr>
      </w:pPr>
    </w:p>
    <w:p w14:paraId="62BE937B" w14:textId="77777777" w:rsidR="001957CA" w:rsidRPr="00B80E05" w:rsidRDefault="001957CA" w:rsidP="001957CA">
      <w:pPr>
        <w:tabs>
          <w:tab w:val="left" w:pos="3150"/>
        </w:tabs>
        <w:rPr>
          <w:rFonts w:cs="Arial"/>
          <w:b/>
          <w:color w:val="000000" w:themeColor="text1"/>
          <w:sz w:val="36"/>
          <w:szCs w:val="36"/>
        </w:rPr>
      </w:pPr>
      <w:r w:rsidRPr="00B80E05">
        <w:rPr>
          <w:rFonts w:cs="Arial"/>
          <w:b/>
          <w:color w:val="000000" w:themeColor="text1"/>
          <w:sz w:val="36"/>
          <w:szCs w:val="36"/>
        </w:rPr>
        <w:tab/>
      </w:r>
    </w:p>
    <w:p w14:paraId="442CB7FD"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t>Programme Specification</w:t>
      </w:r>
    </w:p>
    <w:p w14:paraId="029B4ABE" w14:textId="77777777" w:rsidR="001957CA" w:rsidRPr="009A6DE8" w:rsidRDefault="001957CA" w:rsidP="001957CA">
      <w:pPr>
        <w:rPr>
          <w:rFonts w:ascii="Arial" w:hAnsi="Arial" w:cs="Arial"/>
          <w:b/>
          <w:color w:val="000000" w:themeColor="text1"/>
          <w:sz w:val="24"/>
          <w:szCs w:val="24"/>
        </w:rPr>
      </w:pPr>
    </w:p>
    <w:p w14:paraId="1A8F08BB" w14:textId="77777777" w:rsidR="001957CA" w:rsidRPr="009A6DE8" w:rsidRDefault="001957CA" w:rsidP="001957CA">
      <w:pPr>
        <w:rPr>
          <w:rFonts w:ascii="Arial" w:hAnsi="Arial" w:cs="Arial"/>
          <w:b/>
          <w:color w:val="000000" w:themeColor="text1"/>
          <w:sz w:val="24"/>
          <w:szCs w:val="24"/>
        </w:rPr>
      </w:pPr>
    </w:p>
    <w:p w14:paraId="7C4EC021"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t>Title of Course:</w:t>
      </w:r>
      <w:r w:rsidRPr="009A6DE8">
        <w:rPr>
          <w:rFonts w:ascii="Arial" w:hAnsi="Arial" w:cs="Arial"/>
          <w:b/>
          <w:color w:val="000000" w:themeColor="text1"/>
          <w:sz w:val="24"/>
          <w:szCs w:val="24"/>
        </w:rPr>
        <w:tab/>
      </w:r>
      <w:r w:rsidRPr="009A6DE8">
        <w:rPr>
          <w:rFonts w:ascii="Arial" w:hAnsi="Arial" w:cs="Arial"/>
          <w:b/>
          <w:color w:val="000000" w:themeColor="text1"/>
          <w:sz w:val="24"/>
          <w:szCs w:val="24"/>
        </w:rPr>
        <w:tab/>
      </w:r>
      <w:r w:rsidRPr="009A6DE8">
        <w:rPr>
          <w:rFonts w:ascii="Arial" w:hAnsi="Arial" w:cs="Arial"/>
          <w:b/>
          <w:color w:val="000000" w:themeColor="text1"/>
          <w:sz w:val="24"/>
          <w:szCs w:val="24"/>
        </w:rPr>
        <w:tab/>
      </w:r>
      <w:r w:rsidR="00EF351C" w:rsidRPr="009A6DE8">
        <w:rPr>
          <w:rFonts w:ascii="Arial" w:hAnsi="Arial" w:cs="Arial"/>
          <w:b/>
          <w:color w:val="000000" w:themeColor="text1"/>
          <w:sz w:val="24"/>
          <w:szCs w:val="24"/>
        </w:rPr>
        <w:t>BSc</w:t>
      </w:r>
      <w:r w:rsidR="00F26BF9" w:rsidRPr="009A6DE8">
        <w:rPr>
          <w:rFonts w:ascii="Arial" w:hAnsi="Arial" w:cs="Arial"/>
          <w:b/>
          <w:color w:val="000000" w:themeColor="text1"/>
          <w:sz w:val="24"/>
          <w:szCs w:val="24"/>
        </w:rPr>
        <w:t xml:space="preserve"> </w:t>
      </w:r>
      <w:r w:rsidRPr="009A6DE8">
        <w:rPr>
          <w:rFonts w:ascii="Arial" w:hAnsi="Arial" w:cs="Arial"/>
          <w:b/>
          <w:color w:val="000000" w:themeColor="text1"/>
          <w:sz w:val="24"/>
          <w:szCs w:val="24"/>
        </w:rPr>
        <w:t xml:space="preserve">(Hons) Geography </w:t>
      </w:r>
    </w:p>
    <w:p w14:paraId="742DACCB" w14:textId="77777777" w:rsidR="001957CA" w:rsidRPr="009A6DE8" w:rsidRDefault="00B27B26" w:rsidP="00B27B26">
      <w:pPr>
        <w:ind w:left="2880" w:firstLine="720"/>
        <w:rPr>
          <w:rFonts w:ascii="Arial" w:hAnsi="Arial" w:cs="Arial"/>
          <w:b/>
          <w:color w:val="000000" w:themeColor="text1"/>
          <w:sz w:val="24"/>
          <w:szCs w:val="24"/>
        </w:rPr>
      </w:pPr>
      <w:r w:rsidRPr="009A6DE8">
        <w:rPr>
          <w:rFonts w:ascii="Arial" w:hAnsi="Arial" w:cs="Arial"/>
          <w:b/>
          <w:color w:val="000000" w:themeColor="text1"/>
          <w:sz w:val="24"/>
          <w:szCs w:val="24"/>
        </w:rPr>
        <w:t>B</w:t>
      </w:r>
      <w:r w:rsidR="00EF351C" w:rsidRPr="009A6DE8">
        <w:rPr>
          <w:rFonts w:ascii="Arial" w:hAnsi="Arial" w:cs="Arial"/>
          <w:b/>
          <w:color w:val="000000" w:themeColor="text1"/>
          <w:sz w:val="24"/>
          <w:szCs w:val="24"/>
        </w:rPr>
        <w:t>Sc</w:t>
      </w:r>
      <w:r w:rsidR="00F26BF9" w:rsidRPr="009A6DE8">
        <w:rPr>
          <w:rFonts w:ascii="Arial" w:hAnsi="Arial" w:cs="Arial"/>
          <w:b/>
          <w:color w:val="000000" w:themeColor="text1"/>
          <w:sz w:val="24"/>
          <w:szCs w:val="24"/>
        </w:rPr>
        <w:t xml:space="preserve"> </w:t>
      </w:r>
      <w:r w:rsidRPr="009A6DE8">
        <w:rPr>
          <w:rFonts w:ascii="Arial" w:hAnsi="Arial" w:cs="Arial"/>
          <w:b/>
          <w:color w:val="000000" w:themeColor="text1"/>
          <w:sz w:val="24"/>
          <w:szCs w:val="24"/>
        </w:rPr>
        <w:t xml:space="preserve">(Hons) </w:t>
      </w:r>
      <w:r w:rsidR="001957CA" w:rsidRPr="009A6DE8">
        <w:rPr>
          <w:rFonts w:ascii="Arial" w:hAnsi="Arial" w:cs="Arial"/>
          <w:b/>
          <w:color w:val="000000" w:themeColor="text1"/>
          <w:sz w:val="24"/>
          <w:szCs w:val="24"/>
        </w:rPr>
        <w:t>Geography (with Sandwich)</w:t>
      </w:r>
    </w:p>
    <w:p w14:paraId="174ADCDD" w14:textId="77777777" w:rsidR="001957CA" w:rsidRPr="009A6DE8" w:rsidRDefault="001957CA" w:rsidP="001957CA">
      <w:pPr>
        <w:rPr>
          <w:rFonts w:ascii="Arial" w:hAnsi="Arial" w:cs="Arial"/>
          <w:b/>
          <w:color w:val="000000" w:themeColor="text1"/>
          <w:sz w:val="24"/>
          <w:szCs w:val="24"/>
        </w:rPr>
      </w:pPr>
    </w:p>
    <w:p w14:paraId="2E07BA2A" w14:textId="77777777" w:rsidR="001957CA" w:rsidRPr="009A6DE8" w:rsidRDefault="001957CA" w:rsidP="001957CA">
      <w:pPr>
        <w:rPr>
          <w:rFonts w:ascii="Arial" w:hAnsi="Arial" w:cs="Arial"/>
          <w:b/>
          <w:color w:val="000000" w:themeColor="text1"/>
          <w:sz w:val="24"/>
          <w:szCs w:val="24"/>
          <w:lang w:val="en-US"/>
        </w:rPr>
      </w:pPr>
      <w:r w:rsidRPr="009A6DE8">
        <w:rPr>
          <w:rFonts w:ascii="Arial" w:hAnsi="Arial" w:cs="Arial"/>
          <w:b/>
          <w:color w:val="000000" w:themeColor="text1"/>
          <w:sz w:val="24"/>
          <w:szCs w:val="24"/>
        </w:rPr>
        <w:t>Date Specification Produced:</w:t>
      </w:r>
      <w:r w:rsidRPr="009A6DE8">
        <w:rPr>
          <w:rFonts w:ascii="Arial" w:hAnsi="Arial" w:cs="Arial"/>
          <w:b/>
          <w:color w:val="000000" w:themeColor="text1"/>
          <w:sz w:val="24"/>
          <w:szCs w:val="24"/>
        </w:rPr>
        <w:tab/>
      </w:r>
      <w:r w:rsidRPr="009A6DE8">
        <w:rPr>
          <w:rFonts w:ascii="Arial" w:hAnsi="Arial" w:cs="Arial"/>
          <w:b/>
          <w:color w:val="000000" w:themeColor="text1"/>
          <w:sz w:val="24"/>
          <w:szCs w:val="24"/>
        </w:rPr>
        <w:tab/>
        <w:t xml:space="preserve">17/10/12 </w:t>
      </w:r>
    </w:p>
    <w:p w14:paraId="797DB9B7" w14:textId="77777777" w:rsidR="001957CA" w:rsidRPr="009A6DE8" w:rsidRDefault="001957CA" w:rsidP="001957CA">
      <w:pPr>
        <w:rPr>
          <w:rFonts w:ascii="Arial" w:hAnsi="Arial" w:cs="Arial"/>
          <w:b/>
          <w:color w:val="000000" w:themeColor="text1"/>
          <w:sz w:val="24"/>
          <w:szCs w:val="24"/>
        </w:rPr>
      </w:pPr>
    </w:p>
    <w:p w14:paraId="674AA73A" w14:textId="77777777" w:rsidR="001957CA" w:rsidRPr="009A6DE8" w:rsidRDefault="001957CA" w:rsidP="001957CA">
      <w:pPr>
        <w:rPr>
          <w:rFonts w:ascii="Arial" w:hAnsi="Arial" w:cs="Arial"/>
          <w:b/>
          <w:color w:val="000000" w:themeColor="text1"/>
          <w:sz w:val="24"/>
          <w:szCs w:val="24"/>
          <w:lang w:val="en-US"/>
        </w:rPr>
      </w:pPr>
      <w:r w:rsidRPr="009A6DE8">
        <w:rPr>
          <w:rFonts w:ascii="Arial" w:hAnsi="Arial" w:cs="Arial"/>
          <w:b/>
          <w:color w:val="000000" w:themeColor="text1"/>
          <w:sz w:val="24"/>
          <w:szCs w:val="24"/>
        </w:rPr>
        <w:t>Date Specification Last Revised:</w:t>
      </w:r>
      <w:r w:rsidRPr="009A6DE8">
        <w:rPr>
          <w:rFonts w:ascii="Arial" w:hAnsi="Arial" w:cs="Arial"/>
          <w:b/>
          <w:color w:val="000000" w:themeColor="text1"/>
          <w:sz w:val="24"/>
          <w:szCs w:val="24"/>
        </w:rPr>
        <w:tab/>
      </w:r>
      <w:r w:rsidR="00D13B02" w:rsidRPr="009A6DE8">
        <w:rPr>
          <w:rFonts w:ascii="Arial" w:hAnsi="Arial" w:cs="Arial"/>
          <w:b/>
          <w:color w:val="000000" w:themeColor="text1"/>
          <w:sz w:val="24"/>
          <w:szCs w:val="24"/>
        </w:rPr>
        <w:t>3/7/18</w:t>
      </w:r>
    </w:p>
    <w:p w14:paraId="35FE3EC0" w14:textId="77777777" w:rsidR="001957CA" w:rsidRPr="009A6DE8" w:rsidRDefault="001957CA" w:rsidP="001957CA">
      <w:pPr>
        <w:rPr>
          <w:rFonts w:ascii="Arial" w:hAnsi="Arial" w:cs="Arial"/>
          <w:b/>
          <w:color w:val="000000" w:themeColor="text1"/>
          <w:sz w:val="24"/>
          <w:szCs w:val="24"/>
        </w:rPr>
      </w:pPr>
    </w:p>
    <w:p w14:paraId="75BA2E0E" w14:textId="77777777" w:rsidR="001957CA" w:rsidRPr="009A6DE8" w:rsidRDefault="001957CA" w:rsidP="001957CA">
      <w:pPr>
        <w:jc w:val="both"/>
        <w:rPr>
          <w:rFonts w:ascii="Arial" w:hAnsi="Arial" w:cs="Arial"/>
          <w:color w:val="000000" w:themeColor="text1"/>
          <w:sz w:val="24"/>
          <w:szCs w:val="24"/>
        </w:rPr>
      </w:pPr>
    </w:p>
    <w:p w14:paraId="0285B4EB" w14:textId="77777777" w:rsidR="001957CA" w:rsidRPr="009A6DE8" w:rsidRDefault="001957CA" w:rsidP="001957CA">
      <w:pPr>
        <w:jc w:val="both"/>
        <w:rPr>
          <w:rFonts w:ascii="Arial" w:hAnsi="Arial" w:cs="Arial"/>
          <w:color w:val="000000" w:themeColor="text1"/>
          <w:sz w:val="24"/>
          <w:szCs w:val="24"/>
        </w:rPr>
      </w:pPr>
    </w:p>
    <w:p w14:paraId="5E7A4927" w14:textId="77777777" w:rsidR="001957CA" w:rsidRPr="009A6DE8" w:rsidRDefault="001957CA" w:rsidP="001957CA">
      <w:pPr>
        <w:jc w:val="both"/>
        <w:rPr>
          <w:rFonts w:ascii="Arial" w:hAnsi="Arial" w:cs="Arial"/>
          <w:color w:val="000000" w:themeColor="text1"/>
          <w:sz w:val="24"/>
          <w:szCs w:val="24"/>
        </w:rPr>
      </w:pPr>
    </w:p>
    <w:p w14:paraId="14553657" w14:textId="77777777" w:rsidR="001957CA" w:rsidRPr="009A6DE8" w:rsidRDefault="00F26BF9" w:rsidP="00F26BF9">
      <w:pPr>
        <w:tabs>
          <w:tab w:val="left" w:pos="2592"/>
        </w:tabs>
        <w:jc w:val="both"/>
        <w:rPr>
          <w:rFonts w:ascii="Arial" w:hAnsi="Arial" w:cs="Arial"/>
          <w:color w:val="000000" w:themeColor="text1"/>
          <w:sz w:val="24"/>
          <w:szCs w:val="24"/>
        </w:rPr>
      </w:pPr>
      <w:r w:rsidRPr="009A6DE8">
        <w:rPr>
          <w:rFonts w:ascii="Arial" w:hAnsi="Arial" w:cs="Arial"/>
          <w:color w:val="000000" w:themeColor="text1"/>
          <w:sz w:val="24"/>
          <w:szCs w:val="24"/>
        </w:rPr>
        <w:tab/>
      </w:r>
    </w:p>
    <w:p w14:paraId="24125191" w14:textId="77777777" w:rsidR="001957CA" w:rsidRPr="009A6DE8" w:rsidRDefault="001957CA" w:rsidP="001957CA">
      <w:pPr>
        <w:jc w:val="both"/>
        <w:rPr>
          <w:rFonts w:ascii="Arial" w:hAnsi="Arial" w:cs="Arial"/>
          <w:color w:val="000000" w:themeColor="text1"/>
          <w:sz w:val="24"/>
          <w:szCs w:val="24"/>
        </w:rPr>
      </w:pPr>
    </w:p>
    <w:p w14:paraId="6DCFF6B9" w14:textId="77777777" w:rsidR="001957CA" w:rsidRPr="009A6DE8" w:rsidRDefault="001957CA" w:rsidP="001957CA">
      <w:pPr>
        <w:jc w:val="both"/>
        <w:rPr>
          <w:rFonts w:ascii="Arial" w:hAnsi="Arial" w:cs="Arial"/>
          <w:color w:val="000000" w:themeColor="text1"/>
          <w:sz w:val="24"/>
          <w:szCs w:val="24"/>
        </w:rPr>
      </w:pPr>
    </w:p>
    <w:p w14:paraId="5E39093F" w14:textId="77777777" w:rsidR="001957CA" w:rsidRPr="009A6DE8" w:rsidRDefault="001957CA" w:rsidP="001957CA">
      <w:pPr>
        <w:jc w:val="both"/>
        <w:rPr>
          <w:rFonts w:ascii="Arial" w:hAnsi="Arial" w:cs="Arial"/>
          <w:color w:val="000000" w:themeColor="text1"/>
          <w:sz w:val="24"/>
          <w:szCs w:val="24"/>
        </w:rPr>
      </w:pPr>
    </w:p>
    <w:p w14:paraId="4D24A169" w14:textId="77777777" w:rsidR="001957CA" w:rsidRPr="009A6DE8" w:rsidRDefault="001957CA" w:rsidP="001957CA">
      <w:pPr>
        <w:jc w:val="both"/>
        <w:rPr>
          <w:rFonts w:ascii="Arial" w:hAnsi="Arial" w:cs="Arial"/>
          <w:color w:val="000000" w:themeColor="text1"/>
          <w:sz w:val="24"/>
          <w:szCs w:val="24"/>
        </w:rPr>
      </w:pPr>
    </w:p>
    <w:p w14:paraId="115105B9" w14:textId="77777777" w:rsidR="001957CA" w:rsidRDefault="001957CA" w:rsidP="001957CA">
      <w:pPr>
        <w:jc w:val="both"/>
        <w:rPr>
          <w:rFonts w:ascii="Arial" w:hAnsi="Arial" w:cs="Arial"/>
          <w:color w:val="000000" w:themeColor="text1"/>
          <w:sz w:val="24"/>
          <w:szCs w:val="24"/>
        </w:rPr>
      </w:pPr>
    </w:p>
    <w:p w14:paraId="6C55561B" w14:textId="77777777" w:rsidR="009A6DE8" w:rsidRDefault="009A6DE8" w:rsidP="001957CA">
      <w:pPr>
        <w:jc w:val="both"/>
        <w:rPr>
          <w:rFonts w:ascii="Arial" w:hAnsi="Arial" w:cs="Arial"/>
          <w:color w:val="000000" w:themeColor="text1"/>
          <w:sz w:val="24"/>
          <w:szCs w:val="24"/>
        </w:rPr>
      </w:pPr>
    </w:p>
    <w:p w14:paraId="20D54A17" w14:textId="77777777" w:rsidR="009A6DE8" w:rsidRDefault="009A6DE8" w:rsidP="001957CA">
      <w:pPr>
        <w:jc w:val="both"/>
        <w:rPr>
          <w:rFonts w:ascii="Arial" w:hAnsi="Arial" w:cs="Arial"/>
          <w:color w:val="000000" w:themeColor="text1"/>
          <w:sz w:val="24"/>
          <w:szCs w:val="24"/>
        </w:rPr>
      </w:pPr>
    </w:p>
    <w:p w14:paraId="318806A2" w14:textId="77777777" w:rsidR="009A6DE8" w:rsidRDefault="009A6DE8" w:rsidP="001957CA">
      <w:pPr>
        <w:jc w:val="both"/>
        <w:rPr>
          <w:rFonts w:ascii="Arial" w:hAnsi="Arial" w:cs="Arial"/>
          <w:color w:val="000000" w:themeColor="text1"/>
          <w:sz w:val="24"/>
          <w:szCs w:val="24"/>
        </w:rPr>
      </w:pPr>
    </w:p>
    <w:p w14:paraId="4A734A1F" w14:textId="77777777" w:rsidR="009A6DE8" w:rsidRDefault="009A6DE8" w:rsidP="001957CA">
      <w:pPr>
        <w:jc w:val="both"/>
        <w:rPr>
          <w:rFonts w:ascii="Arial" w:hAnsi="Arial" w:cs="Arial"/>
          <w:color w:val="000000" w:themeColor="text1"/>
          <w:sz w:val="24"/>
          <w:szCs w:val="24"/>
        </w:rPr>
      </w:pPr>
    </w:p>
    <w:p w14:paraId="43EF55DD" w14:textId="77777777" w:rsidR="009A6DE8" w:rsidRDefault="009A6DE8" w:rsidP="001957CA">
      <w:pPr>
        <w:jc w:val="both"/>
        <w:rPr>
          <w:rFonts w:ascii="Arial" w:hAnsi="Arial" w:cs="Arial"/>
          <w:color w:val="000000" w:themeColor="text1"/>
          <w:sz w:val="24"/>
          <w:szCs w:val="24"/>
        </w:rPr>
      </w:pPr>
    </w:p>
    <w:p w14:paraId="4FBDC784" w14:textId="77777777" w:rsidR="009A6DE8" w:rsidRDefault="009A6DE8" w:rsidP="001957CA">
      <w:pPr>
        <w:jc w:val="both"/>
        <w:rPr>
          <w:rFonts w:ascii="Arial" w:hAnsi="Arial" w:cs="Arial"/>
          <w:color w:val="000000" w:themeColor="text1"/>
          <w:sz w:val="24"/>
          <w:szCs w:val="24"/>
        </w:rPr>
      </w:pPr>
    </w:p>
    <w:p w14:paraId="3E9BF0B0" w14:textId="77777777" w:rsidR="009A6DE8" w:rsidRDefault="009A6DE8" w:rsidP="001957CA">
      <w:pPr>
        <w:jc w:val="both"/>
        <w:rPr>
          <w:rFonts w:ascii="Arial" w:hAnsi="Arial" w:cs="Arial"/>
          <w:color w:val="000000" w:themeColor="text1"/>
          <w:sz w:val="24"/>
          <w:szCs w:val="24"/>
        </w:rPr>
      </w:pPr>
    </w:p>
    <w:p w14:paraId="7F6D72B0" w14:textId="77777777" w:rsidR="009A6DE8" w:rsidRDefault="009A6DE8" w:rsidP="001957CA">
      <w:pPr>
        <w:jc w:val="both"/>
        <w:rPr>
          <w:rFonts w:ascii="Arial" w:hAnsi="Arial" w:cs="Arial"/>
          <w:color w:val="000000" w:themeColor="text1"/>
          <w:sz w:val="24"/>
          <w:szCs w:val="24"/>
        </w:rPr>
      </w:pPr>
    </w:p>
    <w:p w14:paraId="24D5D994" w14:textId="77777777" w:rsidR="009A6DE8" w:rsidRDefault="009A6DE8" w:rsidP="001957CA">
      <w:pPr>
        <w:jc w:val="both"/>
        <w:rPr>
          <w:rFonts w:ascii="Arial" w:hAnsi="Arial" w:cs="Arial"/>
          <w:color w:val="000000" w:themeColor="text1"/>
          <w:sz w:val="24"/>
          <w:szCs w:val="24"/>
        </w:rPr>
      </w:pPr>
    </w:p>
    <w:p w14:paraId="3B08BE2F" w14:textId="77777777" w:rsidR="009A6DE8" w:rsidRDefault="009A6DE8" w:rsidP="001957CA">
      <w:pPr>
        <w:jc w:val="both"/>
        <w:rPr>
          <w:rFonts w:ascii="Arial" w:hAnsi="Arial" w:cs="Arial"/>
          <w:color w:val="000000" w:themeColor="text1"/>
          <w:sz w:val="24"/>
          <w:szCs w:val="24"/>
        </w:rPr>
      </w:pPr>
    </w:p>
    <w:p w14:paraId="5974EC7C" w14:textId="77777777" w:rsidR="009A6DE8" w:rsidRPr="009A6DE8" w:rsidRDefault="009A6DE8" w:rsidP="001957CA">
      <w:pPr>
        <w:jc w:val="both"/>
        <w:rPr>
          <w:rFonts w:ascii="Arial" w:hAnsi="Arial" w:cs="Arial"/>
          <w:color w:val="000000" w:themeColor="text1"/>
          <w:sz w:val="24"/>
          <w:szCs w:val="24"/>
        </w:rPr>
      </w:pPr>
    </w:p>
    <w:p w14:paraId="75A141F6" w14:textId="77777777" w:rsidR="001957CA" w:rsidRPr="009A6DE8" w:rsidRDefault="001957CA" w:rsidP="001957CA">
      <w:pPr>
        <w:jc w:val="both"/>
        <w:rPr>
          <w:rFonts w:ascii="Arial" w:hAnsi="Arial" w:cs="Arial"/>
          <w:color w:val="000000" w:themeColor="text1"/>
          <w:sz w:val="24"/>
          <w:szCs w:val="24"/>
        </w:rPr>
      </w:pPr>
    </w:p>
    <w:p w14:paraId="466C704E" w14:textId="77777777" w:rsidR="001957CA" w:rsidRPr="009A6DE8" w:rsidRDefault="001957CA" w:rsidP="001957CA">
      <w:pPr>
        <w:jc w:val="both"/>
        <w:rPr>
          <w:rFonts w:ascii="Arial" w:hAnsi="Arial" w:cs="Arial"/>
          <w:color w:val="000000" w:themeColor="text1"/>
          <w:sz w:val="24"/>
          <w:szCs w:val="24"/>
        </w:rPr>
      </w:pPr>
    </w:p>
    <w:p w14:paraId="491D3694" w14:textId="77777777" w:rsidR="001957CA" w:rsidRPr="009A6DE8" w:rsidRDefault="001957CA" w:rsidP="001957CA">
      <w:pPr>
        <w:jc w:val="both"/>
        <w:rPr>
          <w:rFonts w:ascii="Arial" w:hAnsi="Arial" w:cs="Arial"/>
          <w:color w:val="000000" w:themeColor="text1"/>
          <w:sz w:val="24"/>
          <w:szCs w:val="24"/>
        </w:rPr>
      </w:pPr>
    </w:p>
    <w:p w14:paraId="00C3A83B" w14:textId="77777777" w:rsidR="001957CA" w:rsidRPr="009A6DE8" w:rsidRDefault="001957CA" w:rsidP="001957CA">
      <w:pPr>
        <w:jc w:val="both"/>
        <w:rPr>
          <w:rFonts w:ascii="Arial" w:hAnsi="Arial" w:cs="Arial"/>
          <w:color w:val="000000" w:themeColor="text1"/>
          <w:sz w:val="24"/>
          <w:szCs w:val="24"/>
        </w:rPr>
      </w:pPr>
    </w:p>
    <w:p w14:paraId="6D199874" w14:textId="77777777" w:rsidR="001957CA" w:rsidRPr="009A6DE8" w:rsidRDefault="001957CA" w:rsidP="001957CA">
      <w:pPr>
        <w:jc w:val="both"/>
        <w:rPr>
          <w:rFonts w:ascii="Arial" w:hAnsi="Arial" w:cs="Arial"/>
          <w:color w:val="000000" w:themeColor="text1"/>
          <w:sz w:val="24"/>
          <w:szCs w:val="24"/>
        </w:rPr>
      </w:pPr>
    </w:p>
    <w:p w14:paraId="09FA7CC0" w14:textId="77777777" w:rsidR="001957CA" w:rsidRPr="009A6DE8" w:rsidRDefault="001957CA" w:rsidP="001957CA">
      <w:pPr>
        <w:jc w:val="both"/>
        <w:rPr>
          <w:rFonts w:ascii="Arial" w:hAnsi="Arial" w:cs="Arial"/>
          <w:color w:val="000000" w:themeColor="text1"/>
          <w:sz w:val="24"/>
          <w:szCs w:val="24"/>
        </w:rPr>
      </w:pPr>
    </w:p>
    <w:p w14:paraId="69909243" w14:textId="77777777" w:rsidR="001957CA" w:rsidRPr="009A6DE8" w:rsidRDefault="001957CA" w:rsidP="001957CA">
      <w:pPr>
        <w:jc w:val="both"/>
        <w:rPr>
          <w:rFonts w:ascii="Arial" w:hAnsi="Arial" w:cs="Arial"/>
          <w:color w:val="000000" w:themeColor="text1"/>
          <w:sz w:val="24"/>
          <w:szCs w:val="24"/>
        </w:rPr>
      </w:pPr>
      <w:r w:rsidRPr="009A6DE8">
        <w:rPr>
          <w:rFonts w:ascii="Arial" w:hAnsi="Arial" w:cs="Arial"/>
          <w:color w:val="000000" w:themeColor="text1"/>
          <w:sz w:val="24"/>
          <w:szCs w:val="24"/>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A47FD3D" w14:textId="77777777" w:rsidR="001957CA" w:rsidRPr="009A6DE8" w:rsidRDefault="001957CA" w:rsidP="001957CA">
      <w:pPr>
        <w:rPr>
          <w:rFonts w:ascii="Arial" w:hAnsi="Arial" w:cs="Arial"/>
          <w:b/>
          <w:color w:val="000000" w:themeColor="text1"/>
          <w:sz w:val="24"/>
          <w:szCs w:val="24"/>
        </w:rPr>
      </w:pPr>
    </w:p>
    <w:p w14:paraId="66CAF263" w14:textId="77777777" w:rsidR="001957CA" w:rsidRDefault="001957CA" w:rsidP="001957CA">
      <w:pPr>
        <w:rPr>
          <w:rFonts w:ascii="Arial" w:hAnsi="Arial" w:cs="Arial"/>
          <w:b/>
          <w:color w:val="000000" w:themeColor="text1"/>
          <w:sz w:val="24"/>
          <w:szCs w:val="24"/>
        </w:rPr>
      </w:pPr>
    </w:p>
    <w:p w14:paraId="12C1A904" w14:textId="77777777" w:rsidR="009A6DE8" w:rsidRDefault="009A6DE8" w:rsidP="001957CA">
      <w:pPr>
        <w:rPr>
          <w:rFonts w:ascii="Arial" w:hAnsi="Arial" w:cs="Arial"/>
          <w:b/>
          <w:color w:val="000000" w:themeColor="text1"/>
          <w:sz w:val="24"/>
          <w:szCs w:val="24"/>
        </w:rPr>
      </w:pPr>
    </w:p>
    <w:p w14:paraId="2A7DCB42" w14:textId="77777777" w:rsidR="009A6DE8" w:rsidRDefault="009A6DE8" w:rsidP="001957CA">
      <w:pPr>
        <w:rPr>
          <w:rFonts w:ascii="Arial" w:hAnsi="Arial" w:cs="Arial"/>
          <w:b/>
          <w:color w:val="000000" w:themeColor="text1"/>
          <w:sz w:val="24"/>
          <w:szCs w:val="24"/>
        </w:rPr>
      </w:pPr>
    </w:p>
    <w:p w14:paraId="36EB5D6C" w14:textId="77777777" w:rsidR="009A6DE8" w:rsidRDefault="009A6DE8" w:rsidP="001957CA">
      <w:pPr>
        <w:rPr>
          <w:rFonts w:ascii="Arial" w:hAnsi="Arial" w:cs="Arial"/>
          <w:b/>
          <w:color w:val="000000" w:themeColor="text1"/>
          <w:sz w:val="24"/>
          <w:szCs w:val="24"/>
        </w:rPr>
      </w:pPr>
    </w:p>
    <w:p w14:paraId="7E6BC5C8" w14:textId="77777777" w:rsidR="009A6DE8" w:rsidRDefault="009A6DE8" w:rsidP="001957CA">
      <w:pPr>
        <w:rPr>
          <w:rFonts w:ascii="Arial" w:hAnsi="Arial" w:cs="Arial"/>
          <w:b/>
          <w:color w:val="000000" w:themeColor="text1"/>
          <w:sz w:val="24"/>
          <w:szCs w:val="24"/>
        </w:rPr>
      </w:pPr>
    </w:p>
    <w:p w14:paraId="078F89CA" w14:textId="77777777" w:rsidR="009A6DE8" w:rsidRDefault="009A6DE8" w:rsidP="001957CA">
      <w:pPr>
        <w:rPr>
          <w:rFonts w:ascii="Arial" w:hAnsi="Arial" w:cs="Arial"/>
          <w:b/>
          <w:color w:val="000000" w:themeColor="text1"/>
          <w:sz w:val="24"/>
          <w:szCs w:val="24"/>
        </w:rPr>
      </w:pPr>
    </w:p>
    <w:p w14:paraId="28A5AEE0" w14:textId="77777777" w:rsidR="009A6DE8" w:rsidRDefault="009A6DE8" w:rsidP="001957CA">
      <w:pPr>
        <w:rPr>
          <w:rFonts w:ascii="Arial" w:hAnsi="Arial" w:cs="Arial"/>
          <w:b/>
          <w:color w:val="000000" w:themeColor="text1"/>
          <w:sz w:val="24"/>
          <w:szCs w:val="24"/>
        </w:rPr>
      </w:pPr>
    </w:p>
    <w:p w14:paraId="77328C75" w14:textId="77777777" w:rsidR="009A6DE8" w:rsidRDefault="009A6DE8" w:rsidP="001957CA">
      <w:pPr>
        <w:rPr>
          <w:rFonts w:ascii="Arial" w:hAnsi="Arial" w:cs="Arial"/>
          <w:b/>
          <w:color w:val="000000" w:themeColor="text1"/>
          <w:sz w:val="24"/>
          <w:szCs w:val="24"/>
        </w:rPr>
      </w:pPr>
    </w:p>
    <w:p w14:paraId="69435079" w14:textId="77777777" w:rsidR="009A6DE8" w:rsidRDefault="009A6DE8" w:rsidP="001957CA">
      <w:pPr>
        <w:rPr>
          <w:rFonts w:ascii="Arial" w:hAnsi="Arial" w:cs="Arial"/>
          <w:b/>
          <w:color w:val="000000" w:themeColor="text1"/>
          <w:sz w:val="24"/>
          <w:szCs w:val="24"/>
        </w:rPr>
      </w:pPr>
    </w:p>
    <w:p w14:paraId="5673286B" w14:textId="77777777" w:rsidR="009A6DE8" w:rsidRDefault="009A6DE8" w:rsidP="001957CA">
      <w:pPr>
        <w:rPr>
          <w:rFonts w:ascii="Arial" w:hAnsi="Arial" w:cs="Arial"/>
          <w:b/>
          <w:color w:val="000000" w:themeColor="text1"/>
          <w:sz w:val="24"/>
          <w:szCs w:val="24"/>
        </w:rPr>
      </w:pPr>
    </w:p>
    <w:p w14:paraId="1AE27162" w14:textId="77777777" w:rsidR="009A6DE8" w:rsidRDefault="009A6DE8" w:rsidP="001957CA">
      <w:pPr>
        <w:rPr>
          <w:rFonts w:ascii="Arial" w:hAnsi="Arial" w:cs="Arial"/>
          <w:b/>
          <w:color w:val="000000" w:themeColor="text1"/>
          <w:sz w:val="24"/>
          <w:szCs w:val="24"/>
        </w:rPr>
      </w:pPr>
    </w:p>
    <w:p w14:paraId="7C246E47" w14:textId="77777777" w:rsidR="009A6DE8" w:rsidRDefault="009A6DE8" w:rsidP="001957CA">
      <w:pPr>
        <w:rPr>
          <w:rFonts w:ascii="Arial" w:hAnsi="Arial" w:cs="Arial"/>
          <w:b/>
          <w:color w:val="000000" w:themeColor="text1"/>
          <w:sz w:val="24"/>
          <w:szCs w:val="24"/>
        </w:rPr>
      </w:pPr>
    </w:p>
    <w:p w14:paraId="1CA7840B" w14:textId="77777777" w:rsidR="009A6DE8" w:rsidRDefault="009A6DE8" w:rsidP="001957CA">
      <w:pPr>
        <w:rPr>
          <w:rFonts w:ascii="Arial" w:hAnsi="Arial" w:cs="Arial"/>
          <w:b/>
          <w:color w:val="000000" w:themeColor="text1"/>
          <w:sz w:val="24"/>
          <w:szCs w:val="24"/>
        </w:rPr>
      </w:pPr>
    </w:p>
    <w:p w14:paraId="61816359" w14:textId="77777777" w:rsidR="009A6DE8" w:rsidRDefault="009A6DE8" w:rsidP="001957CA">
      <w:pPr>
        <w:rPr>
          <w:rFonts w:ascii="Arial" w:hAnsi="Arial" w:cs="Arial"/>
          <w:b/>
          <w:color w:val="000000" w:themeColor="text1"/>
          <w:sz w:val="24"/>
          <w:szCs w:val="24"/>
        </w:rPr>
      </w:pPr>
    </w:p>
    <w:p w14:paraId="3BCD46DE" w14:textId="77777777" w:rsidR="009A6DE8" w:rsidRDefault="009A6DE8" w:rsidP="001957CA">
      <w:pPr>
        <w:rPr>
          <w:rFonts w:ascii="Arial" w:hAnsi="Arial" w:cs="Arial"/>
          <w:b/>
          <w:color w:val="000000" w:themeColor="text1"/>
          <w:sz w:val="24"/>
          <w:szCs w:val="24"/>
        </w:rPr>
      </w:pPr>
    </w:p>
    <w:p w14:paraId="4D247DF3" w14:textId="77777777" w:rsidR="009A6DE8" w:rsidRDefault="009A6DE8" w:rsidP="001957CA">
      <w:pPr>
        <w:rPr>
          <w:rFonts w:ascii="Arial" w:hAnsi="Arial" w:cs="Arial"/>
          <w:b/>
          <w:color w:val="000000" w:themeColor="text1"/>
          <w:sz w:val="24"/>
          <w:szCs w:val="24"/>
        </w:rPr>
      </w:pPr>
    </w:p>
    <w:p w14:paraId="0C00C22D" w14:textId="77777777" w:rsidR="009A6DE8" w:rsidRDefault="009A6DE8" w:rsidP="001957CA">
      <w:pPr>
        <w:rPr>
          <w:rFonts w:ascii="Arial" w:hAnsi="Arial" w:cs="Arial"/>
          <w:b/>
          <w:color w:val="000000" w:themeColor="text1"/>
          <w:sz w:val="24"/>
          <w:szCs w:val="24"/>
        </w:rPr>
      </w:pPr>
    </w:p>
    <w:p w14:paraId="1425E53C" w14:textId="77777777" w:rsidR="009A6DE8" w:rsidRDefault="009A6DE8" w:rsidP="001957CA">
      <w:pPr>
        <w:rPr>
          <w:rFonts w:ascii="Arial" w:hAnsi="Arial" w:cs="Arial"/>
          <w:b/>
          <w:color w:val="000000" w:themeColor="text1"/>
          <w:sz w:val="24"/>
          <w:szCs w:val="24"/>
        </w:rPr>
      </w:pPr>
    </w:p>
    <w:p w14:paraId="0CD7DAB5" w14:textId="77777777" w:rsidR="009A6DE8" w:rsidRDefault="009A6DE8" w:rsidP="001957CA">
      <w:pPr>
        <w:rPr>
          <w:rFonts w:ascii="Arial" w:hAnsi="Arial" w:cs="Arial"/>
          <w:b/>
          <w:color w:val="000000" w:themeColor="text1"/>
          <w:sz w:val="24"/>
          <w:szCs w:val="24"/>
        </w:rPr>
      </w:pPr>
    </w:p>
    <w:p w14:paraId="4FEE162A" w14:textId="77777777" w:rsidR="009A6DE8" w:rsidRDefault="009A6DE8" w:rsidP="001957CA">
      <w:pPr>
        <w:rPr>
          <w:rFonts w:ascii="Arial" w:hAnsi="Arial" w:cs="Arial"/>
          <w:b/>
          <w:color w:val="000000" w:themeColor="text1"/>
          <w:sz w:val="24"/>
          <w:szCs w:val="24"/>
        </w:rPr>
      </w:pPr>
    </w:p>
    <w:p w14:paraId="7BD51CE0" w14:textId="77777777" w:rsidR="009A6DE8" w:rsidRDefault="009A6DE8" w:rsidP="001957CA">
      <w:pPr>
        <w:rPr>
          <w:rFonts w:ascii="Arial" w:hAnsi="Arial" w:cs="Arial"/>
          <w:b/>
          <w:color w:val="000000" w:themeColor="text1"/>
          <w:sz w:val="24"/>
          <w:szCs w:val="24"/>
        </w:rPr>
      </w:pPr>
    </w:p>
    <w:p w14:paraId="39C1B27D" w14:textId="77777777" w:rsidR="009A6DE8" w:rsidRDefault="009A6DE8" w:rsidP="001957CA">
      <w:pPr>
        <w:rPr>
          <w:rFonts w:ascii="Arial" w:hAnsi="Arial" w:cs="Arial"/>
          <w:b/>
          <w:color w:val="000000" w:themeColor="text1"/>
          <w:sz w:val="24"/>
          <w:szCs w:val="24"/>
        </w:rPr>
      </w:pPr>
    </w:p>
    <w:p w14:paraId="56E93BA7" w14:textId="77777777" w:rsidR="009A6DE8" w:rsidRDefault="009A6DE8" w:rsidP="001957CA">
      <w:pPr>
        <w:rPr>
          <w:rFonts w:ascii="Arial" w:hAnsi="Arial" w:cs="Arial"/>
          <w:b/>
          <w:color w:val="000000" w:themeColor="text1"/>
          <w:sz w:val="24"/>
          <w:szCs w:val="24"/>
        </w:rPr>
      </w:pPr>
    </w:p>
    <w:p w14:paraId="4CA25221" w14:textId="77777777" w:rsidR="009A6DE8" w:rsidRDefault="009A6DE8" w:rsidP="001957CA">
      <w:pPr>
        <w:rPr>
          <w:rFonts w:ascii="Arial" w:hAnsi="Arial" w:cs="Arial"/>
          <w:b/>
          <w:color w:val="000000" w:themeColor="text1"/>
          <w:sz w:val="24"/>
          <w:szCs w:val="24"/>
        </w:rPr>
      </w:pPr>
    </w:p>
    <w:p w14:paraId="0A359B60" w14:textId="77777777" w:rsidR="009A6DE8" w:rsidRDefault="009A6DE8" w:rsidP="001957CA">
      <w:pPr>
        <w:rPr>
          <w:rFonts w:ascii="Arial" w:hAnsi="Arial" w:cs="Arial"/>
          <w:b/>
          <w:color w:val="000000" w:themeColor="text1"/>
          <w:sz w:val="24"/>
          <w:szCs w:val="24"/>
        </w:rPr>
      </w:pPr>
    </w:p>
    <w:p w14:paraId="45966E1E" w14:textId="77777777" w:rsidR="009A6DE8" w:rsidRDefault="009A6DE8" w:rsidP="001957CA">
      <w:pPr>
        <w:rPr>
          <w:rFonts w:ascii="Arial" w:hAnsi="Arial" w:cs="Arial"/>
          <w:b/>
          <w:color w:val="000000" w:themeColor="text1"/>
          <w:sz w:val="24"/>
          <w:szCs w:val="24"/>
        </w:rPr>
      </w:pPr>
    </w:p>
    <w:p w14:paraId="370B503D" w14:textId="77777777" w:rsidR="009A6DE8" w:rsidRDefault="009A6DE8" w:rsidP="001957CA">
      <w:pPr>
        <w:rPr>
          <w:rFonts w:ascii="Arial" w:hAnsi="Arial" w:cs="Arial"/>
          <w:b/>
          <w:color w:val="000000" w:themeColor="text1"/>
          <w:sz w:val="24"/>
          <w:szCs w:val="24"/>
        </w:rPr>
      </w:pPr>
    </w:p>
    <w:p w14:paraId="4811F7BF" w14:textId="77777777" w:rsidR="009A6DE8" w:rsidRDefault="009A6DE8" w:rsidP="001957CA">
      <w:pPr>
        <w:rPr>
          <w:rFonts w:ascii="Arial" w:hAnsi="Arial" w:cs="Arial"/>
          <w:b/>
          <w:color w:val="000000" w:themeColor="text1"/>
          <w:sz w:val="24"/>
          <w:szCs w:val="24"/>
        </w:rPr>
      </w:pPr>
    </w:p>
    <w:p w14:paraId="745A2E14" w14:textId="77777777" w:rsidR="009A6DE8" w:rsidRDefault="009A6DE8" w:rsidP="001957CA">
      <w:pPr>
        <w:rPr>
          <w:rFonts w:ascii="Arial" w:hAnsi="Arial" w:cs="Arial"/>
          <w:b/>
          <w:color w:val="000000" w:themeColor="text1"/>
          <w:sz w:val="24"/>
          <w:szCs w:val="24"/>
        </w:rPr>
      </w:pPr>
    </w:p>
    <w:p w14:paraId="42A6B159" w14:textId="77777777" w:rsidR="009A6DE8" w:rsidRDefault="009A6DE8" w:rsidP="001957CA">
      <w:pPr>
        <w:rPr>
          <w:rFonts w:ascii="Arial" w:hAnsi="Arial" w:cs="Arial"/>
          <w:b/>
          <w:color w:val="000000" w:themeColor="text1"/>
          <w:sz w:val="24"/>
          <w:szCs w:val="24"/>
        </w:rPr>
      </w:pPr>
    </w:p>
    <w:p w14:paraId="0FEE7562" w14:textId="77777777" w:rsidR="009A6DE8" w:rsidRDefault="009A6DE8" w:rsidP="001957CA">
      <w:pPr>
        <w:rPr>
          <w:rFonts w:ascii="Arial" w:hAnsi="Arial" w:cs="Arial"/>
          <w:b/>
          <w:color w:val="000000" w:themeColor="text1"/>
          <w:sz w:val="24"/>
          <w:szCs w:val="24"/>
        </w:rPr>
      </w:pPr>
    </w:p>
    <w:p w14:paraId="4A19E01B" w14:textId="77777777" w:rsidR="009A6DE8" w:rsidRDefault="009A6DE8" w:rsidP="001957CA">
      <w:pPr>
        <w:rPr>
          <w:rFonts w:ascii="Arial" w:hAnsi="Arial" w:cs="Arial"/>
          <w:b/>
          <w:color w:val="000000" w:themeColor="text1"/>
          <w:sz w:val="24"/>
          <w:szCs w:val="24"/>
        </w:rPr>
      </w:pPr>
    </w:p>
    <w:p w14:paraId="5DB74BCA" w14:textId="77777777" w:rsidR="009A6DE8" w:rsidRDefault="009A6DE8" w:rsidP="001957CA">
      <w:pPr>
        <w:rPr>
          <w:rFonts w:ascii="Arial" w:hAnsi="Arial" w:cs="Arial"/>
          <w:b/>
          <w:color w:val="000000" w:themeColor="text1"/>
          <w:sz w:val="24"/>
          <w:szCs w:val="24"/>
        </w:rPr>
      </w:pPr>
    </w:p>
    <w:p w14:paraId="5BE3785F" w14:textId="77777777" w:rsidR="009A6DE8" w:rsidRDefault="009A6DE8" w:rsidP="001957CA">
      <w:pPr>
        <w:rPr>
          <w:rFonts w:ascii="Arial" w:hAnsi="Arial" w:cs="Arial"/>
          <w:b/>
          <w:color w:val="000000" w:themeColor="text1"/>
          <w:sz w:val="24"/>
          <w:szCs w:val="24"/>
        </w:rPr>
      </w:pPr>
    </w:p>
    <w:p w14:paraId="408DB53F" w14:textId="77777777" w:rsidR="009A6DE8" w:rsidRDefault="009A6DE8" w:rsidP="001957CA">
      <w:pPr>
        <w:rPr>
          <w:rFonts w:ascii="Arial" w:hAnsi="Arial" w:cs="Arial"/>
          <w:b/>
          <w:color w:val="000000" w:themeColor="text1"/>
          <w:sz w:val="24"/>
          <w:szCs w:val="24"/>
        </w:rPr>
      </w:pPr>
    </w:p>
    <w:p w14:paraId="176EF879" w14:textId="77777777" w:rsidR="009A6DE8" w:rsidRDefault="009A6DE8" w:rsidP="001957CA">
      <w:pPr>
        <w:rPr>
          <w:rFonts w:ascii="Arial" w:hAnsi="Arial" w:cs="Arial"/>
          <w:b/>
          <w:color w:val="000000" w:themeColor="text1"/>
          <w:sz w:val="24"/>
          <w:szCs w:val="24"/>
        </w:rPr>
      </w:pPr>
    </w:p>
    <w:p w14:paraId="173EF17B" w14:textId="77777777" w:rsidR="009A6DE8" w:rsidRDefault="009A6DE8" w:rsidP="001957CA">
      <w:pPr>
        <w:rPr>
          <w:rFonts w:ascii="Arial" w:hAnsi="Arial" w:cs="Arial"/>
          <w:b/>
          <w:color w:val="000000" w:themeColor="text1"/>
          <w:sz w:val="24"/>
          <w:szCs w:val="24"/>
        </w:rPr>
      </w:pPr>
    </w:p>
    <w:p w14:paraId="64C2C603" w14:textId="77777777" w:rsidR="009A6DE8" w:rsidRDefault="009A6DE8" w:rsidP="001957CA">
      <w:pPr>
        <w:rPr>
          <w:rFonts w:ascii="Arial" w:hAnsi="Arial" w:cs="Arial"/>
          <w:b/>
          <w:color w:val="000000" w:themeColor="text1"/>
          <w:sz w:val="24"/>
          <w:szCs w:val="24"/>
        </w:rPr>
      </w:pPr>
    </w:p>
    <w:p w14:paraId="1F334220" w14:textId="77777777" w:rsidR="009A6DE8" w:rsidRPr="009A6DE8" w:rsidRDefault="009A6DE8" w:rsidP="001957CA">
      <w:pPr>
        <w:rPr>
          <w:rFonts w:ascii="Arial" w:hAnsi="Arial" w:cs="Arial"/>
          <w:b/>
          <w:color w:val="000000" w:themeColor="text1"/>
          <w:sz w:val="24"/>
          <w:szCs w:val="24"/>
        </w:rPr>
      </w:pPr>
    </w:p>
    <w:p w14:paraId="0C7C81B9" w14:textId="77777777" w:rsidR="001957CA" w:rsidRPr="009A6DE8" w:rsidRDefault="001957CA" w:rsidP="001957CA">
      <w:pPr>
        <w:rPr>
          <w:rFonts w:ascii="Arial" w:hAnsi="Arial" w:cs="Arial"/>
          <w:b/>
          <w:color w:val="000000" w:themeColor="text1"/>
          <w:sz w:val="24"/>
          <w:szCs w:val="24"/>
        </w:rPr>
      </w:pPr>
    </w:p>
    <w:p w14:paraId="1F893D3F"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lastRenderedPageBreak/>
        <w:t>SECTION 1:</w:t>
      </w:r>
      <w:r w:rsidRPr="009A6DE8">
        <w:rPr>
          <w:rFonts w:ascii="Arial" w:hAnsi="Arial" w:cs="Arial"/>
          <w:b/>
          <w:color w:val="000000" w:themeColor="text1"/>
          <w:sz w:val="24"/>
          <w:szCs w:val="24"/>
        </w:rPr>
        <w:tab/>
        <w:t>GENERAL INFORMATION</w:t>
      </w:r>
    </w:p>
    <w:p w14:paraId="6EFF65B6" w14:textId="77777777" w:rsidR="001957CA" w:rsidRPr="009A6DE8" w:rsidRDefault="001957CA" w:rsidP="001957CA">
      <w:pPr>
        <w:rPr>
          <w:rFonts w:ascii="Arial" w:hAnsi="Arial" w:cs="Arial"/>
          <w:b/>
          <w:color w:val="000000" w:themeColor="text1"/>
          <w:sz w:val="24"/>
          <w:szCs w:val="24"/>
        </w:rPr>
      </w:pPr>
    </w:p>
    <w:tbl>
      <w:tblPr>
        <w:tblW w:w="0" w:type="auto"/>
        <w:tblLook w:val="04A0" w:firstRow="1" w:lastRow="0" w:firstColumn="1" w:lastColumn="0" w:noHBand="0" w:noVBand="1"/>
      </w:tblPr>
      <w:tblGrid>
        <w:gridCol w:w="3510"/>
        <w:gridCol w:w="5732"/>
      </w:tblGrid>
      <w:tr w:rsidR="001957CA" w:rsidRPr="009A6DE8" w14:paraId="3BDC2C5D" w14:textId="77777777" w:rsidTr="00C97493">
        <w:tc>
          <w:tcPr>
            <w:tcW w:w="3510" w:type="dxa"/>
          </w:tcPr>
          <w:p w14:paraId="56EDF06D"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Title:</w:t>
            </w:r>
          </w:p>
        </w:tc>
        <w:tc>
          <w:tcPr>
            <w:tcW w:w="5732" w:type="dxa"/>
          </w:tcPr>
          <w:p w14:paraId="012D6270" w14:textId="77777777" w:rsidR="001957CA" w:rsidRPr="009A6DE8" w:rsidRDefault="00EF351C" w:rsidP="00C97493">
            <w:pPr>
              <w:rPr>
                <w:rFonts w:ascii="Arial" w:hAnsi="Arial" w:cs="Arial"/>
                <w:color w:val="000000" w:themeColor="text1"/>
                <w:sz w:val="24"/>
                <w:szCs w:val="24"/>
              </w:rPr>
            </w:pPr>
            <w:r w:rsidRPr="009A6DE8">
              <w:rPr>
                <w:rFonts w:ascii="Arial" w:hAnsi="Arial" w:cs="Arial"/>
                <w:color w:val="000000" w:themeColor="text1"/>
                <w:sz w:val="24"/>
                <w:szCs w:val="24"/>
              </w:rPr>
              <w:t>BSc</w:t>
            </w:r>
            <w:r w:rsidR="001957CA" w:rsidRPr="009A6DE8">
              <w:rPr>
                <w:rFonts w:ascii="Arial" w:hAnsi="Arial" w:cs="Arial"/>
                <w:color w:val="000000" w:themeColor="text1"/>
                <w:sz w:val="24"/>
                <w:szCs w:val="24"/>
              </w:rPr>
              <w:t xml:space="preserve"> (Hons) Geography </w:t>
            </w:r>
          </w:p>
          <w:p w14:paraId="45261830" w14:textId="77777777" w:rsidR="001957CA" w:rsidRPr="009A6DE8" w:rsidRDefault="001957CA" w:rsidP="00C97493">
            <w:pPr>
              <w:rPr>
                <w:rFonts w:ascii="Arial" w:hAnsi="Arial" w:cs="Arial"/>
                <w:b/>
                <w:color w:val="000000" w:themeColor="text1"/>
                <w:sz w:val="24"/>
                <w:szCs w:val="24"/>
              </w:rPr>
            </w:pPr>
            <w:r w:rsidRPr="009A6DE8">
              <w:rPr>
                <w:rFonts w:ascii="Arial" w:hAnsi="Arial" w:cs="Arial"/>
                <w:color w:val="000000" w:themeColor="text1"/>
                <w:sz w:val="24"/>
                <w:szCs w:val="24"/>
              </w:rPr>
              <w:t>B</w:t>
            </w:r>
            <w:r w:rsidR="00EF351C" w:rsidRPr="009A6DE8">
              <w:rPr>
                <w:rFonts w:ascii="Arial" w:hAnsi="Arial" w:cs="Arial"/>
                <w:color w:val="000000" w:themeColor="text1"/>
                <w:sz w:val="24"/>
                <w:szCs w:val="24"/>
              </w:rPr>
              <w:t>Sc</w:t>
            </w:r>
            <w:r w:rsidRPr="009A6DE8">
              <w:rPr>
                <w:rFonts w:ascii="Arial" w:hAnsi="Arial" w:cs="Arial"/>
                <w:color w:val="000000" w:themeColor="text1"/>
                <w:sz w:val="24"/>
                <w:szCs w:val="24"/>
              </w:rPr>
              <w:t xml:space="preserve"> </w:t>
            </w:r>
            <w:r w:rsidR="00B27B26" w:rsidRPr="009A6DE8">
              <w:rPr>
                <w:rFonts w:ascii="Arial" w:hAnsi="Arial" w:cs="Arial"/>
                <w:color w:val="000000" w:themeColor="text1"/>
                <w:sz w:val="24"/>
                <w:szCs w:val="24"/>
              </w:rPr>
              <w:t xml:space="preserve">(Hons) </w:t>
            </w:r>
            <w:r w:rsidRPr="009A6DE8">
              <w:rPr>
                <w:rFonts w:ascii="Arial" w:hAnsi="Arial" w:cs="Arial"/>
                <w:color w:val="000000" w:themeColor="text1"/>
                <w:sz w:val="24"/>
                <w:szCs w:val="24"/>
              </w:rPr>
              <w:t>Geography (with Sandwich)</w:t>
            </w:r>
          </w:p>
          <w:p w14:paraId="617AB770" w14:textId="77777777" w:rsidR="001957CA" w:rsidRPr="009A6DE8" w:rsidRDefault="001957CA" w:rsidP="00C97493">
            <w:pPr>
              <w:rPr>
                <w:rFonts w:ascii="Arial" w:hAnsi="Arial" w:cs="Arial"/>
                <w:color w:val="000000" w:themeColor="text1"/>
                <w:sz w:val="24"/>
                <w:szCs w:val="24"/>
              </w:rPr>
            </w:pPr>
          </w:p>
        </w:tc>
      </w:tr>
      <w:tr w:rsidR="001957CA" w:rsidRPr="009A6DE8" w14:paraId="4BB04DF9" w14:textId="77777777" w:rsidTr="00C97493">
        <w:tc>
          <w:tcPr>
            <w:tcW w:w="3510" w:type="dxa"/>
          </w:tcPr>
          <w:p w14:paraId="089EBC1D"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Awarding Institution:</w:t>
            </w:r>
          </w:p>
          <w:p w14:paraId="4CA34D39" w14:textId="77777777" w:rsidR="001957CA" w:rsidRPr="009A6DE8" w:rsidRDefault="001957CA" w:rsidP="00C97493">
            <w:pPr>
              <w:rPr>
                <w:rFonts w:ascii="Arial" w:hAnsi="Arial" w:cs="Arial"/>
                <w:b/>
                <w:color w:val="000000" w:themeColor="text1"/>
                <w:sz w:val="24"/>
                <w:szCs w:val="24"/>
              </w:rPr>
            </w:pPr>
          </w:p>
        </w:tc>
        <w:tc>
          <w:tcPr>
            <w:tcW w:w="5732" w:type="dxa"/>
          </w:tcPr>
          <w:p w14:paraId="2FD64F63"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Kingston University</w:t>
            </w:r>
          </w:p>
        </w:tc>
      </w:tr>
      <w:tr w:rsidR="001957CA" w:rsidRPr="009A6DE8" w14:paraId="412BFA72" w14:textId="77777777" w:rsidTr="00C97493">
        <w:tc>
          <w:tcPr>
            <w:tcW w:w="3510" w:type="dxa"/>
          </w:tcPr>
          <w:p w14:paraId="45AC2E76"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Teaching Institution:</w:t>
            </w:r>
          </w:p>
          <w:p w14:paraId="797F3902" w14:textId="77777777" w:rsidR="001957CA" w:rsidRPr="009A6DE8" w:rsidRDefault="001957CA" w:rsidP="00C97493">
            <w:pPr>
              <w:rPr>
                <w:rFonts w:ascii="Arial" w:hAnsi="Arial" w:cs="Arial"/>
                <w:b/>
                <w:color w:val="000000" w:themeColor="text1"/>
                <w:sz w:val="24"/>
                <w:szCs w:val="24"/>
              </w:rPr>
            </w:pPr>
          </w:p>
        </w:tc>
        <w:tc>
          <w:tcPr>
            <w:tcW w:w="5732" w:type="dxa"/>
          </w:tcPr>
          <w:p w14:paraId="20BB0142" w14:textId="77777777" w:rsidR="001957CA" w:rsidRPr="009A6DE8" w:rsidRDefault="001957CA" w:rsidP="00C97493">
            <w:pPr>
              <w:rPr>
                <w:rFonts w:ascii="Arial" w:hAnsi="Arial" w:cs="Arial"/>
                <w:i/>
                <w:color w:val="000000" w:themeColor="text1"/>
                <w:sz w:val="24"/>
                <w:szCs w:val="24"/>
              </w:rPr>
            </w:pPr>
            <w:r w:rsidRPr="009A6DE8">
              <w:rPr>
                <w:rFonts w:ascii="Arial" w:hAnsi="Arial" w:cs="Arial"/>
                <w:color w:val="000000" w:themeColor="text1"/>
                <w:sz w:val="24"/>
                <w:szCs w:val="24"/>
              </w:rPr>
              <w:t>Kingston University</w:t>
            </w:r>
          </w:p>
        </w:tc>
      </w:tr>
      <w:tr w:rsidR="001957CA" w:rsidRPr="009A6DE8" w14:paraId="3F54DAEC" w14:textId="77777777" w:rsidTr="00C97493">
        <w:tc>
          <w:tcPr>
            <w:tcW w:w="3510" w:type="dxa"/>
          </w:tcPr>
          <w:p w14:paraId="4F33CD77"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Location:</w:t>
            </w:r>
          </w:p>
        </w:tc>
        <w:tc>
          <w:tcPr>
            <w:tcW w:w="5732" w:type="dxa"/>
          </w:tcPr>
          <w:p w14:paraId="115E3735"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Penrhyn Rd</w:t>
            </w:r>
          </w:p>
          <w:p w14:paraId="6678B216" w14:textId="77777777" w:rsidR="001957CA" w:rsidRPr="009A6DE8" w:rsidRDefault="001957CA" w:rsidP="00C97493">
            <w:pPr>
              <w:rPr>
                <w:rFonts w:ascii="Arial" w:hAnsi="Arial" w:cs="Arial"/>
                <w:color w:val="000000" w:themeColor="text1"/>
                <w:sz w:val="24"/>
                <w:szCs w:val="24"/>
              </w:rPr>
            </w:pPr>
          </w:p>
        </w:tc>
      </w:tr>
      <w:tr w:rsidR="001957CA" w:rsidRPr="009A6DE8" w14:paraId="264D3135" w14:textId="77777777" w:rsidTr="00C97493">
        <w:tc>
          <w:tcPr>
            <w:tcW w:w="3510" w:type="dxa"/>
          </w:tcPr>
          <w:p w14:paraId="355F5CE9"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Programme Accredited by:</w:t>
            </w:r>
          </w:p>
          <w:p w14:paraId="267C33EF" w14:textId="77777777" w:rsidR="001957CA" w:rsidRPr="009A6DE8" w:rsidRDefault="001957CA" w:rsidP="00C97493">
            <w:pPr>
              <w:rPr>
                <w:rFonts w:ascii="Arial" w:hAnsi="Arial" w:cs="Arial"/>
                <w:b/>
                <w:color w:val="000000" w:themeColor="text1"/>
                <w:sz w:val="24"/>
                <w:szCs w:val="24"/>
              </w:rPr>
            </w:pPr>
          </w:p>
        </w:tc>
        <w:tc>
          <w:tcPr>
            <w:tcW w:w="5732" w:type="dxa"/>
          </w:tcPr>
          <w:p w14:paraId="05E110C6"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None</w:t>
            </w:r>
          </w:p>
        </w:tc>
      </w:tr>
    </w:tbl>
    <w:p w14:paraId="7A657759" w14:textId="77777777" w:rsidR="001957CA" w:rsidRPr="009A6DE8" w:rsidRDefault="001957CA" w:rsidP="001957CA">
      <w:pPr>
        <w:jc w:val="both"/>
        <w:rPr>
          <w:rFonts w:ascii="Arial" w:hAnsi="Arial" w:cs="Arial"/>
          <w:b/>
          <w:color w:val="000000" w:themeColor="text1"/>
          <w:sz w:val="24"/>
          <w:szCs w:val="24"/>
        </w:rPr>
      </w:pPr>
    </w:p>
    <w:p w14:paraId="21A07AE8" w14:textId="77777777" w:rsidR="001957CA" w:rsidRPr="009A6DE8" w:rsidRDefault="001957CA" w:rsidP="001957CA">
      <w:pPr>
        <w:jc w:val="both"/>
        <w:rPr>
          <w:rFonts w:ascii="Arial" w:hAnsi="Arial" w:cs="Arial"/>
          <w:b/>
          <w:color w:val="000000" w:themeColor="text1"/>
          <w:sz w:val="24"/>
          <w:szCs w:val="24"/>
        </w:rPr>
      </w:pPr>
      <w:r w:rsidRPr="009A6DE8">
        <w:rPr>
          <w:rFonts w:ascii="Arial" w:hAnsi="Arial" w:cs="Arial"/>
          <w:b/>
          <w:color w:val="000000" w:themeColor="text1"/>
          <w:sz w:val="24"/>
          <w:szCs w:val="24"/>
        </w:rPr>
        <w:t>SECTION 2: THE PROGRAMME</w:t>
      </w:r>
    </w:p>
    <w:p w14:paraId="2497ED93" w14:textId="77777777" w:rsidR="001957CA" w:rsidRPr="009A6DE8" w:rsidRDefault="001957CA" w:rsidP="001957CA">
      <w:pPr>
        <w:jc w:val="both"/>
        <w:rPr>
          <w:rFonts w:ascii="Arial" w:hAnsi="Arial" w:cs="Arial"/>
          <w:b/>
          <w:color w:val="000000" w:themeColor="text1"/>
          <w:sz w:val="24"/>
          <w:szCs w:val="24"/>
        </w:rPr>
      </w:pPr>
    </w:p>
    <w:p w14:paraId="7381EB54" w14:textId="77777777" w:rsidR="001957CA" w:rsidRPr="009A6DE8" w:rsidRDefault="001957CA" w:rsidP="001957CA">
      <w:pPr>
        <w:pStyle w:val="ListParagraph"/>
        <w:numPr>
          <w:ilvl w:val="0"/>
          <w:numId w:val="3"/>
        </w:numPr>
        <w:autoSpaceDE/>
        <w:autoSpaceDN/>
        <w:contextualSpacing/>
        <w:jc w:val="both"/>
        <w:rPr>
          <w:rFonts w:cs="Arial"/>
          <w:color w:val="000000" w:themeColor="text1"/>
          <w:sz w:val="24"/>
          <w:szCs w:val="24"/>
        </w:rPr>
      </w:pPr>
      <w:r w:rsidRPr="009A6DE8">
        <w:rPr>
          <w:rFonts w:cs="Arial"/>
          <w:b/>
          <w:color w:val="000000" w:themeColor="text1"/>
          <w:sz w:val="24"/>
          <w:szCs w:val="24"/>
        </w:rPr>
        <w:t>Programme Introduction</w:t>
      </w:r>
    </w:p>
    <w:p w14:paraId="5A2DE7EE" w14:textId="77777777" w:rsidR="001957CA" w:rsidRPr="009A6DE8" w:rsidRDefault="001957CA" w:rsidP="001957CA">
      <w:pPr>
        <w:jc w:val="both"/>
        <w:rPr>
          <w:rFonts w:ascii="Arial" w:hAnsi="Arial" w:cs="Arial"/>
          <w:color w:val="000000" w:themeColor="text1"/>
          <w:sz w:val="24"/>
          <w:szCs w:val="24"/>
        </w:rPr>
      </w:pPr>
    </w:p>
    <w:p w14:paraId="2E277D63" w14:textId="77777777" w:rsidR="001957CA" w:rsidRPr="009A6DE8" w:rsidRDefault="001957CA" w:rsidP="001957CA">
      <w:pPr>
        <w:jc w:val="both"/>
        <w:rPr>
          <w:rFonts w:ascii="Arial" w:hAnsi="Arial" w:cs="Arial"/>
          <w:color w:val="000000" w:themeColor="text1"/>
          <w:sz w:val="24"/>
          <w:szCs w:val="24"/>
        </w:rPr>
      </w:pPr>
      <w:r w:rsidRPr="009A6DE8">
        <w:rPr>
          <w:rFonts w:ascii="Arial" w:hAnsi="Arial" w:cs="Arial"/>
          <w:color w:val="000000" w:themeColor="text1"/>
          <w:sz w:val="24"/>
          <w:szCs w:val="24"/>
        </w:rPr>
        <w:t xml:space="preserve">The Geography programme offers an integrated study of the complex reciprocal relationships between human societies and the physical components of the Earth. The programme is characterised by the breadth of subject matter and is designed to allow students to explore and ultimately seek solutions to the key geographical concerns around the world. In its initial stages the programme ensures a </w:t>
      </w:r>
      <w:r w:rsidR="005D76EB" w:rsidRPr="009A6DE8">
        <w:rPr>
          <w:rFonts w:ascii="Arial" w:hAnsi="Arial" w:cs="Arial"/>
          <w:color w:val="000000" w:themeColor="text1"/>
          <w:sz w:val="24"/>
          <w:szCs w:val="24"/>
        </w:rPr>
        <w:t>sound</w:t>
      </w:r>
      <w:r w:rsidRPr="009A6DE8">
        <w:rPr>
          <w:rFonts w:ascii="Arial" w:hAnsi="Arial" w:cs="Arial"/>
          <w:color w:val="000000" w:themeColor="text1"/>
          <w:sz w:val="24"/>
          <w:szCs w:val="24"/>
        </w:rPr>
        <w:t xml:space="preserve"> knowledge and understanding of </w:t>
      </w:r>
      <w:r w:rsidR="004C3B87" w:rsidRPr="009A6DE8">
        <w:rPr>
          <w:rFonts w:ascii="Arial" w:hAnsi="Arial" w:cs="Arial"/>
          <w:color w:val="000000" w:themeColor="text1"/>
          <w:sz w:val="24"/>
          <w:szCs w:val="24"/>
        </w:rPr>
        <w:t xml:space="preserve">the three core areas in the discipline: </w:t>
      </w:r>
      <w:r w:rsidR="00B97AA8" w:rsidRPr="009A6DE8">
        <w:rPr>
          <w:rFonts w:ascii="Arial" w:hAnsi="Arial" w:cs="Arial"/>
          <w:color w:val="000000" w:themeColor="text1"/>
          <w:sz w:val="24"/>
          <w:szCs w:val="24"/>
        </w:rPr>
        <w:t xml:space="preserve">Human </w:t>
      </w:r>
      <w:r w:rsidR="00E2040E" w:rsidRPr="009A6DE8">
        <w:rPr>
          <w:rFonts w:ascii="Arial" w:hAnsi="Arial" w:cs="Arial"/>
          <w:color w:val="000000" w:themeColor="text1"/>
          <w:sz w:val="24"/>
          <w:szCs w:val="24"/>
        </w:rPr>
        <w:t>G</w:t>
      </w:r>
      <w:r w:rsidR="00B97AA8" w:rsidRPr="009A6DE8">
        <w:rPr>
          <w:rFonts w:ascii="Arial" w:hAnsi="Arial" w:cs="Arial"/>
          <w:color w:val="000000" w:themeColor="text1"/>
          <w:sz w:val="24"/>
          <w:szCs w:val="24"/>
        </w:rPr>
        <w:t>eography, Physical Geography and Geographical Information Systems</w:t>
      </w:r>
      <w:r w:rsidR="00E2040E" w:rsidRPr="009A6DE8">
        <w:rPr>
          <w:rFonts w:ascii="Arial" w:hAnsi="Arial" w:cs="Arial"/>
          <w:color w:val="000000" w:themeColor="text1"/>
          <w:sz w:val="24"/>
          <w:szCs w:val="24"/>
        </w:rPr>
        <w:t xml:space="preserve"> (GIS)</w:t>
      </w:r>
      <w:r w:rsidR="00B97AA8" w:rsidRPr="009A6DE8">
        <w:rPr>
          <w:rFonts w:ascii="Arial" w:hAnsi="Arial" w:cs="Arial"/>
          <w:color w:val="000000" w:themeColor="text1"/>
          <w:sz w:val="24"/>
          <w:szCs w:val="24"/>
        </w:rPr>
        <w:t xml:space="preserve">. </w:t>
      </w:r>
      <w:r w:rsidRPr="009A6DE8">
        <w:rPr>
          <w:rFonts w:ascii="Arial" w:hAnsi="Arial" w:cs="Arial"/>
          <w:color w:val="000000" w:themeColor="text1"/>
          <w:sz w:val="24"/>
          <w:szCs w:val="24"/>
        </w:rPr>
        <w:t xml:space="preserve">Thereafter </w:t>
      </w:r>
      <w:r w:rsidR="00D3212C" w:rsidRPr="009A6DE8">
        <w:rPr>
          <w:rFonts w:ascii="Arial" w:hAnsi="Arial" w:cs="Arial"/>
          <w:color w:val="000000" w:themeColor="text1"/>
          <w:sz w:val="24"/>
          <w:szCs w:val="24"/>
        </w:rPr>
        <w:t xml:space="preserve">the course is organised around </w:t>
      </w:r>
      <w:r w:rsidR="00AC75C9" w:rsidRPr="009A6DE8">
        <w:rPr>
          <w:rFonts w:ascii="Arial" w:hAnsi="Arial" w:cs="Arial"/>
          <w:color w:val="000000" w:themeColor="text1"/>
          <w:sz w:val="24"/>
          <w:szCs w:val="24"/>
        </w:rPr>
        <w:t>L</w:t>
      </w:r>
      <w:r w:rsidR="00D3212C" w:rsidRPr="009A6DE8">
        <w:rPr>
          <w:rFonts w:ascii="Arial" w:hAnsi="Arial" w:cs="Arial"/>
          <w:color w:val="000000" w:themeColor="text1"/>
          <w:sz w:val="24"/>
          <w:szCs w:val="24"/>
        </w:rPr>
        <w:t xml:space="preserve">earning </w:t>
      </w:r>
      <w:r w:rsidR="00AC75C9" w:rsidRPr="009A6DE8">
        <w:rPr>
          <w:rFonts w:ascii="Arial" w:hAnsi="Arial" w:cs="Arial"/>
          <w:color w:val="000000" w:themeColor="text1"/>
          <w:sz w:val="24"/>
          <w:szCs w:val="24"/>
        </w:rPr>
        <w:t>R</w:t>
      </w:r>
      <w:r w:rsidR="00D3212C" w:rsidRPr="009A6DE8">
        <w:rPr>
          <w:rFonts w:ascii="Arial" w:hAnsi="Arial" w:cs="Arial"/>
          <w:color w:val="000000" w:themeColor="text1"/>
          <w:sz w:val="24"/>
          <w:szCs w:val="24"/>
        </w:rPr>
        <w:t xml:space="preserve">outes through which students may specialise in </w:t>
      </w:r>
      <w:r w:rsidR="004C3B87" w:rsidRPr="009A6DE8">
        <w:rPr>
          <w:rFonts w:ascii="Arial" w:hAnsi="Arial" w:cs="Arial"/>
          <w:color w:val="000000" w:themeColor="text1"/>
          <w:sz w:val="24"/>
          <w:szCs w:val="24"/>
        </w:rPr>
        <w:t>two of the</w:t>
      </w:r>
      <w:r w:rsidR="00D13B02" w:rsidRPr="009A6DE8">
        <w:rPr>
          <w:rFonts w:ascii="Arial" w:hAnsi="Arial" w:cs="Arial"/>
          <w:color w:val="000000" w:themeColor="text1"/>
          <w:sz w:val="24"/>
          <w:szCs w:val="24"/>
        </w:rPr>
        <w:t>se</w:t>
      </w:r>
      <w:r w:rsidR="004C3B87" w:rsidRPr="009A6DE8">
        <w:rPr>
          <w:rFonts w:ascii="Arial" w:hAnsi="Arial" w:cs="Arial"/>
          <w:color w:val="000000" w:themeColor="text1"/>
          <w:sz w:val="24"/>
          <w:szCs w:val="24"/>
        </w:rPr>
        <w:t xml:space="preserve"> key areas</w:t>
      </w:r>
      <w:r w:rsidR="00D3212C" w:rsidRPr="009A6DE8">
        <w:rPr>
          <w:rFonts w:ascii="Arial" w:hAnsi="Arial" w:cs="Arial"/>
          <w:color w:val="000000" w:themeColor="text1"/>
          <w:sz w:val="24"/>
          <w:szCs w:val="24"/>
        </w:rPr>
        <w:t xml:space="preserve"> </w:t>
      </w:r>
      <w:r w:rsidR="00E2040E" w:rsidRPr="009A6DE8">
        <w:rPr>
          <w:rFonts w:ascii="Arial" w:hAnsi="Arial" w:cs="Arial"/>
          <w:color w:val="000000" w:themeColor="text1"/>
          <w:sz w:val="24"/>
          <w:szCs w:val="24"/>
        </w:rPr>
        <w:t xml:space="preserve">of Geography </w:t>
      </w:r>
      <w:r w:rsidR="00D3212C" w:rsidRPr="009A6DE8">
        <w:rPr>
          <w:rFonts w:ascii="Arial" w:hAnsi="Arial" w:cs="Arial"/>
          <w:color w:val="000000" w:themeColor="text1"/>
          <w:sz w:val="24"/>
          <w:szCs w:val="24"/>
        </w:rPr>
        <w:t>at level 5</w:t>
      </w:r>
      <w:r w:rsidR="00272B56" w:rsidRPr="009A6DE8">
        <w:rPr>
          <w:rFonts w:ascii="Arial" w:hAnsi="Arial" w:cs="Arial"/>
          <w:color w:val="000000" w:themeColor="text1"/>
          <w:sz w:val="24"/>
          <w:szCs w:val="24"/>
        </w:rPr>
        <w:t>,</w:t>
      </w:r>
      <w:r w:rsidR="00D3212C" w:rsidRPr="009A6DE8">
        <w:rPr>
          <w:rFonts w:ascii="Arial" w:hAnsi="Arial" w:cs="Arial"/>
          <w:color w:val="000000" w:themeColor="text1"/>
          <w:sz w:val="24"/>
          <w:szCs w:val="24"/>
        </w:rPr>
        <w:t xml:space="preserve"> and again at level 6. </w:t>
      </w:r>
      <w:r w:rsidR="00FB603A" w:rsidRPr="009A6DE8">
        <w:rPr>
          <w:rFonts w:ascii="Arial" w:hAnsi="Arial" w:cs="Arial"/>
          <w:color w:val="000000" w:themeColor="text1"/>
          <w:sz w:val="24"/>
          <w:szCs w:val="24"/>
        </w:rPr>
        <w:t>As such graduates leave with a broad understanding of all aspect</w:t>
      </w:r>
      <w:r w:rsidR="00272B56" w:rsidRPr="009A6DE8">
        <w:rPr>
          <w:rFonts w:ascii="Arial" w:hAnsi="Arial" w:cs="Arial"/>
          <w:color w:val="000000" w:themeColor="text1"/>
          <w:sz w:val="24"/>
          <w:szCs w:val="24"/>
        </w:rPr>
        <w:t>s</w:t>
      </w:r>
      <w:r w:rsidR="00FB603A" w:rsidRPr="009A6DE8">
        <w:rPr>
          <w:rFonts w:ascii="Arial" w:hAnsi="Arial" w:cs="Arial"/>
          <w:color w:val="000000" w:themeColor="text1"/>
          <w:sz w:val="24"/>
          <w:szCs w:val="24"/>
        </w:rPr>
        <w:t xml:space="preserve"> of the discipl</w:t>
      </w:r>
      <w:r w:rsidR="00993757" w:rsidRPr="009A6DE8">
        <w:rPr>
          <w:rFonts w:ascii="Arial" w:hAnsi="Arial" w:cs="Arial"/>
          <w:color w:val="000000" w:themeColor="text1"/>
          <w:sz w:val="24"/>
          <w:szCs w:val="24"/>
        </w:rPr>
        <w:t>in</w:t>
      </w:r>
      <w:r w:rsidR="00FB603A" w:rsidRPr="009A6DE8">
        <w:rPr>
          <w:rFonts w:ascii="Arial" w:hAnsi="Arial" w:cs="Arial"/>
          <w:color w:val="000000" w:themeColor="text1"/>
          <w:sz w:val="24"/>
          <w:szCs w:val="24"/>
        </w:rPr>
        <w:t>e</w:t>
      </w:r>
      <w:r w:rsidR="00272B56" w:rsidRPr="009A6DE8">
        <w:rPr>
          <w:rFonts w:ascii="Arial" w:hAnsi="Arial" w:cs="Arial"/>
          <w:color w:val="000000" w:themeColor="text1"/>
          <w:sz w:val="24"/>
          <w:szCs w:val="24"/>
        </w:rPr>
        <w:t>,</w:t>
      </w:r>
      <w:r w:rsidR="00FB603A" w:rsidRPr="009A6DE8">
        <w:rPr>
          <w:rFonts w:ascii="Arial" w:hAnsi="Arial" w:cs="Arial"/>
          <w:color w:val="000000" w:themeColor="text1"/>
          <w:sz w:val="24"/>
          <w:szCs w:val="24"/>
        </w:rPr>
        <w:t xml:space="preserve"> but with specialist knowledge in two of </w:t>
      </w:r>
      <w:r w:rsidR="00AC75C9" w:rsidRPr="009A6DE8">
        <w:rPr>
          <w:rFonts w:ascii="Arial" w:hAnsi="Arial" w:cs="Arial"/>
          <w:color w:val="000000" w:themeColor="text1"/>
          <w:sz w:val="24"/>
          <w:szCs w:val="24"/>
        </w:rPr>
        <w:t xml:space="preserve">its </w:t>
      </w:r>
      <w:r w:rsidR="00FB603A" w:rsidRPr="009A6DE8">
        <w:rPr>
          <w:rFonts w:ascii="Arial" w:hAnsi="Arial" w:cs="Arial"/>
          <w:color w:val="000000" w:themeColor="text1"/>
          <w:sz w:val="24"/>
          <w:szCs w:val="24"/>
        </w:rPr>
        <w:t>three core areas</w:t>
      </w:r>
      <w:r w:rsidR="00AC75C9" w:rsidRPr="009A6DE8">
        <w:rPr>
          <w:rFonts w:ascii="Arial" w:hAnsi="Arial" w:cs="Arial"/>
          <w:color w:val="000000" w:themeColor="text1"/>
          <w:sz w:val="24"/>
          <w:szCs w:val="24"/>
        </w:rPr>
        <w:t>.</w:t>
      </w:r>
      <w:r w:rsidR="00FB603A" w:rsidRPr="009A6DE8">
        <w:rPr>
          <w:rFonts w:ascii="Arial" w:hAnsi="Arial" w:cs="Arial"/>
          <w:color w:val="000000" w:themeColor="text1"/>
          <w:sz w:val="24"/>
          <w:szCs w:val="24"/>
        </w:rPr>
        <w:t xml:space="preserve"> </w:t>
      </w:r>
      <w:r w:rsidR="00E2040E" w:rsidRPr="009A6DE8">
        <w:rPr>
          <w:rFonts w:ascii="Arial" w:hAnsi="Arial" w:cs="Arial"/>
          <w:color w:val="000000" w:themeColor="text1"/>
          <w:sz w:val="24"/>
          <w:szCs w:val="24"/>
        </w:rPr>
        <w:t xml:space="preserve">The course therefore allows students to tailor their degree to their </w:t>
      </w:r>
      <w:r w:rsidR="00272B56" w:rsidRPr="009A6DE8">
        <w:rPr>
          <w:rFonts w:ascii="Arial" w:hAnsi="Arial" w:cs="Arial"/>
          <w:color w:val="000000" w:themeColor="text1"/>
          <w:sz w:val="24"/>
          <w:szCs w:val="24"/>
        </w:rPr>
        <w:t xml:space="preserve">interests and </w:t>
      </w:r>
      <w:r w:rsidR="00E2040E" w:rsidRPr="009A6DE8">
        <w:rPr>
          <w:rFonts w:ascii="Arial" w:hAnsi="Arial" w:cs="Arial"/>
          <w:color w:val="000000" w:themeColor="text1"/>
          <w:sz w:val="24"/>
          <w:szCs w:val="24"/>
        </w:rPr>
        <w:t xml:space="preserve">career aspirations.  </w:t>
      </w:r>
    </w:p>
    <w:p w14:paraId="3C021655" w14:textId="77777777" w:rsidR="008D5EED" w:rsidRPr="009A6DE8" w:rsidRDefault="008D5EED" w:rsidP="002254F0">
      <w:pPr>
        <w:jc w:val="both"/>
        <w:rPr>
          <w:rFonts w:ascii="Arial" w:hAnsi="Arial" w:cs="Arial"/>
          <w:color w:val="000000" w:themeColor="text1"/>
          <w:sz w:val="24"/>
          <w:szCs w:val="24"/>
        </w:rPr>
      </w:pPr>
    </w:p>
    <w:p w14:paraId="371F8CC7" w14:textId="77777777" w:rsidR="00E2505B" w:rsidRPr="009A6DE8" w:rsidRDefault="001957CA" w:rsidP="002254F0">
      <w:pPr>
        <w:jc w:val="both"/>
        <w:rPr>
          <w:rFonts w:ascii="Arial" w:hAnsi="Arial" w:cs="Arial"/>
          <w:color w:val="000000" w:themeColor="text1"/>
          <w:sz w:val="24"/>
          <w:szCs w:val="24"/>
        </w:rPr>
      </w:pPr>
      <w:r w:rsidRPr="009A6DE8">
        <w:rPr>
          <w:rFonts w:ascii="Arial" w:hAnsi="Arial" w:cs="Arial"/>
          <w:color w:val="000000" w:themeColor="text1"/>
          <w:sz w:val="24"/>
          <w:szCs w:val="24"/>
        </w:rPr>
        <w:t xml:space="preserve">At every stage there is a focus on ‘doing’ Geography and developing </w:t>
      </w:r>
      <w:r w:rsidR="00993757" w:rsidRPr="009A6DE8">
        <w:rPr>
          <w:rFonts w:ascii="Arial" w:hAnsi="Arial" w:cs="Arial"/>
          <w:color w:val="000000" w:themeColor="text1"/>
          <w:sz w:val="24"/>
          <w:szCs w:val="24"/>
        </w:rPr>
        <w:t xml:space="preserve">key </w:t>
      </w:r>
      <w:r w:rsidRPr="009A6DE8">
        <w:rPr>
          <w:rFonts w:ascii="Arial" w:hAnsi="Arial" w:cs="Arial"/>
          <w:color w:val="000000" w:themeColor="text1"/>
          <w:sz w:val="24"/>
          <w:szCs w:val="24"/>
        </w:rPr>
        <w:t xml:space="preserve">transferable skills and competences. </w:t>
      </w:r>
      <w:r w:rsidR="00E2040E" w:rsidRPr="009A6DE8">
        <w:rPr>
          <w:rFonts w:ascii="Arial" w:hAnsi="Arial" w:cs="Arial"/>
          <w:color w:val="000000" w:themeColor="text1"/>
          <w:sz w:val="24"/>
          <w:szCs w:val="24"/>
        </w:rPr>
        <w:t xml:space="preserve">Key transferrable skills are developed </w:t>
      </w:r>
      <w:r w:rsidR="00AD3E6F" w:rsidRPr="009A6DE8">
        <w:rPr>
          <w:rFonts w:ascii="Arial" w:hAnsi="Arial" w:cs="Arial"/>
          <w:color w:val="000000" w:themeColor="text1"/>
          <w:sz w:val="24"/>
          <w:szCs w:val="24"/>
        </w:rPr>
        <w:t xml:space="preserve">specifically through research and </w:t>
      </w:r>
      <w:r w:rsidR="003E39F5" w:rsidRPr="009A6DE8">
        <w:rPr>
          <w:rFonts w:ascii="Arial" w:hAnsi="Arial" w:cs="Arial"/>
          <w:color w:val="000000" w:themeColor="text1"/>
          <w:sz w:val="24"/>
          <w:szCs w:val="24"/>
        </w:rPr>
        <w:t xml:space="preserve">field work </w:t>
      </w:r>
      <w:r w:rsidR="00AD3E6F" w:rsidRPr="009A6DE8">
        <w:rPr>
          <w:rFonts w:ascii="Arial" w:hAnsi="Arial" w:cs="Arial"/>
          <w:color w:val="000000" w:themeColor="text1"/>
          <w:sz w:val="24"/>
          <w:szCs w:val="24"/>
        </w:rPr>
        <w:t xml:space="preserve">modules which are core at </w:t>
      </w:r>
      <w:r w:rsidR="00BB3301" w:rsidRPr="009A6DE8">
        <w:rPr>
          <w:rFonts w:ascii="Arial" w:hAnsi="Arial" w:cs="Arial"/>
          <w:color w:val="000000" w:themeColor="text1"/>
          <w:sz w:val="24"/>
          <w:szCs w:val="24"/>
        </w:rPr>
        <w:t>L</w:t>
      </w:r>
      <w:r w:rsidR="00AD3E6F" w:rsidRPr="009A6DE8">
        <w:rPr>
          <w:rFonts w:ascii="Arial" w:hAnsi="Arial" w:cs="Arial"/>
          <w:color w:val="000000" w:themeColor="text1"/>
          <w:sz w:val="24"/>
          <w:szCs w:val="24"/>
        </w:rPr>
        <w:t>evel</w:t>
      </w:r>
      <w:r w:rsidR="00BB3301" w:rsidRPr="009A6DE8">
        <w:rPr>
          <w:rFonts w:ascii="Arial" w:hAnsi="Arial" w:cs="Arial"/>
          <w:color w:val="000000" w:themeColor="text1"/>
          <w:sz w:val="24"/>
          <w:szCs w:val="24"/>
        </w:rPr>
        <w:t>s</w:t>
      </w:r>
      <w:r w:rsidR="00AD3E6F" w:rsidRPr="009A6DE8">
        <w:rPr>
          <w:rFonts w:ascii="Arial" w:hAnsi="Arial" w:cs="Arial"/>
          <w:color w:val="000000" w:themeColor="text1"/>
          <w:sz w:val="24"/>
          <w:szCs w:val="24"/>
        </w:rPr>
        <w:t xml:space="preserve"> 4, 5 and 6. Research and fieldwork skills include data collection</w:t>
      </w:r>
      <w:r w:rsidR="00AC75C9" w:rsidRPr="009A6DE8">
        <w:rPr>
          <w:rFonts w:ascii="Arial" w:hAnsi="Arial" w:cs="Arial"/>
          <w:color w:val="000000" w:themeColor="text1"/>
          <w:sz w:val="24"/>
          <w:szCs w:val="24"/>
        </w:rPr>
        <w:t xml:space="preserve">, qualitative and statistical </w:t>
      </w:r>
      <w:r w:rsidR="00BB3301" w:rsidRPr="009A6DE8">
        <w:rPr>
          <w:rFonts w:ascii="Arial" w:hAnsi="Arial" w:cs="Arial"/>
          <w:color w:val="000000" w:themeColor="text1"/>
          <w:sz w:val="24"/>
          <w:szCs w:val="24"/>
        </w:rPr>
        <w:t xml:space="preserve">methods of </w:t>
      </w:r>
      <w:r w:rsidR="00AC75C9" w:rsidRPr="009A6DE8">
        <w:rPr>
          <w:rFonts w:ascii="Arial" w:hAnsi="Arial" w:cs="Arial"/>
          <w:color w:val="000000" w:themeColor="text1"/>
          <w:sz w:val="24"/>
          <w:szCs w:val="24"/>
        </w:rPr>
        <w:t xml:space="preserve">analysis, </w:t>
      </w:r>
      <w:r w:rsidR="00AD3E6F" w:rsidRPr="009A6DE8">
        <w:rPr>
          <w:rFonts w:ascii="Arial" w:hAnsi="Arial" w:cs="Arial"/>
          <w:color w:val="000000" w:themeColor="text1"/>
          <w:sz w:val="24"/>
          <w:szCs w:val="24"/>
        </w:rPr>
        <w:t>critical thinking and problem solving, project and time management</w:t>
      </w:r>
      <w:r w:rsidR="00C10884" w:rsidRPr="009A6DE8">
        <w:rPr>
          <w:rFonts w:ascii="Arial" w:hAnsi="Arial" w:cs="Arial"/>
          <w:color w:val="000000" w:themeColor="text1"/>
          <w:sz w:val="24"/>
          <w:szCs w:val="24"/>
        </w:rPr>
        <w:t xml:space="preserve">, </w:t>
      </w:r>
      <w:r w:rsidR="00AD3E6F" w:rsidRPr="009A6DE8">
        <w:rPr>
          <w:rFonts w:ascii="Arial" w:hAnsi="Arial" w:cs="Arial"/>
          <w:color w:val="000000" w:themeColor="text1"/>
          <w:sz w:val="24"/>
          <w:szCs w:val="24"/>
        </w:rPr>
        <w:t>team-work</w:t>
      </w:r>
      <w:r w:rsidR="00C10884" w:rsidRPr="009A6DE8">
        <w:rPr>
          <w:rFonts w:ascii="Arial" w:hAnsi="Arial" w:cs="Arial"/>
          <w:color w:val="000000" w:themeColor="text1"/>
          <w:sz w:val="24"/>
          <w:szCs w:val="24"/>
        </w:rPr>
        <w:t>, IT skills and digital literacies. Skills are initially developed in the classroom but applied in a range of field work context</w:t>
      </w:r>
      <w:r w:rsidR="00E2505B" w:rsidRPr="009A6DE8">
        <w:rPr>
          <w:rFonts w:ascii="Arial" w:hAnsi="Arial" w:cs="Arial"/>
          <w:color w:val="000000" w:themeColor="text1"/>
          <w:sz w:val="24"/>
          <w:szCs w:val="24"/>
        </w:rPr>
        <w:t>s</w:t>
      </w:r>
      <w:r w:rsidR="00C10884" w:rsidRPr="009A6DE8">
        <w:rPr>
          <w:rFonts w:ascii="Arial" w:hAnsi="Arial" w:cs="Arial"/>
          <w:color w:val="000000" w:themeColor="text1"/>
          <w:sz w:val="24"/>
          <w:szCs w:val="24"/>
        </w:rPr>
        <w:t xml:space="preserve"> where students explore geographical issues and challenges in contemporary society. </w:t>
      </w:r>
      <w:r w:rsidR="008D5EED" w:rsidRPr="009A6DE8">
        <w:rPr>
          <w:rFonts w:ascii="Arial" w:hAnsi="Arial" w:cs="Arial"/>
          <w:color w:val="000000" w:themeColor="text1"/>
          <w:sz w:val="24"/>
          <w:szCs w:val="24"/>
        </w:rPr>
        <w:t>As such the programme enable</w:t>
      </w:r>
      <w:r w:rsidR="00993757" w:rsidRPr="009A6DE8">
        <w:rPr>
          <w:rFonts w:ascii="Arial" w:hAnsi="Arial" w:cs="Arial"/>
          <w:color w:val="000000" w:themeColor="text1"/>
          <w:sz w:val="24"/>
          <w:szCs w:val="24"/>
        </w:rPr>
        <w:t>s</w:t>
      </w:r>
      <w:r w:rsidR="008D5EED" w:rsidRPr="009A6DE8">
        <w:rPr>
          <w:rFonts w:ascii="Arial" w:hAnsi="Arial" w:cs="Arial"/>
          <w:color w:val="000000" w:themeColor="text1"/>
          <w:sz w:val="24"/>
          <w:szCs w:val="24"/>
        </w:rPr>
        <w:t xml:space="preserve"> our students to become independent </w:t>
      </w:r>
      <w:r w:rsidR="00AC75C9" w:rsidRPr="009A6DE8">
        <w:rPr>
          <w:rFonts w:ascii="Arial" w:hAnsi="Arial" w:cs="Arial"/>
          <w:color w:val="000000" w:themeColor="text1"/>
          <w:sz w:val="24"/>
          <w:szCs w:val="24"/>
        </w:rPr>
        <w:t xml:space="preserve">and </w:t>
      </w:r>
      <w:r w:rsidR="008D5EED" w:rsidRPr="009A6DE8">
        <w:rPr>
          <w:rFonts w:ascii="Arial" w:hAnsi="Arial" w:cs="Arial"/>
          <w:color w:val="000000" w:themeColor="text1"/>
          <w:sz w:val="24"/>
          <w:szCs w:val="24"/>
        </w:rPr>
        <w:t xml:space="preserve">active learners. </w:t>
      </w:r>
    </w:p>
    <w:p w14:paraId="50687639" w14:textId="77777777" w:rsidR="008D5EED" w:rsidRPr="009A6DE8" w:rsidRDefault="008D5EED" w:rsidP="002254F0">
      <w:pPr>
        <w:jc w:val="both"/>
        <w:rPr>
          <w:rFonts w:ascii="Arial" w:hAnsi="Arial" w:cs="Arial"/>
          <w:color w:val="000000" w:themeColor="text1"/>
          <w:sz w:val="24"/>
          <w:szCs w:val="24"/>
        </w:rPr>
      </w:pPr>
    </w:p>
    <w:p w14:paraId="528C50EE" w14:textId="77777777" w:rsidR="00E2505B" w:rsidRPr="009A6DE8" w:rsidRDefault="008D5EED" w:rsidP="002254F0">
      <w:pPr>
        <w:jc w:val="both"/>
        <w:rPr>
          <w:rFonts w:ascii="Arial" w:hAnsi="Arial" w:cs="Arial"/>
          <w:color w:val="000000" w:themeColor="text1"/>
          <w:sz w:val="24"/>
          <w:szCs w:val="24"/>
        </w:rPr>
      </w:pPr>
      <w:r w:rsidRPr="009A6DE8">
        <w:rPr>
          <w:rFonts w:ascii="Arial" w:hAnsi="Arial" w:cs="Arial"/>
          <w:sz w:val="24"/>
          <w:szCs w:val="24"/>
        </w:rPr>
        <w:t xml:space="preserve">This programme </w:t>
      </w:r>
      <w:r w:rsidR="00D13B02" w:rsidRPr="009A6DE8">
        <w:rPr>
          <w:rFonts w:ascii="Arial" w:hAnsi="Arial" w:cs="Arial"/>
          <w:sz w:val="24"/>
          <w:szCs w:val="24"/>
        </w:rPr>
        <w:t xml:space="preserve">is </w:t>
      </w:r>
      <w:r w:rsidRPr="009A6DE8">
        <w:rPr>
          <w:rFonts w:ascii="Arial" w:hAnsi="Arial" w:cs="Arial"/>
          <w:sz w:val="24"/>
          <w:szCs w:val="24"/>
        </w:rPr>
        <w:t>accredited by the Royal Geographical Society (with IBG). Accredited degree programmes contain a solid academic foundation in geographical knowledge and skills, and prepare graduates to address the needs of the world beyond higher education.</w:t>
      </w:r>
    </w:p>
    <w:p w14:paraId="6C09ADB3" w14:textId="77777777" w:rsidR="00E2505B" w:rsidRPr="009A6DE8" w:rsidRDefault="00E2505B" w:rsidP="002254F0">
      <w:pPr>
        <w:jc w:val="both"/>
        <w:rPr>
          <w:rFonts w:ascii="Arial" w:hAnsi="Arial" w:cs="Arial"/>
          <w:color w:val="000000" w:themeColor="text1"/>
          <w:sz w:val="24"/>
          <w:szCs w:val="24"/>
        </w:rPr>
      </w:pPr>
    </w:p>
    <w:p w14:paraId="4A5993CD" w14:textId="77777777" w:rsidR="00E2505B" w:rsidRPr="009A6DE8" w:rsidRDefault="00E2505B" w:rsidP="002254F0">
      <w:pPr>
        <w:jc w:val="both"/>
        <w:rPr>
          <w:rFonts w:ascii="Arial" w:hAnsi="Arial" w:cs="Arial"/>
          <w:color w:val="000000" w:themeColor="text1"/>
          <w:sz w:val="24"/>
          <w:szCs w:val="24"/>
        </w:rPr>
      </w:pPr>
    </w:p>
    <w:p w14:paraId="69880F57" w14:textId="77777777" w:rsidR="00E2505B" w:rsidRPr="009A6DE8" w:rsidRDefault="00E2505B" w:rsidP="001957CA">
      <w:pPr>
        <w:jc w:val="both"/>
        <w:rPr>
          <w:rFonts w:ascii="Arial" w:hAnsi="Arial" w:cs="Arial"/>
          <w:color w:val="000000" w:themeColor="text1"/>
          <w:sz w:val="24"/>
          <w:szCs w:val="24"/>
        </w:rPr>
      </w:pPr>
    </w:p>
    <w:p w14:paraId="23C15DB7" w14:textId="77777777" w:rsidR="001957CA" w:rsidRPr="009A6DE8" w:rsidRDefault="001957CA" w:rsidP="001957CA">
      <w:pPr>
        <w:jc w:val="both"/>
        <w:rPr>
          <w:rFonts w:ascii="Arial" w:hAnsi="Arial" w:cs="Arial"/>
          <w:color w:val="000000" w:themeColor="text1"/>
          <w:sz w:val="24"/>
          <w:szCs w:val="24"/>
        </w:rPr>
      </w:pPr>
      <w:r w:rsidRPr="009A6DE8">
        <w:rPr>
          <w:rFonts w:ascii="Arial" w:hAnsi="Arial" w:cs="Arial"/>
          <w:color w:val="000000" w:themeColor="text1"/>
          <w:sz w:val="24"/>
          <w:szCs w:val="24"/>
        </w:rPr>
        <w:t xml:space="preserve">The course is delivered by an enthusiastic, professional and caring team </w:t>
      </w:r>
      <w:r w:rsidR="00815DF2" w:rsidRPr="009A6DE8">
        <w:rPr>
          <w:rFonts w:ascii="Arial" w:hAnsi="Arial" w:cs="Arial"/>
          <w:color w:val="000000" w:themeColor="text1"/>
          <w:sz w:val="24"/>
          <w:szCs w:val="24"/>
        </w:rPr>
        <w:t xml:space="preserve">of staff </w:t>
      </w:r>
      <w:r w:rsidRPr="009A6DE8">
        <w:rPr>
          <w:rFonts w:ascii="Arial" w:hAnsi="Arial" w:cs="Arial"/>
          <w:color w:val="000000" w:themeColor="text1"/>
          <w:sz w:val="24"/>
          <w:szCs w:val="24"/>
        </w:rPr>
        <w:t xml:space="preserve">who are actively engaged in research in a variety of contexts. The curriculum is heavily informed by on-going research conducted by </w:t>
      </w:r>
      <w:r w:rsidR="008D5EED" w:rsidRPr="009A6DE8">
        <w:rPr>
          <w:rFonts w:ascii="Arial" w:hAnsi="Arial" w:cs="Arial"/>
          <w:color w:val="000000" w:themeColor="text1"/>
          <w:sz w:val="24"/>
          <w:szCs w:val="24"/>
        </w:rPr>
        <w:t>staff members</w:t>
      </w:r>
      <w:r w:rsidRPr="009A6DE8">
        <w:rPr>
          <w:rFonts w:ascii="Arial" w:hAnsi="Arial" w:cs="Arial"/>
          <w:color w:val="000000" w:themeColor="text1"/>
          <w:sz w:val="24"/>
          <w:szCs w:val="24"/>
        </w:rPr>
        <w:t xml:space="preserve">. </w:t>
      </w:r>
    </w:p>
    <w:p w14:paraId="4C34F88A" w14:textId="77777777" w:rsidR="001957CA" w:rsidRPr="009A6DE8" w:rsidRDefault="001957CA" w:rsidP="001957CA">
      <w:pPr>
        <w:jc w:val="both"/>
        <w:rPr>
          <w:rFonts w:ascii="Arial" w:hAnsi="Arial" w:cs="Arial"/>
          <w:color w:val="000000" w:themeColor="text1"/>
          <w:sz w:val="24"/>
          <w:szCs w:val="24"/>
        </w:rPr>
      </w:pPr>
    </w:p>
    <w:p w14:paraId="272FB5C7" w14:textId="77777777" w:rsidR="001957CA" w:rsidRPr="009A6DE8" w:rsidRDefault="001957CA" w:rsidP="009A6DE8">
      <w:pPr>
        <w:pStyle w:val="ListParagraph"/>
        <w:numPr>
          <w:ilvl w:val="0"/>
          <w:numId w:val="3"/>
        </w:numPr>
        <w:autoSpaceDE/>
        <w:autoSpaceDN/>
        <w:contextualSpacing/>
        <w:jc w:val="both"/>
        <w:rPr>
          <w:rFonts w:cs="Arial"/>
          <w:color w:val="000000" w:themeColor="text1"/>
          <w:sz w:val="24"/>
          <w:szCs w:val="24"/>
        </w:rPr>
      </w:pPr>
      <w:r w:rsidRPr="009A6DE8">
        <w:rPr>
          <w:rFonts w:cs="Arial"/>
          <w:color w:val="000000" w:themeColor="text1"/>
          <w:sz w:val="24"/>
          <w:szCs w:val="24"/>
        </w:rPr>
        <w:t xml:space="preserve"> </w:t>
      </w:r>
      <w:r w:rsidR="00806879" w:rsidRPr="009A6DE8">
        <w:rPr>
          <w:rFonts w:cs="Arial"/>
          <w:b/>
          <w:color w:val="000000" w:themeColor="text1"/>
          <w:sz w:val="24"/>
          <w:szCs w:val="24"/>
        </w:rPr>
        <w:t>Aims of the Course</w:t>
      </w:r>
    </w:p>
    <w:p w14:paraId="6C5D5F7E" w14:textId="77777777" w:rsidR="001957CA" w:rsidRPr="009A6DE8" w:rsidRDefault="001957CA" w:rsidP="001957CA">
      <w:pPr>
        <w:ind w:left="720"/>
        <w:jc w:val="both"/>
        <w:rPr>
          <w:rFonts w:ascii="Arial" w:hAnsi="Arial" w:cs="Arial"/>
          <w:color w:val="000000" w:themeColor="text1"/>
          <w:sz w:val="24"/>
          <w:szCs w:val="24"/>
        </w:rPr>
      </w:pPr>
    </w:p>
    <w:p w14:paraId="55255A8F" w14:textId="77777777" w:rsidR="001957CA" w:rsidRPr="009A6DE8" w:rsidRDefault="00EF351C" w:rsidP="001957CA">
      <w:pPr>
        <w:jc w:val="both"/>
        <w:rPr>
          <w:rFonts w:ascii="Arial" w:hAnsi="Arial" w:cs="Arial"/>
          <w:b/>
          <w:color w:val="000000" w:themeColor="text1"/>
          <w:sz w:val="24"/>
          <w:szCs w:val="24"/>
        </w:rPr>
      </w:pPr>
      <w:r w:rsidRPr="009A6DE8">
        <w:rPr>
          <w:rFonts w:ascii="Arial" w:hAnsi="Arial" w:cs="Arial"/>
          <w:b/>
          <w:color w:val="000000" w:themeColor="text1"/>
          <w:sz w:val="24"/>
          <w:szCs w:val="24"/>
        </w:rPr>
        <w:t>The educational aims of the BSc</w:t>
      </w:r>
      <w:r w:rsidR="001957CA" w:rsidRPr="009A6DE8">
        <w:rPr>
          <w:rFonts w:ascii="Arial" w:hAnsi="Arial" w:cs="Arial"/>
          <w:b/>
          <w:color w:val="000000" w:themeColor="text1"/>
          <w:sz w:val="24"/>
          <w:szCs w:val="24"/>
        </w:rPr>
        <w:t xml:space="preserve"> </w:t>
      </w:r>
      <w:r w:rsidR="007856F3" w:rsidRPr="009A6DE8">
        <w:rPr>
          <w:rFonts w:ascii="Arial" w:hAnsi="Arial" w:cs="Arial"/>
          <w:b/>
          <w:color w:val="000000" w:themeColor="text1"/>
          <w:sz w:val="24"/>
          <w:szCs w:val="24"/>
        </w:rPr>
        <w:t>(</w:t>
      </w:r>
      <w:r w:rsidR="001957CA" w:rsidRPr="009A6DE8">
        <w:rPr>
          <w:rFonts w:ascii="Arial" w:hAnsi="Arial" w:cs="Arial"/>
          <w:b/>
          <w:color w:val="000000" w:themeColor="text1"/>
          <w:sz w:val="24"/>
          <w:szCs w:val="24"/>
        </w:rPr>
        <w:t>Hons</w:t>
      </w:r>
      <w:r w:rsidR="007856F3" w:rsidRPr="009A6DE8">
        <w:rPr>
          <w:rFonts w:ascii="Arial" w:hAnsi="Arial" w:cs="Arial"/>
          <w:b/>
          <w:color w:val="000000" w:themeColor="text1"/>
          <w:sz w:val="24"/>
          <w:szCs w:val="24"/>
        </w:rPr>
        <w:t>)</w:t>
      </w:r>
      <w:r w:rsidR="001957CA" w:rsidRPr="009A6DE8">
        <w:rPr>
          <w:rFonts w:ascii="Arial" w:hAnsi="Arial" w:cs="Arial"/>
          <w:b/>
          <w:color w:val="000000" w:themeColor="text1"/>
          <w:sz w:val="24"/>
          <w:szCs w:val="24"/>
        </w:rPr>
        <w:t xml:space="preserve"> Geography Course are:</w:t>
      </w:r>
    </w:p>
    <w:p w14:paraId="15100E79" w14:textId="77777777" w:rsidR="001957CA" w:rsidRPr="009A6DE8" w:rsidRDefault="001957CA" w:rsidP="001957CA">
      <w:pPr>
        <w:jc w:val="both"/>
        <w:rPr>
          <w:rFonts w:ascii="Arial" w:hAnsi="Arial" w:cs="Arial"/>
          <w:color w:val="000000" w:themeColor="text1"/>
          <w:sz w:val="24"/>
          <w:szCs w:val="24"/>
        </w:rPr>
      </w:pPr>
    </w:p>
    <w:p w14:paraId="2407E85D" w14:textId="77777777" w:rsidR="001957CA" w:rsidRPr="009A6DE8" w:rsidRDefault="001957CA" w:rsidP="001957CA">
      <w:pPr>
        <w:numPr>
          <w:ilvl w:val="0"/>
          <w:numId w:val="13"/>
        </w:numPr>
        <w:jc w:val="both"/>
        <w:rPr>
          <w:rFonts w:ascii="Arial" w:hAnsi="Arial" w:cs="Arial"/>
          <w:color w:val="000000" w:themeColor="text1"/>
          <w:sz w:val="24"/>
          <w:szCs w:val="24"/>
        </w:rPr>
      </w:pPr>
      <w:r w:rsidRPr="009A6DE8">
        <w:rPr>
          <w:rFonts w:ascii="Arial" w:hAnsi="Arial" w:cs="Arial"/>
          <w:color w:val="000000" w:themeColor="text1"/>
          <w:sz w:val="24"/>
          <w:szCs w:val="24"/>
        </w:rPr>
        <w:t>to provide students with a broad, balanced and modern curriculum that embraces selected fields of enquiry in Geography, and which demonstrates the application of knowledge and understanding to the interpretation of real world problems;</w:t>
      </w:r>
    </w:p>
    <w:p w14:paraId="5E69F84C" w14:textId="77777777" w:rsidR="001957CA" w:rsidRPr="009A6DE8" w:rsidRDefault="001957CA" w:rsidP="001957CA">
      <w:pPr>
        <w:numPr>
          <w:ilvl w:val="0"/>
          <w:numId w:val="13"/>
        </w:numPr>
        <w:jc w:val="both"/>
        <w:rPr>
          <w:rFonts w:ascii="Arial" w:hAnsi="Arial" w:cs="Arial"/>
          <w:color w:val="000000" w:themeColor="text1"/>
          <w:sz w:val="24"/>
          <w:szCs w:val="24"/>
        </w:rPr>
      </w:pPr>
      <w:r w:rsidRPr="009A6DE8">
        <w:rPr>
          <w:rFonts w:ascii="Arial" w:hAnsi="Arial" w:cs="Arial"/>
          <w:color w:val="000000" w:themeColor="text1"/>
          <w:sz w:val="24"/>
          <w:szCs w:val="24"/>
        </w:rPr>
        <w:t>to enable students to develop and deepen a more critical and reflective approach to the study of physical and human processes in Geography and the interaction between human and physical processes through the selection of advanced systematic options in both aspects of the discipline and independent research, whilst providing the essential elements of Geography through a progressive set of core modules;</w:t>
      </w:r>
    </w:p>
    <w:p w14:paraId="22676483" w14:textId="77777777" w:rsidR="001957CA" w:rsidRPr="009A6DE8" w:rsidRDefault="001957CA" w:rsidP="001957CA">
      <w:pPr>
        <w:numPr>
          <w:ilvl w:val="0"/>
          <w:numId w:val="13"/>
        </w:numPr>
        <w:jc w:val="both"/>
        <w:rPr>
          <w:rFonts w:ascii="Arial" w:hAnsi="Arial" w:cs="Arial"/>
          <w:color w:val="000000" w:themeColor="text1"/>
          <w:sz w:val="24"/>
          <w:szCs w:val="24"/>
        </w:rPr>
      </w:pPr>
      <w:r w:rsidRPr="009A6DE8">
        <w:rPr>
          <w:rFonts w:ascii="Arial" w:hAnsi="Arial" w:cs="Arial"/>
          <w:color w:val="000000" w:themeColor="text1"/>
          <w:sz w:val="24"/>
          <w:szCs w:val="24"/>
        </w:rPr>
        <w:t>to develop the intellectual and practical skills of the student in the collection, analysis, interpretation and representation of geographical data and information;</w:t>
      </w:r>
    </w:p>
    <w:p w14:paraId="7387B474" w14:textId="77777777" w:rsidR="001957CA" w:rsidRPr="009A6DE8" w:rsidRDefault="001957CA" w:rsidP="001957CA">
      <w:pPr>
        <w:numPr>
          <w:ilvl w:val="0"/>
          <w:numId w:val="13"/>
        </w:numPr>
        <w:jc w:val="both"/>
        <w:rPr>
          <w:rFonts w:ascii="Arial" w:hAnsi="Arial" w:cs="Arial"/>
          <w:color w:val="000000" w:themeColor="text1"/>
          <w:sz w:val="24"/>
          <w:szCs w:val="24"/>
        </w:rPr>
      </w:pPr>
      <w:r w:rsidRPr="009A6DE8">
        <w:rPr>
          <w:rFonts w:ascii="Arial" w:hAnsi="Arial" w:cs="Arial"/>
          <w:color w:val="000000" w:themeColor="text1"/>
          <w:sz w:val="24"/>
          <w:szCs w:val="24"/>
        </w:rPr>
        <w:t>to develop geographical understanding and active engagement with the wider world, especially through fieldwork and other forms of experiential learning;</w:t>
      </w:r>
    </w:p>
    <w:p w14:paraId="3822AF31" w14:textId="77777777" w:rsidR="001957CA" w:rsidRPr="009A6DE8" w:rsidRDefault="001957CA" w:rsidP="001957CA">
      <w:pPr>
        <w:numPr>
          <w:ilvl w:val="0"/>
          <w:numId w:val="13"/>
        </w:numPr>
        <w:jc w:val="both"/>
        <w:rPr>
          <w:rFonts w:ascii="Arial" w:hAnsi="Arial" w:cs="Arial"/>
          <w:color w:val="000000" w:themeColor="text1"/>
          <w:sz w:val="24"/>
          <w:szCs w:val="24"/>
        </w:rPr>
      </w:pPr>
      <w:r w:rsidRPr="009A6DE8">
        <w:rPr>
          <w:rFonts w:ascii="Arial" w:hAnsi="Arial" w:cs="Arial"/>
          <w:color w:val="000000" w:themeColor="text1"/>
          <w:sz w:val="24"/>
          <w:szCs w:val="24"/>
        </w:rPr>
        <w:t>to further stimulate students’ self-motivation and initiative by emphasising independent enquiry</w:t>
      </w:r>
      <w:r w:rsidR="00272B56" w:rsidRPr="009A6DE8">
        <w:rPr>
          <w:rFonts w:ascii="Arial" w:hAnsi="Arial" w:cs="Arial"/>
          <w:color w:val="000000" w:themeColor="text1"/>
          <w:sz w:val="24"/>
          <w:szCs w:val="24"/>
        </w:rPr>
        <w:t>,</w:t>
      </w:r>
      <w:r w:rsidRPr="009A6DE8">
        <w:rPr>
          <w:rFonts w:ascii="Arial" w:hAnsi="Arial" w:cs="Arial"/>
          <w:color w:val="000000" w:themeColor="text1"/>
          <w:sz w:val="24"/>
          <w:szCs w:val="24"/>
        </w:rPr>
        <w:t xml:space="preserve"> and the development of study skills appropriate to employment and career choice, whilst stimulating life-long engagement with learning, study and enquiry.</w:t>
      </w:r>
    </w:p>
    <w:p w14:paraId="25A7B7C1" w14:textId="77777777" w:rsidR="001957CA" w:rsidRPr="009A6DE8" w:rsidRDefault="001957CA" w:rsidP="001957CA">
      <w:pPr>
        <w:jc w:val="both"/>
        <w:rPr>
          <w:rFonts w:ascii="Arial" w:hAnsi="Arial" w:cs="Arial"/>
          <w:b/>
          <w:color w:val="000000" w:themeColor="text1"/>
          <w:sz w:val="24"/>
          <w:szCs w:val="24"/>
        </w:rPr>
      </w:pPr>
    </w:p>
    <w:p w14:paraId="2E412F7F" w14:textId="77777777" w:rsidR="001957CA" w:rsidRPr="009A6DE8" w:rsidRDefault="001957CA" w:rsidP="001957CA">
      <w:pPr>
        <w:jc w:val="both"/>
        <w:rPr>
          <w:rFonts w:ascii="Arial" w:hAnsi="Arial" w:cs="Arial"/>
          <w:b/>
          <w:color w:val="000000" w:themeColor="text1"/>
          <w:sz w:val="24"/>
          <w:szCs w:val="24"/>
        </w:rPr>
      </w:pPr>
      <w:r w:rsidRPr="009A6DE8">
        <w:rPr>
          <w:rFonts w:ascii="Arial" w:hAnsi="Arial" w:cs="Arial"/>
          <w:b/>
          <w:color w:val="000000" w:themeColor="text1"/>
          <w:sz w:val="24"/>
          <w:szCs w:val="24"/>
        </w:rPr>
        <w:t>Students opting to take the sandwich year will additionally be able to:</w:t>
      </w:r>
    </w:p>
    <w:p w14:paraId="15C7E073" w14:textId="77777777" w:rsidR="001957CA" w:rsidRPr="009A6DE8" w:rsidRDefault="001957CA" w:rsidP="001957CA">
      <w:pPr>
        <w:jc w:val="both"/>
        <w:rPr>
          <w:rFonts w:ascii="Arial" w:hAnsi="Arial" w:cs="Arial"/>
          <w:color w:val="000000" w:themeColor="text1"/>
          <w:sz w:val="24"/>
          <w:szCs w:val="24"/>
        </w:rPr>
      </w:pPr>
    </w:p>
    <w:p w14:paraId="2FFA4FEE" w14:textId="77777777" w:rsidR="001957CA" w:rsidRPr="009A6DE8" w:rsidRDefault="00B5348B" w:rsidP="001957CA">
      <w:pPr>
        <w:widowControl w:val="0"/>
        <w:numPr>
          <w:ilvl w:val="0"/>
          <w:numId w:val="13"/>
        </w:numPr>
        <w:jc w:val="both"/>
        <w:rPr>
          <w:rFonts w:ascii="Arial" w:hAnsi="Arial" w:cs="Arial"/>
          <w:color w:val="000000" w:themeColor="text1"/>
          <w:sz w:val="24"/>
          <w:szCs w:val="24"/>
        </w:rPr>
      </w:pPr>
      <w:r w:rsidRPr="009A6DE8">
        <w:rPr>
          <w:rFonts w:ascii="Arial" w:hAnsi="Arial" w:cs="Arial"/>
          <w:color w:val="000000" w:themeColor="text1"/>
          <w:sz w:val="24"/>
          <w:szCs w:val="24"/>
        </w:rPr>
        <w:t>a</w:t>
      </w:r>
      <w:r w:rsidR="001957CA" w:rsidRPr="009A6DE8">
        <w:rPr>
          <w:rFonts w:ascii="Arial" w:hAnsi="Arial" w:cs="Arial"/>
          <w:color w:val="000000" w:themeColor="text1"/>
          <w:sz w:val="24"/>
          <w:szCs w:val="24"/>
        </w:rPr>
        <w:t xml:space="preserve">pply and develop their geographical knowledge in an appropriate professional setting and </w:t>
      </w:r>
      <w:r w:rsidRPr="009A6DE8">
        <w:rPr>
          <w:rFonts w:ascii="Arial" w:hAnsi="Arial" w:cs="Arial"/>
          <w:color w:val="000000" w:themeColor="text1"/>
          <w:sz w:val="24"/>
          <w:szCs w:val="24"/>
        </w:rPr>
        <w:t xml:space="preserve">have the </w:t>
      </w:r>
      <w:r w:rsidR="001957CA" w:rsidRPr="009A6DE8">
        <w:rPr>
          <w:rFonts w:ascii="Arial" w:hAnsi="Arial" w:cs="Arial"/>
          <w:color w:val="000000" w:themeColor="text1"/>
          <w:sz w:val="24"/>
          <w:szCs w:val="24"/>
        </w:rPr>
        <w:t xml:space="preserve">opportunity to feed </w:t>
      </w:r>
      <w:r w:rsidRPr="009A6DE8">
        <w:rPr>
          <w:rFonts w:ascii="Arial" w:hAnsi="Arial" w:cs="Arial"/>
          <w:color w:val="000000" w:themeColor="text1"/>
          <w:sz w:val="24"/>
          <w:szCs w:val="24"/>
        </w:rPr>
        <w:t xml:space="preserve">their </w:t>
      </w:r>
      <w:r w:rsidR="001957CA" w:rsidRPr="009A6DE8">
        <w:rPr>
          <w:rFonts w:ascii="Arial" w:hAnsi="Arial" w:cs="Arial"/>
          <w:color w:val="000000" w:themeColor="text1"/>
          <w:sz w:val="24"/>
          <w:szCs w:val="24"/>
        </w:rPr>
        <w:t>acquired knowledge and skills back to their final year of study;</w:t>
      </w:r>
    </w:p>
    <w:p w14:paraId="30D9211F" w14:textId="77777777" w:rsidR="001957CA" w:rsidRPr="009A6DE8" w:rsidRDefault="00B5348B" w:rsidP="001957CA">
      <w:pPr>
        <w:widowControl w:val="0"/>
        <w:numPr>
          <w:ilvl w:val="0"/>
          <w:numId w:val="13"/>
        </w:numPr>
        <w:jc w:val="both"/>
        <w:rPr>
          <w:rFonts w:ascii="Arial" w:hAnsi="Arial" w:cs="Arial"/>
          <w:color w:val="000000" w:themeColor="text1"/>
          <w:sz w:val="24"/>
          <w:szCs w:val="24"/>
        </w:rPr>
      </w:pPr>
      <w:r w:rsidRPr="009A6DE8">
        <w:rPr>
          <w:rFonts w:ascii="Arial" w:hAnsi="Arial" w:cs="Arial"/>
          <w:color w:val="000000" w:themeColor="text1"/>
          <w:sz w:val="24"/>
          <w:szCs w:val="24"/>
        </w:rPr>
        <w:t>g</w:t>
      </w:r>
      <w:r w:rsidR="001957CA" w:rsidRPr="009A6DE8">
        <w:rPr>
          <w:rFonts w:ascii="Arial" w:hAnsi="Arial" w:cs="Arial"/>
          <w:color w:val="000000" w:themeColor="text1"/>
          <w:sz w:val="24"/>
          <w:szCs w:val="24"/>
        </w:rPr>
        <w:t>ain first hand professional experience</w:t>
      </w:r>
      <w:r w:rsidRPr="009A6DE8">
        <w:rPr>
          <w:rFonts w:ascii="Arial" w:hAnsi="Arial" w:cs="Arial"/>
          <w:color w:val="000000" w:themeColor="text1"/>
          <w:sz w:val="24"/>
          <w:szCs w:val="24"/>
        </w:rPr>
        <w:t xml:space="preserve">, </w:t>
      </w:r>
      <w:r w:rsidR="001957CA" w:rsidRPr="009A6DE8">
        <w:rPr>
          <w:rFonts w:ascii="Arial" w:hAnsi="Arial" w:cs="Arial"/>
          <w:color w:val="000000" w:themeColor="text1"/>
          <w:sz w:val="24"/>
          <w:szCs w:val="24"/>
        </w:rPr>
        <w:t>skills and knowledge relevant to their geographical education and to their career aspirations.</w:t>
      </w:r>
    </w:p>
    <w:p w14:paraId="14D87CEE" w14:textId="77777777" w:rsidR="001957CA" w:rsidRPr="009A6DE8" w:rsidRDefault="001957CA" w:rsidP="001957CA">
      <w:pPr>
        <w:jc w:val="both"/>
        <w:rPr>
          <w:rFonts w:ascii="Arial" w:hAnsi="Arial" w:cs="Arial"/>
          <w:color w:val="000000" w:themeColor="text1"/>
          <w:sz w:val="24"/>
          <w:szCs w:val="24"/>
        </w:rPr>
      </w:pPr>
    </w:p>
    <w:p w14:paraId="503D61B2" w14:textId="77777777" w:rsidR="001957CA" w:rsidRPr="009A6DE8" w:rsidRDefault="001957CA" w:rsidP="001957CA">
      <w:pPr>
        <w:pStyle w:val="ListParagraph"/>
        <w:numPr>
          <w:ilvl w:val="0"/>
          <w:numId w:val="3"/>
        </w:numPr>
        <w:autoSpaceDE/>
        <w:autoSpaceDN/>
        <w:contextualSpacing/>
        <w:jc w:val="both"/>
        <w:rPr>
          <w:rFonts w:cs="Arial"/>
          <w:color w:val="000000" w:themeColor="text1"/>
          <w:sz w:val="24"/>
          <w:szCs w:val="24"/>
        </w:rPr>
      </w:pPr>
      <w:r w:rsidRPr="009A6DE8">
        <w:rPr>
          <w:rFonts w:cs="Arial"/>
          <w:b/>
          <w:color w:val="000000" w:themeColor="text1"/>
          <w:sz w:val="24"/>
          <w:szCs w:val="24"/>
        </w:rPr>
        <w:t>Intended Learning Outcomes</w:t>
      </w:r>
    </w:p>
    <w:p w14:paraId="5DD9BC15" w14:textId="77777777" w:rsidR="001957CA" w:rsidRPr="009A6DE8" w:rsidRDefault="001957CA" w:rsidP="001957CA">
      <w:pPr>
        <w:jc w:val="both"/>
        <w:rPr>
          <w:rFonts w:ascii="Arial" w:hAnsi="Arial" w:cs="Arial"/>
          <w:color w:val="000000" w:themeColor="text1"/>
          <w:sz w:val="24"/>
          <w:szCs w:val="24"/>
        </w:rPr>
      </w:pPr>
    </w:p>
    <w:p w14:paraId="05116A58" w14:textId="77777777" w:rsidR="001957CA" w:rsidRPr="009A6DE8" w:rsidRDefault="001957CA" w:rsidP="001957CA">
      <w:pPr>
        <w:jc w:val="both"/>
        <w:rPr>
          <w:rFonts w:ascii="Arial" w:hAnsi="Arial" w:cs="Arial"/>
          <w:color w:val="000000" w:themeColor="text1"/>
          <w:sz w:val="24"/>
          <w:szCs w:val="24"/>
        </w:rPr>
      </w:pPr>
      <w:r w:rsidRPr="009A6DE8">
        <w:rPr>
          <w:rFonts w:ascii="Arial" w:hAnsi="Arial" w:cs="Arial"/>
          <w:color w:val="000000" w:themeColor="text1"/>
          <w:sz w:val="24"/>
          <w:szCs w:val="24"/>
        </w:rPr>
        <w:t xml:space="preserve">The programme provides opportunities for students to develop and demonstrate knowledge and understanding, skills and other attributes in the following areas.  The programme outcomes are referenced to the QAA subject benchmarks for Geography and the </w:t>
      </w:r>
      <w:hyperlink r:id="rId12" w:history="1">
        <w:r w:rsidRPr="009A6DE8">
          <w:rPr>
            <w:rStyle w:val="Hyperlink"/>
            <w:rFonts w:ascii="Arial" w:hAnsi="Arial" w:cs="Arial"/>
            <w:color w:val="000000" w:themeColor="text1"/>
            <w:sz w:val="24"/>
            <w:szCs w:val="24"/>
          </w:rPr>
          <w:t>Framework for Higher Education Qualifications</w:t>
        </w:r>
      </w:hyperlink>
      <w:r w:rsidR="00D203D8" w:rsidRPr="009A6DE8">
        <w:rPr>
          <w:rFonts w:ascii="Arial" w:hAnsi="Arial" w:cs="Arial"/>
          <w:color w:val="000000" w:themeColor="text1"/>
          <w:sz w:val="24"/>
          <w:szCs w:val="24"/>
        </w:rPr>
        <w:t xml:space="preserve"> </w:t>
      </w:r>
      <w:r w:rsidRPr="009A6DE8">
        <w:rPr>
          <w:rFonts w:ascii="Arial" w:hAnsi="Arial" w:cs="Arial"/>
          <w:color w:val="000000" w:themeColor="text1"/>
          <w:sz w:val="24"/>
          <w:szCs w:val="24"/>
        </w:rPr>
        <w:t>in England, Wales and Northern Ireland (2008), and relate to the typical student.</w:t>
      </w:r>
    </w:p>
    <w:p w14:paraId="082956FD" w14:textId="77777777" w:rsidR="001957CA" w:rsidRPr="009A6DE8" w:rsidRDefault="001957CA" w:rsidP="001957CA">
      <w:pPr>
        <w:rPr>
          <w:rFonts w:ascii="Arial" w:hAnsi="Arial" w:cs="Arial"/>
          <w:color w:val="000000" w:themeColor="text1"/>
          <w:sz w:val="24"/>
          <w:szCs w:val="24"/>
        </w:rPr>
      </w:pPr>
    </w:p>
    <w:p w14:paraId="2FD24F9A" w14:textId="77777777" w:rsidR="001957CA" w:rsidRPr="009A6DE8" w:rsidRDefault="001957CA" w:rsidP="001957CA">
      <w:pPr>
        <w:ind w:left="720"/>
        <w:contextualSpacing/>
        <w:rPr>
          <w:rFonts w:ascii="Arial" w:hAnsi="Arial" w:cs="Arial"/>
          <w:color w:val="000000" w:themeColor="text1"/>
          <w:sz w:val="24"/>
          <w:szCs w:val="24"/>
        </w:rPr>
        <w:sectPr w:rsidR="001957CA" w:rsidRPr="009A6DE8" w:rsidSect="00F247E8">
          <w:footerReference w:type="default" r:id="rId13"/>
          <w:pgSz w:w="11906" w:h="16838"/>
          <w:pgMar w:top="1440" w:right="1080" w:bottom="1440" w:left="108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1957CA" w:rsidRPr="009A6DE8" w14:paraId="09416597" w14:textId="77777777" w:rsidTr="006C0DD0">
        <w:trPr>
          <w:trHeight w:val="419"/>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2448224" w14:textId="77777777" w:rsidR="001957CA" w:rsidRPr="009A6DE8" w:rsidRDefault="00EF351C" w:rsidP="00D203D8">
            <w:pPr>
              <w:jc w:val="center"/>
              <w:rPr>
                <w:rFonts w:ascii="Arial" w:hAnsi="Arial" w:cs="Arial"/>
                <w:b/>
                <w:color w:val="000000" w:themeColor="text1"/>
                <w:sz w:val="24"/>
                <w:szCs w:val="24"/>
              </w:rPr>
            </w:pPr>
            <w:r w:rsidRPr="009A6DE8">
              <w:rPr>
                <w:rFonts w:ascii="Arial" w:hAnsi="Arial" w:cs="Arial"/>
                <w:b/>
                <w:color w:val="000000" w:themeColor="text1"/>
                <w:sz w:val="24"/>
                <w:szCs w:val="24"/>
              </w:rPr>
              <w:t>BSc</w:t>
            </w:r>
            <w:r w:rsidR="001957CA" w:rsidRPr="009A6DE8">
              <w:rPr>
                <w:rFonts w:ascii="Arial" w:hAnsi="Arial" w:cs="Arial"/>
                <w:b/>
                <w:color w:val="000000" w:themeColor="text1"/>
                <w:sz w:val="24"/>
                <w:szCs w:val="24"/>
              </w:rPr>
              <w:t xml:space="preserve"> </w:t>
            </w:r>
            <w:r w:rsidR="00D203D8" w:rsidRPr="009A6DE8">
              <w:rPr>
                <w:rFonts w:ascii="Arial" w:hAnsi="Arial" w:cs="Arial"/>
                <w:b/>
                <w:color w:val="000000" w:themeColor="text1"/>
                <w:sz w:val="24"/>
                <w:szCs w:val="24"/>
              </w:rPr>
              <w:t>(</w:t>
            </w:r>
            <w:r w:rsidR="001957CA" w:rsidRPr="009A6DE8">
              <w:rPr>
                <w:rFonts w:ascii="Arial" w:hAnsi="Arial" w:cs="Arial"/>
                <w:b/>
                <w:color w:val="000000" w:themeColor="text1"/>
                <w:sz w:val="24"/>
                <w:szCs w:val="24"/>
              </w:rPr>
              <w:t>Hons</w:t>
            </w:r>
            <w:r w:rsidR="00D203D8" w:rsidRPr="009A6DE8">
              <w:rPr>
                <w:rFonts w:ascii="Arial" w:hAnsi="Arial" w:cs="Arial"/>
                <w:b/>
                <w:color w:val="000000" w:themeColor="text1"/>
                <w:sz w:val="24"/>
                <w:szCs w:val="24"/>
              </w:rPr>
              <w:t xml:space="preserve">) Geography </w:t>
            </w:r>
            <w:r w:rsidR="001957CA" w:rsidRPr="009A6DE8">
              <w:rPr>
                <w:rFonts w:ascii="Arial" w:hAnsi="Arial" w:cs="Arial"/>
                <w:b/>
                <w:color w:val="000000" w:themeColor="text1"/>
                <w:sz w:val="24"/>
                <w:szCs w:val="24"/>
              </w:rPr>
              <w:t xml:space="preserve">Programme Learning Outcomes </w:t>
            </w:r>
          </w:p>
        </w:tc>
      </w:tr>
      <w:tr w:rsidR="001957CA" w:rsidRPr="009A6DE8" w14:paraId="150D40A4" w14:textId="77777777" w:rsidTr="00C97493">
        <w:tc>
          <w:tcPr>
            <w:tcW w:w="697" w:type="dxa"/>
            <w:tcBorders>
              <w:left w:val="single" w:sz="4" w:space="0" w:color="auto"/>
              <w:bottom w:val="single" w:sz="4" w:space="0" w:color="auto"/>
              <w:right w:val="single" w:sz="4" w:space="0" w:color="auto"/>
            </w:tcBorders>
            <w:shd w:val="clear" w:color="auto" w:fill="DBE5F1"/>
          </w:tcPr>
          <w:p w14:paraId="2CE30269" w14:textId="77777777" w:rsidR="001957CA" w:rsidRPr="009A6DE8" w:rsidRDefault="001957CA" w:rsidP="00C97493">
            <w:pPr>
              <w:rPr>
                <w:rFonts w:ascii="Arial" w:hAnsi="Arial" w:cs="Arial"/>
                <w:color w:val="000000" w:themeColor="text1"/>
                <w:sz w:val="24"/>
                <w:szCs w:val="24"/>
              </w:rPr>
            </w:pPr>
          </w:p>
        </w:tc>
        <w:tc>
          <w:tcPr>
            <w:tcW w:w="4066" w:type="dxa"/>
            <w:tcBorders>
              <w:left w:val="single" w:sz="4" w:space="0" w:color="auto"/>
              <w:bottom w:val="single" w:sz="4" w:space="0" w:color="auto"/>
              <w:right w:val="single" w:sz="4" w:space="0" w:color="auto"/>
            </w:tcBorders>
            <w:shd w:val="clear" w:color="auto" w:fill="DBE5F1"/>
          </w:tcPr>
          <w:p w14:paraId="1BE04499"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Knowledge and Understanding</w:t>
            </w:r>
          </w:p>
          <w:p w14:paraId="05B45BE1"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On completion of the course students will know and understand:</w:t>
            </w:r>
          </w:p>
        </w:tc>
        <w:tc>
          <w:tcPr>
            <w:tcW w:w="708" w:type="dxa"/>
            <w:tcBorders>
              <w:left w:val="single" w:sz="4" w:space="0" w:color="auto"/>
              <w:bottom w:val="single" w:sz="4" w:space="0" w:color="auto"/>
              <w:right w:val="single" w:sz="4" w:space="0" w:color="auto"/>
            </w:tcBorders>
            <w:shd w:val="clear" w:color="auto" w:fill="DBE5F1"/>
          </w:tcPr>
          <w:p w14:paraId="73358659" w14:textId="77777777" w:rsidR="001957CA" w:rsidRPr="009A6DE8" w:rsidRDefault="001957CA" w:rsidP="00C97493">
            <w:pPr>
              <w:rPr>
                <w:rFonts w:ascii="Arial" w:hAnsi="Arial" w:cs="Arial"/>
                <w:color w:val="000000" w:themeColor="text1"/>
                <w:sz w:val="24"/>
                <w:szCs w:val="24"/>
              </w:rPr>
            </w:pPr>
          </w:p>
        </w:tc>
        <w:tc>
          <w:tcPr>
            <w:tcW w:w="4068" w:type="dxa"/>
            <w:tcBorders>
              <w:left w:val="single" w:sz="4" w:space="0" w:color="auto"/>
              <w:bottom w:val="single" w:sz="4" w:space="0" w:color="auto"/>
              <w:right w:val="single" w:sz="4" w:space="0" w:color="auto"/>
            </w:tcBorders>
            <w:shd w:val="clear" w:color="auto" w:fill="DBE5F1"/>
          </w:tcPr>
          <w:p w14:paraId="67700CB3"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Intellectual Skills</w:t>
            </w:r>
          </w:p>
          <w:p w14:paraId="50A41F58" w14:textId="77777777" w:rsidR="001957CA" w:rsidRPr="009A6DE8" w:rsidRDefault="001957CA" w:rsidP="00C97493">
            <w:pPr>
              <w:rPr>
                <w:rFonts w:ascii="Arial" w:hAnsi="Arial" w:cs="Arial"/>
                <w:b/>
                <w:color w:val="000000" w:themeColor="text1"/>
                <w:sz w:val="24"/>
                <w:szCs w:val="24"/>
              </w:rPr>
            </w:pPr>
            <w:r w:rsidRPr="009A6DE8">
              <w:rPr>
                <w:rFonts w:ascii="Arial" w:hAnsi="Arial" w:cs="Arial"/>
                <w:color w:val="000000" w:themeColor="text1"/>
                <w:sz w:val="24"/>
                <w:szCs w:val="24"/>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43535786" w14:textId="77777777" w:rsidR="001957CA" w:rsidRPr="009A6DE8" w:rsidRDefault="001957CA" w:rsidP="00C97493">
            <w:pPr>
              <w:rPr>
                <w:rFonts w:ascii="Arial" w:hAnsi="Arial" w:cs="Arial"/>
                <w:color w:val="000000" w:themeColor="text1"/>
                <w:sz w:val="24"/>
                <w:szCs w:val="24"/>
              </w:rPr>
            </w:pPr>
          </w:p>
        </w:tc>
        <w:tc>
          <w:tcPr>
            <w:tcW w:w="4061" w:type="dxa"/>
            <w:tcBorders>
              <w:left w:val="single" w:sz="4" w:space="0" w:color="auto"/>
              <w:bottom w:val="single" w:sz="4" w:space="0" w:color="auto"/>
              <w:right w:val="single" w:sz="4" w:space="0" w:color="auto"/>
            </w:tcBorders>
            <w:shd w:val="clear" w:color="auto" w:fill="DBE5F1"/>
          </w:tcPr>
          <w:p w14:paraId="6F518060"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 xml:space="preserve">Subject Practical skills </w:t>
            </w:r>
          </w:p>
          <w:p w14:paraId="24B6D4C5"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On completion of the course students will be able to:</w:t>
            </w:r>
          </w:p>
        </w:tc>
      </w:tr>
      <w:tr w:rsidR="001957CA" w:rsidRPr="009A6DE8" w14:paraId="054D00B2" w14:textId="77777777" w:rsidTr="00C97493">
        <w:tc>
          <w:tcPr>
            <w:tcW w:w="697" w:type="dxa"/>
            <w:tcBorders>
              <w:top w:val="single" w:sz="4" w:space="0" w:color="auto"/>
              <w:left w:val="single" w:sz="4" w:space="0" w:color="auto"/>
              <w:bottom w:val="single" w:sz="4" w:space="0" w:color="auto"/>
              <w:right w:val="single" w:sz="4" w:space="0" w:color="auto"/>
            </w:tcBorders>
          </w:tcPr>
          <w:p w14:paraId="38759A76"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A1</w:t>
            </w:r>
          </w:p>
        </w:tc>
        <w:tc>
          <w:tcPr>
            <w:tcW w:w="4066" w:type="dxa"/>
            <w:tcBorders>
              <w:top w:val="single" w:sz="4" w:space="0" w:color="auto"/>
              <w:left w:val="single" w:sz="4" w:space="0" w:color="auto"/>
              <w:bottom w:val="single" w:sz="4" w:space="0" w:color="auto"/>
              <w:right w:val="single" w:sz="4" w:space="0" w:color="auto"/>
            </w:tcBorders>
          </w:tcPr>
          <w:p w14:paraId="12B37444" w14:textId="77777777" w:rsidR="001957CA" w:rsidRPr="009A6DE8" w:rsidRDefault="001957CA" w:rsidP="006C0DD0">
            <w:pPr>
              <w:rPr>
                <w:rFonts w:ascii="Arial" w:hAnsi="Arial" w:cs="Arial"/>
                <w:color w:val="000000" w:themeColor="text1"/>
                <w:sz w:val="24"/>
                <w:szCs w:val="24"/>
              </w:rPr>
            </w:pPr>
            <w:r w:rsidRPr="009A6DE8">
              <w:rPr>
                <w:rFonts w:ascii="Arial" w:hAnsi="Arial" w:cs="Arial"/>
                <w:color w:val="000000" w:themeColor="text1"/>
                <w:sz w:val="24"/>
                <w:szCs w:val="24"/>
              </w:rPr>
              <w:t xml:space="preserve">The key processes that shape the human and physical world, and the reciprocal relationships between human and physical aspects of environments, landscapes and </w:t>
            </w:r>
            <w:r w:rsidR="006C0DD0" w:rsidRPr="009A6DE8">
              <w:rPr>
                <w:rFonts w:ascii="Arial" w:hAnsi="Arial" w:cs="Arial"/>
                <w:color w:val="000000" w:themeColor="text1"/>
                <w:sz w:val="24"/>
                <w:szCs w:val="24"/>
              </w:rPr>
              <w:t>p</w:t>
            </w:r>
            <w:r w:rsidRPr="009A6DE8">
              <w:rPr>
                <w:rFonts w:ascii="Arial" w:hAnsi="Arial" w:cs="Arial"/>
                <w:color w:val="000000" w:themeColor="text1"/>
                <w:sz w:val="24"/>
                <w:szCs w:val="24"/>
              </w:rPr>
              <w:t>laces</w:t>
            </w:r>
            <w:r w:rsidR="008B01BC" w:rsidRPr="009A6DE8">
              <w:rPr>
                <w:rFonts w:ascii="Arial" w:hAnsi="Arial" w:cs="Arial"/>
                <w:color w:val="000000" w:themeColor="text1"/>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09800E8D"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B1</w:t>
            </w:r>
          </w:p>
        </w:tc>
        <w:tc>
          <w:tcPr>
            <w:tcW w:w="4068" w:type="dxa"/>
            <w:tcBorders>
              <w:top w:val="single" w:sz="4" w:space="0" w:color="auto"/>
              <w:left w:val="single" w:sz="4" w:space="0" w:color="auto"/>
              <w:bottom w:val="single" w:sz="4" w:space="0" w:color="auto"/>
              <w:right w:val="single" w:sz="4" w:space="0" w:color="auto"/>
            </w:tcBorders>
          </w:tcPr>
          <w:p w14:paraId="10BAF365"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Critically evaluate and synthesize geographical data from both primary and secondary sources</w:t>
            </w:r>
            <w:r w:rsidR="00AA497E" w:rsidRPr="009A6DE8">
              <w:rPr>
                <w:rFonts w:ascii="Arial" w:hAnsi="Arial" w:cs="Arial"/>
                <w:color w:val="000000" w:themeColor="text1"/>
                <w:sz w:val="24"/>
                <w:szCs w:val="24"/>
              </w:rPr>
              <w:t>.</w:t>
            </w:r>
          </w:p>
        </w:tc>
        <w:tc>
          <w:tcPr>
            <w:tcW w:w="683" w:type="dxa"/>
            <w:tcBorders>
              <w:top w:val="single" w:sz="4" w:space="0" w:color="auto"/>
              <w:left w:val="single" w:sz="4" w:space="0" w:color="auto"/>
              <w:bottom w:val="single" w:sz="4" w:space="0" w:color="auto"/>
              <w:right w:val="single" w:sz="4" w:space="0" w:color="auto"/>
            </w:tcBorders>
          </w:tcPr>
          <w:p w14:paraId="6F1817B2"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C1</w:t>
            </w:r>
          </w:p>
        </w:tc>
        <w:tc>
          <w:tcPr>
            <w:tcW w:w="4061" w:type="dxa"/>
            <w:tcBorders>
              <w:top w:val="single" w:sz="4" w:space="0" w:color="auto"/>
              <w:left w:val="single" w:sz="4" w:space="0" w:color="auto"/>
              <w:bottom w:val="single" w:sz="4" w:space="0" w:color="auto"/>
              <w:right w:val="single" w:sz="4" w:space="0" w:color="auto"/>
            </w:tcBorders>
          </w:tcPr>
          <w:p w14:paraId="0A51F5BD"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 xml:space="preserve">Undertake subject-related practical work taking due regard of ethical standards, risk assessment and the safety of researcher and researched. </w:t>
            </w:r>
          </w:p>
        </w:tc>
      </w:tr>
      <w:tr w:rsidR="001957CA" w:rsidRPr="009A6DE8" w14:paraId="012443A0" w14:textId="77777777" w:rsidTr="00C97493">
        <w:tc>
          <w:tcPr>
            <w:tcW w:w="697" w:type="dxa"/>
            <w:tcBorders>
              <w:top w:val="single" w:sz="4" w:space="0" w:color="auto"/>
              <w:left w:val="single" w:sz="4" w:space="0" w:color="auto"/>
              <w:bottom w:val="single" w:sz="4" w:space="0" w:color="auto"/>
              <w:right w:val="single" w:sz="4" w:space="0" w:color="auto"/>
            </w:tcBorders>
          </w:tcPr>
          <w:p w14:paraId="76206681"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A2</w:t>
            </w:r>
          </w:p>
        </w:tc>
        <w:tc>
          <w:tcPr>
            <w:tcW w:w="4066" w:type="dxa"/>
            <w:tcBorders>
              <w:top w:val="single" w:sz="4" w:space="0" w:color="auto"/>
              <w:left w:val="single" w:sz="4" w:space="0" w:color="auto"/>
              <w:bottom w:val="single" w:sz="4" w:space="0" w:color="auto"/>
              <w:right w:val="single" w:sz="4" w:space="0" w:color="auto"/>
            </w:tcBorders>
          </w:tcPr>
          <w:p w14:paraId="54096BC2"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The concept of spatiality and the constitution of place; demonstrating spatial variability and dimensions of spatial distribution in both physical and human processes</w:t>
            </w:r>
            <w:r w:rsidR="008B01BC" w:rsidRPr="009A6DE8">
              <w:rPr>
                <w:rFonts w:ascii="Arial" w:hAnsi="Arial" w:cs="Arial"/>
                <w:color w:val="000000" w:themeColor="text1"/>
                <w:sz w:val="24"/>
                <w:szCs w:val="24"/>
              </w:rPr>
              <w:t>.</w:t>
            </w:r>
          </w:p>
          <w:p w14:paraId="0877C5ED" w14:textId="77777777" w:rsidR="001957CA" w:rsidRPr="009A6DE8" w:rsidRDefault="001957CA" w:rsidP="00C97493">
            <w:pPr>
              <w:rPr>
                <w:rFonts w:ascii="Arial" w:hAnsi="Arial" w:cs="Arial"/>
                <w:color w:val="000000" w:themeColor="text1"/>
                <w:sz w:val="24"/>
                <w:szCs w:val="24"/>
              </w:rPr>
            </w:pPr>
          </w:p>
        </w:tc>
        <w:tc>
          <w:tcPr>
            <w:tcW w:w="708" w:type="dxa"/>
            <w:tcBorders>
              <w:top w:val="single" w:sz="4" w:space="0" w:color="auto"/>
              <w:left w:val="single" w:sz="4" w:space="0" w:color="auto"/>
              <w:bottom w:val="single" w:sz="4" w:space="0" w:color="auto"/>
              <w:right w:val="single" w:sz="4" w:space="0" w:color="auto"/>
            </w:tcBorders>
          </w:tcPr>
          <w:p w14:paraId="75F0BD68"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B2</w:t>
            </w:r>
          </w:p>
        </w:tc>
        <w:tc>
          <w:tcPr>
            <w:tcW w:w="4068" w:type="dxa"/>
            <w:tcBorders>
              <w:top w:val="single" w:sz="4" w:space="0" w:color="auto"/>
              <w:left w:val="single" w:sz="4" w:space="0" w:color="auto"/>
              <w:bottom w:val="single" w:sz="4" w:space="0" w:color="auto"/>
              <w:right w:val="single" w:sz="4" w:space="0" w:color="auto"/>
            </w:tcBorders>
          </w:tcPr>
          <w:p w14:paraId="2F9F3458"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Appraise the arguments of others, rationalise complex contested themes and understand how particular representations of the world may refute or support these positions.</w:t>
            </w:r>
          </w:p>
        </w:tc>
        <w:tc>
          <w:tcPr>
            <w:tcW w:w="683" w:type="dxa"/>
            <w:tcBorders>
              <w:top w:val="single" w:sz="4" w:space="0" w:color="auto"/>
              <w:left w:val="single" w:sz="4" w:space="0" w:color="auto"/>
              <w:bottom w:val="single" w:sz="4" w:space="0" w:color="auto"/>
              <w:right w:val="single" w:sz="4" w:space="0" w:color="auto"/>
            </w:tcBorders>
          </w:tcPr>
          <w:p w14:paraId="09A7EDA9"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C2</w:t>
            </w:r>
          </w:p>
        </w:tc>
        <w:tc>
          <w:tcPr>
            <w:tcW w:w="4061" w:type="dxa"/>
            <w:tcBorders>
              <w:top w:val="single" w:sz="4" w:space="0" w:color="auto"/>
              <w:left w:val="single" w:sz="4" w:space="0" w:color="auto"/>
              <w:bottom w:val="single" w:sz="4" w:space="0" w:color="auto"/>
              <w:right w:val="single" w:sz="4" w:space="0" w:color="auto"/>
            </w:tcBorders>
          </w:tcPr>
          <w:p w14:paraId="0A553022"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 xml:space="preserve">Plan, design and execute a piece of rigorous geographical research; including the production of the final report. </w:t>
            </w:r>
          </w:p>
        </w:tc>
      </w:tr>
      <w:tr w:rsidR="001957CA" w:rsidRPr="009A6DE8" w14:paraId="72DE7941" w14:textId="77777777" w:rsidTr="00C97493">
        <w:tc>
          <w:tcPr>
            <w:tcW w:w="697" w:type="dxa"/>
            <w:tcBorders>
              <w:top w:val="single" w:sz="4" w:space="0" w:color="auto"/>
              <w:left w:val="single" w:sz="4" w:space="0" w:color="auto"/>
              <w:bottom w:val="single" w:sz="4" w:space="0" w:color="auto"/>
              <w:right w:val="single" w:sz="4" w:space="0" w:color="auto"/>
            </w:tcBorders>
          </w:tcPr>
          <w:p w14:paraId="6742F83C"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A3</w:t>
            </w:r>
          </w:p>
        </w:tc>
        <w:tc>
          <w:tcPr>
            <w:tcW w:w="4066" w:type="dxa"/>
            <w:tcBorders>
              <w:top w:val="single" w:sz="4" w:space="0" w:color="auto"/>
              <w:left w:val="single" w:sz="4" w:space="0" w:color="auto"/>
              <w:bottom w:val="single" w:sz="4" w:space="0" w:color="auto"/>
              <w:right w:val="single" w:sz="4" w:space="0" w:color="auto"/>
            </w:tcBorders>
          </w:tcPr>
          <w:p w14:paraId="0F3A0EF6" w14:textId="77777777" w:rsidR="001957CA" w:rsidRPr="009A6DE8" w:rsidRDefault="001957CA" w:rsidP="00272B56">
            <w:pPr>
              <w:rPr>
                <w:rFonts w:ascii="Arial" w:hAnsi="Arial" w:cs="Arial"/>
                <w:color w:val="000000" w:themeColor="text1"/>
                <w:sz w:val="24"/>
                <w:szCs w:val="24"/>
              </w:rPr>
            </w:pPr>
            <w:r w:rsidRPr="009A6DE8">
              <w:rPr>
                <w:rFonts w:ascii="Arial" w:hAnsi="Arial" w:cs="Arial"/>
                <w:color w:val="000000" w:themeColor="text1"/>
                <w:sz w:val="24"/>
                <w:szCs w:val="24"/>
              </w:rPr>
              <w:t>Temporal scales and processes of change in both human and physical worlds and their interaction and interdependence</w:t>
            </w:r>
            <w:r w:rsidR="008B01BC" w:rsidRPr="009A6DE8">
              <w:rPr>
                <w:rFonts w:ascii="Arial" w:hAnsi="Arial" w:cs="Arial"/>
                <w:color w:val="000000" w:themeColor="text1"/>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415CA74B"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B3</w:t>
            </w:r>
          </w:p>
        </w:tc>
        <w:tc>
          <w:tcPr>
            <w:tcW w:w="4068" w:type="dxa"/>
            <w:tcBorders>
              <w:top w:val="single" w:sz="4" w:space="0" w:color="auto"/>
              <w:left w:val="single" w:sz="4" w:space="0" w:color="auto"/>
              <w:bottom w:val="single" w:sz="4" w:space="0" w:color="auto"/>
              <w:right w:val="single" w:sz="4" w:space="0" w:color="auto"/>
            </w:tcBorders>
          </w:tcPr>
          <w:p w14:paraId="1A8ABD5E"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Construct a reasoned argument using appropriate supporting evidence and develop confidence in the ability to communicate reasoned arguments through a variety of personal and cultural media</w:t>
            </w:r>
            <w:r w:rsidR="00AA497E" w:rsidRPr="009A6DE8">
              <w:rPr>
                <w:rFonts w:ascii="Arial" w:hAnsi="Arial" w:cs="Arial"/>
                <w:color w:val="000000" w:themeColor="text1"/>
                <w:sz w:val="24"/>
                <w:szCs w:val="24"/>
              </w:rPr>
              <w:t>.</w:t>
            </w:r>
          </w:p>
        </w:tc>
        <w:tc>
          <w:tcPr>
            <w:tcW w:w="683" w:type="dxa"/>
            <w:tcBorders>
              <w:top w:val="single" w:sz="4" w:space="0" w:color="auto"/>
              <w:left w:val="single" w:sz="4" w:space="0" w:color="auto"/>
              <w:bottom w:val="single" w:sz="4" w:space="0" w:color="auto"/>
              <w:right w:val="single" w:sz="4" w:space="0" w:color="auto"/>
            </w:tcBorders>
          </w:tcPr>
          <w:p w14:paraId="578F7FCF"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C3</w:t>
            </w:r>
          </w:p>
        </w:tc>
        <w:tc>
          <w:tcPr>
            <w:tcW w:w="4061" w:type="dxa"/>
            <w:tcBorders>
              <w:top w:val="single" w:sz="4" w:space="0" w:color="auto"/>
              <w:left w:val="single" w:sz="4" w:space="0" w:color="auto"/>
              <w:bottom w:val="single" w:sz="4" w:space="0" w:color="auto"/>
              <w:right w:val="single" w:sz="4" w:space="0" w:color="auto"/>
            </w:tcBorders>
          </w:tcPr>
          <w:p w14:paraId="37271F09" w14:textId="77777777" w:rsidR="001957CA" w:rsidRPr="009A6DE8" w:rsidRDefault="001957CA" w:rsidP="00AD5267">
            <w:pPr>
              <w:rPr>
                <w:rFonts w:ascii="Arial" w:hAnsi="Arial" w:cs="Arial"/>
                <w:color w:val="000000" w:themeColor="text1"/>
                <w:sz w:val="24"/>
                <w:szCs w:val="24"/>
              </w:rPr>
            </w:pPr>
            <w:r w:rsidRPr="009A6DE8">
              <w:rPr>
                <w:rFonts w:ascii="Arial" w:hAnsi="Arial" w:cs="Arial"/>
                <w:color w:val="000000" w:themeColor="text1"/>
                <w:sz w:val="24"/>
                <w:szCs w:val="24"/>
              </w:rPr>
              <w:t xml:space="preserve">Employ </w:t>
            </w:r>
            <w:r w:rsidR="000F710C" w:rsidRPr="009A6DE8">
              <w:rPr>
                <w:rFonts w:ascii="Arial" w:hAnsi="Arial" w:cs="Arial"/>
                <w:color w:val="000000" w:themeColor="text1"/>
                <w:sz w:val="24"/>
                <w:szCs w:val="24"/>
              </w:rPr>
              <w:t xml:space="preserve">qualitative and quantitative </w:t>
            </w:r>
            <w:r w:rsidRPr="009A6DE8">
              <w:rPr>
                <w:rFonts w:ascii="Arial" w:hAnsi="Arial" w:cs="Arial"/>
                <w:color w:val="000000" w:themeColor="text1"/>
                <w:sz w:val="24"/>
                <w:szCs w:val="24"/>
              </w:rPr>
              <w:t>methodological strategies to collect, analyse and interpret information and data from a variety of sources including surveys, archival records</w:t>
            </w:r>
            <w:r w:rsidR="00AD5267" w:rsidRPr="009A6DE8">
              <w:rPr>
                <w:rFonts w:ascii="Arial" w:hAnsi="Arial" w:cs="Arial"/>
                <w:color w:val="000000" w:themeColor="text1"/>
                <w:sz w:val="24"/>
                <w:szCs w:val="24"/>
              </w:rPr>
              <w:t xml:space="preserve">, socio-economic and environmental </w:t>
            </w:r>
            <w:r w:rsidR="00E46E56" w:rsidRPr="009A6DE8">
              <w:rPr>
                <w:rFonts w:ascii="Arial" w:hAnsi="Arial" w:cs="Arial"/>
                <w:color w:val="000000" w:themeColor="text1"/>
                <w:sz w:val="24"/>
                <w:szCs w:val="24"/>
              </w:rPr>
              <w:t>datasets</w:t>
            </w:r>
            <w:r w:rsidR="00AD5267" w:rsidRPr="009A6DE8">
              <w:rPr>
                <w:rFonts w:ascii="Arial" w:hAnsi="Arial" w:cs="Arial"/>
                <w:color w:val="000000" w:themeColor="text1"/>
                <w:sz w:val="24"/>
                <w:szCs w:val="24"/>
              </w:rPr>
              <w:t>,</w:t>
            </w:r>
            <w:r w:rsidRPr="009A6DE8">
              <w:rPr>
                <w:rFonts w:ascii="Arial" w:hAnsi="Arial" w:cs="Arial"/>
                <w:color w:val="000000" w:themeColor="text1"/>
                <w:sz w:val="24"/>
                <w:szCs w:val="24"/>
              </w:rPr>
              <w:t xml:space="preserve"> and textual and visual imagery.</w:t>
            </w:r>
          </w:p>
        </w:tc>
      </w:tr>
      <w:tr w:rsidR="001957CA" w:rsidRPr="009A6DE8" w14:paraId="4734E079" w14:textId="77777777" w:rsidTr="00C97493">
        <w:trPr>
          <w:trHeight w:val="863"/>
        </w:trPr>
        <w:tc>
          <w:tcPr>
            <w:tcW w:w="697" w:type="dxa"/>
            <w:tcBorders>
              <w:top w:val="single" w:sz="4" w:space="0" w:color="auto"/>
              <w:left w:val="single" w:sz="4" w:space="0" w:color="auto"/>
              <w:bottom w:val="single" w:sz="4" w:space="0" w:color="auto"/>
              <w:right w:val="single" w:sz="4" w:space="0" w:color="auto"/>
            </w:tcBorders>
          </w:tcPr>
          <w:p w14:paraId="5BDE9C69"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A4</w:t>
            </w:r>
          </w:p>
        </w:tc>
        <w:tc>
          <w:tcPr>
            <w:tcW w:w="4066" w:type="dxa"/>
            <w:tcBorders>
              <w:top w:val="single" w:sz="4" w:space="0" w:color="auto"/>
              <w:left w:val="single" w:sz="4" w:space="0" w:color="auto"/>
              <w:bottom w:val="single" w:sz="4" w:space="0" w:color="auto"/>
              <w:right w:val="single" w:sz="4" w:space="0" w:color="auto"/>
            </w:tcBorders>
          </w:tcPr>
          <w:p w14:paraId="06235445" w14:textId="77777777" w:rsidR="001957CA" w:rsidRPr="009A6DE8" w:rsidRDefault="001957CA" w:rsidP="00E46E56">
            <w:pPr>
              <w:rPr>
                <w:rFonts w:ascii="Arial" w:hAnsi="Arial" w:cs="Arial"/>
                <w:color w:val="000000" w:themeColor="text1"/>
                <w:sz w:val="24"/>
                <w:szCs w:val="24"/>
              </w:rPr>
            </w:pPr>
            <w:r w:rsidRPr="009A6DE8">
              <w:rPr>
                <w:rFonts w:ascii="Arial" w:hAnsi="Arial" w:cs="Arial"/>
                <w:color w:val="000000" w:themeColor="text1"/>
                <w:sz w:val="24"/>
                <w:szCs w:val="24"/>
              </w:rPr>
              <w:t>The dynamic and contested nature of the Geography discipline; including its broader epistemological frameworks and their relations with other academic disciplines and fields of enquiry</w:t>
            </w:r>
            <w:r w:rsidR="00AA497E" w:rsidRPr="009A6DE8">
              <w:rPr>
                <w:rFonts w:ascii="Arial" w:hAnsi="Arial" w:cs="Arial"/>
                <w:color w:val="000000" w:themeColor="text1"/>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146492AB"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B4</w:t>
            </w:r>
          </w:p>
        </w:tc>
        <w:tc>
          <w:tcPr>
            <w:tcW w:w="4068" w:type="dxa"/>
            <w:tcBorders>
              <w:top w:val="single" w:sz="4" w:space="0" w:color="auto"/>
              <w:left w:val="single" w:sz="4" w:space="0" w:color="auto"/>
              <w:bottom w:val="single" w:sz="4" w:space="0" w:color="auto"/>
              <w:right w:val="single" w:sz="4" w:space="0" w:color="auto"/>
            </w:tcBorders>
          </w:tcPr>
          <w:p w14:paraId="715B550D"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Undertake effective analysis, problem-solving and decision-making</w:t>
            </w:r>
            <w:r w:rsidR="00AA497E" w:rsidRPr="009A6DE8">
              <w:rPr>
                <w:rFonts w:ascii="Arial" w:hAnsi="Arial" w:cs="Arial"/>
                <w:color w:val="000000" w:themeColor="text1"/>
                <w:sz w:val="24"/>
                <w:szCs w:val="24"/>
              </w:rPr>
              <w:t>.</w:t>
            </w:r>
          </w:p>
        </w:tc>
        <w:tc>
          <w:tcPr>
            <w:tcW w:w="683" w:type="dxa"/>
            <w:tcBorders>
              <w:top w:val="single" w:sz="4" w:space="0" w:color="auto"/>
              <w:left w:val="single" w:sz="4" w:space="0" w:color="auto"/>
              <w:bottom w:val="single" w:sz="4" w:space="0" w:color="auto"/>
              <w:right w:val="single" w:sz="4" w:space="0" w:color="auto"/>
            </w:tcBorders>
          </w:tcPr>
          <w:p w14:paraId="57DAD6FF"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C4</w:t>
            </w:r>
          </w:p>
        </w:tc>
        <w:tc>
          <w:tcPr>
            <w:tcW w:w="4061" w:type="dxa"/>
            <w:tcBorders>
              <w:top w:val="single" w:sz="4" w:space="0" w:color="auto"/>
              <w:left w:val="single" w:sz="4" w:space="0" w:color="auto"/>
              <w:bottom w:val="single" w:sz="4" w:space="0" w:color="auto"/>
              <w:right w:val="single" w:sz="4" w:space="0" w:color="auto"/>
            </w:tcBorders>
          </w:tcPr>
          <w:p w14:paraId="0176D779"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Use a variety of appropriate technical, scientific and laboratory-based equipment and methods to facilitate the collection, handling and analysis of geographical, environmental and social data (inc. GIS).</w:t>
            </w:r>
          </w:p>
        </w:tc>
      </w:tr>
    </w:tbl>
    <w:p w14:paraId="52945F8B" w14:textId="77777777" w:rsidR="00AA497E" w:rsidRPr="009A6DE8" w:rsidRDefault="00AA497E">
      <w:pPr>
        <w:rPr>
          <w:rFonts w:ascii="Arial" w:hAnsi="Arial" w:cs="Arial"/>
          <w:color w:val="000000" w:themeColor="text1"/>
          <w:sz w:val="24"/>
          <w:szCs w:val="24"/>
        </w:rPr>
      </w:pPr>
      <w:r w:rsidRPr="009A6DE8">
        <w:rPr>
          <w:rFonts w:ascii="Arial" w:hAnsi="Arial" w:cs="Arial"/>
          <w:color w:val="000000" w:themeColor="text1"/>
          <w:sz w:val="24"/>
          <w:szCs w:val="24"/>
        </w:rPr>
        <w:br w:type="page"/>
      </w: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1957CA" w:rsidRPr="009A6DE8" w14:paraId="32E926CD" w14:textId="77777777" w:rsidTr="00C97493">
        <w:tc>
          <w:tcPr>
            <w:tcW w:w="697" w:type="dxa"/>
            <w:tcBorders>
              <w:top w:val="single" w:sz="4" w:space="0" w:color="auto"/>
              <w:left w:val="single" w:sz="4" w:space="0" w:color="auto"/>
              <w:bottom w:val="single" w:sz="4" w:space="0" w:color="auto"/>
              <w:right w:val="single" w:sz="4" w:space="0" w:color="auto"/>
            </w:tcBorders>
          </w:tcPr>
          <w:p w14:paraId="212237C8"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A5</w:t>
            </w:r>
          </w:p>
        </w:tc>
        <w:tc>
          <w:tcPr>
            <w:tcW w:w="4066" w:type="dxa"/>
            <w:tcBorders>
              <w:top w:val="single" w:sz="4" w:space="0" w:color="auto"/>
              <w:left w:val="single" w:sz="4" w:space="0" w:color="auto"/>
              <w:bottom w:val="single" w:sz="4" w:space="0" w:color="auto"/>
              <w:right w:val="single" w:sz="4" w:space="0" w:color="auto"/>
            </w:tcBorders>
          </w:tcPr>
          <w:p w14:paraId="38C2B6CB" w14:textId="77777777" w:rsidR="001957CA" w:rsidRPr="009A6DE8" w:rsidRDefault="001957CA" w:rsidP="00E46E56">
            <w:pPr>
              <w:rPr>
                <w:rFonts w:ascii="Arial" w:hAnsi="Arial" w:cs="Arial"/>
                <w:color w:val="000000" w:themeColor="text1"/>
                <w:sz w:val="24"/>
                <w:szCs w:val="24"/>
              </w:rPr>
            </w:pPr>
            <w:r w:rsidRPr="009A6DE8">
              <w:rPr>
                <w:rFonts w:ascii="Arial" w:hAnsi="Arial" w:cs="Arial"/>
                <w:color w:val="000000" w:themeColor="text1"/>
                <w:sz w:val="24"/>
                <w:szCs w:val="24"/>
              </w:rPr>
              <w:t>The variety of methodological strategies used in the collection, analysis, interpretation and representation of geographical information; showing a critical understanding of the appropriate contexts for their use, and an appreciation of ethical dimensions</w:t>
            </w:r>
            <w:r w:rsidR="00AA497E" w:rsidRPr="009A6DE8">
              <w:rPr>
                <w:rFonts w:ascii="Arial" w:hAnsi="Arial" w:cs="Arial"/>
                <w:color w:val="000000" w:themeColor="text1"/>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20EB59FF"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B5</w:t>
            </w:r>
          </w:p>
        </w:tc>
        <w:tc>
          <w:tcPr>
            <w:tcW w:w="4068" w:type="dxa"/>
            <w:tcBorders>
              <w:top w:val="single" w:sz="4" w:space="0" w:color="auto"/>
              <w:left w:val="single" w:sz="4" w:space="0" w:color="auto"/>
              <w:bottom w:val="single" w:sz="4" w:space="0" w:color="auto"/>
              <w:right w:val="single" w:sz="4" w:space="0" w:color="auto"/>
            </w:tcBorders>
          </w:tcPr>
          <w:p w14:paraId="7FE853B7"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Demonstrate the ability for</w:t>
            </w:r>
            <w:r w:rsidR="002D49AC" w:rsidRPr="009A6DE8">
              <w:rPr>
                <w:rFonts w:ascii="Arial" w:hAnsi="Arial" w:cs="Arial"/>
                <w:color w:val="000000" w:themeColor="text1"/>
                <w:sz w:val="24"/>
                <w:szCs w:val="24"/>
              </w:rPr>
              <w:t xml:space="preserve"> </w:t>
            </w:r>
            <w:r w:rsidRPr="009A6DE8">
              <w:rPr>
                <w:rFonts w:ascii="Arial" w:hAnsi="Arial" w:cs="Arial"/>
                <w:color w:val="000000" w:themeColor="text1"/>
                <w:sz w:val="24"/>
                <w:szCs w:val="24"/>
              </w:rPr>
              <w:t xml:space="preserve">independent, reflective learning. </w:t>
            </w:r>
          </w:p>
        </w:tc>
        <w:tc>
          <w:tcPr>
            <w:tcW w:w="683" w:type="dxa"/>
            <w:tcBorders>
              <w:top w:val="single" w:sz="4" w:space="0" w:color="auto"/>
              <w:left w:val="single" w:sz="4" w:space="0" w:color="auto"/>
              <w:bottom w:val="single" w:sz="4" w:space="0" w:color="auto"/>
              <w:right w:val="single" w:sz="4" w:space="0" w:color="auto"/>
            </w:tcBorders>
          </w:tcPr>
          <w:p w14:paraId="0EE089A5"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C5</w:t>
            </w:r>
          </w:p>
        </w:tc>
        <w:tc>
          <w:tcPr>
            <w:tcW w:w="4061" w:type="dxa"/>
            <w:tcBorders>
              <w:top w:val="single" w:sz="4" w:space="0" w:color="auto"/>
              <w:left w:val="single" w:sz="4" w:space="0" w:color="auto"/>
              <w:bottom w:val="single" w:sz="4" w:space="0" w:color="auto"/>
              <w:right w:val="single" w:sz="4" w:space="0" w:color="auto"/>
            </w:tcBorders>
          </w:tcPr>
          <w:p w14:paraId="570D43A6"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Apply knowledge of investigative procedures to understand contemporary geographical issues.</w:t>
            </w:r>
          </w:p>
        </w:tc>
      </w:tr>
      <w:tr w:rsidR="001957CA" w:rsidRPr="009A6DE8" w14:paraId="31447368" w14:textId="77777777" w:rsidTr="00C97493">
        <w:tc>
          <w:tcPr>
            <w:tcW w:w="697" w:type="dxa"/>
            <w:tcBorders>
              <w:top w:val="single" w:sz="4" w:space="0" w:color="auto"/>
              <w:left w:val="single" w:sz="4" w:space="0" w:color="auto"/>
              <w:bottom w:val="single" w:sz="4" w:space="0" w:color="auto"/>
              <w:right w:val="single" w:sz="4" w:space="0" w:color="auto"/>
            </w:tcBorders>
          </w:tcPr>
          <w:p w14:paraId="358244BD"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 xml:space="preserve">A6 </w:t>
            </w:r>
          </w:p>
        </w:tc>
        <w:tc>
          <w:tcPr>
            <w:tcW w:w="4066" w:type="dxa"/>
            <w:tcBorders>
              <w:top w:val="single" w:sz="4" w:space="0" w:color="auto"/>
              <w:left w:val="single" w:sz="4" w:space="0" w:color="auto"/>
              <w:bottom w:val="single" w:sz="4" w:space="0" w:color="auto"/>
              <w:right w:val="single" w:sz="4" w:space="0" w:color="auto"/>
            </w:tcBorders>
          </w:tcPr>
          <w:p w14:paraId="6193DE53" w14:textId="77777777" w:rsidR="001957CA" w:rsidRPr="009A6DE8" w:rsidRDefault="001957CA" w:rsidP="00E46E56">
            <w:pPr>
              <w:rPr>
                <w:rFonts w:ascii="Arial" w:hAnsi="Arial" w:cs="Arial"/>
                <w:color w:val="000000" w:themeColor="text1"/>
                <w:sz w:val="24"/>
                <w:szCs w:val="24"/>
              </w:rPr>
            </w:pPr>
            <w:r w:rsidRPr="009A6DE8">
              <w:rPr>
                <w:rFonts w:ascii="Arial" w:hAnsi="Arial" w:cs="Arial"/>
                <w:color w:val="000000" w:themeColor="text1"/>
                <w:sz w:val="24"/>
                <w:szCs w:val="24"/>
              </w:rPr>
              <w:t>The practical value and application of geographical concepts and techniques to real li</w:t>
            </w:r>
            <w:r w:rsidR="007F2A97" w:rsidRPr="009A6DE8">
              <w:rPr>
                <w:rFonts w:ascii="Arial" w:hAnsi="Arial" w:cs="Arial"/>
                <w:color w:val="000000" w:themeColor="text1"/>
                <w:sz w:val="24"/>
                <w:szCs w:val="24"/>
              </w:rPr>
              <w:t>fe problem solving.</w:t>
            </w:r>
          </w:p>
        </w:tc>
        <w:tc>
          <w:tcPr>
            <w:tcW w:w="708" w:type="dxa"/>
            <w:tcBorders>
              <w:top w:val="single" w:sz="4" w:space="0" w:color="auto"/>
              <w:left w:val="single" w:sz="4" w:space="0" w:color="auto"/>
              <w:bottom w:val="single" w:sz="4" w:space="0" w:color="auto"/>
              <w:right w:val="single" w:sz="4" w:space="0" w:color="auto"/>
            </w:tcBorders>
          </w:tcPr>
          <w:p w14:paraId="00C503ED" w14:textId="77777777" w:rsidR="001957CA" w:rsidRPr="009A6DE8" w:rsidRDefault="001957CA" w:rsidP="00C97493">
            <w:pPr>
              <w:rPr>
                <w:rFonts w:ascii="Arial" w:hAnsi="Arial" w:cs="Arial"/>
                <w:color w:val="000000" w:themeColor="text1"/>
                <w:sz w:val="24"/>
                <w:szCs w:val="24"/>
              </w:rPr>
            </w:pPr>
          </w:p>
        </w:tc>
        <w:tc>
          <w:tcPr>
            <w:tcW w:w="4068" w:type="dxa"/>
            <w:tcBorders>
              <w:top w:val="single" w:sz="4" w:space="0" w:color="auto"/>
              <w:left w:val="single" w:sz="4" w:space="0" w:color="auto"/>
              <w:bottom w:val="single" w:sz="4" w:space="0" w:color="auto"/>
              <w:right w:val="single" w:sz="4" w:space="0" w:color="auto"/>
            </w:tcBorders>
          </w:tcPr>
          <w:p w14:paraId="2134528C" w14:textId="77777777" w:rsidR="001957CA" w:rsidRPr="009A6DE8" w:rsidRDefault="001957CA" w:rsidP="00C97493">
            <w:pPr>
              <w:rPr>
                <w:rFonts w:ascii="Arial" w:hAnsi="Arial" w:cs="Arial"/>
                <w:color w:val="000000" w:themeColor="text1"/>
                <w:sz w:val="24"/>
                <w:szCs w:val="24"/>
              </w:rPr>
            </w:pPr>
          </w:p>
        </w:tc>
        <w:tc>
          <w:tcPr>
            <w:tcW w:w="683" w:type="dxa"/>
            <w:tcBorders>
              <w:top w:val="single" w:sz="4" w:space="0" w:color="auto"/>
              <w:left w:val="single" w:sz="4" w:space="0" w:color="auto"/>
              <w:bottom w:val="single" w:sz="4" w:space="0" w:color="auto"/>
              <w:right w:val="single" w:sz="4" w:space="0" w:color="auto"/>
            </w:tcBorders>
          </w:tcPr>
          <w:p w14:paraId="6F4F8838" w14:textId="77777777" w:rsidR="001957CA" w:rsidRPr="009A6DE8" w:rsidRDefault="001957CA" w:rsidP="00C97493">
            <w:pPr>
              <w:rPr>
                <w:rFonts w:ascii="Arial" w:hAnsi="Arial" w:cs="Arial"/>
                <w:color w:val="000000" w:themeColor="text1"/>
                <w:sz w:val="24"/>
                <w:szCs w:val="24"/>
              </w:rPr>
            </w:pPr>
          </w:p>
        </w:tc>
        <w:tc>
          <w:tcPr>
            <w:tcW w:w="4061" w:type="dxa"/>
            <w:tcBorders>
              <w:top w:val="single" w:sz="4" w:space="0" w:color="auto"/>
              <w:left w:val="single" w:sz="4" w:space="0" w:color="auto"/>
              <w:bottom w:val="single" w:sz="4" w:space="0" w:color="auto"/>
              <w:right w:val="single" w:sz="4" w:space="0" w:color="auto"/>
            </w:tcBorders>
          </w:tcPr>
          <w:p w14:paraId="5929BCFF" w14:textId="77777777" w:rsidR="001957CA" w:rsidRPr="009A6DE8" w:rsidRDefault="001957CA" w:rsidP="00C97493">
            <w:pPr>
              <w:rPr>
                <w:rFonts w:ascii="Arial" w:hAnsi="Arial" w:cs="Arial"/>
                <w:color w:val="000000" w:themeColor="text1"/>
                <w:sz w:val="24"/>
                <w:szCs w:val="24"/>
              </w:rPr>
            </w:pPr>
          </w:p>
        </w:tc>
      </w:tr>
      <w:tr w:rsidR="001957CA" w:rsidRPr="009A6DE8" w14:paraId="6A05A745" w14:textId="77777777" w:rsidTr="00C97493">
        <w:trPr>
          <w:trHeight w:val="1235"/>
        </w:trPr>
        <w:tc>
          <w:tcPr>
            <w:tcW w:w="697" w:type="dxa"/>
            <w:tcBorders>
              <w:top w:val="single" w:sz="4" w:space="0" w:color="auto"/>
              <w:left w:val="single" w:sz="4" w:space="0" w:color="auto"/>
              <w:bottom w:val="single" w:sz="4" w:space="0" w:color="auto"/>
              <w:right w:val="single" w:sz="4" w:space="0" w:color="auto"/>
            </w:tcBorders>
          </w:tcPr>
          <w:p w14:paraId="2A0C1E6C"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A7</w:t>
            </w:r>
          </w:p>
        </w:tc>
        <w:tc>
          <w:tcPr>
            <w:tcW w:w="4066" w:type="dxa"/>
            <w:tcBorders>
              <w:top w:val="single" w:sz="4" w:space="0" w:color="auto"/>
              <w:left w:val="single" w:sz="4" w:space="0" w:color="auto"/>
              <w:bottom w:val="single" w:sz="4" w:space="0" w:color="auto"/>
              <w:right w:val="single" w:sz="4" w:space="0" w:color="auto"/>
            </w:tcBorders>
          </w:tcPr>
          <w:p w14:paraId="2DF7CD35" w14:textId="77777777" w:rsidR="001957CA" w:rsidRPr="009A6DE8" w:rsidRDefault="001957CA" w:rsidP="00272B56">
            <w:pPr>
              <w:rPr>
                <w:rFonts w:ascii="Arial" w:hAnsi="Arial" w:cs="Arial"/>
                <w:color w:val="000000" w:themeColor="text1"/>
                <w:sz w:val="24"/>
                <w:szCs w:val="24"/>
                <w:u w:val="single"/>
              </w:rPr>
            </w:pPr>
            <w:r w:rsidRPr="009A6DE8">
              <w:rPr>
                <w:rFonts w:ascii="Arial" w:hAnsi="Arial" w:cs="Arial"/>
                <w:color w:val="000000" w:themeColor="text1"/>
                <w:sz w:val="24"/>
                <w:szCs w:val="24"/>
                <w:u w:val="single"/>
              </w:rPr>
              <w:t>Students opting for a sandwich degree will additionally be able to:</w:t>
            </w:r>
          </w:p>
          <w:p w14:paraId="16883808" w14:textId="77777777" w:rsidR="001957CA" w:rsidRPr="009A6DE8" w:rsidRDefault="001957CA" w:rsidP="00E46E56">
            <w:pPr>
              <w:rPr>
                <w:rFonts w:ascii="Arial" w:hAnsi="Arial" w:cs="Arial"/>
                <w:color w:val="000000" w:themeColor="text1"/>
                <w:sz w:val="24"/>
                <w:szCs w:val="24"/>
              </w:rPr>
            </w:pPr>
            <w:r w:rsidRPr="009A6DE8">
              <w:rPr>
                <w:rFonts w:ascii="Arial" w:hAnsi="Arial" w:cs="Arial"/>
                <w:color w:val="000000" w:themeColor="text1"/>
                <w:sz w:val="24"/>
                <w:szCs w:val="24"/>
              </w:rPr>
              <w:t>Practice their theoretical understanding and exemplify the relevance of their discipline in a contemporary work environment and enhance their professional skills portfolio.</w:t>
            </w:r>
          </w:p>
        </w:tc>
        <w:tc>
          <w:tcPr>
            <w:tcW w:w="708" w:type="dxa"/>
            <w:tcBorders>
              <w:top w:val="single" w:sz="4" w:space="0" w:color="auto"/>
              <w:left w:val="single" w:sz="4" w:space="0" w:color="auto"/>
              <w:bottom w:val="single" w:sz="4" w:space="0" w:color="auto"/>
              <w:right w:val="single" w:sz="4" w:space="0" w:color="auto"/>
            </w:tcBorders>
          </w:tcPr>
          <w:p w14:paraId="02DA5337"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B6</w:t>
            </w:r>
          </w:p>
        </w:tc>
        <w:tc>
          <w:tcPr>
            <w:tcW w:w="4068" w:type="dxa"/>
            <w:tcBorders>
              <w:top w:val="single" w:sz="4" w:space="0" w:color="auto"/>
              <w:left w:val="single" w:sz="4" w:space="0" w:color="auto"/>
              <w:bottom w:val="single" w:sz="4" w:space="0" w:color="auto"/>
              <w:right w:val="single" w:sz="4" w:space="0" w:color="auto"/>
            </w:tcBorders>
          </w:tcPr>
          <w:p w14:paraId="0CB72353" w14:textId="77777777" w:rsidR="001957CA" w:rsidRPr="009A6DE8" w:rsidRDefault="001957CA" w:rsidP="00C97493">
            <w:pPr>
              <w:rPr>
                <w:rFonts w:ascii="Arial" w:hAnsi="Arial" w:cs="Arial"/>
                <w:color w:val="000000" w:themeColor="text1"/>
                <w:sz w:val="24"/>
                <w:szCs w:val="24"/>
                <w:u w:val="single"/>
              </w:rPr>
            </w:pPr>
            <w:r w:rsidRPr="009A6DE8">
              <w:rPr>
                <w:rFonts w:ascii="Arial" w:hAnsi="Arial" w:cs="Arial"/>
                <w:color w:val="000000" w:themeColor="text1"/>
                <w:sz w:val="24"/>
                <w:szCs w:val="24"/>
                <w:u w:val="single"/>
              </w:rPr>
              <w:t>Students opting for a sandwich degree will additionally be able to:</w:t>
            </w:r>
          </w:p>
          <w:p w14:paraId="68D2DF6C"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Synthesise the experiences of the practical work-based environment to academic study in Geography.</w:t>
            </w:r>
          </w:p>
        </w:tc>
        <w:tc>
          <w:tcPr>
            <w:tcW w:w="683" w:type="dxa"/>
            <w:tcBorders>
              <w:top w:val="single" w:sz="4" w:space="0" w:color="auto"/>
              <w:left w:val="single" w:sz="4" w:space="0" w:color="auto"/>
              <w:bottom w:val="single" w:sz="4" w:space="0" w:color="auto"/>
              <w:right w:val="single" w:sz="4" w:space="0" w:color="auto"/>
            </w:tcBorders>
          </w:tcPr>
          <w:p w14:paraId="7CD232E0"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C6</w:t>
            </w:r>
          </w:p>
        </w:tc>
        <w:tc>
          <w:tcPr>
            <w:tcW w:w="4061" w:type="dxa"/>
            <w:tcBorders>
              <w:top w:val="single" w:sz="4" w:space="0" w:color="auto"/>
              <w:left w:val="single" w:sz="4" w:space="0" w:color="auto"/>
              <w:bottom w:val="single" w:sz="4" w:space="0" w:color="auto"/>
              <w:right w:val="single" w:sz="4" w:space="0" w:color="auto"/>
            </w:tcBorders>
          </w:tcPr>
          <w:p w14:paraId="26F6A793" w14:textId="77777777" w:rsidR="001957CA" w:rsidRPr="009A6DE8" w:rsidRDefault="001957CA" w:rsidP="00C97493">
            <w:pPr>
              <w:rPr>
                <w:rFonts w:ascii="Arial" w:hAnsi="Arial" w:cs="Arial"/>
                <w:color w:val="000000" w:themeColor="text1"/>
                <w:sz w:val="24"/>
                <w:szCs w:val="24"/>
                <w:u w:val="single"/>
              </w:rPr>
            </w:pPr>
            <w:r w:rsidRPr="009A6DE8">
              <w:rPr>
                <w:rFonts w:ascii="Arial" w:hAnsi="Arial" w:cs="Arial"/>
                <w:color w:val="000000" w:themeColor="text1"/>
                <w:sz w:val="24"/>
                <w:szCs w:val="24"/>
                <w:u w:val="single"/>
              </w:rPr>
              <w:t>Students opting for a sandwich degree will additionally be able to:</w:t>
            </w:r>
          </w:p>
          <w:p w14:paraId="5F8770F7"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Transcribe and apply the experiences of the practical work-based environment to academic study and chosen career aspirations.</w:t>
            </w:r>
          </w:p>
        </w:tc>
      </w:tr>
    </w:tbl>
    <w:p w14:paraId="75EEDF59" w14:textId="77777777" w:rsidR="001957CA" w:rsidRPr="009A6DE8" w:rsidRDefault="001957CA" w:rsidP="001957CA">
      <w:pPr>
        <w:ind w:left="360"/>
        <w:rPr>
          <w:rFonts w:ascii="Arial" w:hAnsi="Arial" w:cs="Arial"/>
          <w:color w:val="000000" w:themeColor="text1"/>
          <w:sz w:val="24"/>
          <w:szCs w:val="24"/>
        </w:rPr>
      </w:pPr>
    </w:p>
    <w:p w14:paraId="67FB5F01" w14:textId="77777777" w:rsidR="00AA497E" w:rsidRPr="009A6DE8" w:rsidRDefault="00AA497E" w:rsidP="001957CA">
      <w:pPr>
        <w:widowControl w:val="0"/>
        <w:rPr>
          <w:rFonts w:ascii="Arial" w:hAnsi="Arial" w:cs="Arial"/>
          <w:color w:val="000000" w:themeColor="text1"/>
          <w:sz w:val="24"/>
          <w:szCs w:val="24"/>
        </w:rPr>
      </w:pPr>
    </w:p>
    <w:p w14:paraId="31788500" w14:textId="77777777" w:rsidR="001957CA" w:rsidRPr="009A6DE8" w:rsidRDefault="001957CA" w:rsidP="001957CA">
      <w:pPr>
        <w:widowControl w:val="0"/>
        <w:rPr>
          <w:rFonts w:ascii="Arial" w:hAnsi="Arial" w:cs="Arial"/>
          <w:color w:val="000000" w:themeColor="text1"/>
          <w:sz w:val="24"/>
          <w:szCs w:val="24"/>
        </w:rPr>
      </w:pPr>
      <w:r w:rsidRPr="009A6DE8">
        <w:rPr>
          <w:rFonts w:ascii="Arial" w:hAnsi="Arial" w:cs="Arial"/>
          <w:color w:val="000000" w:themeColor="text1"/>
          <w:sz w:val="24"/>
          <w:szCs w:val="24"/>
        </w:rPr>
        <w:t>In addition to the programme learning outcomes identified overleaf, the programme of study defined in this programme specification will allow students to develop a range of Key Skills as follows</w:t>
      </w:r>
    </w:p>
    <w:p w14:paraId="77933075" w14:textId="77777777" w:rsidR="001957CA" w:rsidRPr="009A6DE8" w:rsidRDefault="001957CA" w:rsidP="001957CA">
      <w:pPr>
        <w:ind w:left="360"/>
        <w:rPr>
          <w:rFonts w:ascii="Arial" w:hAnsi="Arial" w:cs="Arial"/>
          <w:color w:val="000000" w:themeColor="text1"/>
          <w:sz w:val="24"/>
          <w:szCs w:val="24"/>
        </w:rPr>
      </w:pPr>
    </w:p>
    <w:p w14:paraId="64B6E213" w14:textId="77777777" w:rsidR="001957CA" w:rsidRPr="009A6DE8" w:rsidRDefault="001957CA" w:rsidP="001957CA">
      <w:pPr>
        <w:ind w:left="360"/>
        <w:rPr>
          <w:rFonts w:ascii="Arial" w:hAnsi="Arial" w:cs="Arial"/>
          <w:color w:val="000000" w:themeColor="text1"/>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559"/>
        <w:gridCol w:w="1985"/>
        <w:gridCol w:w="2268"/>
        <w:gridCol w:w="2126"/>
        <w:gridCol w:w="2410"/>
      </w:tblGrid>
      <w:tr w:rsidR="001957CA" w:rsidRPr="009A6DE8" w14:paraId="05130871" w14:textId="77777777" w:rsidTr="006C0DD0">
        <w:tc>
          <w:tcPr>
            <w:tcW w:w="1809" w:type="dxa"/>
            <w:shd w:val="clear" w:color="auto" w:fill="DBE5F1"/>
            <w:vAlign w:val="center"/>
          </w:tcPr>
          <w:p w14:paraId="570BF08E" w14:textId="77777777" w:rsidR="001957CA" w:rsidRPr="009A6DE8" w:rsidRDefault="00D203D8"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Self-</w:t>
            </w:r>
            <w:r w:rsidR="001957CA" w:rsidRPr="009A6DE8">
              <w:rPr>
                <w:rFonts w:ascii="Arial" w:hAnsi="Arial" w:cs="Arial"/>
                <w:b/>
                <w:color w:val="000000" w:themeColor="text1"/>
                <w:sz w:val="24"/>
                <w:szCs w:val="24"/>
              </w:rPr>
              <w:t>Awareness Skills</w:t>
            </w:r>
          </w:p>
        </w:tc>
        <w:tc>
          <w:tcPr>
            <w:tcW w:w="1843" w:type="dxa"/>
            <w:shd w:val="clear" w:color="auto" w:fill="DBE5F1"/>
            <w:vAlign w:val="center"/>
          </w:tcPr>
          <w:p w14:paraId="001868E2"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Communication Skills</w:t>
            </w:r>
          </w:p>
        </w:tc>
        <w:tc>
          <w:tcPr>
            <w:tcW w:w="1559" w:type="dxa"/>
            <w:shd w:val="clear" w:color="auto" w:fill="DBE5F1"/>
            <w:vAlign w:val="center"/>
          </w:tcPr>
          <w:p w14:paraId="437C4BCA"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Interpersonal Skills</w:t>
            </w:r>
          </w:p>
        </w:tc>
        <w:tc>
          <w:tcPr>
            <w:tcW w:w="1985" w:type="dxa"/>
            <w:shd w:val="clear" w:color="auto" w:fill="DBE5F1"/>
            <w:vAlign w:val="center"/>
          </w:tcPr>
          <w:p w14:paraId="12746C3D"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Research and information Literacy Skills</w:t>
            </w:r>
          </w:p>
        </w:tc>
        <w:tc>
          <w:tcPr>
            <w:tcW w:w="2268" w:type="dxa"/>
            <w:shd w:val="clear" w:color="auto" w:fill="DBE5F1"/>
            <w:vAlign w:val="center"/>
          </w:tcPr>
          <w:p w14:paraId="176917D6"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Numeracy Skills</w:t>
            </w:r>
          </w:p>
        </w:tc>
        <w:tc>
          <w:tcPr>
            <w:tcW w:w="2126" w:type="dxa"/>
            <w:shd w:val="clear" w:color="auto" w:fill="DBE5F1"/>
            <w:vAlign w:val="center"/>
          </w:tcPr>
          <w:p w14:paraId="35C41EA5"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b/>
                <w:color w:val="000000" w:themeColor="text1"/>
                <w:sz w:val="24"/>
                <w:szCs w:val="24"/>
              </w:rPr>
              <w:t>Management &amp; Leadership Skills</w:t>
            </w:r>
          </w:p>
        </w:tc>
        <w:tc>
          <w:tcPr>
            <w:tcW w:w="2410" w:type="dxa"/>
            <w:shd w:val="clear" w:color="auto" w:fill="DBE5F1"/>
            <w:vAlign w:val="center"/>
          </w:tcPr>
          <w:p w14:paraId="3FD878BB" w14:textId="77777777" w:rsidR="00AA497E"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Creativity and Problem</w:t>
            </w:r>
          </w:p>
          <w:p w14:paraId="6E9C8123"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Solving Skills</w:t>
            </w:r>
          </w:p>
        </w:tc>
      </w:tr>
      <w:tr w:rsidR="001957CA" w:rsidRPr="009A6DE8" w14:paraId="7506E4B4" w14:textId="77777777" w:rsidTr="006C0DD0">
        <w:tc>
          <w:tcPr>
            <w:tcW w:w="1809" w:type="dxa"/>
            <w:shd w:val="clear" w:color="auto" w:fill="auto"/>
            <w:vAlign w:val="center"/>
          </w:tcPr>
          <w:p w14:paraId="463779BE" w14:textId="77777777" w:rsidR="001957CA" w:rsidRPr="009A6DE8" w:rsidRDefault="00AA497E"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 xml:space="preserve">  </w:t>
            </w:r>
            <w:r w:rsidR="001957CA" w:rsidRPr="009A6DE8">
              <w:rPr>
                <w:rFonts w:ascii="Arial" w:hAnsi="Arial" w:cs="Arial"/>
                <w:color w:val="000000" w:themeColor="text1"/>
                <w:sz w:val="24"/>
                <w:szCs w:val="24"/>
              </w:rPr>
              <w:t>Take responsibility for own learning and plan for and record own personal development</w:t>
            </w:r>
          </w:p>
        </w:tc>
        <w:tc>
          <w:tcPr>
            <w:tcW w:w="1843" w:type="dxa"/>
            <w:shd w:val="clear" w:color="auto" w:fill="auto"/>
            <w:vAlign w:val="center"/>
          </w:tcPr>
          <w:p w14:paraId="59464BAF"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Express ideas clearly and unambiguously in writing and the spoken work</w:t>
            </w:r>
          </w:p>
        </w:tc>
        <w:tc>
          <w:tcPr>
            <w:tcW w:w="1559" w:type="dxa"/>
            <w:shd w:val="clear" w:color="auto" w:fill="auto"/>
            <w:vAlign w:val="center"/>
          </w:tcPr>
          <w:p w14:paraId="78D2545C"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Work well with others in a group or team</w:t>
            </w:r>
          </w:p>
        </w:tc>
        <w:tc>
          <w:tcPr>
            <w:tcW w:w="1985" w:type="dxa"/>
            <w:shd w:val="clear" w:color="auto" w:fill="auto"/>
            <w:vAlign w:val="center"/>
          </w:tcPr>
          <w:p w14:paraId="37FB3AD1"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Search for and select relevant sources of information</w:t>
            </w:r>
          </w:p>
        </w:tc>
        <w:tc>
          <w:tcPr>
            <w:tcW w:w="2268" w:type="dxa"/>
            <w:shd w:val="clear" w:color="auto" w:fill="auto"/>
            <w:vAlign w:val="center"/>
          </w:tcPr>
          <w:p w14:paraId="3C0C4542" w14:textId="77777777" w:rsidR="001957CA" w:rsidRPr="009A6DE8" w:rsidRDefault="001957CA" w:rsidP="00E46E56">
            <w:pPr>
              <w:jc w:val="center"/>
              <w:rPr>
                <w:rFonts w:ascii="Arial" w:hAnsi="Arial" w:cs="Arial"/>
                <w:color w:val="000000" w:themeColor="text1"/>
                <w:sz w:val="24"/>
                <w:szCs w:val="24"/>
              </w:rPr>
            </w:pPr>
            <w:r w:rsidRPr="009A6DE8">
              <w:rPr>
                <w:rFonts w:ascii="Arial" w:hAnsi="Arial" w:cs="Arial"/>
                <w:color w:val="000000" w:themeColor="text1"/>
                <w:sz w:val="24"/>
                <w:szCs w:val="24"/>
              </w:rPr>
              <w:t xml:space="preserve">Collect data from primary and secondary sources and use appropriate </w:t>
            </w:r>
            <w:r w:rsidR="00E46E56" w:rsidRPr="009A6DE8">
              <w:rPr>
                <w:rFonts w:ascii="Arial" w:hAnsi="Arial" w:cs="Arial"/>
                <w:color w:val="000000" w:themeColor="text1"/>
                <w:sz w:val="24"/>
                <w:szCs w:val="24"/>
              </w:rPr>
              <w:t xml:space="preserve">qualitative and quantitative </w:t>
            </w:r>
            <w:r w:rsidRPr="009A6DE8">
              <w:rPr>
                <w:rFonts w:ascii="Arial" w:hAnsi="Arial" w:cs="Arial"/>
                <w:color w:val="000000" w:themeColor="text1"/>
                <w:sz w:val="24"/>
                <w:szCs w:val="24"/>
              </w:rPr>
              <w:t xml:space="preserve">methods </w:t>
            </w:r>
            <w:r w:rsidR="00E46E56" w:rsidRPr="009A6DE8">
              <w:rPr>
                <w:rFonts w:ascii="Arial" w:hAnsi="Arial" w:cs="Arial"/>
                <w:color w:val="000000" w:themeColor="text1"/>
                <w:sz w:val="24"/>
                <w:szCs w:val="24"/>
              </w:rPr>
              <w:t xml:space="preserve">and software packages </w:t>
            </w:r>
            <w:r w:rsidRPr="009A6DE8">
              <w:rPr>
                <w:rFonts w:ascii="Arial" w:hAnsi="Arial" w:cs="Arial"/>
                <w:color w:val="000000" w:themeColor="text1"/>
                <w:sz w:val="24"/>
                <w:szCs w:val="24"/>
              </w:rPr>
              <w:t>to manipulate and analyse this data</w:t>
            </w:r>
          </w:p>
        </w:tc>
        <w:tc>
          <w:tcPr>
            <w:tcW w:w="2126" w:type="dxa"/>
            <w:shd w:val="clear" w:color="auto" w:fill="auto"/>
            <w:vAlign w:val="center"/>
          </w:tcPr>
          <w:p w14:paraId="3DC9CCF1"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Determine the scope of a task (or project)</w:t>
            </w:r>
          </w:p>
        </w:tc>
        <w:tc>
          <w:tcPr>
            <w:tcW w:w="2410" w:type="dxa"/>
            <w:shd w:val="clear" w:color="auto" w:fill="auto"/>
            <w:vAlign w:val="center"/>
          </w:tcPr>
          <w:p w14:paraId="01C81CD6"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Apply scientific and other knowledge to analyse and evaluate information and data and to find solutions to problems</w:t>
            </w:r>
          </w:p>
        </w:tc>
      </w:tr>
      <w:tr w:rsidR="001957CA" w:rsidRPr="009A6DE8" w14:paraId="3CB03FD3" w14:textId="77777777" w:rsidTr="006C0DD0">
        <w:tc>
          <w:tcPr>
            <w:tcW w:w="1809" w:type="dxa"/>
            <w:shd w:val="clear" w:color="auto" w:fill="auto"/>
            <w:vAlign w:val="center"/>
          </w:tcPr>
          <w:p w14:paraId="2480B89E"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Recognise own academic strengths and weaknesses, reflect on performance and progress and respond to feedback</w:t>
            </w:r>
          </w:p>
        </w:tc>
        <w:tc>
          <w:tcPr>
            <w:tcW w:w="1843" w:type="dxa"/>
            <w:shd w:val="clear" w:color="auto" w:fill="auto"/>
            <w:vAlign w:val="center"/>
          </w:tcPr>
          <w:p w14:paraId="79374D1A"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Present, challenge and defend ideas and results effectively orally and in writing</w:t>
            </w:r>
          </w:p>
        </w:tc>
        <w:tc>
          <w:tcPr>
            <w:tcW w:w="1559" w:type="dxa"/>
            <w:shd w:val="clear" w:color="auto" w:fill="auto"/>
            <w:vAlign w:val="center"/>
          </w:tcPr>
          <w:p w14:paraId="5995D821"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Work flexibly and respond to change</w:t>
            </w:r>
          </w:p>
        </w:tc>
        <w:tc>
          <w:tcPr>
            <w:tcW w:w="1985" w:type="dxa"/>
            <w:shd w:val="clear" w:color="auto" w:fill="auto"/>
            <w:vAlign w:val="center"/>
          </w:tcPr>
          <w:p w14:paraId="6491433A"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Critically evaluate information and use it appropriately</w:t>
            </w:r>
          </w:p>
        </w:tc>
        <w:tc>
          <w:tcPr>
            <w:tcW w:w="2268" w:type="dxa"/>
            <w:shd w:val="clear" w:color="auto" w:fill="auto"/>
            <w:vAlign w:val="center"/>
          </w:tcPr>
          <w:p w14:paraId="33CCEEB9"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Present and record data in appropriate formats</w:t>
            </w:r>
          </w:p>
        </w:tc>
        <w:tc>
          <w:tcPr>
            <w:tcW w:w="2126" w:type="dxa"/>
            <w:shd w:val="clear" w:color="auto" w:fill="auto"/>
            <w:vAlign w:val="center"/>
          </w:tcPr>
          <w:p w14:paraId="57EF0333"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Identify resources needed to undertake the task (or project) and to schedule and manage the resources</w:t>
            </w:r>
          </w:p>
        </w:tc>
        <w:tc>
          <w:tcPr>
            <w:tcW w:w="2410" w:type="dxa"/>
            <w:shd w:val="clear" w:color="auto" w:fill="auto"/>
            <w:vAlign w:val="center"/>
          </w:tcPr>
          <w:p w14:paraId="075AAD1F" w14:textId="77777777" w:rsidR="001957CA" w:rsidRPr="009A6DE8" w:rsidRDefault="001957CA" w:rsidP="00B377D0">
            <w:pPr>
              <w:ind w:right="459"/>
              <w:jc w:val="center"/>
              <w:rPr>
                <w:rFonts w:ascii="Arial" w:hAnsi="Arial" w:cs="Arial"/>
                <w:color w:val="000000" w:themeColor="text1"/>
                <w:sz w:val="24"/>
                <w:szCs w:val="24"/>
              </w:rPr>
            </w:pPr>
            <w:r w:rsidRPr="009A6DE8">
              <w:rPr>
                <w:rFonts w:ascii="Arial" w:hAnsi="Arial" w:cs="Arial"/>
                <w:color w:val="000000" w:themeColor="text1"/>
                <w:sz w:val="24"/>
                <w:szCs w:val="24"/>
              </w:rPr>
              <w:t>Work with complex ideas and justify judgements made through effective use of evidence</w:t>
            </w:r>
          </w:p>
        </w:tc>
      </w:tr>
      <w:tr w:rsidR="001957CA" w:rsidRPr="009A6DE8" w14:paraId="580B967B" w14:textId="77777777" w:rsidTr="006C0DD0">
        <w:tc>
          <w:tcPr>
            <w:tcW w:w="1809" w:type="dxa"/>
            <w:shd w:val="clear" w:color="auto" w:fill="auto"/>
            <w:vAlign w:val="center"/>
          </w:tcPr>
          <w:p w14:paraId="508D5905"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Organise self effectively, agreeing and setting realistic targets, accessing support where appropriate and managing time to achieve targets</w:t>
            </w:r>
          </w:p>
        </w:tc>
        <w:tc>
          <w:tcPr>
            <w:tcW w:w="1843" w:type="dxa"/>
            <w:shd w:val="clear" w:color="auto" w:fill="auto"/>
            <w:vAlign w:val="center"/>
          </w:tcPr>
          <w:p w14:paraId="599CE6B6"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Actively listen and respond appropriately to ideas of others</w:t>
            </w:r>
          </w:p>
        </w:tc>
        <w:tc>
          <w:tcPr>
            <w:tcW w:w="1559" w:type="dxa"/>
            <w:shd w:val="clear" w:color="auto" w:fill="auto"/>
            <w:vAlign w:val="center"/>
          </w:tcPr>
          <w:p w14:paraId="734BC269"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Discuss and debate with others and make concession to reach agreement</w:t>
            </w:r>
          </w:p>
        </w:tc>
        <w:tc>
          <w:tcPr>
            <w:tcW w:w="1985" w:type="dxa"/>
            <w:shd w:val="clear" w:color="auto" w:fill="auto"/>
            <w:vAlign w:val="center"/>
          </w:tcPr>
          <w:p w14:paraId="3C6E1E5F"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Apply the ethical and legal requirements in both the access and use of information</w:t>
            </w:r>
          </w:p>
        </w:tc>
        <w:tc>
          <w:tcPr>
            <w:tcW w:w="2268" w:type="dxa"/>
            <w:shd w:val="clear" w:color="auto" w:fill="auto"/>
            <w:vAlign w:val="center"/>
          </w:tcPr>
          <w:p w14:paraId="678FEF76"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Interpret and evaluate data to inform and justify arguments</w:t>
            </w:r>
          </w:p>
        </w:tc>
        <w:tc>
          <w:tcPr>
            <w:tcW w:w="2126" w:type="dxa"/>
            <w:shd w:val="clear" w:color="auto" w:fill="auto"/>
            <w:vAlign w:val="center"/>
          </w:tcPr>
          <w:p w14:paraId="17E2709D"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Evidence ability to successfully complete and evaluate a task (or project), revising the plan where necessary</w:t>
            </w:r>
          </w:p>
        </w:tc>
        <w:tc>
          <w:tcPr>
            <w:tcW w:w="2410" w:type="dxa"/>
            <w:shd w:val="clear" w:color="auto" w:fill="auto"/>
            <w:vAlign w:val="center"/>
          </w:tcPr>
          <w:p w14:paraId="6506FC58" w14:textId="77777777" w:rsidR="001957CA" w:rsidRPr="009A6DE8" w:rsidRDefault="001957CA" w:rsidP="006C0DD0">
            <w:pPr>
              <w:ind w:right="1167"/>
              <w:jc w:val="center"/>
              <w:rPr>
                <w:rFonts w:ascii="Arial" w:hAnsi="Arial" w:cs="Arial"/>
                <w:color w:val="000000" w:themeColor="text1"/>
                <w:sz w:val="24"/>
                <w:szCs w:val="24"/>
              </w:rPr>
            </w:pPr>
          </w:p>
        </w:tc>
      </w:tr>
      <w:tr w:rsidR="001957CA" w:rsidRPr="009A6DE8" w14:paraId="033C21AF" w14:textId="77777777" w:rsidTr="006C0DD0">
        <w:tc>
          <w:tcPr>
            <w:tcW w:w="1809" w:type="dxa"/>
            <w:shd w:val="clear" w:color="auto" w:fill="auto"/>
            <w:vAlign w:val="center"/>
          </w:tcPr>
          <w:p w14:paraId="4F98D6B5"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Work effectively with limited supervision in unfamiliar contexts</w:t>
            </w:r>
          </w:p>
        </w:tc>
        <w:tc>
          <w:tcPr>
            <w:tcW w:w="1843" w:type="dxa"/>
            <w:shd w:val="clear" w:color="auto" w:fill="auto"/>
            <w:vAlign w:val="center"/>
          </w:tcPr>
          <w:p w14:paraId="3571B86B" w14:textId="77777777" w:rsidR="001957CA" w:rsidRPr="009A6DE8" w:rsidRDefault="001957CA" w:rsidP="00C97493">
            <w:pPr>
              <w:jc w:val="center"/>
              <w:rPr>
                <w:rFonts w:ascii="Arial" w:hAnsi="Arial" w:cs="Arial"/>
                <w:color w:val="000000" w:themeColor="text1"/>
                <w:sz w:val="24"/>
                <w:szCs w:val="24"/>
              </w:rPr>
            </w:pPr>
          </w:p>
        </w:tc>
        <w:tc>
          <w:tcPr>
            <w:tcW w:w="1559" w:type="dxa"/>
            <w:shd w:val="clear" w:color="auto" w:fill="auto"/>
            <w:vAlign w:val="center"/>
          </w:tcPr>
          <w:p w14:paraId="66BCB277"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Give, accept and respond to constructive feedback</w:t>
            </w:r>
          </w:p>
        </w:tc>
        <w:tc>
          <w:tcPr>
            <w:tcW w:w="1985" w:type="dxa"/>
            <w:shd w:val="clear" w:color="auto" w:fill="auto"/>
            <w:vAlign w:val="center"/>
          </w:tcPr>
          <w:p w14:paraId="70177803"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Accurately cite and reference information sources</w:t>
            </w:r>
          </w:p>
        </w:tc>
        <w:tc>
          <w:tcPr>
            <w:tcW w:w="2268" w:type="dxa"/>
            <w:shd w:val="clear" w:color="auto" w:fill="auto"/>
            <w:vAlign w:val="center"/>
          </w:tcPr>
          <w:p w14:paraId="4F6403CC"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Be aware of issues of selection, accuracy and uncertainty in the collection and analysis of data</w:t>
            </w:r>
          </w:p>
        </w:tc>
        <w:tc>
          <w:tcPr>
            <w:tcW w:w="2126" w:type="dxa"/>
            <w:shd w:val="clear" w:color="auto" w:fill="auto"/>
            <w:vAlign w:val="center"/>
          </w:tcPr>
          <w:p w14:paraId="4AF29AED"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Motivate and direct others to enable an effective contribution from all participants</w:t>
            </w:r>
          </w:p>
        </w:tc>
        <w:tc>
          <w:tcPr>
            <w:tcW w:w="2410" w:type="dxa"/>
            <w:shd w:val="clear" w:color="auto" w:fill="auto"/>
            <w:vAlign w:val="center"/>
          </w:tcPr>
          <w:p w14:paraId="582E4C90" w14:textId="77777777" w:rsidR="001957CA" w:rsidRPr="009A6DE8" w:rsidRDefault="001957CA" w:rsidP="006C0DD0">
            <w:pPr>
              <w:ind w:right="1167"/>
              <w:jc w:val="center"/>
              <w:rPr>
                <w:rFonts w:ascii="Arial" w:hAnsi="Arial" w:cs="Arial"/>
                <w:color w:val="000000" w:themeColor="text1"/>
                <w:sz w:val="24"/>
                <w:szCs w:val="24"/>
              </w:rPr>
            </w:pPr>
          </w:p>
        </w:tc>
      </w:tr>
      <w:tr w:rsidR="001957CA" w:rsidRPr="009A6DE8" w14:paraId="2ED60528" w14:textId="77777777" w:rsidTr="006C0DD0">
        <w:trPr>
          <w:trHeight w:val="564"/>
        </w:trPr>
        <w:tc>
          <w:tcPr>
            <w:tcW w:w="1809" w:type="dxa"/>
            <w:shd w:val="clear" w:color="auto" w:fill="auto"/>
            <w:vAlign w:val="center"/>
          </w:tcPr>
          <w:p w14:paraId="34E4E33C" w14:textId="77777777" w:rsidR="001957CA" w:rsidRPr="009A6DE8" w:rsidRDefault="001957CA" w:rsidP="00C97493">
            <w:pPr>
              <w:jc w:val="center"/>
              <w:rPr>
                <w:rFonts w:ascii="Arial" w:hAnsi="Arial" w:cs="Arial"/>
                <w:color w:val="000000" w:themeColor="text1"/>
                <w:sz w:val="24"/>
                <w:szCs w:val="24"/>
              </w:rPr>
            </w:pPr>
          </w:p>
        </w:tc>
        <w:tc>
          <w:tcPr>
            <w:tcW w:w="1843" w:type="dxa"/>
            <w:shd w:val="clear" w:color="auto" w:fill="auto"/>
            <w:vAlign w:val="center"/>
          </w:tcPr>
          <w:p w14:paraId="4BEE322A" w14:textId="77777777" w:rsidR="001957CA" w:rsidRPr="009A6DE8" w:rsidRDefault="001957CA" w:rsidP="00C97493">
            <w:pPr>
              <w:jc w:val="center"/>
              <w:rPr>
                <w:rFonts w:ascii="Arial" w:hAnsi="Arial" w:cs="Arial"/>
                <w:color w:val="000000" w:themeColor="text1"/>
                <w:sz w:val="24"/>
                <w:szCs w:val="24"/>
              </w:rPr>
            </w:pPr>
          </w:p>
        </w:tc>
        <w:tc>
          <w:tcPr>
            <w:tcW w:w="1559" w:type="dxa"/>
            <w:shd w:val="clear" w:color="auto" w:fill="auto"/>
            <w:vAlign w:val="center"/>
          </w:tcPr>
          <w:p w14:paraId="0C075D09"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Show sensitivity and respect for diverse values and beliefs</w:t>
            </w:r>
          </w:p>
          <w:p w14:paraId="1188EBB4" w14:textId="77777777" w:rsidR="001957CA" w:rsidRPr="009A6DE8" w:rsidRDefault="001957CA" w:rsidP="00C97493">
            <w:pPr>
              <w:jc w:val="center"/>
              <w:rPr>
                <w:rFonts w:ascii="Arial" w:hAnsi="Arial" w:cs="Arial"/>
                <w:color w:val="000000" w:themeColor="text1"/>
                <w:sz w:val="24"/>
                <w:szCs w:val="24"/>
              </w:rPr>
            </w:pPr>
          </w:p>
        </w:tc>
        <w:tc>
          <w:tcPr>
            <w:tcW w:w="1985" w:type="dxa"/>
            <w:shd w:val="clear" w:color="auto" w:fill="auto"/>
            <w:vAlign w:val="center"/>
          </w:tcPr>
          <w:p w14:paraId="4CC70C2A"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Use software and IT technology as appropriate</w:t>
            </w:r>
          </w:p>
          <w:p w14:paraId="0B2A94CE" w14:textId="77777777" w:rsidR="001957CA" w:rsidRPr="009A6DE8" w:rsidRDefault="001957CA" w:rsidP="00C97493">
            <w:pPr>
              <w:jc w:val="center"/>
              <w:rPr>
                <w:rFonts w:ascii="Arial" w:hAnsi="Arial" w:cs="Arial"/>
                <w:color w:val="000000" w:themeColor="text1"/>
                <w:sz w:val="24"/>
                <w:szCs w:val="24"/>
              </w:rPr>
            </w:pPr>
          </w:p>
        </w:tc>
        <w:tc>
          <w:tcPr>
            <w:tcW w:w="2268" w:type="dxa"/>
            <w:shd w:val="clear" w:color="auto" w:fill="auto"/>
            <w:vAlign w:val="center"/>
          </w:tcPr>
          <w:p w14:paraId="7B9B6BBD" w14:textId="77777777" w:rsidR="001957CA" w:rsidRPr="009A6DE8" w:rsidRDefault="001957CA" w:rsidP="00C97493">
            <w:pPr>
              <w:jc w:val="center"/>
              <w:rPr>
                <w:rFonts w:ascii="Arial" w:hAnsi="Arial" w:cs="Arial"/>
                <w:color w:val="000000" w:themeColor="text1"/>
                <w:sz w:val="24"/>
                <w:szCs w:val="24"/>
              </w:rPr>
            </w:pPr>
          </w:p>
        </w:tc>
        <w:tc>
          <w:tcPr>
            <w:tcW w:w="2126" w:type="dxa"/>
            <w:shd w:val="clear" w:color="auto" w:fill="auto"/>
            <w:vAlign w:val="center"/>
          </w:tcPr>
          <w:p w14:paraId="148127C0" w14:textId="77777777" w:rsidR="001957CA" w:rsidRPr="009A6DE8" w:rsidRDefault="001957CA" w:rsidP="00C97493">
            <w:pPr>
              <w:jc w:val="center"/>
              <w:rPr>
                <w:rFonts w:ascii="Arial" w:hAnsi="Arial" w:cs="Arial"/>
                <w:color w:val="000000" w:themeColor="text1"/>
                <w:sz w:val="24"/>
                <w:szCs w:val="24"/>
              </w:rPr>
            </w:pPr>
          </w:p>
        </w:tc>
        <w:tc>
          <w:tcPr>
            <w:tcW w:w="2410" w:type="dxa"/>
            <w:shd w:val="clear" w:color="auto" w:fill="auto"/>
            <w:vAlign w:val="center"/>
          </w:tcPr>
          <w:p w14:paraId="39DEAE6B" w14:textId="77777777" w:rsidR="001957CA" w:rsidRPr="009A6DE8" w:rsidRDefault="001957CA" w:rsidP="006C0DD0">
            <w:pPr>
              <w:ind w:right="1309"/>
              <w:jc w:val="center"/>
              <w:rPr>
                <w:rFonts w:ascii="Arial" w:hAnsi="Arial" w:cs="Arial"/>
                <w:color w:val="000000" w:themeColor="text1"/>
                <w:sz w:val="24"/>
                <w:szCs w:val="24"/>
              </w:rPr>
            </w:pPr>
          </w:p>
        </w:tc>
      </w:tr>
    </w:tbl>
    <w:p w14:paraId="6390918B" w14:textId="77777777" w:rsidR="001957CA" w:rsidRPr="009A6DE8" w:rsidRDefault="001957CA" w:rsidP="001957CA">
      <w:pPr>
        <w:ind w:left="360"/>
        <w:rPr>
          <w:rFonts w:ascii="Arial" w:hAnsi="Arial" w:cs="Arial"/>
          <w:color w:val="000000" w:themeColor="text1"/>
          <w:sz w:val="24"/>
          <w:szCs w:val="24"/>
        </w:rPr>
      </w:pPr>
    </w:p>
    <w:p w14:paraId="3C2C5C4F" w14:textId="77777777" w:rsidR="001957CA" w:rsidRPr="009A6DE8" w:rsidRDefault="001957CA" w:rsidP="001957CA">
      <w:pPr>
        <w:ind w:left="360"/>
        <w:rPr>
          <w:rFonts w:ascii="Arial" w:hAnsi="Arial" w:cs="Arial"/>
          <w:color w:val="000000" w:themeColor="text1"/>
          <w:sz w:val="24"/>
          <w:szCs w:val="24"/>
        </w:rPr>
      </w:pPr>
    </w:p>
    <w:p w14:paraId="0CDE223C" w14:textId="77777777" w:rsidR="001957CA" w:rsidRPr="009A6DE8" w:rsidRDefault="001957CA" w:rsidP="001957CA">
      <w:pPr>
        <w:ind w:left="360"/>
        <w:rPr>
          <w:rFonts w:ascii="Arial" w:hAnsi="Arial" w:cs="Arial"/>
          <w:color w:val="000000" w:themeColor="text1"/>
          <w:sz w:val="24"/>
          <w:szCs w:val="24"/>
        </w:rPr>
      </w:pPr>
    </w:p>
    <w:p w14:paraId="40D421FA" w14:textId="77777777" w:rsidR="001957CA" w:rsidRPr="009A6DE8" w:rsidRDefault="001957CA" w:rsidP="001957CA">
      <w:pPr>
        <w:ind w:left="360"/>
        <w:rPr>
          <w:rFonts w:ascii="Arial" w:hAnsi="Arial" w:cs="Arial"/>
          <w:color w:val="000000" w:themeColor="text1"/>
          <w:sz w:val="24"/>
          <w:szCs w:val="24"/>
        </w:rPr>
      </w:pPr>
    </w:p>
    <w:p w14:paraId="252846EB" w14:textId="77777777" w:rsidR="001957CA" w:rsidRPr="009A6DE8" w:rsidRDefault="001957CA" w:rsidP="001957CA">
      <w:pPr>
        <w:ind w:left="360"/>
        <w:rPr>
          <w:rFonts w:ascii="Arial" w:hAnsi="Arial" w:cs="Arial"/>
          <w:color w:val="000000" w:themeColor="text1"/>
          <w:sz w:val="24"/>
          <w:szCs w:val="24"/>
        </w:rPr>
      </w:pPr>
    </w:p>
    <w:p w14:paraId="153569B5" w14:textId="77777777" w:rsidR="001957CA" w:rsidRPr="009A6DE8" w:rsidRDefault="001957CA" w:rsidP="001957CA">
      <w:pPr>
        <w:numPr>
          <w:ilvl w:val="0"/>
          <w:numId w:val="3"/>
        </w:numPr>
        <w:rPr>
          <w:rFonts w:ascii="Arial" w:hAnsi="Arial" w:cs="Arial"/>
          <w:b/>
          <w:color w:val="000000" w:themeColor="text1"/>
          <w:sz w:val="24"/>
          <w:szCs w:val="24"/>
        </w:rPr>
        <w:sectPr w:rsidR="001957CA" w:rsidRPr="009A6DE8" w:rsidSect="00F247E8">
          <w:pgSz w:w="16838" w:h="11906" w:orient="landscape"/>
          <w:pgMar w:top="1080" w:right="1440" w:bottom="1080" w:left="1440" w:header="709" w:footer="709" w:gutter="0"/>
          <w:cols w:space="708"/>
          <w:docGrid w:linePitch="360"/>
        </w:sectPr>
      </w:pPr>
    </w:p>
    <w:p w14:paraId="3D251168" w14:textId="77777777" w:rsidR="001957CA" w:rsidRPr="009A6DE8" w:rsidRDefault="001957CA" w:rsidP="001957CA">
      <w:pPr>
        <w:numPr>
          <w:ilvl w:val="0"/>
          <w:numId w:val="3"/>
        </w:numPr>
        <w:rPr>
          <w:rFonts w:ascii="Arial" w:hAnsi="Arial" w:cs="Arial"/>
          <w:color w:val="000000" w:themeColor="text1"/>
          <w:sz w:val="24"/>
          <w:szCs w:val="24"/>
        </w:rPr>
      </w:pPr>
      <w:r w:rsidRPr="009A6DE8">
        <w:rPr>
          <w:rFonts w:ascii="Arial" w:hAnsi="Arial" w:cs="Arial"/>
          <w:b/>
          <w:color w:val="000000" w:themeColor="text1"/>
          <w:sz w:val="24"/>
          <w:szCs w:val="24"/>
        </w:rPr>
        <w:t>Entry Requirements</w:t>
      </w:r>
    </w:p>
    <w:p w14:paraId="521995A7" w14:textId="77777777" w:rsidR="001957CA" w:rsidRPr="009A6DE8" w:rsidRDefault="001957CA" w:rsidP="001957CA">
      <w:pPr>
        <w:rPr>
          <w:rFonts w:ascii="Arial" w:hAnsi="Arial" w:cs="Arial"/>
          <w:b/>
          <w:color w:val="000000" w:themeColor="text1"/>
          <w:sz w:val="24"/>
          <w:szCs w:val="24"/>
        </w:rPr>
      </w:pPr>
    </w:p>
    <w:p w14:paraId="3A8EFD76"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t>The minimum entry qualifications for the programme are:</w:t>
      </w:r>
    </w:p>
    <w:p w14:paraId="1A9E70E2" w14:textId="77777777" w:rsidR="001957CA" w:rsidRPr="009A6DE8" w:rsidRDefault="001957CA" w:rsidP="001957CA">
      <w:pPr>
        <w:rPr>
          <w:rFonts w:ascii="Arial" w:hAnsi="Arial" w:cs="Arial"/>
          <w:color w:val="000000" w:themeColor="text1"/>
          <w:sz w:val="24"/>
          <w:szCs w:val="24"/>
        </w:rPr>
      </w:pPr>
    </w:p>
    <w:p w14:paraId="4B5D5FD9" w14:textId="77777777" w:rsidR="001957CA" w:rsidRPr="009A6DE8" w:rsidRDefault="001957CA" w:rsidP="001957CA">
      <w:pPr>
        <w:pStyle w:val="NoSpacing1"/>
        <w:numPr>
          <w:ilvl w:val="0"/>
          <w:numId w:val="7"/>
        </w:numPr>
        <w:jc w:val="both"/>
        <w:rPr>
          <w:rFonts w:ascii="Arial" w:eastAsia="Times New Roman" w:hAnsi="Arial" w:cs="Arial"/>
          <w:color w:val="000000" w:themeColor="text1"/>
          <w:sz w:val="24"/>
          <w:szCs w:val="24"/>
        </w:rPr>
      </w:pPr>
      <w:r w:rsidRPr="009A6DE8">
        <w:rPr>
          <w:rFonts w:ascii="Arial" w:eastAsia="Times New Roman" w:hAnsi="Arial" w:cs="Arial"/>
          <w:color w:val="000000" w:themeColor="text1"/>
          <w:sz w:val="24"/>
          <w:szCs w:val="24"/>
        </w:rPr>
        <w:t>96 UCAS points (CCC at A-level), with A-level or equivalent in Geography or other relevant discipline</w:t>
      </w:r>
      <w:r w:rsidR="000E23F7" w:rsidRPr="009A6DE8">
        <w:rPr>
          <w:rFonts w:ascii="Arial" w:eastAsia="Times New Roman" w:hAnsi="Arial" w:cs="Arial"/>
          <w:color w:val="000000" w:themeColor="text1"/>
          <w:sz w:val="24"/>
          <w:szCs w:val="24"/>
        </w:rPr>
        <w:t xml:space="preserve"> (including General Studies)</w:t>
      </w:r>
      <w:r w:rsidRPr="009A6DE8">
        <w:rPr>
          <w:rFonts w:ascii="Arial" w:eastAsia="Times New Roman" w:hAnsi="Arial" w:cs="Arial"/>
          <w:color w:val="000000" w:themeColor="text1"/>
          <w:sz w:val="24"/>
          <w:szCs w:val="24"/>
        </w:rPr>
        <w:t>, plus min five GCSEs grades A to C to include Math</w:t>
      </w:r>
      <w:r w:rsidR="009A1D46" w:rsidRPr="009A6DE8">
        <w:rPr>
          <w:rFonts w:ascii="Arial" w:eastAsia="Times New Roman" w:hAnsi="Arial" w:cs="Arial"/>
          <w:color w:val="000000" w:themeColor="text1"/>
          <w:sz w:val="24"/>
          <w:szCs w:val="24"/>
        </w:rPr>
        <w:t>s</w:t>
      </w:r>
      <w:r w:rsidRPr="009A6DE8">
        <w:rPr>
          <w:rFonts w:ascii="Arial" w:eastAsia="Times New Roman" w:hAnsi="Arial" w:cs="Arial"/>
          <w:color w:val="000000" w:themeColor="text1"/>
          <w:sz w:val="24"/>
          <w:szCs w:val="24"/>
        </w:rPr>
        <w:t xml:space="preserve"> and English. </w:t>
      </w:r>
    </w:p>
    <w:p w14:paraId="5832E830" w14:textId="77777777" w:rsidR="001957CA" w:rsidRPr="009A6DE8" w:rsidRDefault="001957CA" w:rsidP="001957CA">
      <w:pPr>
        <w:pStyle w:val="ListParagraph"/>
        <w:numPr>
          <w:ilvl w:val="0"/>
          <w:numId w:val="7"/>
        </w:numPr>
        <w:snapToGrid w:val="0"/>
        <w:rPr>
          <w:rFonts w:cs="Arial"/>
          <w:color w:val="000000" w:themeColor="text1"/>
          <w:sz w:val="24"/>
          <w:szCs w:val="24"/>
        </w:rPr>
      </w:pPr>
      <w:r w:rsidRPr="009A6DE8">
        <w:rPr>
          <w:rFonts w:cs="Arial"/>
          <w:color w:val="000000" w:themeColor="text1"/>
          <w:sz w:val="24"/>
          <w:szCs w:val="24"/>
        </w:rPr>
        <w:t>BTEC/advanced Diploma/Access/Foundation qualifications considered where relevant.</w:t>
      </w:r>
    </w:p>
    <w:p w14:paraId="340269E8" w14:textId="77777777" w:rsidR="001957CA" w:rsidRPr="009A6DE8" w:rsidRDefault="001957CA" w:rsidP="001957CA">
      <w:pPr>
        <w:pStyle w:val="ListParagraph"/>
        <w:numPr>
          <w:ilvl w:val="0"/>
          <w:numId w:val="7"/>
        </w:numPr>
        <w:snapToGrid w:val="0"/>
        <w:rPr>
          <w:rFonts w:cs="Arial"/>
          <w:color w:val="000000" w:themeColor="text1"/>
          <w:sz w:val="24"/>
          <w:szCs w:val="24"/>
        </w:rPr>
      </w:pPr>
      <w:r w:rsidRPr="009A6DE8">
        <w:rPr>
          <w:rFonts w:cs="Arial"/>
          <w:color w:val="000000" w:themeColor="text1"/>
          <w:sz w:val="24"/>
          <w:szCs w:val="24"/>
        </w:rPr>
        <w:t>Science foundation year</w:t>
      </w:r>
    </w:p>
    <w:p w14:paraId="5BA5B568" w14:textId="77777777" w:rsidR="001957CA" w:rsidRPr="009A6DE8" w:rsidRDefault="001957CA" w:rsidP="001957CA">
      <w:pPr>
        <w:pStyle w:val="ListParagraph"/>
        <w:numPr>
          <w:ilvl w:val="0"/>
          <w:numId w:val="7"/>
        </w:numPr>
        <w:snapToGrid w:val="0"/>
        <w:rPr>
          <w:rFonts w:cs="Arial"/>
          <w:color w:val="000000" w:themeColor="text1"/>
          <w:sz w:val="24"/>
          <w:szCs w:val="24"/>
        </w:rPr>
      </w:pPr>
      <w:r w:rsidRPr="009A6DE8">
        <w:rPr>
          <w:rFonts w:cs="Arial"/>
          <w:color w:val="000000" w:themeColor="text1"/>
          <w:sz w:val="24"/>
          <w:szCs w:val="24"/>
        </w:rPr>
        <w:t>We will consider a range of alternative qualifications or experience that is equivalent to the typical offer. Applications from international students with equivalent qualifications are welcome.</w:t>
      </w:r>
    </w:p>
    <w:p w14:paraId="7F2D4599" w14:textId="77777777" w:rsidR="001957CA" w:rsidRPr="009A6DE8" w:rsidRDefault="001957CA" w:rsidP="001957CA">
      <w:pPr>
        <w:pStyle w:val="NoSpacing1"/>
        <w:numPr>
          <w:ilvl w:val="0"/>
          <w:numId w:val="7"/>
        </w:numPr>
        <w:jc w:val="both"/>
        <w:rPr>
          <w:rFonts w:ascii="Arial" w:hAnsi="Arial" w:cs="Arial"/>
          <w:color w:val="000000" w:themeColor="text1"/>
          <w:sz w:val="24"/>
          <w:szCs w:val="24"/>
        </w:rPr>
      </w:pPr>
      <w:r w:rsidRPr="009A6DE8">
        <w:rPr>
          <w:rFonts w:ascii="Arial" w:hAnsi="Arial" w:cs="Arial"/>
          <w:color w:val="000000" w:themeColor="text1"/>
          <w:sz w:val="24"/>
          <w:szCs w:val="24"/>
        </w:rPr>
        <w:t>A minimum IELTS score of 6.0 (with a minimum score of 5.5 in R, L, S and W), TOEFL 88 (R=22, L=21, S=23, W=22) or equivalent is required for those for whom English is not their first language.</w:t>
      </w:r>
    </w:p>
    <w:p w14:paraId="06D3F13A" w14:textId="77777777" w:rsidR="001957CA" w:rsidRPr="009A6DE8" w:rsidRDefault="001957CA" w:rsidP="001957CA">
      <w:pPr>
        <w:pStyle w:val="NoSpacing1"/>
        <w:numPr>
          <w:ilvl w:val="0"/>
          <w:numId w:val="7"/>
        </w:numPr>
        <w:jc w:val="both"/>
        <w:rPr>
          <w:rFonts w:ascii="Arial" w:hAnsi="Arial" w:cs="Arial"/>
          <w:color w:val="000000" w:themeColor="text1"/>
          <w:sz w:val="24"/>
          <w:szCs w:val="24"/>
        </w:rPr>
      </w:pPr>
      <w:r w:rsidRPr="009A6DE8">
        <w:rPr>
          <w:rFonts w:ascii="Arial" w:hAnsi="Arial" w:cs="Arial"/>
          <w:color w:val="000000" w:themeColor="text1"/>
          <w:sz w:val="24"/>
          <w:szCs w:val="24"/>
        </w:rPr>
        <w:t>Applications from mature students with relevant experience, interest and</w:t>
      </w:r>
      <w:r w:rsidR="009A1D46" w:rsidRPr="009A6DE8">
        <w:rPr>
          <w:rFonts w:ascii="Arial" w:hAnsi="Arial" w:cs="Arial"/>
          <w:color w:val="000000" w:themeColor="text1"/>
          <w:sz w:val="24"/>
          <w:szCs w:val="24"/>
        </w:rPr>
        <w:t>/</w:t>
      </w:r>
      <w:r w:rsidRPr="009A6DE8">
        <w:rPr>
          <w:rFonts w:ascii="Arial" w:hAnsi="Arial" w:cs="Arial"/>
          <w:color w:val="000000" w:themeColor="text1"/>
          <w:sz w:val="24"/>
          <w:szCs w:val="24"/>
        </w:rPr>
        <w:t>or commitment, are welcomed.</w:t>
      </w:r>
    </w:p>
    <w:p w14:paraId="0BD9EE41" w14:textId="77777777" w:rsidR="001957CA" w:rsidRPr="009A6DE8" w:rsidRDefault="001957CA" w:rsidP="001957CA">
      <w:pPr>
        <w:pStyle w:val="NoSpacing1"/>
        <w:numPr>
          <w:ilvl w:val="0"/>
          <w:numId w:val="7"/>
        </w:numPr>
        <w:jc w:val="both"/>
        <w:rPr>
          <w:rFonts w:ascii="Arial" w:hAnsi="Arial" w:cs="Arial"/>
          <w:color w:val="000000" w:themeColor="text1"/>
          <w:sz w:val="24"/>
          <w:szCs w:val="24"/>
        </w:rPr>
      </w:pPr>
      <w:r w:rsidRPr="009A6DE8">
        <w:rPr>
          <w:rFonts w:ascii="Arial" w:hAnsi="Arial" w:cs="Arial"/>
          <w:color w:val="000000" w:themeColor="text1"/>
          <w:sz w:val="24"/>
          <w:szCs w:val="24"/>
        </w:rPr>
        <w:t>Applications from holders of qualifications such as the International Baccalaureate are welcomed.</w:t>
      </w:r>
    </w:p>
    <w:p w14:paraId="4295DF39" w14:textId="77777777" w:rsidR="001957CA" w:rsidRPr="009A6DE8" w:rsidRDefault="001957CA" w:rsidP="001957CA">
      <w:pPr>
        <w:pStyle w:val="NoSpacing1"/>
        <w:numPr>
          <w:ilvl w:val="0"/>
          <w:numId w:val="7"/>
        </w:numPr>
        <w:jc w:val="both"/>
        <w:rPr>
          <w:rFonts w:ascii="Arial" w:hAnsi="Arial" w:cs="Arial"/>
          <w:color w:val="000000" w:themeColor="text1"/>
          <w:sz w:val="24"/>
          <w:szCs w:val="24"/>
        </w:rPr>
      </w:pPr>
      <w:r w:rsidRPr="009A6DE8">
        <w:rPr>
          <w:rFonts w:ascii="Arial" w:hAnsi="Arial" w:cs="Arial"/>
          <w:color w:val="000000" w:themeColor="text1"/>
          <w:sz w:val="24"/>
          <w:szCs w:val="24"/>
        </w:rPr>
        <w:t xml:space="preserve">International student applications with relevant qualifications and or interest experience and commitment (in the case of mature students) are welcomed. </w:t>
      </w:r>
    </w:p>
    <w:p w14:paraId="0AA15C9C" w14:textId="77777777" w:rsidR="001957CA" w:rsidRPr="009A6DE8" w:rsidRDefault="001957CA" w:rsidP="001957CA">
      <w:pPr>
        <w:pStyle w:val="NoSpacing1"/>
        <w:numPr>
          <w:ilvl w:val="0"/>
          <w:numId w:val="7"/>
        </w:numPr>
        <w:jc w:val="both"/>
        <w:rPr>
          <w:rFonts w:ascii="Arial" w:hAnsi="Arial" w:cs="Arial"/>
          <w:color w:val="000000" w:themeColor="text1"/>
          <w:sz w:val="24"/>
          <w:szCs w:val="24"/>
        </w:rPr>
      </w:pPr>
      <w:r w:rsidRPr="009A6DE8">
        <w:rPr>
          <w:rFonts w:ascii="Arial" w:hAnsi="Arial" w:cs="Arial"/>
          <w:color w:val="000000" w:themeColor="text1"/>
          <w:sz w:val="24"/>
          <w:szCs w:val="24"/>
        </w:rPr>
        <w:t xml:space="preserve">The University aims to offer equal opportunities in relation to disabled student applications. </w:t>
      </w:r>
    </w:p>
    <w:p w14:paraId="6B6A8A69" w14:textId="77777777" w:rsidR="001957CA" w:rsidRPr="009A6DE8" w:rsidRDefault="001957CA" w:rsidP="001957CA">
      <w:pPr>
        <w:pStyle w:val="NoSpacing1"/>
        <w:numPr>
          <w:ilvl w:val="0"/>
          <w:numId w:val="7"/>
        </w:numPr>
        <w:jc w:val="both"/>
        <w:rPr>
          <w:rFonts w:ascii="Arial" w:hAnsi="Arial" w:cs="Arial"/>
          <w:color w:val="000000" w:themeColor="text1"/>
          <w:sz w:val="24"/>
          <w:szCs w:val="24"/>
        </w:rPr>
      </w:pPr>
      <w:r w:rsidRPr="009A6DE8">
        <w:rPr>
          <w:rFonts w:ascii="Arial" w:hAnsi="Arial" w:cs="Arial"/>
          <w:snapToGrid w:val="0"/>
          <w:color w:val="000000" w:themeColor="text1"/>
          <w:sz w:val="24"/>
          <w:szCs w:val="24"/>
        </w:rPr>
        <w:t xml:space="preserve">Other </w:t>
      </w:r>
      <w:r w:rsidR="004960B3" w:rsidRPr="009A6DE8">
        <w:rPr>
          <w:rFonts w:ascii="Arial" w:hAnsi="Arial" w:cs="Arial"/>
          <w:snapToGrid w:val="0"/>
          <w:color w:val="000000" w:themeColor="text1"/>
          <w:sz w:val="24"/>
          <w:szCs w:val="24"/>
        </w:rPr>
        <w:t xml:space="preserve">prior </w:t>
      </w:r>
      <w:r w:rsidRPr="009A6DE8">
        <w:rPr>
          <w:rFonts w:ascii="Arial" w:hAnsi="Arial" w:cs="Arial"/>
          <w:snapToGrid w:val="0"/>
          <w:color w:val="000000" w:themeColor="text1"/>
          <w:sz w:val="24"/>
          <w:szCs w:val="24"/>
        </w:rPr>
        <w:t>qualifications will be considered on a case by case basis.</w:t>
      </w:r>
    </w:p>
    <w:p w14:paraId="714CD1C2" w14:textId="77777777" w:rsidR="001957CA" w:rsidRPr="009A6DE8" w:rsidRDefault="001957CA" w:rsidP="009A6DE8">
      <w:pPr>
        <w:tabs>
          <w:tab w:val="left" w:pos="6237"/>
        </w:tabs>
        <w:ind w:left="720"/>
        <w:rPr>
          <w:rFonts w:ascii="Arial" w:hAnsi="Arial" w:cs="Arial"/>
          <w:color w:val="000000" w:themeColor="text1"/>
          <w:sz w:val="24"/>
          <w:szCs w:val="24"/>
        </w:rPr>
      </w:pPr>
      <w:r w:rsidRPr="009A6DE8">
        <w:rPr>
          <w:rFonts w:ascii="Arial" w:hAnsi="Arial" w:cs="Arial"/>
          <w:color w:val="000000" w:themeColor="text1"/>
          <w:sz w:val="24"/>
          <w:szCs w:val="24"/>
        </w:rPr>
        <w:t xml:space="preserve"> </w:t>
      </w:r>
    </w:p>
    <w:p w14:paraId="2B17E3CF" w14:textId="77777777" w:rsidR="001957CA" w:rsidRPr="009A6DE8" w:rsidRDefault="001957CA" w:rsidP="001957CA">
      <w:pPr>
        <w:numPr>
          <w:ilvl w:val="0"/>
          <w:numId w:val="3"/>
        </w:numPr>
        <w:rPr>
          <w:rFonts w:ascii="Arial" w:hAnsi="Arial" w:cs="Arial"/>
          <w:b/>
          <w:color w:val="000000" w:themeColor="text1"/>
          <w:sz w:val="24"/>
          <w:szCs w:val="24"/>
        </w:rPr>
      </w:pPr>
      <w:r w:rsidRPr="009A6DE8">
        <w:rPr>
          <w:rFonts w:ascii="Arial" w:hAnsi="Arial" w:cs="Arial"/>
          <w:b/>
          <w:color w:val="000000" w:themeColor="text1"/>
          <w:sz w:val="24"/>
          <w:szCs w:val="24"/>
        </w:rPr>
        <w:t>Programme Structure</w:t>
      </w:r>
    </w:p>
    <w:p w14:paraId="4E8B3811" w14:textId="77777777" w:rsidR="001957CA" w:rsidRPr="009A6DE8" w:rsidRDefault="001957CA" w:rsidP="001957CA">
      <w:pPr>
        <w:rPr>
          <w:rFonts w:ascii="Arial" w:hAnsi="Arial" w:cs="Arial"/>
          <w:b/>
          <w:color w:val="000000" w:themeColor="text1"/>
          <w:sz w:val="24"/>
          <w:szCs w:val="24"/>
        </w:rPr>
      </w:pPr>
    </w:p>
    <w:p w14:paraId="4DF2C309" w14:textId="77777777" w:rsidR="001957CA" w:rsidRPr="009A6DE8" w:rsidRDefault="00B377D0" w:rsidP="00B377D0">
      <w:pPr>
        <w:jc w:val="both"/>
        <w:rPr>
          <w:rFonts w:ascii="Arial" w:hAnsi="Arial" w:cs="Arial"/>
          <w:color w:val="000000" w:themeColor="text1"/>
          <w:sz w:val="24"/>
          <w:szCs w:val="24"/>
        </w:rPr>
      </w:pPr>
      <w:r w:rsidRPr="009A6DE8">
        <w:rPr>
          <w:rFonts w:ascii="Arial" w:hAnsi="Arial" w:cs="Arial"/>
          <w:color w:val="000000" w:themeColor="text1"/>
          <w:sz w:val="24"/>
          <w:szCs w:val="24"/>
        </w:rPr>
        <w:t>Each level is made up of four modules each worth 30 credit points.  Typically</w:t>
      </w:r>
      <w:r w:rsidR="004960B3" w:rsidRPr="009A6DE8">
        <w:rPr>
          <w:rFonts w:ascii="Arial" w:hAnsi="Arial" w:cs="Arial"/>
          <w:color w:val="000000" w:themeColor="text1"/>
          <w:sz w:val="24"/>
          <w:szCs w:val="24"/>
        </w:rPr>
        <w:t>,</w:t>
      </w:r>
      <w:r w:rsidRPr="009A6DE8">
        <w:rPr>
          <w:rFonts w:ascii="Arial" w:hAnsi="Arial" w:cs="Arial"/>
          <w:color w:val="000000" w:themeColor="text1"/>
          <w:sz w:val="24"/>
          <w:szCs w:val="24"/>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w:t>
      </w:r>
      <w:r w:rsidR="00D01ECF" w:rsidRPr="009A6DE8">
        <w:rPr>
          <w:rFonts w:ascii="Arial" w:hAnsi="Arial" w:cs="Arial"/>
          <w:color w:val="000000" w:themeColor="text1"/>
          <w:sz w:val="24"/>
          <w:szCs w:val="24"/>
        </w:rPr>
        <w:t>e provided in module descriptors and on CANVAS</w:t>
      </w:r>
      <w:r w:rsidRPr="009A6DE8">
        <w:rPr>
          <w:rFonts w:ascii="Arial" w:hAnsi="Arial" w:cs="Arial"/>
          <w:color w:val="000000" w:themeColor="text1"/>
          <w:sz w:val="24"/>
          <w:szCs w:val="24"/>
        </w:rPr>
        <w:t xml:space="preserve">.  </w:t>
      </w:r>
    </w:p>
    <w:p w14:paraId="75310875" w14:textId="77777777" w:rsidR="00B377D0" w:rsidRPr="009A6DE8" w:rsidRDefault="00D01ECF" w:rsidP="00D01ECF">
      <w:pPr>
        <w:tabs>
          <w:tab w:val="left" w:pos="3300"/>
        </w:tabs>
        <w:rPr>
          <w:rFonts w:ascii="Arial" w:hAnsi="Arial" w:cs="Arial"/>
          <w:color w:val="000000" w:themeColor="text1"/>
          <w:sz w:val="24"/>
          <w:szCs w:val="24"/>
        </w:rPr>
      </w:pPr>
      <w:r w:rsidRPr="009A6DE8">
        <w:rPr>
          <w:rFonts w:ascii="Arial" w:hAnsi="Arial" w:cs="Arial"/>
          <w:color w:val="000000" w:themeColor="text1"/>
          <w:sz w:val="24"/>
          <w:szCs w:val="24"/>
        </w:rPr>
        <w:tab/>
      </w:r>
    </w:p>
    <w:p w14:paraId="751E68B0"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t>E1.</w:t>
      </w:r>
      <w:r w:rsidRPr="009A6DE8">
        <w:rPr>
          <w:rFonts w:ascii="Arial" w:hAnsi="Arial" w:cs="Arial"/>
          <w:b/>
          <w:color w:val="000000" w:themeColor="text1"/>
          <w:sz w:val="24"/>
          <w:szCs w:val="24"/>
        </w:rPr>
        <w:tab/>
        <w:t>Professional and Statutory Regulatory Bodies</w:t>
      </w:r>
    </w:p>
    <w:p w14:paraId="2AA30F44" w14:textId="77777777" w:rsidR="001957CA" w:rsidRPr="009A6DE8" w:rsidRDefault="001957CA" w:rsidP="001957CA">
      <w:pPr>
        <w:rPr>
          <w:rFonts w:ascii="Arial" w:hAnsi="Arial" w:cs="Arial"/>
          <w:i/>
          <w:color w:val="000000" w:themeColor="text1"/>
          <w:sz w:val="24"/>
          <w:szCs w:val="24"/>
        </w:rPr>
      </w:pPr>
      <w:r w:rsidRPr="009A6DE8">
        <w:rPr>
          <w:rFonts w:ascii="Arial" w:hAnsi="Arial" w:cs="Arial"/>
          <w:i/>
          <w:color w:val="000000" w:themeColor="text1"/>
          <w:sz w:val="24"/>
          <w:szCs w:val="24"/>
        </w:rPr>
        <w:tab/>
      </w:r>
    </w:p>
    <w:p w14:paraId="4C8D69C3" w14:textId="77777777" w:rsidR="001957CA" w:rsidRPr="009A6DE8" w:rsidRDefault="00D01ECF" w:rsidP="00D01ECF">
      <w:pPr>
        <w:rPr>
          <w:rFonts w:ascii="Arial" w:hAnsi="Arial" w:cs="Arial"/>
          <w:color w:val="000000" w:themeColor="text1"/>
          <w:sz w:val="24"/>
          <w:szCs w:val="24"/>
        </w:rPr>
      </w:pPr>
      <w:r w:rsidRPr="009A6DE8">
        <w:rPr>
          <w:rFonts w:ascii="Arial" w:hAnsi="Arial" w:cs="Arial"/>
          <w:color w:val="000000" w:themeColor="text1"/>
          <w:sz w:val="24"/>
          <w:szCs w:val="24"/>
        </w:rPr>
        <w:t>This course is accredited by the Royal Geographical Society</w:t>
      </w:r>
    </w:p>
    <w:p w14:paraId="681F314F" w14:textId="77777777" w:rsidR="001957CA" w:rsidRPr="009A6DE8" w:rsidRDefault="001957CA" w:rsidP="001957CA">
      <w:pPr>
        <w:rPr>
          <w:rFonts w:ascii="Arial" w:hAnsi="Arial" w:cs="Arial"/>
          <w:color w:val="000000" w:themeColor="text1"/>
          <w:sz w:val="24"/>
          <w:szCs w:val="24"/>
        </w:rPr>
      </w:pPr>
    </w:p>
    <w:p w14:paraId="0FB38AE1"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t>E2.</w:t>
      </w:r>
      <w:r w:rsidRPr="009A6DE8">
        <w:rPr>
          <w:rFonts w:ascii="Arial" w:hAnsi="Arial" w:cs="Arial"/>
          <w:b/>
          <w:color w:val="000000" w:themeColor="text1"/>
          <w:sz w:val="24"/>
          <w:szCs w:val="24"/>
        </w:rPr>
        <w:tab/>
        <w:t>Work-based learning, including sandwich courses</w:t>
      </w:r>
    </w:p>
    <w:p w14:paraId="75E391C8" w14:textId="77777777" w:rsidR="001957CA" w:rsidRPr="009A6DE8" w:rsidRDefault="001957CA" w:rsidP="001957CA">
      <w:pPr>
        <w:rPr>
          <w:rFonts w:ascii="Arial" w:hAnsi="Arial" w:cs="Arial"/>
          <w:b/>
          <w:color w:val="000000" w:themeColor="text1"/>
          <w:sz w:val="24"/>
          <w:szCs w:val="24"/>
        </w:rPr>
      </w:pPr>
    </w:p>
    <w:p w14:paraId="365CA0C4" w14:textId="77777777" w:rsidR="00B377D0" w:rsidRPr="009A6DE8" w:rsidRDefault="00B377D0" w:rsidP="00BB2820">
      <w:pPr>
        <w:jc w:val="both"/>
        <w:rPr>
          <w:rFonts w:ascii="Arial" w:hAnsi="Arial" w:cs="Arial"/>
          <w:color w:val="000000" w:themeColor="text1"/>
          <w:sz w:val="24"/>
          <w:szCs w:val="24"/>
        </w:rPr>
      </w:pPr>
      <w:r w:rsidRPr="009A6DE8">
        <w:rPr>
          <w:rFonts w:ascii="Arial" w:hAnsi="Arial" w:cs="Arial"/>
          <w:color w:val="000000" w:themeColor="text1"/>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A904377" w14:textId="77777777" w:rsidR="00BB2820" w:rsidRPr="009A6DE8" w:rsidRDefault="00BB2820" w:rsidP="00BB2820">
      <w:pPr>
        <w:jc w:val="both"/>
        <w:rPr>
          <w:rFonts w:ascii="Arial" w:hAnsi="Arial" w:cs="Arial"/>
          <w:color w:val="000000" w:themeColor="text1"/>
          <w:sz w:val="24"/>
          <w:szCs w:val="24"/>
        </w:rPr>
      </w:pPr>
    </w:p>
    <w:p w14:paraId="2B78F1EA" w14:textId="77777777" w:rsidR="00BB2820" w:rsidRPr="009A6DE8" w:rsidRDefault="00BB2820" w:rsidP="00BB2820">
      <w:pPr>
        <w:jc w:val="both"/>
        <w:rPr>
          <w:rFonts w:ascii="Arial" w:hAnsi="Arial" w:cs="Arial"/>
          <w:color w:val="000000" w:themeColor="text1"/>
          <w:sz w:val="24"/>
          <w:szCs w:val="24"/>
        </w:rPr>
      </w:pPr>
      <w:r w:rsidRPr="009A6DE8">
        <w:rPr>
          <w:rFonts w:ascii="Arial" w:hAnsi="Arial" w:cs="Arial"/>
          <w:color w:val="000000" w:themeColor="text1"/>
          <w:sz w:val="24"/>
          <w:szCs w:val="24"/>
        </w:rPr>
        <w:t xml:space="preserve">The Geography course is offered as a 4 year Sandwich Programme; with students normally taking their placement year between levels 5 and 6.  </w:t>
      </w:r>
    </w:p>
    <w:p w14:paraId="59E57500" w14:textId="77777777" w:rsidR="00BB2820" w:rsidRPr="009A6DE8" w:rsidRDefault="00BB2820" w:rsidP="00BB2820">
      <w:pPr>
        <w:jc w:val="both"/>
        <w:rPr>
          <w:rFonts w:ascii="Arial" w:hAnsi="Arial" w:cs="Arial"/>
          <w:color w:val="000000" w:themeColor="text1"/>
          <w:sz w:val="24"/>
          <w:szCs w:val="24"/>
        </w:rPr>
      </w:pPr>
    </w:p>
    <w:p w14:paraId="52C6566B" w14:textId="77777777" w:rsidR="00BB2820" w:rsidRPr="009A6DE8" w:rsidRDefault="00BB2820" w:rsidP="00BB2820">
      <w:pPr>
        <w:jc w:val="both"/>
        <w:rPr>
          <w:rFonts w:ascii="Arial" w:hAnsi="Arial" w:cs="Arial"/>
          <w:color w:val="000000" w:themeColor="text1"/>
          <w:sz w:val="24"/>
          <w:szCs w:val="24"/>
        </w:rPr>
      </w:pPr>
      <w:r w:rsidRPr="009A6DE8">
        <w:rPr>
          <w:rFonts w:ascii="Arial" w:hAnsi="Arial" w:cs="Arial"/>
          <w:color w:val="000000" w:themeColor="text1"/>
          <w:sz w:val="24"/>
          <w:szCs w:val="24"/>
        </w:rPr>
        <w:t xml:space="preserve">Work based learning is also provided through field excursions to local government bodies, charitable organisations, community groups and non-government organisations. In doing so, students get the opportunity to see people in the workplace and appreciate how geographical knowledge is applied in work place contexts.  </w:t>
      </w:r>
    </w:p>
    <w:p w14:paraId="1DEE2369" w14:textId="77777777" w:rsidR="001957CA" w:rsidRPr="009A6DE8" w:rsidRDefault="001957CA" w:rsidP="009A6DE8">
      <w:pPr>
        <w:rPr>
          <w:rFonts w:ascii="Arial" w:hAnsi="Arial" w:cs="Arial"/>
          <w:color w:val="000000" w:themeColor="text1"/>
          <w:sz w:val="24"/>
          <w:szCs w:val="24"/>
        </w:rPr>
      </w:pPr>
    </w:p>
    <w:p w14:paraId="53D13322"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t>E3.</w:t>
      </w:r>
      <w:r w:rsidRPr="009A6DE8">
        <w:rPr>
          <w:rFonts w:ascii="Arial" w:hAnsi="Arial" w:cs="Arial"/>
          <w:b/>
          <w:color w:val="000000" w:themeColor="text1"/>
          <w:sz w:val="24"/>
          <w:szCs w:val="24"/>
        </w:rPr>
        <w:tab/>
        <w:t>Outline Programme Structure</w:t>
      </w:r>
    </w:p>
    <w:p w14:paraId="1BA37DD7" w14:textId="77777777" w:rsidR="001957CA" w:rsidRPr="009A6DE8" w:rsidRDefault="001957CA" w:rsidP="001957CA">
      <w:pPr>
        <w:rPr>
          <w:rFonts w:ascii="Arial" w:hAnsi="Arial" w:cs="Arial"/>
          <w:i/>
          <w:color w:val="000000" w:themeColor="text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577"/>
        <w:gridCol w:w="1417"/>
        <w:gridCol w:w="1560"/>
        <w:gridCol w:w="1842"/>
      </w:tblGrid>
      <w:tr w:rsidR="001957CA" w:rsidRPr="009A6DE8" w14:paraId="4F448691" w14:textId="77777777" w:rsidTr="00C45EE5">
        <w:tc>
          <w:tcPr>
            <w:tcW w:w="8363" w:type="dxa"/>
            <w:gridSpan w:val="5"/>
            <w:shd w:val="clear" w:color="auto" w:fill="DBE5F1"/>
          </w:tcPr>
          <w:p w14:paraId="6A1F5674" w14:textId="77777777" w:rsidR="001957CA" w:rsidRPr="009A6DE8" w:rsidRDefault="001957CA" w:rsidP="00C97493">
            <w:pPr>
              <w:rPr>
                <w:rFonts w:ascii="Arial" w:hAnsi="Arial" w:cs="Arial"/>
                <w:color w:val="000000" w:themeColor="text1"/>
                <w:sz w:val="24"/>
                <w:szCs w:val="24"/>
              </w:rPr>
            </w:pPr>
            <w:r w:rsidRPr="009A6DE8">
              <w:rPr>
                <w:rFonts w:ascii="Arial" w:hAnsi="Arial" w:cs="Arial"/>
                <w:b/>
                <w:color w:val="000000" w:themeColor="text1"/>
                <w:sz w:val="24"/>
                <w:szCs w:val="24"/>
              </w:rPr>
              <w:t xml:space="preserve">Level 4 </w:t>
            </w:r>
            <w:r w:rsidRPr="009A6DE8">
              <w:rPr>
                <w:rFonts w:ascii="Arial" w:hAnsi="Arial" w:cs="Arial"/>
                <w:color w:val="000000" w:themeColor="text1"/>
                <w:sz w:val="24"/>
                <w:szCs w:val="24"/>
              </w:rPr>
              <w:t>(all core)</w:t>
            </w:r>
          </w:p>
        </w:tc>
      </w:tr>
      <w:tr w:rsidR="001957CA" w:rsidRPr="009A6DE8" w14:paraId="6EFC3614" w14:textId="77777777" w:rsidTr="00C45EE5">
        <w:tc>
          <w:tcPr>
            <w:tcW w:w="1967" w:type="dxa"/>
            <w:shd w:val="clear" w:color="auto" w:fill="DBE5F1"/>
          </w:tcPr>
          <w:p w14:paraId="12EB4E22"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Compulsory modules</w:t>
            </w:r>
          </w:p>
        </w:tc>
        <w:tc>
          <w:tcPr>
            <w:tcW w:w="1577" w:type="dxa"/>
            <w:shd w:val="clear" w:color="auto" w:fill="DBE5F1"/>
          </w:tcPr>
          <w:p w14:paraId="68211F94"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Module code</w:t>
            </w:r>
          </w:p>
        </w:tc>
        <w:tc>
          <w:tcPr>
            <w:tcW w:w="1417" w:type="dxa"/>
            <w:shd w:val="clear" w:color="auto" w:fill="DBE5F1"/>
          </w:tcPr>
          <w:p w14:paraId="59C55791"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 xml:space="preserve">Credit </w:t>
            </w:r>
          </w:p>
          <w:p w14:paraId="02BD379C"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Value</w:t>
            </w:r>
          </w:p>
        </w:tc>
        <w:tc>
          <w:tcPr>
            <w:tcW w:w="1560" w:type="dxa"/>
            <w:shd w:val="clear" w:color="auto" w:fill="DBE5F1"/>
          </w:tcPr>
          <w:p w14:paraId="300B1EA9"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 xml:space="preserve">Level </w:t>
            </w:r>
          </w:p>
        </w:tc>
        <w:tc>
          <w:tcPr>
            <w:tcW w:w="1842" w:type="dxa"/>
            <w:shd w:val="clear" w:color="auto" w:fill="DBE5F1"/>
          </w:tcPr>
          <w:p w14:paraId="35A3FBB6"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Teaching Block</w:t>
            </w:r>
          </w:p>
        </w:tc>
      </w:tr>
      <w:tr w:rsidR="001957CA" w:rsidRPr="009A6DE8" w14:paraId="47912640" w14:textId="77777777" w:rsidTr="00F247E8">
        <w:tc>
          <w:tcPr>
            <w:tcW w:w="1967" w:type="dxa"/>
          </w:tcPr>
          <w:p w14:paraId="5CB3899C"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Introduction to Physical Geography and Environmental Hazards</w:t>
            </w:r>
          </w:p>
        </w:tc>
        <w:tc>
          <w:tcPr>
            <w:tcW w:w="1577" w:type="dxa"/>
          </w:tcPr>
          <w:p w14:paraId="6EB318AF" w14:textId="77777777" w:rsidR="001957CA" w:rsidRPr="009A6DE8" w:rsidRDefault="001957CA" w:rsidP="00C97493">
            <w:pPr>
              <w:spacing w:line="276" w:lineRule="auto"/>
              <w:jc w:val="center"/>
              <w:rPr>
                <w:rFonts w:ascii="Arial" w:hAnsi="Arial" w:cs="Arial"/>
                <w:color w:val="000000" w:themeColor="text1"/>
                <w:sz w:val="24"/>
                <w:szCs w:val="24"/>
              </w:rPr>
            </w:pPr>
            <w:r w:rsidRPr="009A6DE8">
              <w:rPr>
                <w:rFonts w:ascii="Arial" w:hAnsi="Arial" w:cs="Arial"/>
                <w:color w:val="000000" w:themeColor="text1"/>
                <w:sz w:val="24"/>
                <w:szCs w:val="24"/>
              </w:rPr>
              <w:t>GG4080</w:t>
            </w:r>
          </w:p>
          <w:p w14:paraId="67C6EACE" w14:textId="77777777" w:rsidR="001957CA" w:rsidRPr="009A6DE8" w:rsidRDefault="001957CA" w:rsidP="00C97493">
            <w:pPr>
              <w:jc w:val="center"/>
              <w:rPr>
                <w:rFonts w:ascii="Arial" w:hAnsi="Arial" w:cs="Arial"/>
                <w:color w:val="000000" w:themeColor="text1"/>
                <w:sz w:val="24"/>
                <w:szCs w:val="24"/>
              </w:rPr>
            </w:pPr>
          </w:p>
        </w:tc>
        <w:tc>
          <w:tcPr>
            <w:tcW w:w="1417" w:type="dxa"/>
          </w:tcPr>
          <w:p w14:paraId="552ADD24"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30</w:t>
            </w:r>
          </w:p>
        </w:tc>
        <w:tc>
          <w:tcPr>
            <w:tcW w:w="1560" w:type="dxa"/>
          </w:tcPr>
          <w:p w14:paraId="68729507"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4</w:t>
            </w:r>
          </w:p>
        </w:tc>
        <w:tc>
          <w:tcPr>
            <w:tcW w:w="1842" w:type="dxa"/>
          </w:tcPr>
          <w:p w14:paraId="0ECC1D6A"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1957CA" w:rsidRPr="009A6DE8" w14:paraId="0C3B07BB" w14:textId="77777777" w:rsidTr="00F247E8">
        <w:tc>
          <w:tcPr>
            <w:tcW w:w="1967" w:type="dxa"/>
          </w:tcPr>
          <w:p w14:paraId="26754EAD"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Introducing Human Geography</w:t>
            </w:r>
          </w:p>
        </w:tc>
        <w:tc>
          <w:tcPr>
            <w:tcW w:w="1577" w:type="dxa"/>
          </w:tcPr>
          <w:p w14:paraId="7D580C20"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GG4040</w:t>
            </w:r>
          </w:p>
        </w:tc>
        <w:tc>
          <w:tcPr>
            <w:tcW w:w="1417" w:type="dxa"/>
          </w:tcPr>
          <w:p w14:paraId="35D61A31"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30</w:t>
            </w:r>
          </w:p>
        </w:tc>
        <w:tc>
          <w:tcPr>
            <w:tcW w:w="1560" w:type="dxa"/>
          </w:tcPr>
          <w:p w14:paraId="71B7994C"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4</w:t>
            </w:r>
          </w:p>
        </w:tc>
        <w:tc>
          <w:tcPr>
            <w:tcW w:w="1842" w:type="dxa"/>
          </w:tcPr>
          <w:p w14:paraId="2B80EE19"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1957CA" w:rsidRPr="009A6DE8" w14:paraId="028B2E78" w14:textId="77777777" w:rsidTr="00F247E8">
        <w:tc>
          <w:tcPr>
            <w:tcW w:w="1967" w:type="dxa"/>
          </w:tcPr>
          <w:p w14:paraId="4FA451D2"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Digital Earth and Spatial Analysis</w:t>
            </w:r>
          </w:p>
        </w:tc>
        <w:tc>
          <w:tcPr>
            <w:tcW w:w="1577" w:type="dxa"/>
          </w:tcPr>
          <w:p w14:paraId="6DE3CAAA"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GG4020</w:t>
            </w:r>
          </w:p>
        </w:tc>
        <w:tc>
          <w:tcPr>
            <w:tcW w:w="1417" w:type="dxa"/>
          </w:tcPr>
          <w:p w14:paraId="56E2D2BE"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30</w:t>
            </w:r>
          </w:p>
        </w:tc>
        <w:tc>
          <w:tcPr>
            <w:tcW w:w="1560" w:type="dxa"/>
          </w:tcPr>
          <w:p w14:paraId="56BBADF2"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4</w:t>
            </w:r>
          </w:p>
        </w:tc>
        <w:tc>
          <w:tcPr>
            <w:tcW w:w="1842" w:type="dxa"/>
          </w:tcPr>
          <w:p w14:paraId="790CFE78"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1957CA" w:rsidRPr="009A6DE8" w14:paraId="01DEFE7A" w14:textId="77777777" w:rsidTr="00F247E8">
        <w:tc>
          <w:tcPr>
            <w:tcW w:w="1967" w:type="dxa"/>
          </w:tcPr>
          <w:p w14:paraId="30826239"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Research and Fieldwork Methods</w:t>
            </w:r>
          </w:p>
        </w:tc>
        <w:tc>
          <w:tcPr>
            <w:tcW w:w="1577" w:type="dxa"/>
          </w:tcPr>
          <w:p w14:paraId="14FEFA21"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GG4090</w:t>
            </w:r>
          </w:p>
        </w:tc>
        <w:tc>
          <w:tcPr>
            <w:tcW w:w="1417" w:type="dxa"/>
          </w:tcPr>
          <w:p w14:paraId="14CE912B"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30</w:t>
            </w:r>
          </w:p>
        </w:tc>
        <w:tc>
          <w:tcPr>
            <w:tcW w:w="1560" w:type="dxa"/>
          </w:tcPr>
          <w:p w14:paraId="53A3D58B"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4</w:t>
            </w:r>
          </w:p>
        </w:tc>
        <w:tc>
          <w:tcPr>
            <w:tcW w:w="1842" w:type="dxa"/>
          </w:tcPr>
          <w:p w14:paraId="4F4414CE"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bl>
    <w:p w14:paraId="62D5476A" w14:textId="77777777" w:rsidR="001957CA" w:rsidRPr="009A6DE8" w:rsidRDefault="001957CA" w:rsidP="001957CA">
      <w:pPr>
        <w:rPr>
          <w:rFonts w:ascii="Arial" w:hAnsi="Arial" w:cs="Arial"/>
          <w:b/>
          <w:color w:val="000000" w:themeColor="text1"/>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9242"/>
      </w:tblGrid>
      <w:tr w:rsidR="001957CA" w:rsidRPr="009A6DE8" w14:paraId="6D0EF6B0" w14:textId="77777777" w:rsidTr="00C97493">
        <w:trPr>
          <w:trHeight w:val="488"/>
        </w:trPr>
        <w:tc>
          <w:tcPr>
            <w:tcW w:w="10851" w:type="dxa"/>
          </w:tcPr>
          <w:p w14:paraId="2B219716" w14:textId="77777777" w:rsidR="001957CA" w:rsidRPr="009A6DE8" w:rsidRDefault="001957CA" w:rsidP="00C97493">
            <w:pPr>
              <w:tabs>
                <w:tab w:val="left" w:pos="1701"/>
              </w:tabs>
              <w:rPr>
                <w:rFonts w:ascii="Arial" w:hAnsi="Arial" w:cs="Arial"/>
                <w:color w:val="000000" w:themeColor="text1"/>
                <w:sz w:val="24"/>
                <w:szCs w:val="24"/>
              </w:rPr>
            </w:pPr>
            <w:r w:rsidRPr="009A6DE8">
              <w:rPr>
                <w:rFonts w:ascii="Arial" w:hAnsi="Arial" w:cs="Arial"/>
                <w:color w:val="000000" w:themeColor="text1"/>
                <w:sz w:val="24"/>
                <w:szCs w:val="24"/>
              </w:rPr>
              <w:t>Progression to level 5 requires passes in all four modules to give 120 credits at level 4. Students exiting the programme at this point, who have successfully completed 120 credits, are eligible for the award of Certificate of Higher Education</w:t>
            </w:r>
          </w:p>
          <w:p w14:paraId="42ADEED9" w14:textId="77777777" w:rsidR="001957CA" w:rsidRPr="009A6DE8" w:rsidRDefault="001957CA" w:rsidP="00C97493">
            <w:pPr>
              <w:tabs>
                <w:tab w:val="left" w:pos="1701"/>
              </w:tabs>
              <w:rPr>
                <w:rFonts w:ascii="Arial" w:hAnsi="Arial" w:cs="Arial"/>
                <w:color w:val="000000" w:themeColor="text1"/>
                <w:sz w:val="24"/>
                <w:szCs w:val="24"/>
              </w:rPr>
            </w:pP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82"/>
              <w:gridCol w:w="1319"/>
              <w:gridCol w:w="170"/>
              <w:gridCol w:w="1259"/>
              <w:gridCol w:w="301"/>
              <w:gridCol w:w="1901"/>
            </w:tblGrid>
            <w:tr w:rsidR="00A03125" w:rsidRPr="009A6DE8" w14:paraId="0CF82F5B" w14:textId="77777777" w:rsidTr="00A03125">
              <w:tc>
                <w:tcPr>
                  <w:tcW w:w="8559" w:type="dxa"/>
                  <w:gridSpan w:val="7"/>
                  <w:shd w:val="clear" w:color="auto" w:fill="DBE5F1"/>
                </w:tcPr>
                <w:p w14:paraId="25B0DC17" w14:textId="77777777" w:rsidR="00A03125" w:rsidRPr="009A6DE8" w:rsidRDefault="00A03125" w:rsidP="00C97493">
                  <w:pPr>
                    <w:rPr>
                      <w:rFonts w:ascii="Arial" w:hAnsi="Arial" w:cs="Arial"/>
                      <w:color w:val="000000" w:themeColor="text1"/>
                      <w:sz w:val="24"/>
                      <w:szCs w:val="24"/>
                    </w:rPr>
                  </w:pPr>
                  <w:r w:rsidRPr="009A6DE8">
                    <w:rPr>
                      <w:rFonts w:ascii="Arial" w:hAnsi="Arial" w:cs="Arial"/>
                      <w:b/>
                      <w:color w:val="000000" w:themeColor="text1"/>
                      <w:sz w:val="24"/>
                      <w:szCs w:val="24"/>
                    </w:rPr>
                    <w:t xml:space="preserve">Level 5 </w:t>
                  </w:r>
                  <w:r w:rsidRPr="009A6DE8">
                    <w:rPr>
                      <w:rFonts w:ascii="Arial" w:hAnsi="Arial" w:cs="Arial"/>
                      <w:color w:val="000000" w:themeColor="text1"/>
                      <w:sz w:val="24"/>
                      <w:szCs w:val="24"/>
                    </w:rPr>
                    <w:t>(60 credits core)</w:t>
                  </w:r>
                </w:p>
              </w:tc>
            </w:tr>
            <w:tr w:rsidR="00A03125" w:rsidRPr="009A6DE8" w14:paraId="056A8296" w14:textId="77777777" w:rsidTr="00A03125">
              <w:tc>
                <w:tcPr>
                  <w:tcW w:w="2127" w:type="dxa"/>
                  <w:tcBorders>
                    <w:bottom w:val="single" w:sz="4" w:space="0" w:color="auto"/>
                  </w:tcBorders>
                  <w:shd w:val="clear" w:color="auto" w:fill="DBE5F1"/>
                </w:tcPr>
                <w:p w14:paraId="283D7719" w14:textId="77777777" w:rsidR="00A03125" w:rsidRPr="009A6DE8" w:rsidRDefault="00A03125" w:rsidP="00C97493">
                  <w:pPr>
                    <w:rPr>
                      <w:rFonts w:ascii="Arial" w:hAnsi="Arial" w:cs="Arial"/>
                      <w:b/>
                      <w:color w:val="000000" w:themeColor="text1"/>
                      <w:sz w:val="24"/>
                      <w:szCs w:val="24"/>
                    </w:rPr>
                  </w:pPr>
                  <w:r w:rsidRPr="009A6DE8">
                    <w:rPr>
                      <w:rFonts w:ascii="Arial" w:hAnsi="Arial" w:cs="Arial"/>
                      <w:b/>
                      <w:color w:val="000000" w:themeColor="text1"/>
                      <w:sz w:val="24"/>
                      <w:szCs w:val="24"/>
                    </w:rPr>
                    <w:t>Compulsory modules</w:t>
                  </w:r>
                </w:p>
              </w:tc>
              <w:tc>
                <w:tcPr>
                  <w:tcW w:w="1482" w:type="dxa"/>
                  <w:tcBorders>
                    <w:bottom w:val="single" w:sz="4" w:space="0" w:color="auto"/>
                  </w:tcBorders>
                  <w:shd w:val="clear" w:color="auto" w:fill="DBE5F1"/>
                </w:tcPr>
                <w:p w14:paraId="590EC708" w14:textId="77777777" w:rsidR="00A03125" w:rsidRPr="009A6DE8" w:rsidRDefault="00A03125"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Module code</w:t>
                  </w:r>
                </w:p>
              </w:tc>
              <w:tc>
                <w:tcPr>
                  <w:tcW w:w="1489" w:type="dxa"/>
                  <w:gridSpan w:val="2"/>
                  <w:tcBorders>
                    <w:bottom w:val="single" w:sz="4" w:space="0" w:color="auto"/>
                  </w:tcBorders>
                  <w:shd w:val="clear" w:color="auto" w:fill="DBE5F1"/>
                </w:tcPr>
                <w:p w14:paraId="26F66CA7" w14:textId="77777777" w:rsidR="00A03125" w:rsidRPr="009A6DE8" w:rsidRDefault="00A03125"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 xml:space="preserve">Credit </w:t>
                  </w:r>
                </w:p>
                <w:p w14:paraId="56B307FA" w14:textId="77777777" w:rsidR="00A03125" w:rsidRPr="009A6DE8" w:rsidRDefault="00A03125"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Value</w:t>
                  </w:r>
                </w:p>
              </w:tc>
              <w:tc>
                <w:tcPr>
                  <w:tcW w:w="1560" w:type="dxa"/>
                  <w:gridSpan w:val="2"/>
                  <w:tcBorders>
                    <w:bottom w:val="single" w:sz="4" w:space="0" w:color="auto"/>
                  </w:tcBorders>
                  <w:shd w:val="clear" w:color="auto" w:fill="DBE5F1"/>
                </w:tcPr>
                <w:p w14:paraId="2D45DC56" w14:textId="77777777" w:rsidR="00A03125" w:rsidRPr="009A6DE8" w:rsidRDefault="00A03125"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 xml:space="preserve">Level </w:t>
                  </w:r>
                </w:p>
              </w:tc>
              <w:tc>
                <w:tcPr>
                  <w:tcW w:w="1901" w:type="dxa"/>
                  <w:tcBorders>
                    <w:bottom w:val="single" w:sz="4" w:space="0" w:color="auto"/>
                  </w:tcBorders>
                  <w:shd w:val="clear" w:color="auto" w:fill="DBE5F1"/>
                </w:tcPr>
                <w:p w14:paraId="6C2292E6" w14:textId="77777777" w:rsidR="00A03125" w:rsidRPr="009A6DE8" w:rsidRDefault="00A03125"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Teaching Block</w:t>
                  </w:r>
                </w:p>
              </w:tc>
            </w:tr>
            <w:tr w:rsidR="00A03125" w:rsidRPr="009A6DE8" w14:paraId="19221BC8" w14:textId="77777777" w:rsidTr="00A03125">
              <w:tc>
                <w:tcPr>
                  <w:tcW w:w="2127" w:type="dxa"/>
                  <w:tcBorders>
                    <w:top w:val="single" w:sz="4" w:space="0" w:color="auto"/>
                    <w:left w:val="single" w:sz="4" w:space="0" w:color="auto"/>
                    <w:bottom w:val="single" w:sz="4" w:space="0" w:color="auto"/>
                    <w:right w:val="single" w:sz="4" w:space="0" w:color="auto"/>
                  </w:tcBorders>
                  <w:shd w:val="clear" w:color="auto" w:fill="FFFFFF"/>
                </w:tcPr>
                <w:p w14:paraId="62205FE0" w14:textId="77777777" w:rsidR="00A03125" w:rsidRPr="009A6DE8" w:rsidRDefault="00A03125" w:rsidP="00C97493">
                  <w:pPr>
                    <w:rPr>
                      <w:rFonts w:ascii="Arial" w:hAnsi="Arial" w:cs="Arial"/>
                      <w:color w:val="000000" w:themeColor="text1"/>
                      <w:sz w:val="24"/>
                      <w:szCs w:val="24"/>
                    </w:rPr>
                  </w:pPr>
                  <w:r w:rsidRPr="009A6DE8">
                    <w:rPr>
                      <w:rFonts w:ascii="Arial" w:hAnsi="Arial" w:cs="Arial"/>
                      <w:color w:val="000000" w:themeColor="text1"/>
                      <w:sz w:val="24"/>
                      <w:szCs w:val="24"/>
                    </w:rPr>
                    <w:t>Advanced Research and Fieldwork Methods</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0F0AF4BC"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GG5001</w:t>
                  </w:r>
                </w:p>
              </w:tc>
              <w:tc>
                <w:tcPr>
                  <w:tcW w:w="1489" w:type="dxa"/>
                  <w:gridSpan w:val="2"/>
                  <w:tcBorders>
                    <w:top w:val="single" w:sz="4" w:space="0" w:color="auto"/>
                    <w:left w:val="single" w:sz="4" w:space="0" w:color="auto"/>
                    <w:bottom w:val="single" w:sz="4" w:space="0" w:color="auto"/>
                    <w:right w:val="single" w:sz="4" w:space="0" w:color="auto"/>
                  </w:tcBorders>
                  <w:shd w:val="clear" w:color="auto" w:fill="FFFFFF"/>
                </w:tcPr>
                <w:p w14:paraId="325B9A67"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30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7F3F2D8B"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5</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35C31C51"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A03125" w:rsidRPr="009A6DE8" w14:paraId="776D3415" w14:textId="77777777" w:rsidTr="00A03125">
              <w:tc>
                <w:tcPr>
                  <w:tcW w:w="2127" w:type="dxa"/>
                  <w:tcBorders>
                    <w:top w:val="single" w:sz="4" w:space="0" w:color="auto"/>
                    <w:left w:val="single" w:sz="4" w:space="0" w:color="auto"/>
                    <w:bottom w:val="single" w:sz="4" w:space="0" w:color="auto"/>
                    <w:right w:val="single" w:sz="4" w:space="0" w:color="auto"/>
                  </w:tcBorders>
                  <w:shd w:val="clear" w:color="auto" w:fill="FFFFFF"/>
                </w:tcPr>
                <w:p w14:paraId="4C907EA7" w14:textId="77777777" w:rsidR="00A03125" w:rsidRPr="009A6DE8" w:rsidRDefault="00A03125" w:rsidP="00C97493">
                  <w:pPr>
                    <w:rPr>
                      <w:rFonts w:ascii="Arial" w:hAnsi="Arial" w:cs="Arial"/>
                      <w:color w:val="000000" w:themeColor="text1"/>
                      <w:sz w:val="24"/>
                      <w:szCs w:val="24"/>
                    </w:rPr>
                  </w:pPr>
                  <w:r w:rsidRPr="009A6DE8">
                    <w:rPr>
                      <w:rFonts w:ascii="Arial" w:hAnsi="Arial" w:cs="Arial"/>
                      <w:color w:val="000000" w:themeColor="text1"/>
                      <w:sz w:val="24"/>
                      <w:szCs w:val="24"/>
                    </w:rPr>
                    <w:t>Geographical Theory and Practice</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5E57B2F2"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GG5002</w:t>
                  </w:r>
                </w:p>
              </w:tc>
              <w:tc>
                <w:tcPr>
                  <w:tcW w:w="1489" w:type="dxa"/>
                  <w:gridSpan w:val="2"/>
                  <w:tcBorders>
                    <w:top w:val="single" w:sz="4" w:space="0" w:color="auto"/>
                    <w:left w:val="single" w:sz="4" w:space="0" w:color="auto"/>
                    <w:bottom w:val="single" w:sz="4" w:space="0" w:color="auto"/>
                    <w:right w:val="single" w:sz="4" w:space="0" w:color="auto"/>
                  </w:tcBorders>
                  <w:shd w:val="clear" w:color="auto" w:fill="FFFFFF"/>
                </w:tcPr>
                <w:p w14:paraId="6578C56E"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30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cPr>
                <w:p w14:paraId="653AECCB"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5</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209B0DCD"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A03125" w:rsidRPr="009A6DE8" w14:paraId="25172EA0" w14:textId="77777777" w:rsidTr="00A03125">
              <w:tc>
                <w:tcPr>
                  <w:tcW w:w="2127" w:type="dxa"/>
                  <w:tcBorders>
                    <w:top w:val="single" w:sz="4" w:space="0" w:color="auto"/>
                    <w:left w:val="single" w:sz="4" w:space="0" w:color="auto"/>
                    <w:bottom w:val="single" w:sz="4" w:space="0" w:color="auto"/>
                    <w:right w:val="single" w:sz="4" w:space="0" w:color="auto"/>
                  </w:tcBorders>
                  <w:shd w:val="clear" w:color="auto" w:fill="DBE5F1"/>
                </w:tcPr>
                <w:p w14:paraId="3373F5D4" w14:textId="77777777" w:rsidR="00A03125" w:rsidRPr="009A6DE8" w:rsidRDefault="00A03125" w:rsidP="00C97493">
                  <w:pPr>
                    <w:rPr>
                      <w:rFonts w:ascii="Arial" w:hAnsi="Arial" w:cs="Arial"/>
                      <w:color w:val="000000" w:themeColor="text1"/>
                      <w:sz w:val="24"/>
                      <w:szCs w:val="24"/>
                    </w:rPr>
                  </w:pPr>
                  <w:r w:rsidRPr="009A6DE8">
                    <w:rPr>
                      <w:rFonts w:ascii="Arial" w:hAnsi="Arial" w:cs="Arial"/>
                      <w:b/>
                      <w:color w:val="000000" w:themeColor="text1"/>
                      <w:sz w:val="24"/>
                      <w:szCs w:val="24"/>
                    </w:rPr>
                    <w:t>Optional modules</w:t>
                  </w:r>
                </w:p>
              </w:tc>
              <w:tc>
                <w:tcPr>
                  <w:tcW w:w="6432" w:type="dxa"/>
                  <w:gridSpan w:val="6"/>
                  <w:tcBorders>
                    <w:top w:val="single" w:sz="4" w:space="0" w:color="auto"/>
                    <w:left w:val="single" w:sz="4" w:space="0" w:color="auto"/>
                    <w:bottom w:val="single" w:sz="4" w:space="0" w:color="auto"/>
                    <w:right w:val="single" w:sz="4" w:space="0" w:color="auto"/>
                  </w:tcBorders>
                  <w:shd w:val="clear" w:color="auto" w:fill="DBE5F1"/>
                </w:tcPr>
                <w:p w14:paraId="02AA8496" w14:textId="77777777" w:rsidR="00A03125" w:rsidRPr="009A6DE8" w:rsidRDefault="00A03125" w:rsidP="00C97493">
                  <w:pPr>
                    <w:rPr>
                      <w:rFonts w:ascii="Arial" w:hAnsi="Arial" w:cs="Arial"/>
                      <w:color w:val="000000" w:themeColor="text1"/>
                      <w:sz w:val="24"/>
                      <w:szCs w:val="24"/>
                    </w:rPr>
                  </w:pPr>
                  <w:r w:rsidRPr="009A6DE8">
                    <w:rPr>
                      <w:rFonts w:ascii="Arial" w:hAnsi="Arial" w:cs="Arial"/>
                      <w:color w:val="000000" w:themeColor="text1"/>
                      <w:sz w:val="24"/>
                      <w:szCs w:val="24"/>
                    </w:rPr>
                    <w:t>Please select one module from two of the learning routes below</w:t>
                  </w:r>
                </w:p>
                <w:p w14:paraId="62AD154E" w14:textId="77777777" w:rsidR="00A03125" w:rsidRPr="009A6DE8" w:rsidRDefault="00A03125" w:rsidP="00C97493">
                  <w:pPr>
                    <w:jc w:val="center"/>
                    <w:rPr>
                      <w:rFonts w:ascii="Arial" w:hAnsi="Arial" w:cs="Arial"/>
                      <w:color w:val="000000" w:themeColor="text1"/>
                      <w:sz w:val="24"/>
                      <w:szCs w:val="24"/>
                    </w:rPr>
                  </w:pPr>
                </w:p>
              </w:tc>
            </w:tr>
            <w:tr w:rsidR="00A03125" w:rsidRPr="009A6DE8" w14:paraId="319AA13E" w14:textId="77777777" w:rsidTr="00A03125">
              <w:tc>
                <w:tcPr>
                  <w:tcW w:w="2127" w:type="dxa"/>
                  <w:tcBorders>
                    <w:top w:val="single" w:sz="4" w:space="0" w:color="auto"/>
                    <w:left w:val="single" w:sz="4" w:space="0" w:color="auto"/>
                    <w:bottom w:val="single" w:sz="4" w:space="0" w:color="auto"/>
                    <w:right w:val="single" w:sz="4" w:space="0" w:color="auto"/>
                  </w:tcBorders>
                  <w:shd w:val="clear" w:color="auto" w:fill="auto"/>
                </w:tcPr>
                <w:p w14:paraId="05648014" w14:textId="77777777" w:rsidR="00A03125" w:rsidRPr="009A6DE8" w:rsidRDefault="00A03125" w:rsidP="00C97493">
                  <w:pPr>
                    <w:rPr>
                      <w:rFonts w:ascii="Arial" w:hAnsi="Arial" w:cs="Arial"/>
                      <w:b/>
                      <w:color w:val="000000" w:themeColor="text1"/>
                      <w:sz w:val="24"/>
                      <w:szCs w:val="24"/>
                    </w:rPr>
                  </w:pPr>
                  <w:r w:rsidRPr="009A6DE8">
                    <w:rPr>
                      <w:rFonts w:ascii="Arial" w:hAnsi="Arial" w:cs="Arial"/>
                      <w:b/>
                      <w:color w:val="000000" w:themeColor="text1"/>
                      <w:sz w:val="24"/>
                      <w:szCs w:val="24"/>
                    </w:rPr>
                    <w:t>Section A</w:t>
                  </w:r>
                </w:p>
              </w:tc>
              <w:tc>
                <w:tcPr>
                  <w:tcW w:w="6432" w:type="dxa"/>
                  <w:gridSpan w:val="6"/>
                  <w:tcBorders>
                    <w:top w:val="single" w:sz="4" w:space="0" w:color="auto"/>
                    <w:left w:val="single" w:sz="4" w:space="0" w:color="auto"/>
                    <w:bottom w:val="single" w:sz="4" w:space="0" w:color="auto"/>
                    <w:right w:val="single" w:sz="4" w:space="0" w:color="auto"/>
                  </w:tcBorders>
                  <w:shd w:val="clear" w:color="auto" w:fill="auto"/>
                </w:tcPr>
                <w:p w14:paraId="7B922B78" w14:textId="77777777" w:rsidR="00A03125" w:rsidRPr="009A6DE8" w:rsidRDefault="00A03125" w:rsidP="00A03125">
                  <w:pPr>
                    <w:jc w:val="center"/>
                    <w:rPr>
                      <w:rFonts w:ascii="Arial" w:hAnsi="Arial" w:cs="Arial"/>
                      <w:b/>
                      <w:color w:val="000000" w:themeColor="text1"/>
                      <w:sz w:val="24"/>
                      <w:szCs w:val="24"/>
                    </w:rPr>
                  </w:pPr>
                  <w:r w:rsidRPr="009A6DE8">
                    <w:rPr>
                      <w:rFonts w:ascii="Arial" w:hAnsi="Arial" w:cs="Arial"/>
                      <w:b/>
                      <w:color w:val="000000" w:themeColor="text1"/>
                      <w:sz w:val="24"/>
                      <w:szCs w:val="24"/>
                    </w:rPr>
                    <w:t>Physical Geography Learning Route</w:t>
                  </w:r>
                </w:p>
              </w:tc>
            </w:tr>
            <w:tr w:rsidR="00A03125" w:rsidRPr="009A6DE8" w14:paraId="2D532066" w14:textId="77777777" w:rsidTr="00A03125">
              <w:tc>
                <w:tcPr>
                  <w:tcW w:w="2127" w:type="dxa"/>
                  <w:tcBorders>
                    <w:top w:val="single" w:sz="4" w:space="0" w:color="auto"/>
                    <w:left w:val="single" w:sz="4" w:space="0" w:color="auto"/>
                    <w:bottom w:val="single" w:sz="4" w:space="0" w:color="auto"/>
                    <w:right w:val="single" w:sz="4" w:space="0" w:color="auto"/>
                  </w:tcBorders>
                  <w:shd w:val="clear" w:color="auto" w:fill="FFFFFF"/>
                </w:tcPr>
                <w:p w14:paraId="14288ABD" w14:textId="77777777" w:rsidR="00A03125" w:rsidRPr="009A6DE8" w:rsidRDefault="00A03125" w:rsidP="00C97493">
                  <w:pPr>
                    <w:rPr>
                      <w:rFonts w:ascii="Arial" w:hAnsi="Arial" w:cs="Arial"/>
                      <w:b/>
                      <w:color w:val="000000" w:themeColor="text1"/>
                      <w:sz w:val="24"/>
                      <w:szCs w:val="24"/>
                    </w:rPr>
                  </w:pPr>
                  <w:r w:rsidRPr="009A6DE8">
                    <w:rPr>
                      <w:rFonts w:ascii="Arial" w:hAnsi="Arial" w:cs="Arial"/>
                      <w:color w:val="000000" w:themeColor="text1"/>
                      <w:sz w:val="24"/>
                      <w:szCs w:val="24"/>
                    </w:rPr>
                    <w:t>Land, Water and the Environment</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725F2583"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GG5020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472EFCEA"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30</w:t>
                  </w:r>
                </w:p>
              </w:tc>
              <w:tc>
                <w:tcPr>
                  <w:tcW w:w="1429" w:type="dxa"/>
                  <w:gridSpan w:val="2"/>
                  <w:tcBorders>
                    <w:top w:val="single" w:sz="4" w:space="0" w:color="auto"/>
                    <w:left w:val="single" w:sz="4" w:space="0" w:color="auto"/>
                    <w:bottom w:val="single" w:sz="4" w:space="0" w:color="auto"/>
                    <w:right w:val="single" w:sz="4" w:space="0" w:color="auto"/>
                  </w:tcBorders>
                  <w:shd w:val="clear" w:color="auto" w:fill="FFFFFF"/>
                </w:tcPr>
                <w:p w14:paraId="70A96D41"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5</w:t>
                  </w:r>
                </w:p>
              </w:tc>
              <w:tc>
                <w:tcPr>
                  <w:tcW w:w="2202" w:type="dxa"/>
                  <w:gridSpan w:val="2"/>
                  <w:tcBorders>
                    <w:top w:val="single" w:sz="4" w:space="0" w:color="auto"/>
                    <w:left w:val="single" w:sz="4" w:space="0" w:color="auto"/>
                    <w:bottom w:val="single" w:sz="4" w:space="0" w:color="auto"/>
                    <w:right w:val="single" w:sz="4" w:space="0" w:color="auto"/>
                  </w:tcBorders>
                  <w:shd w:val="clear" w:color="auto" w:fill="FFFFFF"/>
                </w:tcPr>
                <w:p w14:paraId="2ED1450F"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A03125" w:rsidRPr="009A6DE8" w14:paraId="250D3516" w14:textId="77777777" w:rsidTr="00A03125">
              <w:tc>
                <w:tcPr>
                  <w:tcW w:w="2127" w:type="dxa"/>
                  <w:tcBorders>
                    <w:top w:val="single" w:sz="4" w:space="0" w:color="auto"/>
                    <w:left w:val="single" w:sz="4" w:space="0" w:color="auto"/>
                    <w:bottom w:val="single" w:sz="4" w:space="0" w:color="auto"/>
                    <w:right w:val="single" w:sz="4" w:space="0" w:color="auto"/>
                  </w:tcBorders>
                  <w:shd w:val="clear" w:color="auto" w:fill="FFFFFF"/>
                </w:tcPr>
                <w:p w14:paraId="690EBBA0" w14:textId="77777777" w:rsidR="00A03125" w:rsidRPr="009A6DE8" w:rsidRDefault="00A03125" w:rsidP="00C97493">
                  <w:pPr>
                    <w:rPr>
                      <w:rFonts w:ascii="Arial" w:hAnsi="Arial" w:cs="Arial"/>
                      <w:color w:val="000000" w:themeColor="text1"/>
                      <w:sz w:val="24"/>
                      <w:szCs w:val="24"/>
                    </w:rPr>
                  </w:pPr>
                  <w:r w:rsidRPr="009A6DE8">
                    <w:rPr>
                      <w:rFonts w:ascii="Arial" w:hAnsi="Arial" w:cs="Arial"/>
                      <w:color w:val="000000" w:themeColor="text1"/>
                      <w:sz w:val="24"/>
                      <w:szCs w:val="24"/>
                    </w:rPr>
                    <w:t>Geomorphology and Geophysical Hazards</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7540C968" w14:textId="77777777" w:rsidR="00A03125" w:rsidRPr="009A6DE8" w:rsidRDefault="00A03125"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GG5190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517B8448"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30</w:t>
                  </w:r>
                </w:p>
              </w:tc>
              <w:tc>
                <w:tcPr>
                  <w:tcW w:w="1429" w:type="dxa"/>
                  <w:gridSpan w:val="2"/>
                  <w:tcBorders>
                    <w:top w:val="single" w:sz="4" w:space="0" w:color="auto"/>
                    <w:left w:val="single" w:sz="4" w:space="0" w:color="auto"/>
                    <w:bottom w:val="single" w:sz="4" w:space="0" w:color="auto"/>
                    <w:right w:val="single" w:sz="4" w:space="0" w:color="auto"/>
                  </w:tcBorders>
                  <w:shd w:val="clear" w:color="auto" w:fill="FFFFFF"/>
                </w:tcPr>
                <w:p w14:paraId="0A8E8E68"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5</w:t>
                  </w:r>
                </w:p>
              </w:tc>
              <w:tc>
                <w:tcPr>
                  <w:tcW w:w="2202" w:type="dxa"/>
                  <w:gridSpan w:val="2"/>
                  <w:tcBorders>
                    <w:top w:val="single" w:sz="4" w:space="0" w:color="auto"/>
                    <w:left w:val="single" w:sz="4" w:space="0" w:color="auto"/>
                    <w:bottom w:val="single" w:sz="4" w:space="0" w:color="auto"/>
                    <w:right w:val="single" w:sz="4" w:space="0" w:color="auto"/>
                  </w:tcBorders>
                  <w:shd w:val="clear" w:color="auto" w:fill="FFFFFF"/>
                </w:tcPr>
                <w:p w14:paraId="19F9F3DD"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A03125" w:rsidRPr="009A6DE8" w14:paraId="362E7C0E" w14:textId="77777777" w:rsidTr="00A03125">
              <w:tc>
                <w:tcPr>
                  <w:tcW w:w="2127" w:type="dxa"/>
                  <w:tcBorders>
                    <w:top w:val="single" w:sz="4" w:space="0" w:color="auto"/>
                    <w:left w:val="single" w:sz="4" w:space="0" w:color="auto"/>
                    <w:bottom w:val="single" w:sz="4" w:space="0" w:color="auto"/>
                    <w:right w:val="single" w:sz="4" w:space="0" w:color="auto"/>
                  </w:tcBorders>
                  <w:shd w:val="clear" w:color="auto" w:fill="auto"/>
                </w:tcPr>
                <w:p w14:paraId="06BA51A1" w14:textId="77777777" w:rsidR="00A03125" w:rsidRPr="009A6DE8" w:rsidRDefault="00A03125" w:rsidP="00C97493">
                  <w:pPr>
                    <w:rPr>
                      <w:rFonts w:ascii="Arial" w:hAnsi="Arial" w:cs="Arial"/>
                      <w:b/>
                      <w:color w:val="000000" w:themeColor="text1"/>
                      <w:sz w:val="24"/>
                      <w:szCs w:val="24"/>
                    </w:rPr>
                  </w:pPr>
                  <w:r w:rsidRPr="009A6DE8">
                    <w:rPr>
                      <w:rFonts w:ascii="Arial" w:hAnsi="Arial" w:cs="Arial"/>
                      <w:b/>
                      <w:color w:val="000000" w:themeColor="text1"/>
                      <w:sz w:val="24"/>
                      <w:szCs w:val="24"/>
                    </w:rPr>
                    <w:t>Section B</w:t>
                  </w:r>
                </w:p>
              </w:tc>
              <w:tc>
                <w:tcPr>
                  <w:tcW w:w="6432" w:type="dxa"/>
                  <w:gridSpan w:val="6"/>
                  <w:tcBorders>
                    <w:top w:val="single" w:sz="4" w:space="0" w:color="auto"/>
                    <w:left w:val="single" w:sz="4" w:space="0" w:color="auto"/>
                    <w:bottom w:val="single" w:sz="4" w:space="0" w:color="auto"/>
                    <w:right w:val="single" w:sz="4" w:space="0" w:color="auto"/>
                  </w:tcBorders>
                  <w:shd w:val="clear" w:color="auto" w:fill="auto"/>
                </w:tcPr>
                <w:p w14:paraId="34DA4FA7" w14:textId="77777777" w:rsidR="00A03125" w:rsidRPr="009A6DE8" w:rsidRDefault="00A03125" w:rsidP="00A03125">
                  <w:pPr>
                    <w:jc w:val="center"/>
                    <w:rPr>
                      <w:rFonts w:ascii="Arial" w:hAnsi="Arial" w:cs="Arial"/>
                      <w:b/>
                      <w:color w:val="000000" w:themeColor="text1"/>
                      <w:sz w:val="24"/>
                      <w:szCs w:val="24"/>
                    </w:rPr>
                  </w:pPr>
                  <w:r w:rsidRPr="009A6DE8">
                    <w:rPr>
                      <w:rFonts w:ascii="Arial" w:hAnsi="Arial" w:cs="Arial"/>
                      <w:b/>
                      <w:color w:val="000000" w:themeColor="text1"/>
                      <w:sz w:val="24"/>
                      <w:szCs w:val="24"/>
                    </w:rPr>
                    <w:t>Human Geography Learning Route</w:t>
                  </w:r>
                </w:p>
              </w:tc>
            </w:tr>
            <w:tr w:rsidR="00A03125" w:rsidRPr="009A6DE8" w14:paraId="0C69DF57" w14:textId="77777777" w:rsidTr="00A03125">
              <w:tc>
                <w:tcPr>
                  <w:tcW w:w="2127" w:type="dxa"/>
                  <w:tcBorders>
                    <w:top w:val="single" w:sz="4" w:space="0" w:color="auto"/>
                    <w:left w:val="single" w:sz="4" w:space="0" w:color="auto"/>
                    <w:bottom w:val="single" w:sz="4" w:space="0" w:color="auto"/>
                    <w:right w:val="single" w:sz="4" w:space="0" w:color="auto"/>
                  </w:tcBorders>
                  <w:shd w:val="clear" w:color="auto" w:fill="FFFFFF"/>
                </w:tcPr>
                <w:p w14:paraId="3059FC61" w14:textId="77777777" w:rsidR="00A03125" w:rsidRPr="009A6DE8" w:rsidRDefault="00A03125" w:rsidP="00C97493">
                  <w:pPr>
                    <w:rPr>
                      <w:rFonts w:ascii="Arial" w:hAnsi="Arial" w:cs="Arial"/>
                      <w:color w:val="000000" w:themeColor="text1"/>
                      <w:sz w:val="24"/>
                      <w:szCs w:val="24"/>
                    </w:rPr>
                  </w:pPr>
                  <w:r w:rsidRPr="009A6DE8">
                    <w:rPr>
                      <w:rFonts w:ascii="Arial" w:hAnsi="Arial" w:cs="Arial"/>
                      <w:color w:val="000000" w:themeColor="text1"/>
                      <w:sz w:val="24"/>
                      <w:szCs w:val="24"/>
                    </w:rPr>
                    <w:t>Social and Cultural Geography</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0733E02C" w14:textId="77777777" w:rsidR="00A03125" w:rsidRPr="009A6DE8" w:rsidRDefault="00A03125"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GG5040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6C2B9DAC"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30</w:t>
                  </w:r>
                </w:p>
              </w:tc>
              <w:tc>
                <w:tcPr>
                  <w:tcW w:w="1429" w:type="dxa"/>
                  <w:gridSpan w:val="2"/>
                  <w:tcBorders>
                    <w:top w:val="single" w:sz="4" w:space="0" w:color="auto"/>
                    <w:left w:val="single" w:sz="4" w:space="0" w:color="auto"/>
                    <w:bottom w:val="single" w:sz="4" w:space="0" w:color="auto"/>
                    <w:right w:val="single" w:sz="4" w:space="0" w:color="auto"/>
                  </w:tcBorders>
                  <w:shd w:val="clear" w:color="auto" w:fill="FFFFFF"/>
                </w:tcPr>
                <w:p w14:paraId="604CB755"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5</w:t>
                  </w:r>
                </w:p>
              </w:tc>
              <w:tc>
                <w:tcPr>
                  <w:tcW w:w="2202" w:type="dxa"/>
                  <w:gridSpan w:val="2"/>
                  <w:tcBorders>
                    <w:top w:val="single" w:sz="4" w:space="0" w:color="auto"/>
                    <w:left w:val="single" w:sz="4" w:space="0" w:color="auto"/>
                    <w:bottom w:val="single" w:sz="4" w:space="0" w:color="auto"/>
                    <w:right w:val="single" w:sz="4" w:space="0" w:color="auto"/>
                  </w:tcBorders>
                  <w:shd w:val="clear" w:color="auto" w:fill="FFFFFF"/>
                </w:tcPr>
                <w:p w14:paraId="7A222EC9"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A03125" w:rsidRPr="009A6DE8" w14:paraId="0AC2058E" w14:textId="77777777" w:rsidTr="00A03125">
              <w:tc>
                <w:tcPr>
                  <w:tcW w:w="2127" w:type="dxa"/>
                  <w:tcBorders>
                    <w:top w:val="single" w:sz="4" w:space="0" w:color="auto"/>
                    <w:left w:val="single" w:sz="4" w:space="0" w:color="auto"/>
                    <w:bottom w:val="single" w:sz="4" w:space="0" w:color="auto"/>
                    <w:right w:val="single" w:sz="4" w:space="0" w:color="auto"/>
                  </w:tcBorders>
                  <w:shd w:val="clear" w:color="auto" w:fill="FFFFFF"/>
                </w:tcPr>
                <w:p w14:paraId="54A9CC12" w14:textId="77777777" w:rsidR="00A03125" w:rsidRPr="009A6DE8" w:rsidRDefault="00A03125" w:rsidP="00C97493">
                  <w:pPr>
                    <w:rPr>
                      <w:rFonts w:ascii="Arial" w:hAnsi="Arial" w:cs="Arial"/>
                      <w:b/>
                      <w:color w:val="000000" w:themeColor="text1"/>
                      <w:sz w:val="24"/>
                      <w:szCs w:val="24"/>
                    </w:rPr>
                  </w:pPr>
                  <w:r w:rsidRPr="009A6DE8">
                    <w:rPr>
                      <w:rFonts w:ascii="Arial" w:hAnsi="Arial" w:cs="Arial"/>
                      <w:color w:val="000000" w:themeColor="text1"/>
                      <w:sz w:val="24"/>
                      <w:szCs w:val="24"/>
                    </w:rPr>
                    <w:t>The Contours of Global Capitalism</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1106A29D" w14:textId="77777777" w:rsidR="00A03125" w:rsidRPr="009A6DE8" w:rsidRDefault="00A03125"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GG5050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46990CDE"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30</w:t>
                  </w:r>
                </w:p>
              </w:tc>
              <w:tc>
                <w:tcPr>
                  <w:tcW w:w="1429" w:type="dxa"/>
                  <w:gridSpan w:val="2"/>
                  <w:tcBorders>
                    <w:top w:val="single" w:sz="4" w:space="0" w:color="auto"/>
                    <w:left w:val="single" w:sz="4" w:space="0" w:color="auto"/>
                    <w:bottom w:val="single" w:sz="4" w:space="0" w:color="auto"/>
                    <w:right w:val="single" w:sz="4" w:space="0" w:color="auto"/>
                  </w:tcBorders>
                  <w:shd w:val="clear" w:color="auto" w:fill="FFFFFF"/>
                </w:tcPr>
                <w:p w14:paraId="788F8473"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5</w:t>
                  </w:r>
                </w:p>
              </w:tc>
              <w:tc>
                <w:tcPr>
                  <w:tcW w:w="2202" w:type="dxa"/>
                  <w:gridSpan w:val="2"/>
                  <w:tcBorders>
                    <w:top w:val="single" w:sz="4" w:space="0" w:color="auto"/>
                    <w:left w:val="single" w:sz="4" w:space="0" w:color="auto"/>
                    <w:bottom w:val="single" w:sz="4" w:space="0" w:color="auto"/>
                    <w:right w:val="single" w:sz="4" w:space="0" w:color="auto"/>
                  </w:tcBorders>
                  <w:shd w:val="clear" w:color="auto" w:fill="FFFFFF"/>
                </w:tcPr>
                <w:p w14:paraId="34D92DE2"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A03125" w:rsidRPr="009A6DE8" w14:paraId="2B70482D" w14:textId="77777777" w:rsidTr="009A6DE8">
              <w:trPr>
                <w:trHeight w:val="70"/>
              </w:trPr>
              <w:tc>
                <w:tcPr>
                  <w:tcW w:w="2127" w:type="dxa"/>
                  <w:tcBorders>
                    <w:top w:val="single" w:sz="4" w:space="0" w:color="auto"/>
                    <w:left w:val="single" w:sz="4" w:space="0" w:color="auto"/>
                    <w:bottom w:val="single" w:sz="4" w:space="0" w:color="auto"/>
                    <w:right w:val="single" w:sz="4" w:space="0" w:color="auto"/>
                  </w:tcBorders>
                  <w:shd w:val="clear" w:color="auto" w:fill="FFFFFF"/>
                </w:tcPr>
                <w:p w14:paraId="505BD2E1" w14:textId="77777777" w:rsidR="00A03125" w:rsidRPr="009A6DE8" w:rsidRDefault="00A03125" w:rsidP="00C97493">
                  <w:pPr>
                    <w:rPr>
                      <w:rFonts w:ascii="Arial" w:hAnsi="Arial" w:cs="Arial"/>
                      <w:b/>
                      <w:color w:val="000000" w:themeColor="text1"/>
                      <w:sz w:val="24"/>
                      <w:szCs w:val="24"/>
                    </w:rPr>
                  </w:pPr>
                  <w:r w:rsidRPr="009A6DE8">
                    <w:rPr>
                      <w:rFonts w:ascii="Arial" w:hAnsi="Arial" w:cs="Arial"/>
                      <w:color w:val="000000" w:themeColor="text1"/>
                      <w:sz w:val="24"/>
                      <w:szCs w:val="24"/>
                    </w:rPr>
                    <w:t xml:space="preserve">Regional Geographies </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6DB5E7B7" w14:textId="77777777" w:rsidR="00A03125" w:rsidRPr="009A6DE8" w:rsidRDefault="00A03125"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GG5070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7687397C"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30</w:t>
                  </w:r>
                </w:p>
              </w:tc>
              <w:tc>
                <w:tcPr>
                  <w:tcW w:w="1429" w:type="dxa"/>
                  <w:gridSpan w:val="2"/>
                  <w:tcBorders>
                    <w:top w:val="single" w:sz="4" w:space="0" w:color="auto"/>
                    <w:left w:val="single" w:sz="4" w:space="0" w:color="auto"/>
                    <w:bottom w:val="single" w:sz="4" w:space="0" w:color="auto"/>
                    <w:right w:val="single" w:sz="4" w:space="0" w:color="auto"/>
                  </w:tcBorders>
                  <w:shd w:val="clear" w:color="auto" w:fill="FFFFFF"/>
                </w:tcPr>
                <w:p w14:paraId="3CB53A5D"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5</w:t>
                  </w:r>
                </w:p>
              </w:tc>
              <w:tc>
                <w:tcPr>
                  <w:tcW w:w="2202" w:type="dxa"/>
                  <w:gridSpan w:val="2"/>
                  <w:tcBorders>
                    <w:top w:val="single" w:sz="4" w:space="0" w:color="auto"/>
                    <w:left w:val="single" w:sz="4" w:space="0" w:color="auto"/>
                    <w:bottom w:val="single" w:sz="4" w:space="0" w:color="auto"/>
                    <w:right w:val="single" w:sz="4" w:space="0" w:color="auto"/>
                  </w:tcBorders>
                  <w:shd w:val="clear" w:color="auto" w:fill="FFFFFF"/>
                </w:tcPr>
                <w:p w14:paraId="0F8CE66B" w14:textId="77777777" w:rsidR="00A03125" w:rsidRPr="009A6DE8" w:rsidRDefault="00A03125"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A03125" w:rsidRPr="009A6DE8" w14:paraId="7D2A2174" w14:textId="77777777" w:rsidTr="00A03125">
              <w:tc>
                <w:tcPr>
                  <w:tcW w:w="2127" w:type="dxa"/>
                  <w:tcBorders>
                    <w:top w:val="single" w:sz="4" w:space="0" w:color="auto"/>
                    <w:left w:val="single" w:sz="4" w:space="0" w:color="auto"/>
                    <w:bottom w:val="single" w:sz="4" w:space="0" w:color="auto"/>
                    <w:right w:val="single" w:sz="4" w:space="0" w:color="auto"/>
                  </w:tcBorders>
                  <w:shd w:val="clear" w:color="auto" w:fill="FFFFFF"/>
                </w:tcPr>
                <w:p w14:paraId="0D8DADC2" w14:textId="77777777" w:rsidR="00A03125" w:rsidRPr="009A6DE8" w:rsidRDefault="00A03125" w:rsidP="00F3111A">
                  <w:pPr>
                    <w:rPr>
                      <w:rFonts w:ascii="Arial" w:hAnsi="Arial" w:cs="Arial"/>
                      <w:b/>
                      <w:color w:val="000000" w:themeColor="text1"/>
                      <w:sz w:val="24"/>
                      <w:szCs w:val="24"/>
                    </w:rPr>
                  </w:pPr>
                  <w:r w:rsidRPr="009A6DE8">
                    <w:rPr>
                      <w:rFonts w:ascii="Arial" w:hAnsi="Arial" w:cs="Arial"/>
                      <w:b/>
                      <w:color w:val="000000" w:themeColor="text1"/>
                      <w:sz w:val="24"/>
                      <w:szCs w:val="24"/>
                    </w:rPr>
                    <w:t>Section B</w:t>
                  </w:r>
                </w:p>
              </w:tc>
              <w:tc>
                <w:tcPr>
                  <w:tcW w:w="6432" w:type="dxa"/>
                  <w:gridSpan w:val="6"/>
                  <w:tcBorders>
                    <w:top w:val="single" w:sz="4" w:space="0" w:color="auto"/>
                    <w:left w:val="single" w:sz="4" w:space="0" w:color="auto"/>
                    <w:bottom w:val="single" w:sz="4" w:space="0" w:color="auto"/>
                    <w:right w:val="single" w:sz="4" w:space="0" w:color="auto"/>
                  </w:tcBorders>
                  <w:shd w:val="clear" w:color="auto" w:fill="FFFFFF"/>
                </w:tcPr>
                <w:p w14:paraId="0F4FA2ED" w14:textId="77777777" w:rsidR="00A03125" w:rsidRPr="009A6DE8" w:rsidRDefault="00A03125" w:rsidP="00A03125">
                  <w:pPr>
                    <w:jc w:val="center"/>
                    <w:rPr>
                      <w:rFonts w:ascii="Arial" w:hAnsi="Arial" w:cs="Arial"/>
                      <w:b/>
                      <w:color w:val="000000" w:themeColor="text1"/>
                      <w:sz w:val="24"/>
                      <w:szCs w:val="24"/>
                    </w:rPr>
                  </w:pPr>
                  <w:r w:rsidRPr="009A6DE8">
                    <w:rPr>
                      <w:rFonts w:ascii="Arial" w:hAnsi="Arial" w:cs="Arial"/>
                      <w:b/>
                      <w:color w:val="000000" w:themeColor="text1"/>
                      <w:sz w:val="24"/>
                      <w:szCs w:val="24"/>
                    </w:rPr>
                    <w:t>GIS Learning Route</w:t>
                  </w:r>
                </w:p>
              </w:tc>
            </w:tr>
            <w:tr w:rsidR="00A03125" w:rsidRPr="009A6DE8" w14:paraId="2F92D2DE" w14:textId="77777777" w:rsidTr="00A03125">
              <w:tc>
                <w:tcPr>
                  <w:tcW w:w="2127" w:type="dxa"/>
                  <w:tcBorders>
                    <w:top w:val="single" w:sz="4" w:space="0" w:color="auto"/>
                    <w:left w:val="single" w:sz="4" w:space="0" w:color="auto"/>
                    <w:bottom w:val="single" w:sz="4" w:space="0" w:color="auto"/>
                    <w:right w:val="single" w:sz="4" w:space="0" w:color="auto"/>
                  </w:tcBorders>
                  <w:shd w:val="clear" w:color="auto" w:fill="FFFFFF"/>
                </w:tcPr>
                <w:p w14:paraId="54526AA8" w14:textId="77777777" w:rsidR="00A03125" w:rsidRPr="009A6DE8" w:rsidRDefault="00A03125" w:rsidP="00F3111A">
                  <w:pPr>
                    <w:rPr>
                      <w:rFonts w:ascii="Arial" w:hAnsi="Arial" w:cs="Arial"/>
                      <w:b/>
                      <w:color w:val="000000" w:themeColor="text1"/>
                      <w:sz w:val="24"/>
                      <w:szCs w:val="24"/>
                    </w:rPr>
                  </w:pPr>
                  <w:r w:rsidRPr="009A6DE8">
                    <w:rPr>
                      <w:rFonts w:ascii="Arial" w:hAnsi="Arial" w:cs="Arial"/>
                      <w:color w:val="000000" w:themeColor="text1"/>
                      <w:sz w:val="24"/>
                      <w:szCs w:val="24"/>
                    </w:rPr>
                    <w:t>Cartography, Remote Sensing and Spatial Analysis</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78D29142" w14:textId="77777777" w:rsidR="00A03125" w:rsidRPr="009A6DE8" w:rsidRDefault="00A03125" w:rsidP="00F3111A">
                  <w:pPr>
                    <w:jc w:val="center"/>
                    <w:rPr>
                      <w:rFonts w:ascii="Arial" w:hAnsi="Arial" w:cs="Arial"/>
                      <w:b/>
                      <w:color w:val="000000" w:themeColor="text1"/>
                      <w:sz w:val="24"/>
                      <w:szCs w:val="24"/>
                    </w:rPr>
                  </w:pPr>
                  <w:r w:rsidRPr="009A6DE8">
                    <w:rPr>
                      <w:rFonts w:ascii="Arial" w:hAnsi="Arial" w:cs="Arial"/>
                      <w:color w:val="000000" w:themeColor="text1"/>
                      <w:sz w:val="24"/>
                      <w:szCs w:val="24"/>
                    </w:rPr>
                    <w:t>GG5155</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411B9633" w14:textId="77777777" w:rsidR="00A03125" w:rsidRPr="009A6DE8" w:rsidRDefault="00A03125" w:rsidP="00F3111A">
                  <w:pPr>
                    <w:jc w:val="center"/>
                    <w:rPr>
                      <w:rFonts w:ascii="Arial" w:hAnsi="Arial" w:cs="Arial"/>
                      <w:color w:val="000000" w:themeColor="text1"/>
                      <w:sz w:val="24"/>
                      <w:szCs w:val="24"/>
                    </w:rPr>
                  </w:pPr>
                  <w:r w:rsidRPr="009A6DE8">
                    <w:rPr>
                      <w:rFonts w:ascii="Arial" w:hAnsi="Arial" w:cs="Arial"/>
                      <w:color w:val="000000" w:themeColor="text1"/>
                      <w:sz w:val="24"/>
                      <w:szCs w:val="24"/>
                    </w:rPr>
                    <w:t>30</w:t>
                  </w:r>
                </w:p>
              </w:tc>
              <w:tc>
                <w:tcPr>
                  <w:tcW w:w="1429" w:type="dxa"/>
                  <w:gridSpan w:val="2"/>
                  <w:tcBorders>
                    <w:top w:val="single" w:sz="4" w:space="0" w:color="auto"/>
                    <w:left w:val="single" w:sz="4" w:space="0" w:color="auto"/>
                    <w:bottom w:val="single" w:sz="4" w:space="0" w:color="auto"/>
                    <w:right w:val="single" w:sz="4" w:space="0" w:color="auto"/>
                  </w:tcBorders>
                  <w:shd w:val="clear" w:color="auto" w:fill="FFFFFF"/>
                </w:tcPr>
                <w:p w14:paraId="5A5DFADE" w14:textId="77777777" w:rsidR="00A03125" w:rsidRPr="009A6DE8" w:rsidRDefault="00A03125" w:rsidP="00F3111A">
                  <w:pPr>
                    <w:jc w:val="center"/>
                    <w:rPr>
                      <w:rFonts w:ascii="Arial" w:hAnsi="Arial" w:cs="Arial"/>
                      <w:color w:val="000000" w:themeColor="text1"/>
                      <w:sz w:val="24"/>
                      <w:szCs w:val="24"/>
                    </w:rPr>
                  </w:pPr>
                  <w:r w:rsidRPr="009A6DE8">
                    <w:rPr>
                      <w:rFonts w:ascii="Arial" w:hAnsi="Arial" w:cs="Arial"/>
                      <w:color w:val="000000" w:themeColor="text1"/>
                      <w:sz w:val="24"/>
                      <w:szCs w:val="24"/>
                    </w:rPr>
                    <w:t>5</w:t>
                  </w:r>
                </w:p>
              </w:tc>
              <w:tc>
                <w:tcPr>
                  <w:tcW w:w="2202" w:type="dxa"/>
                  <w:gridSpan w:val="2"/>
                  <w:tcBorders>
                    <w:top w:val="single" w:sz="4" w:space="0" w:color="auto"/>
                    <w:left w:val="single" w:sz="4" w:space="0" w:color="auto"/>
                    <w:bottom w:val="single" w:sz="4" w:space="0" w:color="auto"/>
                    <w:right w:val="single" w:sz="4" w:space="0" w:color="auto"/>
                  </w:tcBorders>
                  <w:shd w:val="clear" w:color="auto" w:fill="FFFFFF"/>
                </w:tcPr>
                <w:p w14:paraId="626DF668" w14:textId="77777777" w:rsidR="00A03125" w:rsidRPr="009A6DE8" w:rsidRDefault="00A03125" w:rsidP="00F3111A">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bl>
          <w:p w14:paraId="2EB05562" w14:textId="77777777" w:rsidR="001957CA" w:rsidRPr="009A6DE8" w:rsidRDefault="001957CA" w:rsidP="00C97493">
            <w:pPr>
              <w:rPr>
                <w:rFonts w:ascii="Arial" w:hAnsi="Arial" w:cs="Arial"/>
                <w:b/>
                <w:color w:val="000000" w:themeColor="text1"/>
                <w:sz w:val="24"/>
                <w:szCs w:val="24"/>
              </w:rPr>
            </w:pPr>
          </w:p>
          <w:p w14:paraId="3DC85610" w14:textId="77777777" w:rsidR="001957CA" w:rsidRPr="009A6DE8" w:rsidRDefault="001957CA" w:rsidP="00C97493">
            <w:pPr>
              <w:tabs>
                <w:tab w:val="left" w:pos="1701"/>
              </w:tabs>
              <w:rPr>
                <w:rFonts w:ascii="Arial" w:hAnsi="Arial" w:cs="Arial"/>
                <w:color w:val="000000" w:themeColor="text1"/>
                <w:sz w:val="24"/>
                <w:szCs w:val="24"/>
              </w:rPr>
            </w:pPr>
            <w:r w:rsidRPr="009A6DE8">
              <w:rPr>
                <w:rFonts w:ascii="Arial" w:hAnsi="Arial" w:cs="Arial"/>
                <w:color w:val="000000" w:themeColor="text1"/>
                <w:sz w:val="24"/>
                <w:szCs w:val="24"/>
              </w:rPr>
              <w:t>Progression to level 6 requires passes in all four modules to give 120 credits at level 5. Students exiting the programme at this point, who have successfully completed 120 credits, are eligible for the award of Diploma of Higher Education</w:t>
            </w:r>
          </w:p>
          <w:p w14:paraId="499A65E6" w14:textId="77777777" w:rsidR="001957CA" w:rsidRPr="009A6DE8" w:rsidRDefault="001957CA" w:rsidP="00C97493">
            <w:pPr>
              <w:tabs>
                <w:tab w:val="left" w:pos="1701"/>
              </w:tabs>
              <w:rPr>
                <w:rFonts w:ascii="Arial" w:hAnsi="Arial"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82"/>
              <w:gridCol w:w="1319"/>
              <w:gridCol w:w="1429"/>
              <w:gridCol w:w="2202"/>
            </w:tblGrid>
            <w:tr w:rsidR="001957CA" w:rsidRPr="009A6DE8" w14:paraId="244D60A8" w14:textId="77777777" w:rsidTr="00C97493">
              <w:tc>
                <w:tcPr>
                  <w:tcW w:w="8559" w:type="dxa"/>
                  <w:gridSpan w:val="5"/>
                  <w:shd w:val="clear" w:color="auto" w:fill="DBE5F1"/>
                </w:tcPr>
                <w:p w14:paraId="43440A56" w14:textId="77777777" w:rsidR="001957CA" w:rsidRPr="009A6DE8" w:rsidRDefault="004C4311" w:rsidP="00C97493">
                  <w:pPr>
                    <w:rPr>
                      <w:rFonts w:ascii="Arial" w:hAnsi="Arial" w:cs="Arial"/>
                      <w:color w:val="000000" w:themeColor="text1"/>
                      <w:sz w:val="24"/>
                      <w:szCs w:val="24"/>
                    </w:rPr>
                  </w:pPr>
                  <w:r w:rsidRPr="009A6DE8">
                    <w:rPr>
                      <w:rFonts w:ascii="Arial" w:hAnsi="Arial" w:cs="Arial"/>
                      <w:b/>
                      <w:color w:val="000000" w:themeColor="text1"/>
                      <w:sz w:val="24"/>
                      <w:szCs w:val="24"/>
                    </w:rPr>
                    <w:t>L</w:t>
                  </w:r>
                  <w:r w:rsidR="001957CA" w:rsidRPr="009A6DE8">
                    <w:rPr>
                      <w:rFonts w:ascii="Arial" w:hAnsi="Arial" w:cs="Arial"/>
                      <w:b/>
                      <w:color w:val="000000" w:themeColor="text1"/>
                      <w:sz w:val="24"/>
                      <w:szCs w:val="24"/>
                    </w:rPr>
                    <w:t xml:space="preserve">evel 6 </w:t>
                  </w:r>
                  <w:r w:rsidR="001957CA" w:rsidRPr="009A6DE8">
                    <w:rPr>
                      <w:rFonts w:ascii="Arial" w:hAnsi="Arial" w:cs="Arial"/>
                      <w:color w:val="000000" w:themeColor="text1"/>
                      <w:sz w:val="24"/>
                      <w:szCs w:val="24"/>
                    </w:rPr>
                    <w:t>(60 credits core)</w:t>
                  </w:r>
                </w:p>
              </w:tc>
            </w:tr>
            <w:tr w:rsidR="001957CA" w:rsidRPr="009A6DE8" w14:paraId="4469A484" w14:textId="77777777" w:rsidTr="00C97493">
              <w:tc>
                <w:tcPr>
                  <w:tcW w:w="2127" w:type="dxa"/>
                  <w:tcBorders>
                    <w:bottom w:val="single" w:sz="4" w:space="0" w:color="auto"/>
                  </w:tcBorders>
                  <w:shd w:val="clear" w:color="auto" w:fill="DBE5F1"/>
                </w:tcPr>
                <w:p w14:paraId="4781D796"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Compulsory modules</w:t>
                  </w:r>
                </w:p>
              </w:tc>
              <w:tc>
                <w:tcPr>
                  <w:tcW w:w="1482" w:type="dxa"/>
                  <w:tcBorders>
                    <w:bottom w:val="single" w:sz="4" w:space="0" w:color="auto"/>
                  </w:tcBorders>
                  <w:shd w:val="clear" w:color="auto" w:fill="DBE5F1"/>
                </w:tcPr>
                <w:p w14:paraId="5B386511"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Module code</w:t>
                  </w:r>
                </w:p>
              </w:tc>
              <w:tc>
                <w:tcPr>
                  <w:tcW w:w="1319" w:type="dxa"/>
                  <w:tcBorders>
                    <w:bottom w:val="single" w:sz="4" w:space="0" w:color="auto"/>
                  </w:tcBorders>
                  <w:shd w:val="clear" w:color="auto" w:fill="DBE5F1"/>
                </w:tcPr>
                <w:p w14:paraId="1D8A1345"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 xml:space="preserve">Credit </w:t>
                  </w:r>
                </w:p>
                <w:p w14:paraId="55120C97"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Value</w:t>
                  </w:r>
                </w:p>
              </w:tc>
              <w:tc>
                <w:tcPr>
                  <w:tcW w:w="1429" w:type="dxa"/>
                  <w:tcBorders>
                    <w:bottom w:val="single" w:sz="4" w:space="0" w:color="auto"/>
                  </w:tcBorders>
                  <w:shd w:val="clear" w:color="auto" w:fill="DBE5F1"/>
                </w:tcPr>
                <w:p w14:paraId="3079E47C"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 xml:space="preserve">Level </w:t>
                  </w:r>
                </w:p>
              </w:tc>
              <w:tc>
                <w:tcPr>
                  <w:tcW w:w="2202" w:type="dxa"/>
                  <w:tcBorders>
                    <w:bottom w:val="single" w:sz="4" w:space="0" w:color="auto"/>
                  </w:tcBorders>
                  <w:shd w:val="clear" w:color="auto" w:fill="DBE5F1"/>
                </w:tcPr>
                <w:p w14:paraId="4F3F248A"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Teaching Block</w:t>
                  </w:r>
                </w:p>
              </w:tc>
            </w:tr>
            <w:tr w:rsidR="001957CA" w:rsidRPr="009A6DE8" w14:paraId="6C78252B" w14:textId="77777777" w:rsidTr="001957CA">
              <w:tc>
                <w:tcPr>
                  <w:tcW w:w="2127" w:type="dxa"/>
                  <w:tcBorders>
                    <w:top w:val="single" w:sz="4" w:space="0" w:color="auto"/>
                    <w:left w:val="single" w:sz="4" w:space="0" w:color="auto"/>
                    <w:bottom w:val="single" w:sz="4" w:space="0" w:color="auto"/>
                    <w:right w:val="single" w:sz="4" w:space="0" w:color="auto"/>
                  </w:tcBorders>
                  <w:shd w:val="clear" w:color="auto" w:fill="FFFFFF"/>
                </w:tcPr>
                <w:p w14:paraId="23D92263" w14:textId="77777777" w:rsidR="001957CA" w:rsidRPr="009A6DE8" w:rsidRDefault="001957CA" w:rsidP="00C97493">
                  <w:pPr>
                    <w:rPr>
                      <w:rFonts w:ascii="Arial" w:hAnsi="Arial" w:cs="Arial"/>
                      <w:b/>
                      <w:color w:val="000000" w:themeColor="text1"/>
                      <w:sz w:val="24"/>
                      <w:szCs w:val="24"/>
                    </w:rPr>
                  </w:pPr>
                  <w:r w:rsidRPr="009A6DE8">
                    <w:rPr>
                      <w:rFonts w:ascii="Arial" w:hAnsi="Arial" w:cs="Arial"/>
                      <w:color w:val="000000" w:themeColor="text1"/>
                      <w:sz w:val="24"/>
                      <w:szCs w:val="24"/>
                    </w:rPr>
                    <w:t>Research Project</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5C08FFE9"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GG6400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604E8694"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3F8DBC0D"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3B7401DC"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1&amp;2</w:t>
                  </w:r>
                </w:p>
              </w:tc>
            </w:tr>
            <w:tr w:rsidR="001957CA" w:rsidRPr="009A6DE8" w14:paraId="7BB0400E" w14:textId="77777777" w:rsidTr="002D7A34">
              <w:tc>
                <w:tcPr>
                  <w:tcW w:w="2127" w:type="dxa"/>
                  <w:tcBorders>
                    <w:top w:val="single" w:sz="4" w:space="0" w:color="auto"/>
                    <w:left w:val="single" w:sz="4" w:space="0" w:color="auto"/>
                    <w:bottom w:val="single" w:sz="4" w:space="0" w:color="auto"/>
                    <w:right w:val="single" w:sz="4" w:space="0" w:color="auto"/>
                  </w:tcBorders>
                  <w:shd w:val="clear" w:color="auto" w:fill="FFFFFF"/>
                </w:tcPr>
                <w:p w14:paraId="5836D110" w14:textId="77777777" w:rsidR="001957CA" w:rsidRPr="009A6DE8" w:rsidRDefault="001957CA" w:rsidP="00C97493">
                  <w:pPr>
                    <w:ind w:right="-1363"/>
                    <w:rPr>
                      <w:rFonts w:ascii="Arial" w:hAnsi="Arial" w:cs="Arial"/>
                      <w:color w:val="000000" w:themeColor="text1"/>
                      <w:sz w:val="24"/>
                      <w:szCs w:val="24"/>
                    </w:rPr>
                  </w:pPr>
                  <w:r w:rsidRPr="009A6DE8">
                    <w:rPr>
                      <w:rFonts w:ascii="Arial" w:hAnsi="Arial" w:cs="Arial"/>
                      <w:color w:val="000000" w:themeColor="text1"/>
                      <w:sz w:val="24"/>
                      <w:szCs w:val="24"/>
                    </w:rPr>
                    <w:t xml:space="preserve">Development </w:t>
                  </w:r>
                </w:p>
                <w:p w14:paraId="49FF4920" w14:textId="77777777" w:rsidR="001957CA" w:rsidRPr="009A6DE8" w:rsidRDefault="001957CA" w:rsidP="00C97493">
                  <w:pPr>
                    <w:rPr>
                      <w:rFonts w:ascii="Arial" w:hAnsi="Arial" w:cs="Arial"/>
                      <w:b/>
                      <w:color w:val="000000" w:themeColor="text1"/>
                      <w:sz w:val="24"/>
                      <w:szCs w:val="24"/>
                    </w:rPr>
                  </w:pPr>
                  <w:r w:rsidRPr="009A6DE8">
                    <w:rPr>
                      <w:rFonts w:ascii="Arial" w:hAnsi="Arial" w:cs="Arial"/>
                      <w:color w:val="000000" w:themeColor="text1"/>
                      <w:sz w:val="24"/>
                      <w:szCs w:val="24"/>
                    </w:rPr>
                    <w:t>Geographies</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61A52332"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GG6020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17441573"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29F79FEA"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1BBEA442"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1&amp;2</w:t>
                  </w:r>
                </w:p>
              </w:tc>
            </w:tr>
            <w:tr w:rsidR="000E23F7" w:rsidRPr="009A6DE8" w14:paraId="2E29BC80" w14:textId="77777777" w:rsidTr="00C45EE5">
              <w:tc>
                <w:tcPr>
                  <w:tcW w:w="2127" w:type="dxa"/>
                  <w:tcBorders>
                    <w:top w:val="single" w:sz="4" w:space="0" w:color="auto"/>
                    <w:left w:val="single" w:sz="4" w:space="0" w:color="auto"/>
                    <w:bottom w:val="single" w:sz="4" w:space="0" w:color="auto"/>
                    <w:right w:val="single" w:sz="4" w:space="0" w:color="auto"/>
                  </w:tcBorders>
                  <w:shd w:val="clear" w:color="auto" w:fill="DBE5F1"/>
                </w:tcPr>
                <w:p w14:paraId="33964F40" w14:textId="77777777" w:rsidR="000E23F7" w:rsidRPr="009A6DE8" w:rsidRDefault="000E23F7" w:rsidP="00C45EE5">
                  <w:pPr>
                    <w:rPr>
                      <w:rFonts w:ascii="Arial" w:hAnsi="Arial" w:cs="Arial"/>
                      <w:b/>
                      <w:color w:val="000000" w:themeColor="text1"/>
                      <w:sz w:val="24"/>
                      <w:szCs w:val="24"/>
                    </w:rPr>
                  </w:pPr>
                  <w:r w:rsidRPr="009A6DE8">
                    <w:rPr>
                      <w:rFonts w:ascii="Arial" w:hAnsi="Arial" w:cs="Arial"/>
                      <w:b/>
                      <w:color w:val="000000" w:themeColor="text1"/>
                      <w:sz w:val="24"/>
                      <w:szCs w:val="24"/>
                    </w:rPr>
                    <w:t>Optional modules</w:t>
                  </w:r>
                </w:p>
              </w:tc>
              <w:tc>
                <w:tcPr>
                  <w:tcW w:w="6432" w:type="dxa"/>
                  <w:gridSpan w:val="4"/>
                  <w:tcBorders>
                    <w:top w:val="single" w:sz="4" w:space="0" w:color="auto"/>
                    <w:left w:val="single" w:sz="4" w:space="0" w:color="auto"/>
                    <w:bottom w:val="single" w:sz="4" w:space="0" w:color="auto"/>
                    <w:right w:val="single" w:sz="4" w:space="0" w:color="auto"/>
                  </w:tcBorders>
                  <w:shd w:val="clear" w:color="auto" w:fill="DBE5F1"/>
                </w:tcPr>
                <w:p w14:paraId="286B0EF6" w14:textId="77777777" w:rsidR="000E23F7" w:rsidRPr="009A6DE8" w:rsidRDefault="00A03125" w:rsidP="00A03125">
                  <w:pPr>
                    <w:rPr>
                      <w:rFonts w:ascii="Arial" w:hAnsi="Arial" w:cs="Arial"/>
                      <w:b/>
                      <w:color w:val="000000" w:themeColor="text1"/>
                      <w:sz w:val="24"/>
                      <w:szCs w:val="24"/>
                    </w:rPr>
                  </w:pPr>
                  <w:r w:rsidRPr="009A6DE8">
                    <w:rPr>
                      <w:rFonts w:ascii="Arial" w:hAnsi="Arial" w:cs="Arial"/>
                      <w:color w:val="000000" w:themeColor="text1"/>
                      <w:sz w:val="24"/>
                      <w:szCs w:val="24"/>
                    </w:rPr>
                    <w:t>Please select one module from two of the learning routes below</w:t>
                  </w:r>
                </w:p>
              </w:tc>
            </w:tr>
            <w:tr w:rsidR="001957CA" w:rsidRPr="009A6DE8" w14:paraId="2484C86C" w14:textId="77777777" w:rsidTr="001957CA">
              <w:tc>
                <w:tcPr>
                  <w:tcW w:w="2127" w:type="dxa"/>
                  <w:tcBorders>
                    <w:top w:val="single" w:sz="4" w:space="0" w:color="auto"/>
                    <w:left w:val="single" w:sz="4" w:space="0" w:color="auto"/>
                    <w:bottom w:val="single" w:sz="4" w:space="0" w:color="auto"/>
                    <w:right w:val="single" w:sz="4" w:space="0" w:color="auto"/>
                  </w:tcBorders>
                  <w:shd w:val="clear" w:color="auto" w:fill="FFFFFF"/>
                </w:tcPr>
                <w:p w14:paraId="123138C5" w14:textId="77777777" w:rsidR="001957CA" w:rsidRPr="009A6DE8" w:rsidRDefault="000E23F7" w:rsidP="00C97493">
                  <w:pPr>
                    <w:ind w:right="-1363"/>
                    <w:rPr>
                      <w:rFonts w:ascii="Arial" w:hAnsi="Arial" w:cs="Arial"/>
                      <w:color w:val="000000" w:themeColor="text1"/>
                      <w:sz w:val="24"/>
                      <w:szCs w:val="24"/>
                    </w:rPr>
                  </w:pPr>
                  <w:r w:rsidRPr="009A6DE8">
                    <w:rPr>
                      <w:rFonts w:ascii="Arial" w:hAnsi="Arial" w:cs="Arial"/>
                      <w:b/>
                      <w:color w:val="000000" w:themeColor="text1"/>
                      <w:sz w:val="24"/>
                      <w:szCs w:val="24"/>
                    </w:rPr>
                    <w:t>Section A</w:t>
                  </w:r>
                </w:p>
              </w:tc>
              <w:tc>
                <w:tcPr>
                  <w:tcW w:w="6432" w:type="dxa"/>
                  <w:gridSpan w:val="4"/>
                  <w:tcBorders>
                    <w:top w:val="single" w:sz="4" w:space="0" w:color="auto"/>
                    <w:left w:val="single" w:sz="4" w:space="0" w:color="auto"/>
                    <w:bottom w:val="single" w:sz="4" w:space="0" w:color="auto"/>
                    <w:right w:val="single" w:sz="4" w:space="0" w:color="auto"/>
                  </w:tcBorders>
                  <w:shd w:val="clear" w:color="auto" w:fill="FFFFFF"/>
                </w:tcPr>
                <w:p w14:paraId="055B8EE0" w14:textId="77777777" w:rsidR="001957CA" w:rsidRPr="009A6DE8" w:rsidRDefault="005B29B0" w:rsidP="005B29B0">
                  <w:pPr>
                    <w:jc w:val="center"/>
                    <w:rPr>
                      <w:rFonts w:ascii="Arial" w:hAnsi="Arial" w:cs="Arial"/>
                      <w:color w:val="000000" w:themeColor="text1"/>
                      <w:sz w:val="24"/>
                      <w:szCs w:val="24"/>
                    </w:rPr>
                  </w:pPr>
                  <w:r w:rsidRPr="009A6DE8">
                    <w:rPr>
                      <w:rFonts w:ascii="Arial" w:hAnsi="Arial" w:cs="Arial"/>
                      <w:b/>
                      <w:color w:val="000000" w:themeColor="text1"/>
                      <w:sz w:val="24"/>
                      <w:szCs w:val="24"/>
                    </w:rPr>
                    <w:t>Physical Geography Learning Route</w:t>
                  </w:r>
                </w:p>
              </w:tc>
            </w:tr>
            <w:tr w:rsidR="005B29B0" w:rsidRPr="009A6DE8" w14:paraId="0E4F3C35" w14:textId="77777777" w:rsidTr="001957CA">
              <w:tc>
                <w:tcPr>
                  <w:tcW w:w="2127" w:type="dxa"/>
                  <w:tcBorders>
                    <w:top w:val="single" w:sz="4" w:space="0" w:color="auto"/>
                    <w:left w:val="single" w:sz="4" w:space="0" w:color="auto"/>
                    <w:bottom w:val="single" w:sz="4" w:space="0" w:color="auto"/>
                    <w:right w:val="single" w:sz="4" w:space="0" w:color="auto"/>
                  </w:tcBorders>
                  <w:shd w:val="clear" w:color="auto" w:fill="FFFFFF"/>
                </w:tcPr>
                <w:p w14:paraId="15098EAF" w14:textId="77777777" w:rsidR="005B29B0" w:rsidRPr="009A6DE8" w:rsidRDefault="005B29B0" w:rsidP="00F3111A">
                  <w:pPr>
                    <w:ind w:right="-1363"/>
                    <w:rPr>
                      <w:rFonts w:ascii="Arial" w:hAnsi="Arial" w:cs="Arial"/>
                      <w:color w:val="000000" w:themeColor="text1"/>
                      <w:sz w:val="24"/>
                      <w:szCs w:val="24"/>
                    </w:rPr>
                  </w:pPr>
                  <w:r w:rsidRPr="009A6DE8">
                    <w:rPr>
                      <w:rFonts w:ascii="Arial" w:hAnsi="Arial" w:cs="Arial"/>
                      <w:color w:val="000000" w:themeColor="text1"/>
                      <w:sz w:val="24"/>
                      <w:szCs w:val="24"/>
                    </w:rPr>
                    <w:t xml:space="preserve">The Challenge of </w:t>
                  </w:r>
                </w:p>
                <w:p w14:paraId="2AB392F0" w14:textId="77777777" w:rsidR="005B29B0" w:rsidRPr="009A6DE8" w:rsidRDefault="005B29B0" w:rsidP="00F3111A">
                  <w:pPr>
                    <w:rPr>
                      <w:rFonts w:ascii="Arial" w:hAnsi="Arial" w:cs="Arial"/>
                      <w:b/>
                      <w:color w:val="000000" w:themeColor="text1"/>
                      <w:sz w:val="24"/>
                      <w:szCs w:val="24"/>
                    </w:rPr>
                  </w:pPr>
                  <w:r w:rsidRPr="009A6DE8">
                    <w:rPr>
                      <w:rFonts w:ascii="Arial" w:hAnsi="Arial" w:cs="Arial"/>
                      <w:color w:val="000000" w:themeColor="text1"/>
                      <w:sz w:val="24"/>
                      <w:szCs w:val="24"/>
                    </w:rPr>
                    <w:t>Climate Change</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4618BFFA" w14:textId="77777777" w:rsidR="005B29B0" w:rsidRPr="009A6DE8" w:rsidRDefault="005B29B0" w:rsidP="00F3111A">
                  <w:pPr>
                    <w:jc w:val="center"/>
                    <w:rPr>
                      <w:rFonts w:ascii="Arial" w:hAnsi="Arial" w:cs="Arial"/>
                      <w:b/>
                      <w:color w:val="000000" w:themeColor="text1"/>
                      <w:sz w:val="24"/>
                      <w:szCs w:val="24"/>
                    </w:rPr>
                  </w:pPr>
                  <w:r w:rsidRPr="009A6DE8">
                    <w:rPr>
                      <w:rFonts w:ascii="Arial" w:hAnsi="Arial" w:cs="Arial"/>
                      <w:color w:val="000000" w:themeColor="text1"/>
                      <w:sz w:val="24"/>
                      <w:szCs w:val="24"/>
                    </w:rPr>
                    <w:t>GG6070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E89BBE7" w14:textId="77777777" w:rsidR="005B29B0" w:rsidRPr="009A6DE8" w:rsidRDefault="005B29B0" w:rsidP="00F3111A">
                  <w:pPr>
                    <w:jc w:val="center"/>
                    <w:rPr>
                      <w:rFonts w:ascii="Arial" w:hAnsi="Arial" w:cs="Arial"/>
                      <w:b/>
                      <w:color w:val="000000" w:themeColor="text1"/>
                      <w:sz w:val="24"/>
                      <w:szCs w:val="24"/>
                    </w:rPr>
                  </w:pPr>
                  <w:r w:rsidRPr="009A6DE8">
                    <w:rPr>
                      <w:rFonts w:ascii="Arial" w:hAnsi="Arial" w:cs="Arial"/>
                      <w:color w:val="000000" w:themeColor="text1"/>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44FA5DD7" w14:textId="77777777" w:rsidR="005B29B0" w:rsidRPr="009A6DE8" w:rsidRDefault="005B29B0" w:rsidP="00F3111A">
                  <w:pPr>
                    <w:jc w:val="center"/>
                    <w:rPr>
                      <w:rFonts w:ascii="Arial" w:hAnsi="Arial" w:cs="Arial"/>
                      <w:b/>
                      <w:color w:val="000000" w:themeColor="text1"/>
                      <w:sz w:val="24"/>
                      <w:szCs w:val="24"/>
                    </w:rPr>
                  </w:pPr>
                  <w:r w:rsidRPr="009A6DE8">
                    <w:rPr>
                      <w:rFonts w:ascii="Arial" w:hAnsi="Arial" w:cs="Arial"/>
                      <w:color w:val="000000" w:themeColor="text1"/>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53EEE18A" w14:textId="77777777" w:rsidR="005B29B0" w:rsidRPr="009A6DE8" w:rsidRDefault="005B29B0" w:rsidP="00F3111A">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5B29B0" w:rsidRPr="009A6DE8" w14:paraId="7A7C427D" w14:textId="77777777" w:rsidTr="001957CA">
              <w:tc>
                <w:tcPr>
                  <w:tcW w:w="2127" w:type="dxa"/>
                  <w:tcBorders>
                    <w:top w:val="single" w:sz="4" w:space="0" w:color="auto"/>
                    <w:left w:val="single" w:sz="4" w:space="0" w:color="auto"/>
                    <w:bottom w:val="single" w:sz="4" w:space="0" w:color="auto"/>
                    <w:right w:val="single" w:sz="4" w:space="0" w:color="auto"/>
                  </w:tcBorders>
                  <w:shd w:val="clear" w:color="auto" w:fill="FFFFFF"/>
                </w:tcPr>
                <w:p w14:paraId="10C58543" w14:textId="77777777" w:rsidR="005B29B0" w:rsidRPr="009A6DE8" w:rsidRDefault="005B29B0" w:rsidP="00F3111A">
                  <w:pPr>
                    <w:rPr>
                      <w:rFonts w:ascii="Arial" w:hAnsi="Arial" w:cs="Arial"/>
                      <w:b/>
                      <w:color w:val="000000" w:themeColor="text1"/>
                      <w:sz w:val="24"/>
                      <w:szCs w:val="24"/>
                    </w:rPr>
                  </w:pPr>
                  <w:r w:rsidRPr="009A6DE8">
                    <w:rPr>
                      <w:rFonts w:ascii="Arial" w:hAnsi="Arial" w:cs="Arial"/>
                      <w:color w:val="000000" w:themeColor="text1"/>
                      <w:sz w:val="24"/>
                      <w:szCs w:val="24"/>
                    </w:rPr>
                    <w:t>Land and Water Resources Management</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0496242D" w14:textId="77777777" w:rsidR="005B29B0" w:rsidRPr="009A6DE8" w:rsidRDefault="005B29B0" w:rsidP="00F3111A">
                  <w:pPr>
                    <w:jc w:val="center"/>
                    <w:rPr>
                      <w:rFonts w:ascii="Arial" w:hAnsi="Arial" w:cs="Arial"/>
                      <w:b/>
                      <w:color w:val="000000" w:themeColor="text1"/>
                      <w:sz w:val="24"/>
                      <w:szCs w:val="24"/>
                    </w:rPr>
                  </w:pPr>
                  <w:r w:rsidRPr="009A6DE8">
                    <w:rPr>
                      <w:rFonts w:ascii="Arial" w:hAnsi="Arial" w:cs="Arial"/>
                      <w:color w:val="000000" w:themeColor="text1"/>
                      <w:sz w:val="24"/>
                      <w:szCs w:val="24"/>
                    </w:rPr>
                    <w:t>GG6080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0EF674BE" w14:textId="77777777" w:rsidR="005B29B0" w:rsidRPr="009A6DE8" w:rsidRDefault="005B29B0" w:rsidP="00F3111A">
                  <w:pPr>
                    <w:jc w:val="center"/>
                    <w:rPr>
                      <w:rFonts w:ascii="Arial" w:hAnsi="Arial" w:cs="Arial"/>
                      <w:b/>
                      <w:color w:val="000000" w:themeColor="text1"/>
                      <w:sz w:val="24"/>
                      <w:szCs w:val="24"/>
                    </w:rPr>
                  </w:pPr>
                  <w:r w:rsidRPr="009A6DE8">
                    <w:rPr>
                      <w:rFonts w:ascii="Arial" w:hAnsi="Arial" w:cs="Arial"/>
                      <w:color w:val="000000" w:themeColor="text1"/>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1FE95ED0" w14:textId="77777777" w:rsidR="005B29B0" w:rsidRPr="009A6DE8" w:rsidRDefault="005B29B0" w:rsidP="00F3111A">
                  <w:pPr>
                    <w:jc w:val="center"/>
                    <w:rPr>
                      <w:rFonts w:ascii="Arial" w:hAnsi="Arial" w:cs="Arial"/>
                      <w:b/>
                      <w:color w:val="000000" w:themeColor="text1"/>
                      <w:sz w:val="24"/>
                      <w:szCs w:val="24"/>
                    </w:rPr>
                  </w:pPr>
                  <w:r w:rsidRPr="009A6DE8">
                    <w:rPr>
                      <w:rFonts w:ascii="Arial" w:hAnsi="Arial" w:cs="Arial"/>
                      <w:color w:val="000000" w:themeColor="text1"/>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56E71778" w14:textId="77777777" w:rsidR="005B29B0" w:rsidRPr="009A6DE8" w:rsidRDefault="005B29B0" w:rsidP="00F3111A">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5B29B0" w:rsidRPr="009A6DE8" w14:paraId="7AC84681" w14:textId="77777777" w:rsidTr="00F3111A">
              <w:tc>
                <w:tcPr>
                  <w:tcW w:w="2127" w:type="dxa"/>
                  <w:tcBorders>
                    <w:top w:val="single" w:sz="4" w:space="0" w:color="auto"/>
                    <w:left w:val="single" w:sz="4" w:space="0" w:color="auto"/>
                    <w:bottom w:val="single" w:sz="4" w:space="0" w:color="auto"/>
                    <w:right w:val="single" w:sz="4" w:space="0" w:color="auto"/>
                  </w:tcBorders>
                  <w:shd w:val="clear" w:color="auto" w:fill="FFFFFF"/>
                </w:tcPr>
                <w:p w14:paraId="0C0FA4D5" w14:textId="77777777" w:rsidR="005B29B0" w:rsidRPr="009A6DE8" w:rsidRDefault="005B29B0" w:rsidP="005B29B0">
                  <w:pPr>
                    <w:rPr>
                      <w:rFonts w:ascii="Arial" w:hAnsi="Arial" w:cs="Arial"/>
                      <w:b/>
                      <w:color w:val="000000" w:themeColor="text1"/>
                      <w:sz w:val="24"/>
                      <w:szCs w:val="24"/>
                    </w:rPr>
                  </w:pPr>
                  <w:r w:rsidRPr="009A6DE8">
                    <w:rPr>
                      <w:rFonts w:ascii="Arial" w:hAnsi="Arial" w:cs="Arial"/>
                      <w:b/>
                      <w:color w:val="000000" w:themeColor="text1"/>
                      <w:sz w:val="24"/>
                      <w:szCs w:val="24"/>
                    </w:rPr>
                    <w:t>Section B</w:t>
                  </w:r>
                </w:p>
              </w:tc>
              <w:tc>
                <w:tcPr>
                  <w:tcW w:w="6432" w:type="dxa"/>
                  <w:gridSpan w:val="4"/>
                  <w:tcBorders>
                    <w:top w:val="single" w:sz="4" w:space="0" w:color="auto"/>
                    <w:left w:val="single" w:sz="4" w:space="0" w:color="auto"/>
                    <w:bottom w:val="single" w:sz="4" w:space="0" w:color="auto"/>
                    <w:right w:val="single" w:sz="4" w:space="0" w:color="auto"/>
                  </w:tcBorders>
                  <w:shd w:val="clear" w:color="auto" w:fill="FFFFFF"/>
                </w:tcPr>
                <w:p w14:paraId="4F3336C0" w14:textId="77777777" w:rsidR="005B29B0" w:rsidRPr="009A6DE8" w:rsidRDefault="005B29B0" w:rsidP="00C97493">
                  <w:pPr>
                    <w:jc w:val="center"/>
                    <w:rPr>
                      <w:rFonts w:ascii="Arial" w:hAnsi="Arial" w:cs="Arial"/>
                      <w:color w:val="000000" w:themeColor="text1"/>
                      <w:sz w:val="24"/>
                      <w:szCs w:val="24"/>
                    </w:rPr>
                  </w:pPr>
                  <w:r w:rsidRPr="009A6DE8">
                    <w:rPr>
                      <w:rFonts w:ascii="Arial" w:hAnsi="Arial" w:cs="Arial"/>
                      <w:b/>
                      <w:color w:val="000000" w:themeColor="text1"/>
                      <w:sz w:val="24"/>
                      <w:szCs w:val="24"/>
                    </w:rPr>
                    <w:t>Human Geography Learning Route</w:t>
                  </w:r>
                </w:p>
              </w:tc>
            </w:tr>
            <w:tr w:rsidR="001957CA" w:rsidRPr="009A6DE8" w14:paraId="6F7135F1" w14:textId="77777777" w:rsidTr="001957CA">
              <w:tc>
                <w:tcPr>
                  <w:tcW w:w="2127" w:type="dxa"/>
                  <w:tcBorders>
                    <w:top w:val="single" w:sz="4" w:space="0" w:color="auto"/>
                    <w:left w:val="single" w:sz="4" w:space="0" w:color="auto"/>
                    <w:bottom w:val="single" w:sz="4" w:space="0" w:color="auto"/>
                    <w:right w:val="single" w:sz="4" w:space="0" w:color="auto"/>
                  </w:tcBorders>
                  <w:shd w:val="clear" w:color="auto" w:fill="FFFFFF"/>
                </w:tcPr>
                <w:p w14:paraId="7045AC23" w14:textId="77777777" w:rsidR="001957CA" w:rsidRPr="009A6DE8" w:rsidRDefault="001957CA" w:rsidP="00C97493">
                  <w:pPr>
                    <w:rPr>
                      <w:rFonts w:ascii="Arial" w:hAnsi="Arial" w:cs="Arial"/>
                      <w:b/>
                      <w:color w:val="000000" w:themeColor="text1"/>
                      <w:sz w:val="24"/>
                      <w:szCs w:val="24"/>
                    </w:rPr>
                  </w:pPr>
                  <w:r w:rsidRPr="009A6DE8">
                    <w:rPr>
                      <w:rFonts w:ascii="Arial" w:hAnsi="Arial" w:cs="Arial"/>
                      <w:color w:val="000000" w:themeColor="text1"/>
                      <w:sz w:val="24"/>
                      <w:szCs w:val="24"/>
                    </w:rPr>
                    <w:t>Urban Geographies</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3BE99C7F"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GG6010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0C258FA1"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1803BEA6"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62B5B1C1"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1957CA" w:rsidRPr="009A6DE8" w14:paraId="15552776" w14:textId="77777777" w:rsidTr="001957CA">
              <w:tc>
                <w:tcPr>
                  <w:tcW w:w="2127" w:type="dxa"/>
                  <w:tcBorders>
                    <w:top w:val="single" w:sz="4" w:space="0" w:color="auto"/>
                    <w:left w:val="single" w:sz="4" w:space="0" w:color="auto"/>
                    <w:bottom w:val="single" w:sz="4" w:space="0" w:color="auto"/>
                    <w:right w:val="single" w:sz="4" w:space="0" w:color="auto"/>
                  </w:tcBorders>
                  <w:shd w:val="clear" w:color="auto" w:fill="FFFFFF"/>
                </w:tcPr>
                <w:p w14:paraId="652F4FEA" w14:textId="77777777" w:rsidR="001957CA" w:rsidRPr="009A6DE8" w:rsidRDefault="001957CA" w:rsidP="00C97493">
                  <w:pPr>
                    <w:ind w:right="-1363"/>
                    <w:rPr>
                      <w:rFonts w:ascii="Arial" w:hAnsi="Arial" w:cs="Arial"/>
                      <w:color w:val="000000" w:themeColor="text1"/>
                      <w:sz w:val="24"/>
                      <w:szCs w:val="24"/>
                    </w:rPr>
                  </w:pPr>
                  <w:r w:rsidRPr="009A6DE8">
                    <w:rPr>
                      <w:rFonts w:ascii="Arial" w:hAnsi="Arial" w:cs="Arial"/>
                      <w:color w:val="000000" w:themeColor="text1"/>
                      <w:sz w:val="24"/>
                      <w:szCs w:val="24"/>
                    </w:rPr>
                    <w:t xml:space="preserve">Global Rural </w:t>
                  </w:r>
                </w:p>
                <w:p w14:paraId="6319BD77" w14:textId="77777777" w:rsidR="001957CA" w:rsidRPr="009A6DE8" w:rsidRDefault="001957CA" w:rsidP="00C97493">
                  <w:pPr>
                    <w:rPr>
                      <w:rFonts w:ascii="Arial" w:hAnsi="Arial" w:cs="Arial"/>
                      <w:color w:val="000000" w:themeColor="text1"/>
                      <w:sz w:val="24"/>
                      <w:szCs w:val="24"/>
                    </w:rPr>
                  </w:pPr>
                  <w:r w:rsidRPr="009A6DE8">
                    <w:rPr>
                      <w:rFonts w:ascii="Arial" w:hAnsi="Arial" w:cs="Arial"/>
                      <w:color w:val="000000" w:themeColor="text1"/>
                      <w:sz w:val="24"/>
                      <w:szCs w:val="24"/>
                    </w:rPr>
                    <w:t>Geographies</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6D8668ED"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GG6030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58743F1D"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7EA60E7A"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43866172"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r w:rsidR="005B29B0" w:rsidRPr="009A6DE8" w14:paraId="7DE8D3F7" w14:textId="77777777" w:rsidTr="00F3111A">
              <w:tc>
                <w:tcPr>
                  <w:tcW w:w="2127" w:type="dxa"/>
                  <w:tcBorders>
                    <w:top w:val="single" w:sz="4" w:space="0" w:color="auto"/>
                    <w:left w:val="single" w:sz="4" w:space="0" w:color="auto"/>
                    <w:bottom w:val="single" w:sz="4" w:space="0" w:color="auto"/>
                    <w:right w:val="single" w:sz="4" w:space="0" w:color="auto"/>
                  </w:tcBorders>
                  <w:shd w:val="clear" w:color="auto" w:fill="FFFFFF"/>
                </w:tcPr>
                <w:p w14:paraId="7ED7938F" w14:textId="77777777" w:rsidR="005B29B0" w:rsidRPr="009A6DE8" w:rsidRDefault="005B29B0" w:rsidP="00C97493">
                  <w:pPr>
                    <w:ind w:right="-1363"/>
                    <w:rPr>
                      <w:rFonts w:ascii="Arial" w:hAnsi="Arial" w:cs="Arial"/>
                      <w:b/>
                      <w:color w:val="000000" w:themeColor="text1"/>
                      <w:sz w:val="24"/>
                      <w:szCs w:val="24"/>
                    </w:rPr>
                  </w:pPr>
                  <w:r w:rsidRPr="009A6DE8">
                    <w:rPr>
                      <w:rFonts w:ascii="Arial" w:hAnsi="Arial" w:cs="Arial"/>
                      <w:b/>
                      <w:color w:val="000000" w:themeColor="text1"/>
                      <w:sz w:val="24"/>
                      <w:szCs w:val="24"/>
                    </w:rPr>
                    <w:t>Section C</w:t>
                  </w:r>
                </w:p>
              </w:tc>
              <w:tc>
                <w:tcPr>
                  <w:tcW w:w="6432" w:type="dxa"/>
                  <w:gridSpan w:val="4"/>
                  <w:tcBorders>
                    <w:top w:val="single" w:sz="4" w:space="0" w:color="auto"/>
                    <w:left w:val="single" w:sz="4" w:space="0" w:color="auto"/>
                    <w:bottom w:val="single" w:sz="4" w:space="0" w:color="auto"/>
                    <w:right w:val="single" w:sz="4" w:space="0" w:color="auto"/>
                  </w:tcBorders>
                  <w:shd w:val="clear" w:color="auto" w:fill="FFFFFF"/>
                </w:tcPr>
                <w:p w14:paraId="2F44CFE8" w14:textId="77777777" w:rsidR="005B29B0" w:rsidRPr="009A6DE8" w:rsidRDefault="005B29B0" w:rsidP="00C97493">
                  <w:pPr>
                    <w:jc w:val="center"/>
                    <w:rPr>
                      <w:rFonts w:ascii="Arial" w:hAnsi="Arial" w:cs="Arial"/>
                      <w:b/>
                      <w:color w:val="000000" w:themeColor="text1"/>
                      <w:sz w:val="24"/>
                      <w:szCs w:val="24"/>
                    </w:rPr>
                  </w:pPr>
                  <w:r w:rsidRPr="009A6DE8">
                    <w:rPr>
                      <w:rFonts w:ascii="Arial" w:hAnsi="Arial" w:cs="Arial"/>
                      <w:b/>
                      <w:color w:val="000000" w:themeColor="text1"/>
                      <w:sz w:val="24"/>
                      <w:szCs w:val="24"/>
                    </w:rPr>
                    <w:t>GIS Learning Route</w:t>
                  </w:r>
                </w:p>
              </w:tc>
            </w:tr>
            <w:tr w:rsidR="001957CA" w:rsidRPr="009A6DE8" w14:paraId="23C5DD71" w14:textId="77777777" w:rsidTr="001957CA">
              <w:tc>
                <w:tcPr>
                  <w:tcW w:w="2127" w:type="dxa"/>
                  <w:tcBorders>
                    <w:top w:val="single" w:sz="4" w:space="0" w:color="auto"/>
                    <w:left w:val="single" w:sz="4" w:space="0" w:color="auto"/>
                    <w:bottom w:val="single" w:sz="4" w:space="0" w:color="auto"/>
                    <w:right w:val="single" w:sz="4" w:space="0" w:color="auto"/>
                  </w:tcBorders>
                  <w:shd w:val="clear" w:color="auto" w:fill="FFFFFF"/>
                </w:tcPr>
                <w:p w14:paraId="68189F04" w14:textId="77777777" w:rsidR="001957CA" w:rsidRPr="009A6DE8" w:rsidRDefault="001957CA" w:rsidP="00C97493">
                  <w:pPr>
                    <w:ind w:right="-1363"/>
                    <w:rPr>
                      <w:rFonts w:ascii="Arial" w:hAnsi="Arial" w:cs="Arial"/>
                      <w:color w:val="000000" w:themeColor="text1"/>
                      <w:sz w:val="24"/>
                      <w:szCs w:val="24"/>
                    </w:rPr>
                  </w:pPr>
                  <w:r w:rsidRPr="009A6DE8">
                    <w:rPr>
                      <w:rFonts w:ascii="Arial" w:hAnsi="Arial" w:cs="Arial"/>
                      <w:color w:val="000000" w:themeColor="text1"/>
                      <w:sz w:val="24"/>
                      <w:szCs w:val="24"/>
                    </w:rPr>
                    <w:t xml:space="preserve">GIS: Transforming </w:t>
                  </w:r>
                </w:p>
                <w:p w14:paraId="13995910" w14:textId="77777777" w:rsidR="001957CA" w:rsidRPr="009A6DE8" w:rsidRDefault="001957CA" w:rsidP="00C97493">
                  <w:pPr>
                    <w:ind w:right="-1363"/>
                    <w:rPr>
                      <w:rFonts w:ascii="Arial" w:hAnsi="Arial" w:cs="Arial"/>
                      <w:color w:val="000000" w:themeColor="text1"/>
                      <w:sz w:val="24"/>
                      <w:szCs w:val="24"/>
                    </w:rPr>
                  </w:pPr>
                  <w:r w:rsidRPr="009A6DE8">
                    <w:rPr>
                      <w:rFonts w:ascii="Arial" w:hAnsi="Arial" w:cs="Arial"/>
                      <w:color w:val="000000" w:themeColor="text1"/>
                      <w:sz w:val="24"/>
                      <w:szCs w:val="24"/>
                    </w:rPr>
                    <w:t xml:space="preserve">Geography and </w:t>
                  </w:r>
                </w:p>
                <w:p w14:paraId="7CFA70E8" w14:textId="77777777" w:rsidR="001957CA" w:rsidRPr="009A6DE8" w:rsidRDefault="001957CA" w:rsidP="00C97493">
                  <w:pPr>
                    <w:rPr>
                      <w:rFonts w:ascii="Arial" w:hAnsi="Arial" w:cs="Arial"/>
                      <w:b/>
                      <w:color w:val="000000" w:themeColor="text1"/>
                      <w:sz w:val="24"/>
                      <w:szCs w:val="24"/>
                    </w:rPr>
                  </w:pPr>
                  <w:r w:rsidRPr="009A6DE8">
                    <w:rPr>
                      <w:rFonts w:ascii="Arial" w:hAnsi="Arial" w:cs="Arial"/>
                      <w:color w:val="000000" w:themeColor="text1"/>
                      <w:sz w:val="24"/>
                      <w:szCs w:val="24"/>
                    </w:rPr>
                    <w:t>Environment</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2ECA7A08" w14:textId="77777777" w:rsidR="001957CA" w:rsidRPr="009A6DE8" w:rsidRDefault="00A216A6"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GG6140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28B8413A"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3FAB0A03" w14:textId="77777777" w:rsidR="001957CA" w:rsidRPr="009A6DE8" w:rsidRDefault="001957CA" w:rsidP="00C97493">
                  <w:pPr>
                    <w:jc w:val="center"/>
                    <w:rPr>
                      <w:rFonts w:ascii="Arial" w:hAnsi="Arial" w:cs="Arial"/>
                      <w:b/>
                      <w:color w:val="000000" w:themeColor="text1"/>
                      <w:sz w:val="24"/>
                      <w:szCs w:val="24"/>
                    </w:rPr>
                  </w:pPr>
                  <w:r w:rsidRPr="009A6DE8">
                    <w:rPr>
                      <w:rFonts w:ascii="Arial" w:hAnsi="Arial" w:cs="Arial"/>
                      <w:color w:val="000000" w:themeColor="text1"/>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1FABFAEB" w14:textId="77777777" w:rsidR="001957CA" w:rsidRPr="009A6DE8" w:rsidRDefault="001957CA" w:rsidP="00C97493">
                  <w:pPr>
                    <w:jc w:val="center"/>
                    <w:rPr>
                      <w:rFonts w:ascii="Arial" w:hAnsi="Arial" w:cs="Arial"/>
                      <w:color w:val="000000" w:themeColor="text1"/>
                      <w:sz w:val="24"/>
                      <w:szCs w:val="24"/>
                    </w:rPr>
                  </w:pPr>
                  <w:r w:rsidRPr="009A6DE8">
                    <w:rPr>
                      <w:rFonts w:ascii="Arial" w:hAnsi="Arial" w:cs="Arial"/>
                      <w:color w:val="000000" w:themeColor="text1"/>
                      <w:sz w:val="24"/>
                      <w:szCs w:val="24"/>
                    </w:rPr>
                    <w:t>1&amp;2</w:t>
                  </w:r>
                </w:p>
              </w:tc>
            </w:tr>
          </w:tbl>
          <w:p w14:paraId="78CD0A3E" w14:textId="77777777" w:rsidR="001957CA" w:rsidRPr="009A6DE8" w:rsidRDefault="001957CA" w:rsidP="00C97493">
            <w:pPr>
              <w:rPr>
                <w:rFonts w:ascii="Arial" w:hAnsi="Arial" w:cs="Arial"/>
                <w:b/>
                <w:color w:val="000000" w:themeColor="text1"/>
                <w:sz w:val="24"/>
                <w:szCs w:val="24"/>
              </w:rPr>
            </w:pPr>
          </w:p>
        </w:tc>
      </w:tr>
    </w:tbl>
    <w:p w14:paraId="721ABC0A" w14:textId="77777777" w:rsidR="001957CA" w:rsidRPr="009A6DE8" w:rsidRDefault="001957CA" w:rsidP="001957CA">
      <w:pPr>
        <w:tabs>
          <w:tab w:val="left" w:pos="10530"/>
        </w:tabs>
        <w:rPr>
          <w:rFonts w:ascii="Arial" w:hAnsi="Arial" w:cs="Arial"/>
          <w:color w:val="000000" w:themeColor="text1"/>
          <w:sz w:val="24"/>
          <w:szCs w:val="24"/>
        </w:rPr>
      </w:pPr>
    </w:p>
    <w:p w14:paraId="06ACC073" w14:textId="77777777" w:rsidR="001957CA" w:rsidRPr="009A6DE8" w:rsidRDefault="001957CA" w:rsidP="001957CA">
      <w:pPr>
        <w:numPr>
          <w:ilvl w:val="0"/>
          <w:numId w:val="3"/>
        </w:numPr>
        <w:rPr>
          <w:rFonts w:ascii="Arial" w:hAnsi="Arial" w:cs="Arial"/>
          <w:b/>
          <w:color w:val="000000" w:themeColor="text1"/>
          <w:sz w:val="24"/>
          <w:szCs w:val="24"/>
        </w:rPr>
      </w:pPr>
      <w:r w:rsidRPr="009A6DE8">
        <w:rPr>
          <w:rFonts w:ascii="Arial" w:hAnsi="Arial" w:cs="Arial"/>
          <w:b/>
          <w:color w:val="000000" w:themeColor="text1"/>
          <w:sz w:val="24"/>
          <w:szCs w:val="24"/>
        </w:rPr>
        <w:t xml:space="preserve">Principles of Teaching Learning and Assessment </w:t>
      </w:r>
    </w:p>
    <w:p w14:paraId="2C5FB626" w14:textId="77777777" w:rsidR="001957CA" w:rsidRPr="009A6DE8" w:rsidRDefault="001957CA" w:rsidP="001957CA">
      <w:pPr>
        <w:rPr>
          <w:rFonts w:ascii="Arial" w:hAnsi="Arial" w:cs="Arial"/>
          <w:color w:val="000000" w:themeColor="text1"/>
          <w:sz w:val="24"/>
          <w:szCs w:val="24"/>
        </w:rPr>
      </w:pPr>
    </w:p>
    <w:p w14:paraId="6EDB9662" w14:textId="77777777" w:rsidR="001957CA" w:rsidRPr="009A6DE8" w:rsidRDefault="001957CA" w:rsidP="001957CA">
      <w:pPr>
        <w:jc w:val="both"/>
        <w:rPr>
          <w:rFonts w:ascii="Arial" w:hAnsi="Arial" w:cs="Arial"/>
          <w:sz w:val="24"/>
          <w:szCs w:val="24"/>
        </w:rPr>
      </w:pPr>
      <w:r w:rsidRPr="009A6DE8">
        <w:rPr>
          <w:rFonts w:ascii="Arial" w:hAnsi="Arial" w:cs="Arial"/>
          <w:color w:val="000000" w:themeColor="text1"/>
          <w:sz w:val="24"/>
          <w:szCs w:val="24"/>
        </w:rPr>
        <w:t xml:space="preserve">A carefully designed programme of learning and teaching has been developed to meet the aims and learning outcomes of the field. Students experience a balance between theoretical, case-studies and practical work; with the overarching aim of creating confident, independent self-learners. All learning is supported by the University’s Virtual Learning Environment CANVAS. The system is designed to deliver high quality, innovative and flexible learning and teaching; to provide support, guidance and progression for students. Teaching supports provided by CANVAS include: lecture slides, reading lists, audio and video clips, online revision quizzes, assignment discussion rooms, module blogs, assignment submission folders and audio and written feedback. </w:t>
      </w:r>
      <w:r w:rsidR="00F3111A" w:rsidRPr="009A6DE8">
        <w:rPr>
          <w:rFonts w:ascii="Arial" w:hAnsi="Arial" w:cs="Arial"/>
          <w:sz w:val="24"/>
          <w:szCs w:val="24"/>
        </w:rPr>
        <w:t xml:space="preserve">If students need additional supports or have requirements that stem from their Statement of Support Needs (SOSN), the team will consider other technologies for delivering content and support on a case by case basis. </w:t>
      </w:r>
    </w:p>
    <w:p w14:paraId="792531D9" w14:textId="77777777" w:rsidR="006F2643" w:rsidRPr="009A6DE8" w:rsidRDefault="006F2643" w:rsidP="001957CA">
      <w:pPr>
        <w:jc w:val="both"/>
        <w:rPr>
          <w:rFonts w:ascii="Arial" w:hAnsi="Arial" w:cs="Arial"/>
          <w:sz w:val="24"/>
          <w:szCs w:val="24"/>
        </w:rPr>
      </w:pPr>
    </w:p>
    <w:p w14:paraId="22F6429A"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t>Key Elements:</w:t>
      </w:r>
    </w:p>
    <w:p w14:paraId="5C65CFA8" w14:textId="77777777" w:rsidR="001957CA" w:rsidRPr="009A6DE8" w:rsidRDefault="001957CA" w:rsidP="001957CA">
      <w:pPr>
        <w:rPr>
          <w:rFonts w:ascii="Arial" w:hAnsi="Arial" w:cs="Arial"/>
          <w:color w:val="000000" w:themeColor="text1"/>
          <w:sz w:val="24"/>
          <w:szCs w:val="24"/>
        </w:rPr>
      </w:pPr>
    </w:p>
    <w:p w14:paraId="48DC4556" w14:textId="77777777" w:rsidR="001957CA" w:rsidRPr="009A6DE8" w:rsidRDefault="001957CA" w:rsidP="00A216A6">
      <w:pPr>
        <w:ind w:left="2880" w:hanging="2880"/>
        <w:rPr>
          <w:rFonts w:ascii="Arial" w:hAnsi="Arial" w:cs="Arial"/>
          <w:color w:val="000000" w:themeColor="text1"/>
          <w:sz w:val="24"/>
          <w:szCs w:val="24"/>
        </w:rPr>
      </w:pPr>
      <w:r w:rsidRPr="009A6DE8">
        <w:rPr>
          <w:rFonts w:ascii="Arial" w:hAnsi="Arial" w:cs="Arial"/>
          <w:b/>
          <w:color w:val="000000" w:themeColor="text1"/>
          <w:sz w:val="24"/>
          <w:szCs w:val="24"/>
        </w:rPr>
        <w:t>Lectures:</w:t>
      </w:r>
      <w:r w:rsidRPr="009A6DE8">
        <w:rPr>
          <w:rFonts w:ascii="Arial" w:hAnsi="Arial" w:cs="Arial"/>
          <w:color w:val="000000" w:themeColor="text1"/>
          <w:sz w:val="24"/>
          <w:szCs w:val="24"/>
        </w:rPr>
        <w:t xml:space="preserve">  </w:t>
      </w:r>
      <w:r w:rsidRPr="009A6DE8">
        <w:rPr>
          <w:rFonts w:ascii="Arial" w:hAnsi="Arial" w:cs="Arial"/>
          <w:color w:val="000000" w:themeColor="text1"/>
          <w:sz w:val="24"/>
          <w:szCs w:val="24"/>
        </w:rPr>
        <w:tab/>
        <w:t xml:space="preserve">Ensure that students have the key knowledge relating to each module. </w:t>
      </w:r>
    </w:p>
    <w:p w14:paraId="455CBDE6" w14:textId="77777777" w:rsidR="001957CA" w:rsidRPr="009A6DE8" w:rsidRDefault="001957CA" w:rsidP="001957CA">
      <w:pPr>
        <w:rPr>
          <w:rFonts w:ascii="Arial" w:hAnsi="Arial" w:cs="Arial"/>
          <w:color w:val="000000" w:themeColor="text1"/>
          <w:sz w:val="24"/>
          <w:szCs w:val="24"/>
        </w:rPr>
      </w:pPr>
    </w:p>
    <w:p w14:paraId="11EDE93D" w14:textId="77777777" w:rsidR="001957CA" w:rsidRPr="009A6DE8" w:rsidRDefault="001957CA" w:rsidP="001957CA">
      <w:pPr>
        <w:ind w:left="2880" w:hanging="2880"/>
        <w:rPr>
          <w:rFonts w:ascii="Arial" w:hAnsi="Arial" w:cs="Arial"/>
          <w:color w:val="000000" w:themeColor="text1"/>
          <w:sz w:val="24"/>
          <w:szCs w:val="24"/>
        </w:rPr>
      </w:pPr>
      <w:r w:rsidRPr="009A6DE8">
        <w:rPr>
          <w:rFonts w:ascii="Arial" w:hAnsi="Arial" w:cs="Arial"/>
          <w:b/>
          <w:color w:val="000000" w:themeColor="text1"/>
          <w:sz w:val="24"/>
          <w:szCs w:val="24"/>
        </w:rPr>
        <w:t>Seminars:</w:t>
      </w:r>
      <w:r w:rsidRPr="009A6DE8">
        <w:rPr>
          <w:rFonts w:ascii="Arial" w:hAnsi="Arial" w:cs="Arial"/>
          <w:b/>
          <w:color w:val="000000" w:themeColor="text1"/>
          <w:sz w:val="24"/>
          <w:szCs w:val="24"/>
        </w:rPr>
        <w:tab/>
      </w:r>
      <w:r w:rsidRPr="009A6DE8">
        <w:rPr>
          <w:rFonts w:ascii="Arial" w:hAnsi="Arial" w:cs="Arial"/>
          <w:color w:val="000000" w:themeColor="text1"/>
          <w:sz w:val="24"/>
          <w:szCs w:val="24"/>
        </w:rPr>
        <w:t xml:space="preserve">Small group learning environments where students are actively encouraged to engage with the learning material and participate in discussion. Seminars complement the lecture programme in the relevant modules. </w:t>
      </w:r>
    </w:p>
    <w:p w14:paraId="6F1983FA" w14:textId="77777777" w:rsidR="001957CA" w:rsidRPr="009A6DE8" w:rsidRDefault="001957CA" w:rsidP="001957CA">
      <w:pPr>
        <w:rPr>
          <w:rFonts w:ascii="Arial" w:hAnsi="Arial" w:cs="Arial"/>
          <w:color w:val="000000" w:themeColor="text1"/>
          <w:sz w:val="24"/>
          <w:szCs w:val="24"/>
        </w:rPr>
      </w:pPr>
    </w:p>
    <w:p w14:paraId="40E8FE37" w14:textId="77777777" w:rsidR="001957CA" w:rsidRPr="009A6DE8" w:rsidRDefault="001957CA" w:rsidP="001957CA">
      <w:pPr>
        <w:ind w:left="2880" w:hanging="2880"/>
        <w:rPr>
          <w:rFonts w:ascii="Arial" w:hAnsi="Arial" w:cs="Arial"/>
          <w:color w:val="000000" w:themeColor="text1"/>
          <w:sz w:val="24"/>
          <w:szCs w:val="24"/>
        </w:rPr>
      </w:pPr>
      <w:r w:rsidRPr="009A6DE8">
        <w:rPr>
          <w:rFonts w:ascii="Arial" w:hAnsi="Arial" w:cs="Arial"/>
          <w:b/>
          <w:color w:val="000000" w:themeColor="text1"/>
          <w:sz w:val="24"/>
          <w:szCs w:val="24"/>
        </w:rPr>
        <w:t xml:space="preserve">Laboratory work: </w:t>
      </w:r>
      <w:r w:rsidRPr="009A6DE8">
        <w:rPr>
          <w:rFonts w:ascii="Arial" w:hAnsi="Arial" w:cs="Arial"/>
          <w:b/>
          <w:color w:val="000000" w:themeColor="text1"/>
          <w:sz w:val="24"/>
          <w:szCs w:val="24"/>
        </w:rPr>
        <w:tab/>
      </w:r>
      <w:r w:rsidRPr="009A6DE8">
        <w:rPr>
          <w:rFonts w:ascii="Arial" w:hAnsi="Arial" w:cs="Arial"/>
          <w:color w:val="000000" w:themeColor="text1"/>
          <w:sz w:val="24"/>
          <w:szCs w:val="24"/>
        </w:rPr>
        <w:t>Used in some modules to develop students</w:t>
      </w:r>
      <w:r w:rsidR="00DB40EC" w:rsidRPr="009A6DE8">
        <w:rPr>
          <w:rFonts w:ascii="Arial" w:hAnsi="Arial" w:cs="Arial"/>
          <w:color w:val="000000" w:themeColor="text1"/>
          <w:sz w:val="24"/>
          <w:szCs w:val="24"/>
        </w:rPr>
        <w:t>’</w:t>
      </w:r>
      <w:r w:rsidRPr="009A6DE8">
        <w:rPr>
          <w:rFonts w:ascii="Arial" w:hAnsi="Arial" w:cs="Arial"/>
          <w:color w:val="000000" w:themeColor="text1"/>
          <w:sz w:val="24"/>
          <w:szCs w:val="24"/>
        </w:rPr>
        <w:t xml:space="preserve"> experiential, observational and information recoding skills. These sessions complement the lecture programme in the relevant modules. </w:t>
      </w:r>
    </w:p>
    <w:p w14:paraId="456D4924" w14:textId="77777777" w:rsidR="001957CA" w:rsidRPr="009A6DE8" w:rsidRDefault="001957CA" w:rsidP="001957CA">
      <w:pPr>
        <w:rPr>
          <w:rFonts w:ascii="Arial" w:hAnsi="Arial" w:cs="Arial"/>
          <w:b/>
          <w:color w:val="000000" w:themeColor="text1"/>
          <w:sz w:val="24"/>
          <w:szCs w:val="24"/>
        </w:rPr>
      </w:pPr>
    </w:p>
    <w:p w14:paraId="0C9BB6A9" w14:textId="77777777" w:rsidR="001957CA" w:rsidRPr="009A6DE8" w:rsidRDefault="001957CA" w:rsidP="001957CA">
      <w:pPr>
        <w:rPr>
          <w:rFonts w:ascii="Arial" w:hAnsi="Arial" w:cs="Arial"/>
          <w:color w:val="000000" w:themeColor="text1"/>
          <w:sz w:val="24"/>
          <w:szCs w:val="24"/>
        </w:rPr>
      </w:pPr>
    </w:p>
    <w:p w14:paraId="4CBB16EF" w14:textId="77777777" w:rsidR="001957CA" w:rsidRPr="009A6DE8" w:rsidRDefault="001957CA" w:rsidP="001957CA">
      <w:pPr>
        <w:ind w:left="2880" w:hanging="2880"/>
        <w:rPr>
          <w:rFonts w:ascii="Arial" w:hAnsi="Arial" w:cs="Arial"/>
          <w:color w:val="000000" w:themeColor="text1"/>
          <w:sz w:val="24"/>
          <w:szCs w:val="24"/>
        </w:rPr>
      </w:pPr>
      <w:r w:rsidRPr="009A6DE8">
        <w:rPr>
          <w:rFonts w:ascii="Arial" w:hAnsi="Arial" w:cs="Arial"/>
          <w:b/>
          <w:color w:val="000000" w:themeColor="text1"/>
          <w:sz w:val="24"/>
          <w:szCs w:val="24"/>
        </w:rPr>
        <w:t xml:space="preserve">Field work: </w:t>
      </w:r>
      <w:r w:rsidRPr="009A6DE8">
        <w:rPr>
          <w:rFonts w:ascii="Arial" w:hAnsi="Arial" w:cs="Arial"/>
          <w:b/>
          <w:color w:val="000000" w:themeColor="text1"/>
          <w:sz w:val="24"/>
          <w:szCs w:val="24"/>
        </w:rPr>
        <w:tab/>
      </w:r>
      <w:r w:rsidRPr="009A6DE8">
        <w:rPr>
          <w:rFonts w:ascii="Arial" w:hAnsi="Arial" w:cs="Arial"/>
          <w:color w:val="000000" w:themeColor="text1"/>
          <w:sz w:val="24"/>
          <w:szCs w:val="24"/>
        </w:rPr>
        <w:t>Used to enhance the</w:t>
      </w:r>
      <w:r w:rsidRPr="009A6DE8">
        <w:rPr>
          <w:rFonts w:ascii="Arial" w:hAnsi="Arial" w:cs="Arial"/>
          <w:b/>
          <w:color w:val="000000" w:themeColor="text1"/>
          <w:sz w:val="24"/>
          <w:szCs w:val="24"/>
        </w:rPr>
        <w:t xml:space="preserve"> </w:t>
      </w:r>
      <w:r w:rsidRPr="009A6DE8">
        <w:rPr>
          <w:rFonts w:ascii="Arial" w:hAnsi="Arial" w:cs="Arial"/>
          <w:color w:val="000000" w:themeColor="text1"/>
          <w:sz w:val="24"/>
          <w:szCs w:val="24"/>
        </w:rPr>
        <w:t xml:space="preserve">focus of ‘doing’ Geography. Fieldwork is an important component of this strategy. The students develop their geographical understanding through field work which helps to promote their curiosity about social and physical environments and progresses their development as independent, reflective and self-motivated learners. </w:t>
      </w:r>
    </w:p>
    <w:p w14:paraId="406BA8BD" w14:textId="77777777" w:rsidR="00004162" w:rsidRPr="009A6DE8" w:rsidRDefault="00004162" w:rsidP="00004162">
      <w:pPr>
        <w:ind w:left="2880" w:hanging="2880"/>
        <w:jc w:val="both"/>
        <w:rPr>
          <w:rFonts w:ascii="Arial" w:hAnsi="Arial" w:cs="Arial"/>
          <w:color w:val="000000" w:themeColor="text1"/>
          <w:sz w:val="24"/>
          <w:szCs w:val="24"/>
        </w:rPr>
      </w:pPr>
    </w:p>
    <w:p w14:paraId="7D35334C" w14:textId="77777777" w:rsidR="00004162" w:rsidRPr="009A6DE8" w:rsidRDefault="00004162" w:rsidP="005E4718">
      <w:pPr>
        <w:ind w:left="2880" w:hanging="2880"/>
        <w:rPr>
          <w:rFonts w:ascii="Arial" w:hAnsi="Arial" w:cs="Arial"/>
          <w:color w:val="000000" w:themeColor="text1"/>
          <w:sz w:val="24"/>
          <w:szCs w:val="24"/>
        </w:rPr>
      </w:pPr>
      <w:r w:rsidRPr="009A6DE8">
        <w:rPr>
          <w:rFonts w:ascii="Arial" w:hAnsi="Arial" w:cs="Arial"/>
          <w:b/>
          <w:color w:val="000000" w:themeColor="text1"/>
          <w:sz w:val="24"/>
          <w:szCs w:val="24"/>
        </w:rPr>
        <w:t>Group work</w:t>
      </w:r>
      <w:r w:rsidRPr="009A6DE8">
        <w:rPr>
          <w:rFonts w:ascii="Arial" w:hAnsi="Arial" w:cs="Arial"/>
          <w:b/>
          <w:color w:val="000000" w:themeColor="text1"/>
          <w:sz w:val="24"/>
          <w:szCs w:val="24"/>
        </w:rPr>
        <w:tab/>
      </w:r>
      <w:r w:rsidRPr="009A6DE8">
        <w:rPr>
          <w:rFonts w:ascii="Arial" w:hAnsi="Arial" w:cs="Arial"/>
          <w:color w:val="000000" w:themeColor="text1"/>
          <w:sz w:val="24"/>
          <w:szCs w:val="24"/>
        </w:rPr>
        <w:t xml:space="preserve">Fieldwork provides students with an opportunity to participate in teamwork work. </w:t>
      </w:r>
      <w:r w:rsidRPr="009A6DE8">
        <w:rPr>
          <w:rFonts w:ascii="Arial" w:eastAsia="Times New Roman" w:hAnsi="Arial" w:cs="Arial"/>
          <w:color w:val="000000" w:themeColor="text1"/>
          <w:sz w:val="24"/>
          <w:szCs w:val="24"/>
        </w:rPr>
        <w:t xml:space="preserve">The success of group work is based on a managed and monitored system. All groups are assigned a leader whose role is to oversee the work programme and tasks that the group must deliver. Designated group time is allocated within the timetable so that individuals are not discriminated against if they do not live within the local area. Each week the group leader is expected to provide an update with regards to progression and issues - and on this basis the module leader will intervene to prevent the escalation of any potential difficulties. This also provides a tracking system to monitor any failure to contribute which can be dealt with by the module leader in the same way as failure to submit individual coursework. Team-work assignments are assessed as a team rather than individually. Team-work skills are included in the assessment criteria. This motivates individual team members to contribute equally to the overall task. In cases where there is evidence that some students have not contributed, individual marks may be adjusted accordingly. </w:t>
      </w:r>
      <w:r w:rsidR="00427C35" w:rsidRPr="009A6DE8">
        <w:rPr>
          <w:rFonts w:ascii="Arial" w:eastAsia="Times New Roman" w:hAnsi="Arial" w:cs="Arial"/>
          <w:color w:val="000000" w:themeColor="text1"/>
          <w:sz w:val="24"/>
          <w:szCs w:val="24"/>
        </w:rPr>
        <w:t xml:space="preserve">Team-work skills are also delivered by the Employability Team in scheduled sessions within modules in </w:t>
      </w:r>
      <w:r w:rsidR="00E46E56" w:rsidRPr="009A6DE8">
        <w:rPr>
          <w:rFonts w:ascii="Arial" w:eastAsia="Times New Roman" w:hAnsi="Arial" w:cs="Arial"/>
          <w:color w:val="000000" w:themeColor="text1"/>
          <w:sz w:val="24"/>
          <w:szCs w:val="24"/>
        </w:rPr>
        <w:t>which teamwork is</w:t>
      </w:r>
      <w:r w:rsidR="00427C35" w:rsidRPr="009A6DE8">
        <w:rPr>
          <w:rFonts w:ascii="Arial" w:eastAsia="Times New Roman" w:hAnsi="Arial" w:cs="Arial"/>
          <w:color w:val="000000" w:themeColor="text1"/>
          <w:sz w:val="24"/>
          <w:szCs w:val="24"/>
        </w:rPr>
        <w:t xml:space="preserve"> assessed. </w:t>
      </w:r>
    </w:p>
    <w:p w14:paraId="7CFDE63D" w14:textId="77777777" w:rsidR="001957CA" w:rsidRPr="009A6DE8" w:rsidRDefault="001957CA" w:rsidP="001957CA">
      <w:pPr>
        <w:rPr>
          <w:rFonts w:ascii="Arial" w:hAnsi="Arial" w:cs="Arial"/>
          <w:color w:val="000000" w:themeColor="text1"/>
          <w:sz w:val="24"/>
          <w:szCs w:val="24"/>
        </w:rPr>
      </w:pPr>
    </w:p>
    <w:p w14:paraId="3376A746"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t>Students undertake residential field work in the following modules:</w:t>
      </w:r>
    </w:p>
    <w:p w14:paraId="69FBFEAB" w14:textId="77777777" w:rsidR="001957CA" w:rsidRPr="009A6DE8" w:rsidRDefault="001957CA" w:rsidP="001957CA">
      <w:pPr>
        <w:rPr>
          <w:rFonts w:ascii="Arial" w:hAnsi="Arial" w:cs="Arial"/>
          <w:color w:val="000000" w:themeColor="text1"/>
          <w:sz w:val="24"/>
          <w:szCs w:val="24"/>
        </w:rPr>
      </w:pPr>
    </w:p>
    <w:p w14:paraId="0365E8F3" w14:textId="77777777" w:rsidR="001957CA" w:rsidRPr="009A6DE8" w:rsidRDefault="001957CA" w:rsidP="001957CA">
      <w:pPr>
        <w:rPr>
          <w:rFonts w:ascii="Arial" w:hAnsi="Arial" w:cs="Arial"/>
          <w:color w:val="000000" w:themeColor="text1"/>
          <w:sz w:val="24"/>
          <w:szCs w:val="24"/>
        </w:rPr>
      </w:pPr>
      <w:r w:rsidRPr="009A6DE8">
        <w:rPr>
          <w:rFonts w:ascii="Arial" w:hAnsi="Arial" w:cs="Arial"/>
          <w:b/>
          <w:color w:val="000000" w:themeColor="text1"/>
          <w:sz w:val="24"/>
          <w:szCs w:val="24"/>
        </w:rPr>
        <w:t>Level 4:</w:t>
      </w:r>
      <w:r w:rsidRPr="009A6DE8">
        <w:rPr>
          <w:rFonts w:ascii="Arial" w:hAnsi="Arial" w:cs="Arial"/>
          <w:color w:val="000000" w:themeColor="text1"/>
          <w:sz w:val="24"/>
          <w:szCs w:val="24"/>
        </w:rPr>
        <w:tab/>
      </w:r>
      <w:r w:rsidRPr="009A6DE8">
        <w:rPr>
          <w:rFonts w:ascii="Arial" w:hAnsi="Arial" w:cs="Arial"/>
          <w:color w:val="000000" w:themeColor="text1"/>
          <w:sz w:val="24"/>
          <w:szCs w:val="24"/>
        </w:rPr>
        <w:tab/>
      </w:r>
      <w:r w:rsidRPr="009A6DE8">
        <w:rPr>
          <w:rFonts w:ascii="Arial" w:hAnsi="Arial" w:cs="Arial"/>
          <w:color w:val="000000" w:themeColor="text1"/>
          <w:sz w:val="24"/>
          <w:szCs w:val="24"/>
        </w:rPr>
        <w:tab/>
        <w:t>Research and Fieldwork Methods</w:t>
      </w:r>
    </w:p>
    <w:p w14:paraId="77A66B4B" w14:textId="77777777" w:rsidR="001957CA" w:rsidRPr="009A6DE8" w:rsidRDefault="001957CA" w:rsidP="001957CA">
      <w:pPr>
        <w:rPr>
          <w:rFonts w:ascii="Arial" w:hAnsi="Arial" w:cs="Arial"/>
          <w:color w:val="000000" w:themeColor="text1"/>
          <w:sz w:val="24"/>
          <w:szCs w:val="24"/>
        </w:rPr>
      </w:pPr>
      <w:r w:rsidRPr="009A6DE8">
        <w:rPr>
          <w:rFonts w:ascii="Arial" w:hAnsi="Arial" w:cs="Arial"/>
          <w:b/>
          <w:color w:val="000000" w:themeColor="text1"/>
          <w:sz w:val="24"/>
          <w:szCs w:val="24"/>
        </w:rPr>
        <w:t>Level 5:</w:t>
      </w:r>
      <w:r w:rsidRPr="009A6DE8">
        <w:rPr>
          <w:rFonts w:ascii="Arial" w:hAnsi="Arial" w:cs="Arial"/>
          <w:color w:val="000000" w:themeColor="text1"/>
          <w:sz w:val="24"/>
          <w:szCs w:val="24"/>
        </w:rPr>
        <w:tab/>
        <w:t xml:space="preserve"> </w:t>
      </w:r>
      <w:r w:rsidRPr="009A6DE8">
        <w:rPr>
          <w:rFonts w:ascii="Arial" w:hAnsi="Arial" w:cs="Arial"/>
          <w:color w:val="000000" w:themeColor="text1"/>
          <w:sz w:val="24"/>
          <w:szCs w:val="24"/>
        </w:rPr>
        <w:tab/>
      </w:r>
      <w:r w:rsidRPr="009A6DE8">
        <w:rPr>
          <w:rFonts w:ascii="Arial" w:hAnsi="Arial" w:cs="Arial"/>
          <w:color w:val="000000" w:themeColor="text1"/>
          <w:sz w:val="24"/>
          <w:szCs w:val="24"/>
        </w:rPr>
        <w:tab/>
        <w:t>Advanced Research and Fieldwork Methods</w:t>
      </w:r>
    </w:p>
    <w:p w14:paraId="466F2537" w14:textId="77777777" w:rsidR="001957CA" w:rsidRPr="009A6DE8" w:rsidRDefault="001957CA" w:rsidP="001957CA">
      <w:pPr>
        <w:rPr>
          <w:rFonts w:ascii="Arial" w:hAnsi="Arial" w:cs="Arial"/>
          <w:color w:val="000000" w:themeColor="text1"/>
          <w:sz w:val="24"/>
          <w:szCs w:val="24"/>
        </w:rPr>
      </w:pPr>
      <w:r w:rsidRPr="009A6DE8">
        <w:rPr>
          <w:rFonts w:ascii="Arial" w:hAnsi="Arial" w:cs="Arial"/>
          <w:b/>
          <w:color w:val="000000" w:themeColor="text1"/>
          <w:sz w:val="24"/>
          <w:szCs w:val="24"/>
        </w:rPr>
        <w:t>Level 6</w:t>
      </w:r>
      <w:r w:rsidRPr="009A6DE8">
        <w:rPr>
          <w:rFonts w:ascii="Arial" w:hAnsi="Arial" w:cs="Arial"/>
          <w:color w:val="000000" w:themeColor="text1"/>
          <w:sz w:val="24"/>
          <w:szCs w:val="24"/>
        </w:rPr>
        <w:t>:</w:t>
      </w:r>
      <w:r w:rsidRPr="009A6DE8">
        <w:rPr>
          <w:rFonts w:ascii="Arial" w:hAnsi="Arial" w:cs="Arial"/>
          <w:color w:val="000000" w:themeColor="text1"/>
          <w:sz w:val="24"/>
          <w:szCs w:val="24"/>
        </w:rPr>
        <w:tab/>
      </w:r>
      <w:r w:rsidRPr="009A6DE8">
        <w:rPr>
          <w:rFonts w:ascii="Arial" w:hAnsi="Arial" w:cs="Arial"/>
          <w:color w:val="000000" w:themeColor="text1"/>
          <w:sz w:val="24"/>
          <w:szCs w:val="24"/>
        </w:rPr>
        <w:tab/>
      </w:r>
      <w:r w:rsidRPr="009A6DE8">
        <w:rPr>
          <w:rFonts w:ascii="Arial" w:hAnsi="Arial" w:cs="Arial"/>
          <w:color w:val="000000" w:themeColor="text1"/>
          <w:sz w:val="24"/>
          <w:szCs w:val="24"/>
        </w:rPr>
        <w:tab/>
        <w:t>Development Geographies</w:t>
      </w:r>
    </w:p>
    <w:p w14:paraId="30F38A52" w14:textId="77777777" w:rsidR="001957CA" w:rsidRPr="009A6DE8" w:rsidRDefault="001957CA" w:rsidP="001957CA">
      <w:pPr>
        <w:rPr>
          <w:rFonts w:ascii="Arial" w:hAnsi="Arial" w:cs="Arial"/>
          <w:color w:val="000000" w:themeColor="text1"/>
          <w:sz w:val="24"/>
          <w:szCs w:val="24"/>
        </w:rPr>
      </w:pPr>
    </w:p>
    <w:p w14:paraId="0A0E2F61"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t>Students also undertake fieldwork in the following modules:</w:t>
      </w:r>
    </w:p>
    <w:p w14:paraId="5D3C4992" w14:textId="77777777" w:rsidR="001957CA" w:rsidRPr="009A6DE8" w:rsidRDefault="001957CA" w:rsidP="001957CA">
      <w:pPr>
        <w:rPr>
          <w:rFonts w:ascii="Arial" w:hAnsi="Arial" w:cs="Arial"/>
          <w:color w:val="000000" w:themeColor="text1"/>
          <w:sz w:val="24"/>
          <w:szCs w:val="24"/>
        </w:rPr>
      </w:pPr>
    </w:p>
    <w:p w14:paraId="6CDF3BC1" w14:textId="77777777" w:rsidR="001957CA" w:rsidRPr="009A6DE8" w:rsidRDefault="001957CA" w:rsidP="001957CA">
      <w:pPr>
        <w:rPr>
          <w:rFonts w:ascii="Arial" w:hAnsi="Arial" w:cs="Arial"/>
          <w:color w:val="000000" w:themeColor="text1"/>
          <w:sz w:val="24"/>
          <w:szCs w:val="24"/>
        </w:rPr>
      </w:pPr>
      <w:r w:rsidRPr="009A6DE8">
        <w:rPr>
          <w:rFonts w:ascii="Arial" w:hAnsi="Arial" w:cs="Arial"/>
          <w:b/>
          <w:color w:val="000000" w:themeColor="text1"/>
          <w:sz w:val="24"/>
          <w:szCs w:val="24"/>
        </w:rPr>
        <w:t>Level 5</w:t>
      </w:r>
      <w:r w:rsidRPr="009A6DE8">
        <w:rPr>
          <w:rFonts w:ascii="Arial" w:hAnsi="Arial" w:cs="Arial"/>
          <w:color w:val="000000" w:themeColor="text1"/>
          <w:sz w:val="24"/>
          <w:szCs w:val="24"/>
        </w:rPr>
        <w:t>:</w:t>
      </w:r>
      <w:r w:rsidRPr="009A6DE8">
        <w:rPr>
          <w:rFonts w:ascii="Arial" w:hAnsi="Arial" w:cs="Arial"/>
          <w:color w:val="000000" w:themeColor="text1"/>
          <w:sz w:val="24"/>
          <w:szCs w:val="24"/>
        </w:rPr>
        <w:tab/>
      </w:r>
      <w:r w:rsidRPr="009A6DE8">
        <w:rPr>
          <w:rFonts w:ascii="Arial" w:hAnsi="Arial" w:cs="Arial"/>
          <w:color w:val="000000" w:themeColor="text1"/>
          <w:sz w:val="24"/>
          <w:szCs w:val="24"/>
        </w:rPr>
        <w:tab/>
      </w:r>
      <w:r w:rsidRPr="009A6DE8">
        <w:rPr>
          <w:rFonts w:ascii="Arial" w:hAnsi="Arial" w:cs="Arial"/>
          <w:color w:val="000000" w:themeColor="text1"/>
          <w:sz w:val="24"/>
          <w:szCs w:val="24"/>
        </w:rPr>
        <w:tab/>
        <w:t>Geomorphology and Geophysical Hazards</w:t>
      </w:r>
    </w:p>
    <w:p w14:paraId="4B045386"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ab/>
      </w:r>
      <w:r w:rsidRPr="009A6DE8">
        <w:rPr>
          <w:rFonts w:ascii="Arial" w:hAnsi="Arial" w:cs="Arial"/>
          <w:color w:val="000000" w:themeColor="text1"/>
          <w:sz w:val="24"/>
          <w:szCs w:val="24"/>
        </w:rPr>
        <w:tab/>
      </w:r>
      <w:r w:rsidRPr="009A6DE8">
        <w:rPr>
          <w:rFonts w:ascii="Arial" w:hAnsi="Arial" w:cs="Arial"/>
          <w:color w:val="000000" w:themeColor="text1"/>
          <w:sz w:val="24"/>
          <w:szCs w:val="24"/>
        </w:rPr>
        <w:tab/>
      </w:r>
      <w:r w:rsidRPr="009A6DE8">
        <w:rPr>
          <w:rFonts w:ascii="Arial" w:hAnsi="Arial" w:cs="Arial"/>
          <w:color w:val="000000" w:themeColor="text1"/>
          <w:sz w:val="24"/>
          <w:szCs w:val="24"/>
        </w:rPr>
        <w:tab/>
        <w:t xml:space="preserve">Land, </w:t>
      </w:r>
      <w:r w:rsidR="00DB40EC" w:rsidRPr="009A6DE8">
        <w:rPr>
          <w:rFonts w:ascii="Arial" w:hAnsi="Arial" w:cs="Arial"/>
          <w:color w:val="000000" w:themeColor="text1"/>
          <w:sz w:val="24"/>
          <w:szCs w:val="24"/>
        </w:rPr>
        <w:t xml:space="preserve">Water </w:t>
      </w:r>
      <w:r w:rsidRPr="009A6DE8">
        <w:rPr>
          <w:rFonts w:ascii="Arial" w:hAnsi="Arial" w:cs="Arial"/>
          <w:color w:val="000000" w:themeColor="text1"/>
          <w:sz w:val="24"/>
          <w:szCs w:val="24"/>
        </w:rPr>
        <w:t>and the Environment</w:t>
      </w:r>
    </w:p>
    <w:p w14:paraId="000511A0" w14:textId="77777777" w:rsidR="001957CA" w:rsidRPr="009A6DE8" w:rsidRDefault="006F2643" w:rsidP="001957CA">
      <w:pPr>
        <w:ind w:left="2160" w:firstLine="720"/>
        <w:rPr>
          <w:rFonts w:ascii="Arial" w:hAnsi="Arial" w:cs="Arial"/>
          <w:color w:val="000000" w:themeColor="text1"/>
          <w:sz w:val="24"/>
          <w:szCs w:val="24"/>
        </w:rPr>
      </w:pPr>
      <w:r w:rsidRPr="009A6DE8">
        <w:rPr>
          <w:rFonts w:ascii="Arial" w:hAnsi="Arial" w:cs="Arial"/>
          <w:color w:val="000000" w:themeColor="text1"/>
          <w:sz w:val="24"/>
          <w:szCs w:val="24"/>
        </w:rPr>
        <w:t xml:space="preserve">The </w:t>
      </w:r>
      <w:r w:rsidR="001957CA" w:rsidRPr="009A6DE8">
        <w:rPr>
          <w:rFonts w:ascii="Arial" w:hAnsi="Arial" w:cs="Arial"/>
          <w:color w:val="000000" w:themeColor="text1"/>
          <w:sz w:val="24"/>
          <w:szCs w:val="24"/>
        </w:rPr>
        <w:t>Contours of Global Capitalism</w:t>
      </w:r>
    </w:p>
    <w:p w14:paraId="5D81E7B6"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ab/>
      </w:r>
      <w:r w:rsidRPr="009A6DE8">
        <w:rPr>
          <w:rFonts w:ascii="Arial" w:hAnsi="Arial" w:cs="Arial"/>
          <w:color w:val="000000" w:themeColor="text1"/>
          <w:sz w:val="24"/>
          <w:szCs w:val="24"/>
        </w:rPr>
        <w:tab/>
      </w:r>
      <w:r w:rsidRPr="009A6DE8">
        <w:rPr>
          <w:rFonts w:ascii="Arial" w:hAnsi="Arial" w:cs="Arial"/>
          <w:color w:val="000000" w:themeColor="text1"/>
          <w:sz w:val="24"/>
          <w:szCs w:val="24"/>
        </w:rPr>
        <w:tab/>
      </w:r>
      <w:r w:rsidRPr="009A6DE8">
        <w:rPr>
          <w:rFonts w:ascii="Arial" w:hAnsi="Arial" w:cs="Arial"/>
          <w:color w:val="000000" w:themeColor="text1"/>
          <w:sz w:val="24"/>
          <w:szCs w:val="24"/>
        </w:rPr>
        <w:tab/>
        <w:t xml:space="preserve">Social and </w:t>
      </w:r>
      <w:r w:rsidR="006F2643" w:rsidRPr="009A6DE8">
        <w:rPr>
          <w:rFonts w:ascii="Arial" w:hAnsi="Arial" w:cs="Arial"/>
          <w:color w:val="000000" w:themeColor="text1"/>
          <w:sz w:val="24"/>
          <w:szCs w:val="24"/>
        </w:rPr>
        <w:t>C</w:t>
      </w:r>
      <w:r w:rsidRPr="009A6DE8">
        <w:rPr>
          <w:rFonts w:ascii="Arial" w:hAnsi="Arial" w:cs="Arial"/>
          <w:color w:val="000000" w:themeColor="text1"/>
          <w:sz w:val="24"/>
          <w:szCs w:val="24"/>
        </w:rPr>
        <w:t xml:space="preserve">ultural </w:t>
      </w:r>
      <w:r w:rsidR="006F2643" w:rsidRPr="009A6DE8">
        <w:rPr>
          <w:rFonts w:ascii="Arial" w:hAnsi="Arial" w:cs="Arial"/>
          <w:color w:val="000000" w:themeColor="text1"/>
          <w:sz w:val="24"/>
          <w:szCs w:val="24"/>
        </w:rPr>
        <w:t>G</w:t>
      </w:r>
      <w:r w:rsidRPr="009A6DE8">
        <w:rPr>
          <w:rFonts w:ascii="Arial" w:hAnsi="Arial" w:cs="Arial"/>
          <w:color w:val="000000" w:themeColor="text1"/>
          <w:sz w:val="24"/>
          <w:szCs w:val="24"/>
        </w:rPr>
        <w:t>eography</w:t>
      </w:r>
    </w:p>
    <w:p w14:paraId="5BA320FC"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ab/>
      </w:r>
      <w:r w:rsidRPr="009A6DE8">
        <w:rPr>
          <w:rFonts w:ascii="Arial" w:hAnsi="Arial" w:cs="Arial"/>
          <w:color w:val="000000" w:themeColor="text1"/>
          <w:sz w:val="24"/>
          <w:szCs w:val="24"/>
        </w:rPr>
        <w:tab/>
      </w:r>
      <w:r w:rsidRPr="009A6DE8">
        <w:rPr>
          <w:rFonts w:ascii="Arial" w:hAnsi="Arial" w:cs="Arial"/>
          <w:color w:val="000000" w:themeColor="text1"/>
          <w:sz w:val="24"/>
          <w:szCs w:val="24"/>
        </w:rPr>
        <w:tab/>
      </w:r>
      <w:r w:rsidRPr="009A6DE8">
        <w:rPr>
          <w:rFonts w:ascii="Arial" w:hAnsi="Arial" w:cs="Arial"/>
          <w:color w:val="000000" w:themeColor="text1"/>
          <w:sz w:val="24"/>
          <w:szCs w:val="24"/>
        </w:rPr>
        <w:tab/>
        <w:t xml:space="preserve"> </w:t>
      </w:r>
    </w:p>
    <w:p w14:paraId="1C355285" w14:textId="77777777" w:rsidR="001957CA" w:rsidRPr="009A6DE8" w:rsidRDefault="001957CA" w:rsidP="001957CA">
      <w:pPr>
        <w:rPr>
          <w:rFonts w:ascii="Arial" w:hAnsi="Arial" w:cs="Arial"/>
          <w:color w:val="000000" w:themeColor="text1"/>
          <w:sz w:val="24"/>
          <w:szCs w:val="24"/>
        </w:rPr>
      </w:pPr>
    </w:p>
    <w:p w14:paraId="44AB6C2B" w14:textId="77777777" w:rsidR="001957CA" w:rsidRPr="009A6DE8" w:rsidRDefault="001957CA" w:rsidP="001957CA">
      <w:pPr>
        <w:rPr>
          <w:rFonts w:ascii="Arial" w:hAnsi="Arial" w:cs="Arial"/>
          <w:color w:val="000000" w:themeColor="text1"/>
          <w:sz w:val="24"/>
          <w:szCs w:val="24"/>
        </w:rPr>
      </w:pPr>
      <w:r w:rsidRPr="009A6DE8">
        <w:rPr>
          <w:rFonts w:ascii="Arial" w:hAnsi="Arial" w:cs="Arial"/>
          <w:b/>
          <w:color w:val="000000" w:themeColor="text1"/>
          <w:sz w:val="24"/>
          <w:szCs w:val="24"/>
        </w:rPr>
        <w:t>Level 6:</w:t>
      </w:r>
      <w:r w:rsidRPr="009A6DE8">
        <w:rPr>
          <w:rFonts w:ascii="Arial" w:hAnsi="Arial" w:cs="Arial"/>
          <w:color w:val="000000" w:themeColor="text1"/>
          <w:sz w:val="24"/>
          <w:szCs w:val="24"/>
        </w:rPr>
        <w:tab/>
      </w:r>
      <w:r w:rsidRPr="009A6DE8">
        <w:rPr>
          <w:rFonts w:ascii="Arial" w:hAnsi="Arial" w:cs="Arial"/>
          <w:color w:val="000000" w:themeColor="text1"/>
          <w:sz w:val="24"/>
          <w:szCs w:val="24"/>
        </w:rPr>
        <w:tab/>
      </w:r>
      <w:r w:rsidRPr="009A6DE8">
        <w:rPr>
          <w:rFonts w:ascii="Arial" w:hAnsi="Arial" w:cs="Arial"/>
          <w:color w:val="000000" w:themeColor="text1"/>
          <w:sz w:val="24"/>
          <w:szCs w:val="24"/>
        </w:rPr>
        <w:tab/>
        <w:t>Land and Water Resources Management</w:t>
      </w:r>
    </w:p>
    <w:p w14:paraId="7F617BC5"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ab/>
      </w:r>
      <w:r w:rsidRPr="009A6DE8">
        <w:rPr>
          <w:rFonts w:ascii="Arial" w:hAnsi="Arial" w:cs="Arial"/>
          <w:color w:val="000000" w:themeColor="text1"/>
          <w:sz w:val="24"/>
          <w:szCs w:val="24"/>
        </w:rPr>
        <w:tab/>
      </w:r>
      <w:r w:rsidRPr="009A6DE8">
        <w:rPr>
          <w:rFonts w:ascii="Arial" w:hAnsi="Arial" w:cs="Arial"/>
          <w:color w:val="000000" w:themeColor="text1"/>
          <w:sz w:val="24"/>
          <w:szCs w:val="24"/>
        </w:rPr>
        <w:tab/>
      </w:r>
      <w:r w:rsidRPr="009A6DE8">
        <w:rPr>
          <w:rFonts w:ascii="Arial" w:hAnsi="Arial" w:cs="Arial"/>
          <w:color w:val="000000" w:themeColor="text1"/>
          <w:sz w:val="24"/>
          <w:szCs w:val="24"/>
        </w:rPr>
        <w:tab/>
        <w:t xml:space="preserve">Urban Geographies </w:t>
      </w:r>
    </w:p>
    <w:p w14:paraId="59D61FB6" w14:textId="77777777" w:rsidR="001957CA" w:rsidRPr="009A6DE8" w:rsidRDefault="001957CA" w:rsidP="001957CA">
      <w:pPr>
        <w:rPr>
          <w:rFonts w:ascii="Arial" w:hAnsi="Arial" w:cs="Arial"/>
          <w:color w:val="000000" w:themeColor="text1"/>
          <w:sz w:val="24"/>
          <w:szCs w:val="24"/>
        </w:rPr>
      </w:pPr>
    </w:p>
    <w:p w14:paraId="068B7FBC" w14:textId="77777777" w:rsidR="001957CA" w:rsidRPr="009A6DE8" w:rsidRDefault="001957CA" w:rsidP="001957CA">
      <w:pPr>
        <w:rPr>
          <w:rFonts w:ascii="Arial" w:hAnsi="Arial" w:cs="Arial"/>
          <w:color w:val="000000" w:themeColor="text1"/>
          <w:sz w:val="24"/>
          <w:szCs w:val="24"/>
        </w:rPr>
      </w:pPr>
    </w:p>
    <w:p w14:paraId="30AFF104" w14:textId="77777777" w:rsidR="001957CA" w:rsidRPr="009A6DE8" w:rsidRDefault="001957CA" w:rsidP="001957CA">
      <w:pPr>
        <w:ind w:left="2880" w:hanging="2880"/>
        <w:rPr>
          <w:rFonts w:ascii="Arial" w:hAnsi="Arial" w:cs="Arial"/>
          <w:color w:val="000000" w:themeColor="text1"/>
          <w:sz w:val="24"/>
          <w:szCs w:val="24"/>
        </w:rPr>
      </w:pPr>
      <w:r w:rsidRPr="009A6DE8">
        <w:rPr>
          <w:rFonts w:ascii="Arial" w:hAnsi="Arial" w:cs="Arial"/>
          <w:b/>
          <w:color w:val="000000" w:themeColor="text1"/>
          <w:sz w:val="24"/>
          <w:szCs w:val="24"/>
        </w:rPr>
        <w:t>Independent Study:</w:t>
      </w:r>
      <w:r w:rsidRPr="009A6DE8">
        <w:rPr>
          <w:rFonts w:ascii="Arial" w:hAnsi="Arial" w:cs="Arial"/>
          <w:color w:val="000000" w:themeColor="text1"/>
          <w:sz w:val="24"/>
          <w:szCs w:val="24"/>
        </w:rPr>
        <w:t xml:space="preserve"> </w:t>
      </w:r>
      <w:r w:rsidRPr="009A6DE8">
        <w:rPr>
          <w:rFonts w:ascii="Arial" w:hAnsi="Arial" w:cs="Arial"/>
          <w:color w:val="000000" w:themeColor="text1"/>
          <w:sz w:val="24"/>
          <w:szCs w:val="24"/>
        </w:rPr>
        <w:tab/>
      </w:r>
      <w:r w:rsidR="004960B3" w:rsidRPr="009A6DE8">
        <w:rPr>
          <w:rFonts w:ascii="Arial" w:hAnsi="Arial" w:cs="Arial"/>
          <w:color w:val="000000" w:themeColor="text1"/>
          <w:sz w:val="24"/>
          <w:szCs w:val="24"/>
        </w:rPr>
        <w:t>Students are required to complete self-managed study in order to develop their ability as autonomous learners and critical thinkers. Each module has a time element of indepen</w:t>
      </w:r>
      <w:r w:rsidR="00B27B26" w:rsidRPr="009A6DE8">
        <w:rPr>
          <w:rFonts w:ascii="Arial" w:hAnsi="Arial" w:cs="Arial"/>
          <w:color w:val="000000" w:themeColor="text1"/>
          <w:sz w:val="24"/>
          <w:szCs w:val="24"/>
        </w:rPr>
        <w:t>dent study (see module descriptors</w:t>
      </w:r>
      <w:r w:rsidR="004960B3" w:rsidRPr="009A6DE8">
        <w:rPr>
          <w:rFonts w:ascii="Arial" w:hAnsi="Arial" w:cs="Arial"/>
          <w:color w:val="000000" w:themeColor="text1"/>
          <w:sz w:val="24"/>
          <w:szCs w:val="24"/>
        </w:rPr>
        <w:t>) during which students need to be self-motivated and manage their time effectively. They are introduced to and guided through this process through time-tabled sessions at level 4 within which self-directed learning is defined and explained and where students are taug</w:t>
      </w:r>
      <w:r w:rsidR="00004162" w:rsidRPr="009A6DE8">
        <w:rPr>
          <w:rFonts w:ascii="Arial" w:hAnsi="Arial" w:cs="Arial"/>
          <w:color w:val="000000" w:themeColor="text1"/>
          <w:sz w:val="24"/>
          <w:szCs w:val="24"/>
        </w:rPr>
        <w:t xml:space="preserve">ht how to access and use CANVAS, </w:t>
      </w:r>
      <w:r w:rsidR="004960B3" w:rsidRPr="009A6DE8">
        <w:rPr>
          <w:rFonts w:ascii="Arial" w:hAnsi="Arial" w:cs="Arial"/>
          <w:color w:val="000000" w:themeColor="text1"/>
          <w:sz w:val="24"/>
          <w:szCs w:val="24"/>
        </w:rPr>
        <w:t>Leganto</w:t>
      </w:r>
      <w:r w:rsidR="00004162" w:rsidRPr="009A6DE8">
        <w:rPr>
          <w:rFonts w:ascii="Arial" w:hAnsi="Arial" w:cs="Arial"/>
          <w:color w:val="000000" w:themeColor="text1"/>
          <w:sz w:val="24"/>
          <w:szCs w:val="24"/>
        </w:rPr>
        <w:t xml:space="preserve"> and iCat </w:t>
      </w:r>
      <w:r w:rsidR="00B27B26" w:rsidRPr="009A6DE8">
        <w:rPr>
          <w:rFonts w:ascii="Arial" w:hAnsi="Arial" w:cs="Arial"/>
          <w:color w:val="000000" w:themeColor="text1"/>
          <w:sz w:val="24"/>
          <w:szCs w:val="24"/>
        </w:rPr>
        <w:t>where resources for independent study can be found</w:t>
      </w:r>
      <w:r w:rsidR="004960B3" w:rsidRPr="009A6DE8">
        <w:rPr>
          <w:rFonts w:ascii="Arial" w:hAnsi="Arial" w:cs="Arial"/>
          <w:color w:val="000000" w:themeColor="text1"/>
          <w:sz w:val="24"/>
          <w:szCs w:val="24"/>
        </w:rPr>
        <w:t>. Assessment exercises where students reflect on their self-guided learning form</w:t>
      </w:r>
      <w:r w:rsidR="00B27B26" w:rsidRPr="009A6DE8">
        <w:rPr>
          <w:rFonts w:ascii="Arial" w:hAnsi="Arial" w:cs="Arial"/>
          <w:color w:val="000000" w:themeColor="text1"/>
          <w:sz w:val="24"/>
          <w:szCs w:val="24"/>
        </w:rPr>
        <w:t>s</w:t>
      </w:r>
      <w:r w:rsidR="004960B3" w:rsidRPr="009A6DE8">
        <w:rPr>
          <w:rFonts w:ascii="Arial" w:hAnsi="Arial" w:cs="Arial"/>
          <w:color w:val="000000" w:themeColor="text1"/>
          <w:sz w:val="24"/>
          <w:szCs w:val="24"/>
        </w:rPr>
        <w:t xml:space="preserve"> part of their personal tutorial assessments.</w:t>
      </w:r>
    </w:p>
    <w:p w14:paraId="68BDF640" w14:textId="77777777" w:rsidR="001957CA" w:rsidRPr="009A6DE8" w:rsidRDefault="001957CA" w:rsidP="001957CA">
      <w:pPr>
        <w:rPr>
          <w:rFonts w:ascii="Arial" w:hAnsi="Arial" w:cs="Arial"/>
          <w:color w:val="000000" w:themeColor="text1"/>
          <w:sz w:val="24"/>
          <w:szCs w:val="24"/>
        </w:rPr>
      </w:pPr>
    </w:p>
    <w:p w14:paraId="5A9CE03F"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t>Personal Tutorial Scheme (PTS)</w:t>
      </w:r>
    </w:p>
    <w:p w14:paraId="4F53B969" w14:textId="77777777" w:rsidR="004960B3" w:rsidRPr="009A6DE8" w:rsidRDefault="004960B3" w:rsidP="009A6DE8">
      <w:pPr>
        <w:spacing w:before="100" w:beforeAutospacing="1" w:after="100" w:afterAutospacing="1"/>
        <w:jc w:val="both"/>
        <w:rPr>
          <w:rFonts w:ascii="Arial" w:hAnsi="Arial" w:cs="Arial"/>
          <w:color w:val="000000" w:themeColor="text1"/>
          <w:sz w:val="24"/>
          <w:szCs w:val="24"/>
          <w:lang w:eastAsia="en-GB"/>
        </w:rPr>
      </w:pPr>
      <w:r w:rsidRPr="009A6DE8">
        <w:rPr>
          <w:rFonts w:ascii="Arial" w:hAnsi="Arial" w:cs="Arial"/>
          <w:bCs/>
          <w:color w:val="000000" w:themeColor="text1"/>
          <w:sz w:val="24"/>
          <w:szCs w:val="24"/>
          <w:lang w:eastAsia="en-GB"/>
        </w:rPr>
        <w:t xml:space="preserve">The Personal Tutorial Scheme is introduced to students through the programme in induction week and subsequently embedded in core modules at all levels </w:t>
      </w:r>
      <w:r w:rsidRPr="009A6DE8">
        <w:rPr>
          <w:rFonts w:ascii="Arial" w:hAnsi="Arial" w:cs="Arial"/>
          <w:color w:val="000000" w:themeColor="text1"/>
          <w:sz w:val="24"/>
          <w:szCs w:val="24"/>
          <w:lang w:eastAsia="en-GB"/>
        </w:rPr>
        <w:t xml:space="preserve">of undergraduate study. It has level specific aims and outcomes which will be assessed both formatively and, in parts, summatively. It is summatively assessed at each level through: a reflective learning journal at Level 4, the dissertation proposal at Level 5 and the reflective essay at Level 6. The PTS is a progressive and cumulative scheme building on the skills developed in previous levels. </w:t>
      </w:r>
    </w:p>
    <w:p w14:paraId="59FCD9E5" w14:textId="77777777" w:rsidR="001957CA" w:rsidRPr="009A6DE8" w:rsidRDefault="001957CA" w:rsidP="001957CA">
      <w:pPr>
        <w:spacing w:before="100" w:beforeAutospacing="1" w:after="100" w:afterAutospacing="1"/>
        <w:rPr>
          <w:rFonts w:ascii="Arial" w:hAnsi="Arial" w:cs="Arial"/>
          <w:b/>
          <w:bCs/>
          <w:color w:val="000000" w:themeColor="text1"/>
          <w:sz w:val="24"/>
          <w:szCs w:val="24"/>
          <w:lang w:eastAsia="en-GB"/>
        </w:rPr>
      </w:pPr>
      <w:r w:rsidRPr="009A6DE8">
        <w:rPr>
          <w:rFonts w:ascii="Arial" w:hAnsi="Arial" w:cs="Arial"/>
          <w:b/>
          <w:bCs/>
          <w:color w:val="000000" w:themeColor="text1"/>
          <w:sz w:val="24"/>
          <w:szCs w:val="24"/>
          <w:lang w:eastAsia="en-GB"/>
        </w:rPr>
        <w:t>Aims</w:t>
      </w:r>
    </w:p>
    <w:p w14:paraId="543FFD7B" w14:textId="77777777" w:rsidR="001957CA" w:rsidRPr="009A6DE8" w:rsidRDefault="001957CA" w:rsidP="001957CA">
      <w:pPr>
        <w:numPr>
          <w:ilvl w:val="0"/>
          <w:numId w:val="11"/>
        </w:numPr>
        <w:spacing w:before="100" w:beforeAutospacing="1" w:after="100" w:afterAutospacing="1"/>
        <w:jc w:val="both"/>
        <w:rPr>
          <w:rFonts w:ascii="Arial" w:hAnsi="Arial" w:cs="Arial"/>
          <w:color w:val="000000" w:themeColor="text1"/>
          <w:sz w:val="24"/>
          <w:szCs w:val="24"/>
        </w:rPr>
      </w:pPr>
      <w:r w:rsidRPr="009A6DE8">
        <w:rPr>
          <w:rFonts w:ascii="Arial" w:hAnsi="Arial" w:cs="Arial"/>
          <w:color w:val="000000" w:themeColor="text1"/>
          <w:sz w:val="24"/>
          <w:szCs w:val="24"/>
        </w:rPr>
        <w:t xml:space="preserve">To act as a central pillar of the pastoral care system for undergraduate students in the </w:t>
      </w:r>
      <w:r w:rsidR="004960B3" w:rsidRPr="009A6DE8">
        <w:rPr>
          <w:rFonts w:ascii="Arial" w:hAnsi="Arial" w:cs="Arial"/>
          <w:color w:val="000000" w:themeColor="text1"/>
          <w:sz w:val="24"/>
          <w:szCs w:val="24"/>
        </w:rPr>
        <w:t>Department</w:t>
      </w:r>
      <w:r w:rsidRPr="009A6DE8">
        <w:rPr>
          <w:rFonts w:ascii="Arial" w:hAnsi="Arial" w:cs="Arial"/>
          <w:color w:val="000000" w:themeColor="text1"/>
          <w:sz w:val="24"/>
          <w:szCs w:val="24"/>
        </w:rPr>
        <w:t xml:space="preserve"> </w:t>
      </w:r>
      <w:r w:rsidRPr="009A6DE8">
        <w:rPr>
          <w:rFonts w:ascii="Arial" w:hAnsi="Arial" w:cs="Arial"/>
          <w:color w:val="000000" w:themeColor="text1"/>
          <w:sz w:val="24"/>
          <w:szCs w:val="24"/>
          <w:lang w:eastAsia="en-GB"/>
        </w:rPr>
        <w:t xml:space="preserve">building rapport between staff and students and engendering a sense of </w:t>
      </w:r>
      <w:r w:rsidR="005E786E" w:rsidRPr="009A6DE8">
        <w:rPr>
          <w:rFonts w:ascii="Arial" w:hAnsi="Arial" w:cs="Arial"/>
          <w:color w:val="000000" w:themeColor="text1"/>
          <w:sz w:val="24"/>
          <w:szCs w:val="24"/>
          <w:lang w:eastAsia="en-GB"/>
        </w:rPr>
        <w:t>departmental</w:t>
      </w:r>
      <w:r w:rsidRPr="009A6DE8">
        <w:rPr>
          <w:rFonts w:ascii="Arial" w:hAnsi="Arial" w:cs="Arial"/>
          <w:color w:val="000000" w:themeColor="text1"/>
          <w:sz w:val="24"/>
          <w:szCs w:val="24"/>
          <w:lang w:eastAsia="en-GB"/>
        </w:rPr>
        <w:t xml:space="preserve"> identity.</w:t>
      </w:r>
    </w:p>
    <w:p w14:paraId="35EC48FA" w14:textId="77777777" w:rsidR="001957CA" w:rsidRPr="009A6DE8" w:rsidRDefault="001957CA" w:rsidP="001957CA">
      <w:pPr>
        <w:pStyle w:val="ListParagraph"/>
        <w:numPr>
          <w:ilvl w:val="0"/>
          <w:numId w:val="11"/>
        </w:numPr>
        <w:autoSpaceDE/>
        <w:autoSpaceDN/>
        <w:spacing w:after="200" w:line="276" w:lineRule="auto"/>
        <w:contextualSpacing/>
        <w:jc w:val="both"/>
        <w:rPr>
          <w:rFonts w:cs="Arial"/>
          <w:color w:val="000000" w:themeColor="text1"/>
          <w:sz w:val="24"/>
          <w:szCs w:val="24"/>
        </w:rPr>
      </w:pPr>
      <w:r w:rsidRPr="009A6DE8">
        <w:rPr>
          <w:rFonts w:cs="Arial"/>
          <w:color w:val="000000" w:themeColor="text1"/>
          <w:sz w:val="24"/>
          <w:szCs w:val="24"/>
        </w:rPr>
        <w:t xml:space="preserve">To support students in the development of their academic skills </w:t>
      </w:r>
      <w:r w:rsidRPr="009A6DE8">
        <w:rPr>
          <w:rFonts w:eastAsia="Times New Roman" w:cs="Arial"/>
          <w:color w:val="000000" w:themeColor="text1"/>
          <w:sz w:val="24"/>
          <w:szCs w:val="24"/>
          <w:lang w:val="en-US" w:eastAsia="en-GB"/>
        </w:rPr>
        <w:t>providing appropriate academic advice and guidance to students while monitoring their academic progress and helping to identify individual needs.</w:t>
      </w:r>
    </w:p>
    <w:p w14:paraId="44B86ADF" w14:textId="77777777" w:rsidR="001957CA" w:rsidRPr="009A6DE8" w:rsidRDefault="001957CA" w:rsidP="001957CA">
      <w:pPr>
        <w:pStyle w:val="ListParagraph"/>
        <w:numPr>
          <w:ilvl w:val="0"/>
          <w:numId w:val="11"/>
        </w:numPr>
        <w:autoSpaceDE/>
        <w:autoSpaceDN/>
        <w:spacing w:after="200" w:line="276" w:lineRule="auto"/>
        <w:contextualSpacing/>
        <w:jc w:val="both"/>
        <w:rPr>
          <w:rFonts w:cs="Arial"/>
          <w:color w:val="000000" w:themeColor="text1"/>
          <w:sz w:val="24"/>
          <w:szCs w:val="24"/>
        </w:rPr>
      </w:pPr>
      <w:r w:rsidRPr="009A6DE8">
        <w:rPr>
          <w:rFonts w:cs="Arial"/>
          <w:color w:val="000000" w:themeColor="text1"/>
          <w:sz w:val="24"/>
          <w:szCs w:val="24"/>
        </w:rPr>
        <w:t xml:space="preserve">To encourage </w:t>
      </w:r>
      <w:r w:rsidRPr="009A6DE8">
        <w:rPr>
          <w:rFonts w:eastAsia="Times New Roman" w:cs="Arial"/>
          <w:color w:val="000000" w:themeColor="text1"/>
          <w:sz w:val="24"/>
          <w:szCs w:val="24"/>
          <w:lang w:val="en-US" w:eastAsia="en-GB"/>
        </w:rPr>
        <w:t>student to be self-reliant, independent and confident self-reflective learners who use feedback to their best advantage.</w:t>
      </w:r>
      <w:r w:rsidRPr="009A6DE8">
        <w:rPr>
          <w:rFonts w:cs="Arial"/>
          <w:b/>
          <w:color w:val="000000" w:themeColor="text1"/>
          <w:sz w:val="24"/>
          <w:szCs w:val="24"/>
        </w:rPr>
        <w:t xml:space="preserve"> </w:t>
      </w:r>
    </w:p>
    <w:p w14:paraId="71E8D4DC" w14:textId="77777777" w:rsidR="001957CA" w:rsidRPr="009A6DE8" w:rsidRDefault="001957CA" w:rsidP="001957CA">
      <w:pPr>
        <w:pStyle w:val="ListParagraph"/>
        <w:numPr>
          <w:ilvl w:val="0"/>
          <w:numId w:val="11"/>
        </w:numPr>
        <w:autoSpaceDE/>
        <w:autoSpaceDN/>
        <w:spacing w:after="200" w:line="276" w:lineRule="auto"/>
        <w:contextualSpacing/>
        <w:jc w:val="both"/>
        <w:rPr>
          <w:rFonts w:cs="Arial"/>
          <w:color w:val="000000" w:themeColor="text1"/>
          <w:sz w:val="24"/>
          <w:szCs w:val="24"/>
        </w:rPr>
      </w:pPr>
      <w:r w:rsidRPr="009A6DE8">
        <w:rPr>
          <w:rFonts w:cs="Arial"/>
          <w:color w:val="000000" w:themeColor="text1"/>
          <w:sz w:val="24"/>
          <w:szCs w:val="24"/>
        </w:rPr>
        <w:t>To encourage students to reflect on how their learning relates to a wider context and their personal and career progression and management</w:t>
      </w:r>
    </w:p>
    <w:p w14:paraId="0C3AF2B0" w14:textId="77777777" w:rsidR="001957CA" w:rsidRPr="009A6DE8" w:rsidRDefault="001957CA" w:rsidP="009A6DE8">
      <w:pPr>
        <w:pStyle w:val="ListParagraph"/>
        <w:numPr>
          <w:ilvl w:val="0"/>
          <w:numId w:val="11"/>
        </w:numPr>
        <w:autoSpaceDE/>
        <w:autoSpaceDN/>
        <w:spacing w:after="200" w:line="276" w:lineRule="auto"/>
        <w:contextualSpacing/>
        <w:jc w:val="both"/>
        <w:rPr>
          <w:rFonts w:cs="Arial"/>
          <w:color w:val="000000" w:themeColor="text1"/>
          <w:sz w:val="24"/>
          <w:szCs w:val="24"/>
        </w:rPr>
      </w:pPr>
      <w:r w:rsidRPr="009A6DE8">
        <w:rPr>
          <w:rFonts w:eastAsia="Times New Roman" w:cs="Arial"/>
          <w:bCs/>
          <w:color w:val="000000" w:themeColor="text1"/>
          <w:sz w:val="24"/>
          <w:szCs w:val="24"/>
          <w:lang w:val="en-US" w:eastAsia="en-GB"/>
        </w:rPr>
        <w:t xml:space="preserve">Personal Tutors will be allocated in induction week and be allocated </w:t>
      </w:r>
      <w:r w:rsidRPr="009A6DE8">
        <w:rPr>
          <w:rFonts w:eastAsia="Times New Roman" w:cs="Arial"/>
          <w:color w:val="000000" w:themeColor="text1"/>
          <w:sz w:val="24"/>
          <w:szCs w:val="24"/>
          <w:lang w:val="en-US" w:eastAsia="en-GB"/>
        </w:rPr>
        <w:t>on a subject group basis with students keeping the same tutor (where possible) t</w:t>
      </w:r>
      <w:r w:rsidR="009A6DE8">
        <w:rPr>
          <w:rFonts w:eastAsia="Times New Roman" w:cs="Arial"/>
          <w:color w:val="000000" w:themeColor="text1"/>
          <w:sz w:val="24"/>
          <w:szCs w:val="24"/>
          <w:lang w:val="en-US" w:eastAsia="en-GB"/>
        </w:rPr>
        <w:t>hroughout their course of study.</w:t>
      </w:r>
    </w:p>
    <w:p w14:paraId="4C7CF9AB" w14:textId="77777777" w:rsidR="001957CA" w:rsidRPr="009A6DE8" w:rsidRDefault="001957CA" w:rsidP="001957CA">
      <w:pPr>
        <w:spacing w:before="100" w:beforeAutospacing="1" w:after="100" w:afterAutospacing="1"/>
        <w:rPr>
          <w:rFonts w:ascii="Arial" w:hAnsi="Arial" w:cs="Arial"/>
          <w:b/>
          <w:bCs/>
          <w:color w:val="000000" w:themeColor="text1"/>
          <w:sz w:val="24"/>
          <w:szCs w:val="24"/>
          <w:lang w:eastAsia="en-GB"/>
        </w:rPr>
      </w:pPr>
      <w:r w:rsidRPr="009A6DE8">
        <w:rPr>
          <w:rFonts w:ascii="Arial" w:hAnsi="Arial" w:cs="Arial"/>
          <w:b/>
          <w:bCs/>
          <w:color w:val="000000" w:themeColor="text1"/>
          <w:sz w:val="24"/>
          <w:szCs w:val="24"/>
          <w:lang w:eastAsia="en-GB"/>
        </w:rPr>
        <w:t>Level 4 Theme: Settling in and building confidence</w:t>
      </w:r>
    </w:p>
    <w:p w14:paraId="7182E3A5" w14:textId="77777777" w:rsidR="001957CA" w:rsidRPr="009A6DE8" w:rsidRDefault="001957CA" w:rsidP="001957CA">
      <w:pPr>
        <w:spacing w:before="100" w:beforeAutospacing="1" w:after="100" w:afterAutospacing="1"/>
        <w:rPr>
          <w:rFonts w:ascii="Arial" w:hAnsi="Arial" w:cs="Arial"/>
          <w:color w:val="000000" w:themeColor="text1"/>
          <w:sz w:val="24"/>
          <w:szCs w:val="24"/>
          <w:lang w:eastAsia="en-GB"/>
        </w:rPr>
      </w:pPr>
      <w:r w:rsidRPr="009A6DE8">
        <w:rPr>
          <w:rFonts w:ascii="Arial" w:hAnsi="Arial" w:cs="Arial"/>
          <w:b/>
          <w:bCs/>
          <w:color w:val="000000" w:themeColor="text1"/>
          <w:sz w:val="24"/>
          <w:szCs w:val="24"/>
          <w:lang w:eastAsia="en-GB"/>
        </w:rPr>
        <w:t>Aims and Outcomes:</w:t>
      </w:r>
    </w:p>
    <w:p w14:paraId="45641891" w14:textId="77777777" w:rsidR="001957CA" w:rsidRPr="009A6DE8" w:rsidRDefault="001957CA" w:rsidP="001957CA">
      <w:pPr>
        <w:numPr>
          <w:ilvl w:val="0"/>
          <w:numId w:val="8"/>
        </w:numPr>
        <w:spacing w:before="100" w:beforeAutospacing="1" w:after="100" w:afterAutospacing="1"/>
        <w:rPr>
          <w:rFonts w:ascii="Arial" w:hAnsi="Arial" w:cs="Arial"/>
          <w:color w:val="000000" w:themeColor="text1"/>
          <w:sz w:val="24"/>
          <w:szCs w:val="24"/>
          <w:lang w:eastAsia="en-GB"/>
        </w:rPr>
      </w:pPr>
      <w:r w:rsidRPr="009A6DE8">
        <w:rPr>
          <w:rFonts w:ascii="Arial" w:hAnsi="Arial" w:cs="Arial"/>
          <w:color w:val="000000" w:themeColor="text1"/>
          <w:sz w:val="24"/>
          <w:szCs w:val="24"/>
          <w:lang w:eastAsia="en-GB"/>
        </w:rPr>
        <w:t>To assist students in making the transition to Higher Education.</w:t>
      </w:r>
    </w:p>
    <w:p w14:paraId="2C0F549C" w14:textId="77777777" w:rsidR="001957CA" w:rsidRPr="009A6DE8" w:rsidRDefault="001957CA" w:rsidP="001957CA">
      <w:pPr>
        <w:numPr>
          <w:ilvl w:val="0"/>
          <w:numId w:val="8"/>
        </w:numPr>
        <w:spacing w:before="100" w:beforeAutospacing="1" w:after="100" w:afterAutospacing="1"/>
        <w:rPr>
          <w:rFonts w:ascii="Arial" w:hAnsi="Arial" w:cs="Arial"/>
          <w:color w:val="000000" w:themeColor="text1"/>
          <w:sz w:val="24"/>
          <w:szCs w:val="24"/>
          <w:lang w:eastAsia="en-GB"/>
        </w:rPr>
      </w:pPr>
      <w:r w:rsidRPr="009A6DE8">
        <w:rPr>
          <w:rFonts w:ascii="Arial" w:hAnsi="Arial" w:cs="Arial"/>
          <w:color w:val="000000" w:themeColor="text1"/>
          <w:sz w:val="24"/>
          <w:szCs w:val="24"/>
          <w:lang w:eastAsia="en-GB"/>
        </w:rPr>
        <w:t>To encourage students to develop good academic habits and to gain the confidence to operate successfully in a university context.</w:t>
      </w:r>
    </w:p>
    <w:p w14:paraId="632DA7A8" w14:textId="77777777" w:rsidR="001957CA" w:rsidRPr="009A6DE8" w:rsidRDefault="001957CA" w:rsidP="001957CA">
      <w:pPr>
        <w:numPr>
          <w:ilvl w:val="0"/>
          <w:numId w:val="8"/>
        </w:numPr>
        <w:spacing w:before="100" w:beforeAutospacing="1" w:after="100" w:afterAutospacing="1"/>
        <w:rPr>
          <w:rFonts w:ascii="Arial" w:hAnsi="Arial" w:cs="Arial"/>
          <w:color w:val="000000" w:themeColor="text1"/>
          <w:sz w:val="24"/>
          <w:szCs w:val="24"/>
          <w:lang w:eastAsia="en-GB"/>
        </w:rPr>
      </w:pPr>
      <w:r w:rsidRPr="009A6DE8">
        <w:rPr>
          <w:rFonts w:ascii="Arial" w:hAnsi="Arial" w:cs="Arial"/>
          <w:color w:val="000000" w:themeColor="text1"/>
          <w:sz w:val="24"/>
          <w:szCs w:val="24"/>
          <w:lang w:eastAsia="en-GB"/>
        </w:rPr>
        <w:t>To prepare students to make the most of feedback throughout their course.</w:t>
      </w:r>
    </w:p>
    <w:p w14:paraId="6985C0B4" w14:textId="77777777" w:rsidR="001957CA" w:rsidRPr="009A6DE8" w:rsidRDefault="001957CA" w:rsidP="001957CA">
      <w:pPr>
        <w:spacing w:before="100" w:beforeAutospacing="1" w:after="100" w:afterAutospacing="1"/>
        <w:rPr>
          <w:rFonts w:ascii="Arial" w:hAnsi="Arial" w:cs="Arial"/>
          <w:b/>
          <w:color w:val="000000" w:themeColor="text1"/>
          <w:sz w:val="24"/>
          <w:szCs w:val="24"/>
        </w:rPr>
      </w:pPr>
      <w:r w:rsidRPr="009A6DE8">
        <w:rPr>
          <w:rFonts w:ascii="Arial" w:hAnsi="Arial" w:cs="Arial"/>
          <w:b/>
          <w:color w:val="000000" w:themeColor="text1"/>
          <w:sz w:val="24"/>
          <w:szCs w:val="24"/>
        </w:rPr>
        <w:t>Level</w:t>
      </w:r>
      <w:r w:rsidRPr="009A6DE8">
        <w:rPr>
          <w:rFonts w:ascii="Arial" w:hAnsi="Arial" w:cs="Arial"/>
          <w:b/>
          <w:bCs/>
          <w:color w:val="000000" w:themeColor="text1"/>
          <w:sz w:val="24"/>
          <w:szCs w:val="24"/>
          <w:lang w:eastAsia="en-GB"/>
        </w:rPr>
        <w:t xml:space="preserve"> 5 Theme: ‘Stepping it up’ and broadening horizons</w:t>
      </w:r>
    </w:p>
    <w:p w14:paraId="4B3EB014" w14:textId="77777777" w:rsidR="001957CA" w:rsidRPr="009A6DE8" w:rsidRDefault="001957CA" w:rsidP="001957CA">
      <w:pPr>
        <w:spacing w:before="100" w:beforeAutospacing="1" w:after="100" w:afterAutospacing="1"/>
        <w:rPr>
          <w:rFonts w:ascii="Arial" w:hAnsi="Arial" w:cs="Arial"/>
          <w:color w:val="000000" w:themeColor="text1"/>
          <w:sz w:val="24"/>
          <w:szCs w:val="24"/>
          <w:lang w:eastAsia="en-GB"/>
        </w:rPr>
      </w:pPr>
      <w:r w:rsidRPr="009A6DE8">
        <w:rPr>
          <w:rFonts w:ascii="Arial" w:hAnsi="Arial" w:cs="Arial"/>
          <w:b/>
          <w:bCs/>
          <w:color w:val="000000" w:themeColor="text1"/>
          <w:sz w:val="24"/>
          <w:szCs w:val="24"/>
          <w:lang w:eastAsia="en-GB"/>
        </w:rPr>
        <w:t>Aims and Outcomes:</w:t>
      </w:r>
    </w:p>
    <w:p w14:paraId="3EF5BE51" w14:textId="77777777" w:rsidR="001957CA" w:rsidRPr="009A6DE8" w:rsidRDefault="001957CA" w:rsidP="001957CA">
      <w:pPr>
        <w:pStyle w:val="ListParagraph"/>
        <w:numPr>
          <w:ilvl w:val="0"/>
          <w:numId w:val="9"/>
        </w:numPr>
        <w:autoSpaceDE/>
        <w:autoSpaceDN/>
        <w:spacing w:before="100" w:beforeAutospacing="1" w:after="100" w:afterAutospacing="1"/>
        <w:contextualSpacing/>
        <w:rPr>
          <w:rFonts w:eastAsia="Times New Roman" w:cs="Arial"/>
          <w:color w:val="000000" w:themeColor="text1"/>
          <w:sz w:val="24"/>
          <w:szCs w:val="24"/>
          <w:lang w:val="en-US" w:eastAsia="en-GB"/>
        </w:rPr>
      </w:pPr>
      <w:r w:rsidRPr="009A6DE8">
        <w:rPr>
          <w:rFonts w:eastAsia="Times New Roman" w:cs="Arial"/>
          <w:color w:val="000000" w:themeColor="text1"/>
          <w:sz w:val="24"/>
          <w:szCs w:val="24"/>
          <w:lang w:val="en-US" w:eastAsia="en-GB"/>
        </w:rPr>
        <w:t>To encourage students to foster increasing independence.</w:t>
      </w:r>
    </w:p>
    <w:p w14:paraId="7492F51A" w14:textId="77777777" w:rsidR="001957CA" w:rsidRPr="009A6DE8" w:rsidRDefault="001957CA" w:rsidP="001957CA">
      <w:pPr>
        <w:pStyle w:val="ListParagraph"/>
        <w:numPr>
          <w:ilvl w:val="0"/>
          <w:numId w:val="9"/>
        </w:numPr>
        <w:autoSpaceDE/>
        <w:autoSpaceDN/>
        <w:spacing w:before="100" w:beforeAutospacing="1" w:after="100" w:afterAutospacing="1" w:line="276" w:lineRule="auto"/>
        <w:contextualSpacing/>
        <w:rPr>
          <w:rFonts w:eastAsia="Times New Roman" w:cs="Arial"/>
          <w:color w:val="000000" w:themeColor="text1"/>
          <w:sz w:val="24"/>
          <w:szCs w:val="24"/>
          <w:lang w:val="en-US" w:eastAsia="en-GB"/>
        </w:rPr>
      </w:pPr>
      <w:r w:rsidRPr="009A6DE8">
        <w:rPr>
          <w:rFonts w:eastAsia="Times New Roman" w:cs="Arial"/>
          <w:color w:val="000000" w:themeColor="text1"/>
          <w:sz w:val="24"/>
          <w:szCs w:val="24"/>
          <w:lang w:val="en-US" w:eastAsia="en-GB"/>
        </w:rPr>
        <w:t>To critically evaluate the ways in which their academic programme fits the ‘bigger’ global picture whilst encouraging them to draw inter-linkages and reflect on broader themes within and between their academic modules.</w:t>
      </w:r>
    </w:p>
    <w:p w14:paraId="44D1D1D1" w14:textId="77777777" w:rsidR="001957CA" w:rsidRPr="009A6DE8" w:rsidRDefault="001957CA" w:rsidP="001957CA">
      <w:pPr>
        <w:numPr>
          <w:ilvl w:val="0"/>
          <w:numId w:val="9"/>
        </w:numPr>
        <w:spacing w:before="100" w:beforeAutospacing="1" w:after="100" w:afterAutospacing="1"/>
        <w:rPr>
          <w:rFonts w:ascii="Arial" w:hAnsi="Arial" w:cs="Arial"/>
          <w:color w:val="000000" w:themeColor="text1"/>
          <w:sz w:val="24"/>
          <w:szCs w:val="24"/>
          <w:lang w:eastAsia="en-GB"/>
        </w:rPr>
      </w:pPr>
      <w:r w:rsidRPr="009A6DE8">
        <w:rPr>
          <w:rFonts w:ascii="Arial" w:hAnsi="Arial" w:cs="Arial"/>
          <w:color w:val="000000" w:themeColor="text1"/>
          <w:sz w:val="24"/>
          <w:szCs w:val="24"/>
          <w:lang w:eastAsia="en-GB"/>
        </w:rPr>
        <w:t xml:space="preserve">To foster students’ ability to build on, and respond proactively to, the feedback they have received. </w:t>
      </w:r>
    </w:p>
    <w:p w14:paraId="406B2401" w14:textId="77777777" w:rsidR="001957CA" w:rsidRPr="009A6DE8" w:rsidRDefault="001957CA" w:rsidP="001957CA">
      <w:pPr>
        <w:pStyle w:val="ListParagraph"/>
        <w:numPr>
          <w:ilvl w:val="0"/>
          <w:numId w:val="9"/>
        </w:numPr>
        <w:autoSpaceDE/>
        <w:autoSpaceDN/>
        <w:spacing w:before="100" w:beforeAutospacing="1" w:after="100" w:afterAutospacing="1"/>
        <w:contextualSpacing/>
        <w:rPr>
          <w:rFonts w:eastAsia="Times New Roman" w:cs="Arial"/>
          <w:color w:val="000000" w:themeColor="text1"/>
          <w:sz w:val="24"/>
          <w:szCs w:val="24"/>
          <w:lang w:val="en-US" w:eastAsia="en-GB"/>
        </w:rPr>
      </w:pPr>
      <w:r w:rsidRPr="009A6DE8">
        <w:rPr>
          <w:rFonts w:eastAsia="Times New Roman" w:cs="Arial"/>
          <w:color w:val="000000" w:themeColor="text1"/>
          <w:sz w:val="24"/>
          <w:szCs w:val="24"/>
          <w:lang w:val="en-US" w:eastAsia="en-GB"/>
        </w:rPr>
        <w:t>To assist students to broaden their horizons and reflect on the skills that they are developing and how they relate to their employability.</w:t>
      </w:r>
    </w:p>
    <w:p w14:paraId="69511579" w14:textId="77777777" w:rsidR="001957CA" w:rsidRPr="009A6DE8" w:rsidRDefault="001957CA" w:rsidP="001957CA">
      <w:pPr>
        <w:spacing w:before="100" w:beforeAutospacing="1" w:after="100" w:afterAutospacing="1"/>
        <w:rPr>
          <w:rFonts w:ascii="Arial" w:hAnsi="Arial" w:cs="Arial"/>
          <w:b/>
          <w:bCs/>
          <w:color w:val="000000" w:themeColor="text1"/>
          <w:sz w:val="24"/>
          <w:szCs w:val="24"/>
          <w:lang w:eastAsia="en-GB"/>
        </w:rPr>
      </w:pPr>
      <w:r w:rsidRPr="009A6DE8">
        <w:rPr>
          <w:rFonts w:ascii="Arial" w:hAnsi="Arial" w:cs="Arial"/>
          <w:b/>
          <w:bCs/>
          <w:color w:val="000000" w:themeColor="text1"/>
          <w:sz w:val="24"/>
          <w:szCs w:val="24"/>
          <w:lang w:eastAsia="en-GB"/>
        </w:rPr>
        <w:t>Level 6 Theme:  Maximising success and moving on</w:t>
      </w:r>
    </w:p>
    <w:p w14:paraId="66B1BE5D" w14:textId="77777777" w:rsidR="001957CA" w:rsidRPr="009A6DE8" w:rsidRDefault="001957CA" w:rsidP="001957CA">
      <w:pPr>
        <w:spacing w:before="100" w:beforeAutospacing="1" w:after="100" w:afterAutospacing="1"/>
        <w:rPr>
          <w:rFonts w:ascii="Arial" w:hAnsi="Arial" w:cs="Arial"/>
          <w:color w:val="000000" w:themeColor="text1"/>
          <w:sz w:val="24"/>
          <w:szCs w:val="24"/>
          <w:lang w:eastAsia="en-GB"/>
        </w:rPr>
      </w:pPr>
      <w:r w:rsidRPr="009A6DE8">
        <w:rPr>
          <w:rFonts w:ascii="Arial" w:hAnsi="Arial" w:cs="Arial"/>
          <w:b/>
          <w:bCs/>
          <w:color w:val="000000" w:themeColor="text1"/>
          <w:sz w:val="24"/>
          <w:szCs w:val="24"/>
          <w:lang w:eastAsia="en-GB"/>
        </w:rPr>
        <w:t xml:space="preserve">Aims and Outcomes </w:t>
      </w:r>
    </w:p>
    <w:p w14:paraId="4BE0D5D8" w14:textId="77777777" w:rsidR="001957CA" w:rsidRPr="009A6DE8" w:rsidRDefault="001957CA" w:rsidP="001957CA">
      <w:pPr>
        <w:numPr>
          <w:ilvl w:val="0"/>
          <w:numId w:val="10"/>
        </w:numPr>
        <w:spacing w:before="100" w:beforeAutospacing="1" w:after="100" w:afterAutospacing="1"/>
        <w:rPr>
          <w:rFonts w:ascii="Arial" w:hAnsi="Arial" w:cs="Arial"/>
          <w:color w:val="000000" w:themeColor="text1"/>
          <w:sz w:val="24"/>
          <w:szCs w:val="24"/>
          <w:lang w:eastAsia="en-GB"/>
        </w:rPr>
      </w:pPr>
      <w:r w:rsidRPr="009A6DE8">
        <w:rPr>
          <w:rFonts w:ascii="Arial" w:hAnsi="Arial" w:cs="Arial"/>
          <w:color w:val="000000" w:themeColor="text1"/>
          <w:sz w:val="24"/>
          <w:szCs w:val="24"/>
          <w:lang w:eastAsia="en-GB"/>
        </w:rPr>
        <w:t>To help students with the planning necessary to maximize success in their final undergraduate year</w:t>
      </w:r>
    </w:p>
    <w:p w14:paraId="0B789411" w14:textId="77777777" w:rsidR="001957CA" w:rsidRPr="009A6DE8" w:rsidRDefault="001957CA" w:rsidP="001957CA">
      <w:pPr>
        <w:numPr>
          <w:ilvl w:val="0"/>
          <w:numId w:val="10"/>
        </w:numPr>
        <w:spacing w:before="100" w:beforeAutospacing="1" w:after="100" w:afterAutospacing="1"/>
        <w:rPr>
          <w:rFonts w:ascii="Arial" w:hAnsi="Arial" w:cs="Arial"/>
          <w:color w:val="000000" w:themeColor="text1"/>
          <w:sz w:val="24"/>
          <w:szCs w:val="24"/>
          <w:lang w:eastAsia="en-GB"/>
        </w:rPr>
      </w:pPr>
      <w:r w:rsidRPr="009A6DE8">
        <w:rPr>
          <w:rFonts w:ascii="Arial" w:hAnsi="Arial" w:cs="Arial"/>
          <w:color w:val="000000" w:themeColor="text1"/>
          <w:sz w:val="24"/>
          <w:szCs w:val="24"/>
          <w:lang w:eastAsia="en-GB"/>
        </w:rPr>
        <w:t>To help students to make best use of the feedback they have received so that they can build on their strengths and take steps to address any weaknesses</w:t>
      </w:r>
    </w:p>
    <w:p w14:paraId="2BD5066D" w14:textId="77777777" w:rsidR="001957CA" w:rsidRPr="009A6DE8" w:rsidRDefault="001957CA" w:rsidP="001957CA">
      <w:pPr>
        <w:numPr>
          <w:ilvl w:val="0"/>
          <w:numId w:val="10"/>
        </w:numPr>
        <w:spacing w:before="100" w:beforeAutospacing="1" w:after="100" w:afterAutospacing="1"/>
        <w:rPr>
          <w:rFonts w:ascii="Arial" w:hAnsi="Arial" w:cs="Arial"/>
          <w:color w:val="000000" w:themeColor="text1"/>
          <w:sz w:val="24"/>
          <w:szCs w:val="24"/>
          <w:lang w:eastAsia="en-GB"/>
        </w:rPr>
      </w:pPr>
      <w:r w:rsidRPr="009A6DE8">
        <w:rPr>
          <w:rFonts w:ascii="Arial" w:hAnsi="Arial" w:cs="Arial"/>
          <w:color w:val="000000" w:themeColor="text1"/>
          <w:sz w:val="24"/>
          <w:szCs w:val="24"/>
        </w:rPr>
        <w:t>To encourage students to reflect on the employability skills they have developed and move toward their professional life and/or further study</w:t>
      </w:r>
    </w:p>
    <w:p w14:paraId="26644A8E"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t>Assessment</w:t>
      </w:r>
    </w:p>
    <w:p w14:paraId="708D03F2" w14:textId="77777777" w:rsidR="001957CA" w:rsidRPr="009A6DE8" w:rsidRDefault="001957CA" w:rsidP="001957CA">
      <w:pPr>
        <w:rPr>
          <w:rFonts w:ascii="Arial" w:hAnsi="Arial" w:cs="Arial"/>
          <w:b/>
          <w:color w:val="000000" w:themeColor="text1"/>
          <w:sz w:val="24"/>
          <w:szCs w:val="24"/>
        </w:rPr>
      </w:pPr>
    </w:p>
    <w:p w14:paraId="6CDD5D5D" w14:textId="77777777" w:rsidR="00351273" w:rsidRPr="009A6DE8" w:rsidRDefault="00351273" w:rsidP="00351273">
      <w:pPr>
        <w:pStyle w:val="NormalWeb"/>
        <w:jc w:val="both"/>
        <w:rPr>
          <w:rFonts w:ascii="Arial" w:hAnsi="Arial" w:cs="Arial"/>
          <w:color w:val="000000" w:themeColor="text1"/>
        </w:rPr>
      </w:pPr>
      <w:r w:rsidRPr="009A6DE8">
        <w:rPr>
          <w:rFonts w:ascii="Arial" w:hAnsi="Arial" w:cs="Arial"/>
          <w:color w:val="000000" w:themeColor="text1"/>
        </w:rPr>
        <w:t>A range of assessment methods are used to enable students to demonstrate the acquisition of knowledge and skills.  Assessment strategies are carefully designed to satisfy the learning outcomes of individual modules and the programme</w:t>
      </w:r>
      <w:r w:rsidR="000E6AE4" w:rsidRPr="009A6DE8">
        <w:rPr>
          <w:rFonts w:ascii="Arial" w:hAnsi="Arial" w:cs="Arial"/>
          <w:color w:val="000000" w:themeColor="text1"/>
        </w:rPr>
        <w:t>,</w:t>
      </w:r>
      <w:r w:rsidRPr="009A6DE8">
        <w:rPr>
          <w:rFonts w:ascii="Arial" w:hAnsi="Arial" w:cs="Arial"/>
          <w:color w:val="000000" w:themeColor="text1"/>
        </w:rPr>
        <w:t xml:space="preserve"> and to comply with the University’s Curriculum Design Principles. The </w:t>
      </w:r>
      <w:r w:rsidR="000E6AE4" w:rsidRPr="009A6DE8">
        <w:rPr>
          <w:rFonts w:ascii="Arial" w:hAnsi="Arial" w:cs="Arial"/>
          <w:color w:val="000000" w:themeColor="text1"/>
        </w:rPr>
        <w:t>a</w:t>
      </w:r>
      <w:r w:rsidRPr="009A6DE8">
        <w:rPr>
          <w:rFonts w:ascii="Arial" w:hAnsi="Arial" w:cs="Arial"/>
          <w:color w:val="000000" w:themeColor="text1"/>
        </w:rPr>
        <w:t xml:space="preserve">ssessment </w:t>
      </w:r>
      <w:r w:rsidR="000E6AE4" w:rsidRPr="009A6DE8">
        <w:rPr>
          <w:rFonts w:ascii="Arial" w:hAnsi="Arial" w:cs="Arial"/>
          <w:color w:val="000000" w:themeColor="text1"/>
        </w:rPr>
        <w:t>s</w:t>
      </w:r>
      <w:r w:rsidRPr="009A6DE8">
        <w:rPr>
          <w:rFonts w:ascii="Arial" w:hAnsi="Arial" w:cs="Arial"/>
          <w:color w:val="000000" w:themeColor="text1"/>
        </w:rPr>
        <w:t xml:space="preserve">trategy is aligned to the University’s Assessment Strategy, as set-out in the Revised Academic Framework. This includes: </w:t>
      </w:r>
    </w:p>
    <w:p w14:paraId="03539BC5" w14:textId="77777777" w:rsidR="00351273" w:rsidRPr="009A6DE8" w:rsidRDefault="00351273" w:rsidP="00351273">
      <w:pPr>
        <w:pStyle w:val="NormalWeb"/>
        <w:jc w:val="both"/>
        <w:rPr>
          <w:rFonts w:ascii="Arial" w:hAnsi="Arial" w:cs="Arial"/>
          <w:color w:val="000000" w:themeColor="text1"/>
        </w:rPr>
      </w:pPr>
    </w:p>
    <w:p w14:paraId="398B8618" w14:textId="77777777" w:rsidR="00351273" w:rsidRPr="009A6DE8" w:rsidRDefault="00351273" w:rsidP="00351273">
      <w:pPr>
        <w:pStyle w:val="PlainText"/>
        <w:numPr>
          <w:ilvl w:val="0"/>
          <w:numId w:val="14"/>
        </w:numPr>
        <w:rPr>
          <w:rFonts w:ascii="Arial" w:hAnsi="Arial" w:cs="Arial"/>
          <w:color w:val="000000" w:themeColor="text1"/>
          <w:sz w:val="24"/>
          <w:szCs w:val="24"/>
        </w:rPr>
      </w:pPr>
      <w:r w:rsidRPr="009A6DE8">
        <w:rPr>
          <w:rFonts w:ascii="Arial" w:hAnsi="Arial" w:cs="Arial"/>
          <w:color w:val="000000" w:themeColor="text1"/>
          <w:sz w:val="24"/>
          <w:szCs w:val="24"/>
        </w:rPr>
        <w:t>Fairly evaluate students’ ability to meet module and programme learning outcomes and academic standards.</w:t>
      </w:r>
    </w:p>
    <w:p w14:paraId="38A42309" w14:textId="77777777" w:rsidR="00351273" w:rsidRPr="009A6DE8" w:rsidRDefault="00351273" w:rsidP="00351273">
      <w:pPr>
        <w:pStyle w:val="PlainText"/>
        <w:numPr>
          <w:ilvl w:val="0"/>
          <w:numId w:val="14"/>
        </w:numPr>
        <w:rPr>
          <w:rFonts w:ascii="Arial" w:hAnsi="Arial" w:cs="Arial"/>
          <w:color w:val="000000" w:themeColor="text1"/>
          <w:sz w:val="24"/>
          <w:szCs w:val="24"/>
        </w:rPr>
      </w:pPr>
      <w:r w:rsidRPr="009A6DE8">
        <w:rPr>
          <w:rFonts w:ascii="Arial" w:hAnsi="Arial" w:cs="Arial"/>
          <w:color w:val="000000" w:themeColor="text1"/>
          <w:sz w:val="24"/>
          <w:szCs w:val="24"/>
        </w:rPr>
        <w:t>Offer all students an accessible and supported assessment experience.</w:t>
      </w:r>
    </w:p>
    <w:p w14:paraId="0BE0D25C" w14:textId="77777777" w:rsidR="00351273" w:rsidRPr="009A6DE8" w:rsidRDefault="00351273" w:rsidP="00351273">
      <w:pPr>
        <w:pStyle w:val="PlainText"/>
        <w:numPr>
          <w:ilvl w:val="0"/>
          <w:numId w:val="14"/>
        </w:numPr>
        <w:rPr>
          <w:rFonts w:ascii="Arial" w:hAnsi="Arial" w:cs="Arial"/>
          <w:color w:val="000000" w:themeColor="text1"/>
          <w:sz w:val="24"/>
          <w:szCs w:val="24"/>
        </w:rPr>
      </w:pPr>
      <w:r w:rsidRPr="009A6DE8">
        <w:rPr>
          <w:rFonts w:ascii="Arial" w:hAnsi="Arial" w:cs="Arial"/>
          <w:color w:val="000000" w:themeColor="text1"/>
          <w:sz w:val="24"/>
          <w:szCs w:val="24"/>
        </w:rPr>
        <w:t>Encourage students to take responsibility for their own learning, enabled by an assessment strategy which allows for choice in assessment methods while meeting defined learning outcomes.</w:t>
      </w:r>
    </w:p>
    <w:p w14:paraId="4AF2CED7" w14:textId="77777777" w:rsidR="00351273" w:rsidRPr="009A6DE8" w:rsidRDefault="00351273" w:rsidP="00351273">
      <w:pPr>
        <w:pStyle w:val="PlainText"/>
        <w:numPr>
          <w:ilvl w:val="0"/>
          <w:numId w:val="14"/>
        </w:numPr>
        <w:rPr>
          <w:rFonts w:ascii="Arial" w:hAnsi="Arial" w:cs="Arial"/>
          <w:color w:val="000000" w:themeColor="text1"/>
          <w:sz w:val="24"/>
          <w:szCs w:val="24"/>
        </w:rPr>
      </w:pPr>
      <w:r w:rsidRPr="009A6DE8">
        <w:rPr>
          <w:rFonts w:ascii="Arial" w:hAnsi="Arial" w:cs="Arial"/>
          <w:color w:val="000000" w:themeColor="text1"/>
          <w:sz w:val="24"/>
          <w:szCs w:val="24"/>
        </w:rPr>
        <w:t>Promote authentic learning and enable students to demonstrate the skills to work in a global and diverse environment.</w:t>
      </w:r>
    </w:p>
    <w:p w14:paraId="5FF5E984" w14:textId="77777777" w:rsidR="00351273" w:rsidRPr="009A6DE8" w:rsidRDefault="00351273" w:rsidP="00351273">
      <w:pPr>
        <w:pStyle w:val="PlainText"/>
        <w:numPr>
          <w:ilvl w:val="0"/>
          <w:numId w:val="14"/>
        </w:numPr>
        <w:rPr>
          <w:rFonts w:ascii="Arial" w:hAnsi="Arial" w:cs="Arial"/>
          <w:color w:val="000000" w:themeColor="text1"/>
          <w:sz w:val="24"/>
          <w:szCs w:val="24"/>
        </w:rPr>
      </w:pPr>
      <w:r w:rsidRPr="009A6DE8">
        <w:rPr>
          <w:rFonts w:ascii="Arial" w:hAnsi="Arial" w:cs="Arial"/>
          <w:color w:val="000000" w:themeColor="text1"/>
          <w:sz w:val="24"/>
          <w:szCs w:val="24"/>
        </w:rPr>
        <w:t>Be flexible and relevant, reducing the need for complex modified assessment provisions.</w:t>
      </w:r>
    </w:p>
    <w:p w14:paraId="780C5DDE" w14:textId="77777777" w:rsidR="00351273" w:rsidRPr="009A6DE8" w:rsidRDefault="00351273" w:rsidP="001957CA">
      <w:pPr>
        <w:rPr>
          <w:rFonts w:ascii="Arial" w:hAnsi="Arial" w:cs="Arial"/>
          <w:color w:val="000000" w:themeColor="text1"/>
          <w:sz w:val="24"/>
          <w:szCs w:val="24"/>
        </w:rPr>
      </w:pPr>
    </w:p>
    <w:p w14:paraId="0D7A0397"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 xml:space="preserve">The assessment </w:t>
      </w:r>
      <w:r w:rsidR="006F2643" w:rsidRPr="009A6DE8">
        <w:rPr>
          <w:rFonts w:ascii="Arial" w:hAnsi="Arial" w:cs="Arial"/>
          <w:color w:val="000000" w:themeColor="text1"/>
          <w:sz w:val="24"/>
          <w:szCs w:val="24"/>
        </w:rPr>
        <w:t>strategy</w:t>
      </w:r>
      <w:r w:rsidRPr="009A6DE8">
        <w:rPr>
          <w:rFonts w:ascii="Arial" w:hAnsi="Arial" w:cs="Arial"/>
          <w:color w:val="000000" w:themeColor="text1"/>
          <w:sz w:val="24"/>
          <w:szCs w:val="24"/>
        </w:rPr>
        <w:t xml:space="preserve"> for each module has been designed to provide formative opportunities that allow students to practice and to receive feedback </w:t>
      </w:r>
      <w:r w:rsidR="008D2194" w:rsidRPr="009A6DE8">
        <w:rPr>
          <w:rFonts w:ascii="Arial" w:hAnsi="Arial" w:cs="Arial"/>
          <w:color w:val="000000" w:themeColor="text1"/>
          <w:sz w:val="24"/>
          <w:szCs w:val="24"/>
        </w:rPr>
        <w:t xml:space="preserve">on </w:t>
      </w:r>
      <w:r w:rsidRPr="009A6DE8">
        <w:rPr>
          <w:rFonts w:ascii="Arial" w:hAnsi="Arial" w:cs="Arial"/>
          <w:color w:val="000000" w:themeColor="text1"/>
          <w:sz w:val="24"/>
          <w:szCs w:val="24"/>
        </w:rPr>
        <w:t xml:space="preserve">their performance in preparation for the summative assessment.  </w:t>
      </w:r>
    </w:p>
    <w:p w14:paraId="1CE867BD" w14:textId="77777777" w:rsidR="001957CA" w:rsidRPr="009A6DE8" w:rsidRDefault="001957CA" w:rsidP="001957CA">
      <w:pPr>
        <w:rPr>
          <w:rFonts w:ascii="Arial" w:hAnsi="Arial" w:cs="Arial"/>
          <w:color w:val="000000" w:themeColor="text1"/>
          <w:sz w:val="24"/>
          <w:szCs w:val="24"/>
        </w:rPr>
      </w:pPr>
    </w:p>
    <w:p w14:paraId="1AE073C3"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All level 6 students are required to complete a ‘capstone’ project which allows them to demonstrate and apply the knowledge learnt throughout their course. The topic of the project will be negotiated with their Personal Tutor at level 5 and developed through a specialist supervisor at level 6. The capstone project also allows students to develop and hone their research skills and provide them with the foundation for further study</w:t>
      </w:r>
      <w:r w:rsidR="008D2194" w:rsidRPr="009A6DE8">
        <w:rPr>
          <w:rFonts w:ascii="Arial" w:hAnsi="Arial" w:cs="Arial"/>
          <w:color w:val="000000" w:themeColor="text1"/>
          <w:sz w:val="24"/>
          <w:szCs w:val="24"/>
        </w:rPr>
        <w:t xml:space="preserve">. Students are also asked to reflect on the graduate and employability attributes that they have developed through the dissertation process. </w:t>
      </w:r>
    </w:p>
    <w:p w14:paraId="2FC5B8DD" w14:textId="77777777" w:rsidR="001957CA" w:rsidRPr="009A6DE8" w:rsidRDefault="001957CA" w:rsidP="001957CA">
      <w:pPr>
        <w:rPr>
          <w:rFonts w:ascii="Arial" w:hAnsi="Arial" w:cs="Arial"/>
          <w:color w:val="000000" w:themeColor="text1"/>
          <w:sz w:val="24"/>
          <w:szCs w:val="24"/>
        </w:rPr>
      </w:pPr>
    </w:p>
    <w:p w14:paraId="4F51B287"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 xml:space="preserve">The development of academic skills is threaded through and embedded in the course at all levels and assessed both formatively and summatively. Formative assessment in the early weeks of modules and at intervals throughout their duration will be utilized to test progress in the development of these skills and identify where students may need particular support which may come via the Academic Skills Centre, through the Personal Tutorial System or through other tailored support.  </w:t>
      </w:r>
    </w:p>
    <w:p w14:paraId="0C3AC062" w14:textId="77777777" w:rsidR="001957CA" w:rsidRPr="009A6DE8" w:rsidRDefault="001957CA" w:rsidP="001957CA">
      <w:pPr>
        <w:rPr>
          <w:rFonts w:ascii="Arial" w:hAnsi="Arial" w:cs="Arial"/>
          <w:color w:val="000000" w:themeColor="text1"/>
          <w:sz w:val="24"/>
          <w:szCs w:val="24"/>
        </w:rPr>
      </w:pPr>
    </w:p>
    <w:p w14:paraId="44F33330" w14:textId="77777777" w:rsidR="001957CA" w:rsidRPr="009A6DE8" w:rsidRDefault="001957CA" w:rsidP="001957CA">
      <w:pPr>
        <w:numPr>
          <w:ilvl w:val="0"/>
          <w:numId w:val="3"/>
        </w:numPr>
        <w:rPr>
          <w:rFonts w:ascii="Arial" w:hAnsi="Arial" w:cs="Arial"/>
          <w:b/>
          <w:color w:val="000000" w:themeColor="text1"/>
          <w:sz w:val="24"/>
          <w:szCs w:val="24"/>
        </w:rPr>
      </w:pPr>
      <w:r w:rsidRPr="009A6DE8">
        <w:rPr>
          <w:rFonts w:ascii="Arial" w:hAnsi="Arial" w:cs="Arial"/>
          <w:b/>
          <w:color w:val="000000" w:themeColor="text1"/>
          <w:sz w:val="24"/>
          <w:szCs w:val="24"/>
        </w:rPr>
        <w:t>Support for Students and their Learning</w:t>
      </w:r>
    </w:p>
    <w:p w14:paraId="40FF8C22" w14:textId="77777777" w:rsidR="001957CA" w:rsidRPr="009A6DE8" w:rsidRDefault="001957CA" w:rsidP="001957CA">
      <w:pPr>
        <w:rPr>
          <w:rFonts w:ascii="Arial" w:hAnsi="Arial" w:cs="Arial"/>
          <w:b/>
          <w:color w:val="000000" w:themeColor="text1"/>
          <w:sz w:val="24"/>
          <w:szCs w:val="24"/>
        </w:rPr>
      </w:pPr>
    </w:p>
    <w:p w14:paraId="26AFCA12"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A Module Leader for each module to provide academic support.</w:t>
      </w:r>
    </w:p>
    <w:p w14:paraId="40E7E696"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A module team for each module to provide academic support.</w:t>
      </w:r>
    </w:p>
    <w:p w14:paraId="1B85DE5D"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 xml:space="preserve">A </w:t>
      </w:r>
      <w:r w:rsidR="009A6DE8">
        <w:rPr>
          <w:rFonts w:ascii="Arial" w:hAnsi="Arial" w:cs="Arial"/>
          <w:color w:val="000000" w:themeColor="text1"/>
          <w:sz w:val="24"/>
          <w:szCs w:val="24"/>
        </w:rPr>
        <w:t>Course Leader</w:t>
      </w:r>
      <w:r w:rsidRPr="009A6DE8">
        <w:rPr>
          <w:rFonts w:ascii="Arial" w:hAnsi="Arial" w:cs="Arial"/>
          <w:color w:val="000000" w:themeColor="text1"/>
          <w:sz w:val="24"/>
          <w:szCs w:val="24"/>
        </w:rPr>
        <w:t xml:space="preserve"> to help students understand the programme structure and progression.</w:t>
      </w:r>
    </w:p>
    <w:p w14:paraId="79B04F67"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The Course Leader to coordinate the Personal Tutorial System and ensure students support.</w:t>
      </w:r>
    </w:p>
    <w:p w14:paraId="7BE31667"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 xml:space="preserve">Personal Tutors to provide academic and personal support; as guided by the Senior Tutor. </w:t>
      </w:r>
    </w:p>
    <w:p w14:paraId="51DF7483"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KU Talent, the Course Leader and the Personal Tutor to give general advice on placements.</w:t>
      </w:r>
    </w:p>
    <w:p w14:paraId="0485B29D"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Technical support to advise students on IT and the use of software packages.</w:t>
      </w:r>
    </w:p>
    <w:p w14:paraId="1821EF87"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A designated programme administrator.</w:t>
      </w:r>
    </w:p>
    <w:p w14:paraId="68EED440"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An induction week at the beginning of each new academic session.</w:t>
      </w:r>
    </w:p>
    <w:p w14:paraId="2D517CA9"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A Staff Student Consultative Committee.</w:t>
      </w:r>
    </w:p>
    <w:p w14:paraId="2A2817F8"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CANVAS– a versatile on-line interactive learning environment</w:t>
      </w:r>
    </w:p>
    <w:p w14:paraId="5F2C3DE3"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A substantial Study Skills Centre that provides academic skills support</w:t>
      </w:r>
    </w:p>
    <w:p w14:paraId="3F4F2187"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Student support facilities that provide advice on issues such as finance, regulations, legal matters, accommodation, international student support etc.</w:t>
      </w:r>
    </w:p>
    <w:p w14:paraId="59C61FBE"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 xml:space="preserve">A Faculty Based Student Support Team that provides advice and guidance on mitigation and student issues. </w:t>
      </w:r>
    </w:p>
    <w:p w14:paraId="20BCA4DA"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Disability and Dyslexia student support</w:t>
      </w:r>
    </w:p>
    <w:p w14:paraId="000CF719"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Union of Kingston Students</w:t>
      </w:r>
    </w:p>
    <w:p w14:paraId="0C701A88" w14:textId="77777777" w:rsidR="00351273" w:rsidRPr="009A6DE8" w:rsidRDefault="00351273" w:rsidP="00351273">
      <w:pPr>
        <w:widowControl w:val="0"/>
        <w:numPr>
          <w:ilvl w:val="0"/>
          <w:numId w:val="12"/>
        </w:numPr>
        <w:rPr>
          <w:rFonts w:ascii="Arial" w:hAnsi="Arial" w:cs="Arial"/>
          <w:color w:val="000000" w:themeColor="text1"/>
          <w:sz w:val="24"/>
          <w:szCs w:val="24"/>
        </w:rPr>
      </w:pPr>
      <w:r w:rsidRPr="009A6DE8">
        <w:rPr>
          <w:rFonts w:ascii="Arial" w:hAnsi="Arial" w:cs="Arial"/>
          <w:color w:val="000000" w:themeColor="text1"/>
          <w:sz w:val="24"/>
          <w:szCs w:val="24"/>
        </w:rPr>
        <w:t>Careers and Employability Service</w:t>
      </w:r>
    </w:p>
    <w:p w14:paraId="43B67979" w14:textId="77777777" w:rsidR="001957CA" w:rsidRPr="009A6DE8" w:rsidRDefault="001957CA" w:rsidP="001957CA">
      <w:pPr>
        <w:rPr>
          <w:rFonts w:ascii="Arial" w:hAnsi="Arial" w:cs="Arial"/>
          <w:color w:val="000000" w:themeColor="text1"/>
          <w:sz w:val="24"/>
          <w:szCs w:val="24"/>
        </w:rPr>
      </w:pPr>
    </w:p>
    <w:p w14:paraId="4A5EE294" w14:textId="77777777" w:rsidR="001957CA" w:rsidRPr="009A6DE8" w:rsidRDefault="001957CA" w:rsidP="001957CA">
      <w:pPr>
        <w:numPr>
          <w:ilvl w:val="0"/>
          <w:numId w:val="3"/>
        </w:numPr>
        <w:rPr>
          <w:rFonts w:ascii="Arial" w:hAnsi="Arial" w:cs="Arial"/>
          <w:b/>
          <w:color w:val="000000" w:themeColor="text1"/>
          <w:sz w:val="24"/>
          <w:szCs w:val="24"/>
        </w:rPr>
      </w:pPr>
      <w:r w:rsidRPr="009A6DE8">
        <w:rPr>
          <w:rFonts w:ascii="Arial" w:hAnsi="Arial" w:cs="Arial"/>
          <w:b/>
          <w:color w:val="000000" w:themeColor="text1"/>
          <w:sz w:val="24"/>
          <w:szCs w:val="24"/>
        </w:rPr>
        <w:t>Ensuring and Enhancing the Quality of the Course</w:t>
      </w:r>
    </w:p>
    <w:p w14:paraId="3527244E" w14:textId="77777777" w:rsidR="001957CA" w:rsidRPr="009A6DE8" w:rsidRDefault="001957CA" w:rsidP="001957CA">
      <w:pPr>
        <w:rPr>
          <w:rFonts w:ascii="Arial" w:hAnsi="Arial" w:cs="Arial"/>
          <w:color w:val="000000" w:themeColor="text1"/>
          <w:sz w:val="24"/>
          <w:szCs w:val="24"/>
        </w:rPr>
      </w:pPr>
    </w:p>
    <w:p w14:paraId="39A88453"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The University has several methods for evaluating and improving the quality and standards of its provision.  These include:</w:t>
      </w:r>
    </w:p>
    <w:p w14:paraId="10E942A4" w14:textId="77777777" w:rsidR="001957CA" w:rsidRPr="009A6DE8" w:rsidRDefault="001957CA" w:rsidP="001957CA">
      <w:pPr>
        <w:ind w:left="360"/>
        <w:rPr>
          <w:rFonts w:ascii="Arial" w:hAnsi="Arial" w:cs="Arial"/>
          <w:color w:val="000000" w:themeColor="text1"/>
          <w:sz w:val="24"/>
          <w:szCs w:val="24"/>
        </w:rPr>
      </w:pPr>
    </w:p>
    <w:p w14:paraId="5FAE42ED" w14:textId="77777777" w:rsidR="001957CA" w:rsidRPr="009A6DE8" w:rsidRDefault="001957CA" w:rsidP="001957CA">
      <w:pPr>
        <w:numPr>
          <w:ilvl w:val="0"/>
          <w:numId w:val="5"/>
        </w:numPr>
        <w:rPr>
          <w:rFonts w:ascii="Arial" w:hAnsi="Arial" w:cs="Arial"/>
          <w:color w:val="000000" w:themeColor="text1"/>
          <w:sz w:val="24"/>
          <w:szCs w:val="24"/>
        </w:rPr>
      </w:pPr>
      <w:r w:rsidRPr="009A6DE8">
        <w:rPr>
          <w:rFonts w:ascii="Arial" w:hAnsi="Arial" w:cs="Arial"/>
          <w:color w:val="000000" w:themeColor="text1"/>
          <w:sz w:val="24"/>
          <w:szCs w:val="24"/>
        </w:rPr>
        <w:t>External examiners</w:t>
      </w:r>
    </w:p>
    <w:p w14:paraId="3B4A6486" w14:textId="77777777" w:rsidR="001957CA" w:rsidRPr="009A6DE8" w:rsidRDefault="001957CA" w:rsidP="001957CA">
      <w:pPr>
        <w:numPr>
          <w:ilvl w:val="0"/>
          <w:numId w:val="5"/>
        </w:numPr>
        <w:rPr>
          <w:rFonts w:ascii="Arial" w:hAnsi="Arial" w:cs="Arial"/>
          <w:color w:val="000000" w:themeColor="text1"/>
          <w:sz w:val="24"/>
          <w:szCs w:val="24"/>
        </w:rPr>
      </w:pPr>
      <w:r w:rsidRPr="009A6DE8">
        <w:rPr>
          <w:rFonts w:ascii="Arial" w:hAnsi="Arial" w:cs="Arial"/>
          <w:color w:val="000000" w:themeColor="text1"/>
          <w:sz w:val="24"/>
          <w:szCs w:val="24"/>
        </w:rPr>
        <w:t>Boards of study with student representation</w:t>
      </w:r>
    </w:p>
    <w:p w14:paraId="2FFF4E22" w14:textId="77777777" w:rsidR="001957CA" w:rsidRPr="009A6DE8" w:rsidRDefault="001957CA" w:rsidP="001957CA">
      <w:pPr>
        <w:numPr>
          <w:ilvl w:val="0"/>
          <w:numId w:val="5"/>
        </w:numPr>
        <w:rPr>
          <w:rFonts w:ascii="Arial" w:hAnsi="Arial" w:cs="Arial"/>
          <w:color w:val="000000" w:themeColor="text1"/>
          <w:sz w:val="24"/>
          <w:szCs w:val="24"/>
        </w:rPr>
      </w:pPr>
      <w:r w:rsidRPr="009A6DE8">
        <w:rPr>
          <w:rFonts w:ascii="Arial" w:hAnsi="Arial" w:cs="Arial"/>
          <w:color w:val="000000" w:themeColor="text1"/>
          <w:sz w:val="24"/>
          <w:szCs w:val="24"/>
        </w:rPr>
        <w:t>Annual review and development</w:t>
      </w:r>
    </w:p>
    <w:p w14:paraId="706545F1" w14:textId="77777777" w:rsidR="001957CA" w:rsidRPr="009A6DE8" w:rsidRDefault="001957CA" w:rsidP="001957CA">
      <w:pPr>
        <w:numPr>
          <w:ilvl w:val="0"/>
          <w:numId w:val="5"/>
        </w:numPr>
        <w:rPr>
          <w:rFonts w:ascii="Arial" w:hAnsi="Arial" w:cs="Arial"/>
          <w:color w:val="000000" w:themeColor="text1"/>
          <w:sz w:val="24"/>
          <w:szCs w:val="24"/>
        </w:rPr>
      </w:pPr>
      <w:r w:rsidRPr="009A6DE8">
        <w:rPr>
          <w:rFonts w:ascii="Arial" w:hAnsi="Arial" w:cs="Arial"/>
          <w:color w:val="000000" w:themeColor="text1"/>
          <w:sz w:val="24"/>
          <w:szCs w:val="24"/>
        </w:rPr>
        <w:t>Periodic review undertaken at the subject level</w:t>
      </w:r>
    </w:p>
    <w:p w14:paraId="78391559" w14:textId="77777777" w:rsidR="001957CA" w:rsidRPr="009A6DE8" w:rsidRDefault="001957CA" w:rsidP="001957CA">
      <w:pPr>
        <w:numPr>
          <w:ilvl w:val="0"/>
          <w:numId w:val="5"/>
        </w:numPr>
        <w:rPr>
          <w:rFonts w:ascii="Arial" w:hAnsi="Arial" w:cs="Arial"/>
          <w:color w:val="000000" w:themeColor="text1"/>
          <w:sz w:val="24"/>
          <w:szCs w:val="24"/>
        </w:rPr>
      </w:pPr>
      <w:r w:rsidRPr="009A6DE8">
        <w:rPr>
          <w:rFonts w:ascii="Arial" w:hAnsi="Arial" w:cs="Arial"/>
          <w:color w:val="000000" w:themeColor="text1"/>
          <w:sz w:val="24"/>
          <w:szCs w:val="24"/>
        </w:rPr>
        <w:t>Student evaluation</w:t>
      </w:r>
    </w:p>
    <w:p w14:paraId="40F4FFA0" w14:textId="77777777" w:rsidR="001957CA" w:rsidRPr="009A6DE8" w:rsidRDefault="001957CA" w:rsidP="001957CA">
      <w:pPr>
        <w:numPr>
          <w:ilvl w:val="0"/>
          <w:numId w:val="5"/>
        </w:numPr>
        <w:rPr>
          <w:rFonts w:ascii="Arial" w:hAnsi="Arial" w:cs="Arial"/>
          <w:color w:val="000000" w:themeColor="text1"/>
          <w:sz w:val="24"/>
          <w:szCs w:val="24"/>
        </w:rPr>
      </w:pPr>
      <w:r w:rsidRPr="009A6DE8">
        <w:rPr>
          <w:rFonts w:ascii="Arial" w:hAnsi="Arial" w:cs="Arial"/>
          <w:color w:val="000000" w:themeColor="text1"/>
          <w:sz w:val="24"/>
          <w:szCs w:val="24"/>
        </w:rPr>
        <w:t>Moderation policies</w:t>
      </w:r>
    </w:p>
    <w:p w14:paraId="11FF868D" w14:textId="77777777" w:rsidR="001957CA" w:rsidRPr="009A6DE8" w:rsidRDefault="001957CA" w:rsidP="001957CA">
      <w:pPr>
        <w:ind w:left="360"/>
        <w:rPr>
          <w:rFonts w:ascii="Arial" w:hAnsi="Arial" w:cs="Arial"/>
          <w:color w:val="000000" w:themeColor="text1"/>
          <w:sz w:val="24"/>
          <w:szCs w:val="24"/>
        </w:rPr>
      </w:pPr>
    </w:p>
    <w:p w14:paraId="12D99881" w14:textId="77777777" w:rsidR="001957CA" w:rsidRPr="009A6DE8" w:rsidRDefault="001957CA" w:rsidP="001957CA">
      <w:pPr>
        <w:numPr>
          <w:ilvl w:val="0"/>
          <w:numId w:val="3"/>
        </w:numPr>
        <w:rPr>
          <w:rFonts w:ascii="Arial" w:hAnsi="Arial" w:cs="Arial"/>
          <w:b/>
          <w:color w:val="000000" w:themeColor="text1"/>
          <w:sz w:val="24"/>
          <w:szCs w:val="24"/>
        </w:rPr>
      </w:pPr>
      <w:r w:rsidRPr="009A6DE8">
        <w:rPr>
          <w:rFonts w:ascii="Arial" w:hAnsi="Arial" w:cs="Arial"/>
          <w:b/>
          <w:color w:val="000000" w:themeColor="text1"/>
          <w:sz w:val="24"/>
          <w:szCs w:val="24"/>
        </w:rPr>
        <w:t xml:space="preserve">Employability Statement </w:t>
      </w:r>
    </w:p>
    <w:p w14:paraId="40BC5911" w14:textId="77777777" w:rsidR="001957CA" w:rsidRPr="009A6DE8" w:rsidRDefault="001957CA" w:rsidP="001957CA">
      <w:pPr>
        <w:ind w:left="360"/>
        <w:rPr>
          <w:rFonts w:ascii="Arial" w:hAnsi="Arial" w:cs="Arial"/>
          <w:i/>
          <w:color w:val="000000" w:themeColor="text1"/>
          <w:sz w:val="24"/>
          <w:szCs w:val="24"/>
        </w:rPr>
      </w:pPr>
    </w:p>
    <w:p w14:paraId="14B1B09A" w14:textId="77777777" w:rsidR="00AA1557" w:rsidRPr="009A6DE8" w:rsidRDefault="001957CA" w:rsidP="00AA1557">
      <w:pPr>
        <w:spacing w:before="100" w:beforeAutospacing="1" w:after="100" w:afterAutospacing="1"/>
        <w:contextualSpacing/>
        <w:jc w:val="both"/>
        <w:rPr>
          <w:rFonts w:ascii="Arial" w:hAnsi="Arial" w:cs="Arial"/>
          <w:color w:val="000000" w:themeColor="text1"/>
          <w:sz w:val="24"/>
          <w:szCs w:val="24"/>
        </w:rPr>
      </w:pPr>
      <w:r w:rsidRPr="009A6DE8">
        <w:rPr>
          <w:rFonts w:ascii="Arial" w:hAnsi="Arial" w:cs="Arial"/>
          <w:color w:val="000000" w:themeColor="text1"/>
          <w:sz w:val="24"/>
          <w:szCs w:val="24"/>
        </w:rPr>
        <w:t>Employability skills are embedded at all levels of the course. Level appropriate skills are developed through the Personal Tutorial System which in turn is embedded in core modules at levels 4</w:t>
      </w:r>
      <w:r w:rsidR="00AA1557" w:rsidRPr="009A6DE8">
        <w:rPr>
          <w:rFonts w:ascii="Arial" w:hAnsi="Arial" w:cs="Arial"/>
          <w:color w:val="000000" w:themeColor="text1"/>
          <w:sz w:val="24"/>
          <w:szCs w:val="24"/>
        </w:rPr>
        <w:t xml:space="preserve"> (GG4090)</w:t>
      </w:r>
      <w:r w:rsidRPr="009A6DE8">
        <w:rPr>
          <w:rFonts w:ascii="Arial" w:hAnsi="Arial" w:cs="Arial"/>
          <w:color w:val="000000" w:themeColor="text1"/>
          <w:sz w:val="24"/>
          <w:szCs w:val="24"/>
        </w:rPr>
        <w:t xml:space="preserve">, 5 </w:t>
      </w:r>
      <w:r w:rsidR="00AA1557" w:rsidRPr="009A6DE8">
        <w:rPr>
          <w:rFonts w:ascii="Arial" w:hAnsi="Arial" w:cs="Arial"/>
          <w:color w:val="000000" w:themeColor="text1"/>
          <w:sz w:val="24"/>
          <w:szCs w:val="24"/>
        </w:rPr>
        <w:t xml:space="preserve">(GG5001 and GG5002) </w:t>
      </w:r>
      <w:r w:rsidRPr="009A6DE8">
        <w:rPr>
          <w:rFonts w:ascii="Arial" w:hAnsi="Arial" w:cs="Arial"/>
          <w:color w:val="000000" w:themeColor="text1"/>
          <w:sz w:val="24"/>
          <w:szCs w:val="24"/>
        </w:rPr>
        <w:t>and 6</w:t>
      </w:r>
      <w:r w:rsidR="00AA1557" w:rsidRPr="009A6DE8">
        <w:rPr>
          <w:rFonts w:ascii="Arial" w:hAnsi="Arial" w:cs="Arial"/>
          <w:color w:val="000000" w:themeColor="text1"/>
          <w:sz w:val="24"/>
          <w:szCs w:val="24"/>
        </w:rPr>
        <w:t xml:space="preserve"> (GG6400). Skills include: </w:t>
      </w:r>
      <w:r w:rsidR="00AA1557" w:rsidRPr="009A6DE8">
        <w:rPr>
          <w:rFonts w:ascii="Arial" w:hAnsi="Arial" w:cs="Arial"/>
          <w:sz w:val="24"/>
          <w:szCs w:val="24"/>
        </w:rPr>
        <w:t xml:space="preserve">principles of good academic practice, confidence, and the ability to act on feedback at level 4, </w:t>
      </w:r>
      <w:r w:rsidR="00AA1557" w:rsidRPr="009A6DE8">
        <w:rPr>
          <w:rFonts w:ascii="Arial" w:hAnsi="Arial" w:cs="Arial"/>
          <w:color w:val="000000" w:themeColor="text1"/>
          <w:sz w:val="24"/>
          <w:szCs w:val="24"/>
          <w:lang w:val="en-US"/>
        </w:rPr>
        <w:t xml:space="preserve">independent learning, team-work, critical thinking, and project management </w:t>
      </w:r>
      <w:r w:rsidR="00AA1557" w:rsidRPr="009A6DE8">
        <w:rPr>
          <w:rFonts w:ascii="Arial" w:hAnsi="Arial" w:cs="Arial"/>
          <w:color w:val="000000" w:themeColor="text1"/>
          <w:sz w:val="24"/>
          <w:szCs w:val="24"/>
        </w:rPr>
        <w:t>at level 5</w:t>
      </w:r>
      <w:r w:rsidR="0095470F" w:rsidRPr="009A6DE8">
        <w:rPr>
          <w:rFonts w:ascii="Arial" w:hAnsi="Arial" w:cs="Arial"/>
          <w:color w:val="000000" w:themeColor="text1"/>
          <w:sz w:val="24"/>
          <w:szCs w:val="24"/>
        </w:rPr>
        <w:t>,</w:t>
      </w:r>
      <w:r w:rsidR="00AA1557" w:rsidRPr="009A6DE8">
        <w:rPr>
          <w:rFonts w:ascii="Arial" w:hAnsi="Arial" w:cs="Arial"/>
          <w:color w:val="000000" w:themeColor="text1"/>
          <w:sz w:val="24"/>
          <w:szCs w:val="24"/>
        </w:rPr>
        <w:t xml:space="preserve"> and professionalism, self-awareness and the ability appreciate how geographical skills and knowledge apply to real world contexts and to employability at level 6. </w:t>
      </w:r>
    </w:p>
    <w:p w14:paraId="7FD0CC19" w14:textId="77777777" w:rsidR="00E46E56" w:rsidRPr="009A6DE8" w:rsidRDefault="00E46E56" w:rsidP="00AA1557">
      <w:pPr>
        <w:spacing w:before="100" w:beforeAutospacing="1" w:after="100" w:afterAutospacing="1"/>
        <w:contextualSpacing/>
        <w:jc w:val="both"/>
        <w:rPr>
          <w:rFonts w:ascii="Arial" w:hAnsi="Arial" w:cs="Arial"/>
          <w:color w:val="000000" w:themeColor="text1"/>
          <w:sz w:val="24"/>
          <w:szCs w:val="24"/>
        </w:rPr>
      </w:pPr>
    </w:p>
    <w:p w14:paraId="0832D837" w14:textId="77777777" w:rsidR="00E46E56" w:rsidRPr="009A6DE8" w:rsidRDefault="00553E94" w:rsidP="00AA1557">
      <w:pPr>
        <w:spacing w:before="100" w:beforeAutospacing="1" w:after="100" w:afterAutospacing="1"/>
        <w:contextualSpacing/>
        <w:jc w:val="both"/>
        <w:rPr>
          <w:rFonts w:ascii="Arial" w:hAnsi="Arial" w:cs="Arial"/>
          <w:color w:val="000000" w:themeColor="text1"/>
          <w:sz w:val="24"/>
          <w:szCs w:val="24"/>
          <w:lang w:eastAsia="en-GB"/>
        </w:rPr>
      </w:pPr>
      <w:r w:rsidRPr="009A6DE8">
        <w:rPr>
          <w:rFonts w:ascii="Arial" w:hAnsi="Arial" w:cs="Arial"/>
          <w:color w:val="000000" w:themeColor="text1"/>
          <w:sz w:val="24"/>
          <w:szCs w:val="24"/>
        </w:rPr>
        <w:t xml:space="preserve">Skills in data collection and analysis are developed throughout the programme through practical and fieldwork projects. As such, there is a strong emphasis on the relevance and multiple applications of both qualitative methods of analysis and the use of statistics in real world contexts.   </w:t>
      </w:r>
    </w:p>
    <w:p w14:paraId="219D76A5" w14:textId="77777777" w:rsidR="001957CA" w:rsidRPr="009A6DE8" w:rsidRDefault="001957CA" w:rsidP="001957CA">
      <w:pPr>
        <w:jc w:val="both"/>
        <w:rPr>
          <w:rFonts w:ascii="Arial" w:hAnsi="Arial" w:cs="Arial"/>
          <w:color w:val="000000" w:themeColor="text1"/>
          <w:sz w:val="24"/>
          <w:szCs w:val="24"/>
        </w:rPr>
      </w:pPr>
    </w:p>
    <w:p w14:paraId="30DD686A" w14:textId="77777777" w:rsidR="001957CA" w:rsidRPr="009A6DE8" w:rsidRDefault="001957CA" w:rsidP="001957CA">
      <w:pPr>
        <w:jc w:val="both"/>
        <w:rPr>
          <w:rFonts w:ascii="Arial" w:hAnsi="Arial" w:cs="Arial"/>
          <w:color w:val="000000" w:themeColor="text1"/>
          <w:sz w:val="24"/>
          <w:szCs w:val="24"/>
        </w:rPr>
      </w:pPr>
      <w:r w:rsidRPr="009A6DE8">
        <w:rPr>
          <w:rFonts w:ascii="Arial" w:hAnsi="Arial" w:cs="Arial"/>
          <w:color w:val="000000" w:themeColor="text1"/>
          <w:sz w:val="24"/>
          <w:szCs w:val="24"/>
        </w:rPr>
        <w:t xml:space="preserve">Timetabled employability skills delivered by the employability team are embedded into core modules at levels 4, 5 and 6. These include time-management, teamwork, professional communication skills, CV writing, interview skills and job application procedures. </w:t>
      </w:r>
    </w:p>
    <w:p w14:paraId="38FB877F" w14:textId="77777777" w:rsidR="001957CA" w:rsidRPr="009A6DE8" w:rsidRDefault="001957CA" w:rsidP="001957CA">
      <w:pPr>
        <w:jc w:val="both"/>
        <w:rPr>
          <w:rFonts w:ascii="Arial" w:hAnsi="Arial" w:cs="Arial"/>
          <w:color w:val="000000" w:themeColor="text1"/>
          <w:sz w:val="24"/>
          <w:szCs w:val="24"/>
        </w:rPr>
      </w:pPr>
    </w:p>
    <w:p w14:paraId="2489D693" w14:textId="77777777" w:rsidR="001957CA" w:rsidRPr="009A6DE8" w:rsidRDefault="001957CA" w:rsidP="001957CA">
      <w:pPr>
        <w:jc w:val="both"/>
        <w:rPr>
          <w:rFonts w:ascii="Arial" w:hAnsi="Arial" w:cs="Arial"/>
          <w:color w:val="000000" w:themeColor="text1"/>
          <w:sz w:val="24"/>
          <w:szCs w:val="24"/>
        </w:rPr>
      </w:pPr>
      <w:r w:rsidRPr="009A6DE8">
        <w:rPr>
          <w:rFonts w:ascii="Arial" w:hAnsi="Arial" w:cs="Arial"/>
          <w:color w:val="000000" w:themeColor="text1"/>
          <w:sz w:val="24"/>
          <w:szCs w:val="24"/>
        </w:rPr>
        <w:t xml:space="preserve">The course also includes an engagement with practicing professionals in several module contexts. For example, in Urban Geographies, students will undertake an urban design project which is defined in conjunction with the town centre management team from KingstonFirst. In addition, the final presentations are delivered to an expert panel of assessors made up from Kingston Met, Kingston Racial Equality Council, RBK planning department and Kingston Retail Association. Each of these organisations actually contributes to the learning process of the project by delivering a formal lecture and by guiding group work through best practice. During this module, students are also taken to specific institutions within the </w:t>
      </w:r>
      <w:r w:rsidR="00C3750C" w:rsidRPr="009A6DE8">
        <w:rPr>
          <w:rFonts w:ascii="Arial" w:hAnsi="Arial" w:cs="Arial"/>
          <w:color w:val="000000" w:themeColor="text1"/>
          <w:sz w:val="24"/>
          <w:szCs w:val="24"/>
        </w:rPr>
        <w:t xml:space="preserve">Greater </w:t>
      </w:r>
      <w:r w:rsidRPr="009A6DE8">
        <w:rPr>
          <w:rFonts w:ascii="Arial" w:hAnsi="Arial" w:cs="Arial"/>
          <w:color w:val="000000" w:themeColor="text1"/>
          <w:sz w:val="24"/>
          <w:szCs w:val="24"/>
        </w:rPr>
        <w:t>London area to experience the different governance structures at work and are presented with different development scenarios from practitioners representing organisations such as GLA and TfL. This helps students visualise the challenges of developing policies for sustainable development within a world city.</w:t>
      </w:r>
    </w:p>
    <w:p w14:paraId="56F98B29" w14:textId="77777777" w:rsidR="001957CA" w:rsidRPr="009A6DE8" w:rsidRDefault="001957CA" w:rsidP="001957CA">
      <w:pPr>
        <w:rPr>
          <w:rFonts w:ascii="Arial" w:hAnsi="Arial" w:cs="Arial"/>
          <w:color w:val="000000" w:themeColor="text1"/>
          <w:sz w:val="24"/>
          <w:szCs w:val="24"/>
        </w:rPr>
      </w:pPr>
    </w:p>
    <w:p w14:paraId="3E5C81DB" w14:textId="77777777" w:rsidR="001957CA" w:rsidRPr="009A6DE8" w:rsidRDefault="001957CA" w:rsidP="005638A2">
      <w:pPr>
        <w:pStyle w:val="NormalWeb"/>
        <w:jc w:val="both"/>
        <w:rPr>
          <w:rFonts w:ascii="Arial" w:hAnsi="Arial" w:cs="Arial"/>
          <w:color w:val="000000" w:themeColor="text1"/>
        </w:rPr>
      </w:pPr>
      <w:r w:rsidRPr="009A6DE8">
        <w:rPr>
          <w:rFonts w:ascii="Arial" w:hAnsi="Arial" w:cs="Arial"/>
          <w:color w:val="000000" w:themeColor="text1"/>
        </w:rPr>
        <w:t>Many staff in the Department</w:t>
      </w:r>
      <w:r w:rsidR="005638A2" w:rsidRPr="009A6DE8">
        <w:rPr>
          <w:rFonts w:ascii="Arial" w:hAnsi="Arial" w:cs="Arial"/>
          <w:color w:val="000000" w:themeColor="text1"/>
        </w:rPr>
        <w:t xml:space="preserve"> of Geography, Geology and Environment are </w:t>
      </w:r>
      <w:r w:rsidRPr="009A6DE8">
        <w:rPr>
          <w:rFonts w:ascii="Arial" w:hAnsi="Arial" w:cs="Arial"/>
          <w:color w:val="000000" w:themeColor="text1"/>
        </w:rPr>
        <w:t>actively engaged in research and consultancy activities that keep them in regular professional contact with practitioners across the spectrum of employers who are keen to invite applications from Geography graduates.</w:t>
      </w:r>
    </w:p>
    <w:p w14:paraId="7DEE7FDA" w14:textId="77777777" w:rsidR="001957CA" w:rsidRPr="009A6DE8" w:rsidRDefault="001957CA" w:rsidP="001957CA">
      <w:pPr>
        <w:ind w:left="360"/>
        <w:rPr>
          <w:rFonts w:ascii="Arial" w:hAnsi="Arial" w:cs="Arial"/>
          <w:color w:val="000000" w:themeColor="text1"/>
          <w:sz w:val="24"/>
          <w:szCs w:val="24"/>
        </w:rPr>
      </w:pPr>
    </w:p>
    <w:p w14:paraId="41ABD178" w14:textId="77777777" w:rsidR="007523B9" w:rsidRPr="009A6DE8" w:rsidRDefault="007523B9" w:rsidP="007523B9">
      <w:pPr>
        <w:rPr>
          <w:rFonts w:ascii="Arial" w:hAnsi="Arial" w:cs="Arial"/>
          <w:color w:val="000000" w:themeColor="text1"/>
          <w:sz w:val="24"/>
          <w:szCs w:val="24"/>
        </w:rPr>
      </w:pPr>
      <w:r w:rsidRPr="009A6DE8">
        <w:rPr>
          <w:rFonts w:ascii="Arial" w:hAnsi="Arial" w:cs="Arial"/>
          <w:color w:val="000000" w:themeColor="text1"/>
          <w:sz w:val="24"/>
          <w:szCs w:val="24"/>
        </w:rPr>
        <w:t>There is also the option to register for a 4-year (FT) Sandwich degree which provides the opportunity to take a year out in a related industrial placement between levels 5 and 6.</w:t>
      </w:r>
    </w:p>
    <w:p w14:paraId="778FCB6C" w14:textId="77777777" w:rsidR="001957CA" w:rsidRPr="009A6DE8" w:rsidRDefault="001957CA" w:rsidP="001957CA">
      <w:pPr>
        <w:rPr>
          <w:rFonts w:ascii="Arial" w:hAnsi="Arial" w:cs="Arial"/>
          <w:color w:val="000000" w:themeColor="text1"/>
          <w:sz w:val="24"/>
          <w:szCs w:val="24"/>
        </w:rPr>
      </w:pPr>
    </w:p>
    <w:p w14:paraId="627BDE7A"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Geography graduates are well qualified to enter a wide range of different fields; both within geographically related sectors and more generally in graduate recruitment in a wide variety of commercial, industrial and public sector organisations. In addition, a significant number of graduates continue into f</w:t>
      </w:r>
      <w:r w:rsidR="00EF351C" w:rsidRPr="009A6DE8">
        <w:rPr>
          <w:rFonts w:ascii="Arial" w:hAnsi="Arial" w:cs="Arial"/>
          <w:color w:val="000000" w:themeColor="text1"/>
          <w:sz w:val="24"/>
          <w:szCs w:val="24"/>
        </w:rPr>
        <w:t>urther study: including PGCE, MSc/ MA</w:t>
      </w:r>
      <w:r w:rsidRPr="009A6DE8">
        <w:rPr>
          <w:rFonts w:ascii="Arial" w:hAnsi="Arial" w:cs="Arial"/>
          <w:color w:val="000000" w:themeColor="text1"/>
          <w:sz w:val="24"/>
          <w:szCs w:val="24"/>
        </w:rPr>
        <w:t xml:space="preserve"> courses and PhD programmes.</w:t>
      </w:r>
    </w:p>
    <w:p w14:paraId="4512CC0E" w14:textId="77777777" w:rsidR="001957CA" w:rsidRPr="009A6DE8" w:rsidRDefault="001957CA" w:rsidP="001957CA">
      <w:pPr>
        <w:ind w:left="360"/>
        <w:rPr>
          <w:rFonts w:ascii="Arial" w:hAnsi="Arial" w:cs="Arial"/>
          <w:color w:val="000000" w:themeColor="text1"/>
          <w:sz w:val="24"/>
          <w:szCs w:val="24"/>
        </w:rPr>
      </w:pPr>
    </w:p>
    <w:p w14:paraId="7D2B17D7" w14:textId="77777777" w:rsidR="001957CA" w:rsidRPr="009A6DE8" w:rsidRDefault="001957CA" w:rsidP="001957CA">
      <w:pPr>
        <w:ind w:left="360"/>
        <w:rPr>
          <w:rFonts w:ascii="Arial" w:hAnsi="Arial" w:cs="Arial"/>
          <w:color w:val="000000" w:themeColor="text1"/>
          <w:sz w:val="24"/>
          <w:szCs w:val="24"/>
        </w:rPr>
      </w:pPr>
    </w:p>
    <w:p w14:paraId="793E7C60"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(1) Knowle</w:t>
      </w:r>
      <w:r w:rsidR="004960B3" w:rsidRPr="009A6DE8">
        <w:rPr>
          <w:rFonts w:ascii="Arial" w:hAnsi="Arial" w:cs="Arial"/>
          <w:color w:val="000000" w:themeColor="text1"/>
          <w:sz w:val="24"/>
          <w:szCs w:val="24"/>
        </w:rPr>
        <w:t xml:space="preserve">dge skills – Geography students </w:t>
      </w:r>
      <w:r w:rsidRPr="009A6DE8">
        <w:rPr>
          <w:rFonts w:ascii="Arial" w:hAnsi="Arial" w:cs="Arial"/>
          <w:color w:val="000000" w:themeColor="text1"/>
          <w:sz w:val="24"/>
          <w:szCs w:val="24"/>
        </w:rPr>
        <w:t>acquired specific knowledge and the cognitive abilities to synthesise and apply this knowledge in a range of workplace settings. Options from Levels 5 and 6 allow students to focus in areas of interest and tailor their specific knowledge skills to their career aspirations.</w:t>
      </w:r>
    </w:p>
    <w:p w14:paraId="6D367704" w14:textId="77777777" w:rsidR="001957CA" w:rsidRPr="009A6DE8" w:rsidRDefault="001957CA" w:rsidP="001957CA">
      <w:pPr>
        <w:rPr>
          <w:rFonts w:ascii="Arial" w:hAnsi="Arial" w:cs="Arial"/>
          <w:color w:val="000000" w:themeColor="text1"/>
          <w:sz w:val="24"/>
          <w:szCs w:val="24"/>
        </w:rPr>
      </w:pPr>
    </w:p>
    <w:p w14:paraId="5D80D64D"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 xml:space="preserve">(2) Practical skills – the acquisition of practical skills is essential preparation for students entering the workplace. Irrespective of whether Geography students choose a career in a </w:t>
      </w:r>
      <w:r w:rsidR="00C3750C" w:rsidRPr="009A6DE8">
        <w:rPr>
          <w:rFonts w:ascii="Arial" w:hAnsi="Arial" w:cs="Arial"/>
          <w:color w:val="000000" w:themeColor="text1"/>
          <w:sz w:val="24"/>
          <w:szCs w:val="24"/>
        </w:rPr>
        <w:t xml:space="preserve">geographically </w:t>
      </w:r>
      <w:r w:rsidRPr="009A6DE8">
        <w:rPr>
          <w:rFonts w:ascii="Arial" w:hAnsi="Arial" w:cs="Arial"/>
          <w:color w:val="000000" w:themeColor="text1"/>
          <w:sz w:val="24"/>
          <w:szCs w:val="24"/>
        </w:rPr>
        <w:t xml:space="preserve">related </w:t>
      </w:r>
      <w:r w:rsidR="00C3750C" w:rsidRPr="009A6DE8">
        <w:rPr>
          <w:rFonts w:ascii="Arial" w:hAnsi="Arial" w:cs="Arial"/>
          <w:color w:val="000000" w:themeColor="text1"/>
          <w:sz w:val="24"/>
          <w:szCs w:val="24"/>
        </w:rPr>
        <w:t>field</w:t>
      </w:r>
      <w:r w:rsidRPr="009A6DE8">
        <w:rPr>
          <w:rFonts w:ascii="Arial" w:hAnsi="Arial" w:cs="Arial"/>
          <w:color w:val="000000" w:themeColor="text1"/>
          <w:sz w:val="24"/>
          <w:szCs w:val="24"/>
        </w:rPr>
        <w:t>, the generic skills that must be acquired and practiced throughout the course in order to synthesis and evaluate multi-dimensional challenges at a variety of scales are valuable for most graduate jobs. Students seeking employment specifically within their subject can be confident that they are trained and fully prepared for a range of practical tasks their employer will expect.</w:t>
      </w:r>
    </w:p>
    <w:p w14:paraId="32AA3FEF" w14:textId="77777777" w:rsidR="001957CA" w:rsidRPr="009A6DE8" w:rsidRDefault="001957CA" w:rsidP="001957CA">
      <w:pPr>
        <w:rPr>
          <w:rFonts w:ascii="Arial" w:hAnsi="Arial" w:cs="Arial"/>
          <w:color w:val="000000" w:themeColor="text1"/>
          <w:sz w:val="24"/>
          <w:szCs w:val="24"/>
        </w:rPr>
      </w:pPr>
    </w:p>
    <w:p w14:paraId="4863863F"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 xml:space="preserve">Employment metrics are positive. With regard to students who complete the BSc programme, 85% are in work or further study six months after graduating with 50% in professional or managerial positions. Average salaries are also on par with the national average for similar courses (Unistats, 2017). </w:t>
      </w:r>
    </w:p>
    <w:p w14:paraId="2D21F13C" w14:textId="77777777" w:rsidR="009E5932" w:rsidRPr="009A6DE8" w:rsidRDefault="009E5932" w:rsidP="001957CA">
      <w:pPr>
        <w:rPr>
          <w:rFonts w:ascii="Arial" w:hAnsi="Arial" w:cs="Arial"/>
          <w:color w:val="000000" w:themeColor="text1"/>
          <w:sz w:val="24"/>
          <w:szCs w:val="24"/>
        </w:rPr>
      </w:pPr>
    </w:p>
    <w:p w14:paraId="0A30562E" w14:textId="77777777" w:rsidR="001957CA" w:rsidRPr="009A6DE8" w:rsidRDefault="001957CA" w:rsidP="001957CA">
      <w:pPr>
        <w:ind w:firstLine="360"/>
        <w:rPr>
          <w:rFonts w:ascii="Arial" w:hAnsi="Arial" w:cs="Arial"/>
          <w:color w:val="000000" w:themeColor="text1"/>
          <w:sz w:val="24"/>
          <w:szCs w:val="24"/>
        </w:rPr>
      </w:pPr>
    </w:p>
    <w:p w14:paraId="7B66CBD8" w14:textId="77777777" w:rsidR="001957CA" w:rsidRPr="009A6DE8" w:rsidRDefault="001957CA" w:rsidP="001957CA">
      <w:pPr>
        <w:numPr>
          <w:ilvl w:val="0"/>
          <w:numId w:val="3"/>
        </w:numPr>
        <w:rPr>
          <w:rFonts w:ascii="Arial" w:hAnsi="Arial" w:cs="Arial"/>
          <w:b/>
          <w:color w:val="000000" w:themeColor="text1"/>
          <w:sz w:val="24"/>
          <w:szCs w:val="24"/>
        </w:rPr>
      </w:pPr>
      <w:r w:rsidRPr="009A6DE8">
        <w:rPr>
          <w:rFonts w:ascii="Arial" w:hAnsi="Arial" w:cs="Arial"/>
          <w:b/>
          <w:color w:val="000000" w:themeColor="text1"/>
          <w:sz w:val="24"/>
          <w:szCs w:val="24"/>
        </w:rPr>
        <w:t>Approved Variants from the UR</w:t>
      </w:r>
    </w:p>
    <w:p w14:paraId="31A712F5" w14:textId="77777777" w:rsidR="001957CA" w:rsidRPr="009A6DE8" w:rsidRDefault="001957CA" w:rsidP="001957CA">
      <w:pPr>
        <w:rPr>
          <w:rFonts w:ascii="Arial" w:hAnsi="Arial" w:cs="Arial"/>
          <w:b/>
          <w:color w:val="000000" w:themeColor="text1"/>
          <w:sz w:val="24"/>
          <w:szCs w:val="24"/>
        </w:rPr>
      </w:pPr>
    </w:p>
    <w:p w14:paraId="718F13A6" w14:textId="77777777" w:rsidR="001957CA" w:rsidRPr="009A6DE8" w:rsidRDefault="001957CA" w:rsidP="001957CA">
      <w:pPr>
        <w:rPr>
          <w:rFonts w:ascii="Arial" w:hAnsi="Arial" w:cs="Arial"/>
          <w:color w:val="000000" w:themeColor="text1"/>
          <w:sz w:val="24"/>
          <w:szCs w:val="24"/>
        </w:rPr>
      </w:pPr>
      <w:r w:rsidRPr="009A6DE8">
        <w:rPr>
          <w:rFonts w:ascii="Arial" w:hAnsi="Arial" w:cs="Arial"/>
          <w:color w:val="000000" w:themeColor="text1"/>
          <w:sz w:val="24"/>
          <w:szCs w:val="24"/>
        </w:rPr>
        <w:t xml:space="preserve">None </w:t>
      </w:r>
    </w:p>
    <w:p w14:paraId="18F1AE8F" w14:textId="77777777" w:rsidR="001957CA" w:rsidRPr="009A6DE8" w:rsidRDefault="001957CA" w:rsidP="001957CA">
      <w:pPr>
        <w:rPr>
          <w:rFonts w:ascii="Arial" w:hAnsi="Arial" w:cs="Arial"/>
          <w:b/>
          <w:color w:val="000000" w:themeColor="text1"/>
          <w:sz w:val="24"/>
          <w:szCs w:val="24"/>
        </w:rPr>
      </w:pPr>
    </w:p>
    <w:p w14:paraId="0AC2631E" w14:textId="77777777" w:rsidR="001957CA" w:rsidRPr="009A6DE8" w:rsidRDefault="001957CA" w:rsidP="001957CA">
      <w:pPr>
        <w:numPr>
          <w:ilvl w:val="0"/>
          <w:numId w:val="3"/>
        </w:numPr>
        <w:rPr>
          <w:rFonts w:ascii="Arial" w:hAnsi="Arial" w:cs="Arial"/>
          <w:b/>
          <w:color w:val="000000" w:themeColor="text1"/>
          <w:sz w:val="24"/>
          <w:szCs w:val="24"/>
        </w:rPr>
      </w:pPr>
      <w:r w:rsidRPr="009A6DE8">
        <w:rPr>
          <w:rFonts w:ascii="Arial" w:hAnsi="Arial" w:cs="Arial"/>
          <w:b/>
          <w:color w:val="000000" w:themeColor="text1"/>
          <w:sz w:val="24"/>
          <w:szCs w:val="24"/>
        </w:rPr>
        <w:t>Other sources of information that you may wish to consult</w:t>
      </w:r>
    </w:p>
    <w:p w14:paraId="5E612E18" w14:textId="77777777" w:rsidR="001957CA" w:rsidRPr="009A6DE8" w:rsidRDefault="001957CA" w:rsidP="001957CA">
      <w:pPr>
        <w:ind w:left="360"/>
        <w:rPr>
          <w:rFonts w:ascii="Arial" w:hAnsi="Arial" w:cs="Arial"/>
          <w:i/>
          <w:color w:val="000000" w:themeColor="text1"/>
          <w:sz w:val="24"/>
          <w:szCs w:val="24"/>
        </w:rPr>
      </w:pPr>
    </w:p>
    <w:p w14:paraId="51323166" w14:textId="77777777" w:rsidR="001957CA" w:rsidRPr="009A6DE8" w:rsidRDefault="001957CA" w:rsidP="001957CA">
      <w:pPr>
        <w:ind w:left="360"/>
        <w:rPr>
          <w:rFonts w:ascii="Arial" w:hAnsi="Arial" w:cs="Arial"/>
          <w:color w:val="000000" w:themeColor="text1"/>
          <w:sz w:val="24"/>
          <w:szCs w:val="24"/>
        </w:rPr>
      </w:pPr>
    </w:p>
    <w:p w14:paraId="0D9DF85D" w14:textId="77777777" w:rsidR="001957CA" w:rsidRPr="009A6DE8" w:rsidRDefault="001957CA" w:rsidP="001957CA">
      <w:pPr>
        <w:ind w:left="360"/>
        <w:rPr>
          <w:rFonts w:ascii="Arial" w:hAnsi="Arial" w:cs="Arial"/>
          <w:color w:val="000000" w:themeColor="text1"/>
          <w:sz w:val="24"/>
          <w:szCs w:val="24"/>
        </w:rPr>
      </w:pPr>
      <w:r w:rsidRPr="009A6DE8">
        <w:rPr>
          <w:rFonts w:ascii="Arial" w:hAnsi="Arial" w:cs="Arial"/>
          <w:color w:val="000000" w:themeColor="text1"/>
          <w:sz w:val="24"/>
          <w:szCs w:val="24"/>
        </w:rPr>
        <w:t xml:space="preserve">See subject benchmark for Geography: </w:t>
      </w:r>
    </w:p>
    <w:p w14:paraId="004DC741" w14:textId="77777777" w:rsidR="001957CA" w:rsidRPr="009A6DE8" w:rsidRDefault="001957CA" w:rsidP="001957CA">
      <w:pPr>
        <w:ind w:left="360"/>
        <w:rPr>
          <w:rFonts w:ascii="Arial" w:hAnsi="Arial" w:cs="Arial"/>
          <w:color w:val="000000" w:themeColor="text1"/>
          <w:sz w:val="24"/>
          <w:szCs w:val="24"/>
        </w:rPr>
      </w:pPr>
    </w:p>
    <w:p w14:paraId="42E1B652" w14:textId="77777777" w:rsidR="001957CA" w:rsidRPr="009A6DE8" w:rsidRDefault="00877266" w:rsidP="001957CA">
      <w:pPr>
        <w:ind w:left="360"/>
        <w:rPr>
          <w:rStyle w:val="Hyperlink"/>
          <w:rFonts w:ascii="Arial" w:hAnsi="Arial" w:cs="Arial"/>
          <w:color w:val="000000" w:themeColor="text1"/>
          <w:sz w:val="24"/>
          <w:szCs w:val="24"/>
        </w:rPr>
      </w:pPr>
      <w:hyperlink r:id="rId14" w:history="1">
        <w:r w:rsidR="001957CA" w:rsidRPr="009A6DE8">
          <w:rPr>
            <w:rStyle w:val="Hyperlink"/>
            <w:rFonts w:ascii="Arial" w:hAnsi="Arial" w:cs="Arial"/>
            <w:color w:val="000000" w:themeColor="text1"/>
            <w:sz w:val="24"/>
            <w:szCs w:val="24"/>
          </w:rPr>
          <w:t>http://www.qaa.ac.uk/Publications/InformationAndGuidance/Documents/geography.pdf</w:t>
        </w:r>
      </w:hyperlink>
    </w:p>
    <w:p w14:paraId="681C39FC" w14:textId="77777777" w:rsidR="000663CC" w:rsidRPr="009A6DE8" w:rsidRDefault="000663CC" w:rsidP="009A6DE8">
      <w:pPr>
        <w:rPr>
          <w:rStyle w:val="Hyperlink"/>
          <w:rFonts w:ascii="Arial" w:hAnsi="Arial" w:cs="Arial"/>
          <w:color w:val="000000" w:themeColor="text1"/>
          <w:sz w:val="24"/>
          <w:szCs w:val="24"/>
        </w:rPr>
      </w:pPr>
    </w:p>
    <w:p w14:paraId="1DE96ABD" w14:textId="77777777" w:rsidR="000663CC" w:rsidRPr="009A6DE8" w:rsidRDefault="000663CC" w:rsidP="000663CC">
      <w:pPr>
        <w:rPr>
          <w:rFonts w:ascii="Arial" w:hAnsi="Arial" w:cs="Arial"/>
          <w:b/>
          <w:color w:val="000000" w:themeColor="text1"/>
          <w:sz w:val="24"/>
          <w:szCs w:val="24"/>
        </w:rPr>
      </w:pPr>
      <w:r w:rsidRPr="009A6DE8">
        <w:rPr>
          <w:rFonts w:ascii="Arial" w:hAnsi="Arial" w:cs="Arial"/>
          <w:b/>
          <w:color w:val="000000" w:themeColor="text1"/>
          <w:sz w:val="24"/>
          <w:szCs w:val="24"/>
        </w:rPr>
        <w:t>Development of Course Learning Outcomes in Modules</w:t>
      </w:r>
    </w:p>
    <w:p w14:paraId="1EB0A79C" w14:textId="77777777" w:rsidR="000663CC" w:rsidRPr="009A6DE8" w:rsidRDefault="000663CC" w:rsidP="000663CC">
      <w:pPr>
        <w:rPr>
          <w:rFonts w:ascii="Arial" w:hAnsi="Arial" w:cs="Arial"/>
          <w:b/>
          <w:color w:val="000000" w:themeColor="text1"/>
          <w:sz w:val="24"/>
          <w:szCs w:val="24"/>
        </w:rPr>
      </w:pPr>
    </w:p>
    <w:p w14:paraId="7A1AC211" w14:textId="77777777" w:rsidR="009A6DE8" w:rsidRPr="009A6DE8" w:rsidRDefault="000663CC" w:rsidP="009A6DE8">
      <w:pPr>
        <w:rPr>
          <w:rFonts w:ascii="Arial" w:hAnsi="Arial" w:cs="Arial"/>
          <w:color w:val="000000" w:themeColor="text1"/>
          <w:sz w:val="24"/>
          <w:szCs w:val="24"/>
        </w:rPr>
      </w:pPr>
      <w:r w:rsidRPr="009A6DE8">
        <w:rPr>
          <w:rFonts w:ascii="Arial" w:hAnsi="Arial" w:cs="Arial"/>
          <w:color w:val="000000" w:themeColor="text1"/>
          <w:sz w:val="24"/>
          <w:szCs w:val="24"/>
        </w:rPr>
        <w:t>This map identifies where the field/course learning outcomes are summatively assessed across the modules for this field/course.  It provides an aid to academic staff in understanding how individual modules contribute to the course aims, a means to help students monitor their own learning, personal and professional development as the field/course progresses and a checklist for quality assurance purposes</w:t>
      </w:r>
      <w:r w:rsidR="009A6DE8">
        <w:rPr>
          <w:rFonts w:ascii="Arial" w:hAnsi="Arial" w:cs="Arial"/>
          <w:color w:val="000000" w:themeColor="text1"/>
          <w:sz w:val="24"/>
          <w:szCs w:val="24"/>
        </w:rPr>
        <w:t>.</w:t>
      </w:r>
    </w:p>
    <w:p w14:paraId="6F94016E" w14:textId="77777777" w:rsidR="007523B9" w:rsidRPr="009A6DE8" w:rsidRDefault="007523B9" w:rsidP="007523B9">
      <w:pPr>
        <w:rPr>
          <w:rFonts w:ascii="Arial" w:hAnsi="Arial" w:cs="Arial"/>
          <w:color w:val="000000" w:themeColor="text1"/>
          <w:sz w:val="24"/>
          <w:szCs w:val="24"/>
        </w:rPr>
      </w:pPr>
    </w:p>
    <w:tbl>
      <w:tblPr>
        <w:tblW w:w="10348" w:type="dxa"/>
        <w:tblInd w:w="-1026" w:type="dxa"/>
        <w:tblLayout w:type="fixed"/>
        <w:tblCellMar>
          <w:left w:w="10" w:type="dxa"/>
          <w:right w:w="10" w:type="dxa"/>
        </w:tblCellMar>
        <w:tblLook w:val="04A0" w:firstRow="1" w:lastRow="0" w:firstColumn="1" w:lastColumn="0" w:noHBand="0" w:noVBand="1"/>
      </w:tblPr>
      <w:tblGrid>
        <w:gridCol w:w="1497"/>
        <w:gridCol w:w="630"/>
        <w:gridCol w:w="567"/>
        <w:gridCol w:w="425"/>
        <w:gridCol w:w="425"/>
        <w:gridCol w:w="425"/>
        <w:gridCol w:w="426"/>
        <w:gridCol w:w="425"/>
        <w:gridCol w:w="425"/>
        <w:gridCol w:w="425"/>
        <w:gridCol w:w="426"/>
        <w:gridCol w:w="425"/>
        <w:gridCol w:w="425"/>
        <w:gridCol w:w="425"/>
        <w:gridCol w:w="426"/>
        <w:gridCol w:w="425"/>
        <w:gridCol w:w="425"/>
        <w:gridCol w:w="425"/>
        <w:gridCol w:w="426"/>
        <w:gridCol w:w="425"/>
        <w:gridCol w:w="425"/>
      </w:tblGrid>
      <w:tr w:rsidR="00D53BDD" w:rsidRPr="009A6DE8" w14:paraId="59DBE562" w14:textId="77777777" w:rsidTr="00D53BDD">
        <w:tc>
          <w:tcPr>
            <w:tcW w:w="21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7D186" w14:textId="77777777" w:rsidR="00D53BDD" w:rsidRPr="009A6DE8" w:rsidRDefault="00D53BDD" w:rsidP="00745B03">
            <w:pPr>
              <w:rPr>
                <w:rFonts w:ascii="Arial" w:hAnsi="Arial" w:cs="Arial"/>
                <w:color w:val="000000" w:themeColor="text1"/>
                <w:sz w:val="24"/>
                <w:szCs w:val="24"/>
              </w:rPr>
            </w:pPr>
          </w:p>
          <w:p w14:paraId="72FDBF31" w14:textId="77777777" w:rsidR="00D53BDD" w:rsidRPr="009A6DE8" w:rsidRDefault="00D53BDD" w:rsidP="00745B03">
            <w:pPr>
              <w:rPr>
                <w:rFonts w:ascii="Arial" w:hAnsi="Arial" w:cs="Arial"/>
                <w:color w:val="000000" w:themeColor="text1"/>
                <w:sz w:val="24"/>
                <w:szCs w:val="24"/>
              </w:rPr>
            </w:pPr>
          </w:p>
          <w:p w14:paraId="0B9CBFE0" w14:textId="77777777" w:rsidR="00D53BDD" w:rsidRPr="009A6DE8" w:rsidRDefault="00D53BDD" w:rsidP="00745B03">
            <w:pPr>
              <w:rPr>
                <w:rFonts w:ascii="Arial" w:hAnsi="Arial" w:cs="Arial"/>
                <w:color w:val="000000" w:themeColor="text1"/>
                <w:sz w:val="24"/>
                <w:szCs w:val="24"/>
              </w:rPr>
            </w:pPr>
          </w:p>
          <w:p w14:paraId="1779BEA2" w14:textId="77777777" w:rsidR="00D53BDD" w:rsidRPr="009A6DE8" w:rsidRDefault="00D53BDD" w:rsidP="00745B03">
            <w:pPr>
              <w:rPr>
                <w:rFonts w:ascii="Arial" w:hAnsi="Arial" w:cs="Arial"/>
                <w:color w:val="000000" w:themeColor="text1"/>
                <w:sz w:val="24"/>
                <w:szCs w:val="24"/>
              </w:rPr>
            </w:pPr>
          </w:p>
          <w:p w14:paraId="3493008E" w14:textId="77777777" w:rsidR="00D53BDD" w:rsidRPr="009A6DE8" w:rsidRDefault="00D53BDD" w:rsidP="00745B03">
            <w:pPr>
              <w:rPr>
                <w:rFonts w:ascii="Arial" w:hAnsi="Arial" w:cs="Arial"/>
                <w:b/>
                <w:color w:val="000000" w:themeColor="text1"/>
                <w:sz w:val="24"/>
                <w:szCs w:val="24"/>
              </w:rPr>
            </w:pPr>
            <w:r w:rsidRPr="009A6DE8">
              <w:rPr>
                <w:rFonts w:ascii="Arial" w:hAnsi="Arial" w:cs="Arial"/>
                <w:b/>
                <w:color w:val="000000" w:themeColor="text1"/>
                <w:sz w:val="24"/>
                <w:szCs w:val="24"/>
              </w:rPr>
              <w:t>Module code</w:t>
            </w:r>
          </w:p>
        </w:tc>
        <w:tc>
          <w:tcPr>
            <w:tcW w:w="1842" w:type="dxa"/>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68907CE" w14:textId="77777777" w:rsidR="00D53BDD" w:rsidRPr="009A6DE8" w:rsidRDefault="00D53BDD" w:rsidP="00745B03">
            <w:pPr>
              <w:jc w:val="center"/>
              <w:rPr>
                <w:rFonts w:ascii="Arial" w:hAnsi="Arial" w:cs="Arial"/>
                <w:b/>
                <w:color w:val="000000" w:themeColor="text1"/>
                <w:sz w:val="24"/>
                <w:szCs w:val="24"/>
              </w:rPr>
            </w:pPr>
            <w:r w:rsidRPr="009A6DE8">
              <w:rPr>
                <w:rFonts w:ascii="Arial" w:hAnsi="Arial" w:cs="Arial"/>
                <w:b/>
                <w:color w:val="000000" w:themeColor="text1"/>
                <w:sz w:val="24"/>
                <w:szCs w:val="24"/>
              </w:rPr>
              <w:t>Level 4</w:t>
            </w:r>
          </w:p>
        </w:tc>
        <w:tc>
          <w:tcPr>
            <w:tcW w:w="3402" w:type="dxa"/>
            <w:gridSpan w:val="8"/>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1FD1080" w14:textId="77777777" w:rsidR="00D53BDD" w:rsidRPr="009A6DE8" w:rsidRDefault="00D53BDD" w:rsidP="00745B03">
            <w:pPr>
              <w:jc w:val="center"/>
              <w:rPr>
                <w:rFonts w:ascii="Arial" w:hAnsi="Arial" w:cs="Arial"/>
                <w:b/>
                <w:color w:val="000000" w:themeColor="text1"/>
                <w:sz w:val="24"/>
                <w:szCs w:val="24"/>
              </w:rPr>
            </w:pPr>
            <w:r w:rsidRPr="009A6DE8">
              <w:rPr>
                <w:rFonts w:ascii="Arial" w:hAnsi="Arial" w:cs="Arial"/>
                <w:b/>
                <w:color w:val="000000" w:themeColor="text1"/>
                <w:sz w:val="24"/>
                <w:szCs w:val="24"/>
              </w:rPr>
              <w:t>Level 5</w:t>
            </w:r>
          </w:p>
        </w:tc>
        <w:tc>
          <w:tcPr>
            <w:tcW w:w="297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46ECDD9" w14:textId="77777777" w:rsidR="00D53BDD" w:rsidRPr="009A6DE8" w:rsidRDefault="00D53BDD" w:rsidP="00745B03">
            <w:pPr>
              <w:jc w:val="center"/>
              <w:rPr>
                <w:rFonts w:ascii="Arial" w:hAnsi="Arial" w:cs="Arial"/>
                <w:b/>
                <w:color w:val="000000" w:themeColor="text1"/>
                <w:sz w:val="24"/>
                <w:szCs w:val="24"/>
              </w:rPr>
            </w:pPr>
            <w:r w:rsidRPr="009A6DE8">
              <w:rPr>
                <w:rFonts w:ascii="Arial" w:hAnsi="Arial" w:cs="Arial"/>
                <w:b/>
                <w:color w:val="000000" w:themeColor="text1"/>
                <w:sz w:val="24"/>
                <w:szCs w:val="24"/>
              </w:rPr>
              <w:t>Level 6</w:t>
            </w:r>
          </w:p>
        </w:tc>
      </w:tr>
      <w:tr w:rsidR="007523B9" w:rsidRPr="009A6DE8" w14:paraId="4A7ABCD4" w14:textId="77777777" w:rsidTr="00745B03">
        <w:trPr>
          <w:cantSplit/>
          <w:trHeight w:val="1570"/>
        </w:trPr>
        <w:tc>
          <w:tcPr>
            <w:tcW w:w="21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BBA3" w14:textId="77777777" w:rsidR="007523B9" w:rsidRPr="009A6DE8" w:rsidRDefault="007523B9" w:rsidP="00745B03">
            <w:pPr>
              <w:rPr>
                <w:rFonts w:ascii="Arial" w:hAnsi="Arial" w:cs="Arial"/>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B5A50A7"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GG4020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2D4FAD8"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GG4040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FA82B0E"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GG4080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18871DC"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GG4090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A84BA1F"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GG5001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0E50FC1"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GG5002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E9A2672"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GG5040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AC1BA42"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GG5050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5133D76"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GG5070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E299648"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GG5190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C772DC2"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GG5020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3235101"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GG5155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CE771EC"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GG6400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60A4D6A"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GG6140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448BDD0"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GG6070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5A6BA64"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GG6080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8496266"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GG6020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250B541"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GG6010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D463C0E" w14:textId="77777777" w:rsidR="007523B9" w:rsidRPr="009A6DE8" w:rsidRDefault="007523B9" w:rsidP="00745B03">
            <w:pPr>
              <w:ind w:left="113" w:right="113"/>
              <w:rPr>
                <w:rFonts w:ascii="Arial" w:hAnsi="Arial" w:cs="Arial"/>
                <w:color w:val="000000" w:themeColor="text1"/>
                <w:sz w:val="24"/>
                <w:szCs w:val="24"/>
              </w:rPr>
            </w:pPr>
            <w:r w:rsidRPr="009A6DE8">
              <w:rPr>
                <w:rFonts w:ascii="Arial" w:hAnsi="Arial" w:cs="Arial"/>
                <w:color w:val="000000" w:themeColor="text1"/>
                <w:sz w:val="24"/>
                <w:szCs w:val="24"/>
              </w:rPr>
              <w:t>GG6030</w:t>
            </w:r>
          </w:p>
        </w:tc>
      </w:tr>
      <w:tr w:rsidR="007523B9" w:rsidRPr="009A6DE8" w14:paraId="0082C888" w14:textId="77777777" w:rsidTr="00745B03">
        <w:trPr>
          <w:trHeight w:val="321"/>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ADF6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Knowledge &amp; Understanding</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8D90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A1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A588D"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3FAD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B710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C391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61014"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38D02"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552F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251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251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BF7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034F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6BDA"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263AA"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61F96"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6AB7D"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A6C3"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643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DECD"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B5C5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r>
      <w:tr w:rsidR="007523B9" w:rsidRPr="009A6DE8" w14:paraId="4D154E64"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3C919"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686B3"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A2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A2C0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6C93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109C"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3EB0A"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CCB95"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ACAA7"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32FF"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A41A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61F93"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3E2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BC37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5E5BA"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C6F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FECFD"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780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0A7BE"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FFFE3"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8757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F3371" w14:textId="77777777" w:rsidR="007523B9" w:rsidRPr="009A6DE8" w:rsidRDefault="007523B9" w:rsidP="00745B03">
            <w:pPr>
              <w:rPr>
                <w:rFonts w:ascii="Arial" w:hAnsi="Arial" w:cs="Arial"/>
                <w:color w:val="000000" w:themeColor="text1"/>
                <w:sz w:val="24"/>
                <w:szCs w:val="24"/>
              </w:rPr>
            </w:pPr>
          </w:p>
        </w:tc>
      </w:tr>
      <w:tr w:rsidR="007523B9" w:rsidRPr="009A6DE8" w14:paraId="678E21B6"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216"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551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A3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A6FF"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E707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D20F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61293"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35463"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42A4"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5DE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535F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36C6"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0EF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7F231"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315F2"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DBE1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1E4F3"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9166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CEB8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51EF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0EFAD"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7777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r>
      <w:tr w:rsidR="007523B9" w:rsidRPr="009A6DE8" w14:paraId="725C1132"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02007"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98F6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A4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E1FC1"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50CB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503D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166FC"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8B28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DA5A"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9803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8AFC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FB9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C27C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E8397"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F539"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E5C7B"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EAD2E"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6970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AECD"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ABE5A"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527EF"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9E03B" w14:textId="77777777" w:rsidR="007523B9" w:rsidRPr="009A6DE8" w:rsidRDefault="007523B9" w:rsidP="00745B03">
            <w:pPr>
              <w:rPr>
                <w:rFonts w:ascii="Arial" w:hAnsi="Arial" w:cs="Arial"/>
                <w:color w:val="000000" w:themeColor="text1"/>
                <w:sz w:val="24"/>
                <w:szCs w:val="24"/>
              </w:rPr>
            </w:pPr>
          </w:p>
        </w:tc>
      </w:tr>
      <w:tr w:rsidR="007523B9" w:rsidRPr="009A6DE8" w14:paraId="43963EFF"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C9C3B"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610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A5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D1A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7255E"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681C"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BAC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0945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7D526"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0346"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608E"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8166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600E"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1F5FE"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6E351"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B96A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F8B2A"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AA5D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841C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05CFC"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C2CC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DAF98" w14:textId="77777777" w:rsidR="007523B9" w:rsidRPr="009A6DE8" w:rsidRDefault="007523B9" w:rsidP="00745B03">
            <w:pPr>
              <w:rPr>
                <w:rFonts w:ascii="Arial" w:hAnsi="Arial" w:cs="Arial"/>
                <w:color w:val="000000" w:themeColor="text1"/>
                <w:sz w:val="24"/>
                <w:szCs w:val="24"/>
              </w:rPr>
            </w:pPr>
          </w:p>
        </w:tc>
      </w:tr>
      <w:tr w:rsidR="007523B9" w:rsidRPr="009A6DE8" w14:paraId="2743432D"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BA23D"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BE3B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A6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B59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48BAF"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BD46"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CF44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3D6E"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5858B"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10480"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6AEFF"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0FEF"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E62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0D443"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E3D6"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045E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5D15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C88BC"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92D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C871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76BBA"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C8768" w14:textId="77777777" w:rsidR="007523B9" w:rsidRPr="009A6DE8" w:rsidRDefault="007523B9" w:rsidP="00745B03">
            <w:pPr>
              <w:rPr>
                <w:rFonts w:ascii="Arial" w:hAnsi="Arial" w:cs="Arial"/>
                <w:color w:val="000000" w:themeColor="text1"/>
                <w:sz w:val="24"/>
                <w:szCs w:val="24"/>
              </w:rPr>
            </w:pPr>
          </w:p>
        </w:tc>
      </w:tr>
      <w:tr w:rsidR="007523B9" w:rsidRPr="009A6DE8" w14:paraId="45A452FE" w14:textId="77777777" w:rsidTr="00745B03">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4D72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Intellectual Skills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E2B2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B1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3ED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C49A"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F238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0AB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1FC2E"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4213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1C4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BDB16"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A82A"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056E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2E1AA"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8195C"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E02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EF3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BE5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9D8C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E42B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1C94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C8F6"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r>
      <w:tr w:rsidR="007523B9" w:rsidRPr="009A6DE8" w14:paraId="24B0EE15"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0BB01"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3024F"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B2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C6E95"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B3AD2"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6B53"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0B3E"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3D4A"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60BB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C1810"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3FAA6"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38E2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1D59F"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D11F8"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755CD"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352F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1CD9B"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975EC"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A49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F339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8E8F"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8E83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r>
      <w:tr w:rsidR="007523B9" w:rsidRPr="009A6DE8" w14:paraId="3F6D6D8C"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A5147"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CECB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B3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96E7"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F502"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B267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E994A"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765D"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9663"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E548C"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E26A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D731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097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87A6"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8C358"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AF13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BA8C"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5787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AF40D"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5E8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3552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8E48" w14:textId="77777777" w:rsidR="007523B9" w:rsidRPr="009A6DE8" w:rsidRDefault="007523B9" w:rsidP="00745B03">
            <w:pPr>
              <w:rPr>
                <w:rFonts w:ascii="Arial" w:hAnsi="Arial" w:cs="Arial"/>
                <w:color w:val="000000" w:themeColor="text1"/>
                <w:sz w:val="24"/>
                <w:szCs w:val="24"/>
              </w:rPr>
            </w:pPr>
          </w:p>
        </w:tc>
      </w:tr>
      <w:tr w:rsidR="007523B9" w:rsidRPr="009A6DE8" w14:paraId="69D224C9"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06468"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8CDBC"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B4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98AF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55EF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8911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28F53"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11B93"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BA7A0"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A921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29A6D"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11ED"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22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DE71"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F88D0"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85D3"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AEFEE"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3561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AF8B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531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414DD"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119A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r>
      <w:tr w:rsidR="007523B9" w:rsidRPr="009A6DE8" w14:paraId="332671B2"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1C4B"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C4AF3"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B5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4717"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7E5BD"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803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3C46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151EA"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0834D"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269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83C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A7A33"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01F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B624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6403F"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B6D6E"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E5CF"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A0FA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7C1F3"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755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AAAB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481DB" w14:textId="77777777" w:rsidR="007523B9" w:rsidRPr="009A6DE8" w:rsidRDefault="007523B9" w:rsidP="00745B03">
            <w:pPr>
              <w:rPr>
                <w:rFonts w:ascii="Arial" w:hAnsi="Arial" w:cs="Arial"/>
                <w:color w:val="000000" w:themeColor="text1"/>
                <w:sz w:val="24"/>
                <w:szCs w:val="24"/>
              </w:rPr>
            </w:pPr>
          </w:p>
        </w:tc>
      </w:tr>
      <w:tr w:rsidR="007523B9" w:rsidRPr="009A6DE8" w14:paraId="52DCD149" w14:textId="77777777" w:rsidTr="00745B03">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489E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Practical Skills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9E1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C1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CA828"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BCB2A"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F2C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7CB6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32C3A"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5FA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2E15"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2C01B"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BBE6"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55C9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D03CF"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13EF"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19BB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2719"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DAB3"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DF2A"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B3BCD"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216BE"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46D2" w14:textId="77777777" w:rsidR="007523B9" w:rsidRPr="009A6DE8" w:rsidRDefault="007523B9" w:rsidP="00745B03">
            <w:pPr>
              <w:rPr>
                <w:rFonts w:ascii="Arial" w:hAnsi="Arial" w:cs="Arial"/>
                <w:color w:val="000000" w:themeColor="text1"/>
                <w:sz w:val="24"/>
                <w:szCs w:val="24"/>
              </w:rPr>
            </w:pPr>
          </w:p>
        </w:tc>
      </w:tr>
      <w:tr w:rsidR="007523B9" w:rsidRPr="009A6DE8" w14:paraId="3EFBE2D7"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C60B"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B7CC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C2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82D4"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0D7E2"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C860"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B7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2C684"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675B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EDD6C"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1607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5BBF"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6FF3"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D94A5"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4FD7"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FB30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487E"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DFD03"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43DF"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86526"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D6A4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2E8DB" w14:textId="77777777" w:rsidR="007523B9" w:rsidRPr="009A6DE8" w:rsidRDefault="007523B9" w:rsidP="00745B03">
            <w:pPr>
              <w:rPr>
                <w:rFonts w:ascii="Arial" w:hAnsi="Arial" w:cs="Arial"/>
                <w:color w:val="000000" w:themeColor="text1"/>
                <w:sz w:val="24"/>
                <w:szCs w:val="24"/>
              </w:rPr>
            </w:pPr>
          </w:p>
        </w:tc>
      </w:tr>
      <w:tr w:rsidR="007523B9" w:rsidRPr="009A6DE8" w14:paraId="4CD81C7D"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1E4E"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98C2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C3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16FC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A226C"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77044"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A8AD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C2A8C"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926AA"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CFE28"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F196E"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3CB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3BAF"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5E25"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ACC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010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7F59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61E84"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D745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3EA0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7EB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05D9" w14:textId="77777777" w:rsidR="007523B9" w:rsidRPr="009A6DE8" w:rsidRDefault="007523B9" w:rsidP="00745B03">
            <w:pPr>
              <w:rPr>
                <w:rFonts w:ascii="Arial" w:hAnsi="Arial" w:cs="Arial"/>
                <w:color w:val="000000" w:themeColor="text1"/>
                <w:sz w:val="24"/>
                <w:szCs w:val="24"/>
              </w:rPr>
            </w:pPr>
          </w:p>
        </w:tc>
      </w:tr>
      <w:tr w:rsidR="007523B9" w:rsidRPr="009A6DE8" w14:paraId="710201CF"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9CC44"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E12E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C4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560D"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0FA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7F30"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4881"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53E47"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2F339"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9ABD9"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6B04"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0415B"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83626"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20D7A"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A13D"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8989"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A3E96"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FD709"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9463E"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876C"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01E5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8BCDC" w14:textId="77777777" w:rsidR="007523B9" w:rsidRPr="009A6DE8" w:rsidRDefault="007523B9" w:rsidP="00745B03">
            <w:pPr>
              <w:rPr>
                <w:rFonts w:ascii="Arial" w:hAnsi="Arial" w:cs="Arial"/>
                <w:color w:val="000000" w:themeColor="text1"/>
                <w:sz w:val="24"/>
                <w:szCs w:val="24"/>
              </w:rPr>
            </w:pPr>
          </w:p>
        </w:tc>
      </w:tr>
      <w:tr w:rsidR="007523B9" w:rsidRPr="009A6DE8" w14:paraId="770F21A4" w14:textId="77777777" w:rsidTr="00745B03">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63BF" w14:textId="77777777" w:rsidR="007523B9" w:rsidRPr="009A6DE8" w:rsidRDefault="007523B9" w:rsidP="00745B03">
            <w:pPr>
              <w:rPr>
                <w:rFonts w:ascii="Arial" w:hAnsi="Arial" w:cs="Arial"/>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B98D5"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C5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32CBA"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78D19"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CD465"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CF823"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84190"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0BE8"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D678B"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A3C68"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C0D76"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6418"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5F33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609E"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6CDB"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7F722"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0AA91" w14:textId="77777777" w:rsidR="007523B9" w:rsidRPr="009A6DE8" w:rsidRDefault="007523B9" w:rsidP="00745B03">
            <w:pPr>
              <w:rPr>
                <w:rFonts w:ascii="Arial" w:hAnsi="Arial" w:cs="Arial"/>
                <w:color w:val="000000" w:themeColor="text1"/>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C6701" w14:textId="77777777" w:rsidR="007523B9" w:rsidRPr="009A6DE8" w:rsidRDefault="007523B9" w:rsidP="00745B03">
            <w:pPr>
              <w:rPr>
                <w:rFonts w:ascii="Arial" w:hAnsi="Arial" w:cs="Arial"/>
                <w:color w:val="000000" w:themeColor="text1"/>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3B2C"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2EE77" w14:textId="77777777" w:rsidR="007523B9" w:rsidRPr="009A6DE8" w:rsidRDefault="007523B9" w:rsidP="00745B03">
            <w:pPr>
              <w:rPr>
                <w:rFonts w:ascii="Arial" w:hAnsi="Arial" w:cs="Arial"/>
                <w:color w:val="000000" w:themeColor="text1"/>
                <w:sz w:val="24"/>
                <w:szCs w:val="24"/>
              </w:rPr>
            </w:pPr>
            <w:r w:rsidRPr="009A6DE8">
              <w:rPr>
                <w:rFonts w:ascii="Arial" w:hAnsi="Arial" w:cs="Arial"/>
                <w:color w:val="000000" w:themeColor="text1"/>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2F8C9" w14:textId="77777777" w:rsidR="007523B9" w:rsidRPr="009A6DE8" w:rsidRDefault="007523B9" w:rsidP="00745B03">
            <w:pPr>
              <w:rPr>
                <w:rFonts w:ascii="Arial" w:hAnsi="Arial" w:cs="Arial"/>
                <w:color w:val="000000" w:themeColor="text1"/>
                <w:sz w:val="24"/>
                <w:szCs w:val="24"/>
              </w:rPr>
            </w:pPr>
          </w:p>
        </w:tc>
      </w:tr>
    </w:tbl>
    <w:p w14:paraId="1A8A7CB4" w14:textId="77777777" w:rsidR="007523B9" w:rsidRPr="009A6DE8" w:rsidRDefault="007523B9" w:rsidP="007523B9">
      <w:pPr>
        <w:rPr>
          <w:rFonts w:ascii="Arial" w:hAnsi="Arial" w:cs="Arial"/>
          <w:color w:val="000000" w:themeColor="text1"/>
          <w:sz w:val="24"/>
          <w:szCs w:val="24"/>
        </w:rPr>
      </w:pPr>
    </w:p>
    <w:p w14:paraId="4DDEBD10" w14:textId="77777777" w:rsidR="007523B9" w:rsidRPr="009A6DE8" w:rsidRDefault="007523B9" w:rsidP="000663CC">
      <w:pPr>
        <w:rPr>
          <w:rFonts w:ascii="Arial" w:hAnsi="Arial" w:cs="Arial"/>
          <w:color w:val="000000" w:themeColor="text1"/>
          <w:sz w:val="24"/>
          <w:szCs w:val="24"/>
        </w:rPr>
      </w:pPr>
    </w:p>
    <w:p w14:paraId="7507E713" w14:textId="77777777" w:rsidR="000663CC" w:rsidRPr="009A6DE8" w:rsidRDefault="000663CC" w:rsidP="000663CC">
      <w:pPr>
        <w:tabs>
          <w:tab w:val="left" w:pos="426"/>
        </w:tabs>
        <w:rPr>
          <w:rFonts w:ascii="Arial" w:hAnsi="Arial" w:cs="Arial"/>
          <w:b/>
          <w:color w:val="000000" w:themeColor="text1"/>
          <w:sz w:val="24"/>
          <w:szCs w:val="24"/>
        </w:rPr>
      </w:pPr>
      <w:r w:rsidRPr="009A6DE8">
        <w:rPr>
          <w:rFonts w:ascii="Arial" w:hAnsi="Arial" w:cs="Arial"/>
          <w:b/>
          <w:color w:val="000000" w:themeColor="text1"/>
          <w:sz w:val="24"/>
          <w:szCs w:val="24"/>
        </w:rPr>
        <w:t xml:space="preserve">Students will be provided with formative assessment opportunities throughout the course to practise and develop their proficiency in the range of assessment methods utilised.  </w:t>
      </w:r>
    </w:p>
    <w:p w14:paraId="4B38C30E" w14:textId="77777777" w:rsidR="001957CA" w:rsidRPr="009A6DE8" w:rsidRDefault="001957CA" w:rsidP="009A6DE8">
      <w:pPr>
        <w:rPr>
          <w:rFonts w:ascii="Arial" w:hAnsi="Arial" w:cs="Arial"/>
          <w:color w:val="000000" w:themeColor="text1"/>
          <w:sz w:val="24"/>
          <w:szCs w:val="24"/>
        </w:rPr>
      </w:pPr>
    </w:p>
    <w:p w14:paraId="5B9FD35D" w14:textId="77777777" w:rsidR="001957CA" w:rsidRPr="009A6DE8" w:rsidRDefault="001957CA" w:rsidP="001957CA">
      <w:pPr>
        <w:rPr>
          <w:rFonts w:ascii="Arial" w:hAnsi="Arial" w:cs="Arial"/>
          <w:b/>
          <w:color w:val="000000" w:themeColor="text1"/>
          <w:sz w:val="24"/>
          <w:szCs w:val="24"/>
        </w:rPr>
      </w:pPr>
      <w:r w:rsidRPr="009A6DE8">
        <w:rPr>
          <w:rFonts w:ascii="Arial" w:hAnsi="Arial" w:cs="Arial"/>
          <w:b/>
          <w:color w:val="000000" w:themeColor="text1"/>
          <w:sz w:val="24"/>
          <w:szCs w:val="24"/>
        </w:rPr>
        <w:t>Technical Annex</w:t>
      </w:r>
    </w:p>
    <w:p w14:paraId="1D7C8A7A" w14:textId="77777777" w:rsidR="001957CA" w:rsidRPr="009A6DE8" w:rsidRDefault="001957CA" w:rsidP="001957CA">
      <w:pPr>
        <w:rPr>
          <w:rFonts w:ascii="Arial" w:hAnsi="Arial" w:cs="Arial"/>
          <w:b/>
          <w:color w:val="000000" w:themeColor="text1"/>
          <w:sz w:val="24"/>
          <w:szCs w:val="24"/>
        </w:rPr>
      </w:pPr>
    </w:p>
    <w:tbl>
      <w:tblPr>
        <w:tblW w:w="0" w:type="auto"/>
        <w:tblLook w:val="04A0" w:firstRow="1" w:lastRow="0" w:firstColumn="1" w:lastColumn="0" w:noHBand="0" w:noVBand="1"/>
      </w:tblPr>
      <w:tblGrid>
        <w:gridCol w:w="4077"/>
        <w:gridCol w:w="5165"/>
      </w:tblGrid>
      <w:tr w:rsidR="001957CA" w:rsidRPr="009A6DE8" w14:paraId="16FEDFA1" w14:textId="77777777" w:rsidTr="00C97493">
        <w:tc>
          <w:tcPr>
            <w:tcW w:w="4077" w:type="dxa"/>
          </w:tcPr>
          <w:p w14:paraId="4DD92F2E"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Final Award(s):</w:t>
            </w:r>
          </w:p>
          <w:p w14:paraId="1FF3CEC8" w14:textId="77777777" w:rsidR="001957CA" w:rsidRPr="009A6DE8" w:rsidRDefault="001957CA" w:rsidP="00C97493">
            <w:pPr>
              <w:rPr>
                <w:rFonts w:ascii="Arial" w:hAnsi="Arial" w:cs="Arial"/>
                <w:b/>
                <w:color w:val="000000" w:themeColor="text1"/>
                <w:sz w:val="24"/>
                <w:szCs w:val="24"/>
              </w:rPr>
            </w:pPr>
          </w:p>
        </w:tc>
        <w:tc>
          <w:tcPr>
            <w:tcW w:w="5165" w:type="dxa"/>
          </w:tcPr>
          <w:p w14:paraId="675084AD" w14:textId="77777777" w:rsidR="001957CA" w:rsidRPr="009A6DE8" w:rsidRDefault="00EF351C" w:rsidP="00C97493">
            <w:pPr>
              <w:rPr>
                <w:rFonts w:ascii="Arial" w:hAnsi="Arial" w:cs="Arial"/>
                <w:i/>
                <w:color w:val="000000" w:themeColor="text1"/>
                <w:sz w:val="24"/>
                <w:szCs w:val="24"/>
              </w:rPr>
            </w:pPr>
            <w:r w:rsidRPr="009A6DE8">
              <w:rPr>
                <w:rFonts w:ascii="Arial" w:hAnsi="Arial" w:cs="Arial"/>
                <w:i/>
                <w:color w:val="000000" w:themeColor="text1"/>
                <w:sz w:val="24"/>
                <w:szCs w:val="24"/>
              </w:rPr>
              <w:t>BSc</w:t>
            </w:r>
            <w:r w:rsidR="001957CA" w:rsidRPr="009A6DE8">
              <w:rPr>
                <w:rFonts w:ascii="Arial" w:hAnsi="Arial" w:cs="Arial"/>
                <w:i/>
                <w:color w:val="000000" w:themeColor="text1"/>
                <w:sz w:val="24"/>
                <w:szCs w:val="24"/>
              </w:rPr>
              <w:t xml:space="preserve"> (Hons) Geography </w:t>
            </w:r>
          </w:p>
        </w:tc>
      </w:tr>
      <w:tr w:rsidR="001957CA" w:rsidRPr="009A6DE8" w14:paraId="26C84F95" w14:textId="77777777" w:rsidTr="00C97493">
        <w:tc>
          <w:tcPr>
            <w:tcW w:w="4077" w:type="dxa"/>
          </w:tcPr>
          <w:p w14:paraId="4AD5E3DA"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Intermediate Award(s):</w:t>
            </w:r>
          </w:p>
          <w:p w14:paraId="0A92FD29" w14:textId="77777777" w:rsidR="001957CA" w:rsidRPr="009A6DE8" w:rsidRDefault="001957CA" w:rsidP="00C97493">
            <w:pPr>
              <w:rPr>
                <w:rFonts w:ascii="Arial" w:hAnsi="Arial" w:cs="Arial"/>
                <w:b/>
                <w:color w:val="000000" w:themeColor="text1"/>
                <w:sz w:val="24"/>
                <w:szCs w:val="24"/>
              </w:rPr>
            </w:pPr>
          </w:p>
        </w:tc>
        <w:tc>
          <w:tcPr>
            <w:tcW w:w="5165" w:type="dxa"/>
          </w:tcPr>
          <w:p w14:paraId="4406D500"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Cert HE</w:t>
            </w:r>
          </w:p>
          <w:p w14:paraId="5526494D"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Diploma HE</w:t>
            </w:r>
          </w:p>
          <w:p w14:paraId="38D6E2D1"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Ordinary degree</w:t>
            </w:r>
          </w:p>
        </w:tc>
      </w:tr>
      <w:tr w:rsidR="001957CA" w:rsidRPr="009A6DE8" w14:paraId="138F9826" w14:textId="77777777" w:rsidTr="00C97493">
        <w:trPr>
          <w:trHeight w:val="528"/>
        </w:trPr>
        <w:tc>
          <w:tcPr>
            <w:tcW w:w="4077" w:type="dxa"/>
          </w:tcPr>
          <w:p w14:paraId="6DA1D0EE"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Minimum period of registration:</w:t>
            </w:r>
          </w:p>
        </w:tc>
        <w:tc>
          <w:tcPr>
            <w:tcW w:w="5165" w:type="dxa"/>
          </w:tcPr>
          <w:p w14:paraId="73D93770"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 xml:space="preserve">3 years (full-time) </w:t>
            </w:r>
          </w:p>
          <w:p w14:paraId="6F30C2FD"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6 years (part-time)</w:t>
            </w:r>
          </w:p>
          <w:p w14:paraId="3CB55521" w14:textId="77777777" w:rsidR="001957CA" w:rsidRPr="009A6DE8" w:rsidRDefault="001957CA" w:rsidP="00C97493">
            <w:pPr>
              <w:rPr>
                <w:rFonts w:ascii="Arial" w:hAnsi="Arial" w:cs="Arial"/>
                <w:i/>
                <w:color w:val="000000" w:themeColor="text1"/>
                <w:sz w:val="24"/>
                <w:szCs w:val="24"/>
              </w:rPr>
            </w:pPr>
          </w:p>
        </w:tc>
      </w:tr>
      <w:tr w:rsidR="001957CA" w:rsidRPr="009A6DE8" w14:paraId="3A228318" w14:textId="77777777" w:rsidTr="00C97493">
        <w:tc>
          <w:tcPr>
            <w:tcW w:w="4077" w:type="dxa"/>
          </w:tcPr>
          <w:p w14:paraId="06CCB663"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Maximum period of registration:</w:t>
            </w:r>
          </w:p>
        </w:tc>
        <w:tc>
          <w:tcPr>
            <w:tcW w:w="5165" w:type="dxa"/>
          </w:tcPr>
          <w:p w14:paraId="767D9980"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 xml:space="preserve">6 years full-time </w:t>
            </w:r>
          </w:p>
          <w:p w14:paraId="4B76C3C7"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12 years part-time</w:t>
            </w:r>
          </w:p>
          <w:p w14:paraId="264181EF" w14:textId="77777777" w:rsidR="001957CA" w:rsidRPr="009A6DE8" w:rsidRDefault="001957CA" w:rsidP="00C97493">
            <w:pPr>
              <w:rPr>
                <w:rFonts w:ascii="Arial" w:hAnsi="Arial" w:cs="Arial"/>
                <w:i/>
                <w:color w:val="000000" w:themeColor="text1"/>
                <w:sz w:val="24"/>
                <w:szCs w:val="24"/>
              </w:rPr>
            </w:pPr>
          </w:p>
        </w:tc>
      </w:tr>
      <w:tr w:rsidR="001957CA" w:rsidRPr="009A6DE8" w14:paraId="210724FB" w14:textId="77777777" w:rsidTr="00C97493">
        <w:tc>
          <w:tcPr>
            <w:tcW w:w="4077" w:type="dxa"/>
          </w:tcPr>
          <w:p w14:paraId="590BFE51"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FHEQ Level for the Final Award:</w:t>
            </w:r>
          </w:p>
          <w:p w14:paraId="3C285805" w14:textId="77777777" w:rsidR="001957CA" w:rsidRPr="009A6DE8" w:rsidRDefault="001957CA" w:rsidP="00C97493">
            <w:pPr>
              <w:rPr>
                <w:rFonts w:ascii="Arial" w:hAnsi="Arial" w:cs="Arial"/>
                <w:b/>
                <w:color w:val="000000" w:themeColor="text1"/>
                <w:sz w:val="24"/>
                <w:szCs w:val="24"/>
              </w:rPr>
            </w:pPr>
          </w:p>
        </w:tc>
        <w:tc>
          <w:tcPr>
            <w:tcW w:w="5165" w:type="dxa"/>
          </w:tcPr>
          <w:p w14:paraId="72C5958D"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 xml:space="preserve">Honours </w:t>
            </w:r>
          </w:p>
        </w:tc>
      </w:tr>
      <w:tr w:rsidR="001957CA" w:rsidRPr="009A6DE8" w14:paraId="4F7363D3" w14:textId="77777777" w:rsidTr="00C97493">
        <w:tc>
          <w:tcPr>
            <w:tcW w:w="4077" w:type="dxa"/>
          </w:tcPr>
          <w:p w14:paraId="2A22743F"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QAA Subject Benchmark:</w:t>
            </w:r>
          </w:p>
        </w:tc>
        <w:tc>
          <w:tcPr>
            <w:tcW w:w="5165" w:type="dxa"/>
          </w:tcPr>
          <w:p w14:paraId="06D25E2C"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Geography</w:t>
            </w:r>
          </w:p>
        </w:tc>
      </w:tr>
      <w:tr w:rsidR="001957CA" w:rsidRPr="009A6DE8" w14:paraId="48139E00" w14:textId="77777777" w:rsidTr="00C97493">
        <w:tc>
          <w:tcPr>
            <w:tcW w:w="4077" w:type="dxa"/>
          </w:tcPr>
          <w:p w14:paraId="18C96514"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Modes of Delivery:</w:t>
            </w:r>
          </w:p>
        </w:tc>
        <w:tc>
          <w:tcPr>
            <w:tcW w:w="5165" w:type="dxa"/>
          </w:tcPr>
          <w:p w14:paraId="0137786D"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On-site</w:t>
            </w:r>
          </w:p>
        </w:tc>
      </w:tr>
      <w:tr w:rsidR="001957CA" w:rsidRPr="009A6DE8" w14:paraId="358E2CDF" w14:textId="77777777" w:rsidTr="00C97493">
        <w:tc>
          <w:tcPr>
            <w:tcW w:w="4077" w:type="dxa"/>
          </w:tcPr>
          <w:p w14:paraId="33A14CE1"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Language of Delivery:</w:t>
            </w:r>
          </w:p>
        </w:tc>
        <w:tc>
          <w:tcPr>
            <w:tcW w:w="5165" w:type="dxa"/>
          </w:tcPr>
          <w:p w14:paraId="4E0F21BD"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English</w:t>
            </w:r>
          </w:p>
        </w:tc>
      </w:tr>
      <w:tr w:rsidR="001957CA" w:rsidRPr="009A6DE8" w14:paraId="3B4A243A" w14:textId="77777777" w:rsidTr="00C97493">
        <w:tc>
          <w:tcPr>
            <w:tcW w:w="4077" w:type="dxa"/>
          </w:tcPr>
          <w:p w14:paraId="2A5C3F5B"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Faculty:</w:t>
            </w:r>
          </w:p>
        </w:tc>
        <w:tc>
          <w:tcPr>
            <w:tcW w:w="5165" w:type="dxa"/>
          </w:tcPr>
          <w:p w14:paraId="2FF73F74"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SEC</w:t>
            </w:r>
          </w:p>
        </w:tc>
      </w:tr>
      <w:tr w:rsidR="001957CA" w:rsidRPr="009A6DE8" w14:paraId="1A92DCB3" w14:textId="77777777" w:rsidTr="00C97493">
        <w:tc>
          <w:tcPr>
            <w:tcW w:w="4077" w:type="dxa"/>
          </w:tcPr>
          <w:p w14:paraId="265C8BCE"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School:</w:t>
            </w:r>
          </w:p>
        </w:tc>
        <w:tc>
          <w:tcPr>
            <w:tcW w:w="5165" w:type="dxa"/>
          </w:tcPr>
          <w:p w14:paraId="476C234B"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NBE</w:t>
            </w:r>
          </w:p>
        </w:tc>
      </w:tr>
      <w:tr w:rsidR="001957CA" w:rsidRPr="009A6DE8" w14:paraId="734F8991" w14:textId="77777777" w:rsidTr="00C97493">
        <w:tc>
          <w:tcPr>
            <w:tcW w:w="4077" w:type="dxa"/>
          </w:tcPr>
          <w:p w14:paraId="0F297A73"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JACS code:</w:t>
            </w:r>
          </w:p>
        </w:tc>
        <w:tc>
          <w:tcPr>
            <w:tcW w:w="5165" w:type="dxa"/>
          </w:tcPr>
          <w:p w14:paraId="454B42D4"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 xml:space="preserve">This is the </w:t>
            </w:r>
            <w:hyperlink r:id="rId15" w:history="1">
              <w:r w:rsidRPr="009A6DE8">
                <w:rPr>
                  <w:rStyle w:val="Hyperlink"/>
                  <w:rFonts w:ascii="Arial" w:hAnsi="Arial" w:cs="Arial"/>
                  <w:i/>
                  <w:color w:val="000000" w:themeColor="text1"/>
                  <w:sz w:val="24"/>
                  <w:szCs w:val="24"/>
                </w:rPr>
                <w:t>Joint Academic Coding System</w:t>
              </w:r>
            </w:hyperlink>
            <w:r w:rsidRPr="009A6DE8">
              <w:rPr>
                <w:rFonts w:ascii="Arial" w:hAnsi="Arial" w:cs="Arial"/>
                <w:i/>
                <w:color w:val="000000" w:themeColor="text1"/>
                <w:sz w:val="24"/>
                <w:szCs w:val="24"/>
              </w:rPr>
              <w:t xml:space="preserve"> (JACS) agreed jointly by UCAS and HESA. </w:t>
            </w:r>
          </w:p>
        </w:tc>
      </w:tr>
      <w:tr w:rsidR="001957CA" w:rsidRPr="009A6DE8" w14:paraId="67429B3E" w14:textId="77777777" w:rsidTr="00C97493">
        <w:tc>
          <w:tcPr>
            <w:tcW w:w="4077" w:type="dxa"/>
          </w:tcPr>
          <w:p w14:paraId="4D5D759D"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UCAS Code:</w:t>
            </w:r>
          </w:p>
        </w:tc>
        <w:tc>
          <w:tcPr>
            <w:tcW w:w="5165" w:type="dxa"/>
          </w:tcPr>
          <w:p w14:paraId="1575DE48" w14:textId="77777777" w:rsidR="001957CA" w:rsidRPr="009A6DE8" w:rsidRDefault="00EF351C" w:rsidP="00C97493">
            <w:pPr>
              <w:rPr>
                <w:rFonts w:ascii="Arial" w:hAnsi="Arial" w:cs="Arial"/>
                <w:i/>
                <w:color w:val="000000" w:themeColor="text1"/>
                <w:sz w:val="24"/>
                <w:szCs w:val="24"/>
              </w:rPr>
            </w:pPr>
            <w:r w:rsidRPr="009A6DE8">
              <w:rPr>
                <w:rFonts w:ascii="Arial" w:hAnsi="Arial" w:cs="Arial"/>
                <w:i/>
                <w:color w:val="000000" w:themeColor="text1"/>
                <w:sz w:val="24"/>
                <w:szCs w:val="24"/>
              </w:rPr>
              <w:t>F800 BSc</w:t>
            </w:r>
          </w:p>
          <w:p w14:paraId="65DD2641" w14:textId="77777777" w:rsidR="001957CA" w:rsidRPr="009A6DE8" w:rsidRDefault="00745B03" w:rsidP="00C97493">
            <w:pPr>
              <w:rPr>
                <w:rFonts w:ascii="Arial" w:hAnsi="Arial" w:cs="Arial"/>
                <w:i/>
                <w:color w:val="000000" w:themeColor="text1"/>
                <w:sz w:val="24"/>
                <w:szCs w:val="24"/>
              </w:rPr>
            </w:pPr>
            <w:r w:rsidRPr="009A6DE8">
              <w:rPr>
                <w:rFonts w:ascii="Arial" w:hAnsi="Arial" w:cs="Arial"/>
                <w:i/>
                <w:color w:val="000000" w:themeColor="text1"/>
                <w:sz w:val="24"/>
                <w:szCs w:val="24"/>
              </w:rPr>
              <w:t>F801 (Sandwich)</w:t>
            </w:r>
          </w:p>
          <w:p w14:paraId="70116AFF" w14:textId="77777777" w:rsidR="001957CA" w:rsidRPr="009A6DE8" w:rsidRDefault="001957CA" w:rsidP="00C97493">
            <w:pPr>
              <w:rPr>
                <w:rFonts w:ascii="Arial" w:hAnsi="Arial" w:cs="Arial"/>
                <w:i/>
                <w:color w:val="000000" w:themeColor="text1"/>
                <w:sz w:val="24"/>
                <w:szCs w:val="24"/>
              </w:rPr>
            </w:pPr>
          </w:p>
        </w:tc>
      </w:tr>
      <w:tr w:rsidR="001957CA" w:rsidRPr="009A6DE8" w14:paraId="51580FB5" w14:textId="77777777" w:rsidTr="00C97493">
        <w:tc>
          <w:tcPr>
            <w:tcW w:w="4077" w:type="dxa"/>
          </w:tcPr>
          <w:p w14:paraId="014A74DD" w14:textId="77777777" w:rsidR="001957CA" w:rsidRPr="009A6DE8" w:rsidRDefault="001957CA" w:rsidP="00C97493">
            <w:pPr>
              <w:rPr>
                <w:rFonts w:ascii="Arial" w:hAnsi="Arial" w:cs="Arial"/>
                <w:b/>
                <w:color w:val="000000" w:themeColor="text1"/>
                <w:sz w:val="24"/>
                <w:szCs w:val="24"/>
              </w:rPr>
            </w:pPr>
          </w:p>
        </w:tc>
        <w:tc>
          <w:tcPr>
            <w:tcW w:w="5165" w:type="dxa"/>
          </w:tcPr>
          <w:p w14:paraId="207205DF" w14:textId="77777777" w:rsidR="001957CA" w:rsidRPr="009A6DE8" w:rsidRDefault="001957CA" w:rsidP="00C97493">
            <w:pPr>
              <w:rPr>
                <w:rFonts w:ascii="Arial" w:hAnsi="Arial" w:cs="Arial"/>
                <w:i/>
                <w:color w:val="000000" w:themeColor="text1"/>
                <w:sz w:val="24"/>
                <w:szCs w:val="24"/>
              </w:rPr>
            </w:pPr>
          </w:p>
        </w:tc>
      </w:tr>
      <w:tr w:rsidR="001957CA" w:rsidRPr="009A6DE8" w14:paraId="1323278D" w14:textId="77777777" w:rsidTr="00C97493">
        <w:trPr>
          <w:trHeight w:val="1610"/>
        </w:trPr>
        <w:tc>
          <w:tcPr>
            <w:tcW w:w="4077" w:type="dxa"/>
          </w:tcPr>
          <w:p w14:paraId="3A5F73F9" w14:textId="77777777" w:rsidR="001957CA" w:rsidRPr="009A6DE8" w:rsidRDefault="001957CA" w:rsidP="00C97493">
            <w:pPr>
              <w:rPr>
                <w:rFonts w:ascii="Arial" w:hAnsi="Arial" w:cs="Arial"/>
                <w:b/>
                <w:color w:val="000000" w:themeColor="text1"/>
                <w:sz w:val="24"/>
                <w:szCs w:val="24"/>
              </w:rPr>
            </w:pPr>
            <w:r w:rsidRPr="009A6DE8">
              <w:rPr>
                <w:rFonts w:ascii="Arial" w:hAnsi="Arial" w:cs="Arial"/>
                <w:b/>
                <w:color w:val="000000" w:themeColor="text1"/>
                <w:sz w:val="24"/>
                <w:szCs w:val="24"/>
              </w:rPr>
              <w:t>Route Code:</w:t>
            </w:r>
          </w:p>
        </w:tc>
        <w:tc>
          <w:tcPr>
            <w:tcW w:w="5165" w:type="dxa"/>
          </w:tcPr>
          <w:p w14:paraId="7AF0F81C"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 xml:space="preserve">UFGG01GGO02 (3 Years) </w:t>
            </w:r>
          </w:p>
          <w:p w14:paraId="096B5684"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UFGG01GGO04 (Foundation</w:t>
            </w:r>
          </w:p>
          <w:p w14:paraId="75E2C1AB" w14:textId="77777777" w:rsidR="007523B9" w:rsidRPr="009A6DE8" w:rsidRDefault="007523B9" w:rsidP="007523B9">
            <w:pPr>
              <w:rPr>
                <w:rFonts w:ascii="Arial" w:hAnsi="Arial" w:cs="Arial"/>
                <w:i/>
                <w:color w:val="000000" w:themeColor="text1"/>
                <w:sz w:val="24"/>
                <w:szCs w:val="24"/>
              </w:rPr>
            </w:pPr>
            <w:r w:rsidRPr="009A6DE8">
              <w:rPr>
                <w:rFonts w:ascii="Arial" w:hAnsi="Arial" w:cs="Arial"/>
                <w:bCs/>
                <w:i/>
                <w:color w:val="000000" w:themeColor="text1"/>
                <w:sz w:val="24"/>
                <w:szCs w:val="24"/>
              </w:rPr>
              <w:t>UFGGO1GGO01</w:t>
            </w:r>
            <w:r w:rsidRPr="009A6DE8">
              <w:rPr>
                <w:rFonts w:ascii="Arial" w:hAnsi="Arial" w:cs="Arial"/>
                <w:i/>
                <w:color w:val="000000" w:themeColor="text1"/>
                <w:sz w:val="24"/>
                <w:szCs w:val="24"/>
              </w:rPr>
              <w:t xml:space="preserve"> (with Exchange)</w:t>
            </w:r>
          </w:p>
          <w:p w14:paraId="172CB469"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USGG01GGO02 (Sandwich)</w:t>
            </w:r>
          </w:p>
          <w:p w14:paraId="2911DA37" w14:textId="77777777" w:rsidR="001957CA" w:rsidRPr="009A6DE8" w:rsidRDefault="001957CA" w:rsidP="00C97493">
            <w:pPr>
              <w:rPr>
                <w:rFonts w:ascii="Arial" w:hAnsi="Arial" w:cs="Arial"/>
                <w:i/>
                <w:color w:val="000000" w:themeColor="text1"/>
                <w:sz w:val="24"/>
                <w:szCs w:val="24"/>
              </w:rPr>
            </w:pPr>
            <w:r w:rsidRPr="009A6DE8">
              <w:rPr>
                <w:rFonts w:ascii="Arial" w:hAnsi="Arial" w:cs="Arial"/>
                <w:i/>
                <w:color w:val="000000" w:themeColor="text1"/>
                <w:sz w:val="24"/>
                <w:szCs w:val="24"/>
              </w:rPr>
              <w:t>UPGG01GG001 (Part-time)</w:t>
            </w:r>
          </w:p>
          <w:p w14:paraId="2CED410E" w14:textId="77777777" w:rsidR="001957CA" w:rsidRPr="009A6DE8" w:rsidRDefault="001957CA" w:rsidP="00C97493">
            <w:pPr>
              <w:rPr>
                <w:rFonts w:ascii="Arial" w:hAnsi="Arial" w:cs="Arial"/>
                <w:i/>
                <w:color w:val="000000" w:themeColor="text1"/>
                <w:sz w:val="24"/>
                <w:szCs w:val="24"/>
              </w:rPr>
            </w:pPr>
          </w:p>
          <w:p w14:paraId="24E57E18" w14:textId="77777777" w:rsidR="001957CA" w:rsidRPr="009A6DE8" w:rsidRDefault="001957CA" w:rsidP="00C97493">
            <w:pPr>
              <w:rPr>
                <w:rFonts w:ascii="Arial" w:hAnsi="Arial" w:cs="Arial"/>
                <w:i/>
                <w:color w:val="000000" w:themeColor="text1"/>
                <w:sz w:val="24"/>
                <w:szCs w:val="24"/>
              </w:rPr>
            </w:pPr>
          </w:p>
        </w:tc>
      </w:tr>
    </w:tbl>
    <w:p w14:paraId="46B114FA" w14:textId="77777777" w:rsidR="001957CA" w:rsidRPr="009A6DE8" w:rsidRDefault="001957CA" w:rsidP="001957CA">
      <w:pPr>
        <w:rPr>
          <w:rFonts w:ascii="Arial" w:hAnsi="Arial" w:cs="Arial"/>
          <w:i/>
          <w:color w:val="000000" w:themeColor="text1"/>
          <w:sz w:val="24"/>
          <w:szCs w:val="24"/>
        </w:rPr>
      </w:pPr>
    </w:p>
    <w:p w14:paraId="127EA2F9" w14:textId="77777777" w:rsidR="001957CA" w:rsidRPr="009A6DE8" w:rsidRDefault="001957CA" w:rsidP="001957CA">
      <w:pPr>
        <w:rPr>
          <w:rFonts w:ascii="Arial" w:hAnsi="Arial" w:cs="Arial"/>
          <w:i/>
          <w:color w:val="000000" w:themeColor="text1"/>
          <w:sz w:val="24"/>
          <w:szCs w:val="24"/>
        </w:rPr>
      </w:pPr>
    </w:p>
    <w:p w14:paraId="1F3EF05E" w14:textId="77777777" w:rsidR="001957CA" w:rsidRPr="009A6DE8" w:rsidRDefault="001957CA" w:rsidP="001957CA">
      <w:pPr>
        <w:rPr>
          <w:rFonts w:ascii="Arial" w:hAnsi="Arial" w:cs="Arial"/>
          <w:i/>
          <w:color w:val="000000" w:themeColor="text1"/>
          <w:sz w:val="24"/>
          <w:szCs w:val="24"/>
        </w:rPr>
      </w:pPr>
    </w:p>
    <w:p w14:paraId="4C980BAE" w14:textId="77777777" w:rsidR="001957CA" w:rsidRPr="009A6DE8" w:rsidRDefault="001957CA" w:rsidP="001957CA">
      <w:pPr>
        <w:rPr>
          <w:rFonts w:ascii="Arial" w:hAnsi="Arial" w:cs="Arial"/>
          <w:b/>
          <w:color w:val="000000" w:themeColor="text1"/>
          <w:sz w:val="24"/>
          <w:szCs w:val="24"/>
        </w:rPr>
      </w:pPr>
    </w:p>
    <w:p w14:paraId="000501A2" w14:textId="77777777" w:rsidR="00195F7B" w:rsidRPr="009A6DE8" w:rsidRDefault="00195F7B" w:rsidP="001957CA">
      <w:pPr>
        <w:rPr>
          <w:rFonts w:ascii="Arial" w:hAnsi="Arial" w:cs="Arial"/>
          <w:color w:val="000000" w:themeColor="text1"/>
          <w:sz w:val="24"/>
          <w:szCs w:val="24"/>
        </w:rPr>
      </w:pPr>
    </w:p>
    <w:p w14:paraId="5B1C5B26" w14:textId="77777777" w:rsidR="00C60EB3" w:rsidRPr="009A6DE8" w:rsidRDefault="00C60EB3" w:rsidP="00195F7B">
      <w:pPr>
        <w:rPr>
          <w:rFonts w:ascii="Arial" w:hAnsi="Arial" w:cs="Arial"/>
          <w:color w:val="000000" w:themeColor="text1"/>
          <w:sz w:val="24"/>
          <w:szCs w:val="24"/>
        </w:rPr>
      </w:pPr>
    </w:p>
    <w:sectPr w:rsidR="00C60EB3" w:rsidRPr="009A6DE8" w:rsidSect="00F247E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C1010" w14:textId="77777777" w:rsidR="000F710C" w:rsidRDefault="000F710C" w:rsidP="00C16E1D">
      <w:r>
        <w:separator/>
      </w:r>
    </w:p>
  </w:endnote>
  <w:endnote w:type="continuationSeparator" w:id="0">
    <w:p w14:paraId="79413483" w14:textId="77777777" w:rsidR="000F710C" w:rsidRDefault="000F710C"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887D" w14:textId="3EF75BE6" w:rsidR="000F710C" w:rsidRDefault="000F710C" w:rsidP="00F6784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2017-2018 (v1, July 2017)</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77266">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77266">
      <w:rPr>
        <w:rFonts w:ascii="Arial" w:hAnsi="Arial" w:cs="Arial"/>
        <w:b/>
        <w:noProof/>
        <w:sz w:val="16"/>
        <w:szCs w:val="16"/>
      </w:rPr>
      <w:t>1</w:t>
    </w:r>
    <w:r w:rsidRPr="009D2840">
      <w:rPr>
        <w:rFonts w:ascii="Arial" w:hAnsi="Arial" w:cs="Arial"/>
        <w:b/>
        <w:sz w:val="16"/>
        <w:szCs w:val="16"/>
      </w:rPr>
      <w:fldChar w:fldCharType="end"/>
    </w:r>
  </w:p>
  <w:p w14:paraId="4EAACFB1" w14:textId="77777777" w:rsidR="000F710C" w:rsidRDefault="000F710C" w:rsidP="00F67841">
    <w:pPr>
      <w:pStyle w:val="Footer"/>
    </w:pPr>
  </w:p>
  <w:p w14:paraId="09EEA08E" w14:textId="77777777" w:rsidR="000F710C" w:rsidRDefault="000F710C" w:rsidP="00C97493">
    <w:pPr>
      <w:pStyle w:val="Footer"/>
    </w:pPr>
  </w:p>
  <w:p w14:paraId="2292269A" w14:textId="77777777" w:rsidR="000F710C" w:rsidRPr="00165D50" w:rsidRDefault="000F710C" w:rsidP="00C97493">
    <w:pPr>
      <w:pStyle w:val="Footer"/>
    </w:pPr>
  </w:p>
  <w:p w14:paraId="5BDFB291" w14:textId="77777777" w:rsidR="000F710C" w:rsidRDefault="000F7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1481E" w14:textId="77777777" w:rsidR="000F710C" w:rsidRDefault="000F710C"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9A6DE8">
      <w:rPr>
        <w:rFonts w:ascii="Arial" w:hAnsi="Arial" w:cs="Arial"/>
        <w:sz w:val="16"/>
        <w:szCs w:val="16"/>
      </w:rPr>
      <w:t>2018-2019 (v1, July 2018</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A6DE8">
      <w:rPr>
        <w:rFonts w:ascii="Arial" w:hAnsi="Arial" w:cs="Arial"/>
        <w:b/>
        <w:noProof/>
        <w:sz w:val="16"/>
        <w:szCs w:val="16"/>
      </w:rPr>
      <w:t>19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A6DE8">
      <w:rPr>
        <w:rFonts w:ascii="Arial" w:hAnsi="Arial" w:cs="Arial"/>
        <w:b/>
        <w:noProof/>
        <w:sz w:val="16"/>
        <w:szCs w:val="16"/>
      </w:rPr>
      <w:t>19</w:t>
    </w:r>
    <w:r w:rsidRPr="009D2840">
      <w:rPr>
        <w:rFonts w:ascii="Arial" w:hAnsi="Arial" w:cs="Arial"/>
        <w:b/>
        <w:sz w:val="16"/>
        <w:szCs w:val="16"/>
      </w:rPr>
      <w:fldChar w:fldCharType="end"/>
    </w:r>
  </w:p>
  <w:p w14:paraId="567852A8" w14:textId="77777777" w:rsidR="000F710C" w:rsidRDefault="000F710C" w:rsidP="00165D50">
    <w:pPr>
      <w:pStyle w:val="Footer"/>
    </w:pPr>
  </w:p>
  <w:p w14:paraId="6107D3DE" w14:textId="77777777" w:rsidR="000F710C" w:rsidRPr="00165D50" w:rsidRDefault="000F710C"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7C784" w14:textId="77777777" w:rsidR="000F710C" w:rsidRDefault="000F710C" w:rsidP="00C16E1D">
      <w:r>
        <w:separator/>
      </w:r>
    </w:p>
  </w:footnote>
  <w:footnote w:type="continuationSeparator" w:id="0">
    <w:p w14:paraId="368DBA97" w14:textId="77777777" w:rsidR="000F710C" w:rsidRDefault="000F710C"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A6E99"/>
    <w:multiLevelType w:val="multilevel"/>
    <w:tmpl w:val="44A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45937"/>
    <w:multiLevelType w:val="hybridMultilevel"/>
    <w:tmpl w:val="3C421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7" w15:restartNumberingAfterBreak="0">
    <w:nsid w:val="334F15BC"/>
    <w:multiLevelType w:val="hybridMultilevel"/>
    <w:tmpl w:val="1D18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25C08"/>
    <w:multiLevelType w:val="multilevel"/>
    <w:tmpl w:val="C4A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01320B"/>
    <w:multiLevelType w:val="hybridMultilevel"/>
    <w:tmpl w:val="F5C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EE54F8"/>
    <w:multiLevelType w:val="multilevel"/>
    <w:tmpl w:val="E460B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1"/>
  </w:num>
  <w:num w:numId="5">
    <w:abstractNumId w:val="12"/>
  </w:num>
  <w:num w:numId="6">
    <w:abstractNumId w:val="6"/>
  </w:num>
  <w:num w:numId="7">
    <w:abstractNumId w:val="8"/>
  </w:num>
  <w:num w:numId="8">
    <w:abstractNumId w:val="10"/>
  </w:num>
  <w:num w:numId="9">
    <w:abstractNumId w:val="13"/>
  </w:num>
  <w:num w:numId="10">
    <w:abstractNumId w:val="2"/>
  </w:num>
  <w:num w:numId="11">
    <w:abstractNumId w:val="9"/>
  </w:num>
  <w:num w:numId="12">
    <w:abstractNumId w:val="7"/>
  </w:num>
  <w:num w:numId="13">
    <w:abstractNumId w:val="3"/>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4162"/>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63CC"/>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3F7"/>
    <w:rsid w:val="000E2855"/>
    <w:rsid w:val="000E290A"/>
    <w:rsid w:val="000E2EC1"/>
    <w:rsid w:val="000E3589"/>
    <w:rsid w:val="000E4400"/>
    <w:rsid w:val="000E5AC8"/>
    <w:rsid w:val="000E60DF"/>
    <w:rsid w:val="000E6AE4"/>
    <w:rsid w:val="000E6BF2"/>
    <w:rsid w:val="000E73B7"/>
    <w:rsid w:val="000E7E28"/>
    <w:rsid w:val="000F124B"/>
    <w:rsid w:val="000F38C3"/>
    <w:rsid w:val="000F710C"/>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371E3"/>
    <w:rsid w:val="00140DB2"/>
    <w:rsid w:val="001412F0"/>
    <w:rsid w:val="00142485"/>
    <w:rsid w:val="00145B29"/>
    <w:rsid w:val="00145B3C"/>
    <w:rsid w:val="00145B6E"/>
    <w:rsid w:val="001466F7"/>
    <w:rsid w:val="00146CB2"/>
    <w:rsid w:val="00146E3D"/>
    <w:rsid w:val="00147ABC"/>
    <w:rsid w:val="00147B12"/>
    <w:rsid w:val="00151883"/>
    <w:rsid w:val="00152460"/>
    <w:rsid w:val="00157055"/>
    <w:rsid w:val="00160E05"/>
    <w:rsid w:val="0016347D"/>
    <w:rsid w:val="001640D0"/>
    <w:rsid w:val="00164232"/>
    <w:rsid w:val="00164360"/>
    <w:rsid w:val="00165025"/>
    <w:rsid w:val="00165B4D"/>
    <w:rsid w:val="00165BCF"/>
    <w:rsid w:val="00165D50"/>
    <w:rsid w:val="001665D4"/>
    <w:rsid w:val="00166D8E"/>
    <w:rsid w:val="00167F4C"/>
    <w:rsid w:val="00172B08"/>
    <w:rsid w:val="001731C4"/>
    <w:rsid w:val="001733C5"/>
    <w:rsid w:val="00173BAE"/>
    <w:rsid w:val="00174337"/>
    <w:rsid w:val="00181451"/>
    <w:rsid w:val="00183084"/>
    <w:rsid w:val="00185D46"/>
    <w:rsid w:val="00186CF8"/>
    <w:rsid w:val="00187120"/>
    <w:rsid w:val="001957CA"/>
    <w:rsid w:val="00195F7B"/>
    <w:rsid w:val="0019610A"/>
    <w:rsid w:val="001A104C"/>
    <w:rsid w:val="001A111E"/>
    <w:rsid w:val="001A1738"/>
    <w:rsid w:val="001A2444"/>
    <w:rsid w:val="001A3164"/>
    <w:rsid w:val="001A5630"/>
    <w:rsid w:val="001A6C53"/>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36C0"/>
    <w:rsid w:val="001D68C0"/>
    <w:rsid w:val="001D7D6F"/>
    <w:rsid w:val="001E0808"/>
    <w:rsid w:val="001E0868"/>
    <w:rsid w:val="001E25CD"/>
    <w:rsid w:val="001E2DD8"/>
    <w:rsid w:val="001F0386"/>
    <w:rsid w:val="001F11AD"/>
    <w:rsid w:val="001F170F"/>
    <w:rsid w:val="001F3036"/>
    <w:rsid w:val="0020178F"/>
    <w:rsid w:val="00207199"/>
    <w:rsid w:val="00207D6E"/>
    <w:rsid w:val="00210A85"/>
    <w:rsid w:val="00214BD4"/>
    <w:rsid w:val="00216E34"/>
    <w:rsid w:val="00216E66"/>
    <w:rsid w:val="0021744D"/>
    <w:rsid w:val="00222220"/>
    <w:rsid w:val="00223D49"/>
    <w:rsid w:val="002245B5"/>
    <w:rsid w:val="00224F5E"/>
    <w:rsid w:val="00225103"/>
    <w:rsid w:val="002254F0"/>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2B56"/>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49AC"/>
    <w:rsid w:val="002D509A"/>
    <w:rsid w:val="002D53E9"/>
    <w:rsid w:val="002D7A34"/>
    <w:rsid w:val="002E396C"/>
    <w:rsid w:val="002E409E"/>
    <w:rsid w:val="002E7B53"/>
    <w:rsid w:val="002F0443"/>
    <w:rsid w:val="002F1C7B"/>
    <w:rsid w:val="002F31FD"/>
    <w:rsid w:val="002F4B6F"/>
    <w:rsid w:val="002F4EC2"/>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273"/>
    <w:rsid w:val="00351864"/>
    <w:rsid w:val="003551E2"/>
    <w:rsid w:val="0035651B"/>
    <w:rsid w:val="00362719"/>
    <w:rsid w:val="003629D3"/>
    <w:rsid w:val="003634A9"/>
    <w:rsid w:val="00363768"/>
    <w:rsid w:val="003643C9"/>
    <w:rsid w:val="003660F4"/>
    <w:rsid w:val="003666FC"/>
    <w:rsid w:val="0037133E"/>
    <w:rsid w:val="00371D46"/>
    <w:rsid w:val="00373BF3"/>
    <w:rsid w:val="00373DB3"/>
    <w:rsid w:val="00374F56"/>
    <w:rsid w:val="003764DA"/>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39F5"/>
    <w:rsid w:val="003E5E0F"/>
    <w:rsid w:val="003E65E8"/>
    <w:rsid w:val="003E6E04"/>
    <w:rsid w:val="003E7DC7"/>
    <w:rsid w:val="003F0E1B"/>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27C35"/>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74"/>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960B3"/>
    <w:rsid w:val="004A1B40"/>
    <w:rsid w:val="004A4F0B"/>
    <w:rsid w:val="004A586E"/>
    <w:rsid w:val="004A79D4"/>
    <w:rsid w:val="004B0460"/>
    <w:rsid w:val="004B6620"/>
    <w:rsid w:val="004B6B76"/>
    <w:rsid w:val="004B6C15"/>
    <w:rsid w:val="004C1279"/>
    <w:rsid w:val="004C2A97"/>
    <w:rsid w:val="004C302E"/>
    <w:rsid w:val="004C3B87"/>
    <w:rsid w:val="004C4311"/>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60"/>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0F4B"/>
    <w:rsid w:val="0055161E"/>
    <w:rsid w:val="00552FA6"/>
    <w:rsid w:val="00553E94"/>
    <w:rsid w:val="00560EA6"/>
    <w:rsid w:val="00561905"/>
    <w:rsid w:val="00561D5A"/>
    <w:rsid w:val="00562601"/>
    <w:rsid w:val="0056318B"/>
    <w:rsid w:val="005638A2"/>
    <w:rsid w:val="005641C1"/>
    <w:rsid w:val="00565507"/>
    <w:rsid w:val="00566EB4"/>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29B0"/>
    <w:rsid w:val="005B3740"/>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6EB"/>
    <w:rsid w:val="005D7877"/>
    <w:rsid w:val="005D7BD4"/>
    <w:rsid w:val="005E331C"/>
    <w:rsid w:val="005E3608"/>
    <w:rsid w:val="005E4718"/>
    <w:rsid w:val="005E786E"/>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0DD0"/>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2643"/>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45B03"/>
    <w:rsid w:val="00750C9C"/>
    <w:rsid w:val="00751A0A"/>
    <w:rsid w:val="007523B9"/>
    <w:rsid w:val="00754CE0"/>
    <w:rsid w:val="00755976"/>
    <w:rsid w:val="00756747"/>
    <w:rsid w:val="007569C9"/>
    <w:rsid w:val="0076174C"/>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56F3"/>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A97"/>
    <w:rsid w:val="007F2EF2"/>
    <w:rsid w:val="007F5C94"/>
    <w:rsid w:val="008020B0"/>
    <w:rsid w:val="00803197"/>
    <w:rsid w:val="008033F2"/>
    <w:rsid w:val="00806879"/>
    <w:rsid w:val="00806989"/>
    <w:rsid w:val="00807C18"/>
    <w:rsid w:val="00810009"/>
    <w:rsid w:val="008113BF"/>
    <w:rsid w:val="00812436"/>
    <w:rsid w:val="00813028"/>
    <w:rsid w:val="0081323B"/>
    <w:rsid w:val="008133CE"/>
    <w:rsid w:val="008153F7"/>
    <w:rsid w:val="00815DF2"/>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77266"/>
    <w:rsid w:val="00880218"/>
    <w:rsid w:val="008808A5"/>
    <w:rsid w:val="00883289"/>
    <w:rsid w:val="00883295"/>
    <w:rsid w:val="0088447A"/>
    <w:rsid w:val="00885183"/>
    <w:rsid w:val="008906FA"/>
    <w:rsid w:val="00891514"/>
    <w:rsid w:val="00893621"/>
    <w:rsid w:val="008A0C66"/>
    <w:rsid w:val="008A1427"/>
    <w:rsid w:val="008A4630"/>
    <w:rsid w:val="008A72E8"/>
    <w:rsid w:val="008B01BC"/>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2194"/>
    <w:rsid w:val="008D439A"/>
    <w:rsid w:val="008D4596"/>
    <w:rsid w:val="008D45CC"/>
    <w:rsid w:val="008D4B49"/>
    <w:rsid w:val="008D5EED"/>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01C1"/>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70F"/>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3757"/>
    <w:rsid w:val="009969BF"/>
    <w:rsid w:val="0099706E"/>
    <w:rsid w:val="009A0280"/>
    <w:rsid w:val="009A1D46"/>
    <w:rsid w:val="009A50A2"/>
    <w:rsid w:val="009A51FA"/>
    <w:rsid w:val="009A52C2"/>
    <w:rsid w:val="009A5782"/>
    <w:rsid w:val="009A647C"/>
    <w:rsid w:val="009A667F"/>
    <w:rsid w:val="009A6807"/>
    <w:rsid w:val="009A6A66"/>
    <w:rsid w:val="009A6DE8"/>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932"/>
    <w:rsid w:val="009E5A35"/>
    <w:rsid w:val="009E621A"/>
    <w:rsid w:val="009F093A"/>
    <w:rsid w:val="009F53D3"/>
    <w:rsid w:val="00A01793"/>
    <w:rsid w:val="00A0204F"/>
    <w:rsid w:val="00A03125"/>
    <w:rsid w:val="00A04723"/>
    <w:rsid w:val="00A05907"/>
    <w:rsid w:val="00A0643A"/>
    <w:rsid w:val="00A068B5"/>
    <w:rsid w:val="00A07000"/>
    <w:rsid w:val="00A07745"/>
    <w:rsid w:val="00A0797E"/>
    <w:rsid w:val="00A11517"/>
    <w:rsid w:val="00A13239"/>
    <w:rsid w:val="00A13680"/>
    <w:rsid w:val="00A14309"/>
    <w:rsid w:val="00A1679B"/>
    <w:rsid w:val="00A179DA"/>
    <w:rsid w:val="00A20811"/>
    <w:rsid w:val="00A20B25"/>
    <w:rsid w:val="00A216A6"/>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464B8"/>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1557"/>
    <w:rsid w:val="00AA497E"/>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0F1A"/>
    <w:rsid w:val="00AC16D7"/>
    <w:rsid w:val="00AC1C82"/>
    <w:rsid w:val="00AC2617"/>
    <w:rsid w:val="00AC2F8D"/>
    <w:rsid w:val="00AC471F"/>
    <w:rsid w:val="00AC4EF5"/>
    <w:rsid w:val="00AC53E1"/>
    <w:rsid w:val="00AC6323"/>
    <w:rsid w:val="00AC6A88"/>
    <w:rsid w:val="00AC75C9"/>
    <w:rsid w:val="00AC7D08"/>
    <w:rsid w:val="00AC7EB4"/>
    <w:rsid w:val="00AD01AD"/>
    <w:rsid w:val="00AD0794"/>
    <w:rsid w:val="00AD1F7E"/>
    <w:rsid w:val="00AD23B6"/>
    <w:rsid w:val="00AD397F"/>
    <w:rsid w:val="00AD3E6F"/>
    <w:rsid w:val="00AD43D4"/>
    <w:rsid w:val="00AD5267"/>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27B26"/>
    <w:rsid w:val="00B32E76"/>
    <w:rsid w:val="00B348EB"/>
    <w:rsid w:val="00B357EB"/>
    <w:rsid w:val="00B371C8"/>
    <w:rsid w:val="00B376C0"/>
    <w:rsid w:val="00B377D0"/>
    <w:rsid w:val="00B40A2C"/>
    <w:rsid w:val="00B43893"/>
    <w:rsid w:val="00B4720B"/>
    <w:rsid w:val="00B47933"/>
    <w:rsid w:val="00B506F9"/>
    <w:rsid w:val="00B51F27"/>
    <w:rsid w:val="00B5348B"/>
    <w:rsid w:val="00B53DB9"/>
    <w:rsid w:val="00B55861"/>
    <w:rsid w:val="00B55D74"/>
    <w:rsid w:val="00B56E73"/>
    <w:rsid w:val="00B57A95"/>
    <w:rsid w:val="00B620CD"/>
    <w:rsid w:val="00B62F4F"/>
    <w:rsid w:val="00B65A8B"/>
    <w:rsid w:val="00B66FE6"/>
    <w:rsid w:val="00B725A8"/>
    <w:rsid w:val="00B72FDE"/>
    <w:rsid w:val="00B73471"/>
    <w:rsid w:val="00B74BB1"/>
    <w:rsid w:val="00B75137"/>
    <w:rsid w:val="00B76072"/>
    <w:rsid w:val="00B7775A"/>
    <w:rsid w:val="00B803AA"/>
    <w:rsid w:val="00B80E05"/>
    <w:rsid w:val="00B82008"/>
    <w:rsid w:val="00B84222"/>
    <w:rsid w:val="00B86501"/>
    <w:rsid w:val="00B871FC"/>
    <w:rsid w:val="00B87678"/>
    <w:rsid w:val="00B92B9A"/>
    <w:rsid w:val="00B94572"/>
    <w:rsid w:val="00B96F93"/>
    <w:rsid w:val="00B97AA8"/>
    <w:rsid w:val="00BA160F"/>
    <w:rsid w:val="00BA162C"/>
    <w:rsid w:val="00BA216C"/>
    <w:rsid w:val="00BA2F94"/>
    <w:rsid w:val="00BA3372"/>
    <w:rsid w:val="00BA49D8"/>
    <w:rsid w:val="00BA6E3A"/>
    <w:rsid w:val="00BA7FC4"/>
    <w:rsid w:val="00BB0DFD"/>
    <w:rsid w:val="00BB122B"/>
    <w:rsid w:val="00BB2820"/>
    <w:rsid w:val="00BB3301"/>
    <w:rsid w:val="00BB34BD"/>
    <w:rsid w:val="00BB62F9"/>
    <w:rsid w:val="00BB6F12"/>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38D8"/>
    <w:rsid w:val="00BE5402"/>
    <w:rsid w:val="00BF0752"/>
    <w:rsid w:val="00BF1261"/>
    <w:rsid w:val="00BF138B"/>
    <w:rsid w:val="00BF334C"/>
    <w:rsid w:val="00BF67E2"/>
    <w:rsid w:val="00C02EC3"/>
    <w:rsid w:val="00C038AE"/>
    <w:rsid w:val="00C06420"/>
    <w:rsid w:val="00C10884"/>
    <w:rsid w:val="00C10B34"/>
    <w:rsid w:val="00C11A8A"/>
    <w:rsid w:val="00C12087"/>
    <w:rsid w:val="00C1484C"/>
    <w:rsid w:val="00C15385"/>
    <w:rsid w:val="00C16E1D"/>
    <w:rsid w:val="00C2068E"/>
    <w:rsid w:val="00C21DF7"/>
    <w:rsid w:val="00C2245F"/>
    <w:rsid w:val="00C23E8B"/>
    <w:rsid w:val="00C26DC9"/>
    <w:rsid w:val="00C303AD"/>
    <w:rsid w:val="00C3067E"/>
    <w:rsid w:val="00C32E76"/>
    <w:rsid w:val="00C34F98"/>
    <w:rsid w:val="00C36986"/>
    <w:rsid w:val="00C3750C"/>
    <w:rsid w:val="00C37E41"/>
    <w:rsid w:val="00C43756"/>
    <w:rsid w:val="00C449BE"/>
    <w:rsid w:val="00C45146"/>
    <w:rsid w:val="00C45812"/>
    <w:rsid w:val="00C45AA9"/>
    <w:rsid w:val="00C45EE5"/>
    <w:rsid w:val="00C477BD"/>
    <w:rsid w:val="00C51EC1"/>
    <w:rsid w:val="00C53CC0"/>
    <w:rsid w:val="00C54595"/>
    <w:rsid w:val="00C558D0"/>
    <w:rsid w:val="00C57C6F"/>
    <w:rsid w:val="00C60EB3"/>
    <w:rsid w:val="00C61C3F"/>
    <w:rsid w:val="00C64569"/>
    <w:rsid w:val="00C65913"/>
    <w:rsid w:val="00C66827"/>
    <w:rsid w:val="00C67D04"/>
    <w:rsid w:val="00C70103"/>
    <w:rsid w:val="00C713C7"/>
    <w:rsid w:val="00C72E60"/>
    <w:rsid w:val="00C748E4"/>
    <w:rsid w:val="00C755DA"/>
    <w:rsid w:val="00C770B8"/>
    <w:rsid w:val="00C805CF"/>
    <w:rsid w:val="00C840AF"/>
    <w:rsid w:val="00C87A5C"/>
    <w:rsid w:val="00C904B1"/>
    <w:rsid w:val="00C90C74"/>
    <w:rsid w:val="00C91ADC"/>
    <w:rsid w:val="00C940BC"/>
    <w:rsid w:val="00C950BE"/>
    <w:rsid w:val="00C951A1"/>
    <w:rsid w:val="00C959D3"/>
    <w:rsid w:val="00C96322"/>
    <w:rsid w:val="00C97493"/>
    <w:rsid w:val="00CA0338"/>
    <w:rsid w:val="00CA782E"/>
    <w:rsid w:val="00CB011F"/>
    <w:rsid w:val="00CB19F9"/>
    <w:rsid w:val="00CB31A5"/>
    <w:rsid w:val="00CB369A"/>
    <w:rsid w:val="00CB38A6"/>
    <w:rsid w:val="00CB4BEC"/>
    <w:rsid w:val="00CB58B0"/>
    <w:rsid w:val="00CB65E7"/>
    <w:rsid w:val="00CB7280"/>
    <w:rsid w:val="00CB76D8"/>
    <w:rsid w:val="00CB794C"/>
    <w:rsid w:val="00CC396A"/>
    <w:rsid w:val="00CC54AF"/>
    <w:rsid w:val="00CC6036"/>
    <w:rsid w:val="00CC7713"/>
    <w:rsid w:val="00CC7AAA"/>
    <w:rsid w:val="00CD0BC0"/>
    <w:rsid w:val="00CD2E5F"/>
    <w:rsid w:val="00CD4781"/>
    <w:rsid w:val="00CD64D8"/>
    <w:rsid w:val="00CE0AF2"/>
    <w:rsid w:val="00CE1597"/>
    <w:rsid w:val="00CE1AF2"/>
    <w:rsid w:val="00CE1D11"/>
    <w:rsid w:val="00CE3690"/>
    <w:rsid w:val="00CE4CEF"/>
    <w:rsid w:val="00CE70DF"/>
    <w:rsid w:val="00CF5134"/>
    <w:rsid w:val="00D01ECF"/>
    <w:rsid w:val="00D0226E"/>
    <w:rsid w:val="00D03D65"/>
    <w:rsid w:val="00D04708"/>
    <w:rsid w:val="00D06AB9"/>
    <w:rsid w:val="00D104B4"/>
    <w:rsid w:val="00D11244"/>
    <w:rsid w:val="00D13B02"/>
    <w:rsid w:val="00D146BB"/>
    <w:rsid w:val="00D17F69"/>
    <w:rsid w:val="00D203D8"/>
    <w:rsid w:val="00D20A19"/>
    <w:rsid w:val="00D21C6B"/>
    <w:rsid w:val="00D23EF8"/>
    <w:rsid w:val="00D27AE4"/>
    <w:rsid w:val="00D30EB7"/>
    <w:rsid w:val="00D31247"/>
    <w:rsid w:val="00D3212C"/>
    <w:rsid w:val="00D32E50"/>
    <w:rsid w:val="00D358FF"/>
    <w:rsid w:val="00D374CD"/>
    <w:rsid w:val="00D40BF9"/>
    <w:rsid w:val="00D40DCB"/>
    <w:rsid w:val="00D42A0A"/>
    <w:rsid w:val="00D4387A"/>
    <w:rsid w:val="00D46586"/>
    <w:rsid w:val="00D53106"/>
    <w:rsid w:val="00D53212"/>
    <w:rsid w:val="00D53BDD"/>
    <w:rsid w:val="00D545FB"/>
    <w:rsid w:val="00D55E2B"/>
    <w:rsid w:val="00D56388"/>
    <w:rsid w:val="00D610E6"/>
    <w:rsid w:val="00D6133E"/>
    <w:rsid w:val="00D614D7"/>
    <w:rsid w:val="00D63354"/>
    <w:rsid w:val="00D63976"/>
    <w:rsid w:val="00D65871"/>
    <w:rsid w:val="00D670A3"/>
    <w:rsid w:val="00D721EA"/>
    <w:rsid w:val="00D74F07"/>
    <w:rsid w:val="00D77B0B"/>
    <w:rsid w:val="00D80B98"/>
    <w:rsid w:val="00D81509"/>
    <w:rsid w:val="00D8625D"/>
    <w:rsid w:val="00D92427"/>
    <w:rsid w:val="00D973BC"/>
    <w:rsid w:val="00DA2A40"/>
    <w:rsid w:val="00DA32AC"/>
    <w:rsid w:val="00DA58F8"/>
    <w:rsid w:val="00DA7807"/>
    <w:rsid w:val="00DB0820"/>
    <w:rsid w:val="00DB2F72"/>
    <w:rsid w:val="00DB39F8"/>
    <w:rsid w:val="00DB40EC"/>
    <w:rsid w:val="00DB42D7"/>
    <w:rsid w:val="00DB4B2F"/>
    <w:rsid w:val="00DB6D2E"/>
    <w:rsid w:val="00DB719D"/>
    <w:rsid w:val="00DB7613"/>
    <w:rsid w:val="00DC1014"/>
    <w:rsid w:val="00DC33B9"/>
    <w:rsid w:val="00DC5F37"/>
    <w:rsid w:val="00DD00DC"/>
    <w:rsid w:val="00DD3AA8"/>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040E"/>
    <w:rsid w:val="00E21019"/>
    <w:rsid w:val="00E219A6"/>
    <w:rsid w:val="00E2470F"/>
    <w:rsid w:val="00E24805"/>
    <w:rsid w:val="00E2505B"/>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6E56"/>
    <w:rsid w:val="00E47787"/>
    <w:rsid w:val="00E47F9B"/>
    <w:rsid w:val="00E51157"/>
    <w:rsid w:val="00E535EB"/>
    <w:rsid w:val="00E55C85"/>
    <w:rsid w:val="00E55C9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3A5"/>
    <w:rsid w:val="00E76569"/>
    <w:rsid w:val="00E76A71"/>
    <w:rsid w:val="00E779F0"/>
    <w:rsid w:val="00E77A65"/>
    <w:rsid w:val="00E80154"/>
    <w:rsid w:val="00E80575"/>
    <w:rsid w:val="00E815D3"/>
    <w:rsid w:val="00E85260"/>
    <w:rsid w:val="00E8677E"/>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118D"/>
    <w:rsid w:val="00ED236D"/>
    <w:rsid w:val="00ED3CD1"/>
    <w:rsid w:val="00ED449E"/>
    <w:rsid w:val="00ED45E4"/>
    <w:rsid w:val="00ED4D6B"/>
    <w:rsid w:val="00ED5E9D"/>
    <w:rsid w:val="00ED6C51"/>
    <w:rsid w:val="00EE2AF3"/>
    <w:rsid w:val="00EE2B7E"/>
    <w:rsid w:val="00EE365F"/>
    <w:rsid w:val="00EE563A"/>
    <w:rsid w:val="00EE5D95"/>
    <w:rsid w:val="00EF0C2F"/>
    <w:rsid w:val="00EF2C6B"/>
    <w:rsid w:val="00EF351C"/>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47E8"/>
    <w:rsid w:val="00F26A30"/>
    <w:rsid w:val="00F26BF9"/>
    <w:rsid w:val="00F2742E"/>
    <w:rsid w:val="00F30953"/>
    <w:rsid w:val="00F3111A"/>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841"/>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EFC"/>
    <w:rsid w:val="00FA7F87"/>
    <w:rsid w:val="00FB148B"/>
    <w:rsid w:val="00FB26F8"/>
    <w:rsid w:val="00FB3D1F"/>
    <w:rsid w:val="00FB603A"/>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B229209"/>
  <w15:docId w15:val="{0D4F3B29-E690-4388-AB39-AAEFB5BA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1957CA"/>
    <w:rPr>
      <w:sz w:val="22"/>
      <w:szCs w:val="22"/>
      <w:lang w:eastAsia="en-US"/>
    </w:rPr>
  </w:style>
  <w:style w:type="paragraph" w:customStyle="1" w:styleId="Normal-bullet">
    <w:name w:val="Normal-bullet"/>
    <w:basedOn w:val="Normal"/>
    <w:uiPriority w:val="99"/>
    <w:rsid w:val="001957CA"/>
    <w:pPr>
      <w:tabs>
        <w:tab w:val="num" w:pos="360"/>
      </w:tabs>
      <w:ind w:left="360" w:hanging="360"/>
    </w:pPr>
    <w:rPr>
      <w:rFonts w:ascii="Arial" w:eastAsia="Times New Roman" w:hAnsi="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0556">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20953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aa.ac.uk/en/Publications/Documents/Framework-Higher-Education-Qualifications-0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WorkWithUs/Documents/jacs_code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Publications/InformationAndGuidance/Documents/geograph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49084C1-CAA1-4ADB-9E69-71E510AF387E}">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aecd4273-0d56-430f-bd52-977836de9101"/>
    <ds:schemaRef ds:uri="http://www.w3.org/XML/1998/namespace"/>
    <ds:schemaRef ds:uri="http://purl.org/dc/terms/"/>
  </ds:schemaRefs>
</ds:datastoreItem>
</file>

<file path=customXml/itemProps2.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3.xml><?xml version="1.0" encoding="utf-8"?>
<ds:datastoreItem xmlns:ds="http://schemas.openxmlformats.org/officeDocument/2006/customXml" ds:itemID="{4FB30280-A1D8-49B1-A160-5E6FF013B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AB42FE-E9B3-4BAA-8C54-FDB58DD6BB1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5111</Words>
  <Characters>29134</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34177</CharactersWithSpaces>
  <SharedDoc>false</SharedDoc>
  <HLinks>
    <vt:vector size="18" baseType="variant">
      <vt:variant>
        <vt:i4>1507377</vt:i4>
      </vt:variant>
      <vt:variant>
        <vt:i4>6</vt:i4>
      </vt:variant>
      <vt:variant>
        <vt:i4>0</vt:i4>
      </vt:variant>
      <vt:variant>
        <vt:i4>5</vt:i4>
      </vt:variant>
      <vt:variant>
        <vt:lpwstr>http://www.qaa.ac.uk/WorkWithUs/Documents/jacs_codes.pdf</vt:lpwstr>
      </vt:variant>
      <vt:variant>
        <vt:lpwstr/>
      </vt:variant>
      <vt:variant>
        <vt:i4>5701639</vt:i4>
      </vt:variant>
      <vt:variant>
        <vt:i4>3</vt:i4>
      </vt:variant>
      <vt:variant>
        <vt:i4>0</vt:i4>
      </vt:variant>
      <vt:variant>
        <vt:i4>5</vt:i4>
      </vt:variant>
      <vt:variant>
        <vt:lpwstr>http://www.qaa.ac.uk/Publications/InformationAndGuidance/Documents/geography.pdf</vt:lpwstr>
      </vt:variant>
      <vt:variant>
        <vt:lpwstr/>
      </vt:variant>
      <vt:variant>
        <vt:i4>3014783</vt:i4>
      </vt:variant>
      <vt:variant>
        <vt:i4>0</vt:i4>
      </vt:variant>
      <vt:variant>
        <vt:i4>0</vt:i4>
      </vt:variant>
      <vt:variant>
        <vt:i4>5</vt:i4>
      </vt:variant>
      <vt:variant>
        <vt:lpwstr>http://www.qaa.ac.uk/en/Publications/Documents/Framework-Higher-Education-Qualifications-08.pdf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Kelly, Mary H</cp:lastModifiedBy>
  <cp:revision>2</cp:revision>
  <cp:lastPrinted>2018-04-30T09:41:00Z</cp:lastPrinted>
  <dcterms:created xsi:type="dcterms:W3CDTF">2018-09-25T12:03:00Z</dcterms:created>
  <dcterms:modified xsi:type="dcterms:W3CDTF">2018-09-25T12:03:00Z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