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NET 24.12.0 -->
  <w:body>
    <w:p w:rsidR="00A92C9B" w:rsidRPr="00DA2044" w:rsidP="00A92C9B" w14:paraId="2322E545" w14:textId="20FFBD0E">
      <w:pPr>
        <w:rPr>
          <w:rFonts w:ascii="Arial" w:hAnsi="Arial" w:cs="Arial"/>
          <w:b/>
        </w:rPr>
      </w:pPr>
      <w:r>
        <w:rPr>
          <w:rFonts w:ascii="Arial" w:hAnsi="Arial" w:cs="Arial"/>
          <w:b/>
        </w:rPr>
        <w:t>Template C4</w:t>
      </w:r>
    </w:p>
    <w:p w:rsidR="00A92C9B" w:rsidRPr="00DA2044" w:rsidP="00A92C9B" w14:paraId="0CC25924" w14:textId="77777777">
      <w:pPr>
        <w:rPr>
          <w:rFonts w:ascii="Arial" w:hAnsi="Arial" w:cs="Arial"/>
          <w:noProof/>
        </w:rPr>
      </w:pPr>
    </w:p>
    <w:p w:rsidR="00A92C9B" w:rsidRPr="00DA2044" w:rsidP="00A92C9B" w14:paraId="16E28216" w14:textId="77777777">
      <w:pPr>
        <w:rPr>
          <w:rFonts w:ascii="Arial" w:hAnsi="Arial" w:cs="Arial"/>
          <w:b/>
        </w:rPr>
      </w:pPr>
      <w:r w:rsidRPr="00DA2044">
        <w:rPr>
          <w:rFonts w:ascii="Arial" w:hAnsi="Arial" w:cs="Arial"/>
          <w:noProof/>
          <w:sz w:val="36"/>
          <w:szCs w:val="36"/>
        </w:rPr>
        <w:drawing>
          <wp:inline distT="0" distB="0" distL="0" distR="0">
            <wp:extent cx="704850" cy="704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3"/>
                    <pic:cNvPicPr>
                      <a:picLocks noChangeAspect="1" noChangeArrowheads="1"/>
                    </pic:cNvPicPr>
                  </pic:nvPicPr>
                  <pic:blipFill>
                    <a:blip xmlns:r="http://schemas.openxmlformats.org/officeDocument/2006/relationships" r:embed="rId8">
                      <a:extLst>
                        <a:ext xmlns:a="http://schemas.openxmlformats.org/drawingml/2006/main" uri="{28A0092B-C50C-407E-A947-70E740481C1C}">
                          <a14:useLocalDpi xmlns:a14="http://schemas.microsoft.com/office/drawing/2010/main" val="0"/>
                        </a:ext>
                      </a:extLst>
                    </a:blip>
                    <a:stretch>
                      <a:fillRect/>
                    </a:stretch>
                  </pic:blipFill>
                  <pic:spPr bwMode="auto">
                    <a:xfrm>
                      <a:off x="0" y="0"/>
                      <a:ext cx="704850" cy="704850"/>
                    </a:xfrm>
                    <a:prstGeom prst="rect">
                      <a:avLst/>
                    </a:prstGeom>
                    <a:noFill/>
                    <a:ln>
                      <a:noFill/>
                    </a:ln>
                  </pic:spPr>
                </pic:pic>
              </a:graphicData>
            </a:graphic>
          </wp:inline>
        </w:drawing>
      </w:r>
    </w:p>
    <w:p w:rsidR="00A92C9B" w:rsidRPr="00DA2044" w:rsidP="00A92C9B" w14:paraId="0AA54ED3" w14:textId="77777777">
      <w:pPr>
        <w:jc w:val="right"/>
        <w:rPr>
          <w:rFonts w:ascii="Arial" w:hAnsi="Arial" w:cs="Arial"/>
          <w:b/>
        </w:rPr>
      </w:pPr>
    </w:p>
    <w:p w:rsidR="00A92C9B" w:rsidRPr="00DA2044" w:rsidP="00A92C9B" w14:paraId="02CDBD69" w14:textId="77777777">
      <w:pPr>
        <w:rPr>
          <w:rFonts w:ascii="Arial" w:hAnsi="Arial" w:cs="Arial"/>
          <w:b/>
        </w:rPr>
      </w:pPr>
    </w:p>
    <w:p w:rsidR="00A92C9B" w:rsidRPr="00DA2044" w:rsidP="00A92C9B" w14:paraId="29E826EF" w14:textId="77777777">
      <w:pPr>
        <w:rPr>
          <w:rFonts w:ascii="Arial" w:hAnsi="Arial" w:cs="Arial"/>
          <w:b/>
        </w:rPr>
      </w:pPr>
    </w:p>
    <w:p w:rsidR="00A92C9B" w:rsidRPr="00DA2044" w:rsidP="00A92C9B" w14:paraId="4A2A64BC" w14:textId="77777777">
      <w:pPr>
        <w:rPr>
          <w:rFonts w:ascii="Arial" w:hAnsi="Arial" w:cs="Arial"/>
          <w:b/>
        </w:rPr>
      </w:pPr>
    </w:p>
    <w:p w:rsidR="00A92C9B" w:rsidRPr="00DA2044" w:rsidP="00A92C9B" w14:paraId="57675CD5" w14:textId="77777777">
      <w:pPr>
        <w:rPr>
          <w:rFonts w:ascii="Arial" w:hAnsi="Arial" w:cs="Arial"/>
          <w:b/>
          <w:sz w:val="28"/>
        </w:rPr>
      </w:pPr>
      <w:r w:rsidRPr="00DA2044">
        <w:rPr>
          <w:rFonts w:ascii="Arial" w:hAnsi="Arial" w:cs="Arial"/>
          <w:b/>
          <w:sz w:val="36"/>
        </w:rPr>
        <w:t>Programme Specification</w:t>
      </w:r>
      <w:r>
        <w:rPr>
          <w:rFonts w:ascii="Arial" w:hAnsi="Arial" w:cs="Arial"/>
          <w:b/>
          <w:sz w:val="36"/>
        </w:rPr>
        <w:fldChar w:fldCharType="begin"/>
      </w:r>
      <w:r w:rsidRPr="00DA2044">
        <w:rPr>
          <w:rFonts w:ascii="Arial" w:hAnsi="Arial" w:cs="Arial"/>
        </w:rPr>
        <w:instrText xml:space="preserve"> XE "</w:instrText>
      </w:r>
      <w:r w:rsidRPr="00DA2044">
        <w:rPr>
          <w:rFonts w:ascii="Arial" w:hAnsi="Arial" w:cs="Arial"/>
          <w:noProof/>
        </w:rPr>
        <w:instrText>Programme Specification</w:instrText>
      </w:r>
      <w:r w:rsidRPr="00DA2044">
        <w:rPr>
          <w:rFonts w:ascii="Arial" w:hAnsi="Arial" w:cs="Arial"/>
        </w:rPr>
        <w:instrText xml:space="preserve">" </w:instrText>
      </w:r>
      <w:r>
        <w:rPr>
          <w:rFonts w:ascii="Arial" w:hAnsi="Arial" w:cs="Arial"/>
          <w:b/>
          <w:sz w:val="36"/>
        </w:rPr>
        <w:fldChar w:fldCharType="end"/>
      </w:r>
    </w:p>
    <w:p w:rsidR="00A92C9B" w:rsidRPr="00DA2044" w:rsidP="00A92C9B" w14:paraId="33613DBB" w14:textId="77777777">
      <w:pPr>
        <w:rPr>
          <w:rFonts w:ascii="Arial" w:hAnsi="Arial" w:cs="Arial"/>
          <w:b/>
          <w:sz w:val="28"/>
        </w:rPr>
      </w:pPr>
    </w:p>
    <w:p w:rsidR="00A92C9B" w:rsidRPr="00DA2044" w:rsidP="00A92C9B" w14:paraId="348A0D6B" w14:textId="77777777">
      <w:pPr>
        <w:rPr>
          <w:rFonts w:ascii="Arial" w:hAnsi="Arial" w:cs="Arial"/>
          <w:b/>
          <w:sz w:val="28"/>
        </w:rPr>
      </w:pPr>
    </w:p>
    <w:p w:rsidR="00A92C9B" w:rsidRPr="00DA2044" w:rsidP="2030048C" w14:paraId="2F319D96" w14:textId="6BE612D7">
      <w:pPr>
        <w:rPr>
          <w:rFonts w:ascii="Arial" w:hAnsi="Arial" w:cs="Arial"/>
          <w:b/>
          <w:bCs/>
          <w:sz w:val="28"/>
          <w:szCs w:val="28"/>
          <w:lang w:val="en-GB"/>
        </w:rPr>
      </w:pPr>
      <w:r w:rsidRPr="2030048C">
        <w:rPr>
          <w:rFonts w:ascii="Arial" w:hAnsi="Arial" w:cs="Arial"/>
          <w:b/>
          <w:bCs/>
          <w:sz w:val="28"/>
          <w:szCs w:val="28"/>
          <w:lang w:val="en-GB"/>
        </w:rPr>
        <w:t>Title of Course:</w:t>
      </w:r>
      <w:r w:rsidRPr="2030048C" w:rsidR="00E561A2">
        <w:rPr>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PGDip</w:t>
      </w:r>
      <w:r w:rsidRPr="2030048C" w:rsidR="00E561A2">
        <w:rPr>
          <w:rStyle w:val="normaltextrun"/>
          <w:rFonts w:ascii="Arial" w:hAnsi="Arial" w:cs="Arial"/>
          <w:i/>
          <w:iCs/>
          <w:color w:val="000000"/>
          <w:sz w:val="22"/>
          <w:szCs w:val="22"/>
          <w:shd w:val="clear" w:color="auto" w:fill="FFFFFF"/>
          <w:lang w:val="en-GB"/>
        </w:rPr>
        <w:t xml:space="preserve"> </w:t>
      </w:r>
      <w:r w:rsidRPr="2030048C" w:rsidR="00E561A2">
        <w:rPr>
          <w:rStyle w:val="normaltextrun"/>
          <w:rFonts w:ascii="Arial" w:hAnsi="Arial" w:cs="Arial"/>
          <w:i/>
          <w:iCs/>
          <w:color w:val="000000"/>
          <w:sz w:val="22"/>
          <w:szCs w:val="22"/>
          <w:shd w:val="clear" w:color="auto" w:fill="FFFFFF"/>
          <w:lang w:val="en-GB"/>
        </w:rPr>
        <w:t>Social Work Degree Apprenticeship</w:t>
      </w:r>
    </w:p>
    <w:p w:rsidR="00A92C9B" w:rsidRPr="00DA2044" w:rsidP="00A92C9B" w14:paraId="1D77438F" w14:textId="77777777">
      <w:pPr>
        <w:rPr>
          <w:rFonts w:ascii="Arial" w:hAnsi="Arial" w:cs="Arial"/>
          <w:b/>
          <w:sz w:val="28"/>
        </w:rPr>
      </w:pPr>
    </w:p>
    <w:p w:rsidR="00A92C9B" w:rsidP="00A92C9B" w14:paraId="0367840B" w14:textId="77777777">
      <w:pPr>
        <w:rPr>
          <w:rFonts w:ascii="Arial" w:hAnsi="Arial" w:cs="Arial"/>
          <w:b/>
          <w:sz w:val="28"/>
        </w:rPr>
      </w:pPr>
    </w:p>
    <w:p w:rsidR="00970D87" w:rsidP="00A92C9B" w14:paraId="35414B3A" w14:textId="77777777">
      <w:pPr>
        <w:rPr>
          <w:rFonts w:ascii="Arial" w:hAnsi="Arial" w:cs="Arial"/>
          <w:b/>
          <w:sz w:val="28"/>
        </w:rPr>
      </w:pPr>
    </w:p>
    <w:p w:rsidR="00970D87" w:rsidP="540725A5" w14:paraId="24EFB083" w14:textId="77777777">
      <w:pPr>
        <w:rPr>
          <w:rFonts w:ascii="Arial" w:hAnsi="Arial" w:cs="Arial"/>
          <w:b w:val="0"/>
          <w:bCs w:val="0"/>
          <w:sz w:val="24"/>
          <w:szCs w:val="24"/>
        </w:rPr>
      </w:pPr>
    </w:p>
    <w:p w:rsidR="00970D87" w:rsidRPr="00DA2044" w:rsidP="540725A5" w14:paraId="1A534D29" w14:textId="77777777">
      <w:pPr>
        <w:rPr>
          <w:rFonts w:ascii="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490"/>
        <w:gridCol w:w="6526"/>
      </w:tblGrid>
      <w:tr w14:paraId="04F7B2D6" w14:textId="77777777" w:rsidTr="22ACACF3">
        <w:tblPrEx>
          <w:tblW w:w="0" w:type="auto"/>
          <w:tblLook w:val="04A0"/>
        </w:tblPrEx>
        <w:tc>
          <w:tcPr>
            <w:tcW w:w="2689" w:type="dxa"/>
            <w:shd w:val="clear" w:color="auto" w:fill="auto"/>
          </w:tcPr>
          <w:p w:rsidR="00A92C9B" w:rsidRPr="00970D87" w:rsidP="22ACACF3" w14:paraId="08C3E0E2"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w:t>
            </w:r>
            <w:r w:rsidRPr="22ACACF3" w:rsidR="00970D87">
              <w:rPr>
                <w:rStyle w:val="normaltextrun"/>
                <w:rFonts w:ascii="Arial" w:hAnsi="Arial" w:cs="Arial"/>
                <w:b w:val="0"/>
                <w:bCs w:val="0"/>
                <w:color w:val="000000" w:themeColor="text1" w:themeShade="FF" w:themeTint="FF"/>
                <w:sz w:val="24"/>
                <w:szCs w:val="24"/>
              </w:rPr>
              <w:t>f</w:t>
            </w:r>
            <w:r w:rsidRPr="22ACACF3">
              <w:rPr>
                <w:rStyle w:val="normaltextrun"/>
                <w:rFonts w:ascii="Arial" w:hAnsi="Arial" w:cs="Arial"/>
                <w:b w:val="0"/>
                <w:bCs w:val="0"/>
                <w:color w:val="000000" w:themeColor="text1" w:themeShade="FF" w:themeTint="FF"/>
                <w:sz w:val="24"/>
                <w:szCs w:val="24"/>
              </w:rPr>
              <w:t xml:space="preserve">irst </w:t>
            </w:r>
            <w:r w:rsidRPr="22ACACF3" w:rsidR="00970D87">
              <w:rPr>
                <w:rStyle w:val="normaltextrun"/>
                <w:rFonts w:ascii="Arial" w:hAnsi="Arial" w:cs="Arial"/>
                <w:b w:val="0"/>
                <w:bCs w:val="0"/>
                <w:color w:val="000000" w:themeColor="text1" w:themeShade="FF" w:themeTint="FF"/>
                <w:sz w:val="24"/>
                <w:szCs w:val="24"/>
              </w:rPr>
              <w:t>produced</w:t>
            </w:r>
          </w:p>
        </w:tc>
        <w:tc>
          <w:tcPr>
            <w:tcW w:w="6327" w:type="dxa"/>
            <w:shd w:val="clear" w:color="auto" w:fill="auto"/>
          </w:tcPr>
          <w:p w:rsidR="00A92C9B" w:rsidRPr="00970D87" w:rsidP="2030048C" w14:paraId="5D970069" w14:textId="5345D3B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04/11/2024</w:t>
            </w:r>
          </w:p>
        </w:tc>
      </w:tr>
      <w:tr w14:paraId="40A8A796" w14:textId="77777777" w:rsidTr="22ACACF3">
        <w:tblPrEx>
          <w:tblW w:w="0" w:type="auto"/>
          <w:tblLook w:val="04A0"/>
        </w:tblPrEx>
        <w:tc>
          <w:tcPr>
            <w:tcW w:w="2689" w:type="dxa"/>
            <w:shd w:val="clear" w:color="auto" w:fill="auto"/>
          </w:tcPr>
          <w:p w:rsidR="00A92C9B" w:rsidRPr="00970D87" w:rsidP="22ACACF3" w14:paraId="2D94646E"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Dat</w:t>
            </w:r>
            <w:r w:rsidRPr="22ACACF3">
              <w:rPr>
                <w:rStyle w:val="normaltextrun"/>
                <w:rFonts w:ascii="Arial" w:hAnsi="Arial" w:cs="Arial"/>
                <w:b w:val="0"/>
                <w:bCs w:val="0"/>
                <w:color w:val="000000" w:themeColor="text1" w:themeShade="FF" w:themeTint="FF"/>
                <w:sz w:val="24"/>
                <w:szCs w:val="24"/>
              </w:rPr>
              <w:t xml:space="preserve">e </w:t>
            </w:r>
            <w:r w:rsidRPr="22ACACF3" w:rsidR="00970D87">
              <w:rPr>
                <w:rStyle w:val="normaltextrun"/>
                <w:rFonts w:ascii="Arial" w:hAnsi="Arial" w:cs="Arial"/>
                <w:b w:val="0"/>
                <w:bCs w:val="0"/>
                <w:color w:val="000000" w:themeColor="text1" w:themeShade="FF" w:themeTint="FF"/>
                <w:sz w:val="24"/>
                <w:szCs w:val="24"/>
              </w:rPr>
              <w:t>l</w:t>
            </w:r>
            <w:r w:rsidRPr="22ACACF3">
              <w:rPr>
                <w:rStyle w:val="normaltextrun"/>
                <w:rFonts w:ascii="Arial" w:hAnsi="Arial" w:cs="Arial"/>
                <w:b w:val="0"/>
                <w:bCs w:val="0"/>
                <w:color w:val="000000" w:themeColor="text1" w:themeShade="FF" w:themeTint="FF"/>
                <w:sz w:val="24"/>
                <w:szCs w:val="24"/>
              </w:rPr>
              <w:t xml:space="preserve">ast </w:t>
            </w:r>
            <w:r w:rsidRPr="22ACACF3" w:rsidR="00970D87">
              <w:rPr>
                <w:rStyle w:val="normaltextrun"/>
                <w:rFonts w:ascii="Arial" w:hAnsi="Arial" w:cs="Arial"/>
                <w:b w:val="0"/>
                <w:bCs w:val="0"/>
                <w:color w:val="000000" w:themeColor="text1" w:themeShade="FF" w:themeTint="FF"/>
                <w:sz w:val="24"/>
                <w:szCs w:val="24"/>
              </w:rPr>
              <w:t>revised</w:t>
            </w:r>
          </w:p>
        </w:tc>
        <w:tc>
          <w:tcPr>
            <w:tcW w:w="6327" w:type="dxa"/>
            <w:shd w:val="clear" w:color="auto" w:fill="auto"/>
          </w:tcPr>
          <w:p w:rsidR="00A92C9B" w:rsidRPr="00970D87" w:rsidP="2030048C" w14:paraId="30DD9BA4" w14:textId="79A98C9A">
            <w:pPr>
              <w:widowControl w:val="0"/>
              <w:tabs>
                <w:tab w:val="center" w:pos="4153"/>
                <w:tab w:val="right" w:pos="9072"/>
              </w:tabs>
              <w:rPr>
                <w:rFonts w:ascii="Arial" w:hAnsi="Arial" w:cs="Arial"/>
                <w:b w:val="0"/>
                <w:bCs w:val="0"/>
                <w:i/>
                <w:iCs/>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11/08/2025</w:t>
            </w:r>
            <w:r w:rsidRPr="2030048C">
              <w:rPr>
                <w:rStyle w:val="eop"/>
                <w:rFonts w:ascii="Arial" w:eastAsia="Calibri" w:hAnsi="Arial" w:cs="Arial"/>
                <w:b w:val="0"/>
                <w:bCs w:val="0"/>
                <w:color w:val="000000"/>
                <w:sz w:val="24"/>
                <w:szCs w:val="24"/>
                <w:shd w:val="clear" w:color="auto" w:fill="FFFFFF"/>
                <w:lang w:val="en-GB"/>
              </w:rPr>
              <w:t> </w:t>
            </w:r>
          </w:p>
        </w:tc>
      </w:tr>
      <w:tr w14:paraId="604C923A" w:rsidTr="22ACACF3">
        <w:tblPrEx>
          <w:tblW w:w="0" w:type="auto"/>
          <w:tblLook w:val="04A0"/>
        </w:tblPrEx>
        <w:trPr>
          <w:trHeight w:val="300"/>
        </w:trPr>
        <w:tc>
          <w:tcPr>
            <w:tcW w:w="2490" w:type="dxa"/>
            <w:shd w:val="clear" w:color="auto" w:fill="auto"/>
          </w:tcPr>
          <w:p w:rsidR="2553D289" w:rsidP="22ACACF3" w14:paraId="40A88D84" w14:textId="75A99FC5">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Status</w:t>
            </w:r>
          </w:p>
        </w:tc>
        <w:tc>
          <w:tcPr>
            <w:tcW w:w="6526" w:type="dxa"/>
            <w:shd w:val="clear" w:color="auto" w:fill="auto"/>
          </w:tcPr>
          <w:p w:rsidR="2553D289" w:rsidP="6A5AD418" w14:paraId="39DDF437" w14:textId="1DAF331F">
            <w:pPr>
              <w:widowControl w:val="0"/>
              <w:tabs>
                <w:tab w:val="center" w:pos="4153"/>
                <w:tab w:val="right" w:pos="9072"/>
              </w:tabs>
              <w:spacing w:after="0" w:line="240" w:lineRule="auto"/>
              <w:rPr>
                <w:rFonts w:ascii="Arial" w:eastAsia="Arial" w:hAnsi="Arial" w:cs="Arial"/>
                <w:noProof w:val="0"/>
                <w:sz w:val="24"/>
                <w:szCs w:val="24"/>
                <w:lang w:val="en-GB"/>
              </w:rPr>
            </w:pPr>
            <w:r w:rsidRPr="14E3DF2C" w:rsidR="377BB78E">
              <w:rPr>
                <w:rStyle w:val="normaltextrun"/>
                <w:rFonts w:ascii="Arial" w:eastAsia="Arial" w:hAnsi="Arial" w:cs="Arial"/>
                <w:b w:val="0"/>
                <w:bCs w:val="0"/>
                <w:i w:val="0"/>
                <w:iCs w:val="0"/>
                <w:caps w:val="0"/>
                <w:smallCaps w:val="0"/>
                <w:noProof w:val="0"/>
                <w:color w:val="000000" w:themeColor="text1" w:themeShade="FF" w:themeTint="FF"/>
                <w:sz w:val="24"/>
                <w:szCs w:val="24"/>
                <w:lang w:val="en-GB"/>
              </w:rPr>
              <w:t>Live</w:t>
            </w:r>
          </w:p>
        </w:tc>
      </w:tr>
      <w:tr w14:paraId="27FE6953" w14:textId="77777777" w:rsidTr="22ACACF3">
        <w:tblPrEx>
          <w:tblW w:w="0" w:type="auto"/>
          <w:tblLook w:val="04A0"/>
        </w:tblPrEx>
        <w:tc>
          <w:tcPr>
            <w:tcW w:w="2689" w:type="dxa"/>
            <w:shd w:val="clear" w:color="auto" w:fill="auto"/>
          </w:tcPr>
          <w:p w:rsidR="00A92C9B" w:rsidRPr="00970D87" w:rsidP="22ACACF3" w14:paraId="21320A7F"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Date of </w:t>
            </w:r>
            <w:r w:rsidRPr="22ACACF3" w:rsidR="00970D87">
              <w:rPr>
                <w:rStyle w:val="normaltextrun"/>
                <w:rFonts w:ascii="Arial" w:hAnsi="Arial" w:cs="Arial"/>
                <w:b w:val="0"/>
                <w:bCs w:val="0"/>
                <w:color w:val="000000" w:themeColor="text1" w:themeShade="FF" w:themeTint="FF"/>
                <w:sz w:val="24"/>
                <w:szCs w:val="24"/>
              </w:rPr>
              <w:t>i</w:t>
            </w:r>
            <w:r w:rsidRPr="22ACACF3">
              <w:rPr>
                <w:rStyle w:val="normaltextrun"/>
                <w:rFonts w:ascii="Arial" w:hAnsi="Arial" w:cs="Arial"/>
                <w:b w:val="0"/>
                <w:bCs w:val="0"/>
                <w:color w:val="000000" w:themeColor="text1" w:themeShade="FF" w:themeTint="FF"/>
                <w:sz w:val="24"/>
                <w:szCs w:val="24"/>
              </w:rPr>
              <w:t>mplementation</w:t>
            </w:r>
            <w:r w:rsidRPr="22ACACF3" w:rsidR="00970D87">
              <w:rPr>
                <w:rStyle w:val="normaltextrun"/>
                <w:rFonts w:ascii="Arial" w:hAnsi="Arial" w:cs="Arial"/>
                <w:b w:val="0"/>
                <w:bCs w:val="0"/>
                <w:color w:val="000000" w:themeColor="text1" w:themeShade="FF" w:themeTint="FF"/>
                <w:sz w:val="24"/>
                <w:szCs w:val="24"/>
              </w:rPr>
              <w:t xml:space="preserve"> of current version</w:t>
            </w:r>
          </w:p>
        </w:tc>
        <w:tc>
          <w:tcPr>
            <w:tcW w:w="6327" w:type="dxa"/>
            <w:shd w:val="clear" w:color="auto" w:fill="auto"/>
          </w:tcPr>
          <w:p w:rsidR="00A92C9B" w:rsidRPr="00970D87" w:rsidP="2030048C" w14:paraId="17C97E49" w14:textId="58CC323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01/09/2025</w:t>
            </w:r>
            <w:r w:rsidRPr="2030048C">
              <w:rPr>
                <w:rStyle w:val="eop"/>
                <w:rFonts w:ascii="Arial" w:eastAsia="Calibri" w:hAnsi="Arial" w:cs="Arial"/>
                <w:b w:val="0"/>
                <w:bCs w:val="0"/>
                <w:color w:val="000000"/>
                <w:sz w:val="24"/>
                <w:szCs w:val="24"/>
                <w:shd w:val="clear" w:color="auto" w:fill="FFFFFF"/>
                <w:lang w:val="en-GB"/>
              </w:rPr>
              <w:t> </w:t>
            </w:r>
          </w:p>
        </w:tc>
      </w:tr>
      <w:tr w14:paraId="1472B3C2" w14:textId="77777777" w:rsidTr="22ACACF3">
        <w:tblPrEx>
          <w:tblW w:w="0" w:type="auto"/>
          <w:tblLook w:val="04A0"/>
        </w:tblPrEx>
        <w:tc>
          <w:tcPr>
            <w:tcW w:w="2689" w:type="dxa"/>
            <w:shd w:val="clear" w:color="auto" w:fill="auto"/>
          </w:tcPr>
          <w:p w:rsidR="00A92C9B" w:rsidRPr="00970D87" w:rsidP="22ACACF3" w14:paraId="661B4E78"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Version </w:t>
            </w:r>
            <w:r w:rsidRPr="22ACACF3" w:rsidR="00970D87">
              <w:rPr>
                <w:rStyle w:val="normaltextrun"/>
                <w:rFonts w:ascii="Arial" w:hAnsi="Arial" w:cs="Arial"/>
                <w:b w:val="0"/>
                <w:bCs w:val="0"/>
                <w:color w:val="000000" w:themeColor="text1" w:themeShade="FF" w:themeTint="FF"/>
                <w:sz w:val="24"/>
                <w:szCs w:val="24"/>
              </w:rPr>
              <w:t>number</w:t>
            </w:r>
          </w:p>
        </w:tc>
        <w:tc>
          <w:tcPr>
            <w:tcW w:w="6327" w:type="dxa"/>
            <w:shd w:val="clear" w:color="auto" w:fill="auto"/>
          </w:tcPr>
          <w:p w:rsidR="00A92C9B" w:rsidRPr="00970D87" w:rsidP="2030048C" w14:paraId="409E5013" w14:textId="34AADFA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4</w:t>
            </w:r>
            <w:r w:rsidRPr="2030048C">
              <w:rPr>
                <w:rStyle w:val="eop"/>
                <w:rFonts w:ascii="Arial" w:eastAsia="Calibri" w:hAnsi="Arial" w:cs="Arial"/>
                <w:b w:val="0"/>
                <w:bCs w:val="0"/>
                <w:color w:val="000000"/>
                <w:sz w:val="24"/>
                <w:szCs w:val="24"/>
                <w:shd w:val="clear" w:color="auto" w:fill="FFFFFF"/>
                <w:lang w:val="en-GB"/>
              </w:rPr>
              <w:t> </w:t>
            </w:r>
          </w:p>
        </w:tc>
      </w:tr>
      <w:tr w14:paraId="3B8AD0C2" w14:textId="77777777" w:rsidTr="22ACACF3">
        <w:tblPrEx>
          <w:tblW w:w="0" w:type="auto"/>
          <w:tblLook w:val="04A0"/>
        </w:tblPrEx>
        <w:tc>
          <w:tcPr>
            <w:tcW w:w="2689" w:type="dxa"/>
            <w:shd w:val="clear" w:color="auto" w:fill="auto"/>
          </w:tcPr>
          <w:p w:rsidR="00A92C9B" w:rsidRPr="00970D87" w:rsidP="22ACACF3" w14:paraId="0F66DE9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Faculty</w:t>
            </w:r>
          </w:p>
        </w:tc>
        <w:tc>
          <w:tcPr>
            <w:tcW w:w="6327" w:type="dxa"/>
            <w:shd w:val="clear" w:color="auto" w:fill="auto"/>
          </w:tcPr>
          <w:p w:rsidR="00A92C9B" w:rsidRPr="00970D87" w:rsidP="2030048C" w14:paraId="7874FFEB" w14:textId="07E75934">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Faculty of Health, Science, Social Care &amp; Education</w:t>
            </w:r>
            <w:r w:rsidRPr="2030048C">
              <w:rPr>
                <w:rStyle w:val="eop"/>
                <w:rFonts w:ascii="Arial" w:eastAsia="Calibri" w:hAnsi="Arial" w:cs="Arial"/>
                <w:b w:val="0"/>
                <w:bCs w:val="0"/>
                <w:color w:val="000000"/>
                <w:sz w:val="24"/>
                <w:szCs w:val="24"/>
                <w:shd w:val="clear" w:color="auto" w:fill="FFFFFF"/>
                <w:lang w:val="en-GB"/>
              </w:rPr>
              <w:t> </w:t>
            </w:r>
          </w:p>
        </w:tc>
      </w:tr>
      <w:tr w14:paraId="48AC9DD0" w:rsidTr="22ACACF3">
        <w:tblPrEx>
          <w:tblW w:w="0" w:type="auto"/>
          <w:tblLook w:val="04A0"/>
        </w:tblPrEx>
        <w:trPr>
          <w:trHeight w:val="300"/>
        </w:trPr>
        <w:tc>
          <w:tcPr>
            <w:tcW w:w="2490" w:type="dxa"/>
            <w:shd w:val="clear" w:color="auto" w:fill="auto"/>
          </w:tcPr>
          <w:p w:rsidR="5A4D2B0D" w:rsidP="22ACACF3" w14:paraId="22C3962A" w14:textId="1E0B6284">
            <w:pPr>
              <w:suppressLineNumbers w:val="0"/>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Cross-disciplinary</w:t>
            </w:r>
          </w:p>
        </w:tc>
        <w:tc>
          <w:tcPr>
            <w:tcW w:w="6526" w:type="dxa"/>
            <w:shd w:val="clear" w:color="auto" w:fill="auto"/>
          </w:tcPr>
          <w:p w:rsidR="171D9A98" w:rsidP="2030048C" w14:paraId="092CFDD5" w14:textId="7B2D330E">
            <w:pPr>
              <w:widowControl w:val="0"/>
              <w:tabs>
                <w:tab w:val="center" w:pos="4153"/>
                <w:tab w:val="right" w:pos="9072"/>
              </w:tabs>
              <w:rPr>
                <w:rFonts w:ascii="Arial" w:hAnsi="Arial" w:cs="Arial"/>
                <w:b w:val="0"/>
                <w:bCs w:val="0"/>
                <w:sz w:val="24"/>
                <w:szCs w:val="24"/>
                <w:lang w:val="en-GB"/>
              </w:rPr>
            </w:pPr>
            <w:r w:rsidRPr="2030048C">
              <w:rPr>
                <w:rStyle w:val="eop"/>
                <w:rFonts w:ascii="Arial" w:eastAsia="Calibri" w:hAnsi="Arial" w:cs="Arial"/>
                <w:b w:val="0"/>
                <w:bCs w:val="0"/>
                <w:color w:val="000000" w:themeColor="text1" w:themeShade="FF" w:themeTint="FF"/>
                <w:sz w:val="24"/>
                <w:szCs w:val="24"/>
                <w:lang w:val="en-GB"/>
              </w:rPr>
              <w:t> </w:t>
            </w:r>
          </w:p>
        </w:tc>
      </w:tr>
      <w:tr w14:paraId="55C24DE8" w14:textId="77777777" w:rsidTr="22ACACF3">
        <w:tblPrEx>
          <w:tblW w:w="0" w:type="auto"/>
          <w:tblLook w:val="04A0"/>
        </w:tblPrEx>
        <w:tc>
          <w:tcPr>
            <w:tcW w:w="2689" w:type="dxa"/>
            <w:shd w:val="clear" w:color="auto" w:fill="auto"/>
          </w:tcPr>
          <w:p w:rsidR="00A92C9B" w:rsidRPr="00970D87" w:rsidP="22ACACF3" w14:paraId="57777C04"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School</w:t>
            </w:r>
          </w:p>
        </w:tc>
        <w:tc>
          <w:tcPr>
            <w:tcW w:w="6327" w:type="dxa"/>
            <w:shd w:val="clear" w:color="auto" w:fill="auto"/>
          </w:tcPr>
          <w:p w:rsidR="00A92C9B" w:rsidRPr="00970D87" w:rsidP="2030048C" w14:paraId="1DDD819E" w14:textId="0AE45B0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School of Education, Midwifery and Social Work</w:t>
            </w:r>
            <w:r w:rsidRPr="2030048C">
              <w:rPr>
                <w:rStyle w:val="eop"/>
                <w:rFonts w:ascii="Arial" w:eastAsia="Calibri" w:hAnsi="Arial" w:cs="Arial"/>
                <w:b w:val="0"/>
                <w:bCs w:val="0"/>
                <w:color w:val="000000"/>
                <w:sz w:val="24"/>
                <w:szCs w:val="24"/>
                <w:shd w:val="clear" w:color="auto" w:fill="FFFFFF"/>
                <w:lang w:val="en-GB"/>
              </w:rPr>
              <w:t> </w:t>
            </w:r>
          </w:p>
        </w:tc>
      </w:tr>
      <w:tr w14:paraId="04BA7C5F" w14:textId="77777777" w:rsidTr="22ACACF3">
        <w:tblPrEx>
          <w:tblW w:w="0" w:type="auto"/>
          <w:tblLook w:val="04A0"/>
        </w:tblPrEx>
        <w:tc>
          <w:tcPr>
            <w:tcW w:w="2689" w:type="dxa"/>
            <w:shd w:val="clear" w:color="auto" w:fill="auto"/>
          </w:tcPr>
          <w:p w:rsidR="00A92C9B" w:rsidRPr="00970D87" w:rsidP="22ACACF3" w14:paraId="1A33B060"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 xml:space="preserve">Department </w:t>
            </w:r>
          </w:p>
        </w:tc>
        <w:tc>
          <w:tcPr>
            <w:tcW w:w="6327" w:type="dxa"/>
            <w:shd w:val="clear" w:color="auto" w:fill="auto"/>
          </w:tcPr>
          <w:p w:rsidR="00A92C9B" w:rsidRPr="00970D87" w:rsidP="2030048C" w14:paraId="4C02065A" w14:textId="20669742">
            <w:pPr>
              <w:widowControl w:val="0"/>
              <w:tabs>
                <w:tab w:val="center" w:pos="4153"/>
                <w:tab w:val="right" w:pos="9072"/>
              </w:tabs>
              <w:rPr>
                <w:rFonts w:ascii="Arial" w:hAnsi="Arial" w:cs="Arial"/>
                <w:b w:val="0"/>
                <w:bCs w:val="0"/>
                <w:snapToGrid w:val="0"/>
                <w:sz w:val="24"/>
                <w:szCs w:val="24"/>
                <w:lang w:val="en-GB"/>
              </w:rPr>
            </w:pPr>
            <w:r w:rsidRPr="2030048C">
              <w:rPr>
                <w:rStyle w:val="normaltextrun"/>
                <w:rFonts w:ascii="Arial" w:hAnsi="Arial" w:cs="Arial"/>
                <w:b w:val="0"/>
                <w:bCs w:val="0"/>
                <w:color w:val="000000"/>
                <w:sz w:val="24"/>
                <w:szCs w:val="24"/>
                <w:shd w:val="clear" w:color="auto" w:fill="FFFFFF"/>
                <w:lang w:val="en-GB"/>
              </w:rPr>
              <w:t>Department of Social Work and Social Care</w:t>
            </w:r>
            <w:r w:rsidRPr="2030048C">
              <w:rPr>
                <w:rStyle w:val="eop"/>
                <w:rFonts w:ascii="Arial" w:eastAsia="Calibri" w:hAnsi="Arial" w:cs="Arial"/>
                <w:b w:val="0"/>
                <w:bCs w:val="0"/>
                <w:color w:val="000000"/>
                <w:sz w:val="24"/>
                <w:szCs w:val="24"/>
                <w:shd w:val="clear" w:color="auto" w:fill="FFFFFF"/>
                <w:lang w:val="en-GB"/>
              </w:rPr>
              <w:t> </w:t>
            </w:r>
          </w:p>
        </w:tc>
      </w:tr>
      <w:tr w14:paraId="66C9B42C" w14:textId="77777777" w:rsidTr="22ACACF3">
        <w:tblPrEx>
          <w:tblW w:w="0" w:type="auto"/>
          <w:tblLook w:val="04A0"/>
        </w:tblPrEx>
        <w:tc>
          <w:tcPr>
            <w:tcW w:w="2689" w:type="dxa"/>
            <w:shd w:val="clear" w:color="auto" w:fill="auto"/>
          </w:tcPr>
          <w:p w:rsidR="00A92C9B" w:rsidRPr="00970D87" w:rsidP="22ACACF3" w14:paraId="0141FB8B" w14:textId="77777777">
            <w:pPr>
              <w:widowControl w:val="0"/>
              <w:suppressLineNumbers w:val="0"/>
              <w:tabs>
                <w:tab w:val="center" w:pos="4153"/>
                <w:tab w:val="right" w:pos="9072"/>
              </w:tabs>
              <w:bidi w:val="0"/>
              <w:spacing w:before="0" w:beforeAutospacing="0" w:after="0" w:afterAutospacing="0" w:line="240" w:lineRule="auto"/>
              <w:ind w:left="0" w:right="0"/>
              <w:jc w:val="left"/>
              <w:rPr>
                <w:rStyle w:val="normaltextrun"/>
                <w:rFonts w:ascii="Arial" w:hAnsi="Arial" w:cs="Arial"/>
                <w:b w:val="0"/>
                <w:bCs w:val="0"/>
                <w:color w:val="000000" w:themeColor="text1" w:themeShade="FF" w:themeTint="FF"/>
                <w:sz w:val="24"/>
                <w:szCs w:val="24"/>
              </w:rPr>
            </w:pPr>
            <w:r w:rsidRPr="22ACACF3">
              <w:rPr>
                <w:rStyle w:val="normaltextrun"/>
                <w:rFonts w:ascii="Arial" w:hAnsi="Arial" w:cs="Arial"/>
                <w:b w:val="0"/>
                <w:bCs w:val="0"/>
                <w:color w:val="000000" w:themeColor="text1" w:themeShade="FF" w:themeTint="FF"/>
                <w:sz w:val="24"/>
                <w:szCs w:val="24"/>
              </w:rPr>
              <w:t>Delivery Institution</w:t>
            </w:r>
          </w:p>
        </w:tc>
        <w:tc>
          <w:tcPr>
            <w:tcW w:w="6327" w:type="dxa"/>
            <w:shd w:val="clear" w:color="auto" w:fill="auto"/>
          </w:tcPr>
          <w:p w:rsidR="00A92C9B" w:rsidRPr="00970D87" w:rsidP="2030048C" w14:paraId="5B5BAB5B" w14:textId="3697DFCC">
            <w:pPr>
              <w:widowControl w:val="0"/>
              <w:tabs>
                <w:tab w:val="center" w:pos="4153"/>
                <w:tab w:val="right" w:pos="9072"/>
              </w:tabs>
              <w:rPr>
                <w:rStyle w:val="eop"/>
                <w:rFonts w:ascii="Arial" w:eastAsia="Calibri" w:hAnsi="Arial" w:cs="Arial"/>
                <w:b w:val="0"/>
                <w:bCs w:val="0"/>
                <w:snapToGrid w:val="0"/>
                <w:color w:val="000000" w:themeColor="text1"/>
                <w:sz w:val="24"/>
                <w:szCs w:val="24"/>
                <w:lang w:val="en-GB"/>
              </w:rPr>
            </w:pPr>
          </w:p>
        </w:tc>
      </w:tr>
    </w:tbl>
    <w:p w:rsidR="00A92C9B" w:rsidRPr="00DA2044" w:rsidP="540725A5" w14:paraId="6311F9CA" w14:textId="77777777">
      <w:pPr>
        <w:rPr>
          <w:rFonts w:ascii="Arial" w:hAnsi="Arial" w:cs="Arial"/>
          <w:b w:val="0"/>
          <w:bCs w:val="0"/>
          <w:sz w:val="24"/>
          <w:szCs w:val="24"/>
        </w:rPr>
      </w:pPr>
    </w:p>
    <w:p w:rsidR="00A92C9B" w:rsidRPr="00DA2044" w:rsidP="540725A5" w14:paraId="43A8933F" w14:textId="77777777">
      <w:pPr>
        <w:rPr>
          <w:rFonts w:ascii="Arial" w:hAnsi="Arial" w:cs="Arial"/>
          <w:b w:val="0"/>
          <w:bCs w:val="0"/>
          <w:sz w:val="24"/>
          <w:szCs w:val="24"/>
        </w:rPr>
      </w:pPr>
    </w:p>
    <w:p w:rsidR="00A92C9B" w:rsidRPr="00DA2044" w:rsidP="540725A5" w14:paraId="3525C210" w14:textId="77777777">
      <w:pPr>
        <w:jc w:val="both"/>
        <w:rPr>
          <w:rFonts w:ascii="Arial" w:hAnsi="Arial" w:cs="Arial"/>
          <w:b w:val="0"/>
          <w:bCs w:val="0"/>
          <w:sz w:val="24"/>
          <w:szCs w:val="24"/>
        </w:rPr>
      </w:pPr>
    </w:p>
    <w:p w:rsidR="00A92C9B" w:rsidRPr="00DA2044" w:rsidP="00A92C9B" w14:paraId="0492A20E" w14:textId="77777777">
      <w:pPr>
        <w:jc w:val="both"/>
        <w:rPr>
          <w:rFonts w:ascii="Arial" w:hAnsi="Arial" w:cs="Arial"/>
        </w:rPr>
      </w:pPr>
    </w:p>
    <w:p w:rsidR="00A92C9B" w:rsidRPr="00DA2044" w:rsidP="00A92C9B" w14:paraId="560D506F" w14:textId="77777777">
      <w:pPr>
        <w:rPr>
          <w:rFonts w:ascii="Arial" w:hAnsi="Arial" w:cs="Arial"/>
          <w:color w:val="FF0000"/>
        </w:rPr>
      </w:pPr>
    </w:p>
    <w:p w:rsidR="00A92C9B" w:rsidRPr="00DA2044" w:rsidP="00A92C9B" w14:paraId="57D3A3FD" w14:textId="77777777">
      <w:pPr>
        <w:rPr>
          <w:rFonts w:ascii="Arial" w:hAnsi="Arial" w:cs="Arial"/>
        </w:rPr>
      </w:pPr>
    </w:p>
    <w:p w:rsidR="00A92C9B" w:rsidRPr="00DA2044" w:rsidP="00A92C9B" w14:paraId="6D470FCD" w14:textId="77777777">
      <w:pPr>
        <w:rPr>
          <w:rFonts w:ascii="Arial" w:hAnsi="Arial" w:cs="Arial"/>
        </w:rPr>
      </w:pPr>
    </w:p>
    <w:p w:rsidR="00A92C9B" w:rsidRPr="00DA2044" w:rsidP="00A92C9B" w14:paraId="5A362514" w14:textId="77777777">
      <w:pPr>
        <w:rPr>
          <w:rFonts w:ascii="Arial" w:hAnsi="Arial" w:cs="Arial"/>
        </w:rPr>
      </w:pPr>
    </w:p>
    <w:p w:rsidR="00A92C9B" w:rsidRPr="00DA2044" w:rsidP="00A92C9B" w14:paraId="6A3968F9" w14:textId="77777777">
      <w:pPr>
        <w:rPr>
          <w:rFonts w:ascii="Arial" w:hAnsi="Arial" w:cs="Arial"/>
        </w:rPr>
      </w:pPr>
    </w:p>
    <w:p w:rsidR="00A92C9B" w:rsidRPr="00DA2044" w:rsidP="00A92C9B" w14:paraId="377D0A33" w14:textId="77777777">
      <w:pPr>
        <w:rPr>
          <w:rFonts w:ascii="Arial" w:hAnsi="Arial" w:cs="Arial"/>
        </w:rPr>
      </w:pPr>
    </w:p>
    <w:p w:rsidR="00A92C9B" w:rsidRPr="000765B1" w:rsidP="2030048C" w14:paraId="52FD1607" w14:textId="4FAA0913">
      <w:pPr>
        <w:rPr>
          <w:rFonts w:ascii="Arial" w:hAnsi="Arial" w:cs="Arial"/>
          <w:sz w:val="22"/>
          <w:szCs w:val="22"/>
          <w:lang w:val="en-GB"/>
        </w:rPr>
      </w:pPr>
      <w:r w:rsidRPr="2030048C">
        <w:rPr>
          <w:rFonts w:ascii="Arial" w:hAnsi="Arial" w:cs="Arial"/>
          <w:sz w:val="22"/>
          <w:szCs w:val="22"/>
          <w:lang w:val="en-GB"/>
        </w:rPr>
        <w:t>This Programme Specification</w:t>
      </w:r>
      <w:r>
        <w:rPr>
          <w:rFonts w:ascii="Arial" w:hAnsi="Arial" w:cs="Arial"/>
          <w:sz w:val="22"/>
          <w:szCs w:val="22"/>
        </w:rPr>
        <w:fldChar w:fldCharType="begin"/>
      </w:r>
      <w:r w:rsidRPr="2030048C">
        <w:rPr>
          <w:rFonts w:ascii="Arial" w:hAnsi="Arial" w:cs="Arial"/>
          <w:sz w:val="22"/>
          <w:szCs w:val="22"/>
        </w:rPr>
        <w:instrText xml:space="preserve"> XE "</w:instrText>
      </w:r>
      <w:r w:rsidRPr="2030048C">
        <w:rPr>
          <w:rFonts w:ascii="Arial" w:hAnsi="Arial" w:cs="Arial"/>
          <w:noProof/>
          <w:sz w:val="22"/>
          <w:szCs w:val="22"/>
        </w:rPr>
        <w:instrText>Programme Specification</w:instrText>
      </w:r>
      <w:r w:rsidRPr="2030048C">
        <w:rPr>
          <w:rFonts w:ascii="Arial" w:hAnsi="Arial" w:cs="Arial"/>
          <w:sz w:val="22"/>
          <w:szCs w:val="22"/>
        </w:rPr>
        <w:instrText xml:space="preserve">" </w:instrText>
      </w:r>
      <w:r>
        <w:rPr>
          <w:rFonts w:ascii="Arial" w:hAnsi="Arial" w:cs="Arial"/>
          <w:sz w:val="22"/>
          <w:szCs w:val="22"/>
        </w:rPr>
        <w:fldChar w:fldCharType="end"/>
      </w:r>
      <w:r w:rsidRPr="2030048C">
        <w:rPr>
          <w:rFonts w:ascii="Arial" w:hAnsi="Arial" w:cs="Arial"/>
          <w:sz w:val="22"/>
          <w:szCs w:val="22"/>
          <w:lang w:val="en-GB"/>
        </w:rPr>
        <w:t xml:space="preserve"> is designed for prospective students, current students, academic </w:t>
      </w:r>
      <w:r w:rsidRPr="2030048C">
        <w:rPr>
          <w:rFonts w:ascii="Arial" w:hAnsi="Arial" w:cs="Arial"/>
          <w:sz w:val="22"/>
          <w:szCs w:val="22"/>
          <w:lang w:val="en-GB"/>
        </w:rPr>
        <w:t>staff</w:t>
      </w:r>
      <w:r w:rsidRPr="2030048C">
        <w:rPr>
          <w:rFonts w:ascii="Arial" w:hAnsi="Arial" w:cs="Arial"/>
          <w:sz w:val="22"/>
          <w:szCs w:val="22"/>
          <w:lang w:val="en-GB"/>
        </w:rPr>
        <w:t xml:space="preserve"> and employers</w:t>
      </w:r>
      <w:r w:rsidRPr="2030048C">
        <w:rPr>
          <w:rFonts w:ascii="Arial" w:hAnsi="Arial" w:cs="Arial"/>
          <w:sz w:val="22"/>
          <w:szCs w:val="22"/>
          <w:lang w:val="en-GB"/>
        </w:rPr>
        <w:t xml:space="preserve">.  </w:t>
      </w:r>
      <w:r w:rsidRPr="2030048C">
        <w:rPr>
          <w:rFonts w:ascii="Arial" w:hAnsi="Arial" w:cs="Arial"/>
          <w:sz w:val="22"/>
          <w:szCs w:val="22"/>
          <w:lang w:val="en-GB"/>
        </w:rPr>
        <w:t xml:space="preserve">It provides a concise summary of the </w:t>
      </w:r>
      <w:r w:rsidRPr="2030048C">
        <w:rPr>
          <w:rFonts w:ascii="Arial" w:hAnsi="Arial" w:cs="Arial"/>
          <w:sz w:val="22"/>
          <w:szCs w:val="22"/>
          <w:lang w:val="en-GB"/>
        </w:rPr>
        <w:t>main features</w:t>
      </w:r>
      <w:r w:rsidRPr="2030048C">
        <w:rPr>
          <w:rFonts w:ascii="Arial" w:hAnsi="Arial" w:cs="Arial"/>
          <w:sz w:val="22"/>
          <w:szCs w:val="22"/>
          <w:lang w:val="en-GB"/>
        </w:rPr>
        <w:t xml:space="preserve"> of the programme and the intended learning outcomes that a typical student might </w:t>
      </w:r>
      <w:r w:rsidRPr="2030048C">
        <w:rPr>
          <w:rFonts w:ascii="Arial" w:hAnsi="Arial" w:cs="Arial"/>
          <w:sz w:val="22"/>
          <w:szCs w:val="22"/>
          <w:lang w:val="en-GB"/>
        </w:rPr>
        <w:t>reasonably be</w:t>
      </w:r>
      <w:r w:rsidRPr="2030048C">
        <w:rPr>
          <w:rFonts w:ascii="Arial" w:hAnsi="Arial" w:cs="Arial"/>
          <w:sz w:val="22"/>
          <w:szCs w:val="22"/>
          <w:lang w:val="en-GB"/>
        </w:rPr>
        <w:t xml:space="preserve"> expected to achieve and </w:t>
      </w:r>
      <w:r w:rsidRPr="2030048C">
        <w:rPr>
          <w:rFonts w:ascii="Arial" w:hAnsi="Arial" w:cs="Arial"/>
          <w:sz w:val="22"/>
          <w:szCs w:val="22"/>
          <w:lang w:val="en-GB"/>
        </w:rPr>
        <w:t>demonstrate</w:t>
      </w:r>
      <w:r w:rsidRPr="2030048C">
        <w:rPr>
          <w:rFonts w:ascii="Arial" w:hAnsi="Arial" w:cs="Arial"/>
          <w:sz w:val="22"/>
          <w:szCs w:val="22"/>
          <w:lang w:val="en-GB"/>
        </w:rPr>
        <w:t xml:space="preserve"> if they take full advantage of the learning opportunities that are provided</w:t>
      </w:r>
      <w:r w:rsidRPr="2030048C">
        <w:rPr>
          <w:rFonts w:ascii="Arial" w:hAnsi="Arial" w:cs="Arial"/>
          <w:sz w:val="22"/>
          <w:szCs w:val="22"/>
          <w:lang w:val="en-GB"/>
        </w:rPr>
        <w:t xml:space="preserve">.  </w:t>
      </w:r>
      <w:r w:rsidRPr="2030048C">
        <w:rPr>
          <w:rFonts w:ascii="Arial" w:hAnsi="Arial" w:cs="Arial"/>
          <w:sz w:val="22"/>
          <w:szCs w:val="22"/>
          <w:lang w:val="en-GB"/>
        </w:rPr>
        <w:t xml:space="preserve">More detailed information on the learning outcomes and content of each </w:t>
      </w:r>
      <w:r w:rsidRPr="2030048C">
        <w:rPr>
          <w:rFonts w:ascii="Arial" w:hAnsi="Arial" w:cs="Arial"/>
          <w:sz w:val="22"/>
          <w:szCs w:val="22"/>
          <w:lang w:val="en-GB"/>
        </w:rPr>
        <w:t>module</w:t>
      </w:r>
      <w:r w:rsidRPr="2030048C" w:rsidR="00C70212">
        <w:rPr>
          <w:rFonts w:ascii="Arial" w:hAnsi="Arial" w:cs="Arial"/>
          <w:sz w:val="22"/>
          <w:szCs w:val="22"/>
          <w:lang w:val="en-GB"/>
        </w:rPr>
        <w:t>s</w:t>
      </w:r>
      <w:r w:rsidRPr="2030048C">
        <w:rPr>
          <w:rFonts w:ascii="Arial" w:hAnsi="Arial" w:cs="Arial"/>
          <w:sz w:val="22"/>
          <w:szCs w:val="22"/>
          <w:lang w:val="en-GB"/>
        </w:rPr>
        <w:t xml:space="preserve"> can be found in</w:t>
      </w:r>
      <w:r w:rsidRPr="2030048C" w:rsidR="00C70212">
        <w:rPr>
          <w:rFonts w:ascii="Arial" w:hAnsi="Arial" w:cs="Arial"/>
          <w:sz w:val="22"/>
          <w:szCs w:val="22"/>
          <w:lang w:val="en-GB"/>
        </w:rPr>
        <w:t xml:space="preserve"> the course VLE site and </w:t>
      </w:r>
      <w:r w:rsidRPr="2030048C">
        <w:rPr>
          <w:rFonts w:ascii="Arial" w:hAnsi="Arial" w:cs="Arial"/>
          <w:sz w:val="22"/>
          <w:szCs w:val="22"/>
          <w:lang w:val="en-GB"/>
        </w:rPr>
        <w:t>in individual Module Descriptors.</w:t>
      </w:r>
    </w:p>
    <w:p w:rsidR="00A92C9B" w:rsidRPr="00DA2044" w:rsidP="00A92C9B" w14:paraId="5242D9AB" w14:textId="77777777">
      <w:pPr>
        <w:rPr>
          <w:rFonts w:ascii="Arial" w:hAnsi="Arial" w:cs="Arial"/>
        </w:rPr>
      </w:pPr>
    </w:p>
    <w:p w:rsidR="00A92C9B" w:rsidRPr="00DA2044" w:rsidP="2030048C" w14:paraId="69A547C4" w14:textId="77777777">
      <w:pPr>
        <w:rPr>
          <w:rFonts w:ascii="Arial" w:eastAsia="Arial" w:hAnsi="Arial" w:cs="Arial"/>
          <w:b w:val="0"/>
          <w:bCs w:val="0"/>
          <w:sz w:val="24"/>
          <w:szCs w:val="24"/>
          <w:lang w:val="en-GB"/>
        </w:rPr>
      </w:pPr>
      <w:r w:rsidRPr="2030048C">
        <w:rPr>
          <w:rFonts w:ascii="Arial" w:hAnsi="Arial" w:cs="Arial"/>
          <w:i/>
          <w:iCs/>
          <w:color w:val="FF0000"/>
          <w:lang w:val="en-GB"/>
        </w:rPr>
        <w:br w:type="page"/>
      </w:r>
      <w:r w:rsidRPr="2030048C">
        <w:rPr>
          <w:rFonts w:ascii="Arial" w:eastAsia="Arial" w:hAnsi="Arial" w:cs="Arial"/>
          <w:b/>
          <w:bCs/>
          <w:sz w:val="24"/>
          <w:szCs w:val="24"/>
          <w:lang w:val="en-GB"/>
        </w:rPr>
        <w:t xml:space="preserve">SECTION </w:t>
      </w:r>
      <w:r w:rsidRPr="2030048C">
        <w:rPr>
          <w:rFonts w:ascii="Arial" w:eastAsia="Arial" w:hAnsi="Arial" w:cs="Arial"/>
          <w:b/>
          <w:bCs/>
          <w:sz w:val="24"/>
          <w:szCs w:val="24"/>
          <w:lang w:val="en-GB"/>
        </w:rPr>
        <w:t>1:</w:t>
      </w:r>
      <w:r>
        <w:tab/>
      </w:r>
      <w:r w:rsidRPr="2030048C">
        <w:rPr>
          <w:rFonts w:ascii="Arial" w:eastAsia="Arial" w:hAnsi="Arial" w:cs="Arial"/>
          <w:b/>
          <w:bCs/>
          <w:sz w:val="24"/>
          <w:szCs w:val="24"/>
          <w:lang w:val="en-GB"/>
        </w:rPr>
        <w:t>GENERAL INFORMATION</w:t>
      </w:r>
    </w:p>
    <w:p w:rsidR="00A92C9B" w:rsidRPr="00DA2044" w:rsidP="540725A5" w14:paraId="04BF1175" w14:textId="77777777">
      <w:pPr>
        <w:rPr>
          <w:rFonts w:ascii="Arial" w:eastAsia="Arial" w:hAnsi="Arial" w:cs="Arial"/>
          <w:b w:val="0"/>
          <w:bCs w:val="0"/>
          <w:sz w:val="24"/>
          <w:szCs w:val="24"/>
        </w:rPr>
      </w:pPr>
    </w:p>
    <w:p w:rsidR="00928A20" w:rsidP="540725A5" w14:paraId="42B177A2" w14:textId="17B97034">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B728FCA" w14:textId="77777777" w:rsidTr="2030048C">
        <w:tblPrEx>
          <w:tblW w:w="0" w:type="auto"/>
          <w:tblLook w:val="04A0"/>
        </w:tblPrEx>
        <w:tc>
          <w:tcPr>
            <w:tcW w:w="3186" w:type="dxa"/>
          </w:tcPr>
          <w:p w:rsidR="72431AC7" w:rsidP="5C72847F" w14:paraId="07007643" w14:textId="3D1DE6EC">
            <w:pPr>
              <w:rPr>
                <w:rFonts w:ascii="Arial" w:eastAsia="Arial" w:hAnsi="Arial" w:cs="Arial"/>
                <w:b w:val="0"/>
                <w:bCs w:val="0"/>
                <w:sz w:val="24"/>
                <w:szCs w:val="24"/>
              </w:rPr>
            </w:pPr>
            <w:r w:rsidRPr="5C72847F">
              <w:rPr>
                <w:rFonts w:ascii="Arial" w:eastAsia="Arial" w:hAnsi="Arial" w:cs="Arial"/>
                <w:b w:val="0"/>
                <w:bCs w:val="0"/>
                <w:sz w:val="24"/>
                <w:szCs w:val="24"/>
              </w:rPr>
              <w:t>Award(s) and Title(s):</w:t>
            </w:r>
          </w:p>
        </w:tc>
        <w:tc>
          <w:tcPr>
            <w:tcW w:w="5830" w:type="dxa"/>
          </w:tcPr>
          <w:p w:rsidR="7876F204" w:rsidP="2030048C" w14:paraId="32865235" w14:textId="0DB103F2">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PGDip</w:t>
            </w:r>
            <w:r w:rsidRPr="2030048C">
              <w:rPr>
                <w:rFonts w:ascii="Arial" w:eastAsia="Arial" w:hAnsi="Arial" w:cs="Arial"/>
                <w:b w:val="0"/>
                <w:bCs w:val="0"/>
                <w:sz w:val="24"/>
                <w:szCs w:val="24"/>
                <w:lang w:val="en-GB"/>
              </w:rPr>
              <w:t xml:space="preserve"> </w:t>
            </w:r>
            <w:r w:rsidRPr="2030048C">
              <w:rPr>
                <w:rFonts w:ascii="Arial" w:eastAsia="Arial" w:hAnsi="Arial" w:cs="Arial"/>
                <w:b w:val="0"/>
                <w:bCs w:val="0"/>
                <w:sz w:val="24"/>
                <w:szCs w:val="24"/>
                <w:lang w:val="en-GB"/>
              </w:rPr>
              <w:t>Social Work Degree Apprenticeship</w:t>
            </w:r>
          </w:p>
          <w:p w:rsidR="72431AC7" w:rsidP="540725A5" w14:paraId="632C67E4" w14:textId="77777777">
            <w:pPr>
              <w:rPr>
                <w:rFonts w:ascii="Arial" w:eastAsia="Arial" w:hAnsi="Arial" w:cs="Arial"/>
                <w:b w:val="0"/>
                <w:bCs w:val="0"/>
                <w:sz w:val="24"/>
                <w:szCs w:val="24"/>
              </w:rPr>
            </w:pPr>
          </w:p>
        </w:tc>
      </w:tr>
      <w:tr w14:paraId="34BB979B" w14:textId="77777777" w:rsidTr="2030048C">
        <w:tblPrEx>
          <w:tblW w:w="0" w:type="auto"/>
          <w:tblLook w:val="04A0"/>
        </w:tblPrEx>
        <w:tc>
          <w:tcPr>
            <w:tcW w:w="3186" w:type="dxa"/>
          </w:tcPr>
          <w:p w:rsidR="72431AC7" w:rsidP="5C72847F" w14:paraId="199BE603" w14:textId="1E9FB28A">
            <w:pPr>
              <w:rPr>
                <w:rFonts w:ascii="Arial" w:eastAsia="Arial" w:hAnsi="Arial" w:cs="Arial"/>
                <w:b w:val="0"/>
                <w:bCs w:val="0"/>
                <w:sz w:val="24"/>
                <w:szCs w:val="24"/>
              </w:rPr>
            </w:pPr>
            <w:r w:rsidRPr="5E999977" w:rsidR="63EC30DE">
              <w:rPr>
                <w:rFonts w:ascii="Arial" w:eastAsia="Arial" w:hAnsi="Arial" w:cs="Arial"/>
                <w:b w:val="0"/>
                <w:bCs w:val="0"/>
                <w:sz w:val="24"/>
                <w:szCs w:val="24"/>
              </w:rPr>
              <w:t>Exit</w:t>
            </w:r>
            <w:r w:rsidRPr="5E999977">
              <w:rPr>
                <w:rFonts w:ascii="Arial" w:eastAsia="Arial" w:hAnsi="Arial" w:cs="Arial"/>
                <w:b w:val="0"/>
                <w:bCs w:val="0"/>
                <w:sz w:val="24"/>
                <w:szCs w:val="24"/>
              </w:rPr>
              <w:t xml:space="preserve"> Award(s) and Title(s):</w:t>
            </w:r>
          </w:p>
        </w:tc>
        <w:tc>
          <w:tcPr>
            <w:tcW w:w="5830" w:type="dxa"/>
          </w:tcPr>
          <w:p w:rsidR="72431AC7" w:rsidP="2030048C" w14:paraId="02788A9B" w14:textId="7F194330">
            <w:pPr>
              <w:rPr>
                <w:rFonts w:ascii="Arial" w:eastAsia="Arial" w:hAnsi="Arial" w:cs="Arial"/>
                <w:b w:val="0"/>
                <w:bCs w:val="0"/>
                <w:sz w:val="24"/>
                <w:szCs w:val="24"/>
                <w:lang w:val="en-GB"/>
              </w:rPr>
            </w:pPr>
            <w:r w:rsidRPr="2030048C" w:rsidR="31402173">
              <w:rPr>
                <w:rFonts w:ascii="Arial" w:eastAsia="Arial" w:hAnsi="Arial" w:cs="Arial"/>
                <w:b w:val="0"/>
                <w:bCs w:val="0"/>
                <w:sz w:val="24"/>
                <w:szCs w:val="24"/>
                <w:lang w:val="en-GB"/>
              </w:rPr>
              <w:t>PG certificate in applied social care studies</w:t>
            </w:r>
          </w:p>
          <w:p w:rsidR="72431AC7" w:rsidP="2030048C" w14:paraId="3E314738" w14:textId="6100E87F">
            <w:pPr>
              <w:rPr>
                <w:rFonts w:ascii="Arial" w:eastAsia="Arial" w:hAnsi="Arial" w:cs="Arial"/>
                <w:b w:val="0"/>
                <w:bCs w:val="0"/>
                <w:sz w:val="24"/>
                <w:szCs w:val="24"/>
                <w:lang w:val="en-GB"/>
              </w:rPr>
            </w:pPr>
          </w:p>
          <w:p w:rsidR="72431AC7" w:rsidP="2030048C" w14:paraId="7ABC1166" w14:textId="7E0F963D">
            <w:pPr>
              <w:rPr>
                <w:rFonts w:ascii="Arial" w:eastAsia="Arial" w:hAnsi="Arial" w:cs="Arial"/>
                <w:b w:val="0"/>
                <w:bCs w:val="0"/>
                <w:sz w:val="24"/>
                <w:szCs w:val="24"/>
                <w:lang w:val="en-GB"/>
              </w:rPr>
            </w:pPr>
            <w:r w:rsidRPr="2030048C" w:rsidR="6626DDAF">
              <w:rPr>
                <w:rFonts w:ascii="Arial" w:eastAsia="Arial" w:hAnsi="Arial" w:cs="Arial"/>
                <w:b w:val="0"/>
                <w:bCs w:val="0"/>
                <w:sz w:val="24"/>
                <w:szCs w:val="24"/>
                <w:lang w:val="en-GB"/>
              </w:rPr>
              <w:t>PG Diploma in applied social care studies</w:t>
            </w:r>
            <w:r>
              <w:br/>
            </w:r>
          </w:p>
        </w:tc>
      </w:tr>
      <w:tr w14:paraId="2A120392" w14:textId="77777777" w:rsidTr="2030048C">
        <w:tblPrEx>
          <w:tblW w:w="0" w:type="auto"/>
          <w:tblLook w:val="04A0"/>
        </w:tblPrEx>
        <w:tc>
          <w:tcPr>
            <w:tcW w:w="3186" w:type="dxa"/>
          </w:tcPr>
          <w:p w:rsidR="72431AC7" w:rsidP="540725A5" w14:paraId="519DBC7D"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Course Code </w:t>
            </w:r>
          </w:p>
          <w:p w:rsidR="72431AC7" w:rsidP="540725A5" w14:paraId="36302318" w14:textId="05FA9D39">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 and mode of delivery</w:t>
            </w:r>
          </w:p>
        </w:tc>
        <w:tc>
          <w:tcPr>
            <w:tcW w:w="5830" w:type="dxa"/>
          </w:tcPr>
          <w:p w:rsidR="72431AC7" w:rsidP="2030048C" w14:paraId="71598A2A" w14:textId="01874922">
            <w:pPr>
              <w:rPr>
                <w:rFonts w:ascii="Arial" w:eastAsia="Arial" w:hAnsi="Arial" w:cs="Arial"/>
                <w:b w:val="0"/>
                <w:bCs w:val="0"/>
                <w:sz w:val="24"/>
                <w:szCs w:val="24"/>
                <w:lang w:val="en-GB"/>
              </w:rPr>
            </w:pPr>
          </w:p>
          <w:p w:rsidR="72431AC7" w:rsidP="2030048C" w14:paraId="6CCD9CAD" w14:textId="7FB53094">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PFSWA1SWA77</w:t>
            </w:r>
          </w:p>
        </w:tc>
      </w:tr>
      <w:tr w14:paraId="78C565E8" w14:textId="77777777" w:rsidTr="2030048C">
        <w:tblPrEx>
          <w:tblW w:w="0" w:type="auto"/>
          <w:tblLook w:val="04A0"/>
        </w:tblPrEx>
        <w:tc>
          <w:tcPr>
            <w:tcW w:w="3186" w:type="dxa"/>
          </w:tcPr>
          <w:p w:rsidR="00420254" w:rsidP="540725A5" w14:paraId="5623AF7F"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UCAS code </w:t>
            </w:r>
          </w:p>
          <w:p w:rsidR="72431AC7" w:rsidP="540725A5" w14:paraId="27BB2497" w14:textId="43F88348">
            <w:pPr>
              <w:rPr>
                <w:rFonts w:ascii="Arial" w:eastAsia="Arial" w:hAnsi="Arial" w:cs="Arial"/>
                <w:b w:val="0"/>
                <w:bCs w:val="0"/>
                <w:i/>
                <w:iCs/>
                <w:sz w:val="24"/>
                <w:szCs w:val="24"/>
              </w:rPr>
            </w:pPr>
            <w:r w:rsidRPr="540725A5">
              <w:rPr>
                <w:rFonts w:ascii="Arial" w:eastAsia="Arial" w:hAnsi="Arial" w:cs="Arial"/>
                <w:b w:val="0"/>
                <w:bCs w:val="0"/>
                <w:i/>
                <w:iCs/>
                <w:sz w:val="24"/>
                <w:szCs w:val="24"/>
              </w:rPr>
              <w:t>For each pathway</w:t>
            </w:r>
          </w:p>
        </w:tc>
        <w:tc>
          <w:tcPr>
            <w:tcW w:w="5830" w:type="dxa"/>
          </w:tcPr>
          <w:p w:rsidR="72431AC7" w:rsidP="2030048C" w14:paraId="7D7C39D0" w14:textId="5E5181C9">
            <w:pPr>
              <w:rPr>
                <w:rFonts w:ascii="Arial" w:eastAsia="Arial" w:hAnsi="Arial" w:cs="Arial"/>
                <w:b w:val="0"/>
                <w:bCs w:val="0"/>
                <w:sz w:val="24"/>
                <w:szCs w:val="24"/>
                <w:lang w:val="en-GB"/>
              </w:rPr>
            </w:pPr>
          </w:p>
        </w:tc>
      </w:tr>
    </w:tbl>
    <w:p w:rsidR="72431AC7" w:rsidP="540725A5" w14:paraId="3FADA4BB" w14:textId="4A7B45DD">
      <w:pPr>
        <w:rPr>
          <w:rFonts w:ascii="Arial" w:eastAsia="Arial" w:hAnsi="Arial" w:cs="Arial"/>
          <w:b w:val="0"/>
          <w:bCs w:val="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186"/>
        <w:gridCol w:w="5830"/>
      </w:tblGrid>
      <w:tr w14:paraId="097980E5" w14:textId="77777777" w:rsidTr="158602C4">
        <w:tblPrEx>
          <w:tblW w:w="0" w:type="auto"/>
          <w:tblLook w:val="04A0"/>
        </w:tblPrEx>
        <w:tc>
          <w:tcPr>
            <w:tcW w:w="3436" w:type="dxa"/>
          </w:tcPr>
          <w:p w:rsidR="00A92C9B" w:rsidRPr="00BF1022" w:rsidP="540725A5" w14:paraId="7BD48904" w14:textId="77777777">
            <w:pPr>
              <w:rPr>
                <w:rFonts w:ascii="Arial" w:eastAsia="Arial" w:hAnsi="Arial" w:cs="Arial"/>
                <w:b w:val="0"/>
                <w:bCs w:val="0"/>
                <w:sz w:val="24"/>
                <w:szCs w:val="24"/>
              </w:rPr>
            </w:pPr>
            <w:r w:rsidRPr="540725A5">
              <w:rPr>
                <w:rFonts w:ascii="Arial" w:eastAsia="Arial" w:hAnsi="Arial" w:cs="Arial"/>
                <w:b w:val="0"/>
                <w:bCs w:val="0"/>
                <w:sz w:val="24"/>
                <w:szCs w:val="24"/>
              </w:rPr>
              <w:t>Awarding Institution:</w:t>
            </w:r>
          </w:p>
          <w:p w:rsidR="00A92C9B" w:rsidRPr="00BF1022" w:rsidP="540725A5" w14:paraId="23994CAD" w14:textId="77777777">
            <w:pPr>
              <w:rPr>
                <w:rFonts w:ascii="Arial" w:eastAsia="Arial" w:hAnsi="Arial" w:cs="Arial"/>
                <w:b w:val="0"/>
                <w:bCs w:val="0"/>
                <w:sz w:val="24"/>
                <w:szCs w:val="24"/>
              </w:rPr>
            </w:pPr>
          </w:p>
        </w:tc>
        <w:tc>
          <w:tcPr>
            <w:tcW w:w="5580" w:type="dxa"/>
          </w:tcPr>
          <w:p w:rsidR="00A92C9B" w:rsidRPr="00BF1022" w:rsidP="540725A5" w14:paraId="4B1F43D1" w14:textId="77777777">
            <w:pPr>
              <w:rPr>
                <w:rFonts w:ascii="Arial" w:eastAsia="Arial" w:hAnsi="Arial" w:cs="Arial"/>
                <w:b w:val="0"/>
                <w:bCs w:val="0"/>
                <w:sz w:val="24"/>
                <w:szCs w:val="24"/>
              </w:rPr>
            </w:pPr>
            <w:r w:rsidRPr="540725A5">
              <w:rPr>
                <w:rFonts w:ascii="Arial" w:eastAsia="Arial" w:hAnsi="Arial" w:cs="Arial"/>
                <w:b w:val="0"/>
                <w:bCs w:val="0"/>
                <w:sz w:val="24"/>
                <w:szCs w:val="24"/>
              </w:rPr>
              <w:t>Kingston University</w:t>
            </w:r>
          </w:p>
        </w:tc>
      </w:tr>
      <w:tr w14:paraId="721D6BCB" w14:textId="77777777" w:rsidTr="158602C4">
        <w:tblPrEx>
          <w:tblW w:w="0" w:type="auto"/>
          <w:tblLook w:val="04A0"/>
        </w:tblPrEx>
        <w:tc>
          <w:tcPr>
            <w:tcW w:w="3436" w:type="dxa"/>
          </w:tcPr>
          <w:p w:rsidR="00A92C9B" w:rsidRPr="00BF1022" w:rsidP="540725A5" w14:paraId="15528E1C" w14:textId="77777777">
            <w:pPr>
              <w:rPr>
                <w:rFonts w:ascii="Arial" w:eastAsia="Arial" w:hAnsi="Arial" w:cs="Arial"/>
                <w:b w:val="0"/>
                <w:bCs w:val="0"/>
                <w:sz w:val="24"/>
                <w:szCs w:val="24"/>
              </w:rPr>
            </w:pPr>
            <w:r w:rsidRPr="540725A5">
              <w:rPr>
                <w:rFonts w:ascii="Arial" w:eastAsia="Arial" w:hAnsi="Arial" w:cs="Arial"/>
                <w:b w:val="0"/>
                <w:bCs w:val="0"/>
                <w:sz w:val="24"/>
                <w:szCs w:val="24"/>
              </w:rPr>
              <w:t>Teaching Institution:</w:t>
            </w:r>
          </w:p>
          <w:p w:rsidR="00A92C9B" w:rsidRPr="00BF1022" w:rsidP="540725A5" w14:paraId="1B229580" w14:textId="77777777">
            <w:pPr>
              <w:rPr>
                <w:rFonts w:ascii="Arial" w:eastAsia="Arial" w:hAnsi="Arial" w:cs="Arial"/>
                <w:b w:val="0"/>
                <w:bCs w:val="0"/>
                <w:sz w:val="24"/>
                <w:szCs w:val="24"/>
              </w:rPr>
            </w:pPr>
          </w:p>
        </w:tc>
        <w:tc>
          <w:tcPr>
            <w:tcW w:w="5580" w:type="dxa"/>
          </w:tcPr>
          <w:p w:rsidR="00A92C9B" w:rsidRPr="00BF1022" w:rsidP="2030048C" w14:paraId="34EFE47D" w14:textId="4719F17C">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490F765D" w14:textId="77777777" w:rsidTr="158602C4">
        <w:tblPrEx>
          <w:tblW w:w="0" w:type="auto"/>
          <w:tblLook w:val="04A0"/>
        </w:tblPrEx>
        <w:tc>
          <w:tcPr>
            <w:tcW w:w="3436" w:type="dxa"/>
          </w:tcPr>
          <w:p w:rsidR="00A92C9B" w:rsidRPr="00BF1022" w:rsidP="540725A5" w14:paraId="6DBD4986" w14:textId="77777777">
            <w:pPr>
              <w:rPr>
                <w:rFonts w:ascii="Arial" w:eastAsia="Arial" w:hAnsi="Arial" w:cs="Arial"/>
                <w:b w:val="0"/>
                <w:bCs w:val="0"/>
                <w:sz w:val="24"/>
                <w:szCs w:val="24"/>
              </w:rPr>
            </w:pPr>
            <w:r w:rsidRPr="540725A5">
              <w:rPr>
                <w:rFonts w:ascii="Arial" w:eastAsia="Arial" w:hAnsi="Arial" w:cs="Arial"/>
                <w:b w:val="0"/>
                <w:bCs w:val="0"/>
                <w:sz w:val="24"/>
                <w:szCs w:val="24"/>
              </w:rPr>
              <w:t>Location:</w:t>
            </w:r>
          </w:p>
        </w:tc>
        <w:tc>
          <w:tcPr>
            <w:tcW w:w="5580" w:type="dxa"/>
          </w:tcPr>
          <w:p w:rsidR="00A92C9B" w:rsidRPr="00BF1022" w:rsidP="2030048C" w14:paraId="3ADCF0D2" w14:textId="4DD0A3AB">
            <w:pPr>
              <w:rPr>
                <w:rFonts w:ascii="Arial" w:eastAsia="Arial" w:hAnsi="Arial" w:cs="Arial"/>
                <w:b w:val="0"/>
                <w:bCs w:val="0"/>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Kingston Hill</w:t>
            </w:r>
            <w:r w:rsidRPr="2030048C">
              <w:rPr>
                <w:rStyle w:val="eop"/>
                <w:rFonts w:ascii="Arial" w:eastAsia="Arial" w:hAnsi="Arial" w:cs="Arial"/>
                <w:b w:val="0"/>
                <w:bCs w:val="0"/>
                <w:color w:val="000000"/>
                <w:sz w:val="24"/>
                <w:szCs w:val="24"/>
                <w:shd w:val="clear" w:color="auto" w:fill="FFFFFF"/>
                <w:lang w:val="en-GB"/>
              </w:rPr>
              <w:t> </w:t>
            </w:r>
          </w:p>
        </w:tc>
      </w:tr>
      <w:tr w14:paraId="5F54BDB5" w14:textId="77777777" w:rsidTr="158602C4">
        <w:tblPrEx>
          <w:tblW w:w="0" w:type="auto"/>
          <w:tblLook w:val="04A0"/>
        </w:tblPrEx>
        <w:tc>
          <w:tcPr>
            <w:tcW w:w="3436" w:type="dxa"/>
          </w:tcPr>
          <w:p w:rsidR="00A92C9B" w:rsidRPr="00BF1022" w:rsidP="540725A5" w14:paraId="408424F3" w14:textId="48FE20FF">
            <w:pPr>
              <w:rPr>
                <w:rFonts w:ascii="Arial" w:eastAsia="Arial" w:hAnsi="Arial" w:cs="Arial"/>
                <w:b w:val="0"/>
                <w:bCs w:val="0"/>
                <w:sz w:val="24"/>
                <w:szCs w:val="24"/>
              </w:rPr>
            </w:pPr>
            <w:r w:rsidRPr="5C72847F">
              <w:rPr>
                <w:rFonts w:ascii="Arial" w:eastAsia="Arial" w:hAnsi="Arial" w:cs="Arial"/>
                <w:b w:val="0"/>
                <w:bCs w:val="0"/>
                <w:sz w:val="24"/>
                <w:szCs w:val="24"/>
              </w:rPr>
              <w:t>Language of Delivery:</w:t>
            </w:r>
          </w:p>
        </w:tc>
        <w:tc>
          <w:tcPr>
            <w:tcW w:w="5580" w:type="dxa"/>
          </w:tcPr>
          <w:p w:rsidR="00A92C9B" w:rsidRPr="00BF1022" w:rsidP="2030048C" w14:paraId="288A5E69" w14:textId="254E3C67">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lang w:val="en-GB"/>
              </w:rPr>
              <w:t>English</w:t>
            </w:r>
            <w:r w:rsidRPr="2030048C">
              <w:rPr>
                <w:rStyle w:val="eop"/>
                <w:rFonts w:ascii="Arial" w:eastAsia="Arial" w:hAnsi="Arial" w:cs="Arial"/>
                <w:b w:val="0"/>
                <w:bCs w:val="0"/>
                <w:color w:val="000000"/>
                <w:sz w:val="24"/>
                <w:szCs w:val="24"/>
                <w:shd w:val="clear" w:color="auto" w:fill="FFFFFF"/>
                <w:lang w:val="en-GB"/>
              </w:rPr>
              <w:t> </w:t>
            </w:r>
          </w:p>
        </w:tc>
      </w:tr>
      <w:tr w14:paraId="0156AC2C" w:rsidTr="158602C4">
        <w:tblPrEx>
          <w:tblW w:w="0" w:type="auto"/>
          <w:tblLook w:val="04A0"/>
        </w:tblPrEx>
        <w:trPr>
          <w:trHeight w:val="300"/>
        </w:trPr>
        <w:tc>
          <w:tcPr>
            <w:tcW w:w="3186" w:type="dxa"/>
          </w:tcPr>
          <w:p w:rsidR="5E39550A" w:rsidP="5C72847F" w14:paraId="1A36E5E1" w14:textId="70AB17F8">
            <w:pPr>
              <w:rPr>
                <w:rFonts w:ascii="Arial" w:eastAsia="Arial" w:hAnsi="Arial" w:cs="Arial"/>
                <w:b w:val="0"/>
                <w:bCs w:val="0"/>
                <w:sz w:val="24"/>
                <w:szCs w:val="24"/>
              </w:rPr>
            </w:pPr>
            <w:r w:rsidRPr="5C72847F">
              <w:rPr>
                <w:rFonts w:ascii="Arial" w:eastAsia="Arial" w:hAnsi="Arial" w:cs="Arial"/>
                <w:b w:val="0"/>
                <w:bCs w:val="0"/>
                <w:sz w:val="24"/>
                <w:szCs w:val="24"/>
              </w:rPr>
              <w:t>Delivery mode:</w:t>
            </w:r>
          </w:p>
        </w:tc>
        <w:tc>
          <w:tcPr>
            <w:tcW w:w="5830" w:type="dxa"/>
            <w:shd w:val="clear" w:color="auto" w:fill="auto"/>
          </w:tcPr>
          <w:p w:rsidR="5E39550A" w:rsidP="2030048C" w14:paraId="4A8A0451" w14:textId="3109EBE3">
            <w:pPr>
              <w:pStyle w:val="paragraph"/>
              <w:rPr>
                <w:rStyle w:val="normaltextrun"/>
                <w:rFonts w:ascii="Arial" w:eastAsia="Arial" w:hAnsi="Arial" w:cs="Arial"/>
                <w:b w:val="0"/>
                <w:bCs w:val="0"/>
                <w:color w:val="000000" w:themeColor="text1" w:themeShade="FF" w:themeTint="FF"/>
                <w:sz w:val="24"/>
                <w:szCs w:val="24"/>
                <w:lang w:val="en-GB"/>
              </w:rPr>
            </w:pPr>
          </w:p>
        </w:tc>
      </w:tr>
      <w:tr w14:paraId="421784EB" w14:textId="77777777" w:rsidTr="158602C4">
        <w:tblPrEx>
          <w:tblW w:w="0" w:type="auto"/>
          <w:tblLook w:val="04A0"/>
        </w:tblPrEx>
        <w:tc>
          <w:tcPr>
            <w:tcW w:w="3436" w:type="dxa"/>
          </w:tcPr>
          <w:p w:rsidR="00A92C9B" w:rsidRPr="00BF1022" w:rsidP="540725A5" w14:paraId="50FEA13E" w14:textId="52E40AE4">
            <w:pPr>
              <w:rPr>
                <w:rFonts w:ascii="Arial" w:eastAsia="Arial" w:hAnsi="Arial" w:cs="Arial"/>
                <w:b w:val="0"/>
                <w:bCs w:val="0"/>
                <w:sz w:val="24"/>
                <w:szCs w:val="24"/>
              </w:rPr>
            </w:pPr>
            <w:r w:rsidRPr="540725A5" w:rsidR="3D0F7CBD">
              <w:rPr>
                <w:rFonts w:ascii="Arial" w:eastAsia="Arial" w:hAnsi="Arial" w:cs="Arial"/>
                <w:b w:val="0"/>
                <w:bCs w:val="0"/>
                <w:sz w:val="24"/>
                <w:szCs w:val="24"/>
              </w:rPr>
              <w:t>Learning mode(s)</w:t>
            </w:r>
            <w:r w:rsidRPr="540725A5" w:rsidR="401310E5">
              <w:rPr>
                <w:rFonts w:ascii="Arial" w:eastAsia="Arial" w:hAnsi="Arial" w:cs="Arial"/>
                <w:b w:val="0"/>
                <w:bCs w:val="0"/>
                <w:sz w:val="24"/>
                <w:szCs w:val="24"/>
              </w:rPr>
              <w:t>:</w:t>
            </w:r>
          </w:p>
          <w:p w:rsidR="00A92C9B" w:rsidRPr="00BF1022" w:rsidP="540725A5" w14:paraId="537CB538" w14:textId="77777777">
            <w:pPr>
              <w:rPr>
                <w:rFonts w:ascii="Arial" w:eastAsia="Arial" w:hAnsi="Arial" w:cs="Arial"/>
                <w:b w:val="0"/>
                <w:bCs w:val="0"/>
                <w:sz w:val="24"/>
                <w:szCs w:val="24"/>
              </w:rPr>
            </w:pPr>
          </w:p>
        </w:tc>
        <w:tc>
          <w:tcPr>
            <w:tcW w:w="5580" w:type="dxa"/>
            <w:shd w:val="clear" w:color="auto" w:fill="auto"/>
          </w:tcPr>
          <w:p w:rsidR="00E561A2" w:rsidP="2030048C" w14:paraId="15C42159"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7240FC2F" w14:textId="58C00D85">
            <w:pPr>
              <w:pStyle w:val="paragraph"/>
              <w:spacing w:before="0" w:beforeAutospacing="0" w:after="0" w:afterAutospacing="0"/>
              <w:textAlignment w:val="baseline"/>
              <w:rPr>
                <w:rFonts w:ascii="Arial" w:eastAsia="Arial" w:hAnsi="Arial" w:cs="Arial"/>
                <w:b w:val="0"/>
                <w:bCs w:val="0"/>
                <w:sz w:val="24"/>
                <w:szCs w:val="24"/>
              </w:rPr>
            </w:pPr>
            <w:r w:rsidRPr="540725A5">
              <w:rPr>
                <w:rStyle w:val="eop"/>
                <w:rFonts w:ascii="Arial" w:eastAsia="Arial" w:hAnsi="Arial" w:cs="Arial"/>
                <w:b w:val="0"/>
                <w:bCs w:val="0"/>
                <w:color w:val="000000" w:themeColor="text1" w:themeShade="FF" w:themeTint="FF"/>
                <w:sz w:val="24"/>
                <w:szCs w:val="24"/>
              </w:rPr>
              <w:t> </w:t>
            </w:r>
          </w:p>
        </w:tc>
      </w:tr>
      <w:tr w14:paraId="0AB42F90" w14:textId="77777777" w:rsidTr="158602C4">
        <w:tblPrEx>
          <w:tblW w:w="0" w:type="auto"/>
          <w:tblLook w:val="04A0"/>
        </w:tblPrEx>
        <w:tc>
          <w:tcPr>
            <w:tcW w:w="3436" w:type="dxa"/>
          </w:tcPr>
          <w:p w:rsidR="00A92C9B" w:rsidRPr="00BF1022" w:rsidP="2030048C" w14:paraId="3CDE1E3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Minimum</w:t>
            </w:r>
            <w:r w:rsidRPr="2030048C">
              <w:rPr>
                <w:rFonts w:ascii="Arial" w:eastAsia="Arial" w:hAnsi="Arial" w:cs="Arial"/>
                <w:b w:val="0"/>
                <w:bCs w:val="0"/>
                <w:sz w:val="24"/>
                <w:szCs w:val="24"/>
                <w:lang w:val="en-GB"/>
              </w:rPr>
              <w:t xml:space="preserve"> period of registration:</w:t>
            </w:r>
          </w:p>
        </w:tc>
        <w:tc>
          <w:tcPr>
            <w:tcW w:w="5580" w:type="dxa"/>
          </w:tcPr>
          <w:p w:rsidR="00E561A2" w:rsidP="2030048C" w14:paraId="440A0C04"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24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4AB48737" w14:textId="343EDD06">
            <w:pPr>
              <w:pStyle w:val="paragraph"/>
              <w:spacing w:before="0" w:beforeAutospacing="0" w:after="0" w:afterAutospacing="0"/>
              <w:textAlignment w:val="baseline"/>
              <w:rPr>
                <w:rFonts w:ascii="Arial" w:eastAsia="Arial" w:hAnsi="Arial" w:cs="Arial"/>
                <w:b w:val="0"/>
                <w:bCs w:val="0"/>
                <w:sz w:val="24"/>
                <w:szCs w:val="24"/>
              </w:rPr>
            </w:pPr>
          </w:p>
        </w:tc>
      </w:tr>
      <w:tr w14:paraId="2056D785" w14:textId="77777777" w:rsidTr="158602C4">
        <w:tblPrEx>
          <w:tblW w:w="0" w:type="auto"/>
          <w:tblLook w:val="04A0"/>
        </w:tblPrEx>
        <w:tc>
          <w:tcPr>
            <w:tcW w:w="3436" w:type="dxa"/>
          </w:tcPr>
          <w:p w:rsidR="00A92C9B" w:rsidRPr="00BF1022" w:rsidP="2030048C" w14:paraId="3D914DFA"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Maximum</w:t>
            </w:r>
            <w:r w:rsidRPr="2030048C">
              <w:rPr>
                <w:rFonts w:ascii="Arial" w:eastAsia="Arial" w:hAnsi="Arial" w:cs="Arial"/>
                <w:b w:val="0"/>
                <w:bCs w:val="0"/>
                <w:sz w:val="24"/>
                <w:szCs w:val="24"/>
                <w:lang w:val="en-GB"/>
              </w:rPr>
              <w:t xml:space="preserve"> period of registration:</w:t>
            </w:r>
          </w:p>
          <w:p w:rsidR="00A92C9B" w:rsidRPr="00BF1022" w:rsidP="540725A5" w14:paraId="0A693F2C" w14:textId="77777777">
            <w:pPr>
              <w:rPr>
                <w:rFonts w:ascii="Arial" w:eastAsia="Arial" w:hAnsi="Arial" w:cs="Arial"/>
                <w:b w:val="0"/>
                <w:bCs w:val="0"/>
                <w:sz w:val="24"/>
                <w:szCs w:val="24"/>
              </w:rPr>
            </w:pPr>
          </w:p>
        </w:tc>
        <w:tc>
          <w:tcPr>
            <w:tcW w:w="5580" w:type="dxa"/>
          </w:tcPr>
          <w:p w:rsidR="00E561A2" w:rsidP="2030048C" w14:paraId="3D3D717C" w14:textId="77777777">
            <w:pPr>
              <w:pStyle w:val="paragraph"/>
              <w:spacing w:before="0" w:beforeAutospacing="0" w:after="0" w:afterAutospacing="0"/>
              <w:textAlignment w:val="baseline"/>
              <w:rPr>
                <w:rFonts w:ascii="Arial" w:eastAsia="Arial" w:hAnsi="Arial" w:cs="Arial"/>
                <w:b w:val="0"/>
                <w:bCs w:val="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xml:space="preserve"> </w:t>
            </w:r>
            <w:r w:rsidRPr="2030048C">
              <w:rPr>
                <w:rStyle w:val="normaltextrun"/>
                <w:rFonts w:ascii="Arial" w:eastAsia="Arial" w:hAnsi="Arial" w:cs="Arial"/>
                <w:b w:val="0"/>
                <w:bCs w:val="0"/>
                <w:color w:val="000000" w:themeColor="text1" w:themeShade="FF" w:themeTint="FF"/>
                <w:sz w:val="24"/>
                <w:szCs w:val="24"/>
                <w:lang w:val="en-GB"/>
              </w:rPr>
              <w:t>Full-time</w:t>
            </w:r>
            <w:r w:rsidRPr="2030048C">
              <w:rPr>
                <w:rStyle w:val="normaltextrun"/>
                <w:rFonts w:ascii="Arial" w:eastAsia="Arial" w:hAnsi="Arial" w:cs="Arial"/>
                <w:b w:val="0"/>
                <w:bCs w:val="0"/>
                <w:color w:val="000000" w:themeColor="text1" w:themeShade="FF" w:themeTint="FF"/>
                <w:sz w:val="24"/>
                <w:szCs w:val="24"/>
                <w:lang w:val="en-GB"/>
              </w:rPr>
              <w:t xml:space="preserve"> - </w:t>
            </w:r>
            <w:r w:rsidRPr="2030048C">
              <w:rPr>
                <w:rStyle w:val="normaltextrun"/>
                <w:rFonts w:ascii="Arial" w:eastAsia="Arial" w:hAnsi="Arial" w:cs="Arial"/>
                <w:b w:val="0"/>
                <w:bCs w:val="0"/>
                <w:color w:val="000000" w:themeColor="text1" w:themeShade="FF" w:themeTint="FF"/>
                <w:sz w:val="24"/>
                <w:szCs w:val="24"/>
                <w:lang w:val="en-GB"/>
              </w:rPr>
              <w:t>24 months</w:t>
            </w:r>
            <w:r w:rsidRPr="2030048C">
              <w:rPr>
                <w:rStyle w:val="normaltextrun"/>
                <w:rFonts w:ascii="Arial" w:eastAsia="Arial" w:hAnsi="Arial" w:cs="Arial"/>
                <w:b w:val="0"/>
                <w:bCs w:val="0"/>
                <w:color w:val="000000" w:themeColor="text1" w:themeShade="FF" w:themeTint="FF"/>
                <w:sz w:val="24"/>
                <w:szCs w:val="24"/>
                <w:lang w:val="en-GB"/>
              </w:rPr>
              <w:t> </w:t>
            </w:r>
            <w:r w:rsidRPr="2030048C">
              <w:rPr>
                <w:rStyle w:val="eop"/>
                <w:rFonts w:ascii="Arial" w:eastAsia="Arial" w:hAnsi="Arial" w:cs="Arial"/>
                <w:b w:val="0"/>
                <w:bCs w:val="0"/>
                <w:color w:val="000000" w:themeColor="text1" w:themeShade="FF" w:themeTint="FF"/>
                <w:sz w:val="24"/>
                <w:szCs w:val="24"/>
                <w:lang w:val="en-GB"/>
              </w:rPr>
              <w:t> </w:t>
            </w:r>
          </w:p>
          <w:p w:rsidR="00A92C9B" w:rsidRPr="00E561A2" w:rsidP="540725A5" w14:paraId="31763EE0" w14:textId="61A04F40">
            <w:pPr>
              <w:pStyle w:val="paragraph"/>
              <w:spacing w:before="0" w:beforeAutospacing="0" w:after="0" w:afterAutospacing="0"/>
              <w:textAlignment w:val="baseline"/>
              <w:rPr>
                <w:rFonts w:ascii="Arial" w:eastAsia="Arial" w:hAnsi="Arial" w:cs="Arial"/>
                <w:b w:val="0"/>
                <w:bCs w:val="0"/>
                <w:sz w:val="24"/>
                <w:szCs w:val="24"/>
              </w:rPr>
            </w:pPr>
          </w:p>
        </w:tc>
      </w:tr>
      <w:tr w14:paraId="315211C4" w14:textId="77777777" w:rsidTr="158602C4">
        <w:tblPrEx>
          <w:tblW w:w="0" w:type="auto"/>
          <w:tblLook w:val="04A0"/>
        </w:tblPrEx>
        <w:tc>
          <w:tcPr>
            <w:tcW w:w="3436" w:type="dxa"/>
          </w:tcPr>
          <w:p w:rsidR="00A92C9B" w:rsidRPr="00BF1022" w:rsidP="5C72847F" w14:paraId="3E96C004" w14:textId="1F78C630">
            <w:pPr>
              <w:suppressLineNumbers w:val="0"/>
              <w:bidi w:val="0"/>
              <w:spacing w:before="0" w:beforeAutospacing="0" w:after="0" w:afterAutospacing="0" w:line="240" w:lineRule="auto"/>
              <w:ind w:left="0" w:right="0"/>
              <w:jc w:val="left"/>
            </w:pPr>
            <w:r w:rsidRPr="5C72847F" w:rsidR="20CB304B">
              <w:rPr>
                <w:rFonts w:ascii="Arial" w:eastAsia="Arial" w:hAnsi="Arial" w:cs="Arial"/>
                <w:b w:val="0"/>
                <w:bCs w:val="0"/>
                <w:i w:val="0"/>
                <w:iCs w:val="0"/>
                <w:caps w:val="0"/>
                <w:smallCaps w:val="0"/>
                <w:strike w:val="0"/>
                <w:dstrike w:val="0"/>
                <w:noProof w:val="0"/>
                <w:sz w:val="24"/>
                <w:szCs w:val="24"/>
                <w:u w:val="none"/>
                <w:lang w:val="en-GB"/>
              </w:rPr>
              <w:t>Entry requirements</w:t>
            </w:r>
          </w:p>
        </w:tc>
        <w:tc>
          <w:tcPr>
            <w:tcW w:w="5580" w:type="dxa"/>
          </w:tcPr>
          <w:p w:rsidRPr="2030048C" w:rsidP="2030048C" w14:paraId="4B08F2A9" w14:textId="36373671">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Kingston University typically uses a range of entry requirements to assess an applicant’s suitability for our courses. Most postgraduate taught course requirements are based on having been awarded a relevant undergraduate degree and are normally coupled with minimum grades expectation of 2:2, specific courses in certain areas may have a stricter grade requirement. We may also use interview, portfolio and performance pieces to assess a person's suitability for some courses. We recognise that every person's journey to a postgraduate taught education is different and unique and in some cases we may take into account work experience and other non-standard pathways onto University level study.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Additionally, all non-UK applicants must meet our English language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Please see our course pages on the Kingston University website for the most up to date entry requirements.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Pr="2030048C" w:rsidP="2030048C">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 </w:t>
            </w:r>
          </w:p>
          <w:p w:rsidR="00C447A7" w:rsidRPr="00BF1022" w:rsidP="2030048C" w14:textId="36373671">
            <w:pPr>
              <w:rPr>
                <w:rFonts w:ascii="Arial" w:eastAsia="Arial" w:hAnsi="Arial" w:cs="Arial"/>
                <w:b w:val="0"/>
                <w:bCs w:val="0"/>
                <w:i/>
                <w:iCs/>
                <w:color w:val="FF0000"/>
                <w:sz w:val="24"/>
                <w:szCs w:val="24"/>
                <w:lang w:val="en-GB"/>
              </w:rPr>
            </w:pPr>
          </w:p>
        </w:tc>
      </w:tr>
      <w:tr w14:paraId="1C566DA7" w:rsidTr="158602C4">
        <w:tblPrEx>
          <w:tblW w:w="0" w:type="auto"/>
          <w:tblLook w:val="04A0"/>
        </w:tblPrEx>
        <w:trPr>
          <w:trHeight w:val="300"/>
        </w:trPr>
        <w:tc>
          <w:tcPr>
            <w:tcW w:w="3186" w:type="dxa"/>
          </w:tcPr>
          <w:p w:rsidR="3967FDBC" w:rsidP="540725A5" w14:paraId="0D285D2A" w14:textId="2E4509AB">
            <w:pPr>
              <w:rPr>
                <w:rFonts w:ascii="Arial" w:eastAsia="Arial" w:hAnsi="Arial" w:cs="Arial"/>
                <w:b w:val="0"/>
                <w:bCs w:val="0"/>
                <w:sz w:val="24"/>
                <w:szCs w:val="24"/>
              </w:rPr>
            </w:pPr>
            <w:r w:rsidRPr="540725A5">
              <w:rPr>
                <w:rFonts w:ascii="Arial" w:eastAsia="Arial" w:hAnsi="Arial" w:cs="Arial"/>
                <w:b w:val="0"/>
                <w:bCs w:val="0"/>
                <w:sz w:val="24"/>
                <w:szCs w:val="24"/>
              </w:rPr>
              <w:t>Regulated by</w:t>
            </w:r>
          </w:p>
        </w:tc>
        <w:tc>
          <w:tcPr>
            <w:tcW w:w="5830" w:type="dxa"/>
          </w:tcPr>
          <w:p w:rsidR="3967FDBC" w:rsidP="2030048C" w14:paraId="4474832E" w14:textId="17951E7D">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The University and its courses are regulated by the Office for Students</w:t>
            </w:r>
            <w:r w:rsidRPr="2030048C">
              <w:rPr>
                <w:rStyle w:val="eop"/>
                <w:rFonts w:ascii="Arial" w:eastAsia="Arial" w:hAnsi="Arial" w:cs="Arial"/>
                <w:b w:val="0"/>
                <w:bCs w:val="0"/>
                <w:color w:val="000000" w:themeColor="text1" w:themeShade="FF" w:themeTint="FF"/>
                <w:sz w:val="24"/>
                <w:szCs w:val="24"/>
                <w:lang w:val="en-GB"/>
              </w:rPr>
              <w:t> </w:t>
            </w:r>
          </w:p>
        </w:tc>
      </w:tr>
      <w:tr w14:paraId="2D5500BF" w14:textId="77777777" w:rsidTr="158602C4">
        <w:tblPrEx>
          <w:tblW w:w="0" w:type="auto"/>
          <w:tblLook w:val="04A0"/>
        </w:tblPrEx>
        <w:tc>
          <w:tcPr>
            <w:tcW w:w="3436" w:type="dxa"/>
          </w:tcPr>
          <w:p w:rsidR="00A92C9B" w:rsidRPr="00BF1022" w:rsidP="540725A5" w14:paraId="3A1FE4F7" w14:textId="33D0DA07">
            <w:pPr>
              <w:rPr>
                <w:rFonts w:ascii="Arial" w:eastAsia="Arial" w:hAnsi="Arial" w:cs="Arial"/>
                <w:b w:val="0"/>
                <w:bCs w:val="0"/>
                <w:sz w:val="24"/>
                <w:szCs w:val="24"/>
              </w:rPr>
            </w:pPr>
            <w:r w:rsidRPr="540725A5" w:rsidR="401310E5">
              <w:rPr>
                <w:rFonts w:ascii="Arial" w:eastAsia="Arial" w:hAnsi="Arial" w:cs="Arial"/>
                <w:b w:val="0"/>
                <w:bCs w:val="0"/>
                <w:sz w:val="24"/>
                <w:szCs w:val="24"/>
              </w:rPr>
              <w:t>Programme Accredited by:</w:t>
            </w:r>
          </w:p>
        </w:tc>
        <w:tc>
          <w:tcPr>
            <w:tcW w:w="5580" w:type="dxa"/>
          </w:tcPr>
          <w:p w:rsidRPr="2030048C" w:rsidP="2030048C" w14:paraId="749FB0F8" w14:textId="47CAF514">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The programme is awaiting  approval from Social Work England (Inspection scheduled for Nov 2024)</w:t>
            </w:r>
          </w:p>
          <w:p w:rsidR="00A92C9B" w:rsidRPr="00BF1022" w:rsidP="2030048C" w14:textId="47CAF514">
            <w:pPr>
              <w:rPr>
                <w:rFonts w:ascii="Arial" w:eastAsia="Arial" w:hAnsi="Arial" w:cs="Arial"/>
                <w:b w:val="0"/>
                <w:bCs w:val="0"/>
                <w:i/>
                <w:iCs/>
                <w:color w:val="FF0000"/>
                <w:sz w:val="24"/>
                <w:szCs w:val="24"/>
                <w:lang w:val="en-GB"/>
              </w:rPr>
            </w:pPr>
          </w:p>
        </w:tc>
      </w:tr>
      <w:tr w14:paraId="4A3A7FAD" w:rsidTr="158602C4">
        <w:tblPrEx>
          <w:tblW w:w="0" w:type="auto"/>
          <w:tblLook w:val="04A0"/>
        </w:tblPrEx>
        <w:trPr>
          <w:trHeight w:val="300"/>
        </w:trPr>
        <w:tc>
          <w:tcPr>
            <w:tcW w:w="3186" w:type="dxa"/>
          </w:tcPr>
          <w:p w:rsidR="792E11A3" w:rsidP="540725A5" w14:paraId="278B5136" w14:textId="1B232E70">
            <w:pPr>
              <w:spacing w:line="240" w:lineRule="auto"/>
              <w:rPr>
                <w:rFonts w:ascii="Arial" w:eastAsia="Arial" w:hAnsi="Arial" w:cs="Arial"/>
                <w:b w:val="0"/>
                <w:bCs w:val="0"/>
                <w:noProof w:val="0"/>
                <w:sz w:val="24"/>
                <w:szCs w:val="24"/>
                <w:lang w:val="en-GB"/>
              </w:rPr>
            </w:pPr>
            <w:r w:rsidRPr="158602C4" w:rsidR="5D711985">
              <w:rPr>
                <w:rFonts w:ascii="Arial" w:eastAsia="Arial" w:hAnsi="Arial" w:cs="Arial"/>
                <w:b w:val="0"/>
                <w:bCs w:val="0"/>
                <w:i w:val="0"/>
                <w:iCs w:val="0"/>
                <w:caps w:val="0"/>
                <w:smallCaps w:val="0"/>
                <w:noProof w:val="0"/>
                <w:color w:val="000000" w:themeColor="text1" w:themeShade="FF" w:themeTint="FF"/>
                <w:sz w:val="24"/>
                <w:szCs w:val="24"/>
                <w:lang w:val="en-GB"/>
              </w:rPr>
              <w:t>Approved Variants:</w:t>
            </w:r>
          </w:p>
        </w:tc>
        <w:tc>
          <w:tcPr>
            <w:tcW w:w="5830" w:type="dxa"/>
          </w:tcPr>
          <w:p w:rsidR="5D711985" w:rsidRPr="158602C4" w:rsidP="158602C4" w14:paraId="155FC85F" w14:textId="09EF0155">
            <w:pPr>
              <w:shd w:val="clear" w:color="auto" w:fill="FFFFFE"/>
              <w:spacing w:before="0" w:beforeAutospacing="0" w:after="0" w:afterAutospacing="0" w:line="285" w:lineRule="auto"/>
              <w:rPr>
                <w:rStyle w:val="normaltextrun"/>
                <w:rFonts w:ascii="Arial" w:eastAsia="Arial" w:hAnsi="Arial" w:cs="Arial"/>
                <w:b w:val="0"/>
                <w:bCs w:val="0"/>
                <w:color w:val="000000" w:themeColor="text1" w:themeShade="FF" w:themeTint="FF"/>
                <w:sz w:val="24"/>
                <w:szCs w:val="24"/>
              </w:rPr>
            </w:pPr>
            <w:r w:rsidRPr="158602C4">
              <w:rPr>
                <w:rStyle w:val="normaltextrun"/>
                <w:rFonts w:ascii="Arial" w:eastAsia="Arial" w:hAnsi="Arial" w:cs="Arial"/>
                <w:b w:val="0"/>
                <w:bCs w:val="0"/>
                <w:color w:val="000000" w:themeColor="text1" w:themeShade="FF" w:themeTint="FF"/>
                <w:sz w:val="24"/>
                <w:szCs w:val="24"/>
              </w:rPr>
              <w:t>As the PG Diploma in Social Work leads to professional registration with Social Work England, the following options are not available to the Programme Assessment Board: 1. The award of PG Diploma in Social Work by aegrotat in cases where students are ill and do not fulfil attendance and assessment requirements. 2. Compensation for failure in any element of a programme of study leading to the awards of the PG Diploma in Social Work. 3. The normal provisions of the Postgraduate Regulations will apply to all modules in relation to failure and reassessment, with the exception of work-based practice placement modules covering the 70 and 100 day requirements. Students who fail to meet the assessed practice element of either of these practice learning placements will normally be required to retake the work-based learning placement (either 70 days on placement, or 100 days on placement). Only one of these two work-based learning placements may be retaken. Students will normally be offered a retake opportunity for the integrated study elements of the work-based learning placements (70 days and 100 days) without the requirement to retake the work-based learning assessment if they have passed this element.</w:t>
            </w:r>
          </w:p>
          <w:p w:rsidR="792E11A3" w:rsidP="158602C4" w14:textId="09EF0155">
            <w:pPr>
              <w:shd w:val="clear" w:color="auto" w:fill="FFFFFE"/>
              <w:spacing w:before="0" w:beforeAutospacing="0" w:after="0" w:afterAutospacing="0" w:line="285" w:lineRule="auto"/>
              <w:rPr>
                <w:rFonts w:ascii="Arial" w:eastAsia="Arial" w:hAnsi="Arial" w:cs="Arial"/>
                <w:b w:val="0"/>
                <w:bCs w:val="0"/>
                <w:i/>
                <w:iCs/>
                <w:color w:val="FF0000"/>
                <w:sz w:val="24"/>
                <w:szCs w:val="24"/>
              </w:rPr>
            </w:pPr>
            <w:r w:rsidRPr="158602C4" w:rsidR="5D711985">
              <w:rPr>
                <w:rStyle w:val="normaltextrun"/>
                <w:rFonts w:ascii="Arial" w:eastAsia="Arial" w:hAnsi="Arial" w:cs="Arial"/>
                <w:b w:val="0"/>
                <w:bCs w:val="0"/>
                <w:color w:val="000000" w:themeColor="text1" w:themeShade="FF" w:themeTint="FF"/>
                <w:sz w:val="24"/>
                <w:szCs w:val="24"/>
              </w:rPr>
              <w:t> </w:t>
            </w:r>
          </w:p>
        </w:tc>
      </w:tr>
      <w:tr w14:paraId="4944A69E" w14:textId="77777777" w:rsidTr="158602C4">
        <w:tblPrEx>
          <w:tblW w:w="0" w:type="auto"/>
          <w:tblLook w:val="04A0"/>
        </w:tblPrEx>
        <w:tc>
          <w:tcPr>
            <w:tcW w:w="3436" w:type="dxa"/>
          </w:tcPr>
          <w:p w:rsidR="00713302" w:rsidRPr="00BF1022" w:rsidP="540725A5" w14:paraId="63663C07" w14:textId="3072F474">
            <w:pPr>
              <w:rPr>
                <w:rFonts w:ascii="Arial" w:eastAsia="Arial" w:hAnsi="Arial" w:cs="Arial"/>
                <w:b w:val="0"/>
                <w:bCs w:val="0"/>
                <w:sz w:val="24"/>
                <w:szCs w:val="24"/>
              </w:rPr>
            </w:pPr>
            <w:r w:rsidRPr="540725A5">
              <w:rPr>
                <w:rFonts w:ascii="Arial" w:eastAsia="Arial" w:hAnsi="Arial" w:cs="Arial"/>
                <w:b w:val="0"/>
                <w:bCs w:val="0"/>
                <w:sz w:val="24"/>
                <w:szCs w:val="24"/>
              </w:rPr>
              <w:t>Is this Higher or Degree Apprenticeship course?</w:t>
            </w:r>
          </w:p>
        </w:tc>
        <w:tc>
          <w:tcPr>
            <w:tcW w:w="5580" w:type="dxa"/>
          </w:tcPr>
          <w:p w:rsidR="00713302" w:rsidRPr="00BF1022" w:rsidP="540725A5" w14:paraId="1B40E7A0" w14:textId="7C00DAE5">
            <w:pPr>
              <w:rPr>
                <w:rFonts w:ascii="Arial" w:eastAsia="Arial" w:hAnsi="Arial" w:cs="Arial"/>
                <w:b w:val="0"/>
                <w:bCs w:val="0"/>
                <w:i/>
                <w:iCs/>
                <w:color w:val="auto"/>
                <w:sz w:val="24"/>
                <w:szCs w:val="24"/>
              </w:rPr>
            </w:pPr>
            <w:r w:rsidRPr="540725A5" w:rsidR="31855560">
              <w:rPr>
                <w:rStyle w:val="normaltextrun"/>
                <w:rFonts w:ascii="Arial" w:eastAsia="Arial" w:hAnsi="Arial" w:cs="Arial"/>
                <w:b w:val="0"/>
                <w:bCs w:val="0"/>
                <w:color w:val="auto"/>
                <w:sz w:val="24"/>
                <w:szCs w:val="24"/>
              </w:rPr>
              <w:t>Yes</w:t>
            </w:r>
            <w:r w:rsidRPr="540725A5" w:rsidR="31855560">
              <w:rPr>
                <w:rStyle w:val="eop"/>
                <w:rFonts w:ascii="Arial" w:eastAsia="Arial" w:hAnsi="Arial" w:cs="Arial"/>
                <w:b w:val="0"/>
                <w:bCs w:val="0"/>
                <w:color w:val="auto"/>
                <w:sz w:val="24"/>
                <w:szCs w:val="24"/>
              </w:rPr>
              <w:t> </w:t>
            </w:r>
          </w:p>
          <w:p w:rsidR="00713302" w:rsidRPr="00BF1022" w:rsidP="540725A5" w14:paraId="6419B514" w14:textId="710A6B00">
            <w:pPr>
              <w:rPr>
                <w:rFonts w:ascii="Arial" w:eastAsia="Arial" w:hAnsi="Arial" w:cs="Arial"/>
                <w:b w:val="0"/>
                <w:bCs w:val="0"/>
                <w:i/>
                <w:iCs/>
                <w:color w:val="FF0000"/>
                <w:sz w:val="24"/>
                <w:szCs w:val="24"/>
              </w:rPr>
            </w:pPr>
          </w:p>
        </w:tc>
      </w:tr>
    </w:tbl>
    <w:p w:rsidR="2CEE21A5" w:rsidP="3F857433" w14:paraId="7A2E12A4" w14:textId="06931BC3">
      <w:pPr>
        <w:rPr>
          <w:rStyle w:val="normaltextrun"/>
          <w:rFonts w:ascii="Arial" w:eastAsia="Arial" w:hAnsi="Arial" w:cs="Arial"/>
          <w:color w:val="000000" w:themeColor="text1" w:themeShade="FF" w:themeTint="FF"/>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975"/>
        <w:gridCol w:w="7041"/>
      </w:tblGrid>
      <w:tr w14:paraId="11D938A8" w14:textId="77777777" w:rsidTr="149E0DB4">
        <w:tblPrEx>
          <w:tblW w:w="0" w:type="auto"/>
          <w:tblLook w:val="04A0"/>
        </w:tblPrEx>
        <w:tc>
          <w:tcPr>
            <w:tcW w:w="9016" w:type="dxa"/>
            <w:gridSpan w:val="2"/>
          </w:tcPr>
          <w:p w:rsidR="00A92C9B" w:rsidRPr="00BF1022" w:rsidP="149E0DB4" w14:paraId="148D1BBF" w14:textId="145B8F13">
            <w:pPr>
              <w:rPr>
                <w:rFonts w:ascii="Arial" w:eastAsia="Arial" w:hAnsi="Arial" w:cs="Arial"/>
                <w:b/>
                <w:bCs/>
                <w:i/>
                <w:iCs/>
                <w:sz w:val="24"/>
                <w:szCs w:val="24"/>
              </w:rPr>
            </w:pPr>
            <w:r w:rsidRPr="149E0DB4">
              <w:rPr>
                <w:rFonts w:ascii="Arial" w:eastAsia="Arial" w:hAnsi="Arial" w:cs="Arial"/>
                <w:b/>
                <w:bCs/>
                <w:i/>
                <w:iCs/>
                <w:sz w:val="24"/>
                <w:szCs w:val="24"/>
              </w:rPr>
              <w:t>For Higher or Degree Apprenticeship proposals only</w:t>
            </w:r>
          </w:p>
          <w:p w:rsidR="00A92C9B" w:rsidRPr="00BF1022" w:rsidP="540725A5" w14:paraId="046E2DA1" w14:textId="77777777">
            <w:pPr>
              <w:rPr>
                <w:rFonts w:ascii="Arial" w:eastAsia="Arial" w:hAnsi="Arial" w:cs="Arial"/>
                <w:b w:val="0"/>
                <w:bCs w:val="0"/>
                <w:i/>
                <w:iCs/>
                <w:color w:val="FF0000"/>
                <w:sz w:val="24"/>
                <w:szCs w:val="24"/>
              </w:rPr>
            </w:pPr>
          </w:p>
        </w:tc>
      </w:tr>
      <w:tr w14:paraId="601CA2E9" w14:textId="77777777" w:rsidTr="149E0DB4">
        <w:tblPrEx>
          <w:tblW w:w="0" w:type="auto"/>
          <w:tblLook w:val="04A0"/>
        </w:tblPrEx>
        <w:tc>
          <w:tcPr>
            <w:tcW w:w="3436" w:type="dxa"/>
          </w:tcPr>
          <w:p w:rsidR="00A92C9B" w:rsidRPr="00BF1022" w:rsidP="540725A5" w14:paraId="555F3D3A" w14:textId="77777777">
            <w:pPr>
              <w:rPr>
                <w:rFonts w:ascii="Arial" w:eastAsia="Arial" w:hAnsi="Arial" w:cs="Arial"/>
                <w:b w:val="0"/>
                <w:bCs w:val="0"/>
                <w:sz w:val="24"/>
                <w:szCs w:val="24"/>
              </w:rPr>
            </w:pPr>
            <w:r w:rsidRPr="540725A5">
              <w:rPr>
                <w:rFonts w:ascii="Arial" w:eastAsia="Arial" w:hAnsi="Arial" w:cs="Arial"/>
                <w:b w:val="0"/>
                <w:bCs w:val="0"/>
                <w:sz w:val="24"/>
                <w:szCs w:val="24"/>
              </w:rPr>
              <w:t xml:space="preserve">Higher or </w:t>
            </w:r>
            <w:r w:rsidRPr="540725A5">
              <w:rPr>
                <w:rFonts w:ascii="Arial" w:eastAsia="Arial" w:hAnsi="Arial" w:cs="Arial"/>
                <w:b w:val="0"/>
                <w:bCs w:val="0"/>
                <w:sz w:val="24"/>
                <w:szCs w:val="24"/>
              </w:rPr>
              <w:t>Degree Apprenticeship standard:</w:t>
            </w:r>
          </w:p>
          <w:p w:rsidR="00A92C9B" w:rsidRPr="00BF1022" w:rsidP="540725A5" w14:paraId="41BCBCC0" w14:textId="77777777">
            <w:pPr>
              <w:rPr>
                <w:rFonts w:ascii="Arial" w:eastAsia="Arial" w:hAnsi="Arial" w:cs="Arial"/>
                <w:b w:val="0"/>
                <w:bCs w:val="0"/>
                <w:sz w:val="24"/>
                <w:szCs w:val="24"/>
              </w:rPr>
            </w:pPr>
          </w:p>
        </w:tc>
        <w:tc>
          <w:tcPr>
            <w:tcW w:w="5580" w:type="dxa"/>
          </w:tcPr>
          <w:p w:rsidR="00A92C9B" w:rsidRPr="00BF1022" w:rsidP="2030048C" w14:paraId="00A1F40F" w14:textId="7A2FA464">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sz w:val="24"/>
                <w:szCs w:val="24"/>
                <w:shd w:val="clear" w:color="auto" w:fill="FFFFFF"/>
              </w:rPr>
              <w:t>https://www.instituteforapprenticeships.org/apprenticeship-standards/social-worker-integrated-degree-v1-1</w:t>
            </w:r>
            <w:r w:rsidRPr="2030048C">
              <w:rPr>
                <w:rStyle w:val="eop"/>
                <w:rFonts w:ascii="Arial" w:eastAsia="Arial" w:hAnsi="Arial" w:cs="Arial"/>
                <w:b w:val="0"/>
                <w:bCs w:val="0"/>
                <w:color w:val="000000"/>
                <w:sz w:val="24"/>
                <w:szCs w:val="24"/>
                <w:shd w:val="clear" w:color="auto" w:fill="FFFFFF"/>
                <w:lang w:val="en-GB"/>
              </w:rPr>
              <w:t> </w:t>
            </w:r>
          </w:p>
        </w:tc>
      </w:tr>
      <w:tr w14:paraId="3120C580" w14:textId="77777777" w:rsidTr="149E0DB4">
        <w:tblPrEx>
          <w:tblW w:w="0" w:type="auto"/>
          <w:tblLook w:val="04A0"/>
        </w:tblPrEx>
        <w:tc>
          <w:tcPr>
            <w:tcW w:w="3436" w:type="dxa"/>
          </w:tcPr>
          <w:p w:rsidR="00A92C9B" w:rsidRPr="00BF1022" w:rsidP="2030048C" w14:paraId="45A2BF14" w14:textId="77777777">
            <w:pPr>
              <w:rPr>
                <w:rFonts w:ascii="Arial" w:eastAsia="Arial" w:hAnsi="Arial" w:cs="Arial"/>
                <w:b w:val="0"/>
                <w:bCs w:val="0"/>
                <w:sz w:val="24"/>
                <w:szCs w:val="24"/>
                <w:lang w:val="en-GB"/>
              </w:rPr>
            </w:pPr>
            <w:r w:rsidRPr="2030048C">
              <w:rPr>
                <w:rFonts w:ascii="Arial" w:eastAsia="Arial" w:hAnsi="Arial" w:cs="Arial"/>
                <w:b w:val="0"/>
                <w:bCs w:val="0"/>
                <w:sz w:val="24"/>
                <w:szCs w:val="24"/>
                <w:lang w:val="en-GB"/>
              </w:rPr>
              <w:t xml:space="preserve">Recruitment, </w:t>
            </w:r>
            <w:r w:rsidRPr="2030048C">
              <w:rPr>
                <w:rFonts w:ascii="Arial" w:eastAsia="Arial" w:hAnsi="Arial" w:cs="Arial"/>
                <w:b w:val="0"/>
                <w:bCs w:val="0"/>
                <w:sz w:val="24"/>
                <w:szCs w:val="24"/>
                <w:lang w:val="en-GB"/>
              </w:rPr>
              <w:t>Selection</w:t>
            </w:r>
            <w:r w:rsidRPr="2030048C">
              <w:rPr>
                <w:rFonts w:ascii="Arial" w:eastAsia="Arial" w:hAnsi="Arial" w:cs="Arial"/>
                <w:b w:val="0"/>
                <w:bCs w:val="0"/>
                <w:sz w:val="24"/>
                <w:szCs w:val="24"/>
                <w:lang w:val="en-GB"/>
              </w:rPr>
              <w:t xml:space="preserve"> and Admission process:</w:t>
            </w:r>
          </w:p>
          <w:p w:rsidR="00A92C9B" w:rsidRPr="00BF1022" w:rsidP="540725A5" w14:paraId="0F893FEE" w14:textId="77777777">
            <w:pPr>
              <w:rPr>
                <w:rFonts w:ascii="Arial" w:eastAsia="Arial" w:hAnsi="Arial" w:cs="Arial"/>
                <w:b w:val="0"/>
                <w:bCs w:val="0"/>
                <w:sz w:val="24"/>
                <w:szCs w:val="24"/>
              </w:rPr>
            </w:pPr>
          </w:p>
        </w:tc>
        <w:tc>
          <w:tcPr>
            <w:tcW w:w="5580" w:type="dxa"/>
          </w:tcPr>
          <w:p w:rsidRPr="2030048C" w:rsidP="2030048C" w14:paraId="1F6642E3" w14:textId="5DEC8FDB">
            <w:pPr>
              <w:rPr>
                <w:rStyle w:val="normaltextrun"/>
                <w:rFonts w:ascii="Arial" w:eastAsia="Arial" w:hAnsi="Arial" w:cs="Arial"/>
                <w:b w:val="0"/>
                <w:bCs w:val="0"/>
                <w:color w:val="000000"/>
                <w:sz w:val="24"/>
                <w:szCs w:val="24"/>
                <w:shd w:val="clear" w:color="auto" w:fill="FFFFFF"/>
              </w:rPr>
            </w:pPr>
            <w:r w:rsidRPr="2030048C">
              <w:rPr>
                <w:rStyle w:val="normaltextrun"/>
                <w:rFonts w:ascii="Arial" w:eastAsia="Arial" w:hAnsi="Arial" w:cs="Arial"/>
                <w:b w:val="0"/>
                <w:bCs w:val="0"/>
                <w:color w:val="000000"/>
                <w:sz w:val="24"/>
                <w:szCs w:val="24"/>
                <w:shd w:val="clear" w:color="auto" w:fill="FFFFFF"/>
              </w:rPr>
              <w:t>It is expected that employers will undertake their own internal recruitment processes to determine which candidates they will nominate to the Kingston University PG Dip Social Work (Apprenticeship). Nominated applicants will apply via Aptem and will be screened for their eligibility as apprentices. When they are deemed eligible they will be invited to an online selection process. They will be interviewed by a member of the course team and an employer partner or person with lived experience of social work and undertake a short written test. If they pass this selection process they will be made a conditional offer, subject to satisfactory suitability for social work declaration. Once the compliance requirements are met they will receive an unconditional offer and be eligible to enrol on the PG Dip Social Work (Apprenticeship).</w:t>
            </w:r>
          </w:p>
          <w:p w:rsidR="00A92C9B" w:rsidRPr="00BF1022" w:rsidP="2030048C" w14:textId="5DEC8FDB">
            <w:pPr>
              <w:rPr>
                <w:rFonts w:ascii="Arial" w:eastAsia="Arial" w:hAnsi="Arial" w:cs="Arial"/>
                <w:b w:val="0"/>
                <w:bCs w:val="0"/>
                <w:i/>
                <w:iCs/>
                <w:color w:val="FF0000"/>
                <w:sz w:val="24"/>
                <w:szCs w:val="24"/>
                <w:lang w:val="en-GB"/>
              </w:rPr>
            </w:pPr>
            <w:r w:rsidRPr="2030048C">
              <w:rPr>
                <w:rStyle w:val="eop"/>
                <w:rFonts w:ascii="Arial" w:eastAsia="Arial" w:hAnsi="Arial" w:cs="Arial"/>
                <w:b w:val="0"/>
                <w:bCs w:val="0"/>
                <w:color w:val="000000"/>
                <w:sz w:val="24"/>
                <w:szCs w:val="24"/>
                <w:shd w:val="clear" w:color="auto" w:fill="FFFFFF"/>
                <w:lang w:val="en-GB"/>
              </w:rPr>
              <w:t> </w:t>
            </w:r>
          </w:p>
        </w:tc>
      </w:tr>
      <w:tr w14:paraId="74391ED5" w14:textId="77777777" w:rsidTr="149E0DB4">
        <w:tblPrEx>
          <w:tblW w:w="0" w:type="auto"/>
          <w:tblLook w:val="04A0"/>
        </w:tblPrEx>
        <w:tc>
          <w:tcPr>
            <w:tcW w:w="3436" w:type="dxa"/>
          </w:tcPr>
          <w:p w:rsidR="00A92C9B" w:rsidRPr="00BF1022" w:rsidP="540725A5" w14:paraId="51457A78" w14:textId="77777777">
            <w:pPr>
              <w:rPr>
                <w:rFonts w:ascii="Arial" w:eastAsia="Arial" w:hAnsi="Arial" w:cs="Arial"/>
                <w:b w:val="0"/>
                <w:bCs w:val="0"/>
                <w:sz w:val="24"/>
                <w:szCs w:val="24"/>
              </w:rPr>
            </w:pPr>
            <w:r w:rsidRPr="540725A5">
              <w:rPr>
                <w:rFonts w:ascii="Arial" w:eastAsia="Arial" w:hAnsi="Arial" w:cs="Arial"/>
                <w:b w:val="0"/>
                <w:bCs w:val="0"/>
                <w:sz w:val="24"/>
                <w:szCs w:val="24"/>
              </w:rPr>
              <w:t>End Point Assessment Organisation(s)</w:t>
            </w:r>
            <w:r w:rsidRPr="540725A5">
              <w:rPr>
                <w:rFonts w:ascii="Arial" w:eastAsia="Arial" w:hAnsi="Arial" w:cs="Arial"/>
                <w:b w:val="0"/>
                <w:bCs w:val="0"/>
                <w:sz w:val="24"/>
                <w:szCs w:val="24"/>
              </w:rPr>
              <w:t>:</w:t>
            </w:r>
          </w:p>
        </w:tc>
        <w:tc>
          <w:tcPr>
            <w:tcW w:w="5580" w:type="dxa"/>
          </w:tcPr>
          <w:p w:rsidR="00A92C9B" w:rsidRPr="00E561A2" w:rsidP="540725A5" w14:paraId="7178258F" w14:textId="20828AEF">
            <w:pPr>
              <w:pStyle w:val="paragraph"/>
              <w:spacing w:before="0" w:beforeAutospacing="0" w:after="0" w:afterAutospacing="0"/>
              <w:textAlignment w:val="baseline"/>
              <w:rPr>
                <w:rFonts w:ascii="Arial" w:eastAsia="Arial" w:hAnsi="Arial" w:cs="Arial"/>
                <w:b w:val="0"/>
                <w:bCs w:val="0"/>
                <w:sz w:val="24"/>
                <w:szCs w:val="24"/>
              </w:rPr>
            </w:pPr>
            <w:r w:rsidRPr="2030048C">
              <w:rPr>
                <w:rStyle w:val="normaltextrun"/>
                <w:rFonts w:ascii="Arial" w:eastAsia="Arial" w:hAnsi="Arial" w:cs="Arial"/>
                <w:b w:val="0"/>
                <w:bCs w:val="0"/>
                <w:sz w:val="24"/>
                <w:szCs w:val="24"/>
                <w:lang w:val="en-GB"/>
              </w:rPr>
              <w:t>Kingston University</w:t>
            </w:r>
            <w:r w:rsidRPr="540725A5">
              <w:rPr>
                <w:rStyle w:val="eop"/>
                <w:rFonts w:ascii="Arial" w:eastAsia="Arial" w:hAnsi="Arial" w:cs="Arial"/>
                <w:b w:val="0"/>
                <w:bCs w:val="0"/>
                <w:sz w:val="24"/>
                <w:szCs w:val="24"/>
              </w:rPr>
              <w:t> </w:t>
            </w:r>
          </w:p>
          <w:p w:rsidR="00A92C9B" w:rsidRPr="00BF1022" w:rsidP="540725A5" w14:paraId="2945C23B" w14:textId="77777777">
            <w:pPr>
              <w:rPr>
                <w:rFonts w:ascii="Arial" w:eastAsia="Arial" w:hAnsi="Arial" w:cs="Arial"/>
                <w:b w:val="0"/>
                <w:bCs w:val="0"/>
                <w:i/>
                <w:iCs/>
                <w:color w:val="FF0000"/>
                <w:sz w:val="24"/>
                <w:szCs w:val="24"/>
              </w:rPr>
            </w:pPr>
          </w:p>
        </w:tc>
      </w:tr>
    </w:tbl>
    <w:p w:rsidR="00A92C9B" w:rsidRPr="00DA2044" w:rsidP="540725A5" w14:paraId="505F05A6" w14:textId="0815A08E">
      <w:pPr>
        <w:rPr>
          <w:rFonts w:ascii="Arial" w:eastAsia="Arial" w:hAnsi="Arial" w:cs="Arial"/>
          <w:sz w:val="24"/>
          <w:szCs w:val="24"/>
        </w:rPr>
      </w:pPr>
    </w:p>
    <w:p w:rsidR="00DC72A8" w:rsidP="3F857433" w14:paraId="0E3DE34A" w14:textId="650E3DA2">
      <w:pPr>
        <w:spacing w:after="160" w:line="259" w:lineRule="auto"/>
        <w:rPr>
          <w:rFonts w:ascii="Arial" w:eastAsia="Arial" w:hAnsi="Arial" w:cs="Arial"/>
          <w:b w:val="0"/>
          <w:bCs w:val="0"/>
          <w:sz w:val="24"/>
          <w:szCs w:val="24"/>
        </w:rPr>
      </w:pPr>
      <w:r w:rsidRPr="3F857433">
        <w:rPr>
          <w:rFonts w:ascii="Arial" w:eastAsia="Arial" w:hAnsi="Arial" w:cs="Arial"/>
          <w:b w:val="0"/>
          <w:bCs w:val="0"/>
          <w:sz w:val="24"/>
          <w:szCs w:val="24"/>
        </w:rPr>
        <w:br w:type="page"/>
      </w:r>
    </w:p>
    <w:p w:rsidR="00A92C9B" w:rsidRPr="000765B1" w:rsidP="540725A5" w14:paraId="68688226" w14:textId="4942442A">
      <w:pPr>
        <w:rPr>
          <w:rFonts w:ascii="Arial" w:hAnsi="Arial" w:cs="Arial"/>
          <w:b/>
          <w:bCs/>
          <w:sz w:val="24"/>
          <w:szCs w:val="24"/>
        </w:rPr>
      </w:pPr>
      <w:r w:rsidRPr="540725A5">
        <w:rPr>
          <w:rFonts w:ascii="Arial" w:hAnsi="Arial" w:cs="Arial"/>
          <w:b/>
          <w:bCs/>
          <w:sz w:val="24"/>
          <w:szCs w:val="24"/>
        </w:rPr>
        <w:t>SECTION 2: THE COURSE</w:t>
      </w:r>
    </w:p>
    <w:p w:rsidR="00A92C9B" w:rsidRPr="000765B1" w:rsidP="540725A5" w14:paraId="0C55EBA3" w14:textId="77777777">
      <w:pPr>
        <w:rPr>
          <w:rFonts w:ascii="Arial" w:hAnsi="Arial" w:cs="Arial"/>
          <w:b/>
          <w:bCs/>
          <w:sz w:val="24"/>
          <w:szCs w:val="24"/>
        </w:rPr>
      </w:pPr>
    </w:p>
    <w:p w:rsidR="00A92C9B" w:rsidRPr="00124DD2" w:rsidP="540725A5" w14:paraId="573D7B0B" w14:textId="55CECDE6">
      <w:pPr>
        <w:pStyle w:val="ListParagraph"/>
        <w:numPr>
          <w:ilvl w:val="0"/>
          <w:numId w:val="10"/>
        </w:numPr>
        <w:rPr>
          <w:rFonts w:ascii="Arial" w:hAnsi="Arial" w:cs="Arial"/>
          <w:sz w:val="24"/>
          <w:szCs w:val="24"/>
        </w:rPr>
      </w:pPr>
      <w:r w:rsidRPr="540725A5">
        <w:rPr>
          <w:rFonts w:ascii="Arial" w:hAnsi="Arial" w:cs="Arial"/>
          <w:b/>
          <w:bCs/>
          <w:sz w:val="24"/>
          <w:szCs w:val="24"/>
        </w:rPr>
        <w:t>Aims of the Course</w:t>
      </w:r>
    </w:p>
    <w:p w:rsidR="00124DD2" w:rsidRPr="000A1AB3" w:rsidP="540725A5" w14:paraId="64D95C4D" w14:textId="77777777">
      <w:pPr>
        <w:rPr>
          <w:rFonts w:ascii="Arial" w:hAnsi="Arial" w:cs="Arial"/>
          <w:sz w:val="24"/>
          <w:szCs w:val="24"/>
        </w:rPr>
      </w:pPr>
    </w:p>
    <w:p w:rsidRPr="2030048C" w:rsidP="2030048C" w14:paraId="0A6BC257" w14:textId="709140E1">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The aims of the degree apprenticeship are to enable the apprentices to:</w:t>
      </w:r>
    </w:p>
    <w:p w:rsidRPr="2030048C" w:rsidP="2030048C">
      <w:pPr>
        <w:pStyle w:val="ListParagraph"/>
        <w:ind w:left="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become confident, committed social workers who are able to work effectively within their organisation and provide a high-quality service to people with lived experience of social work;</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be reflective practitioners who can evaluate and analyse their practice, integrating research, law and policy, recognise and celebrate diversity whilst promoting fairness and challenging discrimination in order to develop their practice further;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be active, confident, curious and self-motivated learners who are able to arrive at reasoned decisions that they are accountable for;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have the capacity to develop strategies that will support and sustain them throughout their professional career;</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sz w:val="24"/>
          <w:szCs w:val="24"/>
          <w:shd w:val="clear" w:color="auto" w:fill="FFFFFF"/>
        </w:rPr>
        <w:t>demonstrate the competencies</w:t>
      </w:r>
      <w:r w:rsidRPr="2030048C">
        <w:rPr>
          <w:rStyle w:val="normaltextrun"/>
          <w:rFonts w:ascii="Arial" w:hAnsi="Arial" w:cs="Arial"/>
          <w:color w:val="000000" w:themeColor="text1"/>
          <w:sz w:val="24"/>
          <w:szCs w:val="24"/>
          <w:shd w:val="clear" w:color="auto" w:fill="FFFFFF"/>
        </w:rPr>
        <w:t>, skills, knowledge and behaviours emerging from the apprenticeship programme in order to be recommended for registration with Social Work England;</w:t>
      </w:r>
    </w:p>
    <w:p w:rsidRPr="2030048C" w:rsidP="2030048C">
      <w:pPr>
        <w:pStyle w:val="ListParagraph"/>
        <w:numPr>
          <w:ilvl w:val="0"/>
          <w:numId w:val="12"/>
        </w:numPr>
        <w:ind w:left="720" w:hanging="360"/>
        <w:jc w:val="left"/>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xml:space="preserve">be ready to engage fully with the Assessed and Supported Year in Employment (ASYE) programme in their organisation. </w:t>
      </w:r>
    </w:p>
    <w:p w:rsidRPr="2030048C" w:rsidP="2030048C">
      <w:pPr>
        <w:pStyle w:val="ListParagraph"/>
        <w:ind w:left="720"/>
        <w:jc w:val="both"/>
        <w:rPr>
          <w:rStyle w:val="normaltextrun"/>
          <w:rFonts w:ascii="Arial" w:hAnsi="Arial" w:cs="Arial"/>
          <w:color w:val="000000" w:themeColor="text1"/>
          <w:sz w:val="24"/>
          <w:szCs w:val="24"/>
          <w:shd w:val="clear" w:color="auto" w:fill="FFFFFF"/>
        </w:rPr>
      </w:pPr>
      <w:r w:rsidRPr="2030048C">
        <w:rPr>
          <w:rStyle w:val="normaltextrun"/>
          <w:rFonts w:ascii="Arial" w:hAnsi="Arial" w:cs="Arial"/>
          <w:color w:val="000000" w:themeColor="text1"/>
          <w:sz w:val="24"/>
          <w:szCs w:val="24"/>
          <w:shd w:val="clear" w:color="auto" w:fill="FFFFFF"/>
        </w:rPr>
        <w:t> </w:t>
      </w:r>
    </w:p>
    <w:p w:rsidR="00B400F2" w:rsidRPr="007C4290" w:rsidP="2030048C" w14:textId="709140E1">
      <w:pPr>
        <w:pStyle w:val="ListParagraph"/>
        <w:ind w:left="0"/>
        <w:rPr>
          <w:rStyle w:val="eop"/>
          <w:rFonts w:ascii="Arial" w:hAnsi="Arial" w:cs="Arial"/>
          <w:color w:val="000000" w:themeColor="text1"/>
          <w:sz w:val="24"/>
          <w:szCs w:val="24"/>
          <w:shd w:val="clear" w:color="auto" w:fill="FFFFFF"/>
          <w:lang w:val="en-GB"/>
        </w:rPr>
      </w:pPr>
      <w:r w:rsidRPr="2030048C">
        <w:rPr>
          <w:rStyle w:val="eop"/>
          <w:rFonts w:ascii="Arial" w:hAnsi="Arial" w:cs="Arial"/>
          <w:color w:val="000000" w:themeColor="text1"/>
          <w:sz w:val="24"/>
          <w:szCs w:val="24"/>
          <w:shd w:val="clear" w:color="auto" w:fill="FFFFFF"/>
          <w:lang w:val="en-GB"/>
        </w:rPr>
        <w:t> </w:t>
      </w:r>
    </w:p>
    <w:p w:rsidR="00E561A2" w:rsidRPr="000765B1" w:rsidP="540725A5" w14:paraId="0F72DA6C" w14:textId="77777777">
      <w:pPr>
        <w:pStyle w:val="ListParagraph"/>
        <w:ind w:left="0"/>
        <w:rPr>
          <w:rFonts w:ascii="Arial" w:hAnsi="Arial" w:cs="Arial"/>
          <w:sz w:val="24"/>
          <w:szCs w:val="24"/>
        </w:rPr>
      </w:pPr>
    </w:p>
    <w:p w:rsidR="00A92C9B" w:rsidRPr="00124DD2" w:rsidP="540725A5" w14:paraId="63987C31" w14:textId="6EA4D24E">
      <w:pPr>
        <w:pStyle w:val="ListParagraph"/>
        <w:numPr>
          <w:ilvl w:val="0"/>
          <w:numId w:val="10"/>
        </w:numPr>
        <w:rPr>
          <w:rFonts w:ascii="Arial" w:hAnsi="Arial" w:cs="Arial"/>
          <w:sz w:val="24"/>
          <w:szCs w:val="24"/>
        </w:rPr>
      </w:pPr>
      <w:r w:rsidRPr="1380B70E" w:rsidR="20037E3E">
        <w:rPr>
          <w:rFonts w:ascii="Arial" w:hAnsi="Arial" w:cs="Arial"/>
          <w:b/>
          <w:bCs/>
          <w:sz w:val="24"/>
          <w:szCs w:val="24"/>
        </w:rPr>
        <w:t xml:space="preserve">Programme </w:t>
      </w:r>
      <w:r w:rsidRPr="1380B70E" w:rsidR="7288AA95">
        <w:rPr>
          <w:rFonts w:ascii="Arial" w:hAnsi="Arial" w:cs="Arial"/>
          <w:b/>
          <w:bCs/>
          <w:sz w:val="24"/>
          <w:szCs w:val="24"/>
        </w:rPr>
        <w:t>Learning Outcomes</w:t>
      </w:r>
    </w:p>
    <w:p w:rsidR="1380B70E" w:rsidP="1380B70E" w14:paraId="63940BD9" w14:textId="3DFC3B3B">
      <w:pPr>
        <w:pStyle w:val="ListParagraph"/>
        <w:ind w:left="360"/>
        <w:rPr>
          <w:rFonts w:ascii="Arial" w:hAnsi="Arial" w:cs="Arial"/>
          <w:sz w:val="24"/>
          <w:szCs w:val="24"/>
        </w:rPr>
      </w:pPr>
    </w:p>
    <w:p w:rsidRPr="2030048C" w:rsidP="2030048C" w14:paraId="4F3658D9" w14:textId="4ECCC5BE">
      <w:pPr>
        <w:rPr>
          <w:rStyle w:val="normaltextrun"/>
          <w:rFonts w:ascii="Arial" w:eastAsia="Arial" w:hAnsi="Arial" w:cs="Arial"/>
          <w:b w:val="0"/>
          <w:bCs w:val="0"/>
          <w:color w:val="000000" w:themeColor="text1" w:themeShade="FF" w:themeTint="FF"/>
          <w:sz w:val="24"/>
          <w:szCs w:val="24"/>
        </w:rPr>
      </w:pPr>
      <w:r w:rsidRPr="2030048C">
        <w:rPr>
          <w:rStyle w:val="normaltextrun"/>
          <w:rFonts w:ascii="Arial" w:eastAsia="Arial" w:hAnsi="Arial" w:cs="Arial"/>
          <w:b w:val="0"/>
          <w:bCs w:val="0"/>
          <w:color w:val="000000" w:themeColor="text1" w:themeShade="FF" w:themeTint="FF"/>
          <w:sz w:val="24"/>
          <w:szCs w:val="24"/>
        </w:rPr>
        <w:t xml:space="preserve">The programme learning outcomes are the high-level learning outcomes that will have been achieved by all students receiving this award. They have been aligned to the levels set out in </w:t>
      </w:r>
      <w:hyperlink r:id="rId9" w:history="1">
        <w:r w:rsidRPr="2030048C">
          <w:rPr>
            <w:rStyle w:val="normaltextrun"/>
            <w:rFonts w:ascii="Arial" w:eastAsia="Arial" w:hAnsi="Arial" w:cs="Arial"/>
            <w:b w:val="0"/>
            <w:bCs w:val="0"/>
            <w:color w:val="000000" w:themeColor="text1" w:themeShade="FF" w:themeTint="FF"/>
            <w:sz w:val="24"/>
            <w:szCs w:val="24"/>
          </w:rPr>
          <w:t>‘Sector Recognised Standards in England’ (OFS 2022).</w:t>
        </w:r>
      </w:hyperlink>
    </w:p>
    <w:p w:rsidR="2B838820" w:rsidP="2030048C" w14:textId="4ECCC5BE">
      <w:pPr>
        <w:rPr>
          <w:rFonts w:ascii="Arial" w:eastAsia="Arial" w:hAnsi="Arial" w:cs="Arial"/>
          <w:b w:val="0"/>
          <w:bCs w:val="0"/>
          <w:i/>
          <w:iCs/>
          <w:color w:val="FF0000"/>
          <w:sz w:val="24"/>
          <w:szCs w:val="24"/>
          <w:lang w:val="en-GB"/>
        </w:rPr>
      </w:pPr>
      <w:r w:rsidRPr="2030048C">
        <w:rPr>
          <w:rStyle w:val="normaltextrun"/>
          <w:rFonts w:ascii="Arial" w:eastAsia="Arial" w:hAnsi="Arial" w:cs="Arial"/>
          <w:b w:val="0"/>
          <w:bCs w:val="0"/>
          <w:color w:val="000000" w:themeColor="text1" w:themeShade="FF" w:themeTint="FF"/>
          <w:sz w:val="24"/>
          <w:szCs w:val="24"/>
          <w:lang w:val="en-GB"/>
        </w:rPr>
        <w:t> </w:t>
      </w:r>
    </w:p>
    <w:p w:rsidR="1380B70E" w:rsidP="1380B70E" w14:paraId="70DC7D14" w14:textId="2D93DF8F">
      <w:pPr>
        <w:rPr>
          <w:rFonts w:ascii="Arial" w:hAnsi="Arial" w:cs="Arial"/>
          <w:sz w:val="24"/>
          <w:szCs w:val="24"/>
        </w:rPr>
      </w:pPr>
    </w:p>
    <w:p w:rsidR="00124DD2" w:rsidRPr="000A1AB3" w:rsidP="540725A5" w14:paraId="5F68B80C" w14:textId="77777777">
      <w:pPr>
        <w:rPr>
          <w:rFonts w:ascii="Arial" w:hAnsi="Arial" w:cs="Arial"/>
          <w:sz w:val="24"/>
          <w:szCs w:val="24"/>
        </w:rPr>
      </w:pPr>
    </w:p>
    <w:p w:rsidR="1FD01BFD" w:rsidP="540725A5" w14:paraId="3B495FF6" w14:textId="36718689">
      <w:pPr>
        <w:rPr>
          <w:rFonts w:ascii="Arial" w:eastAsia="Arial" w:hAnsi="Arial" w:cs="Arial"/>
          <w:sz w:val="24"/>
          <w:szCs w:val="24"/>
        </w:rPr>
      </w:pPr>
    </w:p>
    <w:p w:rsidR="246B9CB6" w:rsidP="246B9CB6" w14:paraId="73DD8C52" w14:textId="6DF43ADB">
      <w:pPr>
        <w:rPr>
          <w:rFonts w:ascii="Arial" w:eastAsia="Arial" w:hAnsi="Arial" w:cs="Arial"/>
        </w:rPr>
      </w:pPr>
    </w:p>
    <w:p w:rsidR="246B9CB6" w:rsidP="246B9CB6" w14:paraId="3ABE1438" w14:textId="268A2BDA">
      <w:pPr>
        <w:rPr>
          <w:rFonts w:ascii="Arial" w:eastAsia="Arial" w:hAnsi="Arial" w:cs="Arial"/>
        </w:rPr>
        <w:sectPr w:rsidSect="00363792">
          <w:footerReference w:type="default" r:id="rId10"/>
          <w:pgSz w:w="11906" w:h="16838" w:orient="portrait"/>
          <w:pgMar w:top="1440" w:right="1440" w:bottom="1440" w:left="1440"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271"/>
        <w:gridCol w:w="3686"/>
        <w:gridCol w:w="1417"/>
        <w:gridCol w:w="3686"/>
        <w:gridCol w:w="1417"/>
        <w:gridCol w:w="3649"/>
      </w:tblGrid>
      <w:tr w14:paraId="239FDEAA" w14:textId="77777777" w:rsidTr="22ACACF3">
        <w:tblPrEx>
          <w:tblW w:w="0" w:type="auto"/>
          <w:tblLayout w:type="fixed"/>
          <w:tblLook w:val="04A0"/>
        </w:tblPrEx>
        <w:tc>
          <w:tcPr>
            <w:tcW w:w="15126" w:type="dxa"/>
            <w:gridSpan w:val="6"/>
            <w:shd w:val="clear" w:color="auto" w:fill="DBE5F1"/>
          </w:tcPr>
          <w:p w:rsidR="00A92C9B" w:rsidRPr="000765B1" w:rsidP="540725A5" w14:paraId="28811048" w14:textId="77777777">
            <w:pPr>
              <w:rPr>
                <w:rFonts w:ascii="Arial" w:eastAsia="Arial" w:hAnsi="Arial" w:cs="Arial"/>
                <w:b/>
                <w:bCs/>
                <w:sz w:val="24"/>
                <w:szCs w:val="24"/>
              </w:rPr>
            </w:pPr>
            <w:r w:rsidRPr="540725A5">
              <w:rPr>
                <w:rFonts w:ascii="Arial" w:eastAsia="Arial" w:hAnsi="Arial" w:cs="Arial"/>
                <w:b/>
                <w:bCs/>
                <w:sz w:val="24"/>
                <w:szCs w:val="24"/>
              </w:rPr>
              <w:t>Programme Learning Outcomes</w:t>
            </w:r>
          </w:p>
          <w:p w:rsidR="00A92C9B" w:rsidRPr="000765B1" w:rsidP="540725A5" w14:paraId="777D7935" w14:textId="77777777">
            <w:pPr>
              <w:rPr>
                <w:rFonts w:ascii="Arial" w:eastAsia="Arial" w:hAnsi="Arial" w:cs="Arial"/>
                <w:b/>
                <w:bCs/>
                <w:sz w:val="24"/>
                <w:szCs w:val="24"/>
              </w:rPr>
            </w:pPr>
          </w:p>
        </w:tc>
      </w:tr>
      <w:tr w14:paraId="12B4F4E8" w14:textId="77777777" w:rsidTr="22ACACF3">
        <w:tblPrEx>
          <w:tblW w:w="0" w:type="auto"/>
          <w:tblLayout w:type="fixed"/>
          <w:tblLook w:val="04A0"/>
        </w:tblPrEx>
        <w:tc>
          <w:tcPr>
            <w:tcW w:w="1271" w:type="dxa"/>
            <w:shd w:val="clear" w:color="auto" w:fill="DBE5F1"/>
          </w:tcPr>
          <w:p w:rsidR="00A92C9B" w:rsidRPr="000765B1" w:rsidP="540725A5" w14:paraId="472DF5B3" w14:textId="77777777">
            <w:pPr>
              <w:rPr>
                <w:rFonts w:ascii="Arial" w:eastAsia="Arial" w:hAnsi="Arial" w:cs="Arial"/>
                <w:b/>
                <w:bCs/>
                <w:sz w:val="24"/>
                <w:szCs w:val="24"/>
              </w:rPr>
            </w:pPr>
          </w:p>
        </w:tc>
        <w:tc>
          <w:tcPr>
            <w:tcW w:w="3686" w:type="dxa"/>
            <w:shd w:val="clear" w:color="auto" w:fill="DBE5F1"/>
          </w:tcPr>
          <w:p w:rsidR="00A92C9B" w:rsidRPr="000765B1" w:rsidP="540725A5" w14:paraId="4937BAFB" w14:textId="77777777">
            <w:pPr>
              <w:rPr>
                <w:rFonts w:ascii="Arial" w:eastAsia="Arial" w:hAnsi="Arial" w:cs="Arial"/>
                <w:b/>
                <w:bCs/>
                <w:sz w:val="24"/>
                <w:szCs w:val="24"/>
              </w:rPr>
            </w:pPr>
            <w:r w:rsidRPr="540725A5">
              <w:rPr>
                <w:rFonts w:ascii="Arial" w:eastAsia="Arial" w:hAnsi="Arial" w:cs="Arial"/>
                <w:b/>
                <w:bCs/>
                <w:sz w:val="24"/>
                <w:szCs w:val="24"/>
              </w:rPr>
              <w:t>Knowledge and Understanding</w:t>
            </w:r>
          </w:p>
          <w:p w:rsidR="00A92C9B" w:rsidRPr="000765B1" w:rsidP="540725A5" w14:paraId="7A0CF8AF" w14:textId="77777777">
            <w:pPr>
              <w:rPr>
                <w:rFonts w:ascii="Arial" w:eastAsia="Arial" w:hAnsi="Arial" w:cs="Arial"/>
                <w:b/>
                <w:bCs/>
                <w:sz w:val="24"/>
                <w:szCs w:val="24"/>
              </w:rPr>
            </w:pPr>
          </w:p>
          <w:p w:rsidR="00A92C9B" w:rsidRPr="000765B1" w:rsidP="540725A5" w14:paraId="5EAD590B"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3B3DE46C" w14:textId="77777777">
            <w:pPr>
              <w:rPr>
                <w:rFonts w:ascii="Arial" w:eastAsia="Arial" w:hAnsi="Arial" w:cs="Arial"/>
                <w:b/>
                <w:bCs/>
                <w:sz w:val="24"/>
                <w:szCs w:val="24"/>
              </w:rPr>
            </w:pPr>
          </w:p>
        </w:tc>
        <w:tc>
          <w:tcPr>
            <w:tcW w:w="3686" w:type="dxa"/>
            <w:shd w:val="clear" w:color="auto" w:fill="DBE5F1"/>
          </w:tcPr>
          <w:p w:rsidR="00A92C9B" w:rsidRPr="000765B1" w:rsidP="540725A5" w14:paraId="5070CC83" w14:textId="77777777">
            <w:pPr>
              <w:rPr>
                <w:rFonts w:ascii="Arial" w:eastAsia="Arial" w:hAnsi="Arial" w:cs="Arial"/>
                <w:b/>
                <w:bCs/>
                <w:sz w:val="24"/>
                <w:szCs w:val="24"/>
              </w:rPr>
            </w:pPr>
            <w:r w:rsidRPr="540725A5">
              <w:rPr>
                <w:rFonts w:ascii="Arial" w:eastAsia="Arial" w:hAnsi="Arial" w:cs="Arial"/>
                <w:b/>
                <w:bCs/>
                <w:sz w:val="24"/>
                <w:szCs w:val="24"/>
              </w:rPr>
              <w:t>Intellectual Skills</w:t>
            </w:r>
          </w:p>
          <w:p w:rsidR="00A92C9B" w:rsidRPr="000765B1" w:rsidP="540725A5" w14:paraId="1262B029" w14:textId="77777777">
            <w:pPr>
              <w:rPr>
                <w:rFonts w:ascii="Arial" w:eastAsia="Arial" w:hAnsi="Arial" w:cs="Arial"/>
                <w:b/>
                <w:bCs/>
                <w:sz w:val="24"/>
                <w:szCs w:val="24"/>
              </w:rPr>
            </w:pPr>
          </w:p>
          <w:p w:rsidR="00A92C9B" w:rsidRPr="000765B1" w:rsidP="540725A5" w14:paraId="6F0CBDF4" w14:textId="77777777">
            <w:pPr>
              <w:rPr>
                <w:rFonts w:ascii="Arial" w:eastAsia="Arial" w:hAnsi="Arial" w:cs="Arial"/>
                <w:sz w:val="24"/>
                <w:szCs w:val="24"/>
              </w:rPr>
            </w:pPr>
            <w:r w:rsidRPr="540725A5">
              <w:rPr>
                <w:rFonts w:ascii="Arial" w:eastAsia="Arial" w:hAnsi="Arial" w:cs="Arial"/>
                <w:sz w:val="24"/>
                <w:szCs w:val="24"/>
              </w:rPr>
              <w:t>On completion of the course students will be able to</w:t>
            </w:r>
          </w:p>
        </w:tc>
        <w:tc>
          <w:tcPr>
            <w:tcW w:w="1417" w:type="dxa"/>
            <w:shd w:val="clear" w:color="auto" w:fill="DBE5F1"/>
          </w:tcPr>
          <w:p w:rsidR="00A92C9B" w:rsidRPr="000765B1" w:rsidP="540725A5" w14:paraId="56E02829" w14:textId="77777777">
            <w:pPr>
              <w:rPr>
                <w:rFonts w:ascii="Arial" w:eastAsia="Arial" w:hAnsi="Arial" w:cs="Arial"/>
                <w:b/>
                <w:bCs/>
                <w:sz w:val="24"/>
                <w:szCs w:val="24"/>
              </w:rPr>
            </w:pPr>
          </w:p>
        </w:tc>
        <w:tc>
          <w:tcPr>
            <w:tcW w:w="3649" w:type="dxa"/>
            <w:shd w:val="clear" w:color="auto" w:fill="DBE5F1"/>
          </w:tcPr>
          <w:p w:rsidR="00A92C9B" w:rsidRPr="000765B1" w:rsidP="540725A5" w14:paraId="707183BC" w14:textId="77777777">
            <w:pPr>
              <w:rPr>
                <w:rFonts w:ascii="Arial" w:eastAsia="Arial" w:hAnsi="Arial" w:cs="Arial"/>
                <w:b/>
                <w:bCs/>
                <w:sz w:val="24"/>
                <w:szCs w:val="24"/>
              </w:rPr>
            </w:pPr>
            <w:r w:rsidRPr="540725A5">
              <w:rPr>
                <w:rFonts w:ascii="Arial" w:eastAsia="Arial" w:hAnsi="Arial" w:cs="Arial"/>
                <w:b/>
                <w:bCs/>
                <w:sz w:val="24"/>
                <w:szCs w:val="24"/>
              </w:rPr>
              <w:t>Subject Practical Skills</w:t>
            </w:r>
          </w:p>
          <w:p w:rsidR="00A92C9B" w:rsidRPr="000765B1" w:rsidP="540725A5" w14:paraId="4DD7B124" w14:textId="77777777">
            <w:pPr>
              <w:rPr>
                <w:rFonts w:ascii="Arial" w:eastAsia="Arial" w:hAnsi="Arial" w:cs="Arial"/>
                <w:b/>
                <w:bCs/>
                <w:sz w:val="24"/>
                <w:szCs w:val="24"/>
              </w:rPr>
            </w:pPr>
          </w:p>
          <w:p w:rsidR="00A92C9B" w:rsidRPr="000765B1" w:rsidP="540725A5" w14:paraId="66B39701" w14:textId="77777777">
            <w:pPr>
              <w:rPr>
                <w:rFonts w:ascii="Arial" w:eastAsia="Arial" w:hAnsi="Arial" w:cs="Arial"/>
                <w:b/>
                <w:bCs/>
                <w:sz w:val="24"/>
                <w:szCs w:val="24"/>
              </w:rPr>
            </w:pPr>
            <w:r w:rsidRPr="540725A5">
              <w:rPr>
                <w:rFonts w:ascii="Arial" w:eastAsia="Arial" w:hAnsi="Arial" w:cs="Arial"/>
                <w:sz w:val="24"/>
                <w:szCs w:val="24"/>
              </w:rPr>
              <w:t>On completion of the course students will be able to</w:t>
            </w:r>
          </w:p>
        </w:tc>
      </w:tr>
      <w:tr w14:paraId="326EC52B" w14:textId="77777777" w:rsidTr="22ACACF3">
        <w:tblPrEx>
          <w:tblW w:w="0" w:type="auto"/>
          <w:tblLayout w:type="fixed"/>
          <w:tblLook w:val="04A0"/>
        </w:tblPrEx>
        <w:tc>
          <w:tcPr>
            <w:tcW w:w="1271" w:type="dxa"/>
            <w:shd w:val="clear" w:color="auto" w:fill="auto"/>
          </w:tcPr>
          <w:p w:rsidR="00A92C9B" w:rsidRPr="000765B1" w:rsidP="2030048C" w14:paraId="43241F34"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A1</w:t>
            </w:r>
          </w:p>
        </w:tc>
        <w:tc>
          <w:tcPr>
            <w:tcW w:w="3686" w:type="dxa"/>
            <w:shd w:val="clear" w:color="auto" w:fill="auto"/>
          </w:tcPr>
          <w:p w:rsidR="00A92C9B" w:rsidRPr="000765B1" w:rsidP="2030048C" w14:paraId="5BCDED33"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theories relevant to social work practice and integrate these creatively into practice with people with lived experience of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0611992B"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B1</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paraId="6C2DBFB7"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social work theories and begin to use their own research to consider current issues in social work</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paraId="3220B90E"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C1</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paraId="3B3CB779"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a range of verbal and written communication and observational skills  to develop practise agility within social work settings, advocate for people with lived experience of social work  and present in professional and legal settings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paraId="2C682561"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C"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A2</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critically analyse and synthesise information about law and policy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B2</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develop a critical awareness of their own professional identity within contemporary social work and their own social work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C2</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critically evaluate appropriate models of intervention in complex situations to support assessment and decision making.</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D"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A3</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find, analyse and synthesise ethical perspectives and integrate these to complex situations across different settings</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B3</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the relationship between law, policy and ethics in order to offered reasoned arguments about the approaches they propose in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C3</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demonstrate digital literacy in order to practice in a critically reflective, creative and effective way with people with lived experience of social work and other professionals</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r w14:paraId="326EC52E" w14:textId="77777777" w:rsidTr="22ACACF3">
        <w:tblPrEx>
          <w:tblW w:w="0" w:type="auto"/>
          <w:tblLayout w:type="fixed"/>
          <w:tblLook w:val="04A0"/>
        </w:tblPrEx>
        <w:tc>
          <w:tcPr>
            <w:tcW w:w="1271" w:type="dxa"/>
            <w:shd w:val="clear" w:color="auto" w:fill="auto"/>
          </w:tcPr>
          <w:p w:rsidR="00A92C9B" w:rsidRPr="000765B1" w:rsidP="2030048C" w14:textId="181B6E16">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 </w:t>
            </w:r>
            <w:r w:rsidRPr="2030048C" w:rsidR="3A9B68BE">
              <w:rPr>
                <w:rStyle w:val="normaltextrun"/>
                <w:rFonts w:ascii="Arial" w:eastAsia="Arial" w:hAnsi="Arial" w:cs="Arial"/>
                <w:color w:val="000000"/>
                <w:sz w:val="24"/>
                <w:szCs w:val="24"/>
                <w:shd w:val="clear" w:color="auto" w:fill="FFFFFF"/>
                <w:lang w:val="en-GB"/>
              </w:rPr>
              <w:t>A4</w:t>
            </w:r>
          </w:p>
        </w:tc>
        <w:tc>
          <w:tcPr>
            <w:tcW w:w="3686" w:type="dxa"/>
            <w:shd w:val="clear" w:color="auto" w:fill="auto"/>
          </w:tcPr>
          <w:p w:rsidR="00A92C9B" w:rsidRPr="000765B1" w:rsidP="2030048C" w14:textId="220BC7D1">
            <w:pPr>
              <w:rPr>
                <w:rFonts w:ascii="Arial" w:eastAsia="Arial" w:hAnsi="Arial" w:cs="Arial"/>
                <w:i/>
                <w:iCs/>
                <w:color w:val="FF0000"/>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analyse different models of intervention to help identify and reflect upon practice based problems and consider how these can assist their resolution</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3044137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B4</w:t>
            </w:r>
            <w:r w:rsidRPr="2030048C" w:rsidR="3A9B68BE">
              <w:rPr>
                <w:rStyle w:val="eop"/>
                <w:rFonts w:ascii="Arial" w:eastAsia="Arial" w:hAnsi="Arial" w:cs="Arial"/>
                <w:color w:val="000000"/>
                <w:sz w:val="24"/>
                <w:szCs w:val="24"/>
                <w:shd w:val="clear" w:color="auto" w:fill="FFFFFF"/>
                <w:lang w:val="en-GB"/>
              </w:rPr>
              <w:t> </w:t>
            </w:r>
          </w:p>
        </w:tc>
        <w:tc>
          <w:tcPr>
            <w:tcW w:w="3686" w:type="dxa"/>
            <w:shd w:val="clear" w:color="auto" w:fill="auto"/>
          </w:tcPr>
          <w:p w:rsidR="00A92C9B" w:rsidRPr="000765B1" w:rsidP="2030048C" w14:textId="4D49E7E3">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critically evaluate case studies which demonstrate the impact of research and policy on practice</w:t>
            </w:r>
            <w:r w:rsidRPr="2030048C" w:rsidR="3A9B68BE">
              <w:rPr>
                <w:rStyle w:val="eop"/>
                <w:rFonts w:ascii="Arial" w:eastAsia="Arial" w:hAnsi="Arial" w:cs="Arial"/>
                <w:color w:val="000000"/>
                <w:sz w:val="24"/>
                <w:szCs w:val="24"/>
                <w:shd w:val="clear" w:color="auto" w:fill="FFFFFF"/>
                <w:lang w:val="en-GB"/>
              </w:rPr>
              <w:t> </w:t>
            </w:r>
          </w:p>
        </w:tc>
        <w:tc>
          <w:tcPr>
            <w:tcW w:w="1417" w:type="dxa"/>
            <w:shd w:val="clear" w:color="auto" w:fill="auto"/>
          </w:tcPr>
          <w:p w:rsidR="00A92C9B" w:rsidRPr="000765B1" w:rsidP="2030048C" w14:textId="18C7CC2D">
            <w:pPr>
              <w:rPr>
                <w:rFonts w:ascii="Arial" w:eastAsia="Arial" w:hAnsi="Arial" w:cs="Arial"/>
                <w:sz w:val="24"/>
                <w:szCs w:val="24"/>
                <w:lang w:val="en-GB"/>
              </w:rPr>
            </w:pPr>
            <w:r w:rsidRPr="2030048C" w:rsidR="3A9B68BE">
              <w:rPr>
                <w:rStyle w:val="normaltextrun"/>
                <w:rFonts w:ascii="Arial" w:eastAsia="Arial" w:hAnsi="Arial" w:cs="Arial"/>
                <w:color w:val="000000"/>
                <w:sz w:val="24"/>
                <w:szCs w:val="24"/>
                <w:shd w:val="clear" w:color="auto" w:fill="FFFFFF"/>
                <w:lang w:val="en-GB"/>
              </w:rPr>
              <w:t>C4</w:t>
            </w:r>
            <w:r w:rsidRPr="2030048C" w:rsidR="3A9B68BE">
              <w:rPr>
                <w:rStyle w:val="eop"/>
                <w:rFonts w:ascii="Arial" w:eastAsia="Arial" w:hAnsi="Arial" w:cs="Arial"/>
                <w:color w:val="000000"/>
                <w:sz w:val="24"/>
                <w:szCs w:val="24"/>
                <w:shd w:val="clear" w:color="auto" w:fill="FFFFFF"/>
                <w:lang w:val="en-GB"/>
              </w:rPr>
              <w:t> </w:t>
            </w:r>
          </w:p>
        </w:tc>
        <w:tc>
          <w:tcPr>
            <w:tcW w:w="3649" w:type="dxa"/>
            <w:shd w:val="clear" w:color="auto" w:fill="auto"/>
          </w:tcPr>
          <w:p w:rsidR="007E57D4" w:rsidP="22ACACF3" w14:textId="77777777">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lang w:val="en-GB"/>
              </w:rPr>
            </w:pPr>
            <w:r w:rsidRPr="22ACACF3" w:rsidR="3A9B68BE">
              <w:rPr>
                <w:rStyle w:val="normaltextrun"/>
                <w:rFonts w:ascii="Arial" w:eastAsia="Arial" w:hAnsi="Arial" w:cs="Arial"/>
                <w:color w:val="000000" w:themeColor="text1" w:themeShade="FF" w:themeTint="FF"/>
                <w:sz w:val="24"/>
                <w:szCs w:val="24"/>
                <w:lang w:val="en-GB"/>
              </w:rPr>
              <w:t> </w:t>
            </w:r>
            <w:r w:rsidRPr="22ACACF3" w:rsidR="3A9B68BE">
              <w:rPr>
                <w:rStyle w:val="normaltextrun"/>
                <w:rFonts w:ascii="Arial" w:eastAsia="Arial" w:hAnsi="Arial" w:cs="Arial"/>
                <w:color w:val="000000" w:themeColor="text1" w:themeShade="FF" w:themeTint="FF"/>
                <w:sz w:val="24"/>
                <w:szCs w:val="24"/>
                <w:lang w:val="en-GB"/>
              </w:rPr>
              <w:t>use their knowledge of the wide range of people’s needs across the lifespan to inform their practice and co-produce effective interventions with people with lived experience of social work</w:t>
            </w:r>
            <w:r w:rsidRPr="22ACACF3" w:rsidR="3A9B68BE">
              <w:rPr>
                <w:rStyle w:val="normaltextrun"/>
                <w:rFonts w:ascii="Arial" w:eastAsia="Arial" w:hAnsi="Arial" w:cs="Arial"/>
                <w:color w:val="000000" w:themeColor="text1" w:themeShade="FF" w:themeTint="FF"/>
                <w:sz w:val="24"/>
                <w:szCs w:val="24"/>
                <w:lang w:val="en-GB"/>
              </w:rPr>
              <w:t> </w:t>
            </w:r>
          </w:p>
          <w:p w:rsidR="00A92C9B" w:rsidRPr="007E57D4" w:rsidP="22ACACF3" w14:textId="00AB388B">
            <w:pPr>
              <w:suppressLineNumbers w:val="0"/>
              <w:bidi w:val="0"/>
              <w:spacing w:before="0" w:beforeAutospacing="0" w:after="0" w:afterAutospacing="0" w:line="240" w:lineRule="auto"/>
              <w:ind w:left="0" w:right="0"/>
              <w:jc w:val="left"/>
              <w:rPr>
                <w:rStyle w:val="normaltextrun"/>
                <w:rFonts w:ascii="Arial" w:eastAsia="Arial" w:hAnsi="Arial" w:cs="Arial"/>
                <w:color w:val="000000" w:themeColor="text1" w:themeShade="FF" w:themeTint="FF"/>
                <w:sz w:val="24"/>
                <w:szCs w:val="24"/>
              </w:rPr>
            </w:pPr>
            <w:r w:rsidRPr="22ACACF3" w:rsidR="3A9B68BE">
              <w:rPr>
                <w:rStyle w:val="normaltextrun"/>
                <w:rFonts w:ascii="Arial" w:eastAsia="Arial" w:hAnsi="Arial" w:cs="Arial"/>
                <w:color w:val="000000" w:themeColor="text1" w:themeShade="FF" w:themeTint="FF"/>
                <w:sz w:val="24"/>
                <w:szCs w:val="24"/>
              </w:rPr>
              <w:t> </w:t>
            </w:r>
          </w:p>
        </w:tc>
      </w:tr>
    </w:tbl>
    <w:p w:rsidR="00A92C9B" w:rsidRPr="00DA2044" w:rsidP="00A92C9B" w14:paraId="08C47344" w14:textId="77777777">
      <w:pPr>
        <w:rPr>
          <w:rFonts w:ascii="Arial" w:hAnsi="Arial" w:cs="Arial"/>
        </w:rPr>
      </w:pPr>
    </w:p>
    <w:p w:rsidR="00FB38EB" w14:paraId="51C553BB" w14:textId="77777777">
      <w:pPr>
        <w:spacing w:after="160" w:line="259" w:lineRule="auto"/>
        <w:rPr>
          <w:rFonts w:ascii="Arial" w:hAnsi="Arial" w:cs="Arial"/>
        </w:rPr>
        <w:sectPr w:rsidSect="00363792">
          <w:pgSz w:w="16838" w:h="11906" w:orient="landscape"/>
          <w:pgMar w:top="851" w:right="851" w:bottom="851" w:left="851" w:header="709" w:footer="709" w:gutter="0"/>
          <w:cols w:space="708"/>
          <w:docGrid w:linePitch="360"/>
        </w:sectPr>
      </w:pPr>
      <w:r w:rsidRPr="246B9CB6">
        <w:rPr>
          <w:rFonts w:ascii="Arial" w:hAnsi="Arial" w:cs="Arial"/>
        </w:rPr>
        <w:br w:type="page"/>
      </w:r>
    </w:p>
    <w:p w:rsidR="00AD6C25" w:rsidP="1FD01BFD" w14:paraId="00DCAB6E" w14:textId="4C7711B5">
      <w:pPr>
        <w:autoSpaceDE w:val="0"/>
        <w:autoSpaceDN w:val="0"/>
        <w:contextualSpacing w:val="0"/>
        <w:rPr>
          <w:rFonts w:ascii="Arial" w:eastAsia="Arial" w:hAnsi="Arial" w:cs="Arial"/>
          <w:sz w:val="24"/>
          <w:szCs w:val="24"/>
        </w:rPr>
      </w:pPr>
    </w:p>
    <w:p w:rsidR="00AD6C25" w:rsidRPr="00AD6C25" w:rsidP="540725A5" w14:paraId="7313D44F" w14:textId="77777777">
      <w:pPr>
        <w:pStyle w:val="ListParagraph"/>
        <w:autoSpaceDE w:val="0"/>
        <w:autoSpaceDN w:val="0"/>
        <w:ind w:left="360"/>
        <w:rPr>
          <w:rFonts w:ascii="Arial" w:hAnsi="Arial" w:cs="Arial"/>
          <w:sz w:val="24"/>
          <w:szCs w:val="24"/>
        </w:rPr>
      </w:pPr>
    </w:p>
    <w:p w:rsidR="00A92C9B" w:rsidRPr="000765B1" w:rsidP="540725A5" w14:paraId="60F833BA" w14:textId="5E2F419E">
      <w:pPr>
        <w:pStyle w:val="ListParagraph"/>
        <w:numPr>
          <w:ilvl w:val="0"/>
          <w:numId w:val="10"/>
        </w:numPr>
        <w:autoSpaceDE w:val="0"/>
        <w:autoSpaceDN w:val="0"/>
        <w:rPr>
          <w:rFonts w:ascii="Arial" w:hAnsi="Arial" w:cs="Arial"/>
          <w:sz w:val="24"/>
          <w:szCs w:val="24"/>
        </w:rPr>
      </w:pPr>
      <w:r w:rsidRPr="540725A5" w:rsidR="67B695CF">
        <w:rPr>
          <w:rFonts w:ascii="Arial" w:hAnsi="Arial" w:cs="Arial"/>
          <w:b/>
          <w:bCs/>
          <w:sz w:val="24"/>
          <w:szCs w:val="24"/>
        </w:rPr>
        <w:t>Future Skills Graduate Attributes</w:t>
      </w:r>
    </w:p>
    <w:p w:rsidR="7DA7B7E2" w:rsidP="540725A5" w14:paraId="0865C842" w14:textId="7B6D9FA6">
      <w:pPr>
        <w:pStyle w:val="ListParagraph"/>
        <w:ind w:left="360"/>
        <w:rPr>
          <w:rFonts w:ascii="Arial" w:eastAsia="Arial" w:hAnsi="Arial" w:cs="Arial"/>
          <w:color w:val="000000" w:themeColor="text1" w:themeShade="FF" w:themeTint="FF"/>
          <w:sz w:val="24"/>
          <w:szCs w:val="24"/>
        </w:rPr>
      </w:pPr>
    </w:p>
    <w:p w:rsidRPr="2030048C" w:rsidP="2030048C" w14:paraId="3393B820" w14:textId="787D9BDE">
      <w:pPr>
        <w:ind w:left="0"/>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In addition to the programme learning outcomes, the programme of study defined in this programme specification will engage students in developing their Future Skills Graduate Attributes:</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Creative Problem Solving</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Digital Competency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Enterprise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Questioning Mindset</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Adaptability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Empathy</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Collaboration</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Resilience</w:t>
      </w:r>
    </w:p>
    <w:p w:rsidRPr="2030048C" w:rsidP="2030048C">
      <w:pPr>
        <w:numPr>
          <w:ilvl w:val="0"/>
          <w:numId w:val="13"/>
        </w:numPr>
        <w:ind w:left="720" w:hanging="360"/>
        <w:jc w:val="left"/>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Self-Awareness</w:t>
      </w:r>
    </w:p>
    <w:p w:rsidR="67B695CF" w:rsidP="2030048C" w14:textId="787D9BDE">
      <w:pPr>
        <w:ind w:left="0"/>
        <w:rPr>
          <w:rFonts w:ascii="Arial" w:eastAsia="Arial" w:hAnsi="Arial" w:cs="Arial"/>
          <w:color w:val="000000" w:themeColor="text1" w:themeShade="FF" w:themeTint="FF"/>
          <w:sz w:val="24"/>
          <w:szCs w:val="24"/>
          <w:lang w:val="en-GB"/>
        </w:rPr>
      </w:pPr>
    </w:p>
    <w:p w:rsidR="7DA7B7E2" w:rsidP="540725A5" w14:paraId="0D5B9F9B" w14:textId="0D812ED7">
      <w:pPr>
        <w:pStyle w:val="ListParagraph"/>
        <w:ind w:left="360"/>
        <w:rPr>
          <w:rFonts w:ascii="Arial" w:hAnsi="Arial" w:cs="Arial"/>
          <w:sz w:val="24"/>
          <w:szCs w:val="24"/>
        </w:rPr>
      </w:pPr>
    </w:p>
    <w:p w:rsidR="67B695CF" w:rsidP="540725A5" w14:paraId="08CC4BB8" w14:textId="76C47AAA">
      <w:pPr>
        <w:pStyle w:val="ListParagraph"/>
        <w:numPr>
          <w:ilvl w:val="0"/>
          <w:numId w:val="10"/>
        </w:numPr>
        <w:rPr>
          <w:rFonts w:ascii="Arial" w:hAnsi="Arial" w:cs="Arial"/>
          <w:sz w:val="24"/>
          <w:szCs w:val="24"/>
        </w:rPr>
      </w:pPr>
      <w:r w:rsidRPr="540725A5">
        <w:rPr>
          <w:rFonts w:ascii="Arial" w:hAnsi="Arial" w:cs="Arial"/>
          <w:b/>
          <w:bCs/>
          <w:sz w:val="24"/>
          <w:szCs w:val="24"/>
        </w:rPr>
        <w:t>Outline Programme Structure</w:t>
      </w:r>
    </w:p>
    <w:p w:rsidR="00A92C9B" w:rsidRPr="008F70B4" w:rsidP="540725A5" w14:paraId="00EFC4D5" w14:textId="77777777">
      <w:pPr>
        <w:rPr>
          <w:rFonts w:ascii="Arial" w:hAnsi="Arial" w:cs="Arial"/>
          <w:sz w:val="24"/>
          <w:szCs w:val="24"/>
        </w:rPr>
      </w:pPr>
    </w:p>
    <w:p w:rsidRPr="2030048C" w:rsidP="2030048C" w14:paraId="4EB69E2E" w14:textId="0E939E20">
      <w:pPr>
        <w:rPr>
          <w:rFonts w:ascii="Arial" w:eastAsia="Arial" w:hAnsi="Arial" w:cs="Arial"/>
          <w:color w:val="000000" w:themeColor="text1" w:themeShade="FF" w:themeTint="FF"/>
          <w:sz w:val="24"/>
          <w:szCs w:val="24"/>
        </w:rPr>
      </w:pPr>
      <w:r w:rsidRPr="2030048C">
        <w:rPr>
          <w:rFonts w:ascii="Arial" w:eastAsia="Arial" w:hAnsi="Arial" w:cs="Arial"/>
          <w:color w:val="000000"/>
          <w:sz w:val="24"/>
          <w:szCs w:val="24"/>
        </w:rPr>
        <w:t>Students can progress from one level to the next with 30 credits trailing but they must pass the failed credits before progressing to the next leve</w:t>
      </w:r>
      <w:r w:rsidRPr="2030048C">
        <w:rPr>
          <w:rFonts w:ascii="Arial" w:eastAsia="Arial" w:hAnsi="Arial" w:cs="Arial"/>
          <w:color w:val="000000" w:themeColor="text1" w:themeShade="FF" w:themeTint="FF"/>
          <w:sz w:val="24"/>
          <w:szCs w:val="24"/>
        </w:rPr>
        <w:t>l. This</w:t>
      </w:r>
      <w:r w:rsidRPr="2030048C">
        <w:rPr>
          <w:rFonts w:ascii="Arial" w:eastAsia="Arial" w:hAnsi="Arial" w:cs="Arial"/>
          <w:color w:val="000000"/>
          <w:sz w:val="24"/>
          <w:szCs w:val="24"/>
        </w:rPr>
        <w:t xml:space="preserve"> includes progressing to the placement year.</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details of each module will be provided in module descriptors and in the module canvas pages.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xml:space="preserve">Note: As per </w:t>
      </w:r>
      <w:hyperlink r:id="rId11" w:anchor="blockid21000" w:history="1">
        <w:r w:rsidRPr="2030048C">
          <w:rPr>
            <w:rFonts w:ascii="Arial" w:eastAsia="Arial" w:hAnsi="Arial" w:cs="Arial"/>
            <w:color w:val="000000" w:themeColor="text1" w:themeShade="FF" w:themeTint="FF"/>
            <w:sz w:val="24"/>
            <w:szCs w:val="24"/>
          </w:rPr>
          <w:t>GR5</w:t>
        </w:r>
      </w:hyperlink>
      <w:r w:rsidRPr="2030048C">
        <w:rPr>
          <w:rFonts w:ascii="Arial" w:eastAsia="Arial" w:hAnsi="Arial" w:cs="Arial"/>
          <w:color w:val="000000" w:themeColor="text1" w:themeShade="FF" w:themeTint="FF"/>
          <w:sz w:val="24"/>
          <w:szCs w:val="24"/>
        </w:rPr>
        <w:t xml:space="preserve"> within the general regulations, the University aims to ensure that all option modules listed below are delivered. However, for various reasons, such as demand, the availability of option modules may vary from year to year or between teaching blocks. Students will be informed of the availability of option modules through the Online Module Selection process.</w:t>
      </w:r>
    </w:p>
    <w:p w:rsidRPr="2030048C" w:rsidP="2030048C">
      <w:pPr>
        <w:pStyle w:val="xx"/>
        <w:rPr>
          <w:rFonts w:ascii="Arial" w:eastAsia="Arial" w:hAnsi="Arial" w:cs="Arial"/>
          <w:color w:val="000000" w:themeColor="text1" w:themeShade="FF" w:themeTint="FF"/>
          <w:sz w:val="24"/>
          <w:szCs w:val="24"/>
        </w:rPr>
      </w:pPr>
      <w:r w:rsidRPr="2030048C">
        <w:rPr>
          <w:rFonts w:ascii="Arial" w:eastAsia="Arial" w:hAnsi="Arial" w:cs="Arial"/>
          <w:b/>
          <w:bCs/>
          <w:color w:val="000000" w:themeColor="text1" w:themeShade="FF" w:themeTint="FF"/>
          <w:sz w:val="24"/>
          <w:szCs w:val="24"/>
        </w:rPr>
        <w:t>Professional expectations and standards</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This is a regulated professional course and it is expected that students demonstrate and maintain high levels of professionalism in their conduct, behaviours, attendance and response to support and advice.</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Full attendance is required in line with the University’s Student Attendance and Engagement Policy (AP15). Where there is a cause for concern in relation to the student’s attendance, a progression plan will be created. If this does not lead to the required improvement in attendance, the student’s registration may be terminated in accordance with the University General Regulations 1: General Student Regulations (30-35).</w:t>
      </w:r>
    </w:p>
    <w:p w:rsidRPr="2030048C" w:rsidP="2030048C">
      <w:pPr>
        <w:rPr>
          <w:rFonts w:ascii="Arial" w:eastAsia="Arial" w:hAnsi="Arial" w:cs="Arial"/>
          <w:color w:val="000000" w:themeColor="text1" w:themeShade="FF" w:themeTint="FF"/>
          <w:sz w:val="24"/>
          <w:szCs w:val="24"/>
        </w:rPr>
      </w:pPr>
      <w:r w:rsidRPr="2030048C">
        <w:rPr>
          <w:rFonts w:ascii="Arial" w:eastAsia="Arial" w:hAnsi="Arial" w:cs="Arial"/>
          <w:color w:val="000000" w:themeColor="text1" w:themeShade="FF" w:themeTint="FF"/>
          <w:sz w:val="24"/>
          <w:szCs w:val="24"/>
        </w:rPr>
        <w:t> Other issues relating to professional conduct and behaviours will be considered in accordance with the appropriate University regulations and policies.</w:t>
      </w:r>
    </w:p>
    <w:p w:rsidR="035B6837" w:rsidP="2030048C" w14:textId="0E939E20">
      <w:pPr>
        <w:rPr>
          <w:rFonts w:ascii="Arial" w:eastAsia="Arial" w:hAnsi="Arial" w:cs="Arial"/>
          <w:color w:val="000000" w:themeColor="text1"/>
          <w:sz w:val="24"/>
          <w:szCs w:val="24"/>
          <w:lang w:val="en-GB"/>
        </w:rPr>
      </w:pPr>
    </w:p>
    <w:p w:rsidR="66934EB1" w:rsidP="66934EB1" w14:paraId="416AEE62" w14:textId="3C37C953">
      <w:pPr>
        <w:rPr>
          <w:rFonts w:ascii="Arial" w:eastAsia="Arial" w:hAnsi="Arial" w:cs="Arial"/>
          <w:color w:val="000000" w:themeColor="text1"/>
          <w:sz w:val="22"/>
          <w:szCs w:val="22"/>
        </w:rPr>
      </w:pPr>
    </w:p>
    <w:p w:rsidR="66934EB1" w:rsidRPr="00D92363" w:rsidP="66934EB1" w14:paraId="4DB24261" w14:textId="01ADAC37">
      <w:pPr>
        <w:rPr>
          <w:rFonts w:ascii="Arial" w:eastAsia="Arial" w:hAnsi="Arial" w:cs="Arial"/>
          <w:color w:val="FF0000"/>
        </w:rPr>
      </w:pPr>
    </w:p>
    <w:p w:rsidR="66934EB1" w:rsidP="2030048C" w14:paraId="7B001E64" w14:textId="1D889677">
      <w:pPr>
        <w:pStyle w:val="Heading2"/>
        <w:rPr>
          <w:rFonts w:ascii="Arial" w:eastAsia="Arial" w:hAnsi="Arial" w:cs="Arial"/>
          <w:sz w:val="24"/>
          <w:szCs w:val="24"/>
          <w:lang w:val="en-GB"/>
        </w:rPr>
      </w:pPr>
      <w:r w:rsidRPr="2030048C">
        <w:rPr>
          <w:rFonts w:ascii="Arial" w:eastAsia="Arial" w:hAnsi="Arial" w:cs="Arial"/>
          <w:sz w:val="24"/>
          <w:szCs w:val="24"/>
          <w:lang w:val="en-GB"/>
        </w:rPr>
        <w:t>PGDip</w:t>
      </w:r>
      <w:r w:rsidRPr="2030048C">
        <w:rPr>
          <w:rFonts w:ascii="Arial" w:eastAsia="Arial" w:hAnsi="Arial" w:cs="Arial"/>
          <w:sz w:val="24"/>
          <w:szCs w:val="24"/>
          <w:lang w:val="en-GB"/>
        </w:rPr>
        <w:t xml:space="preserve"> </w:t>
      </w:r>
      <w:r w:rsidRPr="2030048C">
        <w:rPr>
          <w:rFonts w:ascii="Arial" w:eastAsia="Arial" w:hAnsi="Arial" w:cs="Arial"/>
          <w:sz w:val="24"/>
          <w:szCs w:val="24"/>
          <w:lang w:val="en-GB"/>
        </w:rPr>
        <w:t>Social Work Degree Apprenticeship</w:t>
      </w:r>
    </w:p>
    <w:p w:rsidR="008B5CAF" w:rsidRPr="008B5CAF" w:rsidP="008B5CAF" w14:paraId="22073769" w14:textId="77777777">
      <w:pPr>
        <w:rPr>
          <w:rFonts w:eastAsia="Arial"/>
        </w:rPr>
      </w:pPr>
    </w:p>
    <w:p w:rsidR="035B6837" w:rsidP="2030048C" w14:paraId="18DB58E7" w14:textId="4FCC7D0E">
      <w:pPr>
        <w:rPr>
          <w:rFonts w:ascii="Arial" w:eastAsia="Arial" w:hAnsi="Arial" w:cs="Arial"/>
          <w:color w:val="FF0000"/>
          <w:sz w:val="24"/>
          <w:szCs w:val="24"/>
          <w:lang w:val="en-GB"/>
        </w:rPr>
      </w:pPr>
    </w:p>
    <w:tbl>
      <w:tblPr>
        <w:tblW w:w="9156"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35"/>
        <w:gridCol w:w="915"/>
        <w:gridCol w:w="840"/>
        <w:gridCol w:w="1275"/>
        <w:gridCol w:w="1546"/>
        <w:gridCol w:w="795"/>
        <w:gridCol w:w="788"/>
      </w:tblGrid>
      <w:tr w14:paraId="6AECDE82"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16D2869" w14:textId="2B0B03C0">
            <w:pPr>
              <w:rPr>
                <w:rFonts w:ascii="Arial" w:eastAsia="Arial" w:hAnsi="Arial" w:cs="Arial"/>
                <w:sz w:val="24"/>
                <w:szCs w:val="24"/>
              </w:rPr>
            </w:pPr>
            <w:r w:rsidRPr="540725A5" w:rsidR="073AEBF5">
              <w:rPr>
                <w:rFonts w:ascii="Arial" w:eastAsia="Arial" w:hAnsi="Arial" w:cs="Arial"/>
                <w:b/>
                <w:bCs/>
                <w:sz w:val="24"/>
                <w:szCs w:val="24"/>
              </w:rPr>
              <w:t>Level 4</w:t>
            </w:r>
          </w:p>
        </w:tc>
      </w:tr>
      <w:tr w14:paraId="26875B0A" w14:textId="77777777" w:rsidTr="2030048C">
        <w:tblPrEx>
          <w:tblW w:w="9156" w:type="dxa"/>
          <w:tblLayout w:type="fixed"/>
          <w:tblLook w:val="04A0"/>
        </w:tblPrEx>
        <w:trPr>
          <w:trHeight w:val="300"/>
        </w:trPr>
        <w:tc>
          <w:tcPr>
            <w:tcW w:w="9156"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3763F788" w14:textId="03CC064E">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Degree Apprenticeship</w:t>
            </w:r>
          </w:p>
        </w:tc>
      </w:tr>
      <w:tr w14:paraId="448CA5C0"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891653" w14:textId="67E6A441">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3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300AC18" w14:textId="6796540B">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AA86F48" w14:textId="7BADD3C9">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024BC7D" w14:textId="1895BF0C">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BDCD2F5" w14:textId="68764A3C">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90DC0BD" w14:textId="1EBE08C5">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546"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CE5963D" w14:textId="60D7E41B">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0679B52" w14:textId="064BCCD7">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8"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596E637" w14:textId="0182CCE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CEF8052" w14:textId="77777777" w:rsidTr="2030048C">
        <w:tblPrEx>
          <w:tblW w:w="9156"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60662DB9" w14:textId="47B37178">
            <w:pPr>
              <w:rPr>
                <w:rFonts w:ascii="Arial" w:eastAsia="Arial" w:hAnsi="Arial" w:cs="Arial"/>
                <w:sz w:val="24"/>
                <w:szCs w:val="24"/>
                <w:lang w:val="en-GB"/>
              </w:rPr>
            </w:pPr>
            <w:r w:rsidRPr="2030048C" w:rsidR="073AEBF5">
              <w:rPr>
                <w:rFonts w:ascii="Arial" w:eastAsia="Arial" w:hAnsi="Arial" w:cs="Arial"/>
                <w:sz w:val="24"/>
                <w:szCs w:val="24"/>
                <w:lang w:val="en-GB"/>
              </w:rPr>
              <w:t>Introduction to social work practice</w:t>
            </w:r>
          </w:p>
        </w:tc>
        <w:tc>
          <w:tcPr>
            <w:tcW w:w="103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DC019E5" w14:textId="248EA62C">
            <w:pPr>
              <w:jc w:val="center"/>
              <w:rPr>
                <w:rFonts w:ascii="Arial" w:eastAsia="Arial" w:hAnsi="Arial" w:cs="Arial"/>
                <w:sz w:val="24"/>
                <w:szCs w:val="24"/>
                <w:lang w:val="en-GB"/>
              </w:rPr>
            </w:pPr>
            <w:r w:rsidRPr="2030048C" w:rsidR="073AEBF5">
              <w:rPr>
                <w:rFonts w:ascii="Arial" w:eastAsia="Arial" w:hAnsi="Arial" w:cs="Arial"/>
                <w:sz w:val="24"/>
                <w:szCs w:val="24"/>
                <w:lang w:val="en-GB"/>
              </w:rPr>
              <w:t>SW4016</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B960F8" w14:textId="5F911FD3">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B490679" w14:textId="515D68BB">
            <w:pPr>
              <w:jc w:val="center"/>
              <w:rPr>
                <w:rFonts w:ascii="Arial" w:eastAsia="Arial" w:hAnsi="Arial" w:cs="Arial"/>
                <w:sz w:val="24"/>
                <w:szCs w:val="24"/>
                <w:lang w:val="en-GB"/>
              </w:rPr>
            </w:pPr>
            <w:r w:rsidRPr="2030048C" w:rsidR="073AEBF5">
              <w:rPr>
                <w:rFonts w:ascii="Arial" w:eastAsia="Arial" w:hAnsi="Arial" w:cs="Arial"/>
                <w:sz w:val="24"/>
                <w:szCs w:val="24"/>
                <w:lang w:val="en-GB"/>
              </w:rPr>
              <w:t>4</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42AD06" w14:textId="12768657">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546"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304EF49" w14:textId="5DF0FE34">
            <w:pPr>
              <w:jc w:val="center"/>
              <w:rPr>
                <w:rFonts w:ascii="Arial" w:eastAsia="Arial" w:hAnsi="Arial" w:cs="Arial"/>
                <w:sz w:val="24"/>
                <w:szCs w:val="24"/>
                <w:lang w:val="en-GB"/>
              </w:rPr>
            </w:pPr>
          </w:p>
        </w:tc>
        <w:tc>
          <w:tcPr>
            <w:tcW w:w="79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A8495D6" w14:textId="586FF45E">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8"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3BC9C472" w14:textId="05FADE53">
            <w:pPr>
              <w:pStyle w:val="paragraph"/>
              <w:spacing w:before="0" w:beforeAutospacing="0" w:after="0" w:afterAutospacing="0"/>
              <w:jc w:val="center"/>
              <w:rPr>
                <w:rFonts w:ascii="Arial" w:eastAsia="Arial" w:hAnsi="Arial" w:cs="Arial"/>
                <w:sz w:val="24"/>
                <w:szCs w:val="24"/>
              </w:rPr>
            </w:pPr>
          </w:p>
        </w:tc>
      </w:tr>
    </w:tbl>
    <w:p w:rsidR="66934EB1" w:rsidP="5C72847F" w14:paraId="53D02BA1" w14:textId="78CFDA01">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29C85CBA" w14:textId="09F9355D">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7A33046F">
        <w:rPr>
          <w:rFonts w:ascii="Arial" w:eastAsia="Arial" w:hAnsi="Arial" w:cs="Arial"/>
          <w:color w:val="000000" w:themeColor="text1" w:themeShade="FF" w:themeTint="FF"/>
          <w:sz w:val="24"/>
          <w:szCs w:val="24"/>
        </w:rPr>
        <w:t>Exit Awards at Level 4</w:t>
      </w:r>
    </w:p>
    <w:p w:rsidR="66934EB1" w:rsidP="5C72847F" w14:paraId="1F4B928D" w14:textId="31F67159">
      <w:pPr>
        <w:rPr>
          <w:rFonts w:ascii="Arial" w:eastAsia="Arial" w:hAnsi="Arial" w:cs="Arial"/>
          <w:color w:val="0070C0"/>
          <w:sz w:val="22"/>
          <w:szCs w:val="22"/>
        </w:rPr>
      </w:pPr>
    </w:p>
    <w:p w:rsidR="7A33046F" w:rsidRPr="2030048C" w:rsidP="2030048C" w14:paraId="33FA7816" w14:textId="3EB90FAF">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course at this point who have successfully completed 120 credits at level 4 or above are eligible for the award of Certificate of Higher Education. </w:t>
      </w:r>
    </w:p>
    <w:p w:rsidR="66934EB1" w:rsidP="2030048C" w14:textId="3EB90FAF">
      <w:pPr>
        <w:rPr>
          <w:rFonts w:ascii="Arial" w:eastAsia="Arial" w:hAnsi="Arial" w:cs="Arial"/>
          <w:color w:val="000000" w:themeColor="text1" w:themeShade="FF" w:themeTint="FF"/>
          <w:sz w:val="24"/>
          <w:szCs w:val="24"/>
          <w:lang w:val="en-GB"/>
        </w:rPr>
      </w:pPr>
      <w:r w:rsidRPr="2030048C" w:rsidR="7A33046F">
        <w:rPr>
          <w:rStyle w:val="normaltextrun"/>
          <w:rFonts w:ascii="Arial" w:eastAsia="Arial" w:hAnsi="Arial" w:cs="Arial"/>
          <w:color w:val="000000" w:themeColor="text1" w:themeShade="FF" w:themeTint="FF"/>
          <w:sz w:val="24"/>
          <w:szCs w:val="24"/>
          <w:lang w:val="en-GB"/>
        </w:rPr>
        <w:t> </w:t>
      </w:r>
    </w:p>
    <w:p w:rsidR="66934EB1" w:rsidP="66934EB1" w14:paraId="5E8B465D" w14:textId="6C9FE414">
      <w:pPr>
        <w:rPr>
          <w:rFonts w:ascii="Arial" w:eastAsia="Arial" w:hAnsi="Arial" w:cs="Arial"/>
          <w:color w:val="FF0000"/>
        </w:rPr>
      </w:pPr>
    </w:p>
    <w:p w:rsidR="035B6837" w:rsidP="2030048C" w14:paraId="35C9C3C3" w14:textId="5072507E">
      <w:pPr>
        <w:rPr>
          <w:rFonts w:ascii="Arial" w:eastAsia="Arial" w:hAnsi="Arial" w:cs="Arial"/>
          <w:color w:val="FF0000"/>
          <w:sz w:val="22"/>
          <w:szCs w:val="22"/>
          <w:lang w:val="en-GB"/>
        </w:rPr>
      </w:pPr>
    </w:p>
    <w:tbl>
      <w:tblPr>
        <w:tblW w:w="9140"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65"/>
        <w:gridCol w:w="915"/>
        <w:gridCol w:w="810"/>
        <w:gridCol w:w="1275"/>
        <w:gridCol w:w="1425"/>
        <w:gridCol w:w="825"/>
        <w:gridCol w:w="863"/>
      </w:tblGrid>
      <w:tr w14:paraId="10DC85BA"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66934EB1" w14:paraId="4EE6C511" w14:textId="30F3F3B7">
            <w:pPr>
              <w:rPr>
                <w:rFonts w:ascii="Arial" w:eastAsia="Arial" w:hAnsi="Arial" w:cs="Arial"/>
              </w:rPr>
            </w:pPr>
            <w:r w:rsidRPr="66934EB1">
              <w:rPr>
                <w:rFonts w:ascii="Arial" w:eastAsia="Arial" w:hAnsi="Arial" w:cs="Arial"/>
                <w:b/>
                <w:bCs/>
              </w:rPr>
              <w:t>Level 5</w:t>
            </w:r>
          </w:p>
        </w:tc>
      </w:tr>
      <w:tr w14:paraId="1514BE75" w14:textId="77777777" w:rsidTr="2030048C">
        <w:tblPrEx>
          <w:tblW w:w="9140" w:type="dxa"/>
          <w:tblLayout w:type="fixed"/>
          <w:tblLook w:val="04A0"/>
        </w:tblPrEx>
        <w:trPr>
          <w:trHeight w:val="300"/>
        </w:trPr>
        <w:tc>
          <w:tcPr>
            <w:tcW w:w="9140"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3D8330" w14:textId="73F14FE4">
            <w:pPr>
              <w:rPr>
                <w:rFonts w:ascii="Arial" w:eastAsia="Arial" w:hAnsi="Arial" w:cs="Arial"/>
                <w:lang w:val="en-GB"/>
              </w:rPr>
            </w:pPr>
            <w:r w:rsidRPr="2030048C">
              <w:rPr>
                <w:rFonts w:ascii="Arial" w:eastAsia="Arial" w:hAnsi="Arial" w:cs="Arial"/>
                <w:b/>
                <w:bCs/>
                <w:lang w:val="en-GB"/>
              </w:rPr>
              <w:t>PGDip</w:t>
            </w:r>
            <w:r w:rsidRPr="2030048C">
              <w:rPr>
                <w:rFonts w:ascii="Arial" w:eastAsia="Arial" w:hAnsi="Arial" w:cs="Arial"/>
                <w:b/>
                <w:bCs/>
                <w:lang w:val="en-GB"/>
              </w:rPr>
              <w:t xml:space="preserve"> </w:t>
            </w:r>
            <w:r w:rsidRPr="2030048C">
              <w:rPr>
                <w:rFonts w:ascii="Arial" w:eastAsia="Arial" w:hAnsi="Arial" w:cs="Arial"/>
                <w:b/>
                <w:bCs/>
                <w:lang w:val="en-GB"/>
              </w:rPr>
              <w:t>Social Work Degree Apprenticeship</w:t>
            </w:r>
          </w:p>
        </w:tc>
      </w:tr>
      <w:tr w14:paraId="6F03CED5"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3D2EF5E" w14:textId="2E1C9533">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6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405391E" w14:textId="6CEC5246">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E0B68C1" w14:textId="5F2B823E">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7D3B878" w14:textId="7BE502F4">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DBF801D" w14:textId="114C6D19">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92AA42" w14:textId="10F8ACEA">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AB6AEA2" w14:textId="5E2ADAA2">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FCC454E" w14:textId="347CAAEA">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63"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B88CB09" w14:textId="410470F2">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23C84FB4" w14:textId="77777777" w:rsidTr="2030048C">
        <w:tblPrEx>
          <w:tblW w:w="9140"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53069F" w14:textId="085F1259">
            <w:pPr>
              <w:rPr>
                <w:rFonts w:ascii="Arial" w:eastAsia="Arial" w:hAnsi="Arial" w:cs="Arial"/>
                <w:sz w:val="24"/>
                <w:szCs w:val="24"/>
                <w:lang w:val="en-GB"/>
              </w:rPr>
            </w:pPr>
            <w:r w:rsidRPr="2030048C" w:rsidR="073AEBF5">
              <w:rPr>
                <w:rFonts w:ascii="Arial" w:eastAsia="Arial" w:hAnsi="Arial" w:cs="Arial"/>
                <w:sz w:val="24"/>
                <w:szCs w:val="24"/>
                <w:lang w:val="en-GB"/>
              </w:rPr>
              <w:t>Developing your social work practice</w:t>
            </w:r>
          </w:p>
        </w:tc>
        <w:tc>
          <w:tcPr>
            <w:tcW w:w="106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35EC96D" w14:textId="19E902B5">
            <w:pPr>
              <w:jc w:val="center"/>
              <w:rPr>
                <w:rFonts w:ascii="Arial" w:eastAsia="Arial" w:hAnsi="Arial" w:cs="Arial"/>
                <w:sz w:val="24"/>
                <w:szCs w:val="24"/>
                <w:lang w:val="en-GB"/>
              </w:rPr>
            </w:pPr>
            <w:r w:rsidRPr="2030048C" w:rsidR="073AEBF5">
              <w:rPr>
                <w:rFonts w:ascii="Arial" w:eastAsia="Arial" w:hAnsi="Arial" w:cs="Arial"/>
                <w:sz w:val="24"/>
                <w:szCs w:val="24"/>
                <w:lang w:val="en-GB"/>
              </w:rPr>
              <w:t>SW5014</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D2C8F1" w14:textId="1EB4F01B">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60841D3" w14:textId="5A44585D">
            <w:pPr>
              <w:jc w:val="center"/>
              <w:rPr>
                <w:rFonts w:ascii="Arial" w:eastAsia="Arial" w:hAnsi="Arial" w:cs="Arial"/>
                <w:sz w:val="24"/>
                <w:szCs w:val="24"/>
                <w:lang w:val="en-GB"/>
              </w:rPr>
            </w:pPr>
            <w:r w:rsidRPr="2030048C" w:rsidR="073AEBF5">
              <w:rPr>
                <w:rFonts w:ascii="Arial" w:eastAsia="Arial" w:hAnsi="Arial" w:cs="Arial"/>
                <w:sz w:val="24"/>
                <w:szCs w:val="24"/>
                <w:lang w:val="en-GB"/>
              </w:rPr>
              <w:t>5</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ABFEEFB" w14:textId="6E9C05E3">
            <w:pPr>
              <w:jc w:val="center"/>
              <w:rPr>
                <w:rFonts w:ascii="Arial" w:eastAsia="Arial" w:hAnsi="Arial" w:cs="Arial"/>
                <w:sz w:val="24"/>
                <w:szCs w:val="24"/>
                <w:lang w:val="en-GB"/>
              </w:rPr>
            </w:pPr>
            <w:r w:rsidRPr="2030048C" w:rsidR="073AEBF5">
              <w:rPr>
                <w:rFonts w:ascii="Arial" w:eastAsia="Arial" w:hAnsi="Arial" w:cs="Arial"/>
                <w:sz w:val="24"/>
                <w:szCs w:val="24"/>
                <w:lang w:val="en-GB"/>
              </w:rPr>
              <w:t>2 &amp;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F18AC6" w14:textId="5DF0A782">
            <w:pPr>
              <w:jc w:val="center"/>
              <w:rPr>
                <w:rFonts w:ascii="Arial" w:eastAsia="Arial" w:hAnsi="Arial" w:cs="Arial"/>
                <w:sz w:val="24"/>
                <w:szCs w:val="24"/>
                <w:lang w:val="en-GB"/>
              </w:rPr>
            </w:pPr>
            <w:r w:rsidRPr="2030048C" w:rsidR="073AEBF5">
              <w:rPr>
                <w:rFonts w:ascii="Arial" w:eastAsia="Arial" w:hAnsi="Arial" w:cs="Arial"/>
                <w:sz w:val="24"/>
                <w:szCs w:val="24"/>
              </w:rPr>
              <w:t>Successful completion of SW4 Introduction to social work practice</w:t>
            </w:r>
          </w:p>
        </w:tc>
        <w:tc>
          <w:tcPr>
            <w:tcW w:w="8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9CCF5F6" w14:textId="5A356538">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863"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594FA4B9" w14:textId="28FBC4CB">
            <w:pPr>
              <w:pStyle w:val="paragraph"/>
              <w:spacing w:before="0" w:beforeAutospacing="0" w:after="0" w:afterAutospacing="0"/>
              <w:jc w:val="center"/>
              <w:rPr>
                <w:rFonts w:ascii="Arial" w:eastAsia="Arial" w:hAnsi="Arial" w:cs="Arial"/>
                <w:sz w:val="24"/>
                <w:szCs w:val="24"/>
              </w:rPr>
            </w:pPr>
          </w:p>
        </w:tc>
      </w:tr>
    </w:tbl>
    <w:p w:rsidR="66934EB1" w:rsidP="5C72847F" w14:paraId="62198AF0" w14:textId="1500C4C7">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65FF68BE" w14:textId="0532B320">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3891A81D">
        <w:rPr>
          <w:rFonts w:ascii="Arial" w:eastAsia="Arial" w:hAnsi="Arial" w:cs="Arial"/>
          <w:color w:val="000000" w:themeColor="text1" w:themeShade="FF" w:themeTint="FF"/>
          <w:sz w:val="24"/>
          <w:szCs w:val="24"/>
        </w:rPr>
        <w:t>Exit Awards at Level 5</w:t>
      </w:r>
    </w:p>
    <w:p w:rsidR="66934EB1" w:rsidP="5C72847F" w14:paraId="1CF02DB6" w14:textId="7597772D">
      <w:pPr>
        <w:rPr>
          <w:rFonts w:ascii="Arial" w:eastAsia="Arial" w:hAnsi="Arial" w:cs="Arial"/>
          <w:color w:val="0070C0"/>
          <w:sz w:val="24"/>
          <w:szCs w:val="24"/>
        </w:rPr>
      </w:pPr>
    </w:p>
    <w:p w:rsidR="3891A81D" w:rsidRPr="2030048C" w:rsidP="2030048C" w14:paraId="268D6129" w14:textId="5C84D198">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at this point who have successfully completed 120 credits at level 5 or above are eligible for the award of Diploma of Higher Education. </w:t>
      </w:r>
    </w:p>
    <w:p w:rsidR="66934EB1" w:rsidP="2030048C" w14:textId="5C84D198">
      <w:pPr>
        <w:rPr>
          <w:rFonts w:ascii="Arial" w:eastAsia="Arial" w:hAnsi="Arial" w:cs="Arial"/>
          <w:color w:val="000000" w:themeColor="text1" w:themeShade="FF" w:themeTint="FF"/>
          <w:sz w:val="24"/>
          <w:szCs w:val="24"/>
          <w:lang w:val="en-GB"/>
        </w:rPr>
      </w:pPr>
    </w:p>
    <w:p w:rsidR="66934EB1" w:rsidP="540725A5" w14:paraId="3F1CEAE3" w14:textId="65ECFB32">
      <w:pPr>
        <w:rPr>
          <w:rFonts w:ascii="Arial" w:eastAsia="Arial" w:hAnsi="Arial" w:cs="Arial"/>
          <w:color w:val="FF0000"/>
          <w:sz w:val="24"/>
          <w:szCs w:val="24"/>
        </w:rPr>
      </w:pPr>
    </w:p>
    <w:p w:rsidR="035B6837" w:rsidP="2030048C" w14:paraId="1470770A" w14:textId="113330E4">
      <w:pPr>
        <w:rPr>
          <w:rFonts w:ascii="Arial" w:eastAsia="Arial" w:hAnsi="Arial" w:cs="Arial"/>
          <w:color w:val="FF0000"/>
          <w:sz w:val="24"/>
          <w:szCs w:val="24"/>
          <w:lang w:val="en-GB"/>
        </w:rPr>
      </w:pPr>
    </w:p>
    <w:tbl>
      <w:tblPr>
        <w:tblW w:w="9061"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15"/>
        <w:gridCol w:w="810"/>
        <w:gridCol w:w="1275"/>
        <w:gridCol w:w="1440"/>
        <w:gridCol w:w="799"/>
        <w:gridCol w:w="810"/>
      </w:tblGrid>
      <w:tr w14:paraId="549E8583"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65CD886" w14:textId="3C52746D">
            <w:pPr>
              <w:rPr>
                <w:rFonts w:ascii="Arial" w:eastAsia="Arial" w:hAnsi="Arial" w:cs="Arial"/>
                <w:sz w:val="24"/>
                <w:szCs w:val="24"/>
              </w:rPr>
            </w:pPr>
            <w:r w:rsidRPr="540725A5" w:rsidR="073AEBF5">
              <w:rPr>
                <w:rFonts w:ascii="Arial" w:eastAsia="Arial" w:hAnsi="Arial" w:cs="Arial"/>
                <w:b/>
                <w:bCs/>
                <w:sz w:val="24"/>
                <w:szCs w:val="24"/>
              </w:rPr>
              <w:t>Level 6</w:t>
            </w:r>
          </w:p>
        </w:tc>
      </w:tr>
      <w:tr w14:paraId="35C8B018" w14:textId="77777777" w:rsidTr="2030048C">
        <w:tblPrEx>
          <w:tblW w:w="9061" w:type="dxa"/>
          <w:tblLayout w:type="fixed"/>
          <w:tblLook w:val="04A0"/>
        </w:tblPrEx>
        <w:trPr>
          <w:trHeight w:val="300"/>
        </w:trPr>
        <w:tc>
          <w:tcPr>
            <w:tcW w:w="9061"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0068E632" w14:textId="6F9C68D4">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Degree Apprenticeship</w:t>
            </w:r>
          </w:p>
        </w:tc>
      </w:tr>
      <w:tr w14:paraId="7FFB693D"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F16B414" w14:textId="4F4BD79F">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309A15E" w14:textId="48E8C980">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1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3B8B3A" w14:textId="771B73B4">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1D58C6E2" w14:textId="45C2BEA2">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1004ED17" w14:textId="102093DE">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7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6A04288" w14:textId="0007E46D">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391A6C28" w14:textId="4050E839">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799"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DF4048" w14:textId="71AF9355">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81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ADD6D32" w14:textId="389ADDCF">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5B322022" w14:textId="77777777" w:rsidTr="2030048C">
        <w:tblPrEx>
          <w:tblW w:w="9061"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47134EA" w14:textId="7CD3FD66">
            <w:pPr>
              <w:rPr>
                <w:rFonts w:ascii="Arial" w:eastAsia="Arial" w:hAnsi="Arial" w:cs="Arial"/>
                <w:sz w:val="24"/>
                <w:szCs w:val="24"/>
                <w:lang w:val="en-GB"/>
              </w:rPr>
            </w:pPr>
            <w:r w:rsidRPr="2030048C" w:rsidR="073AEBF5">
              <w:rPr>
                <w:rFonts w:ascii="Arial" w:eastAsia="Arial" w:hAnsi="Arial" w:cs="Arial"/>
                <w:sz w:val="24"/>
                <w:szCs w:val="24"/>
                <w:lang w:val="en-GB"/>
              </w:rPr>
              <w:t>Integrating your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63297D0" w14:textId="3A990543">
            <w:pPr>
              <w:jc w:val="center"/>
              <w:rPr>
                <w:rFonts w:ascii="Arial" w:eastAsia="Arial" w:hAnsi="Arial" w:cs="Arial"/>
                <w:sz w:val="24"/>
                <w:szCs w:val="24"/>
                <w:lang w:val="en-GB"/>
              </w:rPr>
            </w:pPr>
            <w:r w:rsidRPr="2030048C" w:rsidR="073AEBF5">
              <w:rPr>
                <w:rFonts w:ascii="Arial" w:eastAsia="Arial" w:hAnsi="Arial" w:cs="Arial"/>
                <w:sz w:val="24"/>
                <w:szCs w:val="24"/>
                <w:lang w:val="en-GB"/>
              </w:rPr>
              <w:t>SW6017</w:t>
            </w:r>
          </w:p>
        </w:tc>
        <w:tc>
          <w:tcPr>
            <w:tcW w:w="91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5E88AAE" w14:textId="110383EC">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03E4108" w14:textId="6CC31985">
            <w:pPr>
              <w:jc w:val="center"/>
              <w:rPr>
                <w:rFonts w:ascii="Arial" w:eastAsia="Arial" w:hAnsi="Arial" w:cs="Arial"/>
                <w:sz w:val="24"/>
                <w:szCs w:val="24"/>
                <w:lang w:val="en-GB"/>
              </w:rPr>
            </w:pPr>
            <w:r w:rsidRPr="2030048C" w:rsidR="073AEBF5">
              <w:rPr>
                <w:rFonts w:ascii="Arial" w:eastAsia="Arial" w:hAnsi="Arial" w:cs="Arial"/>
                <w:sz w:val="24"/>
                <w:szCs w:val="24"/>
                <w:lang w:val="en-GB"/>
              </w:rPr>
              <w:t>6</w:t>
            </w:r>
          </w:p>
        </w:tc>
        <w:tc>
          <w:tcPr>
            <w:tcW w:w="127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ED99AC1" w14:textId="5A2E837B">
            <w:pPr>
              <w:jc w:val="center"/>
              <w:rPr>
                <w:rFonts w:ascii="Arial" w:eastAsia="Arial" w:hAnsi="Arial" w:cs="Arial"/>
                <w:sz w:val="24"/>
                <w:szCs w:val="24"/>
                <w:lang w:val="en-GB"/>
              </w:rPr>
            </w:pPr>
            <w:r w:rsidRPr="2030048C" w:rsidR="073AEBF5">
              <w:rPr>
                <w:rFonts w:ascii="Arial" w:eastAsia="Arial" w:hAnsi="Arial" w:cs="Arial"/>
                <w:sz w:val="24"/>
                <w:szCs w:val="24"/>
                <w:lang w:val="en-GB"/>
              </w:rPr>
              <w:t>1,2, &amp; 3</w:t>
            </w:r>
          </w:p>
        </w:tc>
        <w:tc>
          <w:tcPr>
            <w:tcW w:w="14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052FC5BD" w14:textId="3A275878">
            <w:pPr>
              <w:jc w:val="center"/>
              <w:rPr>
                <w:rFonts w:ascii="Arial" w:eastAsia="Arial" w:hAnsi="Arial" w:cs="Arial"/>
                <w:sz w:val="24"/>
                <w:szCs w:val="24"/>
                <w:lang w:val="en-GB"/>
              </w:rPr>
            </w:pPr>
            <w:r w:rsidRPr="2030048C" w:rsidR="073AEBF5">
              <w:rPr>
                <w:rFonts w:ascii="Arial" w:eastAsia="Arial" w:hAnsi="Arial" w:cs="Arial"/>
                <w:sz w:val="24"/>
                <w:szCs w:val="24"/>
              </w:rPr>
              <w:t>Successful completion of SW5 developing your social work practice</w:t>
            </w:r>
          </w:p>
        </w:tc>
        <w:tc>
          <w:tcPr>
            <w:tcW w:w="799"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2E0EA72" w14:textId="1B01B899">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81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638FC404" w14:textId="24A9B0F1">
            <w:pPr>
              <w:pStyle w:val="paragraph"/>
              <w:spacing w:before="0" w:beforeAutospacing="0" w:after="0" w:afterAutospacing="0"/>
              <w:jc w:val="center"/>
              <w:rPr>
                <w:rFonts w:ascii="Arial" w:eastAsia="Arial" w:hAnsi="Arial" w:cs="Arial"/>
                <w:sz w:val="24"/>
                <w:szCs w:val="24"/>
              </w:rPr>
            </w:pPr>
          </w:p>
        </w:tc>
      </w:tr>
    </w:tbl>
    <w:p w:rsidR="66934EB1" w:rsidP="5C72847F" w14:paraId="0859BEA6" w14:textId="4EC83693">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184A5A93" w14:textId="5FC3631A">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6DF80A31">
        <w:rPr>
          <w:rFonts w:ascii="Arial" w:eastAsia="Arial" w:hAnsi="Arial" w:cs="Arial"/>
          <w:color w:val="000000" w:themeColor="text1" w:themeShade="FF" w:themeTint="FF"/>
          <w:sz w:val="24"/>
          <w:szCs w:val="24"/>
        </w:rPr>
        <w:t>Exit Awards at Level 6</w:t>
      </w:r>
    </w:p>
    <w:p w:rsidR="66934EB1" w:rsidP="5C72847F" w14:paraId="1CF3416B" w14:textId="1812B43E">
      <w:pPr>
        <w:rPr>
          <w:rFonts w:ascii="Arial" w:eastAsia="Arial" w:hAnsi="Arial" w:cs="Arial"/>
          <w:color w:val="0070C0"/>
          <w:sz w:val="24"/>
          <w:szCs w:val="24"/>
        </w:rPr>
      </w:pPr>
    </w:p>
    <w:p w:rsidR="6DF80A31" w:rsidRPr="2030048C" w:rsidP="2030048C" w14:paraId="5E579705" w14:textId="25B67DE5">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 xml:space="preserve">Students exiting the programme without completing the full 120 credits but have successfully completed 60 credits at level 6 or above are eligible for the award of an Ordinary Degree. </w:t>
      </w:r>
    </w:p>
    <w:p w:rsidR="66934EB1" w:rsidP="2030048C" w14:textId="25B67DE5">
      <w:pPr>
        <w:rPr>
          <w:rFonts w:ascii="Arial" w:eastAsia="Arial" w:hAnsi="Arial" w:cs="Arial"/>
          <w:color w:val="000000" w:themeColor="text1"/>
          <w:sz w:val="24"/>
          <w:szCs w:val="24"/>
          <w:lang w:val="en-GB"/>
        </w:rPr>
      </w:pPr>
    </w:p>
    <w:p w:rsidR="035B6837" w:rsidP="2030048C" w14:paraId="40B03009" w14:textId="0280762A">
      <w:pPr>
        <w:rPr>
          <w:rFonts w:ascii="Arial" w:eastAsia="Arial" w:hAnsi="Arial" w:cs="Arial"/>
          <w:color w:val="FF0000"/>
          <w:sz w:val="24"/>
          <w:szCs w:val="24"/>
          <w:lang w:val="en-GB"/>
        </w:rPr>
      </w:pPr>
    </w:p>
    <w:tbl>
      <w:tblPr>
        <w:tblW w:w="9102" w:type="dxa"/>
        <w:tblBorders>
          <w:top w:val="single" w:sz="6" w:space="0" w:color="auto"/>
          <w:left w:val="single" w:sz="6" w:space="0" w:color="auto"/>
          <w:bottom w:val="single" w:sz="6" w:space="0" w:color="auto"/>
          <w:right w:val="single" w:sz="6" w:space="0" w:color="auto"/>
        </w:tblBorders>
        <w:tblLayout w:type="fixed"/>
        <w:tblLook w:val="04A0"/>
      </w:tblPr>
      <w:tblGrid>
        <w:gridCol w:w="1962"/>
        <w:gridCol w:w="1050"/>
        <w:gridCol w:w="900"/>
        <w:gridCol w:w="855"/>
        <w:gridCol w:w="1290"/>
        <w:gridCol w:w="1425"/>
        <w:gridCol w:w="840"/>
        <w:gridCol w:w="780"/>
      </w:tblGrid>
      <w:tr w14:paraId="71AFE37F"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0FED1A6C" w14:textId="7DED4979">
            <w:pPr>
              <w:rPr>
                <w:rFonts w:ascii="Arial" w:eastAsia="Arial" w:hAnsi="Arial" w:cs="Arial"/>
                <w:sz w:val="24"/>
                <w:szCs w:val="24"/>
              </w:rPr>
            </w:pPr>
            <w:r w:rsidRPr="540725A5" w:rsidR="073AEBF5">
              <w:rPr>
                <w:rFonts w:ascii="Arial" w:eastAsia="Arial" w:hAnsi="Arial" w:cs="Arial"/>
                <w:b/>
                <w:bCs/>
                <w:sz w:val="24"/>
                <w:szCs w:val="24"/>
              </w:rPr>
              <w:t>Level 7</w:t>
            </w:r>
          </w:p>
        </w:tc>
      </w:tr>
      <w:tr w14:paraId="139AD8FB" w14:textId="77777777" w:rsidTr="2030048C">
        <w:tblPrEx>
          <w:tblW w:w="9102" w:type="dxa"/>
          <w:tblLayout w:type="fixed"/>
          <w:tblLook w:val="04A0"/>
        </w:tblPrEx>
        <w:trPr>
          <w:trHeight w:val="300"/>
        </w:trPr>
        <w:tc>
          <w:tcPr>
            <w:tcW w:w="9102" w:type="dxa"/>
            <w:gridSpan w:val="8"/>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2030048C" w14:paraId="13AEE08A" w14:textId="04AD99BB">
            <w:pPr>
              <w:rPr>
                <w:rFonts w:ascii="Arial" w:eastAsia="Arial" w:hAnsi="Arial" w:cs="Arial"/>
                <w:sz w:val="24"/>
                <w:szCs w:val="24"/>
                <w:lang w:val="en-GB"/>
              </w:rPr>
            </w:pPr>
            <w:r w:rsidRPr="2030048C" w:rsidR="073AEBF5">
              <w:rPr>
                <w:rFonts w:ascii="Arial" w:eastAsia="Arial" w:hAnsi="Arial" w:cs="Arial"/>
                <w:b/>
                <w:bCs/>
                <w:sz w:val="24"/>
                <w:szCs w:val="24"/>
                <w:lang w:val="en-GB"/>
              </w:rPr>
              <w:t>PGDip</w:t>
            </w:r>
            <w:r w:rsidRPr="2030048C" w:rsidR="073AEBF5">
              <w:rPr>
                <w:rFonts w:ascii="Arial" w:eastAsia="Arial" w:hAnsi="Arial" w:cs="Arial"/>
                <w:b/>
                <w:bCs/>
                <w:sz w:val="24"/>
                <w:szCs w:val="24"/>
                <w:lang w:val="en-GB"/>
              </w:rPr>
              <w:t xml:space="preserve"> </w:t>
            </w:r>
            <w:r w:rsidRPr="2030048C" w:rsidR="073AEBF5">
              <w:rPr>
                <w:rFonts w:ascii="Arial" w:eastAsia="Arial" w:hAnsi="Arial" w:cs="Arial"/>
                <w:b/>
                <w:bCs/>
                <w:sz w:val="24"/>
                <w:szCs w:val="24"/>
                <w:lang w:val="en-GB"/>
              </w:rPr>
              <w:t>Social Work Degree Apprenticeship</w:t>
            </w:r>
          </w:p>
        </w:tc>
      </w:tr>
      <w:tr w14:paraId="17F545E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712A2F4" w14:textId="5D3159E8">
            <w:pPr>
              <w:rPr>
                <w:rFonts w:ascii="Arial" w:eastAsia="Arial" w:hAnsi="Arial" w:cs="Arial"/>
                <w:sz w:val="24"/>
                <w:szCs w:val="24"/>
              </w:rPr>
            </w:pPr>
            <w:r w:rsidRPr="540725A5" w:rsidR="073AEBF5">
              <w:rPr>
                <w:rFonts w:ascii="Arial" w:eastAsia="Arial" w:hAnsi="Arial" w:cs="Arial"/>
                <w:b/>
                <w:bCs/>
                <w:sz w:val="24"/>
                <w:szCs w:val="24"/>
              </w:rPr>
              <w:t>Core modules</w:t>
            </w:r>
          </w:p>
        </w:tc>
        <w:tc>
          <w:tcPr>
            <w:tcW w:w="105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4DE44822" w14:textId="370DEB0D">
            <w:pPr>
              <w:jc w:val="center"/>
              <w:rPr>
                <w:rFonts w:ascii="Arial" w:eastAsia="Arial" w:hAnsi="Arial" w:cs="Arial"/>
                <w:sz w:val="24"/>
                <w:szCs w:val="24"/>
              </w:rPr>
            </w:pPr>
            <w:r w:rsidRPr="540725A5" w:rsidR="073AEBF5">
              <w:rPr>
                <w:rFonts w:ascii="Arial" w:eastAsia="Arial" w:hAnsi="Arial" w:cs="Arial"/>
                <w:b/>
                <w:bCs/>
                <w:sz w:val="24"/>
                <w:szCs w:val="24"/>
              </w:rPr>
              <w:t>Module code</w:t>
            </w:r>
          </w:p>
        </w:tc>
        <w:tc>
          <w:tcPr>
            <w:tcW w:w="90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7682DDAC" w14:textId="7632641C">
            <w:pPr>
              <w:jc w:val="center"/>
              <w:rPr>
                <w:rFonts w:ascii="Arial" w:eastAsia="Arial" w:hAnsi="Arial" w:cs="Arial"/>
                <w:sz w:val="24"/>
                <w:szCs w:val="24"/>
              </w:rPr>
            </w:pPr>
            <w:r w:rsidRPr="540725A5" w:rsidR="073AEBF5">
              <w:rPr>
                <w:rFonts w:ascii="Arial" w:eastAsia="Arial" w:hAnsi="Arial" w:cs="Arial"/>
                <w:b/>
                <w:bCs/>
                <w:sz w:val="24"/>
                <w:szCs w:val="24"/>
              </w:rPr>
              <w:t xml:space="preserve">Credit </w:t>
            </w:r>
          </w:p>
          <w:p w:rsidR="66934EB1" w:rsidP="540725A5" w14:paraId="58959CE7" w14:textId="32058C1F">
            <w:pPr>
              <w:jc w:val="center"/>
              <w:rPr>
                <w:rFonts w:ascii="Arial" w:eastAsia="Arial" w:hAnsi="Arial" w:cs="Arial"/>
                <w:sz w:val="24"/>
                <w:szCs w:val="24"/>
              </w:rPr>
            </w:pPr>
            <w:r w:rsidRPr="540725A5" w:rsidR="073AEBF5">
              <w:rPr>
                <w:rFonts w:ascii="Arial" w:eastAsia="Arial" w:hAnsi="Arial" w:cs="Arial"/>
                <w:b/>
                <w:bCs/>
                <w:sz w:val="24"/>
                <w:szCs w:val="24"/>
              </w:rPr>
              <w:t>Value</w:t>
            </w:r>
          </w:p>
        </w:tc>
        <w:tc>
          <w:tcPr>
            <w:tcW w:w="85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6DF10451" w14:textId="7589CBB4">
            <w:pPr>
              <w:jc w:val="center"/>
              <w:rPr>
                <w:rFonts w:ascii="Arial" w:eastAsia="Arial" w:hAnsi="Arial" w:cs="Arial"/>
                <w:sz w:val="24"/>
                <w:szCs w:val="24"/>
              </w:rPr>
            </w:pPr>
            <w:r w:rsidRPr="540725A5" w:rsidR="073AEBF5">
              <w:rPr>
                <w:rFonts w:ascii="Arial" w:eastAsia="Arial" w:hAnsi="Arial" w:cs="Arial"/>
                <w:b/>
                <w:bCs/>
                <w:sz w:val="24"/>
                <w:szCs w:val="24"/>
              </w:rPr>
              <w:t xml:space="preserve">Level </w:t>
            </w:r>
          </w:p>
        </w:tc>
        <w:tc>
          <w:tcPr>
            <w:tcW w:w="129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545B4B5" w14:textId="7BC73E54">
            <w:pPr>
              <w:jc w:val="center"/>
              <w:rPr>
                <w:rFonts w:ascii="Arial" w:eastAsia="Arial" w:hAnsi="Arial" w:cs="Arial"/>
                <w:sz w:val="24"/>
                <w:szCs w:val="24"/>
              </w:rPr>
            </w:pPr>
            <w:r w:rsidRPr="540725A5" w:rsidR="073AEBF5">
              <w:rPr>
                <w:rFonts w:ascii="Arial" w:eastAsia="Arial" w:hAnsi="Arial" w:cs="Arial"/>
                <w:b/>
                <w:bCs/>
                <w:sz w:val="24"/>
                <w:szCs w:val="24"/>
              </w:rPr>
              <w:t>Teaching Block</w:t>
            </w:r>
          </w:p>
        </w:tc>
        <w:tc>
          <w:tcPr>
            <w:tcW w:w="1425"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C48F0ED" w14:textId="067A2623">
            <w:pPr>
              <w:jc w:val="center"/>
              <w:rPr>
                <w:rFonts w:ascii="Arial" w:eastAsia="Arial" w:hAnsi="Arial" w:cs="Arial"/>
                <w:sz w:val="24"/>
                <w:szCs w:val="24"/>
              </w:rPr>
            </w:pPr>
            <w:r w:rsidRPr="540725A5" w:rsidR="073AEBF5">
              <w:rPr>
                <w:rFonts w:ascii="Arial" w:eastAsia="Arial" w:hAnsi="Arial" w:cs="Arial"/>
                <w:b/>
                <w:bCs/>
                <w:sz w:val="24"/>
                <w:szCs w:val="24"/>
              </w:rPr>
              <w:t>Pre-requisites</w:t>
            </w:r>
          </w:p>
        </w:tc>
        <w:tc>
          <w:tcPr>
            <w:tcW w:w="84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5492A657" w14:textId="0904B65F">
            <w:pPr>
              <w:jc w:val="center"/>
              <w:rPr>
                <w:rFonts w:ascii="Arial" w:eastAsia="Arial" w:hAnsi="Arial" w:cs="Arial"/>
                <w:sz w:val="24"/>
                <w:szCs w:val="24"/>
              </w:rPr>
            </w:pPr>
            <w:r w:rsidRPr="540725A5" w:rsidR="073AEBF5">
              <w:rPr>
                <w:rFonts w:ascii="Arial" w:eastAsia="Arial" w:hAnsi="Arial" w:cs="Arial"/>
                <w:b/>
                <w:bCs/>
                <w:sz w:val="24"/>
                <w:szCs w:val="24"/>
              </w:rPr>
              <w:t>Full Time</w:t>
            </w:r>
          </w:p>
        </w:tc>
        <w:tc>
          <w:tcPr>
            <w:tcW w:w="780" w:type="dxa"/>
            <w:tcBorders>
              <w:top w:val="single" w:sz="6" w:space="0" w:color="auto"/>
              <w:left w:val="single" w:sz="6" w:space="0" w:color="auto"/>
              <w:bottom w:val="single" w:sz="6" w:space="0" w:color="auto"/>
              <w:right w:val="single" w:sz="6" w:space="0" w:color="auto"/>
            </w:tcBorders>
            <w:shd w:val="clear" w:color="auto" w:fill="DBE5F1"/>
            <w:tcMar>
              <w:left w:w="105" w:type="dxa"/>
              <w:right w:w="105" w:type="dxa"/>
            </w:tcMar>
          </w:tcPr>
          <w:p w:rsidR="66934EB1" w:rsidP="540725A5" w14:paraId="214B2760" w14:textId="10C59919">
            <w:pPr>
              <w:jc w:val="center"/>
              <w:rPr>
                <w:rFonts w:ascii="Arial" w:eastAsia="Arial" w:hAnsi="Arial" w:cs="Arial"/>
                <w:sz w:val="24"/>
                <w:szCs w:val="24"/>
              </w:rPr>
            </w:pPr>
            <w:r w:rsidRPr="540725A5" w:rsidR="073AEBF5">
              <w:rPr>
                <w:rFonts w:ascii="Arial" w:eastAsia="Arial" w:hAnsi="Arial" w:cs="Arial"/>
                <w:b/>
                <w:bCs/>
                <w:sz w:val="24"/>
                <w:szCs w:val="24"/>
              </w:rPr>
              <w:t>Part Time</w:t>
            </w:r>
          </w:p>
        </w:tc>
      </w:tr>
      <w:tr w14:paraId="0955DF1B"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481183CA" w14:textId="2907D938">
            <w:pPr>
              <w:rPr>
                <w:rFonts w:ascii="Arial" w:eastAsia="Arial" w:hAnsi="Arial" w:cs="Arial"/>
                <w:sz w:val="24"/>
                <w:szCs w:val="24"/>
                <w:lang w:val="en-GB"/>
              </w:rPr>
            </w:pPr>
            <w:r w:rsidRPr="2030048C" w:rsidR="073AEBF5">
              <w:rPr>
                <w:rFonts w:ascii="Arial" w:eastAsia="Arial" w:hAnsi="Arial" w:cs="Arial"/>
                <w:sz w:val="24"/>
                <w:szCs w:val="24"/>
                <w:lang w:val="en-GB"/>
              </w:rPr>
              <w:t>Building skills for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3EBB265B"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SW7052</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CCB7B88"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59D498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2458AA96"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1DB6136F"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paraId="7C9EE52D"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paraId="0175FBF0" w14:textId="02375C06">
            <w:pPr>
              <w:pStyle w:val="paragraph"/>
              <w:spacing w:before="0" w:beforeAutospacing="0" w:after="0" w:afterAutospacing="0"/>
              <w:jc w:val="center"/>
              <w:rPr>
                <w:rFonts w:ascii="Arial" w:eastAsia="Arial" w:hAnsi="Arial" w:cs="Arial"/>
                <w:sz w:val="24"/>
                <w:szCs w:val="24"/>
              </w:rPr>
            </w:pPr>
          </w:p>
        </w:tc>
      </w:tr>
      <w:tr w14:paraId="0955DF1C"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Consolidation of knowledge and skills for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SW7054</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1,2 &amp;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2</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D"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Foundational skills and knowledge for social work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SW7050</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30</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E"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Inter-professional work and developing your professional identity</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SW7051</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2 &amp; 3</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r w14:paraId="0955DF1F" w14:textId="77777777" w:rsidTr="2030048C">
        <w:tblPrEx>
          <w:tblW w:w="9102" w:type="dxa"/>
          <w:tblLayout w:type="fixed"/>
          <w:tblLook w:val="04A0"/>
        </w:tblPrEx>
        <w:trPr>
          <w:trHeight w:val="300"/>
        </w:trPr>
        <w:tc>
          <w:tcPr>
            <w:tcW w:w="1962"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2907D938">
            <w:pPr>
              <w:rPr>
                <w:rFonts w:ascii="Arial" w:eastAsia="Arial" w:hAnsi="Arial" w:cs="Arial"/>
                <w:sz w:val="24"/>
                <w:szCs w:val="24"/>
                <w:lang w:val="en-GB"/>
              </w:rPr>
            </w:pPr>
            <w:r w:rsidRPr="2030048C" w:rsidR="073AEBF5">
              <w:rPr>
                <w:rFonts w:ascii="Arial" w:eastAsia="Arial" w:hAnsi="Arial" w:cs="Arial"/>
                <w:sz w:val="24"/>
                <w:szCs w:val="24"/>
                <w:lang w:val="en-GB"/>
              </w:rPr>
              <w:t>Social Work in Action; Rights and Responsibilities in practice</w:t>
            </w:r>
          </w:p>
        </w:tc>
        <w:tc>
          <w:tcPr>
            <w:tcW w:w="105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D8E5814">
            <w:pPr>
              <w:jc w:val="center"/>
              <w:rPr>
                <w:rFonts w:ascii="Arial" w:eastAsia="Arial" w:hAnsi="Arial" w:cs="Arial"/>
                <w:sz w:val="24"/>
                <w:szCs w:val="24"/>
                <w:lang w:val="en-GB"/>
              </w:rPr>
            </w:pPr>
            <w:r w:rsidRPr="2030048C" w:rsidR="073AEBF5">
              <w:rPr>
                <w:rFonts w:ascii="Arial" w:eastAsia="Arial" w:hAnsi="Arial" w:cs="Arial"/>
                <w:sz w:val="24"/>
                <w:szCs w:val="24"/>
                <w:lang w:val="en-GB"/>
              </w:rPr>
              <w:t>SW7053</w:t>
            </w:r>
          </w:p>
        </w:tc>
        <w:tc>
          <w:tcPr>
            <w:tcW w:w="90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F2D5601">
            <w:pPr>
              <w:jc w:val="center"/>
              <w:rPr>
                <w:rFonts w:ascii="Arial" w:eastAsia="Arial" w:hAnsi="Arial" w:cs="Arial"/>
                <w:sz w:val="24"/>
                <w:szCs w:val="24"/>
                <w:lang w:val="en-GB"/>
              </w:rPr>
            </w:pPr>
            <w:r w:rsidRPr="2030048C" w:rsidR="073AEBF5">
              <w:rPr>
                <w:rFonts w:ascii="Arial" w:eastAsia="Arial" w:hAnsi="Arial" w:cs="Arial"/>
                <w:sz w:val="24"/>
                <w:szCs w:val="24"/>
                <w:lang w:val="en-GB"/>
              </w:rPr>
              <w:t>15</w:t>
            </w:r>
          </w:p>
        </w:tc>
        <w:tc>
          <w:tcPr>
            <w:tcW w:w="85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48C2090D">
            <w:pPr>
              <w:jc w:val="center"/>
              <w:rPr>
                <w:rFonts w:ascii="Arial" w:eastAsia="Arial" w:hAnsi="Arial" w:cs="Arial"/>
                <w:sz w:val="24"/>
                <w:szCs w:val="24"/>
                <w:lang w:val="en-GB"/>
              </w:rPr>
            </w:pPr>
            <w:r w:rsidRPr="2030048C" w:rsidR="073AEBF5">
              <w:rPr>
                <w:rFonts w:ascii="Arial" w:eastAsia="Arial" w:hAnsi="Arial" w:cs="Arial"/>
                <w:sz w:val="24"/>
                <w:szCs w:val="24"/>
                <w:lang w:val="en-GB"/>
              </w:rPr>
              <w:t>7</w:t>
            </w:r>
          </w:p>
        </w:tc>
        <w:tc>
          <w:tcPr>
            <w:tcW w:w="129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652DC35D">
            <w:pPr>
              <w:jc w:val="center"/>
              <w:rPr>
                <w:rFonts w:ascii="Arial" w:eastAsia="Arial" w:hAnsi="Arial" w:cs="Arial"/>
                <w:sz w:val="24"/>
                <w:szCs w:val="24"/>
                <w:lang w:val="en-GB"/>
              </w:rPr>
            </w:pPr>
            <w:r w:rsidRPr="2030048C" w:rsidR="073AEBF5">
              <w:rPr>
                <w:rFonts w:ascii="Arial" w:eastAsia="Arial" w:hAnsi="Arial" w:cs="Arial"/>
                <w:sz w:val="24"/>
                <w:szCs w:val="24"/>
                <w:lang w:val="en-GB"/>
              </w:rPr>
              <w:t>year long</w:t>
            </w:r>
          </w:p>
        </w:tc>
        <w:tc>
          <w:tcPr>
            <w:tcW w:w="1425"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75C91695">
            <w:pPr>
              <w:jc w:val="center"/>
              <w:rPr>
                <w:rFonts w:ascii="Arial" w:eastAsia="Arial" w:hAnsi="Arial" w:cs="Arial"/>
                <w:sz w:val="24"/>
                <w:szCs w:val="24"/>
                <w:lang w:val="en-GB"/>
              </w:rPr>
            </w:pPr>
          </w:p>
        </w:tc>
        <w:tc>
          <w:tcPr>
            <w:tcW w:w="84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2030048C" w14:textId="53596380">
            <w:pPr>
              <w:jc w:val="center"/>
              <w:rPr>
                <w:rFonts w:ascii="Arial" w:eastAsia="Arial" w:hAnsi="Arial" w:cs="Arial"/>
                <w:sz w:val="24"/>
                <w:szCs w:val="24"/>
                <w:lang w:val="en-GB"/>
              </w:rPr>
            </w:pPr>
            <w:r w:rsidRPr="2030048C" w:rsidR="073AEBF5">
              <w:rPr>
                <w:rFonts w:ascii="Arial" w:eastAsia="Arial" w:hAnsi="Arial" w:cs="Arial"/>
                <w:sz w:val="24"/>
                <w:szCs w:val="24"/>
                <w:lang w:val="en-GB"/>
              </w:rPr>
              <w:t>1</w:t>
            </w:r>
          </w:p>
        </w:tc>
        <w:tc>
          <w:tcPr>
            <w:tcW w:w="780" w:type="dxa"/>
            <w:tcBorders>
              <w:top w:val="single" w:sz="6" w:space="0" w:color="auto"/>
              <w:left w:val="single" w:sz="6" w:space="0" w:color="auto"/>
              <w:bottom w:val="single" w:sz="6" w:space="0" w:color="auto"/>
              <w:right w:val="single" w:sz="6" w:space="0" w:color="auto"/>
            </w:tcBorders>
            <w:tcMar>
              <w:left w:w="105" w:type="dxa"/>
              <w:right w:w="105" w:type="dxa"/>
            </w:tcMar>
          </w:tcPr>
          <w:p w:rsidR="66934EB1" w:rsidP="540725A5" w14:textId="02375C06">
            <w:pPr>
              <w:pStyle w:val="paragraph"/>
              <w:spacing w:before="0" w:beforeAutospacing="0" w:after="0" w:afterAutospacing="0"/>
              <w:jc w:val="center"/>
              <w:rPr>
                <w:rFonts w:ascii="Arial" w:eastAsia="Arial" w:hAnsi="Arial" w:cs="Arial"/>
                <w:sz w:val="24"/>
                <w:szCs w:val="24"/>
              </w:rPr>
            </w:pPr>
          </w:p>
        </w:tc>
      </w:tr>
    </w:tbl>
    <w:p w:rsidR="66934EB1" w:rsidP="5C72847F" w14:paraId="51429AB4" w14:textId="4CCC5C4C">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p>
    <w:p w:rsidR="66934EB1" w:rsidP="5C72847F" w14:paraId="3F933349" w14:textId="43C2D2B2">
      <w:pPr>
        <w:suppressLineNumbers w:val="0"/>
        <w:bidi w:val="0"/>
        <w:spacing w:before="0" w:beforeAutospacing="0" w:after="0" w:afterAutospacing="0" w:line="240" w:lineRule="auto"/>
        <w:ind w:left="0" w:right="0"/>
        <w:jc w:val="left"/>
        <w:rPr>
          <w:rFonts w:ascii="Arial" w:eastAsia="Arial" w:hAnsi="Arial" w:cs="Arial"/>
          <w:color w:val="000000" w:themeColor="text1" w:themeShade="FF" w:themeTint="FF"/>
          <w:sz w:val="24"/>
          <w:szCs w:val="24"/>
        </w:rPr>
      </w:pPr>
      <w:r w:rsidRPr="5C72847F" w:rsidR="22C556D0">
        <w:rPr>
          <w:rFonts w:ascii="Arial" w:eastAsia="Arial" w:hAnsi="Arial" w:cs="Arial"/>
          <w:color w:val="000000" w:themeColor="text1" w:themeShade="FF" w:themeTint="FF"/>
          <w:sz w:val="24"/>
          <w:szCs w:val="24"/>
        </w:rPr>
        <w:t>Exit Awards at Level 7</w:t>
      </w:r>
    </w:p>
    <w:p w:rsidR="66934EB1" w:rsidP="5C72847F" w14:paraId="14DA60C4" w14:textId="4BC9AF03">
      <w:pPr>
        <w:rPr>
          <w:rFonts w:ascii="Arial" w:eastAsia="Arial" w:hAnsi="Arial" w:cs="Arial"/>
          <w:color w:val="0070C0"/>
          <w:sz w:val="24"/>
          <w:szCs w:val="24"/>
        </w:rPr>
      </w:pPr>
    </w:p>
    <w:p w:rsidR="22C556D0" w:rsidRPr="2030048C" w:rsidP="2030048C" w14:paraId="203697D8" w14:textId="4B9BAAF3">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60 level 7 credits are eligible for the award of Postgraduate Certificate.</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Students exiting the programme with 120 level 7 credits are eligible for the award of Postgraduate Diploma.</w:t>
      </w:r>
    </w:p>
    <w:p w:rsidR="22C556D0" w:rsidRPr="2030048C" w:rsidP="2030048C">
      <w:pPr>
        <w:rPr>
          <w:rStyle w:val="normaltextrun"/>
          <w:rFonts w:ascii="Arial" w:eastAsia="Arial" w:hAnsi="Arial" w:cs="Arial"/>
          <w:color w:val="000000" w:themeColor="text1" w:themeShade="FF" w:themeTint="FF"/>
          <w:sz w:val="24"/>
          <w:szCs w:val="24"/>
        </w:rPr>
      </w:pPr>
      <w:r w:rsidRPr="2030048C">
        <w:rPr>
          <w:rStyle w:val="normaltextrun"/>
          <w:rFonts w:ascii="Arial" w:eastAsia="Arial" w:hAnsi="Arial" w:cs="Arial"/>
          <w:color w:val="000000" w:themeColor="text1" w:themeShade="FF" w:themeTint="FF"/>
          <w:sz w:val="24"/>
          <w:szCs w:val="24"/>
        </w:rPr>
        <w:t>Please note pre-requisite requirements for master’s courses should only be set where there are defined progression points in the course where assessment boards have ratified module outcomes.</w:t>
      </w:r>
    </w:p>
    <w:p w:rsidR="66934EB1" w:rsidP="2030048C" w14:textId="4B9BAAF3">
      <w:pPr>
        <w:rPr>
          <w:rFonts w:ascii="Arial" w:eastAsia="Arial" w:hAnsi="Arial" w:cs="Arial"/>
          <w:color w:val="000000" w:themeColor="text1" w:themeShade="FF" w:themeTint="FF"/>
          <w:sz w:val="24"/>
          <w:szCs w:val="24"/>
          <w:lang w:val="en-GB"/>
        </w:rPr>
      </w:pPr>
    </w:p>
    <w:p w:rsidR="66934EB1" w:rsidP="540725A5" w14:paraId="157FBA1E" w14:textId="4E7BC9F4">
      <w:pPr>
        <w:rPr>
          <w:rFonts w:ascii="Arial" w:eastAsia="Arial" w:hAnsi="Arial" w:cs="Arial"/>
          <w:color w:val="000000" w:themeColor="text1"/>
          <w:sz w:val="24"/>
          <w:szCs w:val="24"/>
        </w:rPr>
      </w:pPr>
    </w:p>
    <w:p w:rsidR="035B6837" w:rsidP="540725A5" w14:paraId="7E92029B" w14:textId="7B97FD11">
      <w:pPr>
        <w:rPr>
          <w:rFonts w:ascii="Arial" w:eastAsia="Arial" w:hAnsi="Arial" w:cs="Arial"/>
          <w:color w:val="FF0000"/>
          <w:sz w:val="24"/>
          <w:szCs w:val="24"/>
        </w:rPr>
      </w:pPr>
    </w:p>
    <w:p w:rsidR="00863477" w:rsidRPr="000765B1" w:rsidP="00A92C9B" w14:paraId="1CFE9482" w14:textId="77777777">
      <w:pPr>
        <w:rPr>
          <w:rFonts w:ascii="Arial" w:hAnsi="Arial" w:cs="Arial"/>
          <w:color w:val="FF0000"/>
          <w:sz w:val="22"/>
          <w:szCs w:val="22"/>
        </w:rPr>
      </w:pPr>
    </w:p>
    <w:p w:rsidR="00A92C9B" w:rsidRPr="000765B1" w:rsidP="540725A5" w14:paraId="7AD151EF" w14:textId="7F4E7949">
      <w:pPr>
        <w:numPr>
          <w:ilvl w:val="0"/>
          <w:numId w:val="10"/>
        </w:numPr>
        <w:rPr>
          <w:rFonts w:ascii="Arial" w:eastAsia="Arial" w:hAnsi="Arial" w:cs="Arial"/>
          <w:b/>
          <w:bCs/>
          <w:sz w:val="24"/>
          <w:szCs w:val="24"/>
        </w:rPr>
      </w:pPr>
      <w:r w:rsidRPr="540725A5" w:rsidR="401310E5">
        <w:rPr>
          <w:rFonts w:ascii="Arial" w:eastAsia="Arial" w:hAnsi="Arial" w:cs="Arial"/>
          <w:b/>
          <w:bCs/>
          <w:sz w:val="24"/>
          <w:szCs w:val="24"/>
        </w:rPr>
        <w:t>Teaching, Learning and Assessment</w:t>
      </w:r>
    </w:p>
    <w:p w:rsidR="00A92C9B" w:rsidRPr="000765B1" w:rsidP="540725A5" w14:paraId="4B41455E" w14:textId="77777777">
      <w:pPr>
        <w:rPr>
          <w:rFonts w:ascii="Arial" w:eastAsia="Arial" w:hAnsi="Arial" w:cs="Arial"/>
          <w:b/>
          <w:bCs/>
          <w:sz w:val="24"/>
          <w:szCs w:val="24"/>
        </w:rPr>
      </w:pPr>
    </w:p>
    <w:p w:rsidRPr="2030048C" w:rsidP="2030048C" w14:paraId="3E056825" w14:textId="77777777">
      <w:pPr>
        <w:jc w:val="both"/>
        <w:rPr>
          <w:rFonts w:ascii="Arial" w:eastAsia="Arial" w:hAnsi="Arial" w:cs="Arial"/>
          <w:sz w:val="24"/>
          <w:szCs w:val="24"/>
        </w:rPr>
      </w:pPr>
      <w:r w:rsidRPr="2030048C">
        <w:rPr>
          <w:rFonts w:ascii="Arial" w:eastAsia="Arial" w:hAnsi="Arial" w:cs="Arial"/>
          <w:sz w:val="24"/>
          <w:szCs w:val="24"/>
        </w:rPr>
        <w:t>The  Post-graduate Diploma Social Work apprenticeship is designed to be delivered alongside parts of the BA (hons) Social Work Degree Apprenticeship, This means that PG Dip apprentices will benefit from peer learning with a diverse group of social work apprentices from across the London region. In order to ensure that the PG Dip cohort receive support tailored to their particular needs, and, to the requirements of studying at level 7, the course will begin with a bespoke module designed to introduce level 7 social work apprentices to the areas of knowledge that they require before they study modules that are jointly delivered with the undergraduate programme.  To further promote an ethos of support and belonging it is intended to offer separate level 7 tutor groups  where the  apprentices will work with their peers, and a member of the course team to ensure that they are working at the expected level. The apprentices will be allocated a </w:t>
      </w:r>
      <w:r w:rsidRPr="2030048C">
        <w:rPr>
          <w:rFonts w:ascii="Arial" w:eastAsia="Arial" w:hAnsi="Arial" w:cs="Arial"/>
          <w:sz w:val="24"/>
          <w:szCs w:val="24"/>
        </w:rPr>
        <w:t>sub-regional assessor (SRA) who will act as their personal tutor providing academic and pastoral support. The sub-regional assessors will also monitor how the apprentices are managing on the programme and will put in place support plans if required.</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approach to learning at Kingston University is underpinned by a commitment to an inclusive curriculum where our aim is to ensure that all apprentices feel welcome and engaged in their learning. The course is designed to enable apprentices to see themselves in the curriculum and we value the diversity of background and experience that they will bring with them; this will underpin the approach we take to learning and teaching. The intention is to enable apprentices to develop their intellectual abilities in critique of and reflection upon the range of perspectives and approaches that they will encounter during their learning journey. Our aim is to support the apprentices to become thoughtful and reflexive practitioners.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rPr>
          <w:rFonts w:ascii="Arial" w:eastAsia="Arial" w:hAnsi="Arial" w:cs="Arial"/>
          <w:sz w:val="24"/>
          <w:szCs w:val="24"/>
        </w:rPr>
      </w:pPr>
      <w:r w:rsidRPr="2030048C">
        <w:rPr>
          <w:rFonts w:ascii="Arial" w:eastAsia="Arial" w:hAnsi="Arial" w:cs="Arial"/>
          <w:sz w:val="24"/>
          <w:szCs w:val="24"/>
        </w:rPr>
        <w:t xml:space="preserve">This is an integrated postgraduate diploma apprenticeship providing a unique opportunity to enable a rich learning experience where apprentices’ learning occurs both in their work place and at the university. Apprentices will be learning on the job engaged in work based tasks for 80% of their time and spend a minimum of 20% engaged in off the job university led learning.  University led learning is offered in varied ways and is aimed at providing a curriculum that addresses the learning needs of all apprentices, facilitated through regular tripartite reviews that tailor support in the workplace and university to maximise learning potential and achievement of degree outcomes.  </w:t>
      </w:r>
      <w:r w:rsidRPr="2030048C">
        <w:rPr>
          <w:rFonts w:ascii="Arial" w:eastAsia="Arial" w:hAnsi="Arial" w:cs="Arial"/>
          <w:sz w:val="24"/>
          <w:szCs w:val="24"/>
        </w:rPr>
        <w:t xml:space="preserve">A degree of transparency and a two-way regular feedback loop ensures that support can be specific and timely, charting areas of progress and guiding apprentices on the areas they need to develop. </w:t>
      </w:r>
    </w:p>
    <w:p w:rsidRPr="2030048C" w:rsidP="2030048C">
      <w:pPr>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strategies used to deliver the 20% off the job learning include the following: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observation</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directed reading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taught sessions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peer group debate and presentations</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practical teaching experiences – whole class and group work</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active learning in the class-room</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online learning using our Canvas our VLE</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personalised mentoring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reflective writing</w:t>
      </w:r>
    </w:p>
    <w:p w:rsidRPr="2030048C" w:rsidP="2030048C">
      <w:pPr>
        <w:numPr>
          <w:ilvl w:val="0"/>
          <w:numId w:val="14"/>
        </w:numPr>
        <w:ind w:left="720" w:hanging="360"/>
        <w:jc w:val="left"/>
        <w:rPr>
          <w:rFonts w:ascii="Arial" w:eastAsia="Arial" w:hAnsi="Arial" w:cs="Arial"/>
          <w:sz w:val="24"/>
          <w:szCs w:val="24"/>
        </w:rPr>
      </w:pPr>
      <w:r w:rsidRPr="2030048C">
        <w:rPr>
          <w:rFonts w:ascii="Arial" w:eastAsia="Arial" w:hAnsi="Arial" w:cs="Arial"/>
          <w:color w:val="000000"/>
          <w:sz w:val="22"/>
          <w:szCs w:val="22"/>
        </w:rPr>
        <w:t>coproduction of assessment</w:t>
      </w:r>
    </w:p>
    <w:p w:rsidRPr="2030048C" w:rsidP="2030048C">
      <w:pPr>
        <w:jc w:val="both"/>
        <w:rPr>
          <w:rFonts w:ascii="Arial" w:eastAsia="Arial" w:hAnsi="Arial" w:cs="Arial"/>
          <w:sz w:val="24"/>
          <w:szCs w:val="24"/>
        </w:rPr>
      </w:pPr>
      <w:r w:rsidRPr="2030048C">
        <w:rPr>
          <w:rFonts w:ascii="Arial" w:eastAsia="Arial" w:hAnsi="Arial" w:cs="Arial"/>
          <w:b/>
          <w:bCs/>
          <w:sz w:val="24"/>
          <w:szCs w:val="24"/>
        </w:rPr>
        <w:t>Assessment</w:t>
      </w:r>
    </w:p>
    <w:p w:rsidRPr="2030048C" w:rsidP="2030048C">
      <w:pPr>
        <w:jc w:val="both"/>
        <w:rPr>
          <w:rFonts w:ascii="Arial" w:eastAsia="Arial" w:hAnsi="Arial" w:cs="Arial"/>
          <w:sz w:val="24"/>
          <w:szCs w:val="24"/>
        </w:rPr>
      </w:pPr>
      <w:r w:rsidRPr="2030048C">
        <w:rPr>
          <w:rFonts w:ascii="Arial" w:eastAsia="Arial" w:hAnsi="Arial" w:cs="Arial"/>
          <w:b/>
          <w:bCs/>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assessment for this programme has been designed to develop apprentices’ academic ability at post graduate level and then to build their confidence as they progress through the programme. We use formative assessment to enable early feedback on their performance which the apprentices can feedforward to the summative assessment.   This iterative approach to assessment aims to support apprentices and promote their success as they progress through the programme. For example, at each year of study apprentices will undertake an assessed verbal presentation in order to develop their skills in oracy.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The varied range of assessments designed for this programme promotes experiential assessment of complex decision making, working with ambiguity and the written, verbal and personal interaction skills required by social workers in both on the job and off the job settings. Assessments will cover presenting the self in public, justifying recommendations in formal settings, writing reports  as well as academic writing draw on different skills. The design of the assessments develops all these skills so that apprentices use the knowledge and experience gained from both the university and workplace interchangeably. </w:t>
      </w:r>
      <w:r w:rsidRPr="2030048C">
        <w:rPr>
          <w:rFonts w:ascii="Arial" w:eastAsia="Arial" w:hAnsi="Arial" w:cs="Arial"/>
          <w:sz w:val="24"/>
          <w:szCs w:val="24"/>
        </w:rPr>
        <w:t>The assessments are designed to enable the apprentices to apply skills and knowledge they are developing during off the job learning to real issues and case studies from their on the job learning; they seek to ensure that learning by the apprentices at the university is congruent with the demands of practice reality.</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The assessment strategies employed on this programme include the following:</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formative assessment with feedback and feedforward to the summative assessment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written tasks on professional-focused issues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self-reflective records of professional development</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evidence of employment-based practice tasks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evidence of informed reports on case studies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creative use of technology, for example vlogs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Viva presentations</w:t>
      </w:r>
    </w:p>
    <w:p w:rsidRPr="2030048C" w:rsidP="2030048C">
      <w:pPr>
        <w:numPr>
          <w:ilvl w:val="0"/>
          <w:numId w:val="15"/>
        </w:numPr>
        <w:ind w:left="720" w:hanging="360"/>
        <w:jc w:val="left"/>
        <w:rPr>
          <w:rFonts w:ascii="Arial" w:eastAsia="Arial" w:hAnsi="Arial" w:cs="Arial"/>
          <w:sz w:val="24"/>
          <w:szCs w:val="24"/>
        </w:rPr>
      </w:pPr>
      <w:r w:rsidRPr="2030048C">
        <w:rPr>
          <w:rFonts w:ascii="Arial" w:eastAsia="Arial" w:hAnsi="Arial" w:cs="Arial"/>
          <w:sz w:val="24"/>
          <w:szCs w:val="24"/>
        </w:rPr>
        <w:t>group and individual presentation</w:t>
      </w:r>
    </w:p>
    <w:p w:rsidR="007D20BC" w:rsidRPr="00F12D5C" w:rsidP="2030048C" w14:textId="77777777">
      <w:pPr>
        <w:rPr>
          <w:rFonts w:ascii="Arial" w:eastAsia="Arial" w:hAnsi="Arial" w:cs="Arial"/>
          <w:sz w:val="24"/>
          <w:szCs w:val="24"/>
          <w:lang w:val="en-GB"/>
        </w:rPr>
      </w:pPr>
    </w:p>
    <w:p w:rsidR="00B400F2" w:rsidRPr="000765B1" w:rsidP="540725A5" w14:paraId="671A313A" w14:textId="77777777">
      <w:pPr>
        <w:rPr>
          <w:rFonts w:ascii="Arial" w:eastAsia="Arial" w:hAnsi="Arial" w:cs="Arial"/>
          <w:sz w:val="24"/>
          <w:szCs w:val="24"/>
        </w:rPr>
      </w:pPr>
    </w:p>
    <w:p w:rsidR="00A92C9B" w:rsidRPr="000765B1" w:rsidP="540725A5" w14:paraId="1FD7F9D6"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Support for Students and their Learning</w:t>
      </w:r>
    </w:p>
    <w:p w:rsidR="00A92C9B" w:rsidRPr="000765B1" w:rsidP="540725A5" w14:paraId="3B9858B7" w14:textId="77777777">
      <w:pPr>
        <w:rPr>
          <w:rFonts w:ascii="Arial" w:eastAsia="Arial" w:hAnsi="Arial" w:cs="Arial"/>
          <w:b/>
          <w:bCs/>
          <w:sz w:val="24"/>
          <w:szCs w:val="24"/>
        </w:rPr>
      </w:pPr>
    </w:p>
    <w:p w:rsidRPr="2030048C" w:rsidP="2030048C" w14:paraId="25F94D8D" w14:textId="77777777">
      <w:pPr>
        <w:jc w:val="both"/>
        <w:rPr>
          <w:rFonts w:ascii="Arial" w:eastAsia="Arial" w:hAnsi="Arial" w:cs="Arial"/>
          <w:sz w:val="24"/>
          <w:szCs w:val="24"/>
        </w:rPr>
      </w:pPr>
      <w:r w:rsidRPr="2030048C">
        <w:rPr>
          <w:rFonts w:ascii="Arial" w:eastAsia="Arial" w:hAnsi="Arial" w:cs="Arial"/>
          <w:sz w:val="24"/>
          <w:szCs w:val="24"/>
        </w:rPr>
        <w:t xml:space="preserve">Kingston University and its partners are committed to providing support to all apprentices in order to succeed. Personalised support is a feature of KU’s successful social work courses and is embedded in the design of this programme. The apprenticeship programme ensures regular and on-going personalised contact between social work sub regional assessors (SRAs) who act as personal tutors and apprentices. The apprentices engage in ongoing discussion focussing on their strengths and areas for development and setting and agreeing targets in their tri-partite reviews to support their progress.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Apprentices benefit from continuous and regular supervision and formative feedback by experienced colleagues and tutors throughout the programme. While in the workplace, Apprentices have one to one support from a work-based mentor (mentor) working in the agency and a sub-regional assessor (SRA) to review and support the development of their professional practice against the Professional Capability Framework (working collaboratively with the apprentice and the mentor). Support is personalised, consistent and transparent, with regular reviews enabling the apprentice to make progress towards the final summative assessments.</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xml:space="preserve">To help ensure successful transitioning to study for all apprentices, SRAs are allocated and meet apprentices during the induction period. SRAs will provide advice and guidance throughout the programme and encourage learner autonomy to prepare for their assessments.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sz w:val="24"/>
          <w:szCs w:val="24"/>
        </w:rPr>
        <w:t> </w:t>
      </w:r>
    </w:p>
    <w:p w:rsidRPr="2030048C" w:rsidP="2030048C">
      <w:pPr>
        <w:jc w:val="both"/>
        <w:rPr>
          <w:rFonts w:ascii="Arial" w:eastAsia="Arial" w:hAnsi="Arial" w:cs="Arial"/>
          <w:sz w:val="24"/>
          <w:szCs w:val="24"/>
        </w:rPr>
      </w:pPr>
      <w:r w:rsidRPr="2030048C">
        <w:rPr>
          <w:rFonts w:ascii="Arial" w:eastAsia="Arial" w:hAnsi="Arial" w:cs="Arial"/>
          <w:color w:val="000000"/>
          <w:sz w:val="24"/>
          <w:szCs w:val="24"/>
        </w:rPr>
        <w:t>In summary, Social Work Apprentices are supported by:</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 Course Leader to help</w:t>
      </w:r>
      <w:r w:rsidRPr="2030048C">
        <w:rPr>
          <w:rFonts w:ascii="Arial" w:eastAsia="Arial" w:hAnsi="Arial" w:cs="Arial"/>
          <w:i/>
          <w:iCs/>
          <w:color w:val="000000"/>
          <w:sz w:val="24"/>
          <w:szCs w:val="24"/>
        </w:rPr>
        <w:t xml:space="preserve"> </w:t>
      </w:r>
      <w:r w:rsidRPr="2030048C">
        <w:rPr>
          <w:rFonts w:ascii="Arial" w:eastAsia="Arial" w:hAnsi="Arial" w:cs="Arial"/>
          <w:color w:val="000000"/>
          <w:sz w:val="24"/>
          <w:szCs w:val="24"/>
        </w:rPr>
        <w:t>apprentices understand the programme structure;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 SRA to provide academic and personal support and oversee their work based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Module Leaders who will guide their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 Mentor who will support and guide their work-based learning;</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an induction programme at the beginning of each new academic year;</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apprentice voice meetings;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Canvas, facilitating an online interactive learning environment;</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Academic Success Centre (FHSSCE) to assist apprentices to become autonomous, confident and successful learners, alongside embedded skills development within the programme;</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support services that provide advice on issues such as regulations;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Kingston Union of Students</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Kingston University services for students including: disability and mental health, health and well-being, careers and employability </w:t>
      </w:r>
    </w:p>
    <w:p w:rsidRPr="2030048C" w:rsidP="2030048C">
      <w:pPr>
        <w:numPr>
          <w:ilvl w:val="0"/>
          <w:numId w:val="16"/>
        </w:numPr>
        <w:ind w:left="720" w:hanging="360"/>
        <w:jc w:val="left"/>
        <w:rPr>
          <w:rFonts w:ascii="Arial" w:eastAsia="Arial" w:hAnsi="Arial" w:cs="Arial"/>
          <w:sz w:val="24"/>
          <w:szCs w:val="24"/>
        </w:rPr>
      </w:pPr>
      <w:r w:rsidRPr="2030048C">
        <w:rPr>
          <w:rFonts w:ascii="Arial" w:eastAsia="Arial" w:hAnsi="Arial" w:cs="Arial"/>
          <w:color w:val="000000"/>
          <w:sz w:val="24"/>
          <w:szCs w:val="24"/>
        </w:rPr>
        <w:t>The Library</w:t>
      </w:r>
    </w:p>
    <w:p w:rsidRPr="2030048C" w:rsidP="2030048C">
      <w:pPr>
        <w:jc w:val="left"/>
        <w:rPr>
          <w:rFonts w:ascii="Arial" w:eastAsia="Arial" w:hAnsi="Arial" w:cs="Arial"/>
          <w:sz w:val="24"/>
          <w:szCs w:val="24"/>
        </w:rPr>
      </w:pPr>
      <w:r w:rsidRPr="2030048C">
        <w:rPr>
          <w:rFonts w:ascii="Arial" w:eastAsia="Arial" w:hAnsi="Arial" w:cs="Arial"/>
          <w:sz w:val="24"/>
          <w:szCs w:val="24"/>
        </w:rPr>
        <w:t> </w:t>
      </w:r>
    </w:p>
    <w:p w:rsidR="00B40E99" w:rsidRPr="00F12D5C" w:rsidP="2030048C" w14:textId="77777777">
      <w:pPr>
        <w:rPr>
          <w:rFonts w:ascii="Arial" w:eastAsia="Arial" w:hAnsi="Arial" w:cs="Arial"/>
          <w:sz w:val="24"/>
          <w:szCs w:val="24"/>
          <w:lang w:val="en-GB"/>
        </w:rPr>
      </w:pPr>
    </w:p>
    <w:p w:rsidR="00A92C9B" w:rsidRPr="000765B1" w:rsidP="540725A5" w14:paraId="481DA138" w14:textId="77777777">
      <w:pPr>
        <w:rPr>
          <w:rFonts w:ascii="Arial" w:eastAsia="Arial" w:hAnsi="Arial" w:cs="Arial"/>
          <w:sz w:val="24"/>
          <w:szCs w:val="24"/>
        </w:rPr>
      </w:pPr>
    </w:p>
    <w:p w:rsidR="00A92C9B" w:rsidRPr="000765B1" w:rsidP="540725A5" w14:paraId="33BEC599" w14:textId="77777777">
      <w:pPr>
        <w:numPr>
          <w:ilvl w:val="0"/>
          <w:numId w:val="10"/>
        </w:numPr>
        <w:rPr>
          <w:rFonts w:ascii="Arial" w:eastAsia="Arial" w:hAnsi="Arial" w:cs="Arial"/>
          <w:b/>
          <w:bCs/>
          <w:sz w:val="24"/>
          <w:szCs w:val="24"/>
        </w:rPr>
      </w:pPr>
      <w:r w:rsidRPr="540725A5">
        <w:rPr>
          <w:rFonts w:ascii="Arial" w:eastAsia="Arial" w:hAnsi="Arial" w:cs="Arial"/>
          <w:b/>
          <w:bCs/>
          <w:sz w:val="24"/>
          <w:szCs w:val="24"/>
        </w:rPr>
        <w:t>Ensuring and Enhancing the Quality of the Course</w:t>
      </w:r>
    </w:p>
    <w:p w:rsidR="00A92C9B" w:rsidP="540725A5" w14:paraId="38AF59C5" w14:textId="51193BF8">
      <w:pPr>
        <w:rPr>
          <w:rFonts w:ascii="Arial" w:eastAsia="Arial" w:hAnsi="Arial" w:cs="Arial"/>
          <w:sz w:val="24"/>
          <w:szCs w:val="24"/>
        </w:rPr>
      </w:pPr>
    </w:p>
    <w:p w:rsidR="3D0EBCB8" w:rsidRPr="2030048C" w:rsidP="2030048C" w14:paraId="4A9EBCFD" w14:textId="24A31719">
      <w:pPr>
        <w:jc w:val="left"/>
        <w:rPr>
          <w:rFonts w:ascii="Arial" w:eastAsia="Arial" w:hAnsi="Arial" w:cs="Arial"/>
          <w:sz w:val="24"/>
          <w:szCs w:val="24"/>
        </w:rPr>
      </w:pPr>
      <w:r w:rsidRPr="2030048C">
        <w:rPr>
          <w:rFonts w:ascii="Arial" w:eastAsia="Arial" w:hAnsi="Arial" w:cs="Arial"/>
          <w:sz w:val="24"/>
          <w:szCs w:val="24"/>
        </w:rPr>
        <w:t>The University has several methods for evaluating and improving the quality and standards of its provision.  These include:</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External examiners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Annual Monitoring and Enhancement</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Periodic review undertaken at subject level</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Apprentice evaluation including Module Evaluation Questionnaire (MEQs) and the National Student Survey (NSS)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Moderation policies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Representation and feedback from employers</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 xml:space="preserve">Representation and feedback from people with lived experience of social work </w:t>
      </w:r>
    </w:p>
    <w:p w:rsidR="3D0EBCB8" w:rsidRPr="2030048C" w:rsidP="2030048C">
      <w:pPr>
        <w:numPr>
          <w:ilvl w:val="0"/>
          <w:numId w:val="17"/>
        </w:numPr>
        <w:ind w:left="720" w:hanging="360"/>
        <w:jc w:val="left"/>
        <w:rPr>
          <w:rFonts w:ascii="Arial" w:eastAsia="Arial" w:hAnsi="Arial" w:cs="Arial"/>
          <w:sz w:val="24"/>
          <w:szCs w:val="24"/>
        </w:rPr>
      </w:pPr>
      <w:r w:rsidRPr="2030048C">
        <w:rPr>
          <w:rFonts w:ascii="Arial" w:eastAsia="Arial" w:hAnsi="Arial" w:cs="Arial"/>
          <w:sz w:val="24"/>
          <w:szCs w:val="24"/>
        </w:rPr>
        <w:t>Social Work England quality assurance processes</w:t>
      </w:r>
    </w:p>
    <w:p w:rsidR="00B400F2" w:rsidRPr="000765B1" w:rsidP="2030048C" w14:textId="24A31719">
      <w:pPr>
        <w:rPr>
          <w:rFonts w:ascii="Arial" w:eastAsia="Arial" w:hAnsi="Arial" w:cs="Arial"/>
          <w:sz w:val="24"/>
          <w:szCs w:val="24"/>
          <w:lang w:val="en-GB"/>
        </w:rPr>
      </w:pPr>
    </w:p>
    <w:p w:rsidR="1FD01BFD" w:rsidP="540725A5" w14:paraId="52149161" w14:textId="2869AFA9">
      <w:pPr>
        <w:rPr>
          <w:rFonts w:ascii="Arial" w:eastAsia="Arial" w:hAnsi="Arial" w:cs="Arial"/>
          <w:sz w:val="24"/>
          <w:szCs w:val="24"/>
        </w:rPr>
      </w:pPr>
    </w:p>
    <w:p w:rsidR="07CDC7BA" w:rsidP="540725A5" w14:paraId="2B0483CA" w14:textId="27D41F98">
      <w:pPr>
        <w:numPr>
          <w:ilvl w:val="0"/>
          <w:numId w:val="10"/>
        </w:numPr>
        <w:rPr>
          <w:rFonts w:ascii="Arial" w:eastAsia="Arial" w:hAnsi="Arial" w:cs="Arial"/>
          <w:b/>
          <w:bCs/>
          <w:sz w:val="24"/>
          <w:szCs w:val="24"/>
        </w:rPr>
      </w:pPr>
      <w:r w:rsidRPr="540725A5">
        <w:rPr>
          <w:rFonts w:ascii="Arial" w:eastAsia="Arial" w:hAnsi="Arial" w:cs="Arial"/>
          <w:b/>
          <w:bCs/>
          <w:sz w:val="24"/>
          <w:szCs w:val="24"/>
        </w:rPr>
        <w:t>E</w:t>
      </w:r>
      <w:r w:rsidRPr="540725A5" w:rsidR="4A630375">
        <w:rPr>
          <w:rFonts w:ascii="Arial" w:eastAsia="Arial" w:hAnsi="Arial" w:cs="Arial"/>
          <w:b/>
          <w:bCs/>
          <w:sz w:val="24"/>
          <w:szCs w:val="24"/>
        </w:rPr>
        <w:t xml:space="preserve">xternal </w:t>
      </w:r>
      <w:r w:rsidRPr="540725A5">
        <w:rPr>
          <w:rFonts w:ascii="Arial" w:eastAsia="Arial" w:hAnsi="Arial" w:cs="Arial"/>
          <w:b/>
          <w:bCs/>
          <w:sz w:val="24"/>
          <w:szCs w:val="24"/>
        </w:rPr>
        <w:t>Reference Points</w:t>
      </w:r>
    </w:p>
    <w:p w:rsidR="1FD01BFD" w:rsidP="540725A5" w14:paraId="34B8501B" w14:textId="51193BF8">
      <w:pPr>
        <w:rPr>
          <w:rFonts w:ascii="Arial" w:eastAsia="Arial" w:hAnsi="Arial" w:cs="Arial"/>
          <w:sz w:val="24"/>
          <w:szCs w:val="24"/>
        </w:rPr>
      </w:pPr>
    </w:p>
    <w:p w:rsidRPr="2030048C" w:rsidP="2030048C" w14:paraId="79F3DBA0" w14:textId="0C2DC450">
      <w:pPr>
        <w:rPr>
          <w:rFonts w:ascii="Arial" w:eastAsia="Arial" w:hAnsi="Arial" w:cs="Arial"/>
          <w:sz w:val="24"/>
          <w:szCs w:val="24"/>
        </w:rPr>
      </w:pPr>
      <w:r w:rsidRPr="2030048C">
        <w:rPr>
          <w:rFonts w:ascii="Arial" w:eastAsia="Arial" w:hAnsi="Arial" w:cs="Arial"/>
          <w:sz w:val="24"/>
          <w:szCs w:val="24"/>
        </w:rPr>
        <w:t>External reference points which have informed the design of the course:</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PSRB standards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QAA Subject benchmarks</w:t>
      </w:r>
    </w:p>
    <w:p w:rsidRPr="2030048C" w:rsidP="2030048C">
      <w:pPr>
        <w:numPr>
          <w:ilvl w:val="0"/>
          <w:numId w:val="18"/>
        </w:numPr>
        <w:ind w:left="720" w:hanging="360"/>
        <w:jc w:val="left"/>
        <w:rPr>
          <w:rFonts w:ascii="Arial" w:eastAsia="Arial" w:hAnsi="Arial" w:cs="Arial"/>
          <w:sz w:val="24"/>
          <w:szCs w:val="24"/>
        </w:rPr>
      </w:pPr>
      <w:r w:rsidRPr="2030048C">
        <w:rPr>
          <w:rFonts w:ascii="Arial" w:eastAsia="Arial" w:hAnsi="Arial" w:cs="Arial"/>
          <w:sz w:val="24"/>
          <w:szCs w:val="24"/>
        </w:rPr>
        <w:t>Apprenticeship standards</w:t>
      </w:r>
    </w:p>
    <w:p w:rsidR="07CDC7BA" w:rsidP="2030048C" w14:textId="0C2DC450">
      <w:pPr>
        <w:rPr>
          <w:rFonts w:ascii="Arial" w:eastAsia="Arial" w:hAnsi="Arial" w:cs="Arial"/>
          <w:sz w:val="24"/>
          <w:szCs w:val="24"/>
          <w:lang w:val="en-GB"/>
        </w:rPr>
      </w:pPr>
    </w:p>
    <w:p w:rsidR="00B400F2" w:rsidRPr="000765B1" w:rsidP="540725A5" w14:paraId="4833C454" w14:textId="77777777">
      <w:pPr>
        <w:rPr>
          <w:rFonts w:ascii="Arial" w:eastAsia="Arial" w:hAnsi="Arial" w:cs="Arial"/>
          <w:i/>
          <w:iCs/>
          <w:color w:val="FF0000"/>
          <w:sz w:val="24"/>
          <w:szCs w:val="24"/>
        </w:rPr>
      </w:pPr>
    </w:p>
    <w:p w:rsidR="00A92C9B" w:rsidRPr="000765B1" w:rsidP="540725A5" w14:paraId="2DC2675D" w14:textId="77777777">
      <w:pPr>
        <w:pStyle w:val="ListParagraph"/>
        <w:numPr>
          <w:ilvl w:val="0"/>
          <w:numId w:val="10"/>
        </w:numPr>
        <w:autoSpaceDE w:val="0"/>
        <w:autoSpaceDN w:val="0"/>
        <w:rPr>
          <w:rFonts w:ascii="Arial" w:eastAsia="Arial" w:hAnsi="Arial" w:cs="Arial"/>
          <w:b/>
          <w:bCs/>
          <w:sz w:val="24"/>
          <w:szCs w:val="24"/>
        </w:rPr>
      </w:pPr>
      <w:r w:rsidRPr="540725A5">
        <w:rPr>
          <w:rFonts w:ascii="Arial" w:eastAsia="Arial" w:hAnsi="Arial" w:cs="Arial"/>
          <w:b/>
          <w:bCs/>
          <w:sz w:val="24"/>
          <w:szCs w:val="24"/>
        </w:rPr>
        <w:t>Development of Course Learning Outcomes in Modules</w:t>
      </w:r>
    </w:p>
    <w:p w:rsidR="00A92C9B" w:rsidRPr="000765B1" w:rsidP="540725A5" w14:paraId="160437A0" w14:textId="77777777">
      <w:pPr>
        <w:rPr>
          <w:rFonts w:ascii="Arial" w:eastAsia="Arial" w:hAnsi="Arial" w:cs="Arial"/>
          <w:b/>
          <w:bCs/>
          <w:sz w:val="24"/>
          <w:szCs w:val="24"/>
        </w:rPr>
      </w:pPr>
    </w:p>
    <w:p w:rsidR="65D2588C" w:rsidP="540725A5" w14:paraId="04EF9609" w14:textId="5FF60753">
      <w:pPr>
        <w:rPr>
          <w:rFonts w:ascii="Arial" w:eastAsia="Arial" w:hAnsi="Arial" w:cs="Arial"/>
          <w:i w:val="0"/>
          <w:iCs w:val="0"/>
          <w:noProof w:val="0"/>
          <w:sz w:val="24"/>
          <w:szCs w:val="24"/>
          <w:lang w:val="en-GB"/>
        </w:rPr>
      </w:pP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This table maps where programme learning outcomes are </w:t>
      </w:r>
      <w:r w:rsidRPr="540725A5">
        <w:rPr>
          <w:rFonts w:ascii="Arial" w:eastAsia="Arial" w:hAnsi="Arial" w:cs="Arial"/>
          <w:b/>
          <w:bCs/>
          <w:i w:val="0"/>
          <w:iCs w:val="0"/>
          <w:caps w:val="0"/>
          <w:smallCaps w:val="0"/>
          <w:noProof w:val="0"/>
          <w:color w:val="000000" w:themeColor="text1" w:themeShade="FF" w:themeTint="FF"/>
          <w:sz w:val="24"/>
          <w:szCs w:val="24"/>
          <w:lang w:val="en-GB"/>
        </w:rPr>
        <w:t>summatively</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assessed across the </w:t>
      </w:r>
      <w:r w:rsidRPr="540725A5">
        <w:rPr>
          <w:rFonts w:ascii="Arial" w:eastAsia="Arial" w:hAnsi="Arial" w:cs="Arial"/>
          <w:b/>
          <w:bCs/>
          <w:i w:val="0"/>
          <w:iCs w:val="0"/>
          <w:caps w:val="0"/>
          <w:smallCaps w:val="0"/>
          <w:noProof w:val="0"/>
          <w:color w:val="000000" w:themeColor="text1" w:themeShade="FF" w:themeTint="FF"/>
          <w:sz w:val="24"/>
          <w:szCs w:val="24"/>
          <w:lang w:val="en-GB"/>
        </w:rPr>
        <w:t>core</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modules for this course. It provides an aid to academic staff in understanding how individual modules contribute to the course aims, a means to help students </w:t>
      </w:r>
      <w:r w:rsidRPr="540725A5">
        <w:rPr>
          <w:rFonts w:ascii="Arial" w:eastAsia="Arial" w:hAnsi="Arial" w:cs="Arial"/>
          <w:b w:val="0"/>
          <w:bCs w:val="0"/>
          <w:i w:val="0"/>
          <w:iCs w:val="0"/>
          <w:caps w:val="0"/>
          <w:smallCaps w:val="0"/>
          <w:noProof w:val="0"/>
          <w:color w:val="000000" w:themeColor="text1" w:themeShade="FF" w:themeTint="FF"/>
          <w:sz w:val="24"/>
          <w:szCs w:val="24"/>
          <w:lang w:val="en-GB"/>
        </w:rPr>
        <w:t>monitor</w:t>
      </w:r>
      <w:r w:rsidRPr="540725A5">
        <w:rPr>
          <w:rFonts w:ascii="Arial" w:eastAsia="Arial" w:hAnsi="Arial" w:cs="Arial"/>
          <w:b w:val="0"/>
          <w:bCs w:val="0"/>
          <w:i w:val="0"/>
          <w:iCs w:val="0"/>
          <w:caps w:val="0"/>
          <w:smallCaps w:val="0"/>
          <w:noProof w:val="0"/>
          <w:color w:val="000000" w:themeColor="text1" w:themeShade="FF" w:themeTint="FF"/>
          <w:sz w:val="24"/>
          <w:szCs w:val="24"/>
          <w:lang w:val="en-GB"/>
        </w:rPr>
        <w:t xml:space="preserve"> their own learning, personal and professional development as the course progresses and a checklist for quality assurance purposes.</w:t>
      </w:r>
    </w:p>
    <w:p w:rsidR="00C70212" w:rsidP="540725A5" w14:paraId="301E4205" w14:textId="77777777">
      <w:pPr>
        <w:rPr>
          <w:rFonts w:ascii="Arial" w:eastAsia="Arial" w:hAnsi="Arial" w:cs="Arial"/>
          <w:i/>
          <w:iCs/>
          <w:color w:val="FF0000"/>
          <w:sz w:val="24"/>
          <w:szCs w:val="24"/>
        </w:rPr>
      </w:pPr>
    </w:p>
    <w:tbl>
      <w:tblPr>
        <w:tblCellSpacing w:w="15" w:type="dxa"/>
        <w:tblCellMar>
          <w:top w:w="15" w:type="dxa"/>
          <w:left w:w="15" w:type="dxa"/>
          <w:bottom w:w="15" w:type="dxa"/>
          <w:right w:w="15" w:type="dxa"/>
        </w:tblCellMar>
      </w:tblPr>
      <w:tblGrid>
        <w:gridCol w:w="1585"/>
        <w:gridCol w:w="331"/>
        <w:gridCol w:w="1"/>
        <w:gridCol w:w="886"/>
        <w:gridCol w:w="1"/>
        <w:gridCol w:w="886"/>
        <w:gridCol w:w="1"/>
        <w:gridCol w:w="886"/>
        <w:gridCol w:w="1"/>
        <w:gridCol w:w="886"/>
        <w:gridCol w:w="1"/>
        <w:gridCol w:w="886"/>
        <w:gridCol w:w="1"/>
        <w:gridCol w:w="886"/>
        <w:gridCol w:w="1"/>
        <w:gridCol w:w="886"/>
        <w:gridCol w:w="1"/>
        <w:gridCol w:w="884"/>
      </w:tblGrid>
      <w:tr>
        <w:trPr>
          <w:trHeight w:val="1500"/>
        </w:trPr>
        <w:tc>
          <w:tcPr>
            <w:gridSpan w:val="2"/>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Module Code</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5</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6</w:t>
            </w:r>
          </w:p>
        </w:tc>
        <w:tc>
          <w:tcPr>
            <w:gridSpan w:val="10"/>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Level 7</w:t>
            </w:r>
          </w:p>
        </w:tc>
      </w:tr>
      <w:tr>
        <w:trPr>
          <w:trHeight w:val="1125"/>
        </w:trPr>
        <w:tc>
          <w:tcPr>
            <w:gridSpan w:val="2"/>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b/>
                <w:bCs/>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SW4016</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SW5014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SW6017</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SW7050</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SW7051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SW7052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SW7053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textDirection w:val="tbRlV"/>
            <w:vAlign w:val="center"/>
            <w:hideMark/>
          </w:tcPr>
          <w:p w:rsidRPr="2030048C" w:rsidP="2030048C">
            <w:pPr>
              <w:jc w:val="center"/>
              <w:textDirection w:val="tbRlV"/>
              <w:rPr>
                <w:rFonts w:ascii="Arial" w:eastAsia="Arial" w:hAnsi="Arial" w:cs="Arial"/>
                <w:b/>
                <w:bCs/>
                <w:sz w:val="24"/>
                <w:szCs w:val="24"/>
              </w:rPr>
            </w:pPr>
            <w:r w:rsidRPr="2030048C">
              <w:rPr>
                <w:rFonts w:ascii="Arial" w:eastAsia="Arial" w:hAnsi="Arial" w:cs="Arial"/>
                <w:b/>
                <w:bCs/>
                <w:sz w:val="24"/>
                <w:szCs w:val="24"/>
              </w:rPr>
              <w:t>SW7054</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Knowledge &amp; Understanding</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A4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Intellectual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B4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val="restart"/>
            <w:tcBorders>
              <w:top w:val="single" w:sz="6" w:space="0" w:color="000000"/>
              <w:left w:val="single" w:sz="6" w:space="0" w:color="000000"/>
              <w:bottom w:val="none" w:sz="0" w:space="0" w:color="auto"/>
              <w:right w:val="single" w:sz="6" w:space="0" w:color="000000"/>
            </w:tcBorders>
            <w:noWrap w:val="0"/>
            <w:tcMar>
              <w:top w:w="15" w:type="dxa"/>
              <w:left w:w="15" w:type="dxa"/>
              <w:bottom w:w="15" w:type="dxa"/>
              <w:right w:w="15" w:type="dxa"/>
            </w:tcMar>
            <w:vAlign w:val="center"/>
            <w:hideMark/>
          </w:tcPr>
          <w:p w:rsidRPr="2030048C" w:rsidP="2030048C">
            <w:pPr>
              <w:jc w:val="center"/>
              <w:rPr>
                <w:rFonts w:ascii="Arial" w:eastAsia="Arial" w:hAnsi="Arial" w:cs="Arial"/>
                <w:b/>
                <w:bCs/>
                <w:sz w:val="24"/>
                <w:szCs w:val="24"/>
              </w:rPr>
            </w:pPr>
            <w:r w:rsidRPr="2030048C">
              <w:rPr>
                <w:rFonts w:ascii="Arial" w:eastAsia="Arial" w:hAnsi="Arial" w:cs="Arial"/>
                <w:b/>
                <w:bCs/>
                <w:sz w:val="24"/>
                <w:szCs w:val="24"/>
              </w:rPr>
              <w:t>Practical Skills</w:t>
            </w: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C1</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C2</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C3</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r>
        <w:tc>
          <w:tcPr>
            <w:vMerge/>
            <w:tcBorders>
              <w:left w:val="single" w:sz="6" w:space="0" w:color="000000"/>
              <w:bottom w:val="single" w:sz="6" w:space="0" w:color="000000"/>
              <w:right w:val="single" w:sz="6" w:space="0" w:color="000000"/>
            </w:tcBorders>
            <w:vAlign w:val="center"/>
            <w:hideMark/>
          </w:tcPr>
          <w:p w:rsidRPr="2030048C">
            <w:pPr>
              <w:rPr>
                <w:rFonts w:ascii="Arial" w:eastAsia="Arial" w:hAnsi="Arial" w:cs="Arial"/>
                <w:sz w:val="24"/>
                <w:szCs w:val="24"/>
              </w:rPr>
            </w:pPr>
          </w:p>
        </w:tc>
        <w:tc>
          <w:tcPr>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C4</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p>
        </w:tc>
        <w:tc>
          <w:tcPr>
            <w:gridSpan w:val="2"/>
            <w:tcBorders>
              <w:top w:val="single" w:sz="6" w:space="0" w:color="000000"/>
              <w:left w:val="single" w:sz="6" w:space="0" w:color="000000"/>
              <w:bottom w:val="single" w:sz="6" w:space="0" w:color="000000"/>
              <w:right w:val="single" w:sz="6" w:space="0" w:color="000000"/>
            </w:tcBorders>
            <w:noWrap w:val="0"/>
            <w:tcMar>
              <w:top w:w="15" w:type="dxa"/>
              <w:left w:w="15" w:type="dxa"/>
              <w:bottom w:w="15" w:type="dxa"/>
              <w:right w:w="15" w:type="dxa"/>
            </w:tcMar>
            <w:vAlign w:val="center"/>
            <w:hideMark/>
          </w:tcPr>
          <w:p w:rsidRPr="2030048C" w:rsidP="2030048C">
            <w:pPr>
              <w:rPr>
                <w:rFonts w:ascii="Arial" w:eastAsia="Arial" w:hAnsi="Arial" w:cs="Arial"/>
                <w:sz w:val="24"/>
                <w:szCs w:val="24"/>
              </w:rPr>
            </w:pPr>
            <w:r w:rsidRPr="2030048C">
              <w:rPr>
                <w:rFonts w:ascii="Arial" w:eastAsia="Arial" w:hAnsi="Arial" w:cs="Arial"/>
                <w:sz w:val="24"/>
                <w:szCs w:val="24"/>
              </w:rPr>
              <w:t>S</w:t>
            </w:r>
          </w:p>
        </w:tc>
      </w:tr>
    </w:tbl>
    <w:p w:rsidR="00CE2BD2" w:rsidP="2030048C" w14:paraId="7C47A18E" w14:textId="630DB534">
      <w:pPr>
        <w:rPr>
          <w:rFonts w:ascii="Arial" w:eastAsia="Arial" w:hAnsi="Arial" w:cs="Arial"/>
          <w:i/>
          <w:iCs/>
          <w:color w:val="FF0000"/>
          <w:sz w:val="24"/>
          <w:szCs w:val="24"/>
          <w:lang w:val="en-GB"/>
        </w:rPr>
      </w:pPr>
    </w:p>
    <w:p w:rsidR="00A92C9B" w:rsidRPr="00DA2044" w:rsidP="540725A5" w14:paraId="38114C15" w14:textId="77777777">
      <w:pPr>
        <w:rPr>
          <w:rFonts w:ascii="Arial" w:eastAsia="Arial" w:hAnsi="Arial" w:cs="Arial"/>
          <w:sz w:val="24"/>
          <w:szCs w:val="24"/>
        </w:rPr>
      </w:pPr>
    </w:p>
    <w:p w:rsidR="00A92C9B" w:rsidRPr="000765B1" w:rsidP="2030048C" w14:paraId="127B451F" w14:textId="77777777">
      <w:pPr>
        <w:tabs>
          <w:tab w:val="left" w:pos="426"/>
        </w:tabs>
        <w:rPr>
          <w:rFonts w:ascii="Arial" w:eastAsia="Arial" w:hAnsi="Arial" w:cs="Arial"/>
          <w:b/>
          <w:bCs/>
          <w:sz w:val="24"/>
          <w:szCs w:val="24"/>
          <w:lang w:val="en-GB"/>
        </w:rPr>
      </w:pPr>
      <w:r w:rsidRPr="2030048C">
        <w:rPr>
          <w:rFonts w:ascii="Arial" w:eastAsia="Arial" w:hAnsi="Arial" w:cs="Arial"/>
          <w:b/>
          <w:bCs/>
          <w:sz w:val="24"/>
          <w:szCs w:val="24"/>
          <w:lang w:val="en-GB"/>
        </w:rPr>
        <w:t xml:space="preserve">Students will be provided with formative assessment opportunities throughout the course to practise and develop their </w:t>
      </w:r>
      <w:r w:rsidRPr="2030048C">
        <w:rPr>
          <w:rFonts w:ascii="Arial" w:eastAsia="Arial" w:hAnsi="Arial" w:cs="Arial"/>
          <w:b/>
          <w:bCs/>
          <w:sz w:val="24"/>
          <w:szCs w:val="24"/>
          <w:lang w:val="en-GB"/>
        </w:rPr>
        <w:t>proficiency</w:t>
      </w:r>
      <w:r w:rsidRPr="2030048C">
        <w:rPr>
          <w:rFonts w:ascii="Arial" w:eastAsia="Arial" w:hAnsi="Arial" w:cs="Arial"/>
          <w:b/>
          <w:bCs/>
          <w:sz w:val="24"/>
          <w:szCs w:val="24"/>
          <w:lang w:val="en-GB"/>
        </w:rPr>
        <w:t xml:space="preserve"> in the range of assessment methods utilised.</w:t>
      </w:r>
    </w:p>
    <w:p w:rsidR="00AD6C25" w:rsidP="540725A5" w14:paraId="4C12F97A" w14:textId="77777777">
      <w:pPr>
        <w:rPr>
          <w:rFonts w:ascii="Arial" w:eastAsia="Arial" w:hAnsi="Arial" w:cs="Arial"/>
          <w:sz w:val="24"/>
          <w:szCs w:val="24"/>
        </w:rPr>
      </w:pPr>
    </w:p>
    <w:p w:rsidR="0184B557" w:rsidP="66ACB42C" w14:paraId="58E1F048" w14:textId="4A7F7836">
      <w:pPr>
        <w:rPr>
          <w:rFonts w:ascii="Arial" w:eastAsia="Arial" w:hAnsi="Arial" w:cs="Arial"/>
          <w:b/>
          <w:bCs/>
          <w:sz w:val="24"/>
          <w:szCs w:val="24"/>
        </w:rPr>
      </w:pPr>
      <w:r w:rsidRPr="66ACB42C">
        <w:rPr>
          <w:rFonts w:ascii="Arial" w:eastAsia="Arial" w:hAnsi="Arial" w:cs="Arial"/>
          <w:b/>
          <w:bCs/>
          <w:sz w:val="24"/>
          <w:szCs w:val="24"/>
        </w:rPr>
        <w:t>Additional Information</w:t>
      </w:r>
    </w:p>
    <w:p w:rsidR="66ACB42C" w:rsidP="66ACB42C" w14:paraId="2C285F13" w14:textId="620C0800">
      <w:pPr>
        <w:rPr>
          <w:rFonts w:ascii="Arial" w:eastAsia="Arial" w:hAnsi="Arial" w:cs="Arial"/>
          <w:b/>
          <w:bCs/>
          <w:sz w:val="24"/>
          <w:szCs w:val="24"/>
        </w:rPr>
      </w:pPr>
    </w:p>
    <w:p w:rsidR="0184B557" w:rsidP="2030048C" w14:paraId="0E005814" w14:textId="395E719D">
      <w:pPr>
        <w:rPr>
          <w:rFonts w:ascii="Arial" w:eastAsia="Arial" w:hAnsi="Arial" w:cs="Arial"/>
          <w:i/>
          <w:iCs/>
          <w:color w:val="FF0000"/>
          <w:sz w:val="24"/>
          <w:szCs w:val="24"/>
          <w:lang w:val="en-GB"/>
        </w:rPr>
      </w:pPr>
    </w:p>
    <w:sectPr w:rsidSect="00AD3FC3">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AD6C25" w:rsidP="00B400F2" w14:paraId="544F2F84" w14:textId="5180A2B2">
    <w:pPr>
      <w:pStyle w:val="Footer"/>
      <w:pBdr>
        <w:top w:val="single" w:sz="4" w:space="1" w:color="auto"/>
      </w:pBdr>
      <w:tabs>
        <w:tab w:val="left" w:pos="3969"/>
        <w:tab w:val="clear" w:pos="4513"/>
        <w:tab w:val="left" w:pos="7938"/>
        <w:tab w:val="clear" w:pos="9026"/>
        <w:tab w:val="left" w:pos="12900"/>
      </w:tabs>
      <w:jc w:val="right"/>
    </w:pPr>
    <w:r w:rsidRPr="009D2840">
      <w:rPr>
        <w:rFonts w:ascii="Arial" w:hAnsi="Arial" w:cs="Arial"/>
        <w:sz w:val="16"/>
        <w:szCs w:val="16"/>
      </w:rPr>
      <w:t xml:space="preserve">Page </w:t>
    </w:r>
    <w:r w:rsidRPr="009D2840">
      <w:rPr>
        <w:rFonts w:ascii="Arial" w:hAnsi="Arial" w:cs="Arial"/>
        <w:b/>
        <w:sz w:val="16"/>
        <w:szCs w:val="16"/>
      </w:rPr>
      <w:fldChar w:fldCharType="begin"/>
    </w:r>
    <w:r w:rsidRPr="009D2840">
      <w:rPr>
        <w:rFonts w:ascii="Arial" w:hAnsi="Arial" w:cs="Arial"/>
        <w:b/>
        <w:sz w:val="16"/>
        <w:szCs w:val="16"/>
      </w:rPr>
      <w:instrText xml:space="preserve"> PAGE </w:instrText>
    </w:r>
    <w:r w:rsidRPr="009D2840">
      <w:rPr>
        <w:rFonts w:ascii="Arial" w:hAnsi="Arial" w:cs="Arial"/>
        <w:b/>
        <w:sz w:val="16"/>
        <w:szCs w:val="16"/>
      </w:rPr>
      <w:fldChar w:fldCharType="separate"/>
    </w:r>
    <w:r w:rsidR="003674E3">
      <w:rPr>
        <w:rFonts w:ascii="Arial" w:hAnsi="Arial" w:cs="Arial"/>
        <w:b/>
        <w:noProof/>
        <w:sz w:val="16"/>
        <w:szCs w:val="16"/>
      </w:rPr>
      <w:t>1</w:t>
    </w:r>
    <w:r w:rsidRPr="009D2840">
      <w:rPr>
        <w:rFonts w:ascii="Arial" w:hAnsi="Arial" w:cs="Arial"/>
        <w:b/>
        <w:sz w:val="16"/>
        <w:szCs w:val="16"/>
      </w:rPr>
      <w:fldChar w:fldCharType="end"/>
    </w:r>
    <w:r w:rsidRPr="009D2840">
      <w:rPr>
        <w:rFonts w:ascii="Arial" w:hAnsi="Arial" w:cs="Arial"/>
        <w:sz w:val="16"/>
        <w:szCs w:val="16"/>
      </w:rPr>
      <w:t xml:space="preserve"> of </w:t>
    </w:r>
    <w:r w:rsidRPr="009D2840">
      <w:rPr>
        <w:rFonts w:ascii="Arial" w:hAnsi="Arial" w:cs="Arial"/>
        <w:b/>
        <w:sz w:val="16"/>
        <w:szCs w:val="16"/>
      </w:rPr>
      <w:fldChar w:fldCharType="begin"/>
    </w:r>
    <w:r w:rsidRPr="009D2840">
      <w:rPr>
        <w:rFonts w:ascii="Arial" w:hAnsi="Arial" w:cs="Arial"/>
        <w:b/>
        <w:sz w:val="16"/>
        <w:szCs w:val="16"/>
      </w:rPr>
      <w:instrText xml:space="preserve"> NUMPAGES  </w:instrText>
    </w:r>
    <w:r w:rsidRPr="009D2840">
      <w:rPr>
        <w:rFonts w:ascii="Arial" w:hAnsi="Arial" w:cs="Arial"/>
        <w:b/>
        <w:sz w:val="16"/>
        <w:szCs w:val="16"/>
      </w:rPr>
      <w:fldChar w:fldCharType="separate"/>
    </w:r>
    <w:r w:rsidR="003674E3">
      <w:rPr>
        <w:rFonts w:ascii="Arial" w:hAnsi="Arial" w:cs="Arial"/>
        <w:b/>
        <w:noProof/>
        <w:sz w:val="16"/>
        <w:szCs w:val="16"/>
      </w:rPr>
      <w:t>11</w:t>
    </w:r>
    <w:r w:rsidRPr="009D2840">
      <w:rPr>
        <w:rFonts w:ascii="Arial" w:hAnsi="Arial" w:cs="Arial"/>
        <w:b/>
        <w:sz w:val="16"/>
        <w:szCs w:val="16"/>
      </w:rPr>
      <w:fldChar w:fldCharType="end"/>
    </w:r>
  </w:p>
  <w:p w:rsidR="00AD6C25" w:rsidP="00363792" w14:paraId="7CDEC233" w14:textId="77777777">
    <w:pPr>
      <w:pStyle w:val="Footer"/>
    </w:pPr>
  </w:p>
  <w:p w:rsidR="00AD6C25" w:rsidRPr="00165D50" w:rsidP="00363792" w14:paraId="08CD2A46" w14:textId="77777777">
    <w:pPr>
      <w:pStyle w:val="Footer"/>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E20F2CF"/>
    <w:multiLevelType w:val="hybridMultilevel"/>
    <w:tmpl w:val="54E67856"/>
    <w:lvl w:ilvl="0">
      <w:start w:val="9"/>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nsid w:val="2E3A1373"/>
    <w:multiLevelType w:val="hybridMultilevel"/>
    <w:tmpl w:val="EB248320"/>
    <w:lvl w:ilvl="0">
      <w:start w:val="1"/>
      <w:numFmt w:val="upperLetter"/>
      <w:lvlText w:val="%1."/>
      <w:lvlJc w:val="left"/>
      <w:pPr>
        <w:ind w:left="360" w:hanging="360"/>
      </w:pPr>
      <w:rPr>
        <w:rFonts w:hint="default"/>
        <w:b/>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35248085"/>
    <w:multiLevelType w:val="hybridMultilevel"/>
    <w:tmpl w:val="35AA25B0"/>
    <w:lvl w:ilvl="0">
      <w:start w:val="6"/>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3973046D"/>
    <w:multiLevelType w:val="hybridMultilevel"/>
    <w:tmpl w:val="DFCC427E"/>
    <w:lvl w:ilvl="0">
      <w:start w:val="5"/>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43E91E61"/>
    <w:multiLevelType w:val="hybridMultilevel"/>
    <w:tmpl w:val="AE06D15A"/>
    <w:lvl w:ilvl="0">
      <w:start w:val="2"/>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51B07F70"/>
    <w:multiLevelType w:val="hybridMultilevel"/>
    <w:tmpl w:val="FBB4C4F0"/>
    <w:lvl w:ilvl="0">
      <w:start w:val="8"/>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nsid w:val="5DED3E92"/>
    <w:multiLevelType w:val="hybridMultilevel"/>
    <w:tmpl w:val="EC6215FC"/>
    <w:lvl w:ilvl="0">
      <w:start w:val="3"/>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636DF11C"/>
    <w:multiLevelType w:val="hybridMultilevel"/>
    <w:tmpl w:val="B35A378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64600844"/>
    <w:multiLevelType w:val="hybridMultilevel"/>
    <w:tmpl w:val="B27CF04C"/>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719D0340"/>
    <w:multiLevelType w:val="hybridMultilevel"/>
    <w:tmpl w:val="3412FDE2"/>
    <w:lvl w:ilvl="0">
      <w:start w:val="4"/>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74989B05"/>
    <w:multiLevelType w:val="hybridMultilevel"/>
    <w:tmpl w:val="332EDABE"/>
    <w:lvl w:ilvl="0">
      <w:start w:val="7"/>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nsid w:val="74989B06"/>
    <w:multiLevelType w:val="hybridMultilevel"/>
    <w:tmpl w:val="74989B06"/>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2">
    <w:nsid w:val="74989B07"/>
    <w:multiLevelType w:val="multilevel"/>
    <w:tmpl w:val="74989B07"/>
    <w:lvl w:ilvl="0">
      <w:start w:val="1"/>
      <w:numFmt w:val="decimal"/>
      <w:lvlText w:val="%1."/>
      <w:lvlJc w:val="left"/>
      <w:pPr>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3">
    <w:nsid w:val="74989B08"/>
    <w:multiLevelType w:val="hybridMultilevel"/>
    <w:tmpl w:val="74989B08"/>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4">
    <w:nsid w:val="74989B09"/>
    <w:multiLevelType w:val="hybridMultilevel"/>
    <w:tmpl w:val="74989B09"/>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5">
    <w:nsid w:val="74989B0A"/>
    <w:multiLevelType w:val="hybridMultilevel"/>
    <w:tmpl w:val="74989B0A"/>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6">
    <w:nsid w:val="74989B0B"/>
    <w:multiLevelType w:val="hybridMultilevel"/>
    <w:tmpl w:val="74989B0B"/>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7">
    <w:nsid w:val="74989B0C"/>
    <w:multiLevelType w:val="hybridMultilevel"/>
    <w:tmpl w:val="74989B0C"/>
    <w:lvl w:ilvl="0">
      <w:start w:val="1"/>
      <w:numFmt w:val="bullet"/>
      <w:lvlText w:val=""/>
      <w:lvlJc w:val="left"/>
      <w:pPr>
        <w:ind w:left="720" w:hanging="360"/>
      </w:pPr>
      <w:rPr>
        <w:rFonts w:ascii="Symbol" w:hAnsi="Symbol"/>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2319091">
    <w:abstractNumId w:val="0"/>
  </w:num>
  <w:num w:numId="2" w16cid:durableId="1660647691">
    <w:abstractNumId w:val="5"/>
  </w:num>
  <w:num w:numId="3" w16cid:durableId="535390756">
    <w:abstractNumId w:val="10"/>
  </w:num>
  <w:num w:numId="4" w16cid:durableId="1192456024">
    <w:abstractNumId w:val="2"/>
  </w:num>
  <w:num w:numId="5" w16cid:durableId="572931979">
    <w:abstractNumId w:val="3"/>
  </w:num>
  <w:num w:numId="6" w16cid:durableId="920405430">
    <w:abstractNumId w:val="9"/>
  </w:num>
  <w:num w:numId="7" w16cid:durableId="1811439613">
    <w:abstractNumId w:val="6"/>
  </w:num>
  <w:num w:numId="8" w16cid:durableId="580330282">
    <w:abstractNumId w:val="4"/>
  </w:num>
  <w:num w:numId="9" w16cid:durableId="1122109438">
    <w:abstractNumId w:val="7"/>
  </w:num>
  <w:num w:numId="10" w16cid:durableId="284318050">
    <w:abstractNumId w:val="1"/>
  </w:num>
  <w:num w:numId="11" w16cid:durableId="1485196111">
    <w:abstractNumId w:val="8"/>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92C9B"/>
    <w:rsid w:val="00026E9C"/>
    <w:rsid w:val="00030BC1"/>
    <w:rsid w:val="00042A67"/>
    <w:rsid w:val="000458ED"/>
    <w:rsid w:val="0005679B"/>
    <w:rsid w:val="00057E75"/>
    <w:rsid w:val="000635BB"/>
    <w:rsid w:val="00070994"/>
    <w:rsid w:val="000765B1"/>
    <w:rsid w:val="0008244B"/>
    <w:rsid w:val="00093F72"/>
    <w:rsid w:val="000A1AB3"/>
    <w:rsid w:val="000C0518"/>
    <w:rsid w:val="000C4D38"/>
    <w:rsid w:val="000D4185"/>
    <w:rsid w:val="001138FC"/>
    <w:rsid w:val="00124DD2"/>
    <w:rsid w:val="001531BC"/>
    <w:rsid w:val="001602CD"/>
    <w:rsid w:val="00165D50"/>
    <w:rsid w:val="00187BE7"/>
    <w:rsid w:val="0019511B"/>
    <w:rsid w:val="00197FD9"/>
    <w:rsid w:val="001A0065"/>
    <w:rsid w:val="001A372B"/>
    <w:rsid w:val="001B40E8"/>
    <w:rsid w:val="001D733F"/>
    <w:rsid w:val="001F64BA"/>
    <w:rsid w:val="002076CF"/>
    <w:rsid w:val="00223532"/>
    <w:rsid w:val="00233040"/>
    <w:rsid w:val="002925B1"/>
    <w:rsid w:val="00292F31"/>
    <w:rsid w:val="002A4E21"/>
    <w:rsid w:val="002A610C"/>
    <w:rsid w:val="002B10B3"/>
    <w:rsid w:val="002C10EC"/>
    <w:rsid w:val="00314B0E"/>
    <w:rsid w:val="003153C9"/>
    <w:rsid w:val="00315B72"/>
    <w:rsid w:val="0032002B"/>
    <w:rsid w:val="00354230"/>
    <w:rsid w:val="00363792"/>
    <w:rsid w:val="003674E3"/>
    <w:rsid w:val="00394339"/>
    <w:rsid w:val="003B3BC3"/>
    <w:rsid w:val="003B48F1"/>
    <w:rsid w:val="003B4EE0"/>
    <w:rsid w:val="003C1B97"/>
    <w:rsid w:val="003E2F38"/>
    <w:rsid w:val="003E7D4C"/>
    <w:rsid w:val="003F3F9B"/>
    <w:rsid w:val="00420254"/>
    <w:rsid w:val="004467B3"/>
    <w:rsid w:val="00471169"/>
    <w:rsid w:val="00481C4A"/>
    <w:rsid w:val="00484CF8"/>
    <w:rsid w:val="00496474"/>
    <w:rsid w:val="0050367E"/>
    <w:rsid w:val="00507598"/>
    <w:rsid w:val="0050771D"/>
    <w:rsid w:val="0053692E"/>
    <w:rsid w:val="005406ED"/>
    <w:rsid w:val="005507CD"/>
    <w:rsid w:val="00554C98"/>
    <w:rsid w:val="0055500E"/>
    <w:rsid w:val="00563A9C"/>
    <w:rsid w:val="00571EBC"/>
    <w:rsid w:val="00576C4D"/>
    <w:rsid w:val="005775F0"/>
    <w:rsid w:val="005910F5"/>
    <w:rsid w:val="00591C85"/>
    <w:rsid w:val="005A22FF"/>
    <w:rsid w:val="005C2FF6"/>
    <w:rsid w:val="005D7D5C"/>
    <w:rsid w:val="005E44BE"/>
    <w:rsid w:val="005E618C"/>
    <w:rsid w:val="00600C6C"/>
    <w:rsid w:val="00623D35"/>
    <w:rsid w:val="00631A42"/>
    <w:rsid w:val="00640C04"/>
    <w:rsid w:val="00657263"/>
    <w:rsid w:val="00663A37"/>
    <w:rsid w:val="00671040"/>
    <w:rsid w:val="006968A3"/>
    <w:rsid w:val="006C056E"/>
    <w:rsid w:val="006C2CF3"/>
    <w:rsid w:val="006E1AAE"/>
    <w:rsid w:val="006E2755"/>
    <w:rsid w:val="006F20CD"/>
    <w:rsid w:val="0070232B"/>
    <w:rsid w:val="00713302"/>
    <w:rsid w:val="00721F9F"/>
    <w:rsid w:val="00725AC3"/>
    <w:rsid w:val="00780744"/>
    <w:rsid w:val="00783B20"/>
    <w:rsid w:val="007A4C1F"/>
    <w:rsid w:val="007C4290"/>
    <w:rsid w:val="007D20BC"/>
    <w:rsid w:val="007D316E"/>
    <w:rsid w:val="007E562C"/>
    <w:rsid w:val="007E57D4"/>
    <w:rsid w:val="007F2585"/>
    <w:rsid w:val="007F740A"/>
    <w:rsid w:val="00800570"/>
    <w:rsid w:val="00846FC5"/>
    <w:rsid w:val="00863477"/>
    <w:rsid w:val="00896142"/>
    <w:rsid w:val="008B5CAF"/>
    <w:rsid w:val="008C1918"/>
    <w:rsid w:val="008D0718"/>
    <w:rsid w:val="008D46CA"/>
    <w:rsid w:val="008E4FC7"/>
    <w:rsid w:val="008F70B4"/>
    <w:rsid w:val="00913CCC"/>
    <w:rsid w:val="00917A90"/>
    <w:rsid w:val="00928A20"/>
    <w:rsid w:val="00941A20"/>
    <w:rsid w:val="00952510"/>
    <w:rsid w:val="009637E0"/>
    <w:rsid w:val="00965F90"/>
    <w:rsid w:val="00970D87"/>
    <w:rsid w:val="00976B39"/>
    <w:rsid w:val="00996061"/>
    <w:rsid w:val="009A1DA5"/>
    <w:rsid w:val="009A262B"/>
    <w:rsid w:val="009D2840"/>
    <w:rsid w:val="009D2EF2"/>
    <w:rsid w:val="009D584D"/>
    <w:rsid w:val="00A04BF6"/>
    <w:rsid w:val="00A157BB"/>
    <w:rsid w:val="00A2703A"/>
    <w:rsid w:val="00A27094"/>
    <w:rsid w:val="00A4007F"/>
    <w:rsid w:val="00A41167"/>
    <w:rsid w:val="00A513BF"/>
    <w:rsid w:val="00A6437B"/>
    <w:rsid w:val="00A6691A"/>
    <w:rsid w:val="00A74AAC"/>
    <w:rsid w:val="00A756B7"/>
    <w:rsid w:val="00A75C8F"/>
    <w:rsid w:val="00A82405"/>
    <w:rsid w:val="00A92C9B"/>
    <w:rsid w:val="00AA401E"/>
    <w:rsid w:val="00AA4A98"/>
    <w:rsid w:val="00AA55BB"/>
    <w:rsid w:val="00AC12F1"/>
    <w:rsid w:val="00AD147B"/>
    <w:rsid w:val="00AD37B0"/>
    <w:rsid w:val="00AD6C25"/>
    <w:rsid w:val="00AE24A5"/>
    <w:rsid w:val="00B0049C"/>
    <w:rsid w:val="00B2106A"/>
    <w:rsid w:val="00B34E43"/>
    <w:rsid w:val="00B400F2"/>
    <w:rsid w:val="00B40E99"/>
    <w:rsid w:val="00B60399"/>
    <w:rsid w:val="00B63A3A"/>
    <w:rsid w:val="00B828D3"/>
    <w:rsid w:val="00B87386"/>
    <w:rsid w:val="00B87773"/>
    <w:rsid w:val="00B9370A"/>
    <w:rsid w:val="00BB6DA9"/>
    <w:rsid w:val="00BE7364"/>
    <w:rsid w:val="00BF1022"/>
    <w:rsid w:val="00BF3FA5"/>
    <w:rsid w:val="00C0384A"/>
    <w:rsid w:val="00C07005"/>
    <w:rsid w:val="00C2673E"/>
    <w:rsid w:val="00C32FF1"/>
    <w:rsid w:val="00C447A7"/>
    <w:rsid w:val="00C70212"/>
    <w:rsid w:val="00C77B6F"/>
    <w:rsid w:val="00C9323F"/>
    <w:rsid w:val="00CA1535"/>
    <w:rsid w:val="00CA7390"/>
    <w:rsid w:val="00CC620A"/>
    <w:rsid w:val="00CD459E"/>
    <w:rsid w:val="00CE2BD2"/>
    <w:rsid w:val="00CE79F4"/>
    <w:rsid w:val="00CF166F"/>
    <w:rsid w:val="00D07A8A"/>
    <w:rsid w:val="00D12250"/>
    <w:rsid w:val="00D41545"/>
    <w:rsid w:val="00D46F7C"/>
    <w:rsid w:val="00D50EDF"/>
    <w:rsid w:val="00D51BDA"/>
    <w:rsid w:val="00D704E7"/>
    <w:rsid w:val="00D70B31"/>
    <w:rsid w:val="00D722B1"/>
    <w:rsid w:val="00D92363"/>
    <w:rsid w:val="00DA2044"/>
    <w:rsid w:val="00DA69D8"/>
    <w:rsid w:val="00DC198B"/>
    <w:rsid w:val="00DC2C34"/>
    <w:rsid w:val="00DC72A8"/>
    <w:rsid w:val="00DF62A4"/>
    <w:rsid w:val="00E15A5F"/>
    <w:rsid w:val="00E52B20"/>
    <w:rsid w:val="00E561A2"/>
    <w:rsid w:val="00E61F2F"/>
    <w:rsid w:val="00E805BE"/>
    <w:rsid w:val="00EB108E"/>
    <w:rsid w:val="00EB5B4F"/>
    <w:rsid w:val="00EF1C51"/>
    <w:rsid w:val="00EF7A34"/>
    <w:rsid w:val="00F07C81"/>
    <w:rsid w:val="00F12D5C"/>
    <w:rsid w:val="00F30C19"/>
    <w:rsid w:val="00F52ADE"/>
    <w:rsid w:val="00F53359"/>
    <w:rsid w:val="00F55675"/>
    <w:rsid w:val="00F62375"/>
    <w:rsid w:val="00F62638"/>
    <w:rsid w:val="00F64850"/>
    <w:rsid w:val="00F6721B"/>
    <w:rsid w:val="00F77620"/>
    <w:rsid w:val="00F804B7"/>
    <w:rsid w:val="00F85CE2"/>
    <w:rsid w:val="00F95144"/>
    <w:rsid w:val="00F974C5"/>
    <w:rsid w:val="00FB38EB"/>
    <w:rsid w:val="00FB473B"/>
    <w:rsid w:val="00FB7903"/>
    <w:rsid w:val="017A6BBD"/>
    <w:rsid w:val="0184B557"/>
    <w:rsid w:val="01B5C981"/>
    <w:rsid w:val="01CFF741"/>
    <w:rsid w:val="01DA1EA0"/>
    <w:rsid w:val="02895AD6"/>
    <w:rsid w:val="03157B70"/>
    <w:rsid w:val="034A6C8D"/>
    <w:rsid w:val="03581253"/>
    <w:rsid w:val="035B6837"/>
    <w:rsid w:val="040F23C2"/>
    <w:rsid w:val="04B20C7F"/>
    <w:rsid w:val="0542C730"/>
    <w:rsid w:val="0544EA64"/>
    <w:rsid w:val="05B7C7FA"/>
    <w:rsid w:val="064DDCE0"/>
    <w:rsid w:val="06A3B627"/>
    <w:rsid w:val="0713B3F0"/>
    <w:rsid w:val="073AEBF5"/>
    <w:rsid w:val="07AB39E9"/>
    <w:rsid w:val="07CDC7BA"/>
    <w:rsid w:val="09202CC8"/>
    <w:rsid w:val="099911CD"/>
    <w:rsid w:val="09997AE2"/>
    <w:rsid w:val="09D3FC10"/>
    <w:rsid w:val="0A9EC5E3"/>
    <w:rsid w:val="0B91E765"/>
    <w:rsid w:val="0BF386EB"/>
    <w:rsid w:val="0C7245FF"/>
    <w:rsid w:val="0C786C63"/>
    <w:rsid w:val="0CE39868"/>
    <w:rsid w:val="0D6156D2"/>
    <w:rsid w:val="0D67476B"/>
    <w:rsid w:val="0DA38236"/>
    <w:rsid w:val="0DA95CAC"/>
    <w:rsid w:val="0E12B9C4"/>
    <w:rsid w:val="0E30BB21"/>
    <w:rsid w:val="0E7DFDB0"/>
    <w:rsid w:val="0EA10EB2"/>
    <w:rsid w:val="108BE58D"/>
    <w:rsid w:val="10D9AB9E"/>
    <w:rsid w:val="12C816DE"/>
    <w:rsid w:val="13344D6E"/>
    <w:rsid w:val="1367094C"/>
    <w:rsid w:val="1380B70E"/>
    <w:rsid w:val="149E0DB4"/>
    <w:rsid w:val="14D946B0"/>
    <w:rsid w:val="14E3DF2C"/>
    <w:rsid w:val="14EB25E1"/>
    <w:rsid w:val="1515DA49"/>
    <w:rsid w:val="158602C4"/>
    <w:rsid w:val="16C722F1"/>
    <w:rsid w:val="171D9A98"/>
    <w:rsid w:val="17327719"/>
    <w:rsid w:val="18A9AEF3"/>
    <w:rsid w:val="18B218D0"/>
    <w:rsid w:val="18EF3B3A"/>
    <w:rsid w:val="19E69BDB"/>
    <w:rsid w:val="19FF2D1C"/>
    <w:rsid w:val="1A33DF72"/>
    <w:rsid w:val="1A42C734"/>
    <w:rsid w:val="1AEFAE8B"/>
    <w:rsid w:val="1C58C1B3"/>
    <w:rsid w:val="1CA7D0FA"/>
    <w:rsid w:val="1E2D1B0A"/>
    <w:rsid w:val="1E846510"/>
    <w:rsid w:val="1EB65733"/>
    <w:rsid w:val="1EBEDF67"/>
    <w:rsid w:val="1EF99A74"/>
    <w:rsid w:val="1FD01BFD"/>
    <w:rsid w:val="1FDC8BA5"/>
    <w:rsid w:val="20037E3E"/>
    <w:rsid w:val="2030048C"/>
    <w:rsid w:val="208E7668"/>
    <w:rsid w:val="20C6C72A"/>
    <w:rsid w:val="20CB304B"/>
    <w:rsid w:val="212D5E5F"/>
    <w:rsid w:val="2191B19A"/>
    <w:rsid w:val="224763BE"/>
    <w:rsid w:val="226C6227"/>
    <w:rsid w:val="228353C8"/>
    <w:rsid w:val="22ACACF3"/>
    <w:rsid w:val="22BF5817"/>
    <w:rsid w:val="22C556D0"/>
    <w:rsid w:val="246B9CB6"/>
    <w:rsid w:val="247C96AD"/>
    <w:rsid w:val="2553D289"/>
    <w:rsid w:val="25D12661"/>
    <w:rsid w:val="2629A932"/>
    <w:rsid w:val="26A52151"/>
    <w:rsid w:val="2793BFDC"/>
    <w:rsid w:val="27BD9679"/>
    <w:rsid w:val="2957A1A8"/>
    <w:rsid w:val="298BE411"/>
    <w:rsid w:val="2AD2DC90"/>
    <w:rsid w:val="2B838820"/>
    <w:rsid w:val="2BE96668"/>
    <w:rsid w:val="2C521D20"/>
    <w:rsid w:val="2CB3FC1A"/>
    <w:rsid w:val="2CDBB585"/>
    <w:rsid w:val="2CEE21A5"/>
    <w:rsid w:val="2CF45AC7"/>
    <w:rsid w:val="2D0F7166"/>
    <w:rsid w:val="2DA984B5"/>
    <w:rsid w:val="2DD611A8"/>
    <w:rsid w:val="2E37EEB1"/>
    <w:rsid w:val="2E906896"/>
    <w:rsid w:val="2EA578FE"/>
    <w:rsid w:val="2F82C687"/>
    <w:rsid w:val="30523795"/>
    <w:rsid w:val="308839E4"/>
    <w:rsid w:val="30E5CBFC"/>
    <w:rsid w:val="31038ED6"/>
    <w:rsid w:val="311E96E8"/>
    <w:rsid w:val="313972F4"/>
    <w:rsid w:val="31402173"/>
    <w:rsid w:val="316E22A6"/>
    <w:rsid w:val="31855560"/>
    <w:rsid w:val="3216FC94"/>
    <w:rsid w:val="32883030"/>
    <w:rsid w:val="32893C4B"/>
    <w:rsid w:val="328DC3D0"/>
    <w:rsid w:val="342DB95F"/>
    <w:rsid w:val="34508AF6"/>
    <w:rsid w:val="346DB53B"/>
    <w:rsid w:val="34EA7ABF"/>
    <w:rsid w:val="3578825A"/>
    <w:rsid w:val="35BBDED8"/>
    <w:rsid w:val="3736F4A4"/>
    <w:rsid w:val="377BB78E"/>
    <w:rsid w:val="37CBFAED"/>
    <w:rsid w:val="37DD1957"/>
    <w:rsid w:val="3846AADB"/>
    <w:rsid w:val="3891A81D"/>
    <w:rsid w:val="3929A8CD"/>
    <w:rsid w:val="3967FDBC"/>
    <w:rsid w:val="39747FC4"/>
    <w:rsid w:val="39A423EB"/>
    <w:rsid w:val="3A9B68BE"/>
    <w:rsid w:val="3ADE4187"/>
    <w:rsid w:val="3C0E6A6C"/>
    <w:rsid w:val="3C54A261"/>
    <w:rsid w:val="3D0EBCB8"/>
    <w:rsid w:val="3D0F7CBD"/>
    <w:rsid w:val="3D4A2D24"/>
    <w:rsid w:val="3D890035"/>
    <w:rsid w:val="3DD2C33B"/>
    <w:rsid w:val="3DFBBE5E"/>
    <w:rsid w:val="3DFE21A8"/>
    <w:rsid w:val="3E17934C"/>
    <w:rsid w:val="3E48B33A"/>
    <w:rsid w:val="3EED44A7"/>
    <w:rsid w:val="3F693EB7"/>
    <w:rsid w:val="3F857433"/>
    <w:rsid w:val="401310E5"/>
    <w:rsid w:val="4040434E"/>
    <w:rsid w:val="404EBD9A"/>
    <w:rsid w:val="408B657C"/>
    <w:rsid w:val="40AED881"/>
    <w:rsid w:val="40FCD7A4"/>
    <w:rsid w:val="411FE82D"/>
    <w:rsid w:val="41BE9C38"/>
    <w:rsid w:val="41EBE4A7"/>
    <w:rsid w:val="433B10E7"/>
    <w:rsid w:val="4439AF4A"/>
    <w:rsid w:val="469204BF"/>
    <w:rsid w:val="46C7BE59"/>
    <w:rsid w:val="494A6D95"/>
    <w:rsid w:val="49C80E6E"/>
    <w:rsid w:val="49F55CFD"/>
    <w:rsid w:val="4A5EF7B1"/>
    <w:rsid w:val="4A630375"/>
    <w:rsid w:val="4AE93B46"/>
    <w:rsid w:val="4B1A17F9"/>
    <w:rsid w:val="4B22203E"/>
    <w:rsid w:val="4B3AFD01"/>
    <w:rsid w:val="4C06EC51"/>
    <w:rsid w:val="4C0DCD25"/>
    <w:rsid w:val="4C0F679F"/>
    <w:rsid w:val="4C891AA8"/>
    <w:rsid w:val="4CA7B51A"/>
    <w:rsid w:val="4CF8E037"/>
    <w:rsid w:val="4D5207EF"/>
    <w:rsid w:val="4DC9DDC2"/>
    <w:rsid w:val="4F21A518"/>
    <w:rsid w:val="4F3A2393"/>
    <w:rsid w:val="5089A8B1"/>
    <w:rsid w:val="50B87782"/>
    <w:rsid w:val="5129F459"/>
    <w:rsid w:val="512C4D65"/>
    <w:rsid w:val="51664975"/>
    <w:rsid w:val="51D4FE34"/>
    <w:rsid w:val="52236793"/>
    <w:rsid w:val="536038B5"/>
    <w:rsid w:val="540725A5"/>
    <w:rsid w:val="55302CD9"/>
    <w:rsid w:val="55899559"/>
    <w:rsid w:val="559C0405"/>
    <w:rsid w:val="55BDA573"/>
    <w:rsid w:val="574CD144"/>
    <w:rsid w:val="57D1783F"/>
    <w:rsid w:val="57D9BD64"/>
    <w:rsid w:val="58477147"/>
    <w:rsid w:val="58A6001B"/>
    <w:rsid w:val="597727E3"/>
    <w:rsid w:val="5A4D2B0D"/>
    <w:rsid w:val="5A5A31C0"/>
    <w:rsid w:val="5AFDA6E4"/>
    <w:rsid w:val="5B9AB23D"/>
    <w:rsid w:val="5C30A51F"/>
    <w:rsid w:val="5C3BFE6F"/>
    <w:rsid w:val="5C5169DD"/>
    <w:rsid w:val="5C72847F"/>
    <w:rsid w:val="5D28D37B"/>
    <w:rsid w:val="5D711985"/>
    <w:rsid w:val="5DB9925F"/>
    <w:rsid w:val="5DE1F8E4"/>
    <w:rsid w:val="5E28DCC8"/>
    <w:rsid w:val="5E39550A"/>
    <w:rsid w:val="5E999977"/>
    <w:rsid w:val="5EC05D39"/>
    <w:rsid w:val="60FF87AE"/>
    <w:rsid w:val="61643D48"/>
    <w:rsid w:val="6372E4B9"/>
    <w:rsid w:val="63EC30DE"/>
    <w:rsid w:val="64CCFA36"/>
    <w:rsid w:val="64E67046"/>
    <w:rsid w:val="65D2588C"/>
    <w:rsid w:val="66228110"/>
    <w:rsid w:val="6626DDAF"/>
    <w:rsid w:val="66934EB1"/>
    <w:rsid w:val="66ACB42C"/>
    <w:rsid w:val="66EFDF18"/>
    <w:rsid w:val="67B695CF"/>
    <w:rsid w:val="68AA9602"/>
    <w:rsid w:val="68EF6484"/>
    <w:rsid w:val="69D0133B"/>
    <w:rsid w:val="69D55352"/>
    <w:rsid w:val="6A5AAE83"/>
    <w:rsid w:val="6A5AD418"/>
    <w:rsid w:val="6B0A329C"/>
    <w:rsid w:val="6B36EE77"/>
    <w:rsid w:val="6BF6AB13"/>
    <w:rsid w:val="6C11CC7E"/>
    <w:rsid w:val="6C49D64C"/>
    <w:rsid w:val="6C8F71A9"/>
    <w:rsid w:val="6CBD19B8"/>
    <w:rsid w:val="6D0276F6"/>
    <w:rsid w:val="6D8A8520"/>
    <w:rsid w:val="6D8A886C"/>
    <w:rsid w:val="6DF80A31"/>
    <w:rsid w:val="6DFA1454"/>
    <w:rsid w:val="712D8E3C"/>
    <w:rsid w:val="713E53A8"/>
    <w:rsid w:val="715DE96C"/>
    <w:rsid w:val="71940E74"/>
    <w:rsid w:val="71C545CA"/>
    <w:rsid w:val="72431AC7"/>
    <w:rsid w:val="727867D7"/>
    <w:rsid w:val="7288AA95"/>
    <w:rsid w:val="7296A0FE"/>
    <w:rsid w:val="74C43DC2"/>
    <w:rsid w:val="76BC867A"/>
    <w:rsid w:val="7713F12D"/>
    <w:rsid w:val="77727D10"/>
    <w:rsid w:val="7795D3B2"/>
    <w:rsid w:val="7876F204"/>
    <w:rsid w:val="787F05A6"/>
    <w:rsid w:val="78A8D68C"/>
    <w:rsid w:val="792E11A3"/>
    <w:rsid w:val="79A38A46"/>
    <w:rsid w:val="79ED8C15"/>
    <w:rsid w:val="7A33046F"/>
    <w:rsid w:val="7AD52F4D"/>
    <w:rsid w:val="7B25B7C6"/>
    <w:rsid w:val="7B7D4328"/>
    <w:rsid w:val="7C196D6C"/>
    <w:rsid w:val="7C77C9CE"/>
    <w:rsid w:val="7CDB2B08"/>
    <w:rsid w:val="7DA7B7E2"/>
    <w:rsid w:val="7E47C334"/>
    <w:rsid w:val="7F60A27D"/>
  </w:rsids>
  <m:mathPr>
    <m:mathFont m:val="Cambria Math"/>
  </m:mathPr>
  <w:themeFontLang w:val="en-GB" w:eastAsia="ja-JP" w:bidi="ar-SA"/>
  <w:clrSchemeMapping w:bg1="light1" w:t1="dark1" w:bg2="light2" w:t2="dark2" w:accent1="accent1" w:accent2="accent2" w:accent3="accent3" w:accent4="accent4" w:accent5="accent5" w:accent6="accent6" w:hyperlink="hyperlink" w:followedHyperlink="followedHyperlink"/>
  <w14:docId w14:val="14158166"/>
  <w15:chartTrackingRefBased/>
  <w15:docId w15:val="{50206BC6-C09C-4A79-B873-1BFA840E60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2673E"/>
    <w:pPr>
      <w:spacing w:after="0" w:line="240" w:lineRule="auto"/>
    </w:pPr>
    <w:rPr>
      <w:rFonts w:ascii="Times New Roman" w:eastAsia="Times New Roman" w:hAnsi="Times New Roman" w:cs="Times New Roman"/>
      <w:sz w:val="24"/>
      <w:szCs w:val="24"/>
      <w:lang w:eastAsia="en-GB"/>
    </w:rPr>
  </w:style>
  <w:style w:type="paragraph" w:styleId="Heading2">
    <w:name w:val="heading 2"/>
    <w:basedOn w:val="Normal"/>
    <w:next w:val="Normal"/>
    <w:link w:val="Heading2Char"/>
    <w:uiPriority w:val="9"/>
    <w:unhideWhenUsed/>
    <w:qFormat/>
    <w:rsid w:val="001A0065"/>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rsid w:val="00F07C81"/>
    <w:pPr>
      <w:keepNext/>
      <w:keepLines/>
      <w:spacing w:before="40"/>
      <w:outlineLvl w:val="2"/>
    </w:pPr>
    <w:rPr>
      <w:rFonts w:asciiTheme="majorHAnsi" w:eastAsiaTheme="majorEastAsia" w:hAnsiTheme="majorHAnsi" w:cstheme="majorBidi"/>
      <w:color w:val="1F4D78"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A92C9B"/>
    <w:pPr>
      <w:ind w:left="720"/>
      <w:contextualSpacing/>
    </w:pPr>
    <w:rPr>
      <w:rFonts w:ascii="Calibri" w:eastAsia="Calibri" w:hAnsi="Calibri"/>
      <w:sz w:val="22"/>
      <w:szCs w:val="22"/>
      <w:lang w:eastAsia="en-US"/>
    </w:rPr>
  </w:style>
  <w:style w:type="character" w:styleId="Hyperlink">
    <w:name w:val="Hyperlink"/>
    <w:uiPriority w:val="99"/>
    <w:unhideWhenUsed/>
    <w:rsid w:val="00A92C9B"/>
    <w:rPr>
      <w:color w:val="0000FF"/>
      <w:u w:val="single"/>
    </w:rPr>
  </w:style>
  <w:style w:type="paragraph" w:styleId="Footer">
    <w:name w:val="footer"/>
    <w:basedOn w:val="Normal"/>
    <w:link w:val="FooterChar"/>
    <w:uiPriority w:val="99"/>
    <w:unhideWhenUsed/>
    <w:rsid w:val="00A92C9B"/>
    <w:pPr>
      <w:tabs>
        <w:tab w:val="center" w:pos="4513"/>
        <w:tab w:val="right" w:pos="9026"/>
      </w:tabs>
    </w:pPr>
    <w:rPr>
      <w:rFonts w:ascii="Calibri" w:eastAsia="Calibri" w:hAnsi="Calibri"/>
      <w:sz w:val="22"/>
      <w:szCs w:val="22"/>
      <w:lang w:eastAsia="en-US"/>
    </w:rPr>
  </w:style>
  <w:style w:type="character" w:customStyle="1" w:styleId="FooterChar">
    <w:name w:val="Footer Char"/>
    <w:basedOn w:val="DefaultParagraphFont"/>
    <w:link w:val="Footer"/>
    <w:uiPriority w:val="99"/>
    <w:rsid w:val="00A92C9B"/>
    <w:rPr>
      <w:rFonts w:ascii="Calibri" w:eastAsia="Calibri" w:hAnsi="Calibri" w:cs="Times New Roman"/>
    </w:rPr>
  </w:style>
  <w:style w:type="character" w:styleId="FollowedHyperlink">
    <w:name w:val="FollowedHyperlink"/>
    <w:basedOn w:val="DefaultParagraphFont"/>
    <w:uiPriority w:val="99"/>
    <w:semiHidden/>
    <w:unhideWhenUsed/>
    <w:rsid w:val="00DC198B"/>
    <w:rPr>
      <w:color w:val="954F72" w:themeColor="followedHyperlink"/>
      <w:u w:val="single"/>
    </w:rPr>
  </w:style>
  <w:style w:type="paragraph" w:styleId="Header">
    <w:name w:val="header"/>
    <w:basedOn w:val="Normal"/>
    <w:link w:val="HeaderChar"/>
    <w:uiPriority w:val="99"/>
    <w:unhideWhenUsed/>
    <w:rsid w:val="00DC198B"/>
    <w:pPr>
      <w:tabs>
        <w:tab w:val="center" w:pos="4513"/>
        <w:tab w:val="right" w:pos="9026"/>
      </w:tabs>
    </w:pPr>
  </w:style>
  <w:style w:type="character" w:customStyle="1" w:styleId="HeaderChar">
    <w:name w:val="Header Char"/>
    <w:basedOn w:val="DefaultParagraphFont"/>
    <w:link w:val="Header"/>
    <w:uiPriority w:val="99"/>
    <w:rsid w:val="00DC198B"/>
    <w:rPr>
      <w:rFonts w:ascii="Times New Roman" w:eastAsia="Times New Roman" w:hAnsi="Times New Roman" w:cs="Times New Roman"/>
      <w:sz w:val="24"/>
      <w:szCs w:val="24"/>
      <w:lang w:eastAsia="en-GB"/>
    </w:rPr>
  </w:style>
  <w:style w:type="paragraph" w:styleId="BalloonText">
    <w:name w:val="Balloon Text"/>
    <w:basedOn w:val="Normal"/>
    <w:link w:val="BalloonTextChar"/>
    <w:uiPriority w:val="99"/>
    <w:semiHidden/>
    <w:unhideWhenUsed/>
    <w:rsid w:val="002925B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5B1"/>
    <w:rPr>
      <w:rFonts w:ascii="Segoe UI" w:eastAsia="Times New Roman" w:hAnsi="Segoe UI" w:cs="Segoe UI"/>
      <w:sz w:val="18"/>
      <w:szCs w:val="18"/>
      <w:lang w:eastAsia="en-GB"/>
    </w:rPr>
  </w:style>
  <w:style w:type="character" w:styleId="UnresolvedMention">
    <w:name w:val="Unresolved Mention"/>
    <w:basedOn w:val="DefaultParagraphFont"/>
    <w:uiPriority w:val="99"/>
    <w:semiHidden/>
    <w:unhideWhenUsed/>
    <w:rsid w:val="00952510"/>
    <w:rPr>
      <w:color w:val="605E5C"/>
      <w:shd w:val="clear" w:color="auto" w:fill="E1DFDD"/>
    </w:rPr>
  </w:style>
  <w:style w:type="table" w:styleId="TableGrid">
    <w:name w:val="Table Grid"/>
    <w:basedOn w:val="TableNormal"/>
    <w:uiPriority w:val="39"/>
    <w:rsid w:val="00DA69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B400F2"/>
    <w:rPr>
      <w:sz w:val="16"/>
      <w:szCs w:val="16"/>
    </w:rPr>
  </w:style>
  <w:style w:type="paragraph" w:styleId="CommentText">
    <w:name w:val="annotation text"/>
    <w:basedOn w:val="Normal"/>
    <w:link w:val="CommentTextChar"/>
    <w:uiPriority w:val="99"/>
    <w:semiHidden/>
    <w:unhideWhenUsed/>
    <w:rsid w:val="00B400F2"/>
    <w:rPr>
      <w:sz w:val="20"/>
      <w:szCs w:val="20"/>
    </w:rPr>
  </w:style>
  <w:style w:type="character" w:customStyle="1" w:styleId="CommentTextChar">
    <w:name w:val="Comment Text Char"/>
    <w:basedOn w:val="DefaultParagraphFont"/>
    <w:link w:val="CommentText"/>
    <w:uiPriority w:val="99"/>
    <w:semiHidden/>
    <w:rsid w:val="00B400F2"/>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B400F2"/>
    <w:rPr>
      <w:b/>
      <w:bCs/>
    </w:rPr>
  </w:style>
  <w:style w:type="character" w:customStyle="1" w:styleId="CommentSubjectChar">
    <w:name w:val="Comment Subject Char"/>
    <w:basedOn w:val="CommentTextChar"/>
    <w:link w:val="CommentSubject"/>
    <w:uiPriority w:val="99"/>
    <w:semiHidden/>
    <w:rsid w:val="00B400F2"/>
    <w:rPr>
      <w:rFonts w:ascii="Times New Roman" w:eastAsia="Times New Roman" w:hAnsi="Times New Roman" w:cs="Times New Roman"/>
      <w:b/>
      <w:bCs/>
      <w:sz w:val="20"/>
      <w:szCs w:val="20"/>
      <w:lang w:eastAsia="en-GB"/>
    </w:rPr>
  </w:style>
  <w:style w:type="character" w:customStyle="1" w:styleId="normaltextrun">
    <w:name w:val="normaltextrun"/>
    <w:basedOn w:val="DefaultParagraphFont"/>
    <w:rsid w:val="00E561A2"/>
  </w:style>
  <w:style w:type="character" w:customStyle="1" w:styleId="eop">
    <w:name w:val="eop"/>
    <w:basedOn w:val="DefaultParagraphFont"/>
    <w:rsid w:val="00E561A2"/>
  </w:style>
  <w:style w:type="paragraph" w:customStyle="1" w:styleId="paragraph">
    <w:name w:val="paragraph"/>
    <w:basedOn w:val="Normal"/>
    <w:rsid w:val="00E561A2"/>
    <w:pPr>
      <w:spacing w:before="100" w:beforeAutospacing="1" w:after="100" w:afterAutospacing="1"/>
    </w:pPr>
  </w:style>
  <w:style w:type="character" w:customStyle="1" w:styleId="Heading2Char">
    <w:name w:val="Heading 2 Char"/>
    <w:basedOn w:val="DefaultParagraphFont"/>
    <w:link w:val="Heading2"/>
    <w:uiPriority w:val="9"/>
    <w:rsid w:val="001A0065"/>
    <w:rPr>
      <w:rFonts w:asciiTheme="majorHAnsi" w:eastAsiaTheme="majorEastAsia" w:hAnsiTheme="majorHAnsi" w:cstheme="majorBidi"/>
      <w:color w:val="2E74B5" w:themeColor="accent1" w:themeShade="BF"/>
      <w:sz w:val="26"/>
      <w:szCs w:val="26"/>
      <w:lang w:eastAsia="en-GB"/>
    </w:rPr>
  </w:style>
  <w:style w:type="character" w:customStyle="1" w:styleId="Heading3Char">
    <w:name w:val="Heading 3 Char"/>
    <w:basedOn w:val="DefaultParagraphFont"/>
    <w:link w:val="Heading3"/>
    <w:uiPriority w:val="9"/>
    <w:rsid w:val="00F07C81"/>
    <w:rPr>
      <w:rFonts w:asciiTheme="majorHAnsi" w:eastAsiaTheme="majorEastAsia" w:hAnsiTheme="majorHAnsi" w:cstheme="majorBidi"/>
      <w:color w:val="1F4D78" w:themeColor="accent1" w:themeShade="7F"/>
      <w:sz w:val="24"/>
      <w:szCs w:val="24"/>
      <w:lang w:eastAsia="en-GB"/>
    </w:rPr>
  </w:style>
  <w:style w:type="paragraph" w:customStyle="1" w:styleId="xx">
    <w:name w:val="xx"/>
    <w:basedOn w:val="Normal"/>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13" Type="http://schemas.openxmlformats.org/officeDocument/2006/relationships/numbering" Target="numbering.xml"/><Relationship Id="rId8" Type="http://schemas.openxmlformats.org/officeDocument/2006/relationships/image" Target="media/image1.png"/><Relationship Id="rId3" Type="http://schemas.openxmlformats.org/officeDocument/2006/relationships/fontTable" Target="fontTable.xml"/><Relationship Id="rId12" Type="http://schemas.openxmlformats.org/officeDocument/2006/relationships/theme" Target="theme/theme1.xml"/><Relationship Id="rId7" Type="http://schemas.openxmlformats.org/officeDocument/2006/relationships/customXml" Target="../customXml/item4.xml"/><Relationship Id="rId2" Type="http://schemas.openxmlformats.org/officeDocument/2006/relationships/webSettings" Target="webSettings.xml"/><Relationship Id="rId1" Type="http://schemas.openxmlformats.org/officeDocument/2006/relationships/settings" Target="settings.xml"/><Relationship Id="rId11" Type="http://schemas.openxmlformats.org/officeDocument/2006/relationships/hyperlink" Target="https://www.kingston.ac.uk/aboutkingstonuniversity/howtheuniversityworks/policiesandregulations/" TargetMode="External"/><Relationship Id="rId6" Type="http://schemas.openxmlformats.org/officeDocument/2006/relationships/customXml" Target="../customXml/item3.xml"/><Relationship Id="rId10" Type="http://schemas.openxmlformats.org/officeDocument/2006/relationships/footer" Target="footer1.xml"/><Relationship Id="rId14" Type="http://schemas.openxmlformats.org/officeDocument/2006/relationships/styles" Target="styles.xml"/><Relationship Id="rId4" Type="http://schemas.openxmlformats.org/officeDocument/2006/relationships/customXml" Target="../customXml/item1.xml"/><Relationship Id="rId9" Type="http://schemas.openxmlformats.org/officeDocument/2006/relationships/hyperlink" Target="https://www.officeforstudents.org.uk/media/53821cbf-5779-4380-bf2a-aa8f5c53ecd4/sector-recognised-standards.pdf%22" TargetMode="External"/></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3949bc56-6107-4a37-a900-858857adfede" xsi:nil="true"/>
    <TaxKeywordTaxHTField xmlns="3949bc56-6107-4a37-a900-858857adfede">
      <Terms xmlns="http://schemas.microsoft.com/office/infopath/2007/PartnerControls"/>
    </TaxKeywordTaxHTField>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316F88919B481D4E941A738E8B5699F4" ma:contentTypeVersion="6" ma:contentTypeDescription="Create a new document." ma:contentTypeScope="" ma:versionID="ba6ab22bb3b86070a25c3aa9c0f11540">
  <xsd:schema xmlns:xsd="http://www.w3.org/2001/XMLSchema" xmlns:xs="http://www.w3.org/2001/XMLSchema" xmlns:p="http://schemas.microsoft.com/office/2006/metadata/properties" xmlns:ns2="3c79f07b-3300-4596-9066-4ff8eee33597" xmlns:ns3="9b725aca-eb98-49dd-bd7d-73c2eebd636f" targetNamespace="http://schemas.microsoft.com/office/2006/metadata/properties" ma:root="true" ma:fieldsID="0d6e891e6772a346792a9dcad2866486" ns2:_="" ns3:_="">
    <xsd:import namespace="3c79f07b-3300-4596-9066-4ff8eee33597"/>
    <xsd:import namespace="9b725aca-eb98-49dd-bd7d-73c2eebd636f"/>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c79f07b-3300-4596-9066-4ff8eee3359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9b725aca-eb98-49dd-bd7d-73c2eebd636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2FA48DAC8816C4BAF3E871E9ADA1CE4" ma:contentTypeVersion="10" ma:contentTypeDescription="Create a new document." ma:contentTypeScope="" ma:versionID="f5d14c54d2a5cfd472aab02415be820f">
  <xsd:schema xmlns:xsd="http://www.w3.org/2001/XMLSchema" xmlns:xs="http://www.w3.org/2001/XMLSchema" xmlns:p="http://schemas.microsoft.com/office/2006/metadata/properties" xmlns:ns2="3949bc56-6107-4a37-a900-858857adfede" xmlns:ns3="56bcba56-1e8e-456b-9282-2a60465f51d5" xmlns:ns4="30bd1ae3-149d-4880-86ad-393ca53a6c39" targetNamespace="http://schemas.microsoft.com/office/2006/metadata/properties" ma:root="true" ma:fieldsID="b16dbf60ca5e25dbec07d9f44540b3dd" ns2:_="" ns3:_="" ns4:_="">
    <xsd:import namespace="3949bc56-6107-4a37-a900-858857adfede"/>
    <xsd:import namespace="56bcba56-1e8e-456b-9282-2a60465f51d5"/>
    <xsd:import namespace="30bd1ae3-149d-4880-86ad-393ca53a6c39"/>
    <xsd:element name="properties">
      <xsd:complexType>
        <xsd:sequence>
          <xsd:element name="documentManagement">
            <xsd:complexType>
              <xsd:all>
                <xsd:element ref="ns2:TaxKeywordTaxHTField" minOccurs="0"/>
                <xsd:element ref="ns2:TaxCatchAll" minOccurs="0"/>
                <xsd:element ref="ns2:TaxCatchAllLabel" minOccurs="0"/>
                <xsd:element ref="ns3:SharedWithUser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949bc56-6107-4a37-a900-858857adfede" elementFormDefault="qualified">
    <xsd:import namespace="http://schemas.microsoft.com/office/2006/documentManagement/types"/>
    <xsd:import namespace="http://schemas.microsoft.com/office/infopath/2007/PartnerControls"/>
    <xsd:element name="TaxKeywordTaxHTField" ma:index="4" nillable="true" ma:taxonomy="true" ma:internalName="TaxKeywordTaxHTField" ma:taxonomyFieldName="TaxKeyword" ma:displayName="Enterprise Keywords" ma:readOnly="false" ma:fieldId="{23f27201-bee3-471e-b2e7-b64fd8b7ca38}" ma:taxonomyMulti="true" ma:sspId="f6dc7449-21e0-4505-979b-465e99fd7f00" ma:termSetId="00000000-0000-0000-0000-000000000000" ma:anchorId="00000000-0000-0000-0000-000000000000" ma:open="true" ma:isKeyword="true">
      <xsd:complexType>
        <xsd:sequence>
          <xsd:element ref="pc:Terms" minOccurs="0" maxOccurs="1"/>
        </xsd:sequence>
      </xsd:complexType>
    </xsd:element>
    <xsd:element name="TaxCatchAll" ma:index="5" nillable="true" ma:displayName="Taxonomy Catch All Column" ma:hidden="true" ma:list="{3400505c-a9bc-45e5-9b4b-e6b5325d7ba1}" ma:internalName="TaxCatchAll" ma:readOnly="false" ma:showField="CatchAllData" ma:web="3949bc56-6107-4a37-a900-858857adfede">
      <xsd:complexType>
        <xsd:complexContent>
          <xsd:extension base="dms:MultiChoiceLookup">
            <xsd:sequence>
              <xsd:element name="Value" type="dms:Lookup" maxOccurs="unbounded" minOccurs="0" nillable="true"/>
            </xsd:sequence>
          </xsd:extension>
        </xsd:complexContent>
      </xsd:complexType>
    </xsd:element>
    <xsd:element name="TaxCatchAllLabel" ma:index="6" nillable="true" ma:displayName="Taxonomy Catch All Column1" ma:hidden="true" ma:list="{3400505c-a9bc-45e5-9b4b-e6b5325d7ba1}" ma:internalName="TaxCatchAllLabel" ma:readOnly="true" ma:showField="CatchAllDataLabel" ma:web="3949bc56-6107-4a37-a900-858857adfede">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6bcba56-1e8e-456b-9282-2a60465f51d5"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0bd1ae3-149d-4880-86ad-393ca53a6c39" elementFormDefault="qualified">
    <xsd:import namespace="http://schemas.microsoft.com/office/2006/documentManagement/types"/>
    <xsd:import namespace="http://schemas.microsoft.com/office/infopath/2007/PartnerControls"/>
    <xsd:element name="MediaServiceMetadata" ma:index="14" nillable="true" ma:displayName="MediaServiceMetadata" ma:hidden="true" ma:internalName="MediaServiceMetadata" ma:readOnly="true">
      <xsd:simpleType>
        <xsd:restriction base="dms:Note"/>
      </xsd:simpleType>
    </xsd:element>
    <xsd:element name="MediaServiceFastMetadata" ma:index="15" nillable="true" ma:displayName="MediaServiceFastMetadata" ma:hidden="true" ma:internalName="MediaServiceFastMetadata" ma:readOnly="true">
      <xsd:simpleType>
        <xsd:restriction base="dms:Note"/>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bjectDetectorVersions" ma:index="1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19"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8"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FA9F142B-2288-4D8C-A10F-563FA6F07E33}">
  <ds:schemaRefs>
    <ds:schemaRef ds:uri="http://schemas.microsoft.com/office/2006/metadata/properties"/>
    <ds:schemaRef ds:uri="http://www.w3.org/XML/1998/namespace"/>
    <ds:schemaRef ds:uri="http://schemas.microsoft.com/office/2006/documentManagement/types"/>
    <ds:schemaRef ds:uri="aad4ebfb-e12b-4649-9fe9-c2cfaad05fb6"/>
    <ds:schemaRef ds:uri="http://purl.org/dc/terms/"/>
    <ds:schemaRef ds:uri="http://purl.org/dc/dcmitype/"/>
    <ds:schemaRef ds:uri="http://schemas.microsoft.com/office/infopath/2007/PartnerControls"/>
    <ds:schemaRef ds:uri="http://schemas.openxmlformats.org/package/2006/metadata/core-properties"/>
    <ds:schemaRef ds:uri="b538ce8b-8439-4c25-af8d-65a15e05911c"/>
    <ds:schemaRef ds:uri="http://purl.org/dc/elements/1.1/"/>
    <ds:schemaRef ds:uri="3c79f07b-3300-4596-9066-4ff8eee33597"/>
  </ds:schemaRefs>
</ds:datastoreItem>
</file>

<file path=customXml/itemProps2.xml><?xml version="1.0" encoding="utf-8"?>
<ds:datastoreItem xmlns:ds="http://schemas.openxmlformats.org/officeDocument/2006/customXml" ds:itemID="{79A60249-6DB2-4166-93BA-3266355E6A0C}">
  <ds:schemaRefs/>
</ds:datastoreItem>
</file>

<file path=customXml/itemProps3.xml><?xml version="1.0" encoding="utf-8"?>
<ds:datastoreItem xmlns:ds="http://schemas.openxmlformats.org/officeDocument/2006/customXml" ds:itemID="{875DE4DD-D375-4CC1-AAF0-6B02EE1562FE}">
  <ds:schemaRefs>
    <ds:schemaRef ds:uri="http://schemas.microsoft.com/sharepoint/v3/contenttype/forms"/>
  </ds:schemaRefs>
</ds:datastoreItem>
</file>

<file path=customXml/itemProps4.xml><?xml version="1.0" encoding="utf-8"?>
<ds:datastoreItem xmlns:ds="http://schemas.openxmlformats.org/officeDocument/2006/customXml" ds:itemID="{63F51937-450C-40FE-9157-D086BE7F090A}"/>
</file>

<file path=docProps/app.xml><?xml version="1.0" encoding="utf-8"?>
<Properties xmlns="http://schemas.openxmlformats.org/officeDocument/2006/extended-properties" xmlns:vt="http://schemas.openxmlformats.org/officeDocument/2006/docPropsVTypes">
  <Template>Normal.dotm</Template>
  <TotalTime>0</TotalTime>
  <Pages>0</Pages>
  <Words>0</Words>
  <Characters>0</Characters>
  <Application>Microsoft Office Word</Application>
  <DocSecurity>0</DocSecurity>
  <Lines>0</Lines>
  <Paragraphs>0</Paragraphs>
  <ScaleCrop>false</ScaleCrop>
  <Company>Kingston University</Company>
  <LinksUpToDate>false</LinksUpToDate>
  <CharactersWithSpaces>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Islam, Syed M</dc:creator>
  <cp:lastModifiedBy>svc-sp-mig-user</cp:lastModifiedBy>
  <cp:revision>148</cp:revision>
  <dcterms:created xsi:type="dcterms:W3CDTF">2024-05-22T23:38:00Z</dcterms:created>
  <dcterms:modified xsi:type="dcterms:W3CDTF">2026-03-31T13:58:22Z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0x010100C2FA48DAC8816C4BAF3E871E9ADA1CE4</vt:lpwstr>
  </property>
  <property fmtid="{D5CDD505-2E9C-101B-9397-08002B2CF9AE}" pid="3" name="Document Authors">
    <vt:lpwstr/>
  </property>
  <property fmtid="{D5CDD505-2E9C-101B-9397-08002B2CF9AE}" pid="4" name="Document Subject">
    <vt:lpwstr/>
  </property>
  <property fmtid="{D5CDD505-2E9C-101B-9397-08002B2CF9AE}" pid="5" name="Document Type">
    <vt:lpwstr/>
  </property>
  <property fmtid="{D5CDD505-2E9C-101B-9397-08002B2CF9AE}" pid="6" name="MSIP_Label_55e1b534-098f-4ac8-9223-69712ddf82de_ActionId">
    <vt:lpwstr>4b4c3c1e-d26c-462b-b6ea-1c61b8eb29ec</vt:lpwstr>
  </property>
  <property fmtid="{D5CDD505-2E9C-101B-9397-08002B2CF9AE}" pid="7" name="MSIP_Label_55e1b534-098f-4ac8-9223-69712ddf82de_ContentBits">
    <vt:lpwstr>0</vt:lpwstr>
  </property>
  <property fmtid="{D5CDD505-2E9C-101B-9397-08002B2CF9AE}" pid="8" name="MSIP_Label_55e1b534-098f-4ac8-9223-69712ddf82de_Enabled">
    <vt:lpwstr>true</vt:lpwstr>
  </property>
  <property fmtid="{D5CDD505-2E9C-101B-9397-08002B2CF9AE}" pid="9" name="MSIP_Label_55e1b534-098f-4ac8-9223-69712ddf82de_Method">
    <vt:lpwstr>Standard</vt:lpwstr>
  </property>
  <property fmtid="{D5CDD505-2E9C-101B-9397-08002B2CF9AE}" pid="10" name="MSIP_Label_55e1b534-098f-4ac8-9223-69712ddf82de_Name">
    <vt:lpwstr>Public Document</vt:lpwstr>
  </property>
  <property fmtid="{D5CDD505-2E9C-101B-9397-08002B2CF9AE}" pid="11" name="MSIP_Label_55e1b534-098f-4ac8-9223-69712ddf82de_SetDate">
    <vt:lpwstr>2024-05-22T23:38:30Z</vt:lpwstr>
  </property>
  <property fmtid="{D5CDD505-2E9C-101B-9397-08002B2CF9AE}" pid="12" name="MSIP_Label_55e1b534-098f-4ac8-9223-69712ddf82de_SiteId">
    <vt:lpwstr>c9ef029c-18cf-4016-86d3-93cf8e94ff94</vt:lpwstr>
  </property>
  <property fmtid="{D5CDD505-2E9C-101B-9397-08002B2CF9AE}" pid="13" name="Order">
    <vt:r8>1669800</vt:r8>
  </property>
  <property fmtid="{D5CDD505-2E9C-101B-9397-08002B2CF9AE}" pid="14" name="TaxKeyword">
    <vt:lpwstr/>
  </property>
  <property fmtid="{D5CDD505-2E9C-101B-9397-08002B2CF9AE}" pid="15" name="_dlc_DocIdItemGuid">
    <vt:lpwstr>7a2e0571-9c9f-4e4c-962f-9703d7e843ba</vt:lpwstr>
  </property>
</Properties>
</file>