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International Relations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17/09/2012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8</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Law, Social and Behavioural Sciences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Criminology, Politics and Sociology</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International Relations</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Postgraduate Certificate International Relations</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Postgraduate Diploma International Relations</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PPITR1ITR02</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PFITR1ITR02</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Not applicable</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36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N</w:t>
            </w:r>
            <w:r w:rsidRPr="158602C4">
              <w:rPr>
                <w:rStyle w:val="normaltextrun"/>
                <w:rFonts w:ascii="Arial" w:eastAsia="Arial" w:hAnsi="Arial" w:cs="Arial"/>
                <w:b w:val="0"/>
                <w:bCs w:val="0"/>
                <w:color w:val="000000" w:themeColor="text1" w:themeShade="FF" w:themeTint="FF"/>
                <w:sz w:val="22"/>
                <w:szCs w:val="22"/>
              </w:rPr>
              <w:t>ot applicable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MsoBodyText"/>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aims of this course are to:</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the students with the tools to critically explore current scholarship and research so as to develop an in-depth knowledge and understanding of international relations.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Allow student to engage with the key contemporary themes and issues of international relations.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students with the means to utilise appropriate methodologies required to effectively research and analyse international relations.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Build up an awareness of the interactions between international relations and related fields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the students with the means to critically evaluate complex issues related to international relations.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Allow students to further develop their skills in gathering, evaluating and applying in their own work information from a range of sources.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Encourage students to critically explore and advance their knowledge of the field through advanced independent research.</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how the study of international conflict interacts with  different  relevant disciplines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Think self-critically about their work, priorities and ambitions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Have the required skills for drafting reports and briefings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Display an in-depth knowledge and understanding of appropriate methodologies required for effective research and analysis of international conflict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Engage in rigorous and critical analysis of a range of complex 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Manage their own work effectively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critical awareness of current key ideas and competing theories concerning international conflict.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information from a range of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Conduct independent research at an advanced level</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Display an in-depth knowledge and understanding of nature and characteristics of international conflict as informed by current scholarship and research.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Summarise, evaluate and present in oral and written form complex arguments from a variety of theoretical perspectives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This programme is offered in full-time or part-time mode, and leads to the award of MSc. Intake is normally in September.</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International Relations</w:t>
      </w:r>
    </w:p>
    <w:p w:rsidR="008B5CAF" w:rsidRPr="008B5CAF" w:rsidP="008B5CAF" w14:paraId="22073769" w14:textId="77777777">
      <w:pPr>
        <w:rPr>
          <w:rFonts w:eastAsia="Arial"/>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International Relations</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Genocide and Crimes against Humanity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PO6007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N/A</w:t>
      </w:r>
    </w:p>
    <w:p w:rsidR="66934EB1" w:rsidP="2030048C" w14:textId="25B67DE5">
      <w:pPr>
        <w:rPr>
          <w:rFonts w:ascii="Arial" w:eastAsia="Arial" w:hAnsi="Arial" w:cs="Arial"/>
          <w:color w:val="000000" w:themeColor="text1"/>
          <w:sz w:val="24"/>
          <w:szCs w:val="24"/>
          <w:lang w:val="en-GB"/>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International Relations</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PO7010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Dissertation Research Methods and Professional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CM7020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Human Rights in Context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LL7001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N/A</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Terrorism, Political Violence and Human Rights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PO7006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A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The Theory and Practice of International Relations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PO7015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3D0EBCB8" w:rsidRPr="2030048C" w:rsidP="2030048C">
      <w:pPr>
        <w:ind w:left="360"/>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942"/>
        <w:gridCol w:w="888"/>
        <w:gridCol w:w="968"/>
        <w:gridCol w:w="942"/>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PO6007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LL7001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CM7020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PO7010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MsoBodyText">
    <w:name w:val="MsoBodyText"/>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C1E11917-13DC-4AD9-9B62-38DF95CB2464}"/>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