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2.0 -->
  <w:body>
    <w:p w:rsidR="00A92C9B" w:rsidRPr="00DA2044" w:rsidP="00A92C9B" w14:paraId="2322E545" w14:textId="20FFBD0E">
      <w:pPr>
        <w:rPr>
          <w:rFonts w:ascii="Arial" w:hAnsi="Arial" w:cs="Arial"/>
          <w:b/>
        </w:rPr>
      </w:pPr>
      <w:r>
        <w:rPr>
          <w:rFonts w:ascii="Arial" w:hAnsi="Arial" w:cs="Arial"/>
          <w:b/>
        </w:rPr>
        <w:t>Template C4</w:t>
      </w:r>
    </w:p>
    <w:p w:rsidR="00A92C9B" w:rsidRPr="00DA2044" w:rsidP="00A92C9B" w14:paraId="0CC25924" w14:textId="77777777">
      <w:pPr>
        <w:rPr>
          <w:rFonts w:ascii="Arial" w:hAnsi="Arial" w:cs="Arial"/>
          <w:noProof/>
        </w:rPr>
      </w:pPr>
    </w:p>
    <w:p w:rsidR="00A92C9B" w:rsidRPr="00DA2044" w:rsidP="00A92C9B" w14:paraId="16E28216" w14:textId="77777777">
      <w:pPr>
        <w:rPr>
          <w:rFonts w:ascii="Arial" w:hAnsi="Arial" w:cs="Arial"/>
          <w:b/>
        </w:rPr>
      </w:pPr>
      <w:r w:rsidRPr="00DA2044">
        <w:rPr>
          <w:rFonts w:ascii="Arial" w:hAnsi="Arial" w:cs="Arial"/>
          <w:noProof/>
          <w:sz w:val="36"/>
          <w:szCs w:val="36"/>
        </w:rPr>
        <w:drawing>
          <wp:inline distT="0" distB="0" distL="0" distR="0">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704850" cy="704850"/>
                    </a:xfrm>
                    <a:prstGeom prst="rect">
                      <a:avLst/>
                    </a:prstGeom>
                    <a:noFill/>
                    <a:ln>
                      <a:noFill/>
                    </a:ln>
                  </pic:spPr>
                </pic:pic>
              </a:graphicData>
            </a:graphic>
          </wp:inline>
        </w:drawing>
      </w:r>
    </w:p>
    <w:p w:rsidR="00A92C9B" w:rsidRPr="00DA2044" w:rsidP="00A92C9B" w14:paraId="0AA54ED3" w14:textId="77777777">
      <w:pPr>
        <w:jc w:val="right"/>
        <w:rPr>
          <w:rFonts w:ascii="Arial" w:hAnsi="Arial" w:cs="Arial"/>
          <w:b/>
        </w:rPr>
      </w:pPr>
    </w:p>
    <w:p w:rsidR="00A92C9B" w:rsidRPr="00DA2044" w:rsidP="00A92C9B" w14:paraId="02CDBD69" w14:textId="77777777">
      <w:pPr>
        <w:rPr>
          <w:rFonts w:ascii="Arial" w:hAnsi="Arial" w:cs="Arial"/>
          <w:b/>
        </w:rPr>
      </w:pPr>
    </w:p>
    <w:p w:rsidR="00A92C9B" w:rsidRPr="00DA2044" w:rsidP="00A92C9B" w14:paraId="29E826EF" w14:textId="77777777">
      <w:pPr>
        <w:rPr>
          <w:rFonts w:ascii="Arial" w:hAnsi="Arial" w:cs="Arial"/>
          <w:b/>
        </w:rPr>
      </w:pPr>
    </w:p>
    <w:p w:rsidR="00A92C9B" w:rsidRPr="00DA2044" w:rsidP="00A92C9B" w14:paraId="4A2A64BC" w14:textId="77777777">
      <w:pPr>
        <w:rPr>
          <w:rFonts w:ascii="Arial" w:hAnsi="Arial" w:cs="Arial"/>
          <w:b/>
        </w:rPr>
      </w:pPr>
    </w:p>
    <w:p w:rsidR="00A92C9B" w:rsidRPr="00DA2044" w:rsidP="00A92C9B" w14:paraId="57675CD5" w14:textId="77777777">
      <w:pPr>
        <w:rPr>
          <w:rFonts w:ascii="Arial" w:hAnsi="Arial" w:cs="Arial"/>
          <w:b/>
          <w:sz w:val="28"/>
        </w:rPr>
      </w:pPr>
      <w:r w:rsidRPr="00DA2044">
        <w:rPr>
          <w:rFonts w:ascii="Arial" w:hAnsi="Arial" w:cs="Arial"/>
          <w:b/>
          <w:sz w:val="36"/>
        </w:rPr>
        <w:t>Programme Specification</w:t>
      </w:r>
      <w:r>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Pr>
          <w:rFonts w:ascii="Arial" w:hAnsi="Arial" w:cs="Arial"/>
          <w:b/>
          <w:sz w:val="36"/>
        </w:rPr>
        <w:fldChar w:fldCharType="end"/>
      </w:r>
    </w:p>
    <w:p w:rsidR="00A92C9B" w:rsidRPr="00DA2044" w:rsidP="00A92C9B" w14:paraId="33613DBB" w14:textId="77777777">
      <w:pPr>
        <w:rPr>
          <w:rFonts w:ascii="Arial" w:hAnsi="Arial" w:cs="Arial"/>
          <w:b/>
          <w:sz w:val="28"/>
        </w:rPr>
      </w:pPr>
    </w:p>
    <w:p w:rsidR="00A92C9B" w:rsidRPr="00DA2044" w:rsidP="00A92C9B" w14:paraId="348A0D6B" w14:textId="77777777">
      <w:pPr>
        <w:rPr>
          <w:rFonts w:ascii="Arial" w:hAnsi="Arial" w:cs="Arial"/>
          <w:b/>
          <w:sz w:val="28"/>
        </w:rPr>
      </w:pPr>
    </w:p>
    <w:p w:rsidR="00A92C9B" w:rsidRPr="00DA2044" w:rsidP="2030048C" w14:paraId="2F319D96" w14:textId="6BE612D7">
      <w:pPr>
        <w:rPr>
          <w:rFonts w:ascii="Arial" w:hAnsi="Arial" w:cs="Arial"/>
          <w:b/>
          <w:bCs/>
          <w:sz w:val="28"/>
          <w:szCs w:val="28"/>
          <w:lang w:val="en-GB"/>
        </w:rPr>
      </w:pPr>
      <w:r w:rsidRPr="2030048C">
        <w:rPr>
          <w:rFonts w:ascii="Arial" w:hAnsi="Arial" w:cs="Arial"/>
          <w:b/>
          <w:bCs/>
          <w:sz w:val="28"/>
          <w:szCs w:val="28"/>
          <w:lang w:val="en-GB"/>
        </w:rPr>
        <w:t>Title of Course:</w:t>
      </w:r>
      <w:r w:rsidRPr="2030048C" w:rsidR="00E561A2">
        <w:rPr>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BSc (Hons)</w:t>
      </w:r>
      <w:r w:rsidRPr="2030048C" w:rsidR="00E561A2">
        <w:rPr>
          <w:rStyle w:val="normaltextrun"/>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Criminology and Sociology</w:t>
      </w:r>
    </w:p>
    <w:p w:rsidR="00A92C9B" w:rsidRPr="00DA2044" w:rsidP="00A92C9B" w14:paraId="1D77438F" w14:textId="77777777">
      <w:pPr>
        <w:rPr>
          <w:rFonts w:ascii="Arial" w:hAnsi="Arial" w:cs="Arial"/>
          <w:b/>
          <w:sz w:val="28"/>
        </w:rPr>
      </w:pPr>
    </w:p>
    <w:p w:rsidR="00A92C9B" w:rsidP="00A92C9B" w14:paraId="0367840B" w14:textId="77777777">
      <w:pPr>
        <w:rPr>
          <w:rFonts w:ascii="Arial" w:hAnsi="Arial" w:cs="Arial"/>
          <w:b/>
          <w:sz w:val="28"/>
        </w:rPr>
      </w:pPr>
    </w:p>
    <w:p w:rsidR="00970D87" w:rsidP="00A92C9B" w14:paraId="35414B3A" w14:textId="77777777">
      <w:pPr>
        <w:rPr>
          <w:rFonts w:ascii="Arial" w:hAnsi="Arial" w:cs="Arial"/>
          <w:b/>
          <w:sz w:val="28"/>
        </w:rPr>
      </w:pPr>
    </w:p>
    <w:p w:rsidR="00970D87" w:rsidP="540725A5" w14:paraId="24EFB083" w14:textId="77777777">
      <w:pPr>
        <w:rPr>
          <w:rFonts w:ascii="Arial" w:hAnsi="Arial" w:cs="Arial"/>
          <w:b w:val="0"/>
          <w:bCs w:val="0"/>
          <w:sz w:val="24"/>
          <w:szCs w:val="24"/>
        </w:rPr>
      </w:pPr>
    </w:p>
    <w:p w:rsidR="00970D87" w:rsidRPr="00DA2044" w:rsidP="540725A5" w14:paraId="1A534D29" w14:textId="77777777">
      <w:pPr>
        <w:rPr>
          <w:rFonts w:ascii="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90"/>
        <w:gridCol w:w="6526"/>
      </w:tblGrid>
      <w:tr w14:paraId="04F7B2D6" w14:textId="77777777" w:rsidTr="22ACACF3">
        <w:tblPrEx>
          <w:tblW w:w="0" w:type="auto"/>
          <w:tblLook w:val="04A0"/>
        </w:tblPrEx>
        <w:tc>
          <w:tcPr>
            <w:tcW w:w="2689" w:type="dxa"/>
            <w:shd w:val="clear" w:color="auto" w:fill="auto"/>
          </w:tcPr>
          <w:p w:rsidR="00A92C9B" w:rsidRPr="00970D87" w:rsidP="22ACACF3" w14:paraId="08C3E0E2"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w:t>
            </w:r>
            <w:r w:rsidRPr="22ACACF3" w:rsidR="00970D87">
              <w:rPr>
                <w:rStyle w:val="normaltextrun"/>
                <w:rFonts w:ascii="Arial" w:hAnsi="Arial" w:cs="Arial"/>
                <w:b w:val="0"/>
                <w:bCs w:val="0"/>
                <w:color w:val="000000" w:themeColor="text1" w:themeShade="FF" w:themeTint="FF"/>
                <w:sz w:val="24"/>
                <w:szCs w:val="24"/>
              </w:rPr>
              <w:t>f</w:t>
            </w:r>
            <w:r w:rsidRPr="22ACACF3">
              <w:rPr>
                <w:rStyle w:val="normaltextrun"/>
                <w:rFonts w:ascii="Arial" w:hAnsi="Arial" w:cs="Arial"/>
                <w:b w:val="0"/>
                <w:bCs w:val="0"/>
                <w:color w:val="000000" w:themeColor="text1" w:themeShade="FF" w:themeTint="FF"/>
                <w:sz w:val="24"/>
                <w:szCs w:val="24"/>
              </w:rPr>
              <w:t xml:space="preserve">irst </w:t>
            </w:r>
            <w:r w:rsidRPr="22ACACF3" w:rsidR="00970D87">
              <w:rPr>
                <w:rStyle w:val="normaltextrun"/>
                <w:rFonts w:ascii="Arial" w:hAnsi="Arial" w:cs="Arial"/>
                <w:b w:val="0"/>
                <w:bCs w:val="0"/>
                <w:color w:val="000000" w:themeColor="text1" w:themeShade="FF" w:themeTint="FF"/>
                <w:sz w:val="24"/>
                <w:szCs w:val="24"/>
              </w:rPr>
              <w:t>produced</w:t>
            </w:r>
          </w:p>
        </w:tc>
        <w:tc>
          <w:tcPr>
            <w:tcW w:w="6327" w:type="dxa"/>
            <w:shd w:val="clear" w:color="auto" w:fill="auto"/>
          </w:tcPr>
          <w:p w:rsidR="00A92C9B" w:rsidRPr="00970D87" w:rsidP="2030048C" w14:paraId="5D970069" w14:textId="5345D3B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04/10/2017</w:t>
            </w:r>
          </w:p>
        </w:tc>
      </w:tr>
      <w:tr w14:paraId="40A8A796" w14:textId="77777777" w:rsidTr="22ACACF3">
        <w:tblPrEx>
          <w:tblW w:w="0" w:type="auto"/>
          <w:tblLook w:val="04A0"/>
        </w:tblPrEx>
        <w:tc>
          <w:tcPr>
            <w:tcW w:w="2689" w:type="dxa"/>
            <w:shd w:val="clear" w:color="auto" w:fill="auto"/>
          </w:tcPr>
          <w:p w:rsidR="00A92C9B" w:rsidRPr="00970D87" w:rsidP="22ACACF3" w14:paraId="2D94646E"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Dat</w:t>
            </w:r>
            <w:r w:rsidRPr="22ACACF3">
              <w:rPr>
                <w:rStyle w:val="normaltextrun"/>
                <w:rFonts w:ascii="Arial" w:hAnsi="Arial" w:cs="Arial"/>
                <w:b w:val="0"/>
                <w:bCs w:val="0"/>
                <w:color w:val="000000" w:themeColor="text1" w:themeShade="FF" w:themeTint="FF"/>
                <w:sz w:val="24"/>
                <w:szCs w:val="24"/>
              </w:rPr>
              <w:t xml:space="preserve">e </w:t>
            </w:r>
            <w:r w:rsidRPr="22ACACF3" w:rsidR="00970D87">
              <w:rPr>
                <w:rStyle w:val="normaltextrun"/>
                <w:rFonts w:ascii="Arial" w:hAnsi="Arial" w:cs="Arial"/>
                <w:b w:val="0"/>
                <w:bCs w:val="0"/>
                <w:color w:val="000000" w:themeColor="text1" w:themeShade="FF" w:themeTint="FF"/>
                <w:sz w:val="24"/>
                <w:szCs w:val="24"/>
              </w:rPr>
              <w:t>l</w:t>
            </w:r>
            <w:r w:rsidRPr="22ACACF3">
              <w:rPr>
                <w:rStyle w:val="normaltextrun"/>
                <w:rFonts w:ascii="Arial" w:hAnsi="Arial" w:cs="Arial"/>
                <w:b w:val="0"/>
                <w:bCs w:val="0"/>
                <w:color w:val="000000" w:themeColor="text1" w:themeShade="FF" w:themeTint="FF"/>
                <w:sz w:val="24"/>
                <w:szCs w:val="24"/>
              </w:rPr>
              <w:t xml:space="preserve">ast </w:t>
            </w:r>
            <w:r w:rsidRPr="22ACACF3" w:rsidR="00970D87">
              <w:rPr>
                <w:rStyle w:val="normaltextrun"/>
                <w:rFonts w:ascii="Arial" w:hAnsi="Arial" w:cs="Arial"/>
                <w:b w:val="0"/>
                <w:bCs w:val="0"/>
                <w:color w:val="000000" w:themeColor="text1" w:themeShade="FF" w:themeTint="FF"/>
                <w:sz w:val="24"/>
                <w:szCs w:val="24"/>
              </w:rPr>
              <w:t>revised</w:t>
            </w:r>
          </w:p>
        </w:tc>
        <w:tc>
          <w:tcPr>
            <w:tcW w:w="6327" w:type="dxa"/>
            <w:shd w:val="clear" w:color="auto" w:fill="auto"/>
          </w:tcPr>
          <w:p w:rsidR="00A92C9B" w:rsidRPr="00970D87" w:rsidP="2030048C" w14:paraId="30DD9BA4" w14:textId="79A98C9A">
            <w:pPr>
              <w:widowControl w:val="0"/>
              <w:tabs>
                <w:tab w:val="center" w:pos="4153"/>
                <w:tab w:val="right" w:pos="9072"/>
              </w:tabs>
              <w:rPr>
                <w:rFonts w:ascii="Arial" w:hAnsi="Arial" w:cs="Arial"/>
                <w:b w:val="0"/>
                <w:bCs w:val="0"/>
                <w:i/>
                <w:iCs/>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06/03/2026</w:t>
            </w:r>
            <w:r w:rsidRPr="2030048C">
              <w:rPr>
                <w:rStyle w:val="eop"/>
                <w:rFonts w:ascii="Arial" w:eastAsia="Calibri" w:hAnsi="Arial" w:cs="Arial"/>
                <w:b w:val="0"/>
                <w:bCs w:val="0"/>
                <w:color w:val="000000"/>
                <w:sz w:val="24"/>
                <w:szCs w:val="24"/>
                <w:shd w:val="clear" w:color="auto" w:fill="FFFFFF"/>
                <w:lang w:val="en-GB"/>
              </w:rPr>
              <w:t> </w:t>
            </w:r>
          </w:p>
        </w:tc>
      </w:tr>
      <w:tr w14:paraId="604C923A" w:rsidTr="22ACACF3">
        <w:tblPrEx>
          <w:tblW w:w="0" w:type="auto"/>
          <w:tblLook w:val="04A0"/>
        </w:tblPrEx>
        <w:trPr>
          <w:trHeight w:val="300"/>
        </w:trPr>
        <w:tc>
          <w:tcPr>
            <w:tcW w:w="2490" w:type="dxa"/>
            <w:shd w:val="clear" w:color="auto" w:fill="auto"/>
          </w:tcPr>
          <w:p w:rsidR="2553D289" w:rsidP="22ACACF3" w14:paraId="40A88D84" w14:textId="75A99FC5">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Status</w:t>
            </w:r>
          </w:p>
        </w:tc>
        <w:tc>
          <w:tcPr>
            <w:tcW w:w="6526" w:type="dxa"/>
            <w:shd w:val="clear" w:color="auto" w:fill="auto"/>
          </w:tcPr>
          <w:p w:rsidR="2553D289" w:rsidP="6A5AD418" w14:paraId="39DDF437" w14:textId="1DAF331F">
            <w:pPr>
              <w:widowControl w:val="0"/>
              <w:tabs>
                <w:tab w:val="center" w:pos="4153"/>
                <w:tab w:val="right" w:pos="9072"/>
              </w:tabs>
              <w:spacing w:after="0" w:line="240" w:lineRule="auto"/>
              <w:rPr>
                <w:rFonts w:ascii="Arial" w:eastAsia="Arial" w:hAnsi="Arial" w:cs="Arial"/>
                <w:noProof w:val="0"/>
                <w:sz w:val="24"/>
                <w:szCs w:val="24"/>
                <w:lang w:val="en-GB"/>
              </w:rPr>
            </w:pPr>
            <w:r w:rsidRPr="14E3DF2C" w:rsidR="377BB78E">
              <w:rPr>
                <w:rStyle w:val="normaltextrun"/>
                <w:rFonts w:ascii="Arial" w:eastAsia="Arial" w:hAnsi="Arial" w:cs="Arial"/>
                <w:b w:val="0"/>
                <w:bCs w:val="0"/>
                <w:i w:val="0"/>
                <w:iCs w:val="0"/>
                <w:caps w:val="0"/>
                <w:smallCaps w:val="0"/>
                <w:noProof w:val="0"/>
                <w:color w:val="000000" w:themeColor="text1" w:themeShade="FF" w:themeTint="FF"/>
                <w:sz w:val="24"/>
                <w:szCs w:val="24"/>
                <w:lang w:val="en-GB"/>
              </w:rPr>
              <w:t xml:space="preserve">Teaching Out </w:t>
            </w:r>
          </w:p>
        </w:tc>
      </w:tr>
      <w:tr w14:paraId="27FE6953" w14:textId="77777777" w:rsidTr="22ACACF3">
        <w:tblPrEx>
          <w:tblW w:w="0" w:type="auto"/>
          <w:tblLook w:val="04A0"/>
        </w:tblPrEx>
        <w:tc>
          <w:tcPr>
            <w:tcW w:w="2689" w:type="dxa"/>
            <w:shd w:val="clear" w:color="auto" w:fill="auto"/>
          </w:tcPr>
          <w:p w:rsidR="00A92C9B" w:rsidRPr="00970D87" w:rsidP="22ACACF3" w14:paraId="21320A7F"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of </w:t>
            </w:r>
            <w:r w:rsidRPr="22ACACF3" w:rsidR="00970D87">
              <w:rPr>
                <w:rStyle w:val="normaltextrun"/>
                <w:rFonts w:ascii="Arial" w:hAnsi="Arial" w:cs="Arial"/>
                <w:b w:val="0"/>
                <w:bCs w:val="0"/>
                <w:color w:val="000000" w:themeColor="text1" w:themeShade="FF" w:themeTint="FF"/>
                <w:sz w:val="24"/>
                <w:szCs w:val="24"/>
              </w:rPr>
              <w:t>i</w:t>
            </w:r>
            <w:r w:rsidRPr="22ACACF3">
              <w:rPr>
                <w:rStyle w:val="normaltextrun"/>
                <w:rFonts w:ascii="Arial" w:hAnsi="Arial" w:cs="Arial"/>
                <w:b w:val="0"/>
                <w:bCs w:val="0"/>
                <w:color w:val="000000" w:themeColor="text1" w:themeShade="FF" w:themeTint="FF"/>
                <w:sz w:val="24"/>
                <w:szCs w:val="24"/>
              </w:rPr>
              <w:t>mplementation</w:t>
            </w:r>
            <w:r w:rsidRPr="22ACACF3" w:rsidR="00970D87">
              <w:rPr>
                <w:rStyle w:val="normaltextrun"/>
                <w:rFonts w:ascii="Arial" w:hAnsi="Arial" w:cs="Arial"/>
                <w:b w:val="0"/>
                <w:bCs w:val="0"/>
                <w:color w:val="000000" w:themeColor="text1" w:themeShade="FF" w:themeTint="FF"/>
                <w:sz w:val="24"/>
                <w:szCs w:val="24"/>
              </w:rPr>
              <w:t xml:space="preserve"> of current version</w:t>
            </w:r>
          </w:p>
        </w:tc>
        <w:tc>
          <w:tcPr>
            <w:tcW w:w="6327" w:type="dxa"/>
            <w:shd w:val="clear" w:color="auto" w:fill="auto"/>
          </w:tcPr>
          <w:p w:rsidR="00A92C9B" w:rsidRPr="00970D87" w:rsidP="2030048C" w14:paraId="17C97E49" w14:textId="58CC323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01/09/2025</w:t>
            </w:r>
            <w:r w:rsidRPr="2030048C">
              <w:rPr>
                <w:rStyle w:val="eop"/>
                <w:rFonts w:ascii="Arial" w:eastAsia="Calibri" w:hAnsi="Arial" w:cs="Arial"/>
                <w:b w:val="0"/>
                <w:bCs w:val="0"/>
                <w:color w:val="000000"/>
                <w:sz w:val="24"/>
                <w:szCs w:val="24"/>
                <w:shd w:val="clear" w:color="auto" w:fill="FFFFFF"/>
                <w:lang w:val="en-GB"/>
              </w:rPr>
              <w:t> </w:t>
            </w:r>
          </w:p>
        </w:tc>
      </w:tr>
      <w:tr w14:paraId="1472B3C2" w14:textId="77777777" w:rsidTr="22ACACF3">
        <w:tblPrEx>
          <w:tblW w:w="0" w:type="auto"/>
          <w:tblLook w:val="04A0"/>
        </w:tblPrEx>
        <w:tc>
          <w:tcPr>
            <w:tcW w:w="2689" w:type="dxa"/>
            <w:shd w:val="clear" w:color="auto" w:fill="auto"/>
          </w:tcPr>
          <w:p w:rsidR="00A92C9B" w:rsidRPr="00970D87" w:rsidP="22ACACF3" w14:paraId="661B4E78"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Version </w:t>
            </w:r>
            <w:r w:rsidRPr="22ACACF3" w:rsidR="00970D87">
              <w:rPr>
                <w:rStyle w:val="normaltextrun"/>
                <w:rFonts w:ascii="Arial" w:hAnsi="Arial" w:cs="Arial"/>
                <w:b w:val="0"/>
                <w:bCs w:val="0"/>
                <w:color w:val="000000" w:themeColor="text1" w:themeShade="FF" w:themeTint="FF"/>
                <w:sz w:val="24"/>
                <w:szCs w:val="24"/>
              </w:rPr>
              <w:t>number</w:t>
            </w:r>
          </w:p>
        </w:tc>
        <w:tc>
          <w:tcPr>
            <w:tcW w:w="6327" w:type="dxa"/>
            <w:shd w:val="clear" w:color="auto" w:fill="auto"/>
          </w:tcPr>
          <w:p w:rsidR="00A92C9B" w:rsidRPr="00970D87" w:rsidP="2030048C" w14:paraId="409E5013" w14:textId="34AADFA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10</w:t>
            </w:r>
            <w:r w:rsidRPr="2030048C">
              <w:rPr>
                <w:rStyle w:val="eop"/>
                <w:rFonts w:ascii="Arial" w:eastAsia="Calibri" w:hAnsi="Arial" w:cs="Arial"/>
                <w:b w:val="0"/>
                <w:bCs w:val="0"/>
                <w:color w:val="000000"/>
                <w:sz w:val="24"/>
                <w:szCs w:val="24"/>
                <w:shd w:val="clear" w:color="auto" w:fill="FFFFFF"/>
                <w:lang w:val="en-GB"/>
              </w:rPr>
              <w:t> </w:t>
            </w:r>
          </w:p>
        </w:tc>
      </w:tr>
      <w:tr w14:paraId="3B8AD0C2" w14:textId="77777777" w:rsidTr="22ACACF3">
        <w:tblPrEx>
          <w:tblW w:w="0" w:type="auto"/>
          <w:tblLook w:val="04A0"/>
        </w:tblPrEx>
        <w:tc>
          <w:tcPr>
            <w:tcW w:w="2689" w:type="dxa"/>
            <w:shd w:val="clear" w:color="auto" w:fill="auto"/>
          </w:tcPr>
          <w:p w:rsidR="00A92C9B" w:rsidRPr="00970D87" w:rsidP="22ACACF3" w14:paraId="0F66DE9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Faculty</w:t>
            </w:r>
          </w:p>
        </w:tc>
        <w:tc>
          <w:tcPr>
            <w:tcW w:w="6327" w:type="dxa"/>
            <w:shd w:val="clear" w:color="auto" w:fill="auto"/>
          </w:tcPr>
          <w:p w:rsidR="00A92C9B" w:rsidRPr="00970D87" w:rsidP="2030048C" w14:paraId="7874FFEB" w14:textId="07E7593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Faculty of Business and Social Sciences</w:t>
            </w:r>
            <w:r w:rsidRPr="2030048C">
              <w:rPr>
                <w:rStyle w:val="eop"/>
                <w:rFonts w:ascii="Arial" w:eastAsia="Calibri" w:hAnsi="Arial" w:cs="Arial"/>
                <w:b w:val="0"/>
                <w:bCs w:val="0"/>
                <w:color w:val="000000"/>
                <w:sz w:val="24"/>
                <w:szCs w:val="24"/>
                <w:shd w:val="clear" w:color="auto" w:fill="FFFFFF"/>
                <w:lang w:val="en-GB"/>
              </w:rPr>
              <w:t> </w:t>
            </w:r>
          </w:p>
        </w:tc>
      </w:tr>
      <w:tr w14:paraId="48AC9DD0" w:rsidTr="22ACACF3">
        <w:tblPrEx>
          <w:tblW w:w="0" w:type="auto"/>
          <w:tblLook w:val="04A0"/>
        </w:tblPrEx>
        <w:trPr>
          <w:trHeight w:val="300"/>
        </w:trPr>
        <w:tc>
          <w:tcPr>
            <w:tcW w:w="2490" w:type="dxa"/>
            <w:shd w:val="clear" w:color="auto" w:fill="auto"/>
          </w:tcPr>
          <w:p w:rsidR="5A4D2B0D" w:rsidP="22ACACF3" w14:paraId="22C3962A" w14:textId="1E0B6284">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Cross-disciplinary</w:t>
            </w:r>
          </w:p>
        </w:tc>
        <w:tc>
          <w:tcPr>
            <w:tcW w:w="6526" w:type="dxa"/>
            <w:shd w:val="clear" w:color="auto" w:fill="auto"/>
          </w:tcPr>
          <w:p w:rsidR="171D9A98" w:rsidP="2030048C" w14:paraId="092CFDD5" w14:textId="7B2D330E">
            <w:pPr>
              <w:widowControl w:val="0"/>
              <w:tabs>
                <w:tab w:val="center" w:pos="4153"/>
                <w:tab w:val="right" w:pos="9072"/>
              </w:tabs>
              <w:rPr>
                <w:rFonts w:ascii="Arial" w:hAnsi="Arial" w:cs="Arial"/>
                <w:b w:val="0"/>
                <w:bCs w:val="0"/>
                <w:sz w:val="24"/>
                <w:szCs w:val="24"/>
                <w:lang w:val="en-GB"/>
              </w:rPr>
            </w:pPr>
            <w:r w:rsidRPr="2030048C">
              <w:rPr>
                <w:rStyle w:val="eop"/>
                <w:rFonts w:ascii="Arial" w:eastAsia="Calibri" w:hAnsi="Arial" w:cs="Arial"/>
                <w:b w:val="0"/>
                <w:bCs w:val="0"/>
                <w:color w:val="000000" w:themeColor="text1" w:themeShade="FF" w:themeTint="FF"/>
                <w:sz w:val="24"/>
                <w:szCs w:val="24"/>
                <w:lang w:val="en-GB"/>
              </w:rPr>
              <w:t> </w:t>
            </w:r>
          </w:p>
        </w:tc>
      </w:tr>
      <w:tr w14:paraId="55C24DE8" w14:textId="77777777" w:rsidTr="22ACACF3">
        <w:tblPrEx>
          <w:tblW w:w="0" w:type="auto"/>
          <w:tblLook w:val="04A0"/>
        </w:tblPrEx>
        <w:tc>
          <w:tcPr>
            <w:tcW w:w="2689" w:type="dxa"/>
            <w:shd w:val="clear" w:color="auto" w:fill="auto"/>
          </w:tcPr>
          <w:p w:rsidR="00A92C9B" w:rsidRPr="00970D87" w:rsidP="22ACACF3" w14:paraId="57777C04"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School</w:t>
            </w:r>
          </w:p>
        </w:tc>
        <w:tc>
          <w:tcPr>
            <w:tcW w:w="6327" w:type="dxa"/>
            <w:shd w:val="clear" w:color="auto" w:fill="auto"/>
          </w:tcPr>
          <w:p w:rsidR="00A92C9B" w:rsidRPr="00970D87" w:rsidP="2030048C" w14:paraId="1DDD819E" w14:textId="0AE45B0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School of Law, Social and Behavioural Sciences</w:t>
            </w:r>
            <w:r w:rsidRPr="2030048C">
              <w:rPr>
                <w:rStyle w:val="eop"/>
                <w:rFonts w:ascii="Arial" w:eastAsia="Calibri" w:hAnsi="Arial" w:cs="Arial"/>
                <w:b w:val="0"/>
                <w:bCs w:val="0"/>
                <w:color w:val="000000"/>
                <w:sz w:val="24"/>
                <w:szCs w:val="24"/>
                <w:shd w:val="clear" w:color="auto" w:fill="FFFFFF"/>
                <w:lang w:val="en-GB"/>
              </w:rPr>
              <w:t> </w:t>
            </w:r>
          </w:p>
        </w:tc>
      </w:tr>
      <w:tr w14:paraId="04BA7C5F" w14:textId="77777777" w:rsidTr="22ACACF3">
        <w:tblPrEx>
          <w:tblW w:w="0" w:type="auto"/>
          <w:tblLook w:val="04A0"/>
        </w:tblPrEx>
        <w:tc>
          <w:tcPr>
            <w:tcW w:w="2689" w:type="dxa"/>
            <w:shd w:val="clear" w:color="auto" w:fill="auto"/>
          </w:tcPr>
          <w:p w:rsidR="00A92C9B" w:rsidRPr="00970D87" w:rsidP="22ACACF3" w14:paraId="1A33B06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Department </w:t>
            </w:r>
          </w:p>
        </w:tc>
        <w:tc>
          <w:tcPr>
            <w:tcW w:w="6327" w:type="dxa"/>
            <w:shd w:val="clear" w:color="auto" w:fill="auto"/>
          </w:tcPr>
          <w:p w:rsidR="00A92C9B" w:rsidRPr="00970D87" w:rsidP="2030048C" w14:paraId="4C02065A" w14:textId="2066974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Department of Criminology, Politics and Sociology</w:t>
            </w:r>
            <w:r w:rsidRPr="2030048C">
              <w:rPr>
                <w:rStyle w:val="eop"/>
                <w:rFonts w:ascii="Arial" w:eastAsia="Calibri" w:hAnsi="Arial" w:cs="Arial"/>
                <w:b w:val="0"/>
                <w:bCs w:val="0"/>
                <w:color w:val="000000"/>
                <w:sz w:val="24"/>
                <w:szCs w:val="24"/>
                <w:shd w:val="clear" w:color="auto" w:fill="FFFFFF"/>
                <w:lang w:val="en-GB"/>
              </w:rPr>
              <w:t> </w:t>
            </w:r>
          </w:p>
        </w:tc>
      </w:tr>
      <w:tr w14:paraId="66C9B42C" w14:textId="77777777" w:rsidTr="22ACACF3">
        <w:tblPrEx>
          <w:tblW w:w="0" w:type="auto"/>
          <w:tblLook w:val="04A0"/>
        </w:tblPrEx>
        <w:tc>
          <w:tcPr>
            <w:tcW w:w="2689" w:type="dxa"/>
            <w:shd w:val="clear" w:color="auto" w:fill="auto"/>
          </w:tcPr>
          <w:p w:rsidR="00A92C9B" w:rsidRPr="00970D87" w:rsidP="22ACACF3" w14:paraId="0141FB8B"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Delivery Institution</w:t>
            </w:r>
          </w:p>
        </w:tc>
        <w:tc>
          <w:tcPr>
            <w:tcW w:w="6327" w:type="dxa"/>
            <w:shd w:val="clear" w:color="auto" w:fill="auto"/>
          </w:tcPr>
          <w:p w:rsidR="00A92C9B" w:rsidRPr="00970D87" w:rsidP="2030048C" w14:paraId="5B5BAB5B" w14:textId="3697DFCC">
            <w:pPr>
              <w:widowControl w:val="0"/>
              <w:tabs>
                <w:tab w:val="center" w:pos="4153"/>
                <w:tab w:val="right" w:pos="9072"/>
              </w:tabs>
              <w:rPr>
                <w:rStyle w:val="eop"/>
                <w:rFonts w:ascii="Arial" w:eastAsia="Calibri" w:hAnsi="Arial" w:cs="Arial"/>
                <w:b w:val="0"/>
                <w:bCs w:val="0"/>
                <w:snapToGrid w:val="0"/>
                <w:color w:val="000000" w:themeColor="text1"/>
                <w:sz w:val="24"/>
                <w:szCs w:val="24"/>
                <w:lang w:val="en-GB"/>
              </w:rPr>
            </w:pPr>
            <w:r w:rsidRPr="2030048C">
              <w:rPr>
                <w:rStyle w:val="normaltextrun"/>
                <w:rFonts w:ascii="Arial" w:hAnsi="Arial" w:cs="Arial"/>
                <w:b w:val="0"/>
                <w:bCs w:val="0"/>
                <w:color w:val="000000" w:themeColor="text1" w:themeShade="FF" w:themeTint="FF"/>
                <w:sz w:val="24"/>
                <w:szCs w:val="24"/>
                <w:lang w:val="en-GB"/>
              </w:rPr>
              <w:t>Kingston University London</w:t>
            </w:r>
          </w:p>
        </w:tc>
      </w:tr>
    </w:tbl>
    <w:p w:rsidR="00A92C9B" w:rsidRPr="00DA2044" w:rsidP="540725A5" w14:paraId="6311F9CA" w14:textId="77777777">
      <w:pPr>
        <w:rPr>
          <w:rFonts w:ascii="Arial" w:hAnsi="Arial" w:cs="Arial"/>
          <w:b w:val="0"/>
          <w:bCs w:val="0"/>
          <w:sz w:val="24"/>
          <w:szCs w:val="24"/>
        </w:rPr>
      </w:pPr>
    </w:p>
    <w:p w:rsidR="00A92C9B" w:rsidRPr="00DA2044" w:rsidP="540725A5" w14:paraId="43A8933F" w14:textId="77777777">
      <w:pPr>
        <w:rPr>
          <w:rFonts w:ascii="Arial" w:hAnsi="Arial" w:cs="Arial"/>
          <w:b w:val="0"/>
          <w:bCs w:val="0"/>
          <w:sz w:val="24"/>
          <w:szCs w:val="24"/>
        </w:rPr>
      </w:pPr>
    </w:p>
    <w:p w:rsidR="00A92C9B" w:rsidRPr="00DA2044" w:rsidP="540725A5" w14:paraId="3525C210" w14:textId="77777777">
      <w:pPr>
        <w:jc w:val="both"/>
        <w:rPr>
          <w:rFonts w:ascii="Arial" w:hAnsi="Arial" w:cs="Arial"/>
          <w:b w:val="0"/>
          <w:bCs w:val="0"/>
          <w:sz w:val="24"/>
          <w:szCs w:val="24"/>
        </w:rPr>
      </w:pPr>
    </w:p>
    <w:p w:rsidR="00A92C9B" w:rsidRPr="00DA2044" w:rsidP="00A92C9B" w14:paraId="0492A20E" w14:textId="77777777">
      <w:pPr>
        <w:jc w:val="both"/>
        <w:rPr>
          <w:rFonts w:ascii="Arial" w:hAnsi="Arial" w:cs="Arial"/>
        </w:rPr>
      </w:pPr>
    </w:p>
    <w:p w:rsidR="00A92C9B" w:rsidRPr="00DA2044" w:rsidP="00A92C9B" w14:paraId="560D506F" w14:textId="77777777">
      <w:pPr>
        <w:rPr>
          <w:rFonts w:ascii="Arial" w:hAnsi="Arial" w:cs="Arial"/>
          <w:color w:val="FF0000"/>
        </w:rPr>
      </w:pPr>
    </w:p>
    <w:p w:rsidR="00A92C9B" w:rsidRPr="00DA2044" w:rsidP="00A92C9B" w14:paraId="57D3A3FD" w14:textId="77777777">
      <w:pPr>
        <w:rPr>
          <w:rFonts w:ascii="Arial" w:hAnsi="Arial" w:cs="Arial"/>
        </w:rPr>
      </w:pPr>
    </w:p>
    <w:p w:rsidR="00A92C9B" w:rsidRPr="00DA2044" w:rsidP="00A92C9B" w14:paraId="6D470FCD" w14:textId="77777777">
      <w:pPr>
        <w:rPr>
          <w:rFonts w:ascii="Arial" w:hAnsi="Arial" w:cs="Arial"/>
        </w:rPr>
      </w:pPr>
    </w:p>
    <w:p w:rsidR="00A92C9B" w:rsidRPr="00DA2044" w:rsidP="00A92C9B" w14:paraId="5A362514" w14:textId="77777777">
      <w:pPr>
        <w:rPr>
          <w:rFonts w:ascii="Arial" w:hAnsi="Arial" w:cs="Arial"/>
        </w:rPr>
      </w:pPr>
    </w:p>
    <w:p w:rsidR="00A92C9B" w:rsidRPr="00DA2044" w:rsidP="00A92C9B" w14:paraId="6A3968F9" w14:textId="77777777">
      <w:pPr>
        <w:rPr>
          <w:rFonts w:ascii="Arial" w:hAnsi="Arial" w:cs="Arial"/>
        </w:rPr>
      </w:pPr>
    </w:p>
    <w:p w:rsidR="00A92C9B" w:rsidRPr="00DA2044" w:rsidP="00A92C9B" w14:paraId="377D0A33" w14:textId="77777777">
      <w:pPr>
        <w:rPr>
          <w:rFonts w:ascii="Arial" w:hAnsi="Arial" w:cs="Arial"/>
        </w:rPr>
      </w:pPr>
    </w:p>
    <w:p w:rsidR="00A92C9B" w:rsidRPr="000765B1" w:rsidP="2030048C" w14:paraId="52FD1607" w14:textId="4FAA0913">
      <w:pPr>
        <w:rPr>
          <w:rFonts w:ascii="Arial" w:hAnsi="Arial" w:cs="Arial"/>
          <w:sz w:val="22"/>
          <w:szCs w:val="22"/>
          <w:lang w:val="en-GB"/>
        </w:rPr>
      </w:pPr>
      <w:r w:rsidRPr="2030048C">
        <w:rPr>
          <w:rFonts w:ascii="Arial" w:hAnsi="Arial" w:cs="Arial"/>
          <w:sz w:val="22"/>
          <w:szCs w:val="22"/>
          <w:lang w:val="en-GB"/>
        </w:rPr>
        <w:t>This Programme Specification</w:t>
      </w:r>
      <w:r>
        <w:rPr>
          <w:rFonts w:ascii="Arial" w:hAnsi="Arial" w:cs="Arial"/>
          <w:sz w:val="22"/>
          <w:szCs w:val="22"/>
        </w:rPr>
        <w:fldChar w:fldCharType="begin"/>
      </w:r>
      <w:r w:rsidRPr="2030048C">
        <w:rPr>
          <w:rFonts w:ascii="Arial" w:hAnsi="Arial" w:cs="Arial"/>
          <w:sz w:val="22"/>
          <w:szCs w:val="22"/>
        </w:rPr>
        <w:instrText xml:space="preserve"> XE "</w:instrText>
      </w:r>
      <w:r w:rsidRPr="2030048C">
        <w:rPr>
          <w:rFonts w:ascii="Arial" w:hAnsi="Arial" w:cs="Arial"/>
          <w:noProof/>
          <w:sz w:val="22"/>
          <w:szCs w:val="22"/>
        </w:rPr>
        <w:instrText>Programme Specification</w:instrText>
      </w:r>
      <w:r w:rsidRPr="2030048C">
        <w:rPr>
          <w:rFonts w:ascii="Arial" w:hAnsi="Arial" w:cs="Arial"/>
          <w:sz w:val="22"/>
          <w:szCs w:val="22"/>
        </w:rPr>
        <w:instrText xml:space="preserve">" </w:instrText>
      </w:r>
      <w:r>
        <w:rPr>
          <w:rFonts w:ascii="Arial" w:hAnsi="Arial" w:cs="Arial"/>
          <w:sz w:val="22"/>
          <w:szCs w:val="22"/>
        </w:rPr>
        <w:fldChar w:fldCharType="end"/>
      </w:r>
      <w:r w:rsidRPr="2030048C">
        <w:rPr>
          <w:rFonts w:ascii="Arial" w:hAnsi="Arial" w:cs="Arial"/>
          <w:sz w:val="22"/>
          <w:szCs w:val="22"/>
          <w:lang w:val="en-GB"/>
        </w:rPr>
        <w:t xml:space="preserve"> is designed for prospective students, current students, academic </w:t>
      </w:r>
      <w:r w:rsidRPr="2030048C">
        <w:rPr>
          <w:rFonts w:ascii="Arial" w:hAnsi="Arial" w:cs="Arial"/>
          <w:sz w:val="22"/>
          <w:szCs w:val="22"/>
          <w:lang w:val="en-GB"/>
        </w:rPr>
        <w:t>staff</w:t>
      </w:r>
      <w:r w:rsidRPr="2030048C">
        <w:rPr>
          <w:rFonts w:ascii="Arial" w:hAnsi="Arial" w:cs="Arial"/>
          <w:sz w:val="22"/>
          <w:szCs w:val="22"/>
          <w:lang w:val="en-GB"/>
        </w:rPr>
        <w:t xml:space="preserve"> and employers</w:t>
      </w:r>
      <w:r w:rsidRPr="2030048C">
        <w:rPr>
          <w:rFonts w:ascii="Arial" w:hAnsi="Arial" w:cs="Arial"/>
          <w:sz w:val="22"/>
          <w:szCs w:val="22"/>
          <w:lang w:val="en-GB"/>
        </w:rPr>
        <w:t xml:space="preserve">.  </w:t>
      </w:r>
      <w:r w:rsidRPr="2030048C">
        <w:rPr>
          <w:rFonts w:ascii="Arial" w:hAnsi="Arial" w:cs="Arial"/>
          <w:sz w:val="22"/>
          <w:szCs w:val="22"/>
          <w:lang w:val="en-GB"/>
        </w:rPr>
        <w:t xml:space="preserve">It provides a concise summary of the </w:t>
      </w:r>
      <w:r w:rsidRPr="2030048C">
        <w:rPr>
          <w:rFonts w:ascii="Arial" w:hAnsi="Arial" w:cs="Arial"/>
          <w:sz w:val="22"/>
          <w:szCs w:val="22"/>
          <w:lang w:val="en-GB"/>
        </w:rPr>
        <w:t>main features</w:t>
      </w:r>
      <w:r w:rsidRPr="2030048C">
        <w:rPr>
          <w:rFonts w:ascii="Arial" w:hAnsi="Arial" w:cs="Arial"/>
          <w:sz w:val="22"/>
          <w:szCs w:val="22"/>
          <w:lang w:val="en-GB"/>
        </w:rPr>
        <w:t xml:space="preserve"> of the programme and the intended learning outcomes that a typical student might </w:t>
      </w:r>
      <w:r w:rsidRPr="2030048C">
        <w:rPr>
          <w:rFonts w:ascii="Arial" w:hAnsi="Arial" w:cs="Arial"/>
          <w:sz w:val="22"/>
          <w:szCs w:val="22"/>
          <w:lang w:val="en-GB"/>
        </w:rPr>
        <w:t>reasonably be</w:t>
      </w:r>
      <w:r w:rsidRPr="2030048C">
        <w:rPr>
          <w:rFonts w:ascii="Arial" w:hAnsi="Arial" w:cs="Arial"/>
          <w:sz w:val="22"/>
          <w:szCs w:val="22"/>
          <w:lang w:val="en-GB"/>
        </w:rPr>
        <w:t xml:space="preserve"> expected to achieve and </w:t>
      </w:r>
      <w:r w:rsidRPr="2030048C">
        <w:rPr>
          <w:rFonts w:ascii="Arial" w:hAnsi="Arial" w:cs="Arial"/>
          <w:sz w:val="22"/>
          <w:szCs w:val="22"/>
          <w:lang w:val="en-GB"/>
        </w:rPr>
        <w:t>demonstrate</w:t>
      </w:r>
      <w:r w:rsidRPr="2030048C">
        <w:rPr>
          <w:rFonts w:ascii="Arial" w:hAnsi="Arial" w:cs="Arial"/>
          <w:sz w:val="22"/>
          <w:szCs w:val="22"/>
          <w:lang w:val="en-GB"/>
        </w:rPr>
        <w:t xml:space="preserve"> if they take full advantage of the learning opportunities that are provided</w:t>
      </w:r>
      <w:r w:rsidRPr="2030048C">
        <w:rPr>
          <w:rFonts w:ascii="Arial" w:hAnsi="Arial" w:cs="Arial"/>
          <w:sz w:val="22"/>
          <w:szCs w:val="22"/>
          <w:lang w:val="en-GB"/>
        </w:rPr>
        <w:t xml:space="preserve">.  </w:t>
      </w:r>
      <w:r w:rsidRPr="2030048C">
        <w:rPr>
          <w:rFonts w:ascii="Arial" w:hAnsi="Arial" w:cs="Arial"/>
          <w:sz w:val="22"/>
          <w:szCs w:val="22"/>
          <w:lang w:val="en-GB"/>
        </w:rPr>
        <w:t xml:space="preserve">More detailed information on the learning outcomes and content of each </w:t>
      </w:r>
      <w:r w:rsidRPr="2030048C">
        <w:rPr>
          <w:rFonts w:ascii="Arial" w:hAnsi="Arial" w:cs="Arial"/>
          <w:sz w:val="22"/>
          <w:szCs w:val="22"/>
          <w:lang w:val="en-GB"/>
        </w:rPr>
        <w:t>module</w:t>
      </w:r>
      <w:r w:rsidRPr="2030048C" w:rsidR="00C70212">
        <w:rPr>
          <w:rFonts w:ascii="Arial" w:hAnsi="Arial" w:cs="Arial"/>
          <w:sz w:val="22"/>
          <w:szCs w:val="22"/>
          <w:lang w:val="en-GB"/>
        </w:rPr>
        <w:t>s</w:t>
      </w:r>
      <w:r w:rsidRPr="2030048C">
        <w:rPr>
          <w:rFonts w:ascii="Arial" w:hAnsi="Arial" w:cs="Arial"/>
          <w:sz w:val="22"/>
          <w:szCs w:val="22"/>
          <w:lang w:val="en-GB"/>
        </w:rPr>
        <w:t xml:space="preserve"> can be found in</w:t>
      </w:r>
      <w:r w:rsidRPr="2030048C" w:rsidR="00C70212">
        <w:rPr>
          <w:rFonts w:ascii="Arial" w:hAnsi="Arial" w:cs="Arial"/>
          <w:sz w:val="22"/>
          <w:szCs w:val="22"/>
          <w:lang w:val="en-GB"/>
        </w:rPr>
        <w:t xml:space="preserve"> the course VLE site and </w:t>
      </w:r>
      <w:r w:rsidRPr="2030048C">
        <w:rPr>
          <w:rFonts w:ascii="Arial" w:hAnsi="Arial" w:cs="Arial"/>
          <w:sz w:val="22"/>
          <w:szCs w:val="22"/>
          <w:lang w:val="en-GB"/>
        </w:rPr>
        <w:t>in individual Module Descriptors.</w:t>
      </w:r>
    </w:p>
    <w:p w:rsidR="00A92C9B" w:rsidRPr="00DA2044" w:rsidP="00A92C9B" w14:paraId="5242D9AB" w14:textId="77777777">
      <w:pPr>
        <w:rPr>
          <w:rFonts w:ascii="Arial" w:hAnsi="Arial" w:cs="Arial"/>
        </w:rPr>
      </w:pPr>
    </w:p>
    <w:p w:rsidR="00A92C9B" w:rsidRPr="00DA2044" w:rsidP="2030048C" w14:paraId="69A547C4" w14:textId="77777777">
      <w:pPr>
        <w:rPr>
          <w:rFonts w:ascii="Arial" w:eastAsia="Arial" w:hAnsi="Arial" w:cs="Arial"/>
          <w:b w:val="0"/>
          <w:bCs w:val="0"/>
          <w:sz w:val="24"/>
          <w:szCs w:val="24"/>
          <w:lang w:val="en-GB"/>
        </w:rPr>
      </w:pPr>
      <w:r w:rsidRPr="2030048C">
        <w:rPr>
          <w:rFonts w:ascii="Arial" w:hAnsi="Arial" w:cs="Arial"/>
          <w:i/>
          <w:iCs/>
          <w:color w:val="FF0000"/>
          <w:lang w:val="en-GB"/>
        </w:rPr>
        <w:br w:type="page"/>
      </w:r>
      <w:r w:rsidRPr="2030048C">
        <w:rPr>
          <w:rFonts w:ascii="Arial" w:eastAsia="Arial" w:hAnsi="Arial" w:cs="Arial"/>
          <w:b/>
          <w:bCs/>
          <w:sz w:val="24"/>
          <w:szCs w:val="24"/>
          <w:lang w:val="en-GB"/>
        </w:rPr>
        <w:t xml:space="preserve">SECTION </w:t>
      </w:r>
      <w:r w:rsidRPr="2030048C">
        <w:rPr>
          <w:rFonts w:ascii="Arial" w:eastAsia="Arial" w:hAnsi="Arial" w:cs="Arial"/>
          <w:b/>
          <w:bCs/>
          <w:sz w:val="24"/>
          <w:szCs w:val="24"/>
          <w:lang w:val="en-GB"/>
        </w:rPr>
        <w:t>1:</w:t>
      </w:r>
      <w:r>
        <w:tab/>
      </w:r>
      <w:r w:rsidRPr="2030048C">
        <w:rPr>
          <w:rFonts w:ascii="Arial" w:eastAsia="Arial" w:hAnsi="Arial" w:cs="Arial"/>
          <w:b/>
          <w:bCs/>
          <w:sz w:val="24"/>
          <w:szCs w:val="24"/>
          <w:lang w:val="en-GB"/>
        </w:rPr>
        <w:t>GENERAL INFORMATION</w:t>
      </w:r>
    </w:p>
    <w:p w:rsidR="00A92C9B" w:rsidRPr="00DA2044" w:rsidP="540725A5" w14:paraId="04BF1175" w14:textId="77777777">
      <w:pPr>
        <w:rPr>
          <w:rFonts w:ascii="Arial" w:eastAsia="Arial" w:hAnsi="Arial" w:cs="Arial"/>
          <w:b w:val="0"/>
          <w:bCs w:val="0"/>
          <w:sz w:val="24"/>
          <w:szCs w:val="24"/>
        </w:rPr>
      </w:pPr>
    </w:p>
    <w:p w:rsidR="00928A20" w:rsidP="540725A5" w14:paraId="42B177A2"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A" w14:textId="77777777" w:rsidTr="2030048C">
        <w:tblPrEx>
          <w:tblW w:w="0" w:type="auto"/>
          <w:tblLook w:val="04A0"/>
        </w:tblPrEx>
        <w:tc>
          <w:tcPr>
            <w:tcW w:w="3186" w:type="dxa"/>
          </w:tcPr>
          <w:p w:rsidR="72431AC7" w:rsidP="5C72847F" w14:paraId="07007643"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paraId="32865235"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BSc (Hons)</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Criminology and Sociology</w:t>
            </w:r>
          </w:p>
          <w:p w:rsidR="72431AC7" w:rsidP="540725A5" w14:paraId="632C67E4" w14:textId="77777777">
            <w:pPr>
              <w:rPr>
                <w:rFonts w:ascii="Arial" w:eastAsia="Arial" w:hAnsi="Arial" w:cs="Arial"/>
                <w:b w:val="0"/>
                <w:bCs w:val="0"/>
                <w:sz w:val="24"/>
                <w:szCs w:val="24"/>
              </w:rPr>
            </w:pPr>
          </w:p>
        </w:tc>
      </w:tr>
      <w:tr w14:paraId="34BB979B" w14:textId="77777777" w:rsidTr="2030048C">
        <w:tblPrEx>
          <w:tblW w:w="0" w:type="auto"/>
          <w:tblLook w:val="04A0"/>
        </w:tblPrEx>
        <w:tc>
          <w:tcPr>
            <w:tcW w:w="3186" w:type="dxa"/>
          </w:tcPr>
          <w:p w:rsidR="72431AC7" w:rsidP="5C72847F" w14:paraId="199BE603"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paraId="02788A9B"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Cert HE Criminology &amp; Sociology</w:t>
            </w:r>
          </w:p>
          <w:p w:rsidR="72431AC7" w:rsidP="2030048C" w14:paraId="3E314738"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DipHE Criminology &amp; Sociology</w:t>
            </w:r>
          </w:p>
          <w:p w:rsidR="72431AC7" w:rsidP="2030048C" w14:paraId="7ABC1166"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Ordinary degree Criminology &amp; Sociology</w:t>
            </w:r>
            <w:r>
              <w:br/>
            </w:r>
          </w:p>
        </w:tc>
      </w:tr>
      <w:tr w14:paraId="2A120392" w14:textId="77777777" w:rsidTr="2030048C">
        <w:tblPrEx>
          <w:tblW w:w="0" w:type="auto"/>
          <w:tblLook w:val="04A0"/>
        </w:tblPrEx>
        <w:tc>
          <w:tcPr>
            <w:tcW w:w="3186" w:type="dxa"/>
          </w:tcPr>
          <w:p w:rsidR="72431AC7" w:rsidP="540725A5" w14:paraId="519DBC7D"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paraId="36302318"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paraId="71598A2A" w14:textId="0187492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N/a</w:t>
            </w:r>
          </w:p>
          <w:p w:rsidR="72431AC7" w:rsidP="2030048C" w14:paraId="6CCD9CAD"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UFCRI2SOC20</w:t>
            </w:r>
          </w:p>
        </w:tc>
      </w:tr>
      <w:tr w14:paraId="78C565E8" w14:textId="77777777" w:rsidTr="2030048C">
        <w:tblPrEx>
          <w:tblW w:w="0" w:type="auto"/>
          <w:tblLook w:val="04A0"/>
        </w:tblPrEx>
        <w:tc>
          <w:tcPr>
            <w:tcW w:w="3186" w:type="dxa"/>
          </w:tcPr>
          <w:p w:rsidR="00420254" w:rsidP="540725A5" w14:paraId="5623AF7F"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paraId="27BB2497"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paraId="7D7C39D0" w14:textId="5E5181C9">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ML93</w:t>
            </w:r>
          </w:p>
        </w:tc>
      </w:tr>
    </w:tbl>
    <w:p w:rsidR="00928A20" w:rsidP="540725A5"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B" w14:textId="77777777" w:rsidTr="2030048C">
        <w:tblPrEx>
          <w:tblW w:w="0" w:type="auto"/>
          <w:tblLook w:val="04A0"/>
        </w:tblPrEx>
        <w:tc>
          <w:tcPr>
            <w:tcW w:w="3186" w:type="dxa"/>
          </w:tcPr>
          <w:p w:rsidR="72431AC7" w:rsidP="5C72847F"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BSc (Hons)</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Criminology and Sociology with Foundation Year</w:t>
            </w:r>
          </w:p>
          <w:p w:rsidR="72431AC7" w:rsidP="540725A5" w14:textId="77777777">
            <w:pPr>
              <w:rPr>
                <w:rFonts w:ascii="Arial" w:eastAsia="Arial" w:hAnsi="Arial" w:cs="Arial"/>
                <w:b w:val="0"/>
                <w:bCs w:val="0"/>
                <w:sz w:val="24"/>
                <w:szCs w:val="24"/>
              </w:rPr>
            </w:pPr>
          </w:p>
        </w:tc>
      </w:tr>
      <w:tr w14:paraId="34BB979C" w14:textId="77777777" w:rsidTr="2030048C">
        <w:tblPrEx>
          <w:tblW w:w="0" w:type="auto"/>
          <w:tblLook w:val="04A0"/>
        </w:tblPrEx>
        <w:tc>
          <w:tcPr>
            <w:tcW w:w="3186" w:type="dxa"/>
          </w:tcPr>
          <w:p w:rsidR="72431AC7" w:rsidP="5C72847F"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textId="7F194330">
            <w:pPr>
              <w:rPr>
                <w:rFonts w:ascii="Arial" w:eastAsia="Arial" w:hAnsi="Arial" w:cs="Arial"/>
                <w:b w:val="0"/>
                <w:bCs w:val="0"/>
                <w:sz w:val="24"/>
                <w:szCs w:val="24"/>
                <w:lang w:val="en-GB"/>
              </w:rPr>
            </w:pPr>
          </w:p>
          <w:p w:rsidR="72431AC7" w:rsidP="2030048C" w14:textId="6100E87F">
            <w:pPr>
              <w:rPr>
                <w:rFonts w:ascii="Arial" w:eastAsia="Arial" w:hAnsi="Arial" w:cs="Arial"/>
                <w:b w:val="0"/>
                <w:bCs w:val="0"/>
                <w:sz w:val="24"/>
                <w:szCs w:val="24"/>
                <w:lang w:val="en-GB"/>
              </w:rPr>
            </w:pPr>
          </w:p>
          <w:p w:rsidR="72431AC7" w:rsidP="2030048C" w14:textId="7E0F963D">
            <w:pPr>
              <w:rPr>
                <w:rFonts w:ascii="Arial" w:eastAsia="Arial" w:hAnsi="Arial" w:cs="Arial"/>
                <w:b w:val="0"/>
                <w:bCs w:val="0"/>
                <w:sz w:val="24"/>
                <w:szCs w:val="24"/>
                <w:lang w:val="en-GB"/>
              </w:rPr>
            </w:pPr>
            <w:r>
              <w:br/>
            </w:r>
          </w:p>
        </w:tc>
      </w:tr>
      <w:tr w14:paraId="2A120393" w14:textId="77777777" w:rsidTr="2030048C">
        <w:tblPrEx>
          <w:tblW w:w="0" w:type="auto"/>
          <w:tblLook w:val="04A0"/>
        </w:tblPrEx>
        <w:tc>
          <w:tcPr>
            <w:tcW w:w="3186" w:type="dxa"/>
          </w:tcPr>
          <w:p w:rsidR="72431AC7"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textId="0187492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N/A</w:t>
            </w:r>
          </w:p>
          <w:p w:rsidR="72431AC7" w:rsidP="2030048C"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UFCRI2SOC50</w:t>
            </w:r>
          </w:p>
        </w:tc>
      </w:tr>
      <w:tr w14:paraId="78C565E9" w14:textId="77777777" w:rsidTr="2030048C">
        <w:tblPrEx>
          <w:tblW w:w="0" w:type="auto"/>
          <w:tblLook w:val="04A0"/>
        </w:tblPrEx>
        <w:tc>
          <w:tcPr>
            <w:tcW w:w="3186" w:type="dxa"/>
          </w:tcPr>
          <w:p w:rsidR="00420254"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textId="5E5181C9">
            <w:pPr>
              <w:rPr>
                <w:rFonts w:ascii="Arial" w:eastAsia="Arial" w:hAnsi="Arial" w:cs="Arial"/>
                <w:b w:val="0"/>
                <w:bCs w:val="0"/>
                <w:sz w:val="24"/>
                <w:szCs w:val="24"/>
                <w:lang w:val="en-GB"/>
              </w:rPr>
            </w:pPr>
          </w:p>
        </w:tc>
      </w:tr>
    </w:tbl>
    <w:p w:rsidR="72431AC7" w:rsidP="540725A5" w14:paraId="3FADA4BB" w14:textId="4A7B45DD">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97980E5" w14:textId="77777777" w:rsidTr="158602C4">
        <w:tblPrEx>
          <w:tblW w:w="0" w:type="auto"/>
          <w:tblLook w:val="04A0"/>
        </w:tblPrEx>
        <w:tc>
          <w:tcPr>
            <w:tcW w:w="3436" w:type="dxa"/>
          </w:tcPr>
          <w:p w:rsidR="00A92C9B" w:rsidRPr="00BF1022" w:rsidP="540725A5" w14:paraId="7BD48904" w14:textId="77777777">
            <w:pPr>
              <w:rPr>
                <w:rFonts w:ascii="Arial" w:eastAsia="Arial" w:hAnsi="Arial" w:cs="Arial"/>
                <w:b w:val="0"/>
                <w:bCs w:val="0"/>
                <w:sz w:val="24"/>
                <w:szCs w:val="24"/>
              </w:rPr>
            </w:pPr>
            <w:r w:rsidRPr="540725A5">
              <w:rPr>
                <w:rFonts w:ascii="Arial" w:eastAsia="Arial" w:hAnsi="Arial" w:cs="Arial"/>
                <w:b w:val="0"/>
                <w:bCs w:val="0"/>
                <w:sz w:val="24"/>
                <w:szCs w:val="24"/>
              </w:rPr>
              <w:t>Awarding Institution:</w:t>
            </w:r>
          </w:p>
          <w:p w:rsidR="00A92C9B" w:rsidRPr="00BF1022" w:rsidP="540725A5" w14:paraId="23994CAD" w14:textId="77777777">
            <w:pPr>
              <w:rPr>
                <w:rFonts w:ascii="Arial" w:eastAsia="Arial" w:hAnsi="Arial" w:cs="Arial"/>
                <w:b w:val="0"/>
                <w:bCs w:val="0"/>
                <w:sz w:val="24"/>
                <w:szCs w:val="24"/>
              </w:rPr>
            </w:pPr>
          </w:p>
        </w:tc>
        <w:tc>
          <w:tcPr>
            <w:tcW w:w="5580" w:type="dxa"/>
          </w:tcPr>
          <w:p w:rsidR="00A92C9B" w:rsidRPr="00BF1022" w:rsidP="540725A5" w14:paraId="4B1F43D1" w14:textId="77777777">
            <w:pPr>
              <w:rPr>
                <w:rFonts w:ascii="Arial" w:eastAsia="Arial" w:hAnsi="Arial" w:cs="Arial"/>
                <w:b w:val="0"/>
                <w:bCs w:val="0"/>
                <w:sz w:val="24"/>
                <w:szCs w:val="24"/>
              </w:rPr>
            </w:pPr>
            <w:r w:rsidRPr="540725A5">
              <w:rPr>
                <w:rFonts w:ascii="Arial" w:eastAsia="Arial" w:hAnsi="Arial" w:cs="Arial"/>
                <w:b w:val="0"/>
                <w:bCs w:val="0"/>
                <w:sz w:val="24"/>
                <w:szCs w:val="24"/>
              </w:rPr>
              <w:t>Kingston University</w:t>
            </w:r>
          </w:p>
        </w:tc>
      </w:tr>
      <w:tr w14:paraId="721D6BCB" w14:textId="77777777" w:rsidTr="158602C4">
        <w:tblPrEx>
          <w:tblW w:w="0" w:type="auto"/>
          <w:tblLook w:val="04A0"/>
        </w:tblPrEx>
        <w:tc>
          <w:tcPr>
            <w:tcW w:w="3436" w:type="dxa"/>
          </w:tcPr>
          <w:p w:rsidR="00A92C9B" w:rsidRPr="00BF1022" w:rsidP="540725A5" w14:paraId="15528E1C" w14:textId="77777777">
            <w:pPr>
              <w:rPr>
                <w:rFonts w:ascii="Arial" w:eastAsia="Arial" w:hAnsi="Arial" w:cs="Arial"/>
                <w:b w:val="0"/>
                <w:bCs w:val="0"/>
                <w:sz w:val="24"/>
                <w:szCs w:val="24"/>
              </w:rPr>
            </w:pPr>
            <w:r w:rsidRPr="540725A5">
              <w:rPr>
                <w:rFonts w:ascii="Arial" w:eastAsia="Arial" w:hAnsi="Arial" w:cs="Arial"/>
                <w:b w:val="0"/>
                <w:bCs w:val="0"/>
                <w:sz w:val="24"/>
                <w:szCs w:val="24"/>
              </w:rPr>
              <w:t>Teaching Institution:</w:t>
            </w:r>
          </w:p>
          <w:p w:rsidR="00A92C9B" w:rsidRPr="00BF1022" w:rsidP="540725A5" w14:paraId="1B229580" w14:textId="77777777">
            <w:pPr>
              <w:rPr>
                <w:rFonts w:ascii="Arial" w:eastAsia="Arial" w:hAnsi="Arial" w:cs="Arial"/>
                <w:b w:val="0"/>
                <w:bCs w:val="0"/>
                <w:sz w:val="24"/>
                <w:szCs w:val="24"/>
              </w:rPr>
            </w:pPr>
          </w:p>
        </w:tc>
        <w:tc>
          <w:tcPr>
            <w:tcW w:w="5580" w:type="dxa"/>
          </w:tcPr>
          <w:p w:rsidR="00A92C9B" w:rsidRPr="00BF1022" w:rsidP="2030048C" w14:paraId="34EFE47D" w14:textId="4719F17C">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Kingston University London</w:t>
            </w:r>
            <w:r w:rsidRPr="2030048C">
              <w:rPr>
                <w:rStyle w:val="eop"/>
                <w:rFonts w:ascii="Arial" w:eastAsia="Arial" w:hAnsi="Arial" w:cs="Arial"/>
                <w:b w:val="0"/>
                <w:bCs w:val="0"/>
                <w:color w:val="000000"/>
                <w:sz w:val="24"/>
                <w:szCs w:val="24"/>
                <w:shd w:val="clear" w:color="auto" w:fill="FFFFFF"/>
                <w:lang w:val="en-GB"/>
              </w:rPr>
              <w:t> </w:t>
            </w:r>
          </w:p>
        </w:tc>
      </w:tr>
      <w:tr w14:paraId="490F765D" w14:textId="77777777" w:rsidTr="158602C4">
        <w:tblPrEx>
          <w:tblW w:w="0" w:type="auto"/>
          <w:tblLook w:val="04A0"/>
        </w:tblPrEx>
        <w:tc>
          <w:tcPr>
            <w:tcW w:w="3436" w:type="dxa"/>
          </w:tcPr>
          <w:p w:rsidR="00A92C9B" w:rsidRPr="00BF1022" w:rsidP="540725A5" w14:paraId="6DBD4986" w14:textId="77777777">
            <w:pPr>
              <w:rPr>
                <w:rFonts w:ascii="Arial" w:eastAsia="Arial" w:hAnsi="Arial" w:cs="Arial"/>
                <w:b w:val="0"/>
                <w:bCs w:val="0"/>
                <w:sz w:val="24"/>
                <w:szCs w:val="24"/>
              </w:rPr>
            </w:pPr>
            <w:r w:rsidRPr="540725A5">
              <w:rPr>
                <w:rFonts w:ascii="Arial" w:eastAsia="Arial" w:hAnsi="Arial" w:cs="Arial"/>
                <w:b w:val="0"/>
                <w:bCs w:val="0"/>
                <w:sz w:val="24"/>
                <w:szCs w:val="24"/>
              </w:rPr>
              <w:t>Location:</w:t>
            </w:r>
          </w:p>
        </w:tc>
        <w:tc>
          <w:tcPr>
            <w:tcW w:w="5580" w:type="dxa"/>
          </w:tcPr>
          <w:p w:rsidR="00A92C9B" w:rsidRPr="00BF1022" w:rsidP="2030048C" w14:paraId="3ADCF0D2" w14:textId="4DD0A3AB">
            <w:pPr>
              <w:rPr>
                <w:rFonts w:ascii="Arial" w:eastAsia="Arial" w:hAnsi="Arial" w:cs="Arial"/>
                <w:b w:val="0"/>
                <w:bCs w:val="0"/>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Penrhyn Road Campus</w:t>
            </w:r>
            <w:r w:rsidRPr="2030048C">
              <w:rPr>
                <w:rStyle w:val="eop"/>
                <w:rFonts w:ascii="Arial" w:eastAsia="Arial" w:hAnsi="Arial" w:cs="Arial"/>
                <w:b w:val="0"/>
                <w:bCs w:val="0"/>
                <w:color w:val="000000"/>
                <w:sz w:val="24"/>
                <w:szCs w:val="24"/>
                <w:shd w:val="clear" w:color="auto" w:fill="FFFFFF"/>
                <w:lang w:val="en-GB"/>
              </w:rPr>
              <w:t> </w:t>
            </w:r>
          </w:p>
        </w:tc>
      </w:tr>
      <w:tr w14:paraId="5F54BDB5" w14:textId="77777777" w:rsidTr="158602C4">
        <w:tblPrEx>
          <w:tblW w:w="0" w:type="auto"/>
          <w:tblLook w:val="04A0"/>
        </w:tblPrEx>
        <w:tc>
          <w:tcPr>
            <w:tcW w:w="3436" w:type="dxa"/>
          </w:tcPr>
          <w:p w:rsidR="00A92C9B" w:rsidRPr="00BF1022" w:rsidP="540725A5" w14:paraId="408424F3" w14:textId="48FE20FF">
            <w:pPr>
              <w:rPr>
                <w:rFonts w:ascii="Arial" w:eastAsia="Arial" w:hAnsi="Arial" w:cs="Arial"/>
                <w:b w:val="0"/>
                <w:bCs w:val="0"/>
                <w:sz w:val="24"/>
                <w:szCs w:val="24"/>
              </w:rPr>
            </w:pPr>
            <w:r w:rsidRPr="5C72847F">
              <w:rPr>
                <w:rFonts w:ascii="Arial" w:eastAsia="Arial" w:hAnsi="Arial" w:cs="Arial"/>
                <w:b w:val="0"/>
                <w:bCs w:val="0"/>
                <w:sz w:val="24"/>
                <w:szCs w:val="24"/>
              </w:rPr>
              <w:t>Language of Delivery:</w:t>
            </w:r>
          </w:p>
        </w:tc>
        <w:tc>
          <w:tcPr>
            <w:tcW w:w="5580" w:type="dxa"/>
          </w:tcPr>
          <w:p w:rsidR="00A92C9B" w:rsidRPr="00BF1022" w:rsidP="2030048C" w14:paraId="288A5E69" w14:textId="254E3C67">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English</w:t>
            </w:r>
            <w:r w:rsidRPr="2030048C">
              <w:rPr>
                <w:rStyle w:val="eop"/>
                <w:rFonts w:ascii="Arial" w:eastAsia="Arial" w:hAnsi="Arial" w:cs="Arial"/>
                <w:b w:val="0"/>
                <w:bCs w:val="0"/>
                <w:color w:val="000000"/>
                <w:sz w:val="24"/>
                <w:szCs w:val="24"/>
                <w:shd w:val="clear" w:color="auto" w:fill="FFFFFF"/>
                <w:lang w:val="en-GB"/>
              </w:rPr>
              <w:t> </w:t>
            </w:r>
          </w:p>
        </w:tc>
      </w:tr>
      <w:tr w14:paraId="0156AC2C" w:rsidTr="158602C4">
        <w:tblPrEx>
          <w:tblW w:w="0" w:type="auto"/>
          <w:tblLook w:val="04A0"/>
        </w:tblPrEx>
        <w:trPr>
          <w:trHeight w:val="300"/>
        </w:trPr>
        <w:tc>
          <w:tcPr>
            <w:tcW w:w="3186" w:type="dxa"/>
          </w:tcPr>
          <w:p w:rsidR="5E39550A" w:rsidP="5C72847F" w14:paraId="1A36E5E1" w14:textId="70AB17F8">
            <w:pPr>
              <w:rPr>
                <w:rFonts w:ascii="Arial" w:eastAsia="Arial" w:hAnsi="Arial" w:cs="Arial"/>
                <w:b w:val="0"/>
                <w:bCs w:val="0"/>
                <w:sz w:val="24"/>
                <w:szCs w:val="24"/>
              </w:rPr>
            </w:pPr>
            <w:r w:rsidRPr="5C72847F">
              <w:rPr>
                <w:rFonts w:ascii="Arial" w:eastAsia="Arial" w:hAnsi="Arial" w:cs="Arial"/>
                <w:b w:val="0"/>
                <w:bCs w:val="0"/>
                <w:sz w:val="24"/>
                <w:szCs w:val="24"/>
              </w:rPr>
              <w:t>Delivery mode:</w:t>
            </w:r>
          </w:p>
        </w:tc>
        <w:tc>
          <w:tcPr>
            <w:tcW w:w="5830" w:type="dxa"/>
            <w:shd w:val="clear" w:color="auto" w:fill="auto"/>
          </w:tcPr>
          <w:p w:rsidR="5E39550A" w:rsidP="2030048C" w14:paraId="4A8A0451" w14:textId="3109EBE3">
            <w:pPr>
              <w:pStyle w:val="paragraph"/>
              <w:rPr>
                <w:rStyle w:val="normaltextrun"/>
                <w:rFonts w:ascii="Arial" w:eastAsia="Arial" w:hAnsi="Arial" w:cs="Arial"/>
                <w:b w:val="0"/>
                <w:bCs w:val="0"/>
                <w:color w:val="000000" w:themeColor="text1" w:themeShade="FF" w:themeTint="FF"/>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Category 1: Primarily in person (0-20% of scheduled L&amp;T hours delivered online)</w:t>
            </w:r>
          </w:p>
        </w:tc>
      </w:tr>
      <w:tr w14:paraId="421784EB" w14:textId="77777777" w:rsidTr="158602C4">
        <w:tblPrEx>
          <w:tblW w:w="0" w:type="auto"/>
          <w:tblLook w:val="04A0"/>
        </w:tblPrEx>
        <w:tc>
          <w:tcPr>
            <w:tcW w:w="3436" w:type="dxa"/>
          </w:tcPr>
          <w:p w:rsidR="00A92C9B" w:rsidRPr="00BF1022" w:rsidP="540725A5" w14:paraId="50FEA13E" w14:textId="52E40AE4">
            <w:pPr>
              <w:rPr>
                <w:rFonts w:ascii="Arial" w:eastAsia="Arial" w:hAnsi="Arial" w:cs="Arial"/>
                <w:b w:val="0"/>
                <w:bCs w:val="0"/>
                <w:sz w:val="24"/>
                <w:szCs w:val="24"/>
              </w:rPr>
            </w:pPr>
            <w:r w:rsidRPr="540725A5" w:rsidR="3D0F7CBD">
              <w:rPr>
                <w:rFonts w:ascii="Arial" w:eastAsia="Arial" w:hAnsi="Arial" w:cs="Arial"/>
                <w:b w:val="0"/>
                <w:bCs w:val="0"/>
                <w:sz w:val="24"/>
                <w:szCs w:val="24"/>
              </w:rPr>
              <w:t>Learning mode(s)</w:t>
            </w:r>
            <w:r w:rsidRPr="540725A5" w:rsidR="401310E5">
              <w:rPr>
                <w:rFonts w:ascii="Arial" w:eastAsia="Arial" w:hAnsi="Arial" w:cs="Arial"/>
                <w:b w:val="0"/>
                <w:bCs w:val="0"/>
                <w:sz w:val="24"/>
                <w:szCs w:val="24"/>
              </w:rPr>
              <w:t>:</w:t>
            </w:r>
          </w:p>
          <w:p w:rsidR="00A92C9B" w:rsidRPr="00BF1022" w:rsidP="540725A5" w14:paraId="537CB538" w14:textId="77777777">
            <w:pPr>
              <w:rPr>
                <w:rFonts w:ascii="Arial" w:eastAsia="Arial" w:hAnsi="Arial" w:cs="Arial"/>
                <w:b w:val="0"/>
                <w:bCs w:val="0"/>
                <w:sz w:val="24"/>
                <w:szCs w:val="24"/>
              </w:rPr>
            </w:pPr>
          </w:p>
        </w:tc>
        <w:tc>
          <w:tcPr>
            <w:tcW w:w="5580" w:type="dxa"/>
            <w:shd w:val="clear" w:color="auto" w:fill="auto"/>
          </w:tcPr>
          <w:p w:rsidR="00E561A2" w:rsidP="2030048C" w14:paraId="15C42159"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7240FC2F" w14:textId="58C00D85">
            <w:pPr>
              <w:pStyle w:val="paragraph"/>
              <w:spacing w:before="0" w:beforeAutospacing="0" w:after="0" w:afterAutospacing="0"/>
              <w:textAlignment w:val="baseline"/>
              <w:rPr>
                <w:rFonts w:ascii="Arial" w:eastAsia="Arial" w:hAnsi="Arial" w:cs="Arial"/>
                <w:b w:val="0"/>
                <w:bCs w:val="0"/>
                <w:sz w:val="24"/>
                <w:szCs w:val="24"/>
              </w:rPr>
            </w:pPr>
            <w:r w:rsidRPr="540725A5">
              <w:rPr>
                <w:rStyle w:val="eop"/>
                <w:rFonts w:ascii="Arial" w:eastAsia="Arial" w:hAnsi="Arial" w:cs="Arial"/>
                <w:b w:val="0"/>
                <w:bCs w:val="0"/>
                <w:color w:val="000000" w:themeColor="text1" w:themeShade="FF" w:themeTint="FF"/>
                <w:sz w:val="24"/>
                <w:szCs w:val="24"/>
              </w:rPr>
              <w:t> </w:t>
            </w:r>
          </w:p>
        </w:tc>
      </w:tr>
      <w:tr w14:paraId="0AB42F90" w14:textId="77777777" w:rsidTr="158602C4">
        <w:tblPrEx>
          <w:tblW w:w="0" w:type="auto"/>
          <w:tblLook w:val="04A0"/>
        </w:tblPrEx>
        <w:tc>
          <w:tcPr>
            <w:tcW w:w="3436" w:type="dxa"/>
          </w:tcPr>
          <w:p w:rsidR="00A92C9B" w:rsidRPr="00BF1022" w:rsidP="2030048C" w14:paraId="3CDE1E3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Minimum</w:t>
            </w:r>
            <w:r w:rsidRPr="2030048C">
              <w:rPr>
                <w:rFonts w:ascii="Arial" w:eastAsia="Arial" w:hAnsi="Arial" w:cs="Arial"/>
                <w:b w:val="0"/>
                <w:bCs w:val="0"/>
                <w:sz w:val="24"/>
                <w:szCs w:val="24"/>
                <w:lang w:val="en-GB"/>
              </w:rPr>
              <w:t xml:space="preserve"> period of registration:</w:t>
            </w:r>
          </w:p>
        </w:tc>
        <w:tc>
          <w:tcPr>
            <w:tcW w:w="5580" w:type="dxa"/>
          </w:tcPr>
          <w:p w:rsidR="00E561A2" w:rsidP="2030048C" w14:paraId="440A0C04"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6</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4AB48737" w14:textId="343EDD06">
            <w:pPr>
              <w:pStyle w:val="paragraph"/>
              <w:spacing w:before="0" w:beforeAutospacing="0" w:after="0" w:afterAutospacing="0"/>
              <w:textAlignment w:val="baseline"/>
              <w:rPr>
                <w:rFonts w:ascii="Arial" w:eastAsia="Arial" w:hAnsi="Arial" w:cs="Arial"/>
                <w:b w:val="0"/>
                <w:bCs w:val="0"/>
                <w:sz w:val="24"/>
                <w:szCs w:val="24"/>
              </w:rPr>
            </w:pPr>
          </w:p>
        </w:tc>
      </w:tr>
      <w:tr w14:paraId="2056D785" w14:textId="77777777" w:rsidTr="158602C4">
        <w:tblPrEx>
          <w:tblW w:w="0" w:type="auto"/>
          <w:tblLook w:val="04A0"/>
        </w:tblPrEx>
        <w:tc>
          <w:tcPr>
            <w:tcW w:w="3436" w:type="dxa"/>
          </w:tcPr>
          <w:p w:rsidR="00A92C9B" w:rsidRPr="00BF1022" w:rsidP="2030048C" w14:paraId="3D914DF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Maximum</w:t>
            </w:r>
            <w:r w:rsidRPr="2030048C">
              <w:rPr>
                <w:rFonts w:ascii="Arial" w:eastAsia="Arial" w:hAnsi="Arial" w:cs="Arial"/>
                <w:b w:val="0"/>
                <w:bCs w:val="0"/>
                <w:sz w:val="24"/>
                <w:szCs w:val="24"/>
                <w:lang w:val="en-GB"/>
              </w:rPr>
              <w:t xml:space="preserve"> period of registration:</w:t>
            </w:r>
          </w:p>
          <w:p w:rsidR="00A92C9B" w:rsidRPr="00BF1022" w:rsidP="540725A5" w14:paraId="0A693F2C" w14:textId="77777777">
            <w:pPr>
              <w:rPr>
                <w:rFonts w:ascii="Arial" w:eastAsia="Arial" w:hAnsi="Arial" w:cs="Arial"/>
                <w:b w:val="0"/>
                <w:bCs w:val="0"/>
                <w:sz w:val="24"/>
                <w:szCs w:val="24"/>
              </w:rPr>
            </w:pPr>
          </w:p>
        </w:tc>
        <w:tc>
          <w:tcPr>
            <w:tcW w:w="5580" w:type="dxa"/>
          </w:tcPr>
          <w:p w:rsidR="00E561A2" w:rsidP="2030048C" w14:paraId="3D3D717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12</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31763EE0" w14:textId="61A04F40">
            <w:pPr>
              <w:pStyle w:val="paragraph"/>
              <w:spacing w:before="0" w:beforeAutospacing="0" w:after="0" w:afterAutospacing="0"/>
              <w:textAlignment w:val="baseline"/>
              <w:rPr>
                <w:rFonts w:ascii="Arial" w:eastAsia="Arial" w:hAnsi="Arial" w:cs="Arial"/>
                <w:b w:val="0"/>
                <w:bCs w:val="0"/>
                <w:sz w:val="24"/>
                <w:szCs w:val="24"/>
              </w:rPr>
            </w:pPr>
          </w:p>
        </w:tc>
      </w:tr>
      <w:tr w14:paraId="315211C4" w14:textId="77777777" w:rsidTr="158602C4">
        <w:tblPrEx>
          <w:tblW w:w="0" w:type="auto"/>
          <w:tblLook w:val="04A0"/>
        </w:tblPrEx>
        <w:tc>
          <w:tcPr>
            <w:tcW w:w="3436" w:type="dxa"/>
          </w:tcPr>
          <w:p w:rsidR="00A92C9B" w:rsidRPr="00BF1022" w:rsidP="5C72847F" w14:paraId="3E96C004" w14:textId="1F78C630">
            <w:pPr>
              <w:suppressLineNumbers w:val="0"/>
              <w:bidi w:val="0"/>
              <w:spacing w:before="0" w:beforeAutospacing="0" w:after="0" w:afterAutospacing="0" w:line="240" w:lineRule="auto"/>
              <w:ind w:left="0" w:right="0"/>
              <w:jc w:val="left"/>
            </w:pPr>
            <w:r w:rsidRPr="5C72847F" w:rsidR="20CB304B">
              <w:rPr>
                <w:rFonts w:ascii="Arial" w:eastAsia="Arial" w:hAnsi="Arial" w:cs="Arial"/>
                <w:b w:val="0"/>
                <w:bCs w:val="0"/>
                <w:i w:val="0"/>
                <w:iCs w:val="0"/>
                <w:caps w:val="0"/>
                <w:smallCaps w:val="0"/>
                <w:strike w:val="0"/>
                <w:dstrike w:val="0"/>
                <w:noProof w:val="0"/>
                <w:sz w:val="24"/>
                <w:szCs w:val="24"/>
                <w:u w:val="none"/>
                <w:lang w:val="en-GB"/>
              </w:rPr>
              <w:t>Entry requirements</w:t>
            </w:r>
          </w:p>
        </w:tc>
        <w:tc>
          <w:tcPr>
            <w:tcW w:w="5580" w:type="dxa"/>
          </w:tcPr>
          <w:p w:rsidRPr="2030048C" w:rsidP="2030048C" w14:paraId="4B08F2A9" w14:textId="36373671">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Kingston University typically uses a range of entry requirements to assess an applicant's suitability for our courses. Most course requirements are based on UCAS Tariff points, usually stipulated as a range, and are sometimes coupled with minimum grades in specific relevant subjects. We may also use interview, portfolio and performance pieces to assess an applicant's suitability for the course. We recognise that every person's journey to Higher Education is different and unique and in some cases we may take into account work experience and other non-standard pathways onto University level study.</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Additionally, all non-UK applicants must meet our English language requirements.</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Please see our course pages on the Kingston University website for the most up to date entry requirements</w:t>
            </w:r>
          </w:p>
          <w:p w:rsidR="00C447A7" w:rsidRPr="00BF1022" w:rsidP="2030048C" w14:textId="36373671">
            <w:pPr>
              <w:rPr>
                <w:rFonts w:ascii="Arial" w:eastAsia="Arial" w:hAnsi="Arial" w:cs="Arial"/>
                <w:b w:val="0"/>
                <w:bCs w:val="0"/>
                <w:i/>
                <w:iCs/>
                <w:color w:val="FF0000"/>
                <w:sz w:val="24"/>
                <w:szCs w:val="24"/>
                <w:lang w:val="en-GB"/>
              </w:rPr>
            </w:pPr>
          </w:p>
        </w:tc>
      </w:tr>
      <w:tr w14:paraId="1C566DA7" w:rsidTr="158602C4">
        <w:tblPrEx>
          <w:tblW w:w="0" w:type="auto"/>
          <w:tblLook w:val="04A0"/>
        </w:tblPrEx>
        <w:trPr>
          <w:trHeight w:val="300"/>
        </w:trPr>
        <w:tc>
          <w:tcPr>
            <w:tcW w:w="3186" w:type="dxa"/>
          </w:tcPr>
          <w:p w:rsidR="3967FDBC" w:rsidP="540725A5" w14:paraId="0D285D2A" w14:textId="2E4509AB">
            <w:pPr>
              <w:rPr>
                <w:rFonts w:ascii="Arial" w:eastAsia="Arial" w:hAnsi="Arial" w:cs="Arial"/>
                <w:b w:val="0"/>
                <w:bCs w:val="0"/>
                <w:sz w:val="24"/>
                <w:szCs w:val="24"/>
              </w:rPr>
            </w:pPr>
            <w:r w:rsidRPr="540725A5">
              <w:rPr>
                <w:rFonts w:ascii="Arial" w:eastAsia="Arial" w:hAnsi="Arial" w:cs="Arial"/>
                <w:b w:val="0"/>
                <w:bCs w:val="0"/>
                <w:sz w:val="24"/>
                <w:szCs w:val="24"/>
              </w:rPr>
              <w:t>Regulated by</w:t>
            </w:r>
          </w:p>
        </w:tc>
        <w:tc>
          <w:tcPr>
            <w:tcW w:w="5830" w:type="dxa"/>
          </w:tcPr>
          <w:p w:rsidR="3967FDBC" w:rsidP="2030048C" w14:paraId="4474832E" w14:textId="17951E7D">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The University and its courses are regulated by the Office for Students.</w:t>
            </w:r>
            <w:r w:rsidRPr="2030048C">
              <w:rPr>
                <w:rStyle w:val="eop"/>
                <w:rFonts w:ascii="Arial" w:eastAsia="Arial" w:hAnsi="Arial" w:cs="Arial"/>
                <w:b w:val="0"/>
                <w:bCs w:val="0"/>
                <w:color w:val="000000" w:themeColor="text1" w:themeShade="FF" w:themeTint="FF"/>
                <w:sz w:val="24"/>
                <w:szCs w:val="24"/>
                <w:lang w:val="en-GB"/>
              </w:rPr>
              <w:t> </w:t>
            </w:r>
          </w:p>
        </w:tc>
      </w:tr>
      <w:tr w14:paraId="2D5500BF" w14:textId="77777777" w:rsidTr="158602C4">
        <w:tblPrEx>
          <w:tblW w:w="0" w:type="auto"/>
          <w:tblLook w:val="04A0"/>
        </w:tblPrEx>
        <w:tc>
          <w:tcPr>
            <w:tcW w:w="3436" w:type="dxa"/>
          </w:tcPr>
          <w:p w:rsidR="00A92C9B" w:rsidRPr="00BF1022" w:rsidP="540725A5" w14:paraId="3A1FE4F7" w14:textId="33D0DA07">
            <w:pPr>
              <w:rPr>
                <w:rFonts w:ascii="Arial" w:eastAsia="Arial" w:hAnsi="Arial" w:cs="Arial"/>
                <w:b w:val="0"/>
                <w:bCs w:val="0"/>
                <w:sz w:val="24"/>
                <w:szCs w:val="24"/>
              </w:rPr>
            </w:pPr>
            <w:r w:rsidRPr="540725A5" w:rsidR="401310E5">
              <w:rPr>
                <w:rFonts w:ascii="Arial" w:eastAsia="Arial" w:hAnsi="Arial" w:cs="Arial"/>
                <w:b w:val="0"/>
                <w:bCs w:val="0"/>
                <w:sz w:val="24"/>
                <w:szCs w:val="24"/>
              </w:rPr>
              <w:t>Programme Accredited by:</w:t>
            </w:r>
          </w:p>
        </w:tc>
        <w:tc>
          <w:tcPr>
            <w:tcW w:w="5580" w:type="dxa"/>
          </w:tcPr>
          <w:p w:rsidRPr="2030048C" w:rsidP="2030048C" w14:paraId="749FB0F8" w14:textId="47CAF514">
            <w:pPr>
              <w:pStyle w:val="p"/>
              <w:spacing w:before="0" w:after="0"/>
              <w:ind w:left="0" w:right="0"/>
              <w:rPr>
                <w:rStyle w:val="normaltextrun"/>
                <w:rFonts w:ascii="Times New Roman" w:eastAsia="Times New Roman" w:hAnsi="Times New Roman" w:cs="Times New Roman"/>
                <w:b w:val="0"/>
                <w:bCs w:val="0"/>
                <w:color w:val="000000"/>
                <w:sz w:val="22"/>
                <w:szCs w:val="22"/>
                <w:shd w:val="clear" w:color="auto" w:fill="FFFFFF"/>
              </w:rPr>
            </w:pPr>
            <w:r w:rsidRPr="2030048C">
              <w:rPr>
                <w:rStyle w:val="normaltextrun"/>
                <w:rFonts w:ascii="Arial" w:eastAsia="Arial" w:hAnsi="Arial" w:cs="Arial"/>
                <w:b w:val="0"/>
                <w:bCs w:val="0"/>
                <w:color w:val="000000"/>
                <w:sz w:val="22"/>
                <w:szCs w:val="22"/>
                <w:shd w:val="clear" w:color="auto" w:fill="FFFFFF"/>
              </w:rPr>
              <w:t>n/a</w:t>
            </w:r>
          </w:p>
          <w:p w:rsidR="00A92C9B" w:rsidRPr="00BF1022" w:rsidP="2030048C" w14:textId="47CAF514">
            <w:pPr>
              <w:rPr>
                <w:rFonts w:ascii="Arial" w:eastAsia="Arial" w:hAnsi="Arial" w:cs="Arial"/>
                <w:b w:val="0"/>
                <w:bCs w:val="0"/>
                <w:i/>
                <w:iCs/>
                <w:color w:val="FF0000"/>
                <w:sz w:val="24"/>
                <w:szCs w:val="24"/>
                <w:lang w:val="en-GB"/>
              </w:rPr>
            </w:pPr>
          </w:p>
        </w:tc>
      </w:tr>
      <w:tr w14:paraId="4A3A7FAD" w:rsidTr="158602C4">
        <w:tblPrEx>
          <w:tblW w:w="0" w:type="auto"/>
          <w:tblLook w:val="04A0"/>
        </w:tblPrEx>
        <w:trPr>
          <w:trHeight w:val="300"/>
        </w:trPr>
        <w:tc>
          <w:tcPr>
            <w:tcW w:w="3186" w:type="dxa"/>
          </w:tcPr>
          <w:p w:rsidR="792E11A3" w:rsidP="540725A5" w14:paraId="278B5136" w14:textId="1B232E70">
            <w:pPr>
              <w:spacing w:line="240" w:lineRule="auto"/>
              <w:rPr>
                <w:rFonts w:ascii="Arial" w:eastAsia="Arial" w:hAnsi="Arial" w:cs="Arial"/>
                <w:b w:val="0"/>
                <w:bCs w:val="0"/>
                <w:noProof w:val="0"/>
                <w:sz w:val="24"/>
                <w:szCs w:val="24"/>
                <w:lang w:val="en-GB"/>
              </w:rPr>
            </w:pPr>
            <w:r w:rsidRPr="158602C4" w:rsidR="5D711985">
              <w:rPr>
                <w:rFonts w:ascii="Arial" w:eastAsia="Arial" w:hAnsi="Arial" w:cs="Arial"/>
                <w:b w:val="0"/>
                <w:bCs w:val="0"/>
                <w:i w:val="0"/>
                <w:iCs w:val="0"/>
                <w:caps w:val="0"/>
                <w:smallCaps w:val="0"/>
                <w:noProof w:val="0"/>
                <w:color w:val="000000" w:themeColor="text1" w:themeShade="FF" w:themeTint="FF"/>
                <w:sz w:val="24"/>
                <w:szCs w:val="24"/>
                <w:lang w:val="en-GB"/>
              </w:rPr>
              <w:t>Approved Variants:</w:t>
            </w:r>
          </w:p>
        </w:tc>
        <w:tc>
          <w:tcPr>
            <w:tcW w:w="5830" w:type="dxa"/>
          </w:tcPr>
          <w:p w:rsidR="5D711985" w:rsidRPr="158602C4" w:rsidP="158602C4" w14:paraId="155FC85F" w14:textId="09EF0155">
            <w:pPr>
              <w:shd w:val="clear" w:color="auto" w:fill="FFFFFE"/>
              <w:spacing w:before="0" w:beforeAutospacing="0" w:after="0" w:afterAutospacing="0" w:line="285" w:lineRule="auto"/>
              <w:ind w:left="360"/>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4"/>
                <w:szCs w:val="24"/>
              </w:rPr>
              <w:t xml:space="preserve">To retain two option modules at level 6 </w:t>
            </w:r>
          </w:p>
          <w:p w:rsidR="792E11A3" w:rsidP="158602C4" w14:textId="09EF0155">
            <w:pPr>
              <w:shd w:val="clear" w:color="auto" w:fill="FFFFFE"/>
              <w:spacing w:before="0" w:beforeAutospacing="0" w:after="0" w:afterAutospacing="0" w:line="285" w:lineRule="auto"/>
              <w:rPr>
                <w:rFonts w:ascii="Arial" w:eastAsia="Arial" w:hAnsi="Arial" w:cs="Arial"/>
                <w:b w:val="0"/>
                <w:bCs w:val="0"/>
                <w:i/>
                <w:iCs/>
                <w:color w:val="FF0000"/>
                <w:sz w:val="24"/>
                <w:szCs w:val="24"/>
              </w:rPr>
            </w:pPr>
            <w:r w:rsidRPr="158602C4" w:rsidR="5D711985">
              <w:rPr>
                <w:rStyle w:val="normaltextrun"/>
                <w:rFonts w:ascii="Arial" w:eastAsia="Arial" w:hAnsi="Arial" w:cs="Arial"/>
                <w:b w:val="0"/>
                <w:bCs w:val="0"/>
                <w:color w:val="000000" w:themeColor="text1" w:themeShade="FF" w:themeTint="FF"/>
                <w:sz w:val="24"/>
                <w:szCs w:val="24"/>
              </w:rPr>
              <w:t> </w:t>
            </w:r>
          </w:p>
        </w:tc>
      </w:tr>
      <w:tr w14:paraId="4944A69E" w14:textId="77777777" w:rsidTr="158602C4">
        <w:tblPrEx>
          <w:tblW w:w="0" w:type="auto"/>
          <w:tblLook w:val="04A0"/>
        </w:tblPrEx>
        <w:tc>
          <w:tcPr>
            <w:tcW w:w="3436" w:type="dxa"/>
          </w:tcPr>
          <w:p w:rsidR="00713302" w:rsidRPr="00BF1022" w:rsidP="540725A5" w14:paraId="63663C07" w14:textId="3072F474">
            <w:pPr>
              <w:rPr>
                <w:rFonts w:ascii="Arial" w:eastAsia="Arial" w:hAnsi="Arial" w:cs="Arial"/>
                <w:b w:val="0"/>
                <w:bCs w:val="0"/>
                <w:sz w:val="24"/>
                <w:szCs w:val="24"/>
              </w:rPr>
            </w:pPr>
            <w:r w:rsidRPr="540725A5">
              <w:rPr>
                <w:rFonts w:ascii="Arial" w:eastAsia="Arial" w:hAnsi="Arial" w:cs="Arial"/>
                <w:b w:val="0"/>
                <w:bCs w:val="0"/>
                <w:sz w:val="24"/>
                <w:szCs w:val="24"/>
              </w:rPr>
              <w:t>Is this Higher or Degree Apprenticeship course?</w:t>
            </w:r>
          </w:p>
        </w:tc>
        <w:tc>
          <w:tcPr>
            <w:tcW w:w="5580" w:type="dxa"/>
          </w:tcPr>
          <w:p w:rsidR="00713302" w:rsidRPr="00BF1022" w:rsidP="540725A5" w14:paraId="1B40E7A0" w14:textId="7C00DAE5">
            <w:pPr>
              <w:rPr>
                <w:rFonts w:ascii="Arial" w:eastAsia="Arial" w:hAnsi="Arial" w:cs="Arial"/>
                <w:b w:val="0"/>
                <w:bCs w:val="0"/>
                <w:i/>
                <w:iCs/>
                <w:color w:val="auto"/>
                <w:sz w:val="24"/>
                <w:szCs w:val="24"/>
              </w:rPr>
            </w:pPr>
            <w:r w:rsidRPr="540725A5" w:rsidR="31855560">
              <w:rPr>
                <w:rStyle w:val="normaltextrun"/>
                <w:rFonts w:ascii="Arial" w:eastAsia="Arial" w:hAnsi="Arial" w:cs="Arial"/>
                <w:b w:val="0"/>
                <w:bCs w:val="0"/>
                <w:color w:val="auto"/>
                <w:sz w:val="24"/>
                <w:szCs w:val="24"/>
              </w:rPr>
              <w:t>No</w:t>
            </w:r>
            <w:r w:rsidRPr="540725A5" w:rsidR="31855560">
              <w:rPr>
                <w:rStyle w:val="eop"/>
                <w:rFonts w:ascii="Arial" w:eastAsia="Arial" w:hAnsi="Arial" w:cs="Arial"/>
                <w:b w:val="0"/>
                <w:bCs w:val="0"/>
                <w:color w:val="auto"/>
                <w:sz w:val="24"/>
                <w:szCs w:val="24"/>
              </w:rPr>
              <w:t> </w:t>
            </w:r>
          </w:p>
          <w:p w:rsidR="00713302" w:rsidRPr="00BF1022" w:rsidP="540725A5" w14:paraId="6419B514" w14:textId="710A6B00">
            <w:pPr>
              <w:rPr>
                <w:rFonts w:ascii="Arial" w:eastAsia="Arial" w:hAnsi="Arial" w:cs="Arial"/>
                <w:b w:val="0"/>
                <w:bCs w:val="0"/>
                <w:i/>
                <w:iCs/>
                <w:color w:val="FF0000"/>
                <w:sz w:val="24"/>
                <w:szCs w:val="24"/>
              </w:rPr>
            </w:pPr>
          </w:p>
        </w:tc>
      </w:tr>
    </w:tbl>
    <w:p w:rsidR="00A92C9B" w:rsidRPr="00DA2044" w:rsidP="540725A5" w14:paraId="505F05A6" w14:textId="0815A08E">
      <w:pPr>
        <w:rPr>
          <w:rFonts w:ascii="Arial" w:eastAsia="Arial" w:hAnsi="Arial" w:cs="Arial"/>
          <w:sz w:val="24"/>
          <w:szCs w:val="24"/>
        </w:rPr>
      </w:pPr>
    </w:p>
    <w:p w:rsidR="00DC72A8" w:rsidP="3F857433" w14:paraId="0E3DE34A" w14:textId="650E3DA2">
      <w:pPr>
        <w:spacing w:after="160" w:line="259" w:lineRule="auto"/>
        <w:rPr>
          <w:rFonts w:ascii="Arial" w:eastAsia="Arial" w:hAnsi="Arial" w:cs="Arial"/>
          <w:b w:val="0"/>
          <w:bCs w:val="0"/>
          <w:sz w:val="24"/>
          <w:szCs w:val="24"/>
        </w:rPr>
      </w:pPr>
      <w:r w:rsidRPr="3F857433">
        <w:rPr>
          <w:rFonts w:ascii="Arial" w:eastAsia="Arial" w:hAnsi="Arial" w:cs="Arial"/>
          <w:b w:val="0"/>
          <w:bCs w:val="0"/>
          <w:sz w:val="24"/>
          <w:szCs w:val="24"/>
        </w:rPr>
        <w:br w:type="page"/>
      </w:r>
    </w:p>
    <w:p w:rsidR="00A92C9B" w:rsidRPr="000765B1" w:rsidP="540725A5" w14:paraId="68688226" w14:textId="4942442A">
      <w:pPr>
        <w:rPr>
          <w:rFonts w:ascii="Arial" w:hAnsi="Arial" w:cs="Arial"/>
          <w:b/>
          <w:bCs/>
          <w:sz w:val="24"/>
          <w:szCs w:val="24"/>
        </w:rPr>
      </w:pPr>
      <w:r w:rsidRPr="540725A5">
        <w:rPr>
          <w:rFonts w:ascii="Arial" w:hAnsi="Arial" w:cs="Arial"/>
          <w:b/>
          <w:bCs/>
          <w:sz w:val="24"/>
          <w:szCs w:val="24"/>
        </w:rPr>
        <w:t>SECTION 2: THE COURSE</w:t>
      </w:r>
    </w:p>
    <w:p w:rsidR="00A92C9B" w:rsidRPr="000765B1" w:rsidP="540725A5" w14:paraId="0C55EBA3" w14:textId="77777777">
      <w:pPr>
        <w:rPr>
          <w:rFonts w:ascii="Arial" w:hAnsi="Arial" w:cs="Arial"/>
          <w:b/>
          <w:bCs/>
          <w:sz w:val="24"/>
          <w:szCs w:val="24"/>
        </w:rPr>
      </w:pPr>
    </w:p>
    <w:p w:rsidR="00A92C9B" w:rsidRPr="00124DD2" w:rsidP="540725A5" w14:paraId="573D7B0B" w14:textId="55CECDE6">
      <w:pPr>
        <w:pStyle w:val="ListParagraph"/>
        <w:numPr>
          <w:ilvl w:val="0"/>
          <w:numId w:val="10"/>
        </w:numPr>
        <w:rPr>
          <w:rFonts w:ascii="Arial" w:hAnsi="Arial" w:cs="Arial"/>
          <w:sz w:val="24"/>
          <w:szCs w:val="24"/>
        </w:rPr>
      </w:pPr>
      <w:r w:rsidRPr="540725A5">
        <w:rPr>
          <w:rFonts w:ascii="Arial" w:hAnsi="Arial" w:cs="Arial"/>
          <w:b/>
          <w:bCs/>
          <w:sz w:val="24"/>
          <w:szCs w:val="24"/>
        </w:rPr>
        <w:t>Aims of the Course</w:t>
      </w:r>
    </w:p>
    <w:p w:rsidR="00124DD2" w:rsidRPr="000A1AB3" w:rsidP="540725A5" w14:paraId="64D95C4D" w14:textId="77777777">
      <w:pPr>
        <w:rPr>
          <w:rFonts w:ascii="Arial" w:hAnsi="Arial" w:cs="Arial"/>
          <w:sz w:val="24"/>
          <w:szCs w:val="24"/>
        </w:rPr>
      </w:pPr>
    </w:p>
    <w:p w:rsidRPr="2030048C" w:rsidP="2030048C" w14:paraId="0A6BC257" w14:textId="709140E1">
      <w:pPr>
        <w:pStyle w:val="ListParagraph0"/>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The aims of the programme are to:</w:t>
      </w:r>
    </w:p>
    <w:p w:rsidRPr="2030048C" w:rsidP="2030048C">
      <w:pPr>
        <w:pStyle w:val="ListParagraph"/>
        <w:numPr>
          <w:ilvl w:val="0"/>
          <w:numId w:val="12"/>
        </w:numPr>
        <w:ind w:left="720" w:right="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xml:space="preserve">Introduce students to </w:t>
      </w:r>
      <w:r w:rsidRPr="2030048C">
        <w:rPr>
          <w:rStyle w:val="normaltextrun"/>
          <w:rFonts w:ascii="Arial" w:hAnsi="Arial" w:cs="Arial"/>
          <w:color w:val="000000" w:themeColor="text1"/>
          <w:sz w:val="24"/>
          <w:szCs w:val="24"/>
          <w:shd w:val="clear" w:color="auto" w:fill="FFFFFF"/>
        </w:rPr>
        <w:t xml:space="preserve">criminology and sociology as related fields of study </w:t>
      </w:r>
      <w:r w:rsidRPr="2030048C">
        <w:rPr>
          <w:rStyle w:val="normaltextrun"/>
          <w:rFonts w:ascii="Arial" w:hAnsi="Arial" w:cs="Arial"/>
          <w:color w:val="000000" w:themeColor="text1"/>
          <w:sz w:val="24"/>
          <w:szCs w:val="24"/>
          <w:shd w:val="clear" w:color="auto" w:fill="FFFFFF"/>
        </w:rPr>
        <w:t xml:space="preserve">and </w:t>
      </w:r>
      <w:r w:rsidRPr="2030048C">
        <w:rPr>
          <w:rStyle w:val="normaltextrun"/>
          <w:rFonts w:ascii="Arial" w:hAnsi="Arial" w:cs="Arial"/>
          <w:color w:val="000000" w:themeColor="text1"/>
          <w:sz w:val="24"/>
          <w:szCs w:val="24"/>
          <w:shd w:val="clear" w:color="auto" w:fill="FFFFFF"/>
        </w:rPr>
        <w:t>promote an enthusiasm for knowledge and understanding within these disciplines.</w:t>
      </w:r>
    </w:p>
    <w:p w:rsidRPr="2030048C" w:rsidP="2030048C">
      <w:pPr>
        <w:pStyle w:val="ListParagraph"/>
        <w:numPr>
          <w:ilvl w:val="0"/>
          <w:numId w:val="12"/>
        </w:numPr>
        <w:ind w:left="720" w:right="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xml:space="preserve">Enable students to </w:t>
      </w:r>
      <w:r w:rsidRPr="2030048C">
        <w:rPr>
          <w:rStyle w:val="normaltextrun"/>
          <w:rFonts w:ascii="Arial" w:hAnsi="Arial" w:cs="Arial"/>
          <w:color w:val="000000" w:themeColor="text1"/>
          <w:sz w:val="24"/>
          <w:szCs w:val="24"/>
          <w:shd w:val="clear" w:color="auto" w:fill="FFFFFF"/>
        </w:rPr>
        <w:t xml:space="preserve">make connections between theories of </w:t>
      </w:r>
      <w:r w:rsidRPr="2030048C">
        <w:rPr>
          <w:rStyle w:val="normaltextrun"/>
          <w:rFonts w:ascii="Arial" w:hAnsi="Arial" w:cs="Arial"/>
          <w:color w:val="000000" w:themeColor="text1"/>
          <w:sz w:val="24"/>
          <w:szCs w:val="24"/>
          <w:shd w:val="clear" w:color="auto" w:fill="FFFFFF"/>
        </w:rPr>
        <w:t>society</w:t>
      </w:r>
      <w:r w:rsidRPr="2030048C">
        <w:rPr>
          <w:rStyle w:val="normaltextrun"/>
          <w:rFonts w:ascii="Arial" w:hAnsi="Arial" w:cs="Arial"/>
          <w:color w:val="000000" w:themeColor="text1"/>
          <w:sz w:val="24"/>
          <w:szCs w:val="24"/>
          <w:shd w:val="clear" w:color="auto" w:fill="FFFFFF"/>
        </w:rPr>
        <w:t xml:space="preserve"> and human behaviour with particular reference to understanding </w:t>
      </w:r>
      <w:r w:rsidRPr="2030048C">
        <w:rPr>
          <w:rStyle w:val="normaltextrun"/>
          <w:rFonts w:ascii="Arial" w:hAnsi="Arial" w:cs="Arial"/>
          <w:color w:val="000000" w:themeColor="text1"/>
          <w:sz w:val="24"/>
          <w:szCs w:val="24"/>
          <w:shd w:val="clear" w:color="auto" w:fill="FFFFFF"/>
        </w:rPr>
        <w:t xml:space="preserve">social problems, </w:t>
      </w:r>
      <w:r w:rsidRPr="2030048C">
        <w:rPr>
          <w:rStyle w:val="normaltextrun"/>
          <w:rFonts w:ascii="Arial" w:hAnsi="Arial" w:cs="Arial"/>
          <w:color w:val="000000" w:themeColor="text1"/>
          <w:sz w:val="24"/>
          <w:szCs w:val="24"/>
          <w:shd w:val="clear" w:color="auto" w:fill="FFFFFF"/>
        </w:rPr>
        <w:t>crime, victimisation</w:t>
      </w:r>
      <w:r w:rsidRPr="2030048C">
        <w:rPr>
          <w:rStyle w:val="normaltextrun"/>
          <w:rFonts w:ascii="Arial" w:hAnsi="Arial" w:cs="Arial"/>
          <w:color w:val="000000" w:themeColor="text1"/>
          <w:sz w:val="24"/>
          <w:szCs w:val="24"/>
          <w:shd w:val="clear" w:color="auto" w:fill="FFFFFF"/>
        </w:rPr>
        <w:t>,</w:t>
      </w:r>
      <w:r w:rsidRPr="2030048C">
        <w:rPr>
          <w:rStyle w:val="normaltextrun"/>
          <w:rFonts w:ascii="Arial" w:hAnsi="Arial" w:cs="Arial"/>
          <w:color w:val="000000" w:themeColor="text1"/>
          <w:sz w:val="24"/>
          <w:szCs w:val="24"/>
          <w:shd w:val="clear" w:color="auto" w:fill="FFFFFF"/>
        </w:rPr>
        <w:t xml:space="preserve"> crime con</w:t>
      </w:r>
      <w:r w:rsidRPr="2030048C">
        <w:rPr>
          <w:rStyle w:val="normaltextrun"/>
          <w:rFonts w:ascii="Arial" w:hAnsi="Arial" w:cs="Arial"/>
          <w:color w:val="000000" w:themeColor="text1"/>
          <w:sz w:val="24"/>
          <w:szCs w:val="24"/>
          <w:shd w:val="clear" w:color="auto" w:fill="FFFFFF"/>
        </w:rPr>
        <w:t>trol</w:t>
      </w:r>
      <w:r w:rsidRPr="2030048C">
        <w:rPr>
          <w:rStyle w:val="normaltextrun"/>
          <w:rFonts w:ascii="Arial" w:hAnsi="Arial" w:cs="Arial"/>
          <w:color w:val="000000" w:themeColor="text1"/>
          <w:sz w:val="24"/>
          <w:szCs w:val="24"/>
          <w:shd w:val="clear" w:color="auto" w:fill="FFFFFF"/>
        </w:rPr>
        <w:t xml:space="preserve"> and punishment</w:t>
      </w:r>
      <w:r w:rsidRPr="2030048C">
        <w:rPr>
          <w:rStyle w:val="normaltextrun"/>
          <w:rFonts w:ascii="Arial" w:hAnsi="Arial" w:cs="Arial"/>
          <w:color w:val="000000" w:themeColor="text1"/>
          <w:sz w:val="24"/>
          <w:szCs w:val="24"/>
          <w:shd w:val="clear" w:color="auto" w:fill="FFFFFF"/>
        </w:rPr>
        <w:t>.</w:t>
      </w:r>
      <w:r w:rsidRPr="2030048C">
        <w:rPr>
          <w:rStyle w:val="normaltextrun"/>
          <w:rFonts w:ascii="Arial" w:hAnsi="Arial" w:cs="Arial"/>
          <w:color w:val="000000" w:themeColor="text1"/>
          <w:sz w:val="24"/>
          <w:szCs w:val="24"/>
          <w:shd w:val="clear" w:color="auto" w:fill="FFFFFF"/>
        </w:rPr>
        <w:t xml:space="preserve">  </w:t>
      </w:r>
    </w:p>
    <w:p w:rsidRPr="2030048C" w:rsidP="2030048C">
      <w:pPr>
        <w:pStyle w:val="ListParagraph"/>
        <w:numPr>
          <w:ilvl w:val="0"/>
          <w:numId w:val="12"/>
        </w:numPr>
        <w:ind w:left="720" w:right="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Ensure students have a sound knowledge of the institutions, processes and legal foundations of the criminal justice system in England and Wales.</w:t>
      </w:r>
    </w:p>
    <w:p w:rsidRPr="2030048C" w:rsidP="2030048C">
      <w:pPr>
        <w:pStyle w:val="ListParagraph"/>
        <w:numPr>
          <w:ilvl w:val="0"/>
          <w:numId w:val="12"/>
        </w:numPr>
        <w:ind w:left="720" w:right="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Develop a knowledge of and sensitivity to the complexity and diversity of social proce</w:t>
      </w:r>
      <w:r w:rsidRPr="2030048C">
        <w:rPr>
          <w:rStyle w:val="normaltextrun"/>
          <w:rFonts w:ascii="Arial" w:hAnsi="Arial" w:cs="Arial"/>
          <w:color w:val="000000" w:themeColor="text1"/>
          <w:sz w:val="24"/>
          <w:szCs w:val="24"/>
          <w:shd w:val="clear" w:color="auto" w:fill="FFFFFF"/>
        </w:rPr>
        <w:t>sses and cultures in different groups and societies.</w:t>
      </w:r>
    </w:p>
    <w:p w:rsidRPr="2030048C" w:rsidP="2030048C">
      <w:pPr>
        <w:pStyle w:val="ListParagraph"/>
        <w:numPr>
          <w:ilvl w:val="0"/>
          <w:numId w:val="12"/>
        </w:numPr>
        <w:ind w:left="720" w:right="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xml:space="preserve">Provide students with the knowledge, understanding and skills to critically engage with </w:t>
      </w:r>
      <w:r w:rsidRPr="2030048C">
        <w:rPr>
          <w:rStyle w:val="normaltextrun"/>
          <w:rFonts w:ascii="Arial" w:hAnsi="Arial" w:cs="Arial"/>
          <w:color w:val="000000" w:themeColor="text1"/>
          <w:sz w:val="24"/>
          <w:szCs w:val="24"/>
          <w:shd w:val="clear" w:color="auto" w:fill="FFFFFF"/>
        </w:rPr>
        <w:t xml:space="preserve">public </w:t>
      </w:r>
      <w:r w:rsidRPr="2030048C">
        <w:rPr>
          <w:rStyle w:val="normaltextrun"/>
          <w:rFonts w:ascii="Arial" w:hAnsi="Arial" w:cs="Arial"/>
          <w:color w:val="000000" w:themeColor="text1"/>
          <w:sz w:val="24"/>
          <w:szCs w:val="24"/>
          <w:shd w:val="clear" w:color="auto" w:fill="FFFFFF"/>
        </w:rPr>
        <w:t xml:space="preserve">debates about </w:t>
      </w:r>
      <w:r w:rsidRPr="2030048C">
        <w:rPr>
          <w:rStyle w:val="normaltextrun"/>
          <w:rFonts w:ascii="Arial" w:hAnsi="Arial" w:cs="Arial"/>
          <w:color w:val="000000" w:themeColor="text1"/>
          <w:sz w:val="24"/>
          <w:szCs w:val="24"/>
          <w:shd w:val="clear" w:color="auto" w:fill="FFFFFF"/>
        </w:rPr>
        <w:t xml:space="preserve">social problems and policy, particularly in relation to </w:t>
      </w:r>
      <w:r w:rsidRPr="2030048C">
        <w:rPr>
          <w:rStyle w:val="normaltextrun"/>
          <w:rFonts w:ascii="Arial" w:hAnsi="Arial" w:cs="Arial"/>
          <w:color w:val="000000" w:themeColor="text1"/>
          <w:sz w:val="24"/>
          <w:szCs w:val="24"/>
          <w:shd w:val="clear" w:color="auto" w:fill="FFFFFF"/>
        </w:rPr>
        <w:t>crime and responses to crime.</w:t>
      </w:r>
    </w:p>
    <w:p w:rsidRPr="2030048C" w:rsidP="2030048C">
      <w:pPr>
        <w:pStyle w:val="ListParagraph"/>
        <w:numPr>
          <w:ilvl w:val="0"/>
          <w:numId w:val="12"/>
        </w:numPr>
        <w:ind w:left="720" w:right="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Promot</w:t>
      </w:r>
      <w:r w:rsidRPr="2030048C">
        <w:rPr>
          <w:rStyle w:val="normaltextrun"/>
          <w:rFonts w:ascii="Arial" w:hAnsi="Arial" w:cs="Arial"/>
          <w:color w:val="000000" w:themeColor="text1"/>
          <w:sz w:val="24"/>
          <w:szCs w:val="24"/>
          <w:shd w:val="clear" w:color="auto" w:fill="FFFFFF"/>
        </w:rPr>
        <w:t>e scholarship by offering students opportunities to acquire skills and operational practice in the conduct of research projects.</w:t>
      </w:r>
    </w:p>
    <w:p w:rsidRPr="2030048C" w:rsidP="2030048C">
      <w:pPr>
        <w:pStyle w:val="ListParagraph"/>
        <w:numPr>
          <w:ilvl w:val="0"/>
          <w:numId w:val="12"/>
        </w:numPr>
        <w:ind w:left="720" w:right="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Enable students to develop a range of generic and transferable skills in written and oral communication, independent learning,</w:t>
      </w:r>
      <w:r w:rsidRPr="2030048C">
        <w:rPr>
          <w:rStyle w:val="normaltextrun"/>
          <w:rFonts w:ascii="Arial" w:hAnsi="Arial" w:cs="Arial"/>
          <w:color w:val="000000" w:themeColor="text1"/>
          <w:sz w:val="24"/>
          <w:szCs w:val="24"/>
          <w:shd w:val="clear" w:color="auto" w:fill="FFFFFF"/>
        </w:rPr>
        <w:t xml:space="preserve"> teamwork, information technology, numeracy, project management, information retrieval</w:t>
      </w:r>
      <w:r w:rsidRPr="2030048C">
        <w:rPr>
          <w:rStyle w:val="normaltextrun"/>
          <w:rFonts w:ascii="Arial" w:hAnsi="Arial" w:cs="Arial"/>
          <w:color w:val="000000" w:themeColor="text1"/>
          <w:sz w:val="24"/>
          <w:szCs w:val="24"/>
          <w:shd w:val="clear" w:color="auto" w:fill="FFFFFF"/>
        </w:rPr>
        <w:t>, reasoning</w:t>
      </w:r>
      <w:r w:rsidRPr="2030048C">
        <w:rPr>
          <w:rStyle w:val="normaltextrun"/>
          <w:rFonts w:ascii="Arial" w:hAnsi="Arial" w:cs="Arial"/>
          <w:color w:val="000000" w:themeColor="text1"/>
          <w:sz w:val="24"/>
          <w:szCs w:val="24"/>
          <w:shd w:val="clear" w:color="auto" w:fill="FFFFFF"/>
        </w:rPr>
        <w:t xml:space="preserve"> and evaluation of evidence.</w:t>
      </w:r>
      <w:r w:rsidRPr="2030048C">
        <w:rPr>
          <w:rStyle w:val="normaltextrun"/>
          <w:rFonts w:ascii="Arial" w:hAnsi="Arial" w:cs="Arial"/>
          <w:color w:val="000000" w:themeColor="text1"/>
          <w:sz w:val="24"/>
          <w:szCs w:val="24"/>
          <w:shd w:val="clear" w:color="auto" w:fill="FFFFFF"/>
        </w:rPr>
        <w:t> </w:t>
      </w:r>
    </w:p>
    <w:p w:rsidRPr="2030048C" w:rsidP="2030048C">
      <w:pPr>
        <w:pStyle w:val="ListParagraph"/>
        <w:numPr>
          <w:ilvl w:val="0"/>
          <w:numId w:val="12"/>
        </w:numPr>
        <w:ind w:left="720" w:right="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Raise students</w:t>
      </w:r>
      <w:r w:rsidRPr="2030048C">
        <w:rPr>
          <w:rStyle w:val="normaltextrun"/>
          <w:rFonts w:ascii="Arial" w:hAnsi="Arial" w:cs="Arial"/>
          <w:color w:val="000000" w:themeColor="text1"/>
          <w:sz w:val="24"/>
          <w:szCs w:val="24"/>
          <w:shd w:val="clear" w:color="auto" w:fill="FFFFFF"/>
        </w:rPr>
        <w:t>’</w:t>
      </w:r>
      <w:r w:rsidRPr="2030048C">
        <w:rPr>
          <w:rStyle w:val="normaltextrun"/>
          <w:rFonts w:ascii="Arial" w:hAnsi="Arial" w:cs="Arial"/>
          <w:color w:val="000000" w:themeColor="text1"/>
          <w:sz w:val="24"/>
          <w:szCs w:val="24"/>
          <w:shd w:val="clear" w:color="auto" w:fill="FFFFFF"/>
        </w:rPr>
        <w:t xml:space="preserve"> awareness of ethical issues </w:t>
      </w:r>
      <w:r w:rsidRPr="2030048C">
        <w:rPr>
          <w:rStyle w:val="normaltextrun"/>
          <w:rFonts w:ascii="Arial" w:hAnsi="Arial" w:cs="Arial"/>
          <w:color w:val="000000" w:themeColor="text1"/>
          <w:sz w:val="24"/>
          <w:szCs w:val="24"/>
          <w:shd w:val="clear" w:color="auto" w:fill="FFFFFF"/>
        </w:rPr>
        <w:t xml:space="preserve">and their appropriate resolution in criminological and </w:t>
      </w:r>
      <w:r w:rsidRPr="2030048C">
        <w:rPr>
          <w:rStyle w:val="normaltextrun"/>
          <w:rFonts w:ascii="Arial" w:hAnsi="Arial" w:cs="Arial"/>
          <w:color w:val="000000" w:themeColor="text1"/>
          <w:sz w:val="24"/>
          <w:szCs w:val="24"/>
          <w:shd w:val="clear" w:color="auto" w:fill="FFFFFF"/>
        </w:rPr>
        <w:t xml:space="preserve">sociological </w:t>
      </w:r>
      <w:r w:rsidRPr="2030048C">
        <w:rPr>
          <w:rStyle w:val="normaltextrun"/>
          <w:rFonts w:ascii="Arial" w:hAnsi="Arial" w:cs="Arial"/>
          <w:color w:val="000000" w:themeColor="text1"/>
          <w:sz w:val="24"/>
          <w:szCs w:val="24"/>
          <w:shd w:val="clear" w:color="auto" w:fill="FFFFFF"/>
        </w:rPr>
        <w:t>research.</w:t>
      </w:r>
    </w:p>
    <w:p w:rsidRPr="2030048C" w:rsidP="2030048C">
      <w:pPr>
        <w:pStyle w:val="ListParagraph"/>
        <w:numPr>
          <w:ilvl w:val="0"/>
          <w:numId w:val="12"/>
        </w:numPr>
        <w:ind w:left="720" w:right="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Foster</w:t>
      </w:r>
      <w:r w:rsidRPr="2030048C">
        <w:rPr>
          <w:rStyle w:val="normaltextrun"/>
          <w:rFonts w:ascii="Arial" w:hAnsi="Arial" w:cs="Arial"/>
          <w:color w:val="000000" w:themeColor="text1"/>
          <w:sz w:val="24"/>
          <w:szCs w:val="24"/>
          <w:shd w:val="clear" w:color="auto" w:fill="FFFFFF"/>
        </w:rPr>
        <w:t xml:space="preserve"> a sense of civic contribution and participation by offering students the opportunity to engage with and work alongside practitioners, policy makers, service users and providers.</w:t>
      </w:r>
    </w:p>
    <w:p w:rsidR="00B400F2" w:rsidRPr="007C4290" w:rsidP="2030048C" w14:textId="709140E1">
      <w:pPr>
        <w:pStyle w:val="ListParagraph"/>
        <w:ind w:left="0"/>
        <w:rPr>
          <w:rStyle w:val="eop"/>
          <w:rFonts w:ascii="Arial" w:hAnsi="Arial" w:cs="Arial"/>
          <w:color w:val="000000" w:themeColor="text1"/>
          <w:sz w:val="24"/>
          <w:szCs w:val="24"/>
          <w:shd w:val="clear" w:color="auto" w:fill="FFFFFF"/>
          <w:lang w:val="en-GB"/>
        </w:rPr>
      </w:pPr>
      <w:r w:rsidRPr="2030048C">
        <w:rPr>
          <w:rStyle w:val="eop"/>
          <w:rFonts w:ascii="Arial" w:hAnsi="Arial" w:cs="Arial"/>
          <w:color w:val="000000" w:themeColor="text1"/>
          <w:sz w:val="24"/>
          <w:szCs w:val="24"/>
          <w:shd w:val="clear" w:color="auto" w:fill="FFFFFF"/>
          <w:lang w:val="en-GB"/>
        </w:rPr>
        <w:t> </w:t>
      </w:r>
    </w:p>
    <w:p w:rsidR="00E561A2" w:rsidRPr="000765B1" w:rsidP="540725A5" w14:paraId="0F72DA6C" w14:textId="77777777">
      <w:pPr>
        <w:pStyle w:val="ListParagraph"/>
        <w:ind w:left="0"/>
        <w:rPr>
          <w:rFonts w:ascii="Arial" w:hAnsi="Arial" w:cs="Arial"/>
          <w:sz w:val="24"/>
          <w:szCs w:val="24"/>
        </w:rPr>
      </w:pPr>
    </w:p>
    <w:p w:rsidR="00A92C9B" w:rsidRPr="00124DD2" w:rsidP="540725A5" w14:paraId="63987C31" w14:textId="6EA4D24E">
      <w:pPr>
        <w:pStyle w:val="ListParagraph"/>
        <w:numPr>
          <w:ilvl w:val="0"/>
          <w:numId w:val="10"/>
        </w:numPr>
        <w:rPr>
          <w:rFonts w:ascii="Arial" w:hAnsi="Arial" w:cs="Arial"/>
          <w:sz w:val="24"/>
          <w:szCs w:val="24"/>
        </w:rPr>
      </w:pPr>
      <w:r w:rsidRPr="1380B70E" w:rsidR="20037E3E">
        <w:rPr>
          <w:rFonts w:ascii="Arial" w:hAnsi="Arial" w:cs="Arial"/>
          <w:b/>
          <w:bCs/>
          <w:sz w:val="24"/>
          <w:szCs w:val="24"/>
        </w:rPr>
        <w:t xml:space="preserve">Programme </w:t>
      </w:r>
      <w:r w:rsidRPr="1380B70E" w:rsidR="7288AA95">
        <w:rPr>
          <w:rFonts w:ascii="Arial" w:hAnsi="Arial" w:cs="Arial"/>
          <w:b/>
          <w:bCs/>
          <w:sz w:val="24"/>
          <w:szCs w:val="24"/>
        </w:rPr>
        <w:t>Learning Outcomes</w:t>
      </w:r>
    </w:p>
    <w:p w:rsidR="1380B70E" w:rsidP="1380B70E" w14:paraId="63940BD9" w14:textId="3DFC3B3B">
      <w:pPr>
        <w:pStyle w:val="ListParagraph"/>
        <w:ind w:left="360"/>
        <w:rPr>
          <w:rFonts w:ascii="Arial" w:hAnsi="Arial" w:cs="Arial"/>
          <w:sz w:val="24"/>
          <w:szCs w:val="24"/>
        </w:rPr>
      </w:pPr>
    </w:p>
    <w:p w:rsidRPr="2030048C" w:rsidP="2030048C" w14:paraId="4F3658D9" w14:textId="4ECCC5BE">
      <w:pPr>
        <w:rPr>
          <w:rStyle w:val="normaltextrun"/>
          <w:rFonts w:ascii="Arial" w:eastAsia="Arial" w:hAnsi="Arial" w:cs="Arial"/>
          <w:b w:val="0"/>
          <w:bCs w:val="0"/>
          <w:color w:val="000000" w:themeColor="text1" w:themeShade="FF" w:themeTint="FF"/>
          <w:sz w:val="24"/>
          <w:szCs w:val="24"/>
        </w:rPr>
      </w:pPr>
      <w:r w:rsidRPr="2030048C">
        <w:rPr>
          <w:rStyle w:val="normaltextrun"/>
          <w:rFonts w:ascii="Arial" w:eastAsia="Arial" w:hAnsi="Arial" w:cs="Arial"/>
          <w:b w:val="0"/>
          <w:bCs w:val="0"/>
          <w:color w:val="000000" w:themeColor="text1" w:themeShade="FF" w:themeTint="FF"/>
          <w:sz w:val="24"/>
          <w:szCs w:val="24"/>
        </w:rPr>
        <w:t xml:space="preserve">The programme learning outcomes are the high-level learning outcomes that will have been achieved by all students receiving this award. They have been aligned to the levels set out in </w:t>
      </w:r>
      <w:hyperlink r:id="rId9" w:history="1">
        <w:r w:rsidRPr="2030048C">
          <w:rPr>
            <w:rStyle w:val="normaltextrun"/>
            <w:rFonts w:ascii="Arial" w:eastAsia="Arial" w:hAnsi="Arial" w:cs="Arial"/>
            <w:b w:val="0"/>
            <w:bCs w:val="0"/>
            <w:color w:val="000000" w:themeColor="text1" w:themeShade="FF" w:themeTint="FF"/>
            <w:sz w:val="24"/>
            <w:szCs w:val="24"/>
          </w:rPr>
          <w:t>‘Sector Recognised Standards in England’ (OFS 2022).</w:t>
        </w:r>
      </w:hyperlink>
    </w:p>
    <w:p w:rsidRPr="2030048C" w:rsidP="2030048C">
      <w:pPr>
        <w:rPr>
          <w:rStyle w:val="normaltextrun"/>
          <w:rFonts w:ascii="Arial" w:eastAsia="Arial" w:hAnsi="Arial" w:cs="Arial"/>
          <w:b w:val="0"/>
          <w:bCs w:val="0"/>
          <w:color w:val="000000" w:themeColor="text1" w:themeShade="FF" w:themeTint="FF"/>
          <w:sz w:val="24"/>
          <w:szCs w:val="24"/>
        </w:rPr>
      </w:pPr>
      <w:r w:rsidRPr="2030048C">
        <w:rPr>
          <w:rStyle w:val="normaltextrun"/>
          <w:rFonts w:ascii="Arial" w:eastAsia="Arial" w:hAnsi="Arial" w:cs="Arial"/>
          <w:b w:val="0"/>
          <w:bCs w:val="0"/>
          <w:color w:val="000000" w:themeColor="text1" w:themeShade="FF" w:themeTint="FF"/>
          <w:sz w:val="24"/>
          <w:szCs w:val="24"/>
        </w:rPr>
        <w:t> </w:t>
      </w:r>
    </w:p>
    <w:p w:rsidRPr="2030048C" w:rsidP="2030048C">
      <w:pPr>
        <w:rPr>
          <w:rStyle w:val="normaltextrun"/>
          <w:rFonts w:ascii="Arial" w:eastAsia="Arial" w:hAnsi="Arial" w:cs="Arial"/>
          <w:b w:val="0"/>
          <w:bCs w:val="0"/>
          <w:color w:val="000000" w:themeColor="text1" w:themeShade="FF" w:themeTint="FF"/>
          <w:sz w:val="24"/>
          <w:szCs w:val="24"/>
        </w:rPr>
      </w:pPr>
      <w:r w:rsidRPr="2030048C">
        <w:rPr>
          <w:rStyle w:val="normaltextrun"/>
          <w:rFonts w:ascii="Arial" w:eastAsia="Arial" w:hAnsi="Arial" w:cs="Arial"/>
          <w:b w:val="0"/>
          <w:bCs w:val="0"/>
          <w:i/>
          <w:iCs/>
          <w:color w:val="C0392B"/>
          <w:sz w:val="24"/>
          <w:szCs w:val="24"/>
        </w:rPr>
        <w:t>Courses which include a ‘with professional placement’ pathway must include specific Programme Learning Outcomes (PLOs) that are assessed within the placement module:</w:t>
      </w:r>
    </w:p>
    <w:p w:rsidRPr="2030048C" w:rsidP="2030048C">
      <w:pPr>
        <w:numPr>
          <w:ilvl w:val="0"/>
          <w:numId w:val="13"/>
        </w:numPr>
        <w:ind w:left="720" w:hanging="360"/>
        <w:jc w:val="left"/>
        <w:rPr>
          <w:rStyle w:val="normaltextrun"/>
          <w:rFonts w:ascii="Arial" w:eastAsia="Arial" w:hAnsi="Arial" w:cs="Arial"/>
          <w:b w:val="0"/>
          <w:bCs w:val="0"/>
          <w:color w:val="000000" w:themeColor="text1" w:themeShade="FF" w:themeTint="FF"/>
          <w:sz w:val="24"/>
          <w:szCs w:val="24"/>
        </w:rPr>
      </w:pPr>
      <w:r w:rsidRPr="2030048C">
        <w:rPr>
          <w:rStyle w:val="normaltextrun"/>
          <w:rFonts w:ascii="Arial" w:eastAsia="Arial" w:hAnsi="Arial" w:cs="Arial"/>
          <w:b w:val="0"/>
          <w:bCs w:val="0"/>
          <w:i/>
          <w:iCs/>
          <w:color w:val="C0392B"/>
          <w:sz w:val="24"/>
          <w:szCs w:val="24"/>
        </w:rPr>
        <w:t>These PLOs should explicitly reflect the knowledge, skills and professional competencies expected to be developed during the placement experience</w:t>
      </w:r>
    </w:p>
    <w:p w:rsidRPr="2030048C" w:rsidP="2030048C">
      <w:pPr>
        <w:numPr>
          <w:ilvl w:val="0"/>
          <w:numId w:val="13"/>
        </w:numPr>
        <w:ind w:left="720" w:hanging="360"/>
        <w:jc w:val="left"/>
        <w:rPr>
          <w:rStyle w:val="normaltextrun"/>
          <w:rFonts w:ascii="Arial" w:eastAsia="Arial" w:hAnsi="Arial" w:cs="Arial"/>
          <w:b w:val="0"/>
          <w:bCs w:val="0"/>
          <w:color w:val="000000" w:themeColor="text1" w:themeShade="FF" w:themeTint="FF"/>
          <w:sz w:val="24"/>
          <w:szCs w:val="24"/>
        </w:rPr>
      </w:pPr>
      <w:r w:rsidRPr="2030048C">
        <w:rPr>
          <w:rStyle w:val="normaltextrun"/>
          <w:rFonts w:ascii="Arial" w:eastAsia="Arial" w:hAnsi="Arial" w:cs="Arial"/>
          <w:b w:val="0"/>
          <w:bCs w:val="0"/>
          <w:i/>
          <w:iCs/>
          <w:color w:val="C0392B"/>
          <w:sz w:val="24"/>
          <w:szCs w:val="24"/>
        </w:rPr>
        <w:t>These PLOs are exempt from the general requirement that all PLOs must be assessed in at least two modules</w:t>
      </w:r>
    </w:p>
    <w:p w:rsidR="2B838820" w:rsidP="2030048C" w14:textId="4ECCC5BE">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w:t>
      </w:r>
    </w:p>
    <w:p w:rsidR="1380B70E" w:rsidP="1380B70E" w14:paraId="70DC7D14" w14:textId="2D93DF8F">
      <w:pPr>
        <w:rPr>
          <w:rFonts w:ascii="Arial" w:hAnsi="Arial" w:cs="Arial"/>
          <w:sz w:val="24"/>
          <w:szCs w:val="24"/>
        </w:rPr>
      </w:pPr>
    </w:p>
    <w:p w:rsidR="00124DD2" w:rsidRPr="000A1AB3" w:rsidP="540725A5" w14:paraId="5F68B80C" w14:textId="77777777">
      <w:pPr>
        <w:rPr>
          <w:rFonts w:ascii="Arial" w:hAnsi="Arial" w:cs="Arial"/>
          <w:sz w:val="24"/>
          <w:szCs w:val="24"/>
        </w:rPr>
      </w:pPr>
    </w:p>
    <w:p w:rsidR="1FD01BFD" w:rsidP="540725A5" w14:paraId="3B495FF6" w14:textId="36718689">
      <w:pPr>
        <w:rPr>
          <w:rFonts w:ascii="Arial" w:eastAsia="Arial" w:hAnsi="Arial" w:cs="Arial"/>
          <w:sz w:val="24"/>
          <w:szCs w:val="24"/>
        </w:rPr>
      </w:pPr>
    </w:p>
    <w:p w:rsidR="246B9CB6" w:rsidP="246B9CB6" w14:paraId="73DD8C52" w14:textId="6DF43ADB">
      <w:pPr>
        <w:rPr>
          <w:rFonts w:ascii="Arial" w:eastAsia="Arial" w:hAnsi="Arial" w:cs="Arial"/>
        </w:rPr>
      </w:pPr>
    </w:p>
    <w:p w:rsidR="246B9CB6" w:rsidP="246B9CB6" w14:paraId="3ABE1438" w14:textId="268A2BDA">
      <w:pPr>
        <w:rPr>
          <w:rFonts w:ascii="Arial" w:eastAsia="Arial" w:hAnsi="Arial" w:cs="Arial"/>
        </w:rPr>
        <w:sectPr w:rsidSect="00363792">
          <w:footerReference w:type="default" r:id="rId10"/>
          <w:pgSz w:w="11906" w:h="16838" w:orient="portrait"/>
          <w:pgMar w:top="1440" w:right="1440" w:bottom="1440" w:left="144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1"/>
        <w:gridCol w:w="3686"/>
        <w:gridCol w:w="1417"/>
        <w:gridCol w:w="3686"/>
        <w:gridCol w:w="1417"/>
        <w:gridCol w:w="3649"/>
      </w:tblGrid>
      <w:tr w14:paraId="239FDEAA" w14:textId="77777777" w:rsidTr="22ACACF3">
        <w:tblPrEx>
          <w:tblW w:w="0" w:type="auto"/>
          <w:tblLayout w:type="fixed"/>
          <w:tblLook w:val="04A0"/>
        </w:tblPrEx>
        <w:tc>
          <w:tcPr>
            <w:tcW w:w="15126" w:type="dxa"/>
            <w:gridSpan w:val="6"/>
            <w:shd w:val="clear" w:color="auto" w:fill="DBE5F1"/>
          </w:tcPr>
          <w:p w:rsidR="00A92C9B" w:rsidRPr="000765B1" w:rsidP="540725A5" w14:paraId="28811048" w14:textId="77777777">
            <w:pPr>
              <w:rPr>
                <w:rFonts w:ascii="Arial" w:eastAsia="Arial" w:hAnsi="Arial" w:cs="Arial"/>
                <w:b/>
                <w:bCs/>
                <w:sz w:val="24"/>
                <w:szCs w:val="24"/>
              </w:rPr>
            </w:pPr>
            <w:r w:rsidRPr="540725A5">
              <w:rPr>
                <w:rFonts w:ascii="Arial" w:eastAsia="Arial" w:hAnsi="Arial" w:cs="Arial"/>
                <w:b/>
                <w:bCs/>
                <w:sz w:val="24"/>
                <w:szCs w:val="24"/>
              </w:rPr>
              <w:t>Programme Learning Outcomes</w:t>
            </w:r>
          </w:p>
          <w:p w:rsidR="00A92C9B" w:rsidRPr="000765B1" w:rsidP="540725A5" w14:paraId="777D7935" w14:textId="77777777">
            <w:pPr>
              <w:rPr>
                <w:rFonts w:ascii="Arial" w:eastAsia="Arial" w:hAnsi="Arial" w:cs="Arial"/>
                <w:b/>
                <w:bCs/>
                <w:sz w:val="24"/>
                <w:szCs w:val="24"/>
              </w:rPr>
            </w:pPr>
          </w:p>
        </w:tc>
      </w:tr>
      <w:tr w14:paraId="12B4F4E8" w14:textId="77777777" w:rsidTr="22ACACF3">
        <w:tblPrEx>
          <w:tblW w:w="0" w:type="auto"/>
          <w:tblLayout w:type="fixed"/>
          <w:tblLook w:val="04A0"/>
        </w:tblPrEx>
        <w:tc>
          <w:tcPr>
            <w:tcW w:w="1271" w:type="dxa"/>
            <w:shd w:val="clear" w:color="auto" w:fill="DBE5F1"/>
          </w:tcPr>
          <w:p w:rsidR="00A92C9B" w:rsidRPr="000765B1" w:rsidP="540725A5" w14:paraId="472DF5B3" w14:textId="77777777">
            <w:pPr>
              <w:rPr>
                <w:rFonts w:ascii="Arial" w:eastAsia="Arial" w:hAnsi="Arial" w:cs="Arial"/>
                <w:b/>
                <w:bCs/>
                <w:sz w:val="24"/>
                <w:szCs w:val="24"/>
              </w:rPr>
            </w:pPr>
          </w:p>
        </w:tc>
        <w:tc>
          <w:tcPr>
            <w:tcW w:w="3686" w:type="dxa"/>
            <w:shd w:val="clear" w:color="auto" w:fill="DBE5F1"/>
          </w:tcPr>
          <w:p w:rsidR="00A92C9B" w:rsidRPr="000765B1" w:rsidP="540725A5" w14:paraId="4937BAFB" w14:textId="77777777">
            <w:pPr>
              <w:rPr>
                <w:rFonts w:ascii="Arial" w:eastAsia="Arial" w:hAnsi="Arial" w:cs="Arial"/>
                <w:b/>
                <w:bCs/>
                <w:sz w:val="24"/>
                <w:szCs w:val="24"/>
              </w:rPr>
            </w:pPr>
            <w:r w:rsidRPr="540725A5">
              <w:rPr>
                <w:rFonts w:ascii="Arial" w:eastAsia="Arial" w:hAnsi="Arial" w:cs="Arial"/>
                <w:b/>
                <w:bCs/>
                <w:sz w:val="24"/>
                <w:szCs w:val="24"/>
              </w:rPr>
              <w:t>Knowledge and Understanding</w:t>
            </w:r>
          </w:p>
          <w:p w:rsidR="00A92C9B" w:rsidRPr="000765B1" w:rsidP="540725A5" w14:paraId="7A0CF8AF" w14:textId="77777777">
            <w:pPr>
              <w:rPr>
                <w:rFonts w:ascii="Arial" w:eastAsia="Arial" w:hAnsi="Arial" w:cs="Arial"/>
                <w:b/>
                <w:bCs/>
                <w:sz w:val="24"/>
                <w:szCs w:val="24"/>
              </w:rPr>
            </w:pPr>
          </w:p>
          <w:p w:rsidR="00A92C9B" w:rsidRPr="000765B1" w:rsidP="540725A5" w14:paraId="5EAD590B"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3B3DE46C" w14:textId="77777777">
            <w:pPr>
              <w:rPr>
                <w:rFonts w:ascii="Arial" w:eastAsia="Arial" w:hAnsi="Arial" w:cs="Arial"/>
                <w:b/>
                <w:bCs/>
                <w:sz w:val="24"/>
                <w:szCs w:val="24"/>
              </w:rPr>
            </w:pPr>
          </w:p>
        </w:tc>
        <w:tc>
          <w:tcPr>
            <w:tcW w:w="3686" w:type="dxa"/>
            <w:shd w:val="clear" w:color="auto" w:fill="DBE5F1"/>
          </w:tcPr>
          <w:p w:rsidR="00A92C9B" w:rsidRPr="000765B1" w:rsidP="540725A5" w14:paraId="5070CC83" w14:textId="77777777">
            <w:pPr>
              <w:rPr>
                <w:rFonts w:ascii="Arial" w:eastAsia="Arial" w:hAnsi="Arial" w:cs="Arial"/>
                <w:b/>
                <w:bCs/>
                <w:sz w:val="24"/>
                <w:szCs w:val="24"/>
              </w:rPr>
            </w:pPr>
            <w:r w:rsidRPr="540725A5">
              <w:rPr>
                <w:rFonts w:ascii="Arial" w:eastAsia="Arial" w:hAnsi="Arial" w:cs="Arial"/>
                <w:b/>
                <w:bCs/>
                <w:sz w:val="24"/>
                <w:szCs w:val="24"/>
              </w:rPr>
              <w:t>Intellectual Skills</w:t>
            </w:r>
          </w:p>
          <w:p w:rsidR="00A92C9B" w:rsidRPr="000765B1" w:rsidP="540725A5" w14:paraId="1262B029" w14:textId="77777777">
            <w:pPr>
              <w:rPr>
                <w:rFonts w:ascii="Arial" w:eastAsia="Arial" w:hAnsi="Arial" w:cs="Arial"/>
                <w:b/>
                <w:bCs/>
                <w:sz w:val="24"/>
                <w:szCs w:val="24"/>
              </w:rPr>
            </w:pPr>
          </w:p>
          <w:p w:rsidR="00A92C9B" w:rsidRPr="000765B1" w:rsidP="540725A5" w14:paraId="6F0CBDF4"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56E02829" w14:textId="77777777">
            <w:pPr>
              <w:rPr>
                <w:rFonts w:ascii="Arial" w:eastAsia="Arial" w:hAnsi="Arial" w:cs="Arial"/>
                <w:b/>
                <w:bCs/>
                <w:sz w:val="24"/>
                <w:szCs w:val="24"/>
              </w:rPr>
            </w:pPr>
          </w:p>
        </w:tc>
        <w:tc>
          <w:tcPr>
            <w:tcW w:w="3649" w:type="dxa"/>
            <w:shd w:val="clear" w:color="auto" w:fill="DBE5F1"/>
          </w:tcPr>
          <w:p w:rsidR="00A92C9B" w:rsidRPr="000765B1" w:rsidP="540725A5" w14:paraId="707183BC" w14:textId="77777777">
            <w:pPr>
              <w:rPr>
                <w:rFonts w:ascii="Arial" w:eastAsia="Arial" w:hAnsi="Arial" w:cs="Arial"/>
                <w:b/>
                <w:bCs/>
                <w:sz w:val="24"/>
                <w:szCs w:val="24"/>
              </w:rPr>
            </w:pPr>
            <w:r w:rsidRPr="540725A5">
              <w:rPr>
                <w:rFonts w:ascii="Arial" w:eastAsia="Arial" w:hAnsi="Arial" w:cs="Arial"/>
                <w:b/>
                <w:bCs/>
                <w:sz w:val="24"/>
                <w:szCs w:val="24"/>
              </w:rPr>
              <w:t>Subject Practical Skills</w:t>
            </w:r>
          </w:p>
          <w:p w:rsidR="00A92C9B" w:rsidRPr="000765B1" w:rsidP="540725A5" w14:paraId="4DD7B124" w14:textId="77777777">
            <w:pPr>
              <w:rPr>
                <w:rFonts w:ascii="Arial" w:eastAsia="Arial" w:hAnsi="Arial" w:cs="Arial"/>
                <w:b/>
                <w:bCs/>
                <w:sz w:val="24"/>
                <w:szCs w:val="24"/>
              </w:rPr>
            </w:pPr>
          </w:p>
          <w:p w:rsidR="00A92C9B" w:rsidRPr="000765B1" w:rsidP="540725A5" w14:paraId="66B39701" w14:textId="77777777">
            <w:pPr>
              <w:rPr>
                <w:rFonts w:ascii="Arial" w:eastAsia="Arial" w:hAnsi="Arial" w:cs="Arial"/>
                <w:b/>
                <w:bCs/>
                <w:sz w:val="24"/>
                <w:szCs w:val="24"/>
              </w:rPr>
            </w:pPr>
            <w:r w:rsidRPr="540725A5">
              <w:rPr>
                <w:rFonts w:ascii="Arial" w:eastAsia="Arial" w:hAnsi="Arial" w:cs="Arial"/>
                <w:sz w:val="24"/>
                <w:szCs w:val="24"/>
              </w:rPr>
              <w:t>On completion of the course students will be able to</w:t>
            </w:r>
          </w:p>
        </w:tc>
      </w:tr>
      <w:tr w14:paraId="326EC52B" w14:textId="77777777" w:rsidTr="22ACACF3">
        <w:tblPrEx>
          <w:tblW w:w="0" w:type="auto"/>
          <w:tblLayout w:type="fixed"/>
          <w:tblLook w:val="04A0"/>
        </w:tblPrEx>
        <w:tc>
          <w:tcPr>
            <w:tcW w:w="1271" w:type="dxa"/>
            <w:shd w:val="clear" w:color="auto" w:fill="auto"/>
          </w:tcPr>
          <w:p w:rsidR="00A92C9B" w:rsidRPr="000765B1" w:rsidP="2030048C" w14:paraId="43241F34"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A5</w:t>
            </w:r>
          </w:p>
        </w:tc>
        <w:tc>
          <w:tcPr>
            <w:tcW w:w="3686" w:type="dxa"/>
            <w:shd w:val="clear" w:color="auto" w:fill="auto"/>
          </w:tcPr>
          <w:p w:rsidR="00A92C9B" w:rsidRPr="000765B1" w:rsidP="2030048C" w14:paraId="5BCDED33"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a critical understanding of the construction and influence of culture including representations of crime and victimisation, politics and political action as found in official reports, the mass media and public opinion.</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0611992B"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B5</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paraId="6C2DBFB7"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a critical understanding of the basic principles of social research and academic debate as applicable to criminology and sociology, including what can be achieved by different quantitative and qualitative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3220B90E"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C5</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paraId="3B3CB779"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Collaborate constructively with others to achieve common goals.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paraId="2C682561"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C"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A4</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critical understanding of the relationship between the local, national and international dimensions of crime, victimisation, governance and order maintenance.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B4</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Evaluate criminal justice agency practices and developments in terms of changing values and relationships between individuals, groups, and public and private agencies in different locations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C4</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Efficiently use information and communications technology for the gathering and analysis of data and presentation of findings.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D"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A3</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a critical understanding of the dimensions of social divisions, inequality and social diversity within and between groups and societies; and their relation to governance, policy, human rights and civil liberties in the criminal justice system.</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B1</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Identify, investigate, analyse and contextualise problems in criminology and sociology to formulate questions and design appropriate strategies to investigate them.</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C3</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Recognise the importance of explicitly acknowledging intellectual debts and data sources, as well as the ethical requirements of research in terms of the critical, respectful and reflective engagement with sources and informants.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E"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A1</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a critical understanding of the major theories and key concepts which are deployed in criminology and sociology and be able to apply these to the study of relevant topics.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B2</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Make ethical judgements about methods and published research; including the ethics of data collection, analysis and argumentation.</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C2</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Locate, gather, retrieve and synthesise qualitative or quantitative data and analyse, assess and communicate that data to sustain a reasoned argument.</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F"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A2</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knowledge and understanding of the key institutions and practices involved in structuring society and the management of social change and social dis/order.</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B3</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Critically evaluate evidence and argument and be able to use these elements in the development of their own work.</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C1</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Describe, summarise, interpret and present information, data and evidence, primary or secondary, in a fluent and appropriate format for a variety of audiences.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bl>
    <w:p w:rsidR="00A92C9B" w:rsidRPr="00DA2044" w:rsidP="00A92C9B" w14:paraId="08C47344" w14:textId="77777777">
      <w:pPr>
        <w:rPr>
          <w:rFonts w:ascii="Arial" w:hAnsi="Arial" w:cs="Arial"/>
        </w:rPr>
      </w:pPr>
    </w:p>
    <w:p w:rsidR="00FB38EB" w14:paraId="51C553BB" w14:textId="77777777">
      <w:pPr>
        <w:spacing w:after="160" w:line="259" w:lineRule="auto"/>
        <w:rPr>
          <w:rFonts w:ascii="Arial" w:hAnsi="Arial" w:cs="Arial"/>
        </w:rPr>
        <w:sectPr w:rsidSect="00363792">
          <w:pgSz w:w="16838" w:h="11906" w:orient="landscape"/>
          <w:pgMar w:top="851" w:right="851" w:bottom="851" w:left="851" w:header="709" w:footer="709" w:gutter="0"/>
          <w:cols w:space="708"/>
          <w:docGrid w:linePitch="360"/>
        </w:sectPr>
      </w:pPr>
      <w:r w:rsidRPr="246B9CB6">
        <w:rPr>
          <w:rFonts w:ascii="Arial" w:hAnsi="Arial" w:cs="Arial"/>
        </w:rPr>
        <w:br w:type="page"/>
      </w:r>
    </w:p>
    <w:p w:rsidR="00AD6C25" w:rsidP="1FD01BFD" w14:paraId="00DCAB6E" w14:textId="4C7711B5">
      <w:pPr>
        <w:autoSpaceDE w:val="0"/>
        <w:autoSpaceDN w:val="0"/>
        <w:contextualSpacing w:val="0"/>
        <w:rPr>
          <w:rFonts w:ascii="Arial" w:eastAsia="Arial" w:hAnsi="Arial" w:cs="Arial"/>
          <w:sz w:val="24"/>
          <w:szCs w:val="24"/>
        </w:rPr>
      </w:pPr>
    </w:p>
    <w:p w:rsidR="00AD6C25" w:rsidRPr="00AD6C25" w:rsidP="540725A5" w14:paraId="7313D44F" w14:textId="77777777">
      <w:pPr>
        <w:pStyle w:val="ListParagraph"/>
        <w:autoSpaceDE w:val="0"/>
        <w:autoSpaceDN w:val="0"/>
        <w:ind w:left="360"/>
        <w:rPr>
          <w:rFonts w:ascii="Arial" w:hAnsi="Arial" w:cs="Arial"/>
          <w:sz w:val="24"/>
          <w:szCs w:val="24"/>
        </w:rPr>
      </w:pPr>
    </w:p>
    <w:p w:rsidR="00A92C9B" w:rsidRPr="000765B1" w:rsidP="540725A5" w14:paraId="60F833BA" w14:textId="5E2F419E">
      <w:pPr>
        <w:pStyle w:val="ListParagraph"/>
        <w:numPr>
          <w:ilvl w:val="0"/>
          <w:numId w:val="10"/>
        </w:numPr>
        <w:autoSpaceDE w:val="0"/>
        <w:autoSpaceDN w:val="0"/>
        <w:rPr>
          <w:rFonts w:ascii="Arial" w:hAnsi="Arial" w:cs="Arial"/>
          <w:sz w:val="24"/>
          <w:szCs w:val="24"/>
        </w:rPr>
      </w:pPr>
      <w:r w:rsidRPr="540725A5" w:rsidR="67B695CF">
        <w:rPr>
          <w:rFonts w:ascii="Arial" w:hAnsi="Arial" w:cs="Arial"/>
          <w:b/>
          <w:bCs/>
          <w:sz w:val="24"/>
          <w:szCs w:val="24"/>
        </w:rPr>
        <w:t>Future Skills Graduate Attributes</w:t>
      </w:r>
    </w:p>
    <w:p w:rsidR="7DA7B7E2" w:rsidP="540725A5" w14:paraId="0865C842" w14:textId="7B6D9FA6">
      <w:pPr>
        <w:pStyle w:val="ListParagraph"/>
        <w:ind w:left="360"/>
        <w:rPr>
          <w:rFonts w:ascii="Arial" w:eastAsia="Arial" w:hAnsi="Arial" w:cs="Arial"/>
          <w:color w:val="000000" w:themeColor="text1" w:themeShade="FF" w:themeTint="FF"/>
          <w:sz w:val="24"/>
          <w:szCs w:val="24"/>
        </w:rPr>
      </w:pPr>
    </w:p>
    <w:p w:rsidRPr="2030048C" w:rsidP="2030048C" w14:paraId="3393B820" w14:textId="787D9BDE">
      <w:pPr>
        <w:ind w:left="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In addition to the programme learning outcomes, the programme of study defined in this programme specification will engage students in developing their Future Skills Graduate Attributes:</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Creative Problem Solving</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Digital Competency</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Enterprise</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Questioning Mindset</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Adaptability</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Empathy</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Collaboration</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Resilience</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Self-Awareness</w:t>
      </w:r>
    </w:p>
    <w:p w:rsidR="67B695CF" w:rsidP="2030048C" w14:textId="787D9BDE">
      <w:pPr>
        <w:ind w:left="0"/>
        <w:rPr>
          <w:rFonts w:ascii="Arial" w:eastAsia="Arial" w:hAnsi="Arial" w:cs="Arial"/>
          <w:color w:val="000000" w:themeColor="text1" w:themeShade="FF" w:themeTint="FF"/>
          <w:sz w:val="24"/>
          <w:szCs w:val="24"/>
          <w:lang w:val="en-GB"/>
        </w:rPr>
      </w:pPr>
    </w:p>
    <w:p w:rsidR="7DA7B7E2" w:rsidP="540725A5" w14:paraId="0D5B9F9B" w14:textId="0D812ED7">
      <w:pPr>
        <w:pStyle w:val="ListParagraph"/>
        <w:ind w:left="360"/>
        <w:rPr>
          <w:rFonts w:ascii="Arial" w:hAnsi="Arial" w:cs="Arial"/>
          <w:sz w:val="24"/>
          <w:szCs w:val="24"/>
        </w:rPr>
      </w:pPr>
    </w:p>
    <w:p w:rsidR="67B695CF" w:rsidP="540725A5" w14:paraId="08CC4BB8" w14:textId="76C47AAA">
      <w:pPr>
        <w:pStyle w:val="ListParagraph"/>
        <w:numPr>
          <w:ilvl w:val="0"/>
          <w:numId w:val="10"/>
        </w:numPr>
        <w:rPr>
          <w:rFonts w:ascii="Arial" w:hAnsi="Arial" w:cs="Arial"/>
          <w:sz w:val="24"/>
          <w:szCs w:val="24"/>
        </w:rPr>
      </w:pPr>
      <w:r w:rsidRPr="540725A5">
        <w:rPr>
          <w:rFonts w:ascii="Arial" w:hAnsi="Arial" w:cs="Arial"/>
          <w:b/>
          <w:bCs/>
          <w:sz w:val="24"/>
          <w:szCs w:val="24"/>
        </w:rPr>
        <w:t>Outline Programme Structure</w:t>
      </w:r>
    </w:p>
    <w:p w:rsidR="00A92C9B" w:rsidRPr="008F70B4" w:rsidP="540725A5" w14:paraId="00EFC4D5" w14:textId="77777777">
      <w:pPr>
        <w:rPr>
          <w:rFonts w:ascii="Arial" w:hAnsi="Arial" w:cs="Arial"/>
          <w:sz w:val="24"/>
          <w:szCs w:val="24"/>
        </w:rPr>
      </w:pPr>
    </w:p>
    <w:p w:rsidRPr="2030048C" w:rsidP="2030048C" w14:paraId="4EB69E2E" w14:textId="0E939E20">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2"/>
          <w:szCs w:val="22"/>
        </w:rPr>
        <w:t>This programme is offered in full-time mode, and leads to the award of a BSc (Hons) in Criminology and Sociology.  The full-time programme is also offered with an optional ‘sandwich’ route which enables students to undertake a work placement in between Level 5 and 6.  Students are supported in finding and securing a placement by the Careers and Employability Service as well as by course academic staff.   Entry is normally at Level 4 with A-level or equivalent qualifications.  Transfer from a similar course is possible at Level 5 with passes in comparable Level 4 modules – but is at the discretion of the course team.  Intake is normally in September.</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2"/>
          <w:szCs w:val="22"/>
        </w:rPr>
        <w:t>Students are encouraged to develop their knowledge and participation of 'real world' Sociology throughout the programme, and opportunities are built in at each Level to allow for such engagement.  This culminates in Level 6 where students are enabled to develop their dedicated area of interest through either, undertaking the Dissertation (SO6029) OR to undertake a Work/ Volunteering Placement in SO6037.</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2"/>
          <w:szCs w:val="22"/>
        </w:rPr>
        <w:t xml:space="preserve">All students will be provided with the University regulations and specific additions that are sometimes required for accreditation by outside bodies (e.g. professional or statutory bodies that confer professional accreditation).  Full details of each module will be provided in module descriptors and student module guides.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201F1E"/>
          <w:sz w:val="22"/>
          <w:szCs w:val="22"/>
          <w:shd w:val="clear" w:color="auto" w:fill="FFFFFF"/>
        </w:rPr>
        <w:t>This course permits progression from level 4 to level 5 with 90 credits at level 4 or above, and also permits progression from level 5 to level 6 with 90 credits at level 5 or above Any outstanding credits from level 4 must be passed before progression to level 6.</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2"/>
          <w:szCs w:val="22"/>
        </w:rPr>
        <w:t>For information on Foundation year modules, please refer to the Foundation Year in Social and Behavioural Sciences programme specification.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xml:space="preserve">Note: As per </w:t>
      </w:r>
      <w:hyperlink r:id="rId11" w:anchor="blockid21000" w:tgtFrame="_blank" w:history="1">
        <w:r w:rsidRPr="2030048C">
          <w:rPr>
            <w:rFonts w:ascii="Arial" w:eastAsia="Arial" w:hAnsi="Arial" w:cs="Arial"/>
            <w:color w:val="000000" w:themeColor="text1" w:themeShade="FF" w:themeTint="FF"/>
            <w:sz w:val="24"/>
            <w:szCs w:val="24"/>
          </w:rPr>
          <w:t>GR5</w:t>
        </w:r>
      </w:hyperlink>
      <w:r w:rsidRPr="2030048C">
        <w:rPr>
          <w:rFonts w:ascii="Arial" w:eastAsia="Arial" w:hAnsi="Arial" w:cs="Arial"/>
          <w:color w:val="000000" w:themeColor="text1" w:themeShade="FF" w:themeTint="FF"/>
          <w:sz w:val="24"/>
          <w:szCs w:val="24"/>
        </w:rPr>
        <w:t xml:space="preserve"> within the general regulations, the University aims to ensure that all option modules listed below are delivered. However, for various reasons, such as demand, the availability of option modules may vary from year to year or between teaching blocks. Students will be informed of the availability of option modules through the Online Module Selection process. </w:t>
      </w:r>
    </w:p>
    <w:p w:rsidR="035B6837" w:rsidP="2030048C" w14:textId="0E939E20">
      <w:pPr>
        <w:rPr>
          <w:rFonts w:ascii="Arial" w:eastAsia="Arial" w:hAnsi="Arial" w:cs="Arial"/>
          <w:color w:val="000000" w:themeColor="text1"/>
          <w:sz w:val="24"/>
          <w:szCs w:val="24"/>
          <w:lang w:val="en-GB"/>
        </w:rPr>
      </w:pPr>
    </w:p>
    <w:p w:rsidR="66934EB1" w:rsidP="66934EB1" w14:paraId="416AEE62" w14:textId="3C37C953">
      <w:pPr>
        <w:rPr>
          <w:rFonts w:ascii="Arial" w:eastAsia="Arial" w:hAnsi="Arial" w:cs="Arial"/>
          <w:color w:val="000000" w:themeColor="text1"/>
          <w:sz w:val="22"/>
          <w:szCs w:val="22"/>
        </w:rPr>
      </w:pPr>
    </w:p>
    <w:p w:rsidR="66934EB1" w:rsidRPr="00D92363" w:rsidP="66934EB1" w14:paraId="4DB24261" w14:textId="01ADAC37">
      <w:pPr>
        <w:rPr>
          <w:rFonts w:ascii="Arial" w:eastAsia="Arial" w:hAnsi="Arial" w:cs="Arial"/>
          <w:color w:val="FF0000"/>
        </w:rPr>
      </w:pPr>
    </w:p>
    <w:p w:rsidR="66934EB1" w:rsidP="2030048C" w14:paraId="7B001E64"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BSc (Hons)</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Criminology and Sociology</w:t>
      </w:r>
    </w:p>
    <w:p w:rsidR="008B5CAF" w:rsidRPr="008B5CAF" w:rsidP="008B5CAF" w14:paraId="22073769" w14:textId="77777777">
      <w:pPr>
        <w:rPr>
          <w:rFonts w:eastAsia="Arial"/>
        </w:rPr>
      </w:pPr>
    </w:p>
    <w:p w:rsidR="035B6837" w:rsidP="2030048C" w14:paraId="18DB58E7" w14:textId="4FCC7D0E">
      <w:pPr>
        <w:rPr>
          <w:rFonts w:ascii="Arial" w:eastAsia="Arial" w:hAnsi="Arial" w:cs="Arial"/>
          <w:color w:val="FF0000"/>
          <w:sz w:val="24"/>
          <w:szCs w:val="24"/>
          <w:lang w:val="en-GB"/>
        </w:rPr>
      </w:pPr>
    </w:p>
    <w:tbl>
      <w:tblPr>
        <w:tblW w:w="9156"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35"/>
        <w:gridCol w:w="915"/>
        <w:gridCol w:w="840"/>
        <w:gridCol w:w="1275"/>
        <w:gridCol w:w="1546"/>
        <w:gridCol w:w="795"/>
        <w:gridCol w:w="788"/>
      </w:tblGrid>
      <w:tr w14:paraId="6AECDE82"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16D2869" w14:textId="2B0B03C0">
            <w:pPr>
              <w:rPr>
                <w:rFonts w:ascii="Arial" w:eastAsia="Arial" w:hAnsi="Arial" w:cs="Arial"/>
                <w:sz w:val="24"/>
                <w:szCs w:val="24"/>
              </w:rPr>
            </w:pPr>
            <w:r w:rsidRPr="540725A5" w:rsidR="073AEBF5">
              <w:rPr>
                <w:rFonts w:ascii="Arial" w:eastAsia="Arial" w:hAnsi="Arial" w:cs="Arial"/>
                <w:b/>
                <w:bCs/>
                <w:sz w:val="24"/>
                <w:szCs w:val="24"/>
              </w:rPr>
              <w:t>Level 4</w:t>
            </w:r>
          </w:p>
        </w:tc>
      </w:tr>
      <w:tr w14:paraId="26875B0A"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3763F788" w14:textId="03CC064E">
            <w:pPr>
              <w:rPr>
                <w:rFonts w:ascii="Arial" w:eastAsia="Arial" w:hAnsi="Arial" w:cs="Arial"/>
                <w:sz w:val="24"/>
                <w:szCs w:val="24"/>
                <w:lang w:val="en-GB"/>
              </w:rPr>
            </w:pPr>
            <w:r w:rsidRPr="2030048C" w:rsidR="073AEBF5">
              <w:rPr>
                <w:rFonts w:ascii="Arial" w:eastAsia="Arial" w:hAnsi="Arial" w:cs="Arial"/>
                <w:b/>
                <w:bCs/>
                <w:sz w:val="24"/>
                <w:szCs w:val="24"/>
                <w:lang w:val="en-GB"/>
              </w:rPr>
              <w:t>BSc (Hons)</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Criminology and Sociology</w:t>
            </w:r>
          </w:p>
        </w:tc>
      </w:tr>
      <w:tr w14:paraId="448CA5C0"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0891653" w14:textId="67E6A441">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3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300AC18" w14:textId="6796540B">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AA86F48" w14:textId="7BADD3C9">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024BC7D" w14:textId="1895BF0C">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BDCD2F5" w14:textId="68764A3C">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90DC0BD" w14:textId="1EBE08C5">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546"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CE5963D" w14:textId="60D7E41B">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0679B52" w14:textId="064BCCD7">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788"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596E637" w14:textId="0182CCE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CEF8052"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0662DB9" w14:textId="47B37178">
            <w:pPr>
              <w:rPr>
                <w:rFonts w:ascii="Arial" w:eastAsia="Arial" w:hAnsi="Arial" w:cs="Arial"/>
                <w:sz w:val="24"/>
                <w:szCs w:val="24"/>
                <w:lang w:val="en-GB"/>
              </w:rPr>
            </w:pPr>
            <w:r w:rsidRPr="2030048C" w:rsidR="073AEBF5">
              <w:rPr>
                <w:rFonts w:ascii="Arial" w:eastAsia="Arial" w:hAnsi="Arial" w:cs="Arial"/>
                <w:sz w:val="24"/>
                <w:szCs w:val="24"/>
                <w:lang w:val="en-GB"/>
              </w:rPr>
              <w:t>Classical Social Theory in a Contemporary World</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DC019E5"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SO4007</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4B960F8"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B490679"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842AD06"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304EF49"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A8495D6"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3BC9C472" w14:textId="05FADE53">
            <w:pPr>
              <w:pStyle w:val="paragraph"/>
              <w:spacing w:before="0" w:beforeAutospacing="0" w:after="0" w:afterAutospacing="0"/>
              <w:jc w:val="center"/>
              <w:rPr>
                <w:rFonts w:ascii="Arial" w:eastAsia="Arial" w:hAnsi="Arial" w:cs="Arial"/>
                <w:sz w:val="24"/>
                <w:szCs w:val="24"/>
              </w:rPr>
            </w:pPr>
          </w:p>
        </w:tc>
      </w:tr>
      <w:tr w14:paraId="2CEF8053"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Crime, Law and Justice</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CM4002</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r w14:paraId="2CEF8054"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Foundations in Criminological Theory</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CM4001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r w14:paraId="2CEF8055"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Introduction to Research Methods</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SO4006</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bl>
    <w:p w:rsidR="66934EB1" w:rsidP="5C72847F" w14:paraId="53D02BA1" w14:textId="78CFDA01">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29C85CBA" w14:textId="09F9355D">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7A33046F">
        <w:rPr>
          <w:rFonts w:ascii="Arial" w:eastAsia="Arial" w:hAnsi="Arial" w:cs="Arial"/>
          <w:color w:val="000000" w:themeColor="text1" w:themeShade="FF" w:themeTint="FF"/>
          <w:sz w:val="24"/>
          <w:szCs w:val="24"/>
        </w:rPr>
        <w:t>Exit Awards at Level 4</w:t>
      </w:r>
    </w:p>
    <w:p w:rsidR="66934EB1" w:rsidP="5C72847F" w14:paraId="1F4B928D" w14:textId="31F67159">
      <w:pPr>
        <w:rPr>
          <w:rFonts w:ascii="Arial" w:eastAsia="Arial" w:hAnsi="Arial" w:cs="Arial"/>
          <w:color w:val="0070C0"/>
          <w:sz w:val="22"/>
          <w:szCs w:val="22"/>
        </w:rPr>
      </w:pPr>
    </w:p>
    <w:p w:rsidR="7A33046F" w:rsidRPr="2030048C" w:rsidP="2030048C" w14:paraId="33FA7816" w14:textId="3EB90FAF">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course at this point who have successfully completed 120 credits are eligible for the award of Certificate of Higher Education in Criminology and Sociology.</w:t>
      </w:r>
    </w:p>
    <w:p w:rsidR="66934EB1" w:rsidP="2030048C" w14:textId="3EB90FAF">
      <w:pPr>
        <w:rPr>
          <w:rFonts w:ascii="Arial" w:eastAsia="Arial" w:hAnsi="Arial" w:cs="Arial"/>
          <w:color w:val="000000" w:themeColor="text1" w:themeShade="FF" w:themeTint="FF"/>
          <w:sz w:val="24"/>
          <w:szCs w:val="24"/>
          <w:lang w:val="en-GB"/>
        </w:rPr>
      </w:pPr>
      <w:r w:rsidRPr="2030048C" w:rsidR="7A33046F">
        <w:rPr>
          <w:rStyle w:val="normaltextrun"/>
          <w:rFonts w:ascii="Arial" w:eastAsia="Arial" w:hAnsi="Arial" w:cs="Arial"/>
          <w:color w:val="000000" w:themeColor="text1" w:themeShade="FF" w:themeTint="FF"/>
          <w:sz w:val="24"/>
          <w:szCs w:val="24"/>
          <w:lang w:val="en-GB"/>
        </w:rPr>
        <w:t> </w:t>
      </w:r>
    </w:p>
    <w:p w:rsidR="66934EB1" w:rsidP="66934EB1" w14:paraId="5E8B465D" w14:textId="6C9FE414">
      <w:pPr>
        <w:rPr>
          <w:rFonts w:ascii="Arial" w:eastAsia="Arial" w:hAnsi="Arial" w:cs="Arial"/>
          <w:color w:val="FF0000"/>
        </w:rPr>
      </w:pPr>
    </w:p>
    <w:p w:rsidR="035B6837" w:rsidP="2030048C" w14:paraId="35C9C3C3" w14:textId="5072507E">
      <w:pPr>
        <w:rPr>
          <w:rFonts w:ascii="Arial" w:eastAsia="Arial" w:hAnsi="Arial" w:cs="Arial"/>
          <w:color w:val="FF0000"/>
          <w:sz w:val="22"/>
          <w:szCs w:val="22"/>
          <w:lang w:val="en-GB"/>
        </w:rPr>
      </w:pPr>
    </w:p>
    <w:tbl>
      <w:tblPr>
        <w:tblW w:w="9140"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65"/>
        <w:gridCol w:w="915"/>
        <w:gridCol w:w="810"/>
        <w:gridCol w:w="1275"/>
        <w:gridCol w:w="1425"/>
        <w:gridCol w:w="825"/>
        <w:gridCol w:w="863"/>
      </w:tblGrid>
      <w:tr w14:paraId="10DC85BA"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4EE6C511" w14:textId="30F3F3B7">
            <w:pPr>
              <w:rPr>
                <w:rFonts w:ascii="Arial" w:eastAsia="Arial" w:hAnsi="Arial" w:cs="Arial"/>
              </w:rPr>
            </w:pPr>
            <w:r w:rsidRPr="66934EB1">
              <w:rPr>
                <w:rFonts w:ascii="Arial" w:eastAsia="Arial" w:hAnsi="Arial" w:cs="Arial"/>
                <w:b/>
                <w:bCs/>
              </w:rPr>
              <w:t>Level 5</w:t>
            </w:r>
          </w:p>
        </w:tc>
      </w:tr>
      <w:tr w14:paraId="1514BE75"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3D8330" w14:textId="73F14FE4">
            <w:pPr>
              <w:rPr>
                <w:rFonts w:ascii="Arial" w:eastAsia="Arial" w:hAnsi="Arial" w:cs="Arial"/>
                <w:lang w:val="en-GB"/>
              </w:rPr>
            </w:pPr>
            <w:r w:rsidRPr="2030048C">
              <w:rPr>
                <w:rFonts w:ascii="Arial" w:eastAsia="Arial" w:hAnsi="Arial" w:cs="Arial"/>
                <w:b/>
                <w:bCs/>
                <w:lang w:val="en-GB"/>
              </w:rPr>
              <w:t>BSc (Hons)</w:t>
            </w:r>
            <w:r w:rsidRPr="2030048C">
              <w:rPr>
                <w:rFonts w:ascii="Arial" w:eastAsia="Arial" w:hAnsi="Arial" w:cs="Arial"/>
                <w:b/>
                <w:bCs/>
                <w:lang w:val="en-GB"/>
              </w:rPr>
              <w:t xml:space="preserve"> </w:t>
            </w:r>
            <w:r w:rsidRPr="2030048C">
              <w:rPr>
                <w:rFonts w:ascii="Arial" w:eastAsia="Arial" w:hAnsi="Arial" w:cs="Arial"/>
                <w:b/>
                <w:bCs/>
                <w:lang w:val="en-GB"/>
              </w:rPr>
              <w:t>Criminology and Sociology</w:t>
            </w:r>
          </w:p>
        </w:tc>
      </w:tr>
      <w:tr w14:paraId="6F03CED5"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3D2EF5E" w14:textId="2E1C9533">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6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405391E" w14:textId="6CEC5246">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E0B68C1" w14:textId="5F2B823E">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57D3B878" w14:textId="7BE502F4">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7DBF801D" w14:textId="114C6D19">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F92AA42" w14:textId="10F8ACEA">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AB6AEA2" w14:textId="5E2ADAA2">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FCC454E" w14:textId="347CAAEA">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6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B88CB09" w14:textId="410470F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3C84FB4"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C53069F" w14:textId="085F1259">
            <w:pPr>
              <w:rPr>
                <w:rFonts w:ascii="Arial" w:eastAsia="Arial" w:hAnsi="Arial" w:cs="Arial"/>
                <w:sz w:val="24"/>
                <w:szCs w:val="24"/>
                <w:lang w:val="en-GB"/>
              </w:rPr>
            </w:pPr>
            <w:r w:rsidRPr="2030048C" w:rsidR="073AEBF5">
              <w:rPr>
                <w:rFonts w:ascii="Arial" w:eastAsia="Arial" w:hAnsi="Arial" w:cs="Arial"/>
                <w:sz w:val="24"/>
                <w:szCs w:val="24"/>
                <w:lang w:val="en-GB"/>
              </w:rPr>
              <w:t>Criminal Justice: Policing, Prison and Probation</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35EC96D"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CM5013</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6D2C8F1"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60841D3"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ABFEEFB"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CF18AC6"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39CCF5F6"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594FA4B9" w14:textId="28FBC4CB">
            <w:pPr>
              <w:pStyle w:val="paragraph"/>
              <w:spacing w:before="0" w:beforeAutospacing="0" w:after="0" w:afterAutospacing="0"/>
              <w:jc w:val="center"/>
              <w:rPr>
                <w:rFonts w:ascii="Arial" w:eastAsia="Arial" w:hAnsi="Arial" w:cs="Arial"/>
                <w:sz w:val="24"/>
                <w:szCs w:val="24"/>
              </w:rPr>
            </w:pPr>
          </w:p>
        </w:tc>
      </w:tr>
      <w:tr w14:paraId="23C84FB5"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Researching Social Problems (Explore)</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CM5012</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r w14:paraId="23C84FB6"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Securing Human Rights: Contemporary Themes and Issues</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PO5004</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r w14:paraId="23C84FB7"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Social Justice and Social Movements</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SO5014</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bl>
    <w:p w:rsidR="66934EB1" w:rsidP="5C72847F" w14:paraId="62198AF0" w14:textId="1500C4C7">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65FF68BE" w14:textId="0532B320">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3891A81D">
        <w:rPr>
          <w:rFonts w:ascii="Arial" w:eastAsia="Arial" w:hAnsi="Arial" w:cs="Arial"/>
          <w:color w:val="000000" w:themeColor="text1" w:themeShade="FF" w:themeTint="FF"/>
          <w:sz w:val="24"/>
          <w:szCs w:val="24"/>
        </w:rPr>
        <w:t>Exit Awards at Level 5</w:t>
      </w:r>
    </w:p>
    <w:p w:rsidR="66934EB1" w:rsidP="5C72847F" w14:paraId="1CF02DB6" w14:textId="7597772D">
      <w:pPr>
        <w:rPr>
          <w:rFonts w:ascii="Arial" w:eastAsia="Arial" w:hAnsi="Arial" w:cs="Arial"/>
          <w:color w:val="0070C0"/>
          <w:sz w:val="24"/>
          <w:szCs w:val="24"/>
        </w:rPr>
      </w:pPr>
    </w:p>
    <w:p w:rsidR="3891A81D" w:rsidRPr="2030048C" w:rsidP="2030048C" w14:paraId="268D6129" w14:textId="5C84D198">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at this point who have successfully completed 120 credits at level 5 or above are eligible for the award of Diploma of Higher Education. </w:t>
      </w:r>
    </w:p>
    <w:p w:rsidR="66934EB1" w:rsidP="2030048C" w14:textId="5C84D198">
      <w:pPr>
        <w:rPr>
          <w:rFonts w:ascii="Arial" w:eastAsia="Arial" w:hAnsi="Arial" w:cs="Arial"/>
          <w:color w:val="000000" w:themeColor="text1" w:themeShade="FF" w:themeTint="FF"/>
          <w:sz w:val="24"/>
          <w:szCs w:val="24"/>
          <w:lang w:val="en-GB"/>
        </w:rPr>
      </w:pPr>
    </w:p>
    <w:p w:rsidR="66934EB1" w:rsidP="540725A5" w14:paraId="3F1CEAE3" w14:textId="65ECFB32">
      <w:pPr>
        <w:rPr>
          <w:rFonts w:ascii="Arial" w:eastAsia="Arial" w:hAnsi="Arial" w:cs="Arial"/>
          <w:color w:val="FF0000"/>
          <w:sz w:val="24"/>
          <w:szCs w:val="24"/>
        </w:rPr>
      </w:pPr>
    </w:p>
    <w:p w:rsidR="035B6837" w:rsidP="2030048C" w14:paraId="1470770A" w14:textId="113330E4">
      <w:pPr>
        <w:rPr>
          <w:rFonts w:ascii="Arial" w:eastAsia="Arial" w:hAnsi="Arial" w:cs="Arial"/>
          <w:color w:val="FF0000"/>
          <w:sz w:val="24"/>
          <w:szCs w:val="24"/>
          <w:lang w:val="en-GB"/>
        </w:rPr>
      </w:pPr>
    </w:p>
    <w:tbl>
      <w:tblPr>
        <w:tblW w:w="9061"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15"/>
        <w:gridCol w:w="810"/>
        <w:gridCol w:w="1275"/>
        <w:gridCol w:w="1440"/>
        <w:gridCol w:w="799"/>
        <w:gridCol w:w="810"/>
      </w:tblGrid>
      <w:tr w14:paraId="549E8583"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65CD886" w14:textId="3C52746D">
            <w:pPr>
              <w:rPr>
                <w:rFonts w:ascii="Arial" w:eastAsia="Arial" w:hAnsi="Arial" w:cs="Arial"/>
                <w:sz w:val="24"/>
                <w:szCs w:val="24"/>
              </w:rPr>
            </w:pPr>
            <w:r w:rsidRPr="540725A5" w:rsidR="073AEBF5">
              <w:rPr>
                <w:rFonts w:ascii="Arial" w:eastAsia="Arial" w:hAnsi="Arial" w:cs="Arial"/>
                <w:b/>
                <w:bCs/>
                <w:sz w:val="24"/>
                <w:szCs w:val="24"/>
              </w:rPr>
              <w:t>Level 6</w:t>
            </w:r>
          </w:p>
        </w:tc>
      </w:tr>
      <w:tr w14:paraId="35C8B018"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68E632" w14:textId="6F9C68D4">
            <w:pPr>
              <w:rPr>
                <w:rFonts w:ascii="Arial" w:eastAsia="Arial" w:hAnsi="Arial" w:cs="Arial"/>
                <w:sz w:val="24"/>
                <w:szCs w:val="24"/>
                <w:lang w:val="en-GB"/>
              </w:rPr>
            </w:pPr>
            <w:r w:rsidRPr="2030048C" w:rsidR="073AEBF5">
              <w:rPr>
                <w:rFonts w:ascii="Arial" w:eastAsia="Arial" w:hAnsi="Arial" w:cs="Arial"/>
                <w:b/>
                <w:bCs/>
                <w:sz w:val="24"/>
                <w:szCs w:val="24"/>
                <w:lang w:val="en-GB"/>
              </w:rPr>
              <w:t>BSc (Hons)</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Criminology and Sociology</w:t>
            </w:r>
          </w:p>
        </w:tc>
      </w:tr>
      <w:tr w14:paraId="7FFB693D"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F16B414" w14:textId="4F4BD79F">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309A15E" w14:textId="48E8C980">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C3B8B3A" w14:textId="771B73B4">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D58C6E2" w14:textId="45C2BEA2">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004ED17" w14:textId="102093DE">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6A04288" w14:textId="0007E46D">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91A6C28" w14:textId="4050E839">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9"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DDF4048" w14:textId="71AF9355">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ADD6D32" w14:textId="389ADDCF">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5B322022"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47134EA" w14:textId="7CD3FD66">
            <w:pPr>
              <w:rPr>
                <w:rFonts w:ascii="Arial" w:eastAsia="Arial" w:hAnsi="Arial" w:cs="Arial"/>
                <w:sz w:val="24"/>
                <w:szCs w:val="24"/>
                <w:lang w:val="en-GB"/>
              </w:rPr>
            </w:pPr>
            <w:r w:rsidRPr="2030048C" w:rsidR="073AEBF5">
              <w:rPr>
                <w:rFonts w:ascii="Arial" w:eastAsia="Arial" w:hAnsi="Arial" w:cs="Arial"/>
                <w:sz w:val="24"/>
                <w:szCs w:val="24"/>
                <w:lang w:val="en-GB"/>
              </w:rPr>
              <w:t>Future Skills Apply</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63297D0"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AX6001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5E88AAE"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03E4108"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ED99AC1"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52FC5BD"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2E0EA72"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638FC404" w14:textId="24A9B0F1">
            <w:pPr>
              <w:pStyle w:val="paragraph"/>
              <w:spacing w:before="0" w:beforeAutospacing="0" w:after="0" w:afterAutospacing="0"/>
              <w:jc w:val="center"/>
              <w:rPr>
                <w:rFonts w:ascii="Arial" w:eastAsia="Arial" w:hAnsi="Arial" w:cs="Arial"/>
                <w:sz w:val="24"/>
                <w:szCs w:val="24"/>
              </w:rPr>
            </w:pPr>
          </w:p>
        </w:tc>
      </w:tr>
      <w:tr w14:paraId="5B322023"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Risk, Crime and Justice</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CM6028</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TB1</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4"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Social Issues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SO6034</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5"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Transnational Crime</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CM6027</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37361428"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2CC13E4" w14:textId="65830FDC">
            <w:pPr>
              <w:rPr>
                <w:rFonts w:ascii="Arial" w:eastAsia="Arial" w:hAnsi="Arial" w:cs="Arial"/>
                <w:sz w:val="24"/>
                <w:szCs w:val="24"/>
              </w:rPr>
            </w:pPr>
            <w:r w:rsidRPr="7AD52F4D" w:rsidR="27BD9679">
              <w:rPr>
                <w:rFonts w:ascii="Arial" w:eastAsia="Arial" w:hAnsi="Arial" w:cs="Arial"/>
                <w:b/>
                <w:bCs/>
                <w:sz w:val="24"/>
                <w:szCs w:val="24"/>
              </w:rPr>
              <w:t xml:space="preserve"> </w:t>
            </w:r>
            <w:r w:rsidRPr="7AD52F4D" w:rsidR="073AEBF5">
              <w:rPr>
                <w:rFonts w:ascii="Arial" w:eastAsia="Arial" w:hAnsi="Arial" w:cs="Arial"/>
                <w:b/>
                <w:bCs/>
                <w:sz w:val="24"/>
                <w:szCs w:val="24"/>
              </w:rPr>
              <w:t>Optional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1B06CDD" w14:textId="5C2DB6F3">
            <w:pPr>
              <w:jc w:val="center"/>
              <w:rPr>
                <w:rFonts w:ascii="Arial" w:eastAsia="Arial" w:hAnsi="Arial" w:cs="Arial"/>
                <w:sz w:val="24"/>
                <w:szCs w:val="24"/>
              </w:rPr>
            </w:pP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6698EAC" w14:textId="08ED9FFD">
            <w:pPr>
              <w:jc w:val="center"/>
              <w:rPr>
                <w:rFonts w:ascii="Arial" w:eastAsia="Arial" w:hAnsi="Arial" w:cs="Arial"/>
                <w:sz w:val="24"/>
                <w:szCs w:val="24"/>
              </w:rPr>
            </w:pP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7C4D117" w14:textId="533501F2">
            <w:pPr>
              <w:jc w:val="center"/>
              <w:rPr>
                <w:rFonts w:ascii="Arial" w:eastAsia="Arial" w:hAnsi="Arial" w:cs="Arial"/>
                <w:sz w:val="24"/>
                <w:szCs w:val="24"/>
              </w:rPr>
            </w:pP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893D0C5" w14:textId="32FD975D">
            <w:pPr>
              <w:jc w:val="center"/>
              <w:rPr>
                <w:rFonts w:ascii="Arial" w:eastAsia="Arial" w:hAnsi="Arial" w:cs="Arial"/>
                <w:sz w:val="24"/>
                <w:szCs w:val="24"/>
              </w:rPr>
            </w:pPr>
          </w:p>
        </w:tc>
        <w:tc>
          <w:tcPr>
            <w:tcW w:w="14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8ECE466" w14:textId="0E0680C0">
            <w:pPr>
              <w:jc w:val="center"/>
              <w:rPr>
                <w:rFonts w:ascii="Arial" w:eastAsia="Arial" w:hAnsi="Arial" w:cs="Arial"/>
                <w:sz w:val="24"/>
                <w:szCs w:val="24"/>
              </w:rPr>
            </w:pPr>
          </w:p>
        </w:tc>
        <w:tc>
          <w:tcPr>
            <w:tcW w:w="799"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B68E0DD" w14:textId="1BB1B27E">
            <w:pPr>
              <w:jc w:val="center"/>
              <w:rPr>
                <w:rFonts w:ascii="Arial" w:eastAsia="Arial" w:hAnsi="Arial" w:cs="Arial"/>
                <w:sz w:val="24"/>
                <w:szCs w:val="24"/>
              </w:rPr>
            </w:pP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0B40476" w14:textId="1C37987F">
            <w:pPr>
              <w:jc w:val="center"/>
              <w:rPr>
                <w:rFonts w:ascii="Arial" w:eastAsia="Arial" w:hAnsi="Arial" w:cs="Arial"/>
                <w:sz w:val="24"/>
                <w:szCs w:val="24"/>
              </w:rPr>
            </w:pPr>
          </w:p>
        </w:tc>
      </w:tr>
      <w:tr w14:paraId="48931149"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A0BF11B" w14:textId="7E05B115">
            <w:pPr>
              <w:rPr>
                <w:rFonts w:ascii="Arial" w:eastAsia="Arial" w:hAnsi="Arial" w:cs="Arial"/>
                <w:sz w:val="24"/>
                <w:szCs w:val="24"/>
                <w:lang w:val="en-GB"/>
              </w:rPr>
            </w:pPr>
            <w:r w:rsidRPr="2030048C" w:rsidR="073AEBF5">
              <w:rPr>
                <w:rFonts w:ascii="Arial" w:eastAsia="Arial" w:hAnsi="Arial" w:cs="Arial"/>
                <w:sz w:val="24"/>
                <w:szCs w:val="24"/>
                <w:lang w:val="en-GB"/>
              </w:rPr>
              <w:t>Applied Social Science: Work and Volunteering</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10CE861" w14:textId="62B3DAFA">
            <w:pPr>
              <w:jc w:val="center"/>
              <w:rPr>
                <w:rFonts w:ascii="Arial" w:eastAsia="Arial" w:hAnsi="Arial" w:cs="Arial"/>
                <w:sz w:val="24"/>
                <w:szCs w:val="24"/>
                <w:lang w:val="en-GB"/>
              </w:rPr>
            </w:pPr>
            <w:r w:rsidRPr="2030048C" w:rsidR="073AEBF5">
              <w:rPr>
                <w:rFonts w:ascii="Arial" w:eastAsia="Arial" w:hAnsi="Arial" w:cs="Arial"/>
                <w:sz w:val="24"/>
                <w:szCs w:val="24"/>
                <w:lang w:val="en-GB"/>
              </w:rPr>
              <w:t>SO6037</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9BE22D9" w14:textId="289E624D">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102E73B" w14:textId="63C3BAF7">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9F14E4F" w14:textId="756CDCD2">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34CC5E4" w14:textId="022E7A9B">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0E3D87D" w14:textId="6547760E">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5926FCFD" w14:textId="24C12581">
            <w:pPr>
              <w:jc w:val="center"/>
              <w:rPr>
                <w:rFonts w:ascii="Arial" w:eastAsia="Arial" w:hAnsi="Arial" w:cs="Arial"/>
                <w:sz w:val="24"/>
                <w:szCs w:val="24"/>
              </w:rPr>
            </w:pPr>
          </w:p>
        </w:tc>
      </w:tr>
      <w:tr w14:paraId="4893114A"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E05B115">
            <w:pPr>
              <w:rPr>
                <w:rFonts w:ascii="Arial" w:eastAsia="Arial" w:hAnsi="Arial" w:cs="Arial"/>
                <w:sz w:val="24"/>
                <w:szCs w:val="24"/>
                <w:lang w:val="en-GB"/>
              </w:rPr>
            </w:pPr>
            <w:r w:rsidRPr="2030048C" w:rsidR="073AEBF5">
              <w:rPr>
                <w:rFonts w:ascii="Arial" w:eastAsia="Arial" w:hAnsi="Arial" w:cs="Arial"/>
                <w:sz w:val="24"/>
                <w:szCs w:val="24"/>
                <w:lang w:val="en-GB"/>
              </w:rPr>
              <w:t>Criminology/sociology Dissertation</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2B3DAFA">
            <w:pPr>
              <w:jc w:val="center"/>
              <w:rPr>
                <w:rFonts w:ascii="Arial" w:eastAsia="Arial" w:hAnsi="Arial" w:cs="Arial"/>
                <w:sz w:val="24"/>
                <w:szCs w:val="24"/>
                <w:lang w:val="en-GB"/>
              </w:rPr>
            </w:pPr>
            <w:r w:rsidRPr="2030048C" w:rsidR="073AEBF5">
              <w:rPr>
                <w:rFonts w:ascii="Arial" w:eastAsia="Arial" w:hAnsi="Arial" w:cs="Arial"/>
                <w:sz w:val="24"/>
                <w:szCs w:val="24"/>
                <w:lang w:val="en-GB"/>
              </w:rPr>
              <w:t>SO6029</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89E624D">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3C3BAF7">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6CDCD2">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22E7A9B">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47760E">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C12581">
            <w:pPr>
              <w:jc w:val="center"/>
              <w:rPr>
                <w:rFonts w:ascii="Arial" w:eastAsia="Arial" w:hAnsi="Arial" w:cs="Arial"/>
                <w:sz w:val="24"/>
                <w:szCs w:val="24"/>
              </w:rPr>
            </w:pPr>
          </w:p>
        </w:tc>
      </w:tr>
    </w:tbl>
    <w:p w:rsidR="66934EB1" w:rsidP="5C72847F" w14:paraId="0859BEA6" w14:textId="4EC83693">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184A5A93" w14:textId="5FC3631A">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6DF80A31">
        <w:rPr>
          <w:rFonts w:ascii="Arial" w:eastAsia="Arial" w:hAnsi="Arial" w:cs="Arial"/>
          <w:color w:val="000000" w:themeColor="text1" w:themeShade="FF" w:themeTint="FF"/>
          <w:sz w:val="24"/>
          <w:szCs w:val="24"/>
        </w:rPr>
        <w:t>Exit Awards at Level 6</w:t>
      </w:r>
    </w:p>
    <w:p w:rsidR="66934EB1" w:rsidP="5C72847F" w14:paraId="1CF3416B" w14:textId="1812B43E">
      <w:pPr>
        <w:rPr>
          <w:rFonts w:ascii="Arial" w:eastAsia="Arial" w:hAnsi="Arial" w:cs="Arial"/>
          <w:color w:val="0070C0"/>
          <w:sz w:val="24"/>
          <w:szCs w:val="24"/>
        </w:rPr>
      </w:pPr>
    </w:p>
    <w:p w:rsidR="6DF80A31" w:rsidRPr="2030048C" w:rsidP="2030048C" w14:paraId="5E579705" w14:textId="25B67DE5">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without completing the full 120 credits but have successfully completed 60 credits at level 6 or above are eligible for the award of an Ordinary Degree.</w:t>
      </w:r>
    </w:p>
    <w:p w:rsidR="66934EB1" w:rsidP="2030048C" w14:textId="25B67DE5">
      <w:pPr>
        <w:rPr>
          <w:rFonts w:ascii="Arial" w:eastAsia="Arial" w:hAnsi="Arial" w:cs="Arial"/>
          <w:color w:val="000000" w:themeColor="text1"/>
          <w:sz w:val="24"/>
          <w:szCs w:val="24"/>
          <w:lang w:val="en-GB"/>
        </w:rPr>
      </w:pPr>
    </w:p>
    <w:p w:rsidR="66934EB1" w:rsidRPr="00D92363" w:rsidP="66934EB1" w14:textId="01ADAC37">
      <w:pPr>
        <w:rPr>
          <w:rFonts w:ascii="Arial" w:eastAsia="Arial" w:hAnsi="Arial" w:cs="Arial"/>
          <w:color w:val="FF0000"/>
        </w:rPr>
      </w:pPr>
    </w:p>
    <w:p w:rsidR="66934EB1" w:rsidP="2030048C"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BSc (Hons)</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Criminology and Sociology with Foundation Year</w:t>
      </w:r>
    </w:p>
    <w:p w:rsidR="008B5CAF" w:rsidRPr="008B5CAF" w:rsidP="008B5CAF" w14:textId="77777777">
      <w:pPr>
        <w:rPr>
          <w:rFonts w:eastAsia="Arial"/>
        </w:rPr>
      </w:pPr>
    </w:p>
    <w:p w:rsidR="035B6837" w:rsidP="540725A5" w14:paraId="7E92029B" w14:textId="7B97FD11">
      <w:pPr>
        <w:rPr>
          <w:rFonts w:ascii="Arial" w:eastAsia="Arial" w:hAnsi="Arial" w:cs="Arial"/>
          <w:color w:val="FF0000"/>
          <w:sz w:val="24"/>
          <w:szCs w:val="24"/>
        </w:rPr>
      </w:pPr>
    </w:p>
    <w:p w:rsidR="00863477" w:rsidRPr="000765B1" w:rsidP="00A92C9B" w14:paraId="1CFE9482" w14:textId="77777777">
      <w:pPr>
        <w:rPr>
          <w:rFonts w:ascii="Arial" w:hAnsi="Arial" w:cs="Arial"/>
          <w:color w:val="FF0000"/>
          <w:sz w:val="22"/>
          <w:szCs w:val="22"/>
        </w:rPr>
      </w:pPr>
    </w:p>
    <w:p w:rsidR="00A92C9B" w:rsidRPr="000765B1" w:rsidP="540725A5" w14:paraId="7AD151EF" w14:textId="7F4E7949">
      <w:pPr>
        <w:numPr>
          <w:ilvl w:val="0"/>
          <w:numId w:val="10"/>
        </w:numPr>
        <w:rPr>
          <w:rFonts w:ascii="Arial" w:eastAsia="Arial" w:hAnsi="Arial" w:cs="Arial"/>
          <w:b/>
          <w:bCs/>
          <w:sz w:val="24"/>
          <w:szCs w:val="24"/>
        </w:rPr>
      </w:pPr>
      <w:r w:rsidRPr="540725A5" w:rsidR="401310E5">
        <w:rPr>
          <w:rFonts w:ascii="Arial" w:eastAsia="Arial" w:hAnsi="Arial" w:cs="Arial"/>
          <w:b/>
          <w:bCs/>
          <w:sz w:val="24"/>
          <w:szCs w:val="24"/>
        </w:rPr>
        <w:t>Teaching, Learning and Assessment</w:t>
      </w:r>
    </w:p>
    <w:p w:rsidR="00A92C9B" w:rsidRPr="000765B1" w:rsidP="540725A5" w14:paraId="4B41455E" w14:textId="77777777">
      <w:pPr>
        <w:rPr>
          <w:rFonts w:ascii="Arial" w:eastAsia="Arial" w:hAnsi="Arial" w:cs="Arial"/>
          <w:b/>
          <w:bCs/>
          <w:sz w:val="24"/>
          <w:szCs w:val="24"/>
        </w:rPr>
      </w:pPr>
    </w:p>
    <w:p w:rsidRPr="2030048C" w:rsidP="2030048C" w14:paraId="3E056825" w14:textId="77777777">
      <w:pPr>
        <w:rPr>
          <w:rFonts w:ascii="Arial" w:eastAsia="Arial" w:hAnsi="Arial" w:cs="Arial"/>
          <w:sz w:val="24"/>
          <w:szCs w:val="24"/>
        </w:rPr>
      </w:pPr>
      <w:r w:rsidRPr="2030048C">
        <w:rPr>
          <w:rFonts w:ascii="Arial" w:eastAsia="Arial" w:hAnsi="Arial" w:cs="Arial"/>
          <w:sz w:val="24"/>
          <w:szCs w:val="24"/>
        </w:rPr>
        <w:t>This course uses a range of teaching and assessment methods which have been designed to support students’ learning and achievement of the learning outcomes. The course has been developed with reference to the Kingston University Academic Framework which sets-out core principles relating to Course and Credit Structure (including Module delivery Structure and Pattern, and Learning Hours and Learning Formats); Curriculum Design (inclusion Learning Design Principles and Inclusive Curriculum); and Future Skills. </w:t>
      </w:r>
    </w:p>
    <w:p w:rsidRPr="2030048C" w:rsidP="2030048C">
      <w:pPr>
        <w:rPr>
          <w:rFonts w:ascii="Arial" w:eastAsia="Arial" w:hAnsi="Arial" w:cs="Arial"/>
          <w:sz w:val="24"/>
          <w:szCs w:val="24"/>
        </w:rPr>
      </w:pPr>
      <w:r w:rsidRPr="2030048C">
        <w:rPr>
          <w:rFonts w:ascii="Arial" w:eastAsia="Arial" w:hAnsi="Arial" w:cs="Arial"/>
          <w:sz w:val="24"/>
          <w:szCs w:val="24"/>
        </w:rPr>
        <w:t>Teaching and Learning on the course consist of Scheduled Learning and Teaching and Guided Independent Study (self-managed time). Scheduled Learning and Teaching includes the following, and the format for each module is set out in the module specification: </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Laboratory Sessions </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Lectures </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Seminars </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Tutorials </w:t>
      </w:r>
    </w:p>
    <w:p w:rsidRPr="2030048C" w:rsidP="2030048C">
      <w:pPr>
        <w:numPr>
          <w:ilvl w:val="0"/>
          <w:numId w:val="19"/>
        </w:numPr>
        <w:ind w:left="720" w:hanging="360"/>
        <w:jc w:val="left"/>
        <w:rPr>
          <w:rFonts w:ascii="Arial" w:eastAsia="Arial" w:hAnsi="Arial" w:cs="Arial"/>
          <w:sz w:val="24"/>
          <w:szCs w:val="24"/>
        </w:rPr>
      </w:pPr>
      <w:r w:rsidRPr="2030048C">
        <w:rPr>
          <w:rFonts w:ascii="Arial" w:eastAsia="Arial" w:hAnsi="Arial" w:cs="Arial"/>
          <w:sz w:val="24"/>
          <w:szCs w:val="24"/>
        </w:rPr>
        <w:t>Workshops </w:t>
      </w:r>
    </w:p>
    <w:p w:rsidRPr="2030048C" w:rsidP="2030048C">
      <w:pPr>
        <w:numPr>
          <w:ilvl w:val="0"/>
          <w:numId w:val="20"/>
        </w:numPr>
        <w:ind w:left="720" w:hanging="360"/>
        <w:jc w:val="left"/>
        <w:rPr>
          <w:rFonts w:ascii="Arial" w:eastAsia="Arial" w:hAnsi="Arial" w:cs="Arial"/>
          <w:sz w:val="24"/>
          <w:szCs w:val="24"/>
        </w:rPr>
      </w:pPr>
      <w:r w:rsidRPr="2030048C">
        <w:rPr>
          <w:rFonts w:ascii="Arial" w:eastAsia="Arial" w:hAnsi="Arial" w:cs="Arial"/>
          <w:sz w:val="24"/>
          <w:szCs w:val="24"/>
        </w:rPr>
        <w:t>Placements </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Guidance for students on the use of independent study time is communicated through the ‘Succeed in your module’ section on the Canvas Virtual Learning Environment and through other communications during the course. </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In addition to the core Scheduled Learning and Teaching activities for the course, the University may offer students additional optional opportunities for learning. Examples of these include Study abroad and Work-based learning. </w:t>
      </w:r>
    </w:p>
    <w:p w:rsidRPr="2030048C" w:rsidP="2030048C">
      <w:pPr>
        <w:rPr>
          <w:rFonts w:ascii="Arial" w:eastAsia="Arial" w:hAnsi="Arial" w:cs="Arial"/>
          <w:sz w:val="24"/>
          <w:szCs w:val="24"/>
        </w:rPr>
      </w:pPr>
      <w:r w:rsidRPr="2030048C">
        <w:rPr>
          <w:rFonts w:ascii="Arial" w:eastAsia="Arial" w:hAnsi="Arial" w:cs="Arial"/>
          <w:sz w:val="24"/>
          <w:szCs w:val="24"/>
        </w:rPr>
        <w:t>The course will provide students with the opportunity to develop their knowledge and skills relating to at least two United Nations Sustainable Development Goals (UN SDGs). We are committed to empowering students with the knowledge, skills and opportunities to understand and address the UN SDGs: each course is thus also required to prepare students for at least two of the SDGs (not including Quality Education, which all courses must deliver). </w:t>
      </w:r>
    </w:p>
    <w:p w:rsidR="007D20BC" w:rsidRPr="00F12D5C" w:rsidP="2030048C" w14:textId="77777777">
      <w:pPr>
        <w:rPr>
          <w:rFonts w:ascii="Arial" w:eastAsia="Arial" w:hAnsi="Arial" w:cs="Arial"/>
          <w:sz w:val="24"/>
          <w:szCs w:val="24"/>
          <w:lang w:val="en-GB"/>
        </w:rPr>
      </w:pPr>
    </w:p>
    <w:p w:rsidR="00B400F2" w:rsidRPr="000765B1" w:rsidP="540725A5" w14:paraId="671A313A" w14:textId="77777777">
      <w:pPr>
        <w:rPr>
          <w:rFonts w:ascii="Arial" w:eastAsia="Arial" w:hAnsi="Arial" w:cs="Arial"/>
          <w:sz w:val="24"/>
          <w:szCs w:val="24"/>
        </w:rPr>
      </w:pPr>
    </w:p>
    <w:p w:rsidR="00A92C9B" w:rsidRPr="000765B1" w:rsidP="540725A5" w14:paraId="1FD7F9D6"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Support for Students and their Learning</w:t>
      </w:r>
    </w:p>
    <w:p w:rsidR="00A92C9B" w:rsidRPr="000765B1" w:rsidP="540725A5" w14:paraId="3B9858B7" w14:textId="77777777">
      <w:pPr>
        <w:rPr>
          <w:rFonts w:ascii="Arial" w:eastAsia="Arial" w:hAnsi="Arial" w:cs="Arial"/>
          <w:b/>
          <w:bCs/>
          <w:sz w:val="24"/>
          <w:szCs w:val="24"/>
        </w:rPr>
      </w:pPr>
    </w:p>
    <w:p w:rsidRPr="2030048C" w:rsidP="2030048C" w14:paraId="25F94D8D" w14:textId="77777777">
      <w:pPr>
        <w:rPr>
          <w:rFonts w:ascii="Arial" w:eastAsia="Arial" w:hAnsi="Arial" w:cs="Arial"/>
          <w:sz w:val="24"/>
          <w:szCs w:val="24"/>
        </w:rPr>
      </w:pPr>
      <w:r w:rsidRPr="2030048C">
        <w:rPr>
          <w:rFonts w:ascii="Arial" w:eastAsia="Arial" w:hAnsi="Arial" w:cs="Arial"/>
          <w:sz w:val="24"/>
          <w:szCs w:val="24"/>
        </w:rPr>
        <w:t>Students are supported through a range of services that provide academic and wider support. These include: </w:t>
      </w:r>
    </w:p>
    <w:p w:rsidRPr="2030048C" w:rsidP="2030048C">
      <w:pPr>
        <w:numPr>
          <w:ilvl w:val="0"/>
          <w:numId w:val="21"/>
        </w:numPr>
        <w:ind w:left="720" w:hanging="360"/>
        <w:jc w:val="left"/>
        <w:rPr>
          <w:rFonts w:ascii="Arial" w:eastAsia="Arial" w:hAnsi="Arial" w:cs="Arial"/>
          <w:sz w:val="24"/>
          <w:szCs w:val="24"/>
        </w:rPr>
      </w:pPr>
      <w:r w:rsidRPr="2030048C">
        <w:rPr>
          <w:rFonts w:ascii="Arial" w:eastAsia="Arial" w:hAnsi="Arial" w:cs="Arial"/>
          <w:sz w:val="24"/>
          <w:szCs w:val="24"/>
        </w:rPr>
        <w:t>A Module Leader for each module </w:t>
      </w:r>
    </w:p>
    <w:p w:rsidRPr="2030048C" w:rsidP="2030048C">
      <w:pPr>
        <w:numPr>
          <w:ilvl w:val="0"/>
          <w:numId w:val="22"/>
        </w:numPr>
        <w:ind w:left="720" w:hanging="360"/>
        <w:jc w:val="left"/>
        <w:rPr>
          <w:rFonts w:ascii="Arial" w:eastAsia="Arial" w:hAnsi="Arial" w:cs="Arial"/>
          <w:sz w:val="24"/>
          <w:szCs w:val="24"/>
        </w:rPr>
      </w:pPr>
      <w:r w:rsidRPr="2030048C">
        <w:rPr>
          <w:rFonts w:ascii="Arial" w:eastAsia="Arial" w:hAnsi="Arial" w:cs="Arial"/>
          <w:sz w:val="24"/>
          <w:szCs w:val="24"/>
        </w:rPr>
        <w:t>A Course Leader to help students understand the course structure </w:t>
      </w:r>
    </w:p>
    <w:p w:rsidRPr="2030048C" w:rsidP="2030048C">
      <w:pPr>
        <w:numPr>
          <w:ilvl w:val="0"/>
          <w:numId w:val="23"/>
        </w:numPr>
        <w:ind w:left="720" w:hanging="360"/>
        <w:jc w:val="left"/>
        <w:rPr>
          <w:rFonts w:ascii="Arial" w:eastAsia="Arial" w:hAnsi="Arial" w:cs="Arial"/>
          <w:sz w:val="24"/>
          <w:szCs w:val="24"/>
        </w:rPr>
      </w:pPr>
      <w:r w:rsidRPr="2030048C">
        <w:rPr>
          <w:rFonts w:ascii="Arial" w:eastAsia="Arial" w:hAnsi="Arial" w:cs="Arial"/>
          <w:sz w:val="24"/>
          <w:szCs w:val="24"/>
        </w:rPr>
        <w:t>Personal Tutors to provide academic and personal support </w:t>
      </w:r>
    </w:p>
    <w:p w:rsidRPr="2030048C" w:rsidP="2030048C">
      <w:pPr>
        <w:numPr>
          <w:ilvl w:val="0"/>
          <w:numId w:val="24"/>
        </w:numPr>
        <w:ind w:left="720" w:hanging="360"/>
        <w:jc w:val="left"/>
        <w:rPr>
          <w:rFonts w:ascii="Arial" w:eastAsia="Arial" w:hAnsi="Arial" w:cs="Arial"/>
          <w:sz w:val="24"/>
          <w:szCs w:val="24"/>
        </w:rPr>
      </w:pPr>
      <w:r w:rsidRPr="2030048C">
        <w:rPr>
          <w:rFonts w:ascii="Arial" w:eastAsia="Arial" w:hAnsi="Arial" w:cs="Arial"/>
          <w:sz w:val="24"/>
          <w:szCs w:val="24"/>
        </w:rPr>
        <w:t>Technical support to advise students on IT and the use of software </w:t>
      </w:r>
    </w:p>
    <w:p w:rsidRPr="2030048C" w:rsidP="2030048C">
      <w:pPr>
        <w:numPr>
          <w:ilvl w:val="0"/>
          <w:numId w:val="25"/>
        </w:numPr>
        <w:ind w:left="720" w:hanging="360"/>
        <w:jc w:val="left"/>
        <w:rPr>
          <w:rFonts w:ascii="Arial" w:eastAsia="Arial" w:hAnsi="Arial" w:cs="Arial"/>
          <w:sz w:val="24"/>
          <w:szCs w:val="24"/>
        </w:rPr>
      </w:pPr>
      <w:r w:rsidRPr="2030048C">
        <w:rPr>
          <w:rFonts w:ascii="Arial" w:eastAsia="Arial" w:hAnsi="Arial" w:cs="Arial"/>
          <w:sz w:val="24"/>
          <w:szCs w:val="24"/>
        </w:rPr>
        <w:t>Student Voice Committee – to ensure the views of students are heard </w:t>
      </w:r>
    </w:p>
    <w:p w:rsidRPr="2030048C" w:rsidP="2030048C">
      <w:pPr>
        <w:numPr>
          <w:ilvl w:val="0"/>
          <w:numId w:val="26"/>
        </w:numPr>
        <w:ind w:left="720" w:hanging="360"/>
        <w:jc w:val="left"/>
        <w:rPr>
          <w:rFonts w:ascii="Arial" w:eastAsia="Arial" w:hAnsi="Arial" w:cs="Arial"/>
          <w:sz w:val="24"/>
          <w:szCs w:val="24"/>
        </w:rPr>
      </w:pPr>
      <w:r w:rsidRPr="2030048C">
        <w:rPr>
          <w:rFonts w:ascii="Arial" w:eastAsia="Arial" w:hAnsi="Arial" w:cs="Arial"/>
          <w:sz w:val="24"/>
          <w:szCs w:val="24"/>
        </w:rPr>
        <w:t>Canvas – Kingston University’s Virtual Learning Environment </w:t>
      </w:r>
    </w:p>
    <w:p w:rsidRPr="2030048C" w:rsidP="2030048C">
      <w:pPr>
        <w:numPr>
          <w:ilvl w:val="0"/>
          <w:numId w:val="27"/>
        </w:numPr>
        <w:ind w:left="720" w:hanging="360"/>
        <w:jc w:val="left"/>
        <w:rPr>
          <w:rFonts w:ascii="Arial" w:eastAsia="Arial" w:hAnsi="Arial" w:cs="Arial"/>
          <w:sz w:val="24"/>
          <w:szCs w:val="24"/>
        </w:rPr>
      </w:pPr>
      <w:r w:rsidRPr="2030048C">
        <w:rPr>
          <w:rFonts w:ascii="Arial" w:eastAsia="Arial" w:hAnsi="Arial" w:cs="Arial"/>
          <w:sz w:val="24"/>
          <w:szCs w:val="24"/>
        </w:rPr>
        <w:t>Student support facilities that can provide advice on issues such as finance, regulations, legal matters, accommodation, international student support </w:t>
      </w:r>
    </w:p>
    <w:p w:rsidRPr="2030048C" w:rsidP="2030048C">
      <w:pPr>
        <w:numPr>
          <w:ilvl w:val="0"/>
          <w:numId w:val="28"/>
        </w:numPr>
        <w:ind w:left="720" w:hanging="360"/>
        <w:jc w:val="left"/>
        <w:rPr>
          <w:rFonts w:ascii="Arial" w:eastAsia="Arial" w:hAnsi="Arial" w:cs="Arial"/>
          <w:sz w:val="24"/>
          <w:szCs w:val="24"/>
        </w:rPr>
      </w:pPr>
      <w:r w:rsidRPr="2030048C">
        <w:rPr>
          <w:rFonts w:ascii="Arial" w:eastAsia="Arial" w:hAnsi="Arial" w:cs="Arial"/>
          <w:sz w:val="24"/>
          <w:szCs w:val="24"/>
        </w:rPr>
        <w:t>Disabled student support </w:t>
      </w:r>
    </w:p>
    <w:p w:rsidRPr="2030048C" w:rsidP="2030048C">
      <w:pPr>
        <w:numPr>
          <w:ilvl w:val="0"/>
          <w:numId w:val="29"/>
        </w:numPr>
        <w:ind w:left="720" w:hanging="360"/>
        <w:jc w:val="left"/>
        <w:rPr>
          <w:rFonts w:ascii="Arial" w:eastAsia="Arial" w:hAnsi="Arial" w:cs="Arial"/>
          <w:sz w:val="24"/>
          <w:szCs w:val="24"/>
        </w:rPr>
      </w:pPr>
      <w:r w:rsidRPr="2030048C">
        <w:rPr>
          <w:rFonts w:ascii="Arial" w:eastAsia="Arial" w:hAnsi="Arial" w:cs="Arial"/>
          <w:sz w:val="24"/>
          <w:szCs w:val="24"/>
        </w:rPr>
        <w:t>The Kingston Students’ Union </w:t>
      </w:r>
    </w:p>
    <w:p w:rsidRPr="2030048C" w:rsidP="2030048C">
      <w:pPr>
        <w:numPr>
          <w:ilvl w:val="0"/>
          <w:numId w:val="30"/>
        </w:numPr>
        <w:ind w:left="720" w:hanging="360"/>
        <w:jc w:val="left"/>
        <w:rPr>
          <w:rFonts w:ascii="Arial" w:eastAsia="Arial" w:hAnsi="Arial" w:cs="Arial"/>
          <w:sz w:val="24"/>
          <w:szCs w:val="24"/>
        </w:rPr>
      </w:pPr>
      <w:r w:rsidRPr="2030048C">
        <w:rPr>
          <w:rFonts w:ascii="Arial" w:eastAsia="Arial" w:hAnsi="Arial" w:cs="Arial"/>
          <w:sz w:val="24"/>
          <w:szCs w:val="24"/>
        </w:rPr>
        <w:t>Student Development and Graduate Success </w:t>
      </w:r>
    </w:p>
    <w:p w:rsidR="00B40E99" w:rsidRPr="00F12D5C" w:rsidP="2030048C" w14:textId="77777777">
      <w:pPr>
        <w:rPr>
          <w:rFonts w:ascii="Arial" w:eastAsia="Arial" w:hAnsi="Arial" w:cs="Arial"/>
          <w:sz w:val="24"/>
          <w:szCs w:val="24"/>
          <w:lang w:val="en-GB"/>
        </w:rPr>
      </w:pPr>
    </w:p>
    <w:p w:rsidR="00A92C9B" w:rsidRPr="000765B1" w:rsidP="540725A5" w14:paraId="481DA138" w14:textId="77777777">
      <w:pPr>
        <w:rPr>
          <w:rFonts w:ascii="Arial" w:eastAsia="Arial" w:hAnsi="Arial" w:cs="Arial"/>
          <w:sz w:val="24"/>
          <w:szCs w:val="24"/>
        </w:rPr>
      </w:pPr>
    </w:p>
    <w:p w:rsidR="00A92C9B" w:rsidRPr="000765B1" w:rsidP="540725A5" w14:paraId="33BEC599"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Ensuring and Enhancing the Quality of the Course</w:t>
      </w:r>
    </w:p>
    <w:p w:rsidR="00A92C9B" w:rsidP="540725A5" w14:paraId="38AF59C5" w14:textId="51193BF8">
      <w:pPr>
        <w:rPr>
          <w:rFonts w:ascii="Arial" w:eastAsia="Arial" w:hAnsi="Arial" w:cs="Arial"/>
          <w:sz w:val="24"/>
          <w:szCs w:val="24"/>
        </w:rPr>
      </w:pPr>
    </w:p>
    <w:p w:rsidR="3D0EBCB8" w:rsidRPr="2030048C" w:rsidP="2030048C" w14:paraId="4A9EBCFD" w14:textId="24A31719">
      <w:pPr>
        <w:rPr>
          <w:rFonts w:ascii="Arial" w:eastAsia="Arial" w:hAnsi="Arial" w:cs="Arial"/>
          <w:sz w:val="24"/>
          <w:szCs w:val="24"/>
        </w:rPr>
      </w:pPr>
      <w:r w:rsidRPr="2030048C">
        <w:rPr>
          <w:rFonts w:ascii="Arial" w:eastAsia="Arial" w:hAnsi="Arial" w:cs="Arial"/>
          <w:sz w:val="24"/>
          <w:szCs w:val="24"/>
        </w:rPr>
        <w:t>The University has policies and procedures for evaluating and improving the quality and standards of its provision. These include: </w:t>
      </w:r>
    </w:p>
    <w:p w:rsidR="3D0EBCB8" w:rsidRPr="2030048C" w:rsidP="2030048C">
      <w:pPr>
        <w:numPr>
          <w:ilvl w:val="0"/>
          <w:numId w:val="31"/>
        </w:numPr>
        <w:ind w:left="720" w:hanging="360"/>
        <w:jc w:val="left"/>
        <w:rPr>
          <w:rFonts w:ascii="Arial" w:eastAsia="Arial" w:hAnsi="Arial" w:cs="Arial"/>
          <w:sz w:val="24"/>
          <w:szCs w:val="24"/>
        </w:rPr>
      </w:pPr>
      <w:r w:rsidRPr="2030048C">
        <w:rPr>
          <w:rFonts w:ascii="Arial" w:eastAsia="Arial" w:hAnsi="Arial" w:cs="Arial"/>
          <w:sz w:val="24"/>
          <w:szCs w:val="24"/>
        </w:rPr>
        <w:t>Continuous Monitoring of courses through the Kingston Course Enhancement Programme (KCEP) </w:t>
      </w:r>
    </w:p>
    <w:p w:rsidR="3D0EBCB8" w:rsidRPr="2030048C" w:rsidP="2030048C">
      <w:pPr>
        <w:numPr>
          <w:ilvl w:val="0"/>
          <w:numId w:val="32"/>
        </w:numPr>
        <w:ind w:left="720" w:hanging="360"/>
        <w:jc w:val="left"/>
        <w:rPr>
          <w:rFonts w:ascii="Arial" w:eastAsia="Arial" w:hAnsi="Arial" w:cs="Arial"/>
          <w:sz w:val="24"/>
          <w:szCs w:val="24"/>
        </w:rPr>
      </w:pPr>
      <w:r w:rsidRPr="2030048C">
        <w:rPr>
          <w:rFonts w:ascii="Arial" w:eastAsia="Arial" w:hAnsi="Arial" w:cs="Arial"/>
          <w:sz w:val="24"/>
          <w:szCs w:val="24"/>
        </w:rPr>
        <w:t>Student evaluation including Module Evaluation Questionnaires (MEQs), the National Student Survey (NSS) </w:t>
      </w:r>
    </w:p>
    <w:p w:rsidR="3D0EBCB8" w:rsidRPr="2030048C" w:rsidP="2030048C">
      <w:pPr>
        <w:numPr>
          <w:ilvl w:val="0"/>
          <w:numId w:val="33"/>
        </w:numPr>
        <w:ind w:left="720" w:hanging="360"/>
        <w:jc w:val="left"/>
        <w:rPr>
          <w:rFonts w:ascii="Arial" w:eastAsia="Arial" w:hAnsi="Arial" w:cs="Arial"/>
          <w:sz w:val="24"/>
          <w:szCs w:val="24"/>
        </w:rPr>
      </w:pPr>
      <w:r w:rsidRPr="2030048C">
        <w:rPr>
          <w:rFonts w:ascii="Arial" w:eastAsia="Arial" w:hAnsi="Arial" w:cs="Arial"/>
          <w:sz w:val="24"/>
          <w:szCs w:val="24"/>
        </w:rPr>
        <w:t>Internal and external moderation of graded assignments </w:t>
      </w:r>
    </w:p>
    <w:p w:rsidR="00B400F2" w:rsidRPr="000765B1" w:rsidP="2030048C" w14:textId="24A31719">
      <w:pPr>
        <w:rPr>
          <w:rFonts w:ascii="Arial" w:eastAsia="Arial" w:hAnsi="Arial" w:cs="Arial"/>
          <w:sz w:val="24"/>
          <w:szCs w:val="24"/>
          <w:lang w:val="en-GB"/>
        </w:rPr>
      </w:pPr>
    </w:p>
    <w:p w:rsidR="1FD01BFD" w:rsidP="540725A5" w14:paraId="52149161" w14:textId="2869AFA9">
      <w:pPr>
        <w:rPr>
          <w:rFonts w:ascii="Arial" w:eastAsia="Arial" w:hAnsi="Arial" w:cs="Arial"/>
          <w:sz w:val="24"/>
          <w:szCs w:val="24"/>
        </w:rPr>
      </w:pPr>
    </w:p>
    <w:p w:rsidR="07CDC7BA" w:rsidP="540725A5" w14:paraId="2B0483CA" w14:textId="27D41F98">
      <w:pPr>
        <w:numPr>
          <w:ilvl w:val="0"/>
          <w:numId w:val="10"/>
        </w:numPr>
        <w:rPr>
          <w:rFonts w:ascii="Arial" w:eastAsia="Arial" w:hAnsi="Arial" w:cs="Arial"/>
          <w:b/>
          <w:bCs/>
          <w:sz w:val="24"/>
          <w:szCs w:val="24"/>
        </w:rPr>
      </w:pPr>
      <w:r w:rsidRPr="540725A5">
        <w:rPr>
          <w:rFonts w:ascii="Arial" w:eastAsia="Arial" w:hAnsi="Arial" w:cs="Arial"/>
          <w:b/>
          <w:bCs/>
          <w:sz w:val="24"/>
          <w:szCs w:val="24"/>
        </w:rPr>
        <w:t>E</w:t>
      </w:r>
      <w:r w:rsidRPr="540725A5" w:rsidR="4A630375">
        <w:rPr>
          <w:rFonts w:ascii="Arial" w:eastAsia="Arial" w:hAnsi="Arial" w:cs="Arial"/>
          <w:b/>
          <w:bCs/>
          <w:sz w:val="24"/>
          <w:szCs w:val="24"/>
        </w:rPr>
        <w:t xml:space="preserve">xternal </w:t>
      </w:r>
      <w:r w:rsidRPr="540725A5">
        <w:rPr>
          <w:rFonts w:ascii="Arial" w:eastAsia="Arial" w:hAnsi="Arial" w:cs="Arial"/>
          <w:b/>
          <w:bCs/>
          <w:sz w:val="24"/>
          <w:szCs w:val="24"/>
        </w:rPr>
        <w:t>Reference Points</w:t>
      </w:r>
    </w:p>
    <w:p w:rsidR="1FD01BFD" w:rsidP="540725A5" w14:paraId="34B8501B" w14:textId="51193BF8">
      <w:pPr>
        <w:rPr>
          <w:rFonts w:ascii="Arial" w:eastAsia="Arial" w:hAnsi="Arial" w:cs="Arial"/>
          <w:sz w:val="24"/>
          <w:szCs w:val="24"/>
        </w:rPr>
      </w:pPr>
    </w:p>
    <w:p w:rsidRPr="2030048C" w:rsidP="2030048C" w14:paraId="79F3DBA0" w14:textId="0C2DC450">
      <w:pPr>
        <w:rPr>
          <w:rFonts w:ascii="Arial" w:eastAsia="Arial" w:hAnsi="Arial" w:cs="Arial"/>
          <w:sz w:val="24"/>
          <w:szCs w:val="24"/>
        </w:rPr>
      </w:pPr>
      <w:r w:rsidRPr="2030048C">
        <w:rPr>
          <w:rFonts w:ascii="Arial" w:eastAsia="Arial" w:hAnsi="Arial" w:cs="Arial"/>
          <w:sz w:val="24"/>
          <w:szCs w:val="24"/>
        </w:rPr>
        <w:t>External reference points which have informed the design of the course.</w:t>
      </w:r>
    </w:p>
    <w:p w:rsidRPr="2030048C" w:rsidP="2030048C">
      <w:pPr>
        <w:numPr>
          <w:ilvl w:val="0"/>
          <w:numId w:val="34"/>
        </w:numPr>
        <w:ind w:left="720" w:hanging="360"/>
        <w:jc w:val="left"/>
        <w:rPr>
          <w:rFonts w:ascii="Arial" w:eastAsia="Arial" w:hAnsi="Arial" w:cs="Arial"/>
          <w:sz w:val="24"/>
          <w:szCs w:val="24"/>
        </w:rPr>
      </w:pPr>
      <w:r w:rsidRPr="2030048C">
        <w:rPr>
          <w:rFonts w:ascii="Arial" w:eastAsia="Arial" w:hAnsi="Arial" w:cs="Arial"/>
          <w:sz w:val="24"/>
          <w:szCs w:val="24"/>
        </w:rPr>
        <w:t>QAA Subject benchmarks</w:t>
      </w:r>
    </w:p>
    <w:p w:rsidR="07CDC7BA" w:rsidP="2030048C" w14:textId="0C2DC450">
      <w:pPr>
        <w:rPr>
          <w:rFonts w:ascii="Arial" w:eastAsia="Arial" w:hAnsi="Arial" w:cs="Arial"/>
          <w:sz w:val="24"/>
          <w:szCs w:val="24"/>
          <w:lang w:val="en-GB"/>
        </w:rPr>
      </w:pPr>
    </w:p>
    <w:p w:rsidR="00B400F2" w:rsidRPr="000765B1" w:rsidP="540725A5" w14:paraId="4833C454" w14:textId="77777777">
      <w:pPr>
        <w:rPr>
          <w:rFonts w:ascii="Arial" w:eastAsia="Arial" w:hAnsi="Arial" w:cs="Arial"/>
          <w:i/>
          <w:iCs/>
          <w:color w:val="FF0000"/>
          <w:sz w:val="24"/>
          <w:szCs w:val="24"/>
        </w:rPr>
      </w:pPr>
    </w:p>
    <w:p w:rsidR="00A92C9B" w:rsidRPr="000765B1" w:rsidP="540725A5" w14:paraId="2DC2675D" w14:textId="77777777">
      <w:pPr>
        <w:pStyle w:val="ListParagraph"/>
        <w:numPr>
          <w:ilvl w:val="0"/>
          <w:numId w:val="10"/>
        </w:numPr>
        <w:autoSpaceDE w:val="0"/>
        <w:autoSpaceDN w:val="0"/>
        <w:rPr>
          <w:rFonts w:ascii="Arial" w:eastAsia="Arial" w:hAnsi="Arial" w:cs="Arial"/>
          <w:b/>
          <w:bCs/>
          <w:sz w:val="24"/>
          <w:szCs w:val="24"/>
        </w:rPr>
      </w:pPr>
      <w:r w:rsidRPr="540725A5">
        <w:rPr>
          <w:rFonts w:ascii="Arial" w:eastAsia="Arial" w:hAnsi="Arial" w:cs="Arial"/>
          <w:b/>
          <w:bCs/>
          <w:sz w:val="24"/>
          <w:szCs w:val="24"/>
        </w:rPr>
        <w:t>Development of Course Learning Outcomes in Modules</w:t>
      </w:r>
    </w:p>
    <w:p w:rsidR="00A92C9B" w:rsidRPr="000765B1" w:rsidP="540725A5" w14:paraId="160437A0" w14:textId="77777777">
      <w:pPr>
        <w:rPr>
          <w:rFonts w:ascii="Arial" w:eastAsia="Arial" w:hAnsi="Arial" w:cs="Arial"/>
          <w:b/>
          <w:bCs/>
          <w:sz w:val="24"/>
          <w:szCs w:val="24"/>
        </w:rPr>
      </w:pPr>
    </w:p>
    <w:p w:rsidR="65D2588C" w:rsidP="540725A5" w14:paraId="04EF9609" w14:textId="5FF60753">
      <w:pPr>
        <w:rPr>
          <w:rFonts w:ascii="Arial" w:eastAsia="Arial" w:hAnsi="Arial" w:cs="Arial"/>
          <w:i w:val="0"/>
          <w:iCs w:val="0"/>
          <w:noProof w:val="0"/>
          <w:sz w:val="24"/>
          <w:szCs w:val="24"/>
          <w:lang w:val="en-GB"/>
        </w:rPr>
      </w:pP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This table maps where programme learning outcomes are </w:t>
      </w:r>
      <w:r w:rsidRPr="540725A5">
        <w:rPr>
          <w:rFonts w:ascii="Arial" w:eastAsia="Arial" w:hAnsi="Arial" w:cs="Arial"/>
          <w:b/>
          <w:bCs/>
          <w:i w:val="0"/>
          <w:iCs w:val="0"/>
          <w:caps w:val="0"/>
          <w:smallCaps w:val="0"/>
          <w:noProof w:val="0"/>
          <w:color w:val="000000" w:themeColor="text1" w:themeShade="FF" w:themeTint="FF"/>
          <w:sz w:val="24"/>
          <w:szCs w:val="24"/>
          <w:lang w:val="en-GB"/>
        </w:rPr>
        <w:t>summatively</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assessed across the </w:t>
      </w:r>
      <w:r w:rsidRPr="540725A5">
        <w:rPr>
          <w:rFonts w:ascii="Arial" w:eastAsia="Arial" w:hAnsi="Arial" w:cs="Arial"/>
          <w:b/>
          <w:bCs/>
          <w:i w:val="0"/>
          <w:iCs w:val="0"/>
          <w:caps w:val="0"/>
          <w:smallCaps w:val="0"/>
          <w:noProof w:val="0"/>
          <w:color w:val="000000" w:themeColor="text1" w:themeShade="FF" w:themeTint="FF"/>
          <w:sz w:val="24"/>
          <w:szCs w:val="24"/>
          <w:lang w:val="en-GB"/>
        </w:rPr>
        <w:t>core</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modules for this course. It provides an aid to academic staff in understanding how individual modules contribute to the course aims, a means to help students </w:t>
      </w:r>
      <w:r w:rsidRPr="540725A5">
        <w:rPr>
          <w:rFonts w:ascii="Arial" w:eastAsia="Arial" w:hAnsi="Arial" w:cs="Arial"/>
          <w:b w:val="0"/>
          <w:bCs w:val="0"/>
          <w:i w:val="0"/>
          <w:iCs w:val="0"/>
          <w:caps w:val="0"/>
          <w:smallCaps w:val="0"/>
          <w:noProof w:val="0"/>
          <w:color w:val="000000" w:themeColor="text1" w:themeShade="FF" w:themeTint="FF"/>
          <w:sz w:val="24"/>
          <w:szCs w:val="24"/>
          <w:lang w:val="en-GB"/>
        </w:rPr>
        <w:t>monitor</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their own learning, personal and professional development as the course progresses and a checklist for quality assurance purposes.</w:t>
      </w:r>
    </w:p>
    <w:p w:rsidR="00C70212" w:rsidP="540725A5" w14:paraId="301E4205" w14:textId="77777777">
      <w:pPr>
        <w:rPr>
          <w:rFonts w:ascii="Arial" w:eastAsia="Arial" w:hAnsi="Arial" w:cs="Arial"/>
          <w:i/>
          <w:iCs/>
          <w:color w:val="FF0000"/>
          <w:sz w:val="24"/>
          <w:szCs w:val="24"/>
        </w:rPr>
      </w:pPr>
    </w:p>
    <w:tbl>
      <w:tblPr>
        <w:tblCellSpacing w:w="15" w:type="dxa"/>
        <w:tblCellMar>
          <w:top w:w="15" w:type="dxa"/>
          <w:left w:w="15" w:type="dxa"/>
          <w:bottom w:w="15" w:type="dxa"/>
          <w:right w:w="15" w:type="dxa"/>
        </w:tblCellMar>
      </w:tblPr>
      <w:tblGrid>
        <w:gridCol w:w="1165"/>
        <w:gridCol w:w="244"/>
        <w:gridCol w:w="626"/>
        <w:gridCol w:w="643"/>
        <w:gridCol w:w="626"/>
        <w:gridCol w:w="642"/>
        <w:gridCol w:w="1"/>
        <w:gridCol w:w="643"/>
        <w:gridCol w:w="643"/>
        <w:gridCol w:w="626"/>
        <w:gridCol w:w="624"/>
        <w:gridCol w:w="2"/>
        <w:gridCol w:w="643"/>
        <w:gridCol w:w="626"/>
        <w:gridCol w:w="643"/>
        <w:gridCol w:w="613"/>
      </w:tblGrid>
      <w:tr>
        <w:trPr>
          <w:trHeight w:val="1500"/>
        </w:trPr>
        <w:tc>
          <w:tcPr>
            <w:gridSpan w:val="2"/>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Module Code</w:t>
            </w:r>
          </w:p>
        </w:tc>
        <w:tc>
          <w:tcPr>
            <w:gridSpan w:val="4"/>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4</w:t>
            </w:r>
          </w:p>
        </w:tc>
        <w:tc>
          <w:tcPr>
            <w:gridSpan w:val="5"/>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5</w:t>
            </w:r>
          </w:p>
        </w:tc>
        <w:tc>
          <w:tcPr>
            <w:gridSpan w:val="5"/>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6</w:t>
            </w:r>
          </w:p>
        </w:tc>
      </w:tr>
      <w:tr>
        <w:trPr>
          <w:trHeight w:val="1125"/>
        </w:trPr>
        <w:tc>
          <w:tcPr>
            <w:gridSpan w:val="2"/>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b/>
                <w:bCs/>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SO4007</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CM4002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SO4006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CM4001</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CM5012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CM5013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SO5014</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PO5004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CM6027</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SO6034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CM6028</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AX6001</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Knowledge &amp; Understanding</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Intellectual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Practical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bl>
    <w:p w:rsidR="00CE2BD2" w:rsidP="2030048C" w14:paraId="7C47A18E" w14:textId="630DB534">
      <w:pPr>
        <w:rPr>
          <w:rFonts w:ascii="Arial" w:eastAsia="Arial" w:hAnsi="Arial" w:cs="Arial"/>
          <w:i/>
          <w:iCs/>
          <w:color w:val="FF0000"/>
          <w:sz w:val="24"/>
          <w:szCs w:val="24"/>
          <w:lang w:val="en-GB"/>
        </w:rPr>
      </w:pPr>
    </w:p>
    <w:p w:rsidR="00A92C9B" w:rsidRPr="00DA2044" w:rsidP="540725A5" w14:paraId="38114C15" w14:textId="77777777">
      <w:pPr>
        <w:rPr>
          <w:rFonts w:ascii="Arial" w:eastAsia="Arial" w:hAnsi="Arial" w:cs="Arial"/>
          <w:sz w:val="24"/>
          <w:szCs w:val="24"/>
        </w:rPr>
      </w:pPr>
    </w:p>
    <w:p w:rsidR="00A92C9B" w:rsidRPr="000765B1" w:rsidP="2030048C" w14:paraId="127B451F" w14:textId="77777777">
      <w:pPr>
        <w:tabs>
          <w:tab w:val="left" w:pos="426"/>
        </w:tabs>
        <w:rPr>
          <w:rFonts w:ascii="Arial" w:eastAsia="Arial" w:hAnsi="Arial" w:cs="Arial"/>
          <w:b/>
          <w:bCs/>
          <w:sz w:val="24"/>
          <w:szCs w:val="24"/>
          <w:lang w:val="en-GB"/>
        </w:rPr>
      </w:pPr>
      <w:r w:rsidRPr="2030048C">
        <w:rPr>
          <w:rFonts w:ascii="Arial" w:eastAsia="Arial" w:hAnsi="Arial" w:cs="Arial"/>
          <w:b/>
          <w:bCs/>
          <w:sz w:val="24"/>
          <w:szCs w:val="24"/>
          <w:lang w:val="en-GB"/>
        </w:rPr>
        <w:t xml:space="preserve">Students will be provided with formative assessment opportunities throughout the course to practise and develop their </w:t>
      </w:r>
      <w:r w:rsidRPr="2030048C">
        <w:rPr>
          <w:rFonts w:ascii="Arial" w:eastAsia="Arial" w:hAnsi="Arial" w:cs="Arial"/>
          <w:b/>
          <w:bCs/>
          <w:sz w:val="24"/>
          <w:szCs w:val="24"/>
          <w:lang w:val="en-GB"/>
        </w:rPr>
        <w:t>proficiency</w:t>
      </w:r>
      <w:r w:rsidRPr="2030048C">
        <w:rPr>
          <w:rFonts w:ascii="Arial" w:eastAsia="Arial" w:hAnsi="Arial" w:cs="Arial"/>
          <w:b/>
          <w:bCs/>
          <w:sz w:val="24"/>
          <w:szCs w:val="24"/>
          <w:lang w:val="en-GB"/>
        </w:rPr>
        <w:t xml:space="preserve"> in the range of assessment methods utilised.</w:t>
      </w:r>
    </w:p>
    <w:p w:rsidR="00AD6C25" w:rsidP="540725A5" w14:paraId="4C12F97A" w14:textId="77777777">
      <w:pPr>
        <w:rPr>
          <w:rFonts w:ascii="Arial" w:eastAsia="Arial" w:hAnsi="Arial" w:cs="Arial"/>
          <w:sz w:val="24"/>
          <w:szCs w:val="24"/>
        </w:rPr>
      </w:pPr>
    </w:p>
    <w:p w:rsidR="0184B557" w:rsidP="66ACB42C" w14:paraId="58E1F048" w14:textId="4A7F7836">
      <w:pPr>
        <w:rPr>
          <w:rFonts w:ascii="Arial" w:eastAsia="Arial" w:hAnsi="Arial" w:cs="Arial"/>
          <w:b/>
          <w:bCs/>
          <w:sz w:val="24"/>
          <w:szCs w:val="24"/>
        </w:rPr>
      </w:pPr>
      <w:r w:rsidRPr="66ACB42C">
        <w:rPr>
          <w:rFonts w:ascii="Arial" w:eastAsia="Arial" w:hAnsi="Arial" w:cs="Arial"/>
          <w:b/>
          <w:bCs/>
          <w:sz w:val="24"/>
          <w:szCs w:val="24"/>
        </w:rPr>
        <w:t>Additional Information</w:t>
      </w:r>
    </w:p>
    <w:p w:rsidR="66ACB42C" w:rsidP="66ACB42C" w14:paraId="2C285F13" w14:textId="620C0800">
      <w:pPr>
        <w:rPr>
          <w:rFonts w:ascii="Arial" w:eastAsia="Arial" w:hAnsi="Arial" w:cs="Arial"/>
          <w:b/>
          <w:bCs/>
          <w:sz w:val="24"/>
          <w:szCs w:val="24"/>
        </w:rPr>
      </w:pPr>
    </w:p>
    <w:p w:rsidR="0184B557" w:rsidP="2030048C" w14:paraId="0E005814" w14:textId="395E719D">
      <w:pPr>
        <w:rPr>
          <w:rFonts w:ascii="Arial" w:eastAsia="Arial" w:hAnsi="Arial" w:cs="Arial"/>
          <w:i/>
          <w:iCs/>
          <w:color w:val="FF0000"/>
          <w:sz w:val="24"/>
          <w:szCs w:val="24"/>
          <w:lang w:val="en-GB"/>
        </w:rPr>
      </w:pPr>
    </w:p>
    <w:sectPr w:rsidSect="00AD3FC3">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6C25" w:rsidP="00B400F2" w14:paraId="544F2F84" w14:textId="5180A2B2">
    <w:pPr>
      <w:pStyle w:val="Footer"/>
      <w:pBdr>
        <w:top w:val="single" w:sz="4" w:space="1" w:color="auto"/>
      </w:pBdr>
      <w:tabs>
        <w:tab w:val="left" w:pos="3969"/>
        <w:tab w:val="clear" w:pos="4513"/>
        <w:tab w:val="left" w:pos="7938"/>
        <w:tab w:val="clear" w:pos="9026"/>
        <w:tab w:val="left" w:pos="12900"/>
      </w:tabs>
      <w:jc w:val="right"/>
    </w:pP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rsidR="00AD6C25" w:rsidP="00363792" w14:paraId="7CDEC233" w14:textId="77777777">
    <w:pPr>
      <w:pStyle w:val="Footer"/>
    </w:pPr>
  </w:p>
  <w:p w:rsidR="00AD6C25" w:rsidRPr="00165D50" w:rsidP="00363792" w14:paraId="08CD2A46"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E20F2CF"/>
    <w:multiLevelType w:val="hybridMultilevel"/>
    <w:tmpl w:val="54E67856"/>
    <w:lvl w:ilvl="0">
      <w:start w:val="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E3A1373"/>
    <w:multiLevelType w:val="hybridMultilevel"/>
    <w:tmpl w:val="EB248320"/>
    <w:lvl w:ilvl="0">
      <w:start w:val="1"/>
      <w:numFmt w:val="upperLetter"/>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35248085"/>
    <w:multiLevelType w:val="hybridMultilevel"/>
    <w:tmpl w:val="35AA25B0"/>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973046D"/>
    <w:multiLevelType w:val="hybridMultilevel"/>
    <w:tmpl w:val="DFCC427E"/>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3E91E61"/>
    <w:multiLevelType w:val="hybridMultilevel"/>
    <w:tmpl w:val="AE06D15A"/>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1B07F70"/>
    <w:multiLevelType w:val="hybridMultilevel"/>
    <w:tmpl w:val="FBB4C4F0"/>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DED3E92"/>
    <w:multiLevelType w:val="hybridMultilevel"/>
    <w:tmpl w:val="EC6215FC"/>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36DF11C"/>
    <w:multiLevelType w:val="hybridMultilevel"/>
    <w:tmpl w:val="B35A37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4600844"/>
    <w:multiLevelType w:val="hybridMultilevel"/>
    <w:tmpl w:val="B27CF04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719D0340"/>
    <w:multiLevelType w:val="hybridMultilevel"/>
    <w:tmpl w:val="3412FDE2"/>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4989B05"/>
    <w:multiLevelType w:val="hybridMultilevel"/>
    <w:tmpl w:val="332EDABE"/>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74989B06"/>
    <w:multiLevelType w:val="hybridMultilevel"/>
    <w:tmpl w:val="74989B06"/>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2">
    <w:nsid w:val="74989B07"/>
    <w:multiLevelType w:val="hybridMultilevel"/>
    <w:tmpl w:val="74989B07"/>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3">
    <w:nsid w:val="74989B08"/>
    <w:multiLevelType w:val="multilevel"/>
    <w:tmpl w:val="74989B08"/>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74989B09"/>
    <w:multiLevelType w:val="hybridMultilevel"/>
    <w:tmpl w:val="74989B0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
    <w:nsid w:val="74989B0A"/>
    <w:multiLevelType w:val="hybridMultilevel"/>
    <w:tmpl w:val="74989B0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6">
    <w:nsid w:val="74989B0B"/>
    <w:multiLevelType w:val="hybridMultilevel"/>
    <w:tmpl w:val="74989B0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7">
    <w:nsid w:val="74989B0C"/>
    <w:multiLevelType w:val="hybridMultilevel"/>
    <w:tmpl w:val="74989B0C"/>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8">
    <w:nsid w:val="74989B0D"/>
    <w:multiLevelType w:val="hybridMultilevel"/>
    <w:tmpl w:val="74989B0D"/>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9">
    <w:nsid w:val="74989B0E"/>
    <w:multiLevelType w:val="hybridMultilevel"/>
    <w:tmpl w:val="74989B0E"/>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0">
    <w:nsid w:val="74989B0F"/>
    <w:multiLevelType w:val="hybridMultilevel"/>
    <w:tmpl w:val="74989B0F"/>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1">
    <w:nsid w:val="74989B10"/>
    <w:multiLevelType w:val="hybridMultilevel"/>
    <w:tmpl w:val="74989B10"/>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2">
    <w:nsid w:val="74989B11"/>
    <w:multiLevelType w:val="hybridMultilevel"/>
    <w:tmpl w:val="74989B11"/>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3">
    <w:nsid w:val="74989B12"/>
    <w:multiLevelType w:val="hybridMultilevel"/>
    <w:tmpl w:val="74989B12"/>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4">
    <w:nsid w:val="74989B13"/>
    <w:multiLevelType w:val="hybridMultilevel"/>
    <w:tmpl w:val="74989B13"/>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5">
    <w:nsid w:val="74989B14"/>
    <w:multiLevelType w:val="hybridMultilevel"/>
    <w:tmpl w:val="74989B14"/>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6">
    <w:nsid w:val="74989B15"/>
    <w:multiLevelType w:val="hybridMultilevel"/>
    <w:tmpl w:val="74989B15"/>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7">
    <w:nsid w:val="74989B16"/>
    <w:multiLevelType w:val="hybridMultilevel"/>
    <w:tmpl w:val="74989B16"/>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8">
    <w:nsid w:val="74989B17"/>
    <w:multiLevelType w:val="hybridMultilevel"/>
    <w:tmpl w:val="74989B17"/>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9">
    <w:nsid w:val="74989B18"/>
    <w:multiLevelType w:val="hybridMultilevel"/>
    <w:tmpl w:val="74989B18"/>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0">
    <w:nsid w:val="74989B19"/>
    <w:multiLevelType w:val="hybridMultilevel"/>
    <w:tmpl w:val="74989B1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1">
    <w:nsid w:val="74989B1A"/>
    <w:multiLevelType w:val="hybridMultilevel"/>
    <w:tmpl w:val="74989B1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2">
    <w:nsid w:val="74989B1B"/>
    <w:multiLevelType w:val="hybridMultilevel"/>
    <w:tmpl w:val="74989B1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3">
    <w:nsid w:val="74989B1C"/>
    <w:multiLevelType w:val="hybridMultilevel"/>
    <w:tmpl w:val="74989B1C"/>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319091">
    <w:abstractNumId w:val="0"/>
  </w:num>
  <w:num w:numId="2" w16cid:durableId="1660647691">
    <w:abstractNumId w:val="5"/>
  </w:num>
  <w:num w:numId="3" w16cid:durableId="535390756">
    <w:abstractNumId w:val="10"/>
  </w:num>
  <w:num w:numId="4" w16cid:durableId="1192456024">
    <w:abstractNumId w:val="2"/>
  </w:num>
  <w:num w:numId="5" w16cid:durableId="572931979">
    <w:abstractNumId w:val="3"/>
  </w:num>
  <w:num w:numId="6" w16cid:durableId="920405430">
    <w:abstractNumId w:val="9"/>
  </w:num>
  <w:num w:numId="7" w16cid:durableId="1811439613">
    <w:abstractNumId w:val="6"/>
  </w:num>
  <w:num w:numId="8" w16cid:durableId="580330282">
    <w:abstractNumId w:val="4"/>
  </w:num>
  <w:num w:numId="9" w16cid:durableId="1122109438">
    <w:abstractNumId w:val="7"/>
  </w:num>
  <w:num w:numId="10" w16cid:durableId="284318050">
    <w:abstractNumId w:val="1"/>
  </w:num>
  <w:num w:numId="11" w16cid:durableId="1485196111">
    <w:abstractNumId w:val="8"/>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30BC1"/>
    <w:rsid w:val="00042A67"/>
    <w:rsid w:val="000458ED"/>
    <w:rsid w:val="0005679B"/>
    <w:rsid w:val="00057E75"/>
    <w:rsid w:val="000635BB"/>
    <w:rsid w:val="00070994"/>
    <w:rsid w:val="000765B1"/>
    <w:rsid w:val="0008244B"/>
    <w:rsid w:val="00093F72"/>
    <w:rsid w:val="000A1AB3"/>
    <w:rsid w:val="000C0518"/>
    <w:rsid w:val="000C4D38"/>
    <w:rsid w:val="000D4185"/>
    <w:rsid w:val="001138FC"/>
    <w:rsid w:val="00124DD2"/>
    <w:rsid w:val="001531BC"/>
    <w:rsid w:val="001602CD"/>
    <w:rsid w:val="00165D50"/>
    <w:rsid w:val="00187BE7"/>
    <w:rsid w:val="0019511B"/>
    <w:rsid w:val="00197FD9"/>
    <w:rsid w:val="001A0065"/>
    <w:rsid w:val="001A372B"/>
    <w:rsid w:val="001B40E8"/>
    <w:rsid w:val="001D733F"/>
    <w:rsid w:val="001F64BA"/>
    <w:rsid w:val="002076CF"/>
    <w:rsid w:val="00223532"/>
    <w:rsid w:val="00233040"/>
    <w:rsid w:val="002925B1"/>
    <w:rsid w:val="00292F31"/>
    <w:rsid w:val="002A4E21"/>
    <w:rsid w:val="002A610C"/>
    <w:rsid w:val="002B10B3"/>
    <w:rsid w:val="002C10EC"/>
    <w:rsid w:val="00314B0E"/>
    <w:rsid w:val="003153C9"/>
    <w:rsid w:val="00315B72"/>
    <w:rsid w:val="0032002B"/>
    <w:rsid w:val="00354230"/>
    <w:rsid w:val="00363792"/>
    <w:rsid w:val="003674E3"/>
    <w:rsid w:val="00394339"/>
    <w:rsid w:val="003B3BC3"/>
    <w:rsid w:val="003B48F1"/>
    <w:rsid w:val="003B4EE0"/>
    <w:rsid w:val="003C1B97"/>
    <w:rsid w:val="003E2F38"/>
    <w:rsid w:val="003E7D4C"/>
    <w:rsid w:val="003F3F9B"/>
    <w:rsid w:val="00420254"/>
    <w:rsid w:val="004467B3"/>
    <w:rsid w:val="00471169"/>
    <w:rsid w:val="00481C4A"/>
    <w:rsid w:val="00484CF8"/>
    <w:rsid w:val="00496474"/>
    <w:rsid w:val="0050367E"/>
    <w:rsid w:val="00507598"/>
    <w:rsid w:val="0050771D"/>
    <w:rsid w:val="0053692E"/>
    <w:rsid w:val="005406ED"/>
    <w:rsid w:val="005507CD"/>
    <w:rsid w:val="00554C98"/>
    <w:rsid w:val="0055500E"/>
    <w:rsid w:val="00563A9C"/>
    <w:rsid w:val="00571EBC"/>
    <w:rsid w:val="00576C4D"/>
    <w:rsid w:val="005775F0"/>
    <w:rsid w:val="005910F5"/>
    <w:rsid w:val="00591C85"/>
    <w:rsid w:val="005A22FF"/>
    <w:rsid w:val="005C2FF6"/>
    <w:rsid w:val="005D7D5C"/>
    <w:rsid w:val="005E44BE"/>
    <w:rsid w:val="005E618C"/>
    <w:rsid w:val="00600C6C"/>
    <w:rsid w:val="00623D35"/>
    <w:rsid w:val="00631A42"/>
    <w:rsid w:val="00640C04"/>
    <w:rsid w:val="00657263"/>
    <w:rsid w:val="00663A37"/>
    <w:rsid w:val="00671040"/>
    <w:rsid w:val="006968A3"/>
    <w:rsid w:val="006C056E"/>
    <w:rsid w:val="006C2CF3"/>
    <w:rsid w:val="006E1AAE"/>
    <w:rsid w:val="006E2755"/>
    <w:rsid w:val="006F20CD"/>
    <w:rsid w:val="0070232B"/>
    <w:rsid w:val="00713302"/>
    <w:rsid w:val="00721F9F"/>
    <w:rsid w:val="00725AC3"/>
    <w:rsid w:val="00780744"/>
    <w:rsid w:val="00783B20"/>
    <w:rsid w:val="007A4C1F"/>
    <w:rsid w:val="007C4290"/>
    <w:rsid w:val="007D20BC"/>
    <w:rsid w:val="007D316E"/>
    <w:rsid w:val="007E562C"/>
    <w:rsid w:val="007E57D4"/>
    <w:rsid w:val="007F2585"/>
    <w:rsid w:val="007F740A"/>
    <w:rsid w:val="00800570"/>
    <w:rsid w:val="00846FC5"/>
    <w:rsid w:val="00863477"/>
    <w:rsid w:val="00896142"/>
    <w:rsid w:val="008B5CAF"/>
    <w:rsid w:val="008C1918"/>
    <w:rsid w:val="008D0718"/>
    <w:rsid w:val="008D46CA"/>
    <w:rsid w:val="008E4FC7"/>
    <w:rsid w:val="008F70B4"/>
    <w:rsid w:val="00913CCC"/>
    <w:rsid w:val="00917A90"/>
    <w:rsid w:val="00928A20"/>
    <w:rsid w:val="00941A20"/>
    <w:rsid w:val="00952510"/>
    <w:rsid w:val="009637E0"/>
    <w:rsid w:val="00965F90"/>
    <w:rsid w:val="00970D87"/>
    <w:rsid w:val="00976B39"/>
    <w:rsid w:val="00996061"/>
    <w:rsid w:val="009A1DA5"/>
    <w:rsid w:val="009A262B"/>
    <w:rsid w:val="009D2840"/>
    <w:rsid w:val="009D2EF2"/>
    <w:rsid w:val="009D584D"/>
    <w:rsid w:val="00A04BF6"/>
    <w:rsid w:val="00A157BB"/>
    <w:rsid w:val="00A2703A"/>
    <w:rsid w:val="00A27094"/>
    <w:rsid w:val="00A4007F"/>
    <w:rsid w:val="00A41167"/>
    <w:rsid w:val="00A513BF"/>
    <w:rsid w:val="00A6437B"/>
    <w:rsid w:val="00A6691A"/>
    <w:rsid w:val="00A74AAC"/>
    <w:rsid w:val="00A756B7"/>
    <w:rsid w:val="00A75C8F"/>
    <w:rsid w:val="00A82405"/>
    <w:rsid w:val="00A92C9B"/>
    <w:rsid w:val="00AA401E"/>
    <w:rsid w:val="00AA4A98"/>
    <w:rsid w:val="00AA55BB"/>
    <w:rsid w:val="00AC12F1"/>
    <w:rsid w:val="00AD147B"/>
    <w:rsid w:val="00AD37B0"/>
    <w:rsid w:val="00AD6C25"/>
    <w:rsid w:val="00AE24A5"/>
    <w:rsid w:val="00B0049C"/>
    <w:rsid w:val="00B2106A"/>
    <w:rsid w:val="00B34E43"/>
    <w:rsid w:val="00B400F2"/>
    <w:rsid w:val="00B40E99"/>
    <w:rsid w:val="00B60399"/>
    <w:rsid w:val="00B63A3A"/>
    <w:rsid w:val="00B828D3"/>
    <w:rsid w:val="00B87386"/>
    <w:rsid w:val="00B87773"/>
    <w:rsid w:val="00B9370A"/>
    <w:rsid w:val="00BB6DA9"/>
    <w:rsid w:val="00BE7364"/>
    <w:rsid w:val="00BF1022"/>
    <w:rsid w:val="00BF3FA5"/>
    <w:rsid w:val="00C0384A"/>
    <w:rsid w:val="00C07005"/>
    <w:rsid w:val="00C2673E"/>
    <w:rsid w:val="00C32FF1"/>
    <w:rsid w:val="00C447A7"/>
    <w:rsid w:val="00C70212"/>
    <w:rsid w:val="00C77B6F"/>
    <w:rsid w:val="00C9323F"/>
    <w:rsid w:val="00CA1535"/>
    <w:rsid w:val="00CA7390"/>
    <w:rsid w:val="00CC620A"/>
    <w:rsid w:val="00CD459E"/>
    <w:rsid w:val="00CE2BD2"/>
    <w:rsid w:val="00CE79F4"/>
    <w:rsid w:val="00CF166F"/>
    <w:rsid w:val="00D07A8A"/>
    <w:rsid w:val="00D12250"/>
    <w:rsid w:val="00D41545"/>
    <w:rsid w:val="00D46F7C"/>
    <w:rsid w:val="00D50EDF"/>
    <w:rsid w:val="00D51BDA"/>
    <w:rsid w:val="00D704E7"/>
    <w:rsid w:val="00D70B31"/>
    <w:rsid w:val="00D722B1"/>
    <w:rsid w:val="00D92363"/>
    <w:rsid w:val="00DA2044"/>
    <w:rsid w:val="00DA69D8"/>
    <w:rsid w:val="00DC198B"/>
    <w:rsid w:val="00DC2C34"/>
    <w:rsid w:val="00DC72A8"/>
    <w:rsid w:val="00DF62A4"/>
    <w:rsid w:val="00E15A5F"/>
    <w:rsid w:val="00E52B20"/>
    <w:rsid w:val="00E561A2"/>
    <w:rsid w:val="00E61F2F"/>
    <w:rsid w:val="00E805BE"/>
    <w:rsid w:val="00EB108E"/>
    <w:rsid w:val="00EB5B4F"/>
    <w:rsid w:val="00EF1C51"/>
    <w:rsid w:val="00EF7A34"/>
    <w:rsid w:val="00F07C81"/>
    <w:rsid w:val="00F12D5C"/>
    <w:rsid w:val="00F30C19"/>
    <w:rsid w:val="00F52ADE"/>
    <w:rsid w:val="00F53359"/>
    <w:rsid w:val="00F55675"/>
    <w:rsid w:val="00F62375"/>
    <w:rsid w:val="00F62638"/>
    <w:rsid w:val="00F64850"/>
    <w:rsid w:val="00F6721B"/>
    <w:rsid w:val="00F77620"/>
    <w:rsid w:val="00F804B7"/>
    <w:rsid w:val="00F85CE2"/>
    <w:rsid w:val="00F95144"/>
    <w:rsid w:val="00F974C5"/>
    <w:rsid w:val="00FB38EB"/>
    <w:rsid w:val="00FB473B"/>
    <w:rsid w:val="00FB7903"/>
    <w:rsid w:val="017A6BBD"/>
    <w:rsid w:val="0184B557"/>
    <w:rsid w:val="01B5C981"/>
    <w:rsid w:val="01CFF741"/>
    <w:rsid w:val="01DA1EA0"/>
    <w:rsid w:val="02895AD6"/>
    <w:rsid w:val="03157B70"/>
    <w:rsid w:val="034A6C8D"/>
    <w:rsid w:val="03581253"/>
    <w:rsid w:val="035B6837"/>
    <w:rsid w:val="040F23C2"/>
    <w:rsid w:val="04B20C7F"/>
    <w:rsid w:val="0542C730"/>
    <w:rsid w:val="0544EA64"/>
    <w:rsid w:val="05B7C7FA"/>
    <w:rsid w:val="064DDCE0"/>
    <w:rsid w:val="06A3B627"/>
    <w:rsid w:val="0713B3F0"/>
    <w:rsid w:val="073AEBF5"/>
    <w:rsid w:val="07AB39E9"/>
    <w:rsid w:val="07CDC7BA"/>
    <w:rsid w:val="09202CC8"/>
    <w:rsid w:val="099911CD"/>
    <w:rsid w:val="09997AE2"/>
    <w:rsid w:val="09D3FC10"/>
    <w:rsid w:val="0A9EC5E3"/>
    <w:rsid w:val="0B91E765"/>
    <w:rsid w:val="0BF386EB"/>
    <w:rsid w:val="0C7245FF"/>
    <w:rsid w:val="0C786C63"/>
    <w:rsid w:val="0CE39868"/>
    <w:rsid w:val="0D6156D2"/>
    <w:rsid w:val="0D67476B"/>
    <w:rsid w:val="0DA38236"/>
    <w:rsid w:val="0DA95CAC"/>
    <w:rsid w:val="0E12B9C4"/>
    <w:rsid w:val="0E30BB21"/>
    <w:rsid w:val="0E7DFDB0"/>
    <w:rsid w:val="0EA10EB2"/>
    <w:rsid w:val="108BE58D"/>
    <w:rsid w:val="10D9AB9E"/>
    <w:rsid w:val="12C816DE"/>
    <w:rsid w:val="13344D6E"/>
    <w:rsid w:val="1367094C"/>
    <w:rsid w:val="1380B70E"/>
    <w:rsid w:val="149E0DB4"/>
    <w:rsid w:val="14D946B0"/>
    <w:rsid w:val="14E3DF2C"/>
    <w:rsid w:val="14EB25E1"/>
    <w:rsid w:val="1515DA49"/>
    <w:rsid w:val="158602C4"/>
    <w:rsid w:val="16C722F1"/>
    <w:rsid w:val="171D9A98"/>
    <w:rsid w:val="17327719"/>
    <w:rsid w:val="18A9AEF3"/>
    <w:rsid w:val="18B218D0"/>
    <w:rsid w:val="18EF3B3A"/>
    <w:rsid w:val="19E69BDB"/>
    <w:rsid w:val="19FF2D1C"/>
    <w:rsid w:val="1A33DF72"/>
    <w:rsid w:val="1A42C734"/>
    <w:rsid w:val="1AEFAE8B"/>
    <w:rsid w:val="1C58C1B3"/>
    <w:rsid w:val="1CA7D0FA"/>
    <w:rsid w:val="1E2D1B0A"/>
    <w:rsid w:val="1E846510"/>
    <w:rsid w:val="1EB65733"/>
    <w:rsid w:val="1EBEDF67"/>
    <w:rsid w:val="1EF99A74"/>
    <w:rsid w:val="1FD01BFD"/>
    <w:rsid w:val="1FDC8BA5"/>
    <w:rsid w:val="20037E3E"/>
    <w:rsid w:val="2030048C"/>
    <w:rsid w:val="208E7668"/>
    <w:rsid w:val="20C6C72A"/>
    <w:rsid w:val="20CB304B"/>
    <w:rsid w:val="212D5E5F"/>
    <w:rsid w:val="2191B19A"/>
    <w:rsid w:val="224763BE"/>
    <w:rsid w:val="226C6227"/>
    <w:rsid w:val="228353C8"/>
    <w:rsid w:val="22ACACF3"/>
    <w:rsid w:val="22BF5817"/>
    <w:rsid w:val="22C556D0"/>
    <w:rsid w:val="246B9CB6"/>
    <w:rsid w:val="247C96AD"/>
    <w:rsid w:val="2553D289"/>
    <w:rsid w:val="25D12661"/>
    <w:rsid w:val="2629A932"/>
    <w:rsid w:val="26A52151"/>
    <w:rsid w:val="2793BFDC"/>
    <w:rsid w:val="27BD9679"/>
    <w:rsid w:val="2957A1A8"/>
    <w:rsid w:val="298BE411"/>
    <w:rsid w:val="2AD2DC90"/>
    <w:rsid w:val="2B838820"/>
    <w:rsid w:val="2BE96668"/>
    <w:rsid w:val="2C521D20"/>
    <w:rsid w:val="2CB3FC1A"/>
    <w:rsid w:val="2CDBB585"/>
    <w:rsid w:val="2CEE21A5"/>
    <w:rsid w:val="2CF45AC7"/>
    <w:rsid w:val="2D0F7166"/>
    <w:rsid w:val="2DA984B5"/>
    <w:rsid w:val="2DD611A8"/>
    <w:rsid w:val="2E37EEB1"/>
    <w:rsid w:val="2E906896"/>
    <w:rsid w:val="2EA578FE"/>
    <w:rsid w:val="2F82C687"/>
    <w:rsid w:val="30523795"/>
    <w:rsid w:val="308839E4"/>
    <w:rsid w:val="30E5CBFC"/>
    <w:rsid w:val="31038ED6"/>
    <w:rsid w:val="311E96E8"/>
    <w:rsid w:val="313972F4"/>
    <w:rsid w:val="31402173"/>
    <w:rsid w:val="316E22A6"/>
    <w:rsid w:val="31855560"/>
    <w:rsid w:val="3216FC94"/>
    <w:rsid w:val="32883030"/>
    <w:rsid w:val="32893C4B"/>
    <w:rsid w:val="328DC3D0"/>
    <w:rsid w:val="342DB95F"/>
    <w:rsid w:val="34508AF6"/>
    <w:rsid w:val="346DB53B"/>
    <w:rsid w:val="34EA7ABF"/>
    <w:rsid w:val="3578825A"/>
    <w:rsid w:val="35BBDED8"/>
    <w:rsid w:val="3736F4A4"/>
    <w:rsid w:val="377BB78E"/>
    <w:rsid w:val="37CBFAED"/>
    <w:rsid w:val="37DD1957"/>
    <w:rsid w:val="3846AADB"/>
    <w:rsid w:val="3891A81D"/>
    <w:rsid w:val="3929A8CD"/>
    <w:rsid w:val="3967FDBC"/>
    <w:rsid w:val="39747FC4"/>
    <w:rsid w:val="39A423EB"/>
    <w:rsid w:val="3A9B68BE"/>
    <w:rsid w:val="3ADE4187"/>
    <w:rsid w:val="3C0E6A6C"/>
    <w:rsid w:val="3C54A261"/>
    <w:rsid w:val="3D0EBCB8"/>
    <w:rsid w:val="3D0F7CBD"/>
    <w:rsid w:val="3D4A2D24"/>
    <w:rsid w:val="3D890035"/>
    <w:rsid w:val="3DD2C33B"/>
    <w:rsid w:val="3DFBBE5E"/>
    <w:rsid w:val="3DFE21A8"/>
    <w:rsid w:val="3E17934C"/>
    <w:rsid w:val="3E48B33A"/>
    <w:rsid w:val="3EED44A7"/>
    <w:rsid w:val="3F693EB7"/>
    <w:rsid w:val="3F857433"/>
    <w:rsid w:val="401310E5"/>
    <w:rsid w:val="4040434E"/>
    <w:rsid w:val="404EBD9A"/>
    <w:rsid w:val="408B657C"/>
    <w:rsid w:val="40AED881"/>
    <w:rsid w:val="40FCD7A4"/>
    <w:rsid w:val="411FE82D"/>
    <w:rsid w:val="41BE9C38"/>
    <w:rsid w:val="41EBE4A7"/>
    <w:rsid w:val="433B10E7"/>
    <w:rsid w:val="4439AF4A"/>
    <w:rsid w:val="469204BF"/>
    <w:rsid w:val="46C7BE59"/>
    <w:rsid w:val="494A6D95"/>
    <w:rsid w:val="49C80E6E"/>
    <w:rsid w:val="49F55CFD"/>
    <w:rsid w:val="4A5EF7B1"/>
    <w:rsid w:val="4A630375"/>
    <w:rsid w:val="4AE93B46"/>
    <w:rsid w:val="4B1A17F9"/>
    <w:rsid w:val="4B22203E"/>
    <w:rsid w:val="4B3AFD01"/>
    <w:rsid w:val="4C06EC51"/>
    <w:rsid w:val="4C0DCD25"/>
    <w:rsid w:val="4C0F679F"/>
    <w:rsid w:val="4C891AA8"/>
    <w:rsid w:val="4CA7B51A"/>
    <w:rsid w:val="4CF8E037"/>
    <w:rsid w:val="4D5207EF"/>
    <w:rsid w:val="4DC9DDC2"/>
    <w:rsid w:val="4F21A518"/>
    <w:rsid w:val="4F3A2393"/>
    <w:rsid w:val="5089A8B1"/>
    <w:rsid w:val="50B87782"/>
    <w:rsid w:val="5129F459"/>
    <w:rsid w:val="512C4D65"/>
    <w:rsid w:val="51664975"/>
    <w:rsid w:val="51D4FE34"/>
    <w:rsid w:val="52236793"/>
    <w:rsid w:val="536038B5"/>
    <w:rsid w:val="540725A5"/>
    <w:rsid w:val="55302CD9"/>
    <w:rsid w:val="55899559"/>
    <w:rsid w:val="559C0405"/>
    <w:rsid w:val="55BDA573"/>
    <w:rsid w:val="574CD144"/>
    <w:rsid w:val="57D1783F"/>
    <w:rsid w:val="57D9BD64"/>
    <w:rsid w:val="58477147"/>
    <w:rsid w:val="58A6001B"/>
    <w:rsid w:val="597727E3"/>
    <w:rsid w:val="5A4D2B0D"/>
    <w:rsid w:val="5A5A31C0"/>
    <w:rsid w:val="5AFDA6E4"/>
    <w:rsid w:val="5B9AB23D"/>
    <w:rsid w:val="5C30A51F"/>
    <w:rsid w:val="5C3BFE6F"/>
    <w:rsid w:val="5C5169DD"/>
    <w:rsid w:val="5C72847F"/>
    <w:rsid w:val="5D28D37B"/>
    <w:rsid w:val="5D711985"/>
    <w:rsid w:val="5DB9925F"/>
    <w:rsid w:val="5DE1F8E4"/>
    <w:rsid w:val="5E28DCC8"/>
    <w:rsid w:val="5E39550A"/>
    <w:rsid w:val="5E999977"/>
    <w:rsid w:val="5EC05D39"/>
    <w:rsid w:val="60FF87AE"/>
    <w:rsid w:val="61643D48"/>
    <w:rsid w:val="6372E4B9"/>
    <w:rsid w:val="63EC30DE"/>
    <w:rsid w:val="64CCFA36"/>
    <w:rsid w:val="64E67046"/>
    <w:rsid w:val="65D2588C"/>
    <w:rsid w:val="66228110"/>
    <w:rsid w:val="6626DDAF"/>
    <w:rsid w:val="66934EB1"/>
    <w:rsid w:val="66ACB42C"/>
    <w:rsid w:val="66EFDF18"/>
    <w:rsid w:val="67B695CF"/>
    <w:rsid w:val="68AA9602"/>
    <w:rsid w:val="68EF6484"/>
    <w:rsid w:val="69D0133B"/>
    <w:rsid w:val="69D55352"/>
    <w:rsid w:val="6A5AAE83"/>
    <w:rsid w:val="6A5AD418"/>
    <w:rsid w:val="6B0A329C"/>
    <w:rsid w:val="6B36EE77"/>
    <w:rsid w:val="6BF6AB13"/>
    <w:rsid w:val="6C11CC7E"/>
    <w:rsid w:val="6C49D64C"/>
    <w:rsid w:val="6C8F71A9"/>
    <w:rsid w:val="6CBD19B8"/>
    <w:rsid w:val="6D0276F6"/>
    <w:rsid w:val="6D8A8520"/>
    <w:rsid w:val="6D8A886C"/>
    <w:rsid w:val="6DF80A31"/>
    <w:rsid w:val="6DFA1454"/>
    <w:rsid w:val="712D8E3C"/>
    <w:rsid w:val="713E53A8"/>
    <w:rsid w:val="715DE96C"/>
    <w:rsid w:val="71940E74"/>
    <w:rsid w:val="71C545CA"/>
    <w:rsid w:val="72431AC7"/>
    <w:rsid w:val="727867D7"/>
    <w:rsid w:val="7288AA95"/>
    <w:rsid w:val="7296A0FE"/>
    <w:rsid w:val="74C43DC2"/>
    <w:rsid w:val="76BC867A"/>
    <w:rsid w:val="7713F12D"/>
    <w:rsid w:val="77727D10"/>
    <w:rsid w:val="7795D3B2"/>
    <w:rsid w:val="7876F204"/>
    <w:rsid w:val="787F05A6"/>
    <w:rsid w:val="78A8D68C"/>
    <w:rsid w:val="792E11A3"/>
    <w:rsid w:val="79A38A46"/>
    <w:rsid w:val="79ED8C15"/>
    <w:rsid w:val="7A33046F"/>
    <w:rsid w:val="7AD52F4D"/>
    <w:rsid w:val="7B25B7C6"/>
    <w:rsid w:val="7B7D4328"/>
    <w:rsid w:val="7C196D6C"/>
    <w:rsid w:val="7C77C9CE"/>
    <w:rsid w:val="7CDB2B08"/>
    <w:rsid w:val="7DA7B7E2"/>
    <w:rsid w:val="7E47C334"/>
    <w:rsid w:val="7F60A27D"/>
  </w:rsids>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73E"/>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next w:val="Normal"/>
    <w:link w:val="Heading2Char"/>
    <w:uiPriority w:val="9"/>
    <w:unhideWhenUsed/>
    <w:qFormat/>
    <w:rsid w:val="001A006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07C81"/>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DA6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400F2"/>
    <w:rPr>
      <w:sz w:val="16"/>
      <w:szCs w:val="16"/>
    </w:rPr>
  </w:style>
  <w:style w:type="paragraph" w:styleId="CommentText">
    <w:name w:val="annotation text"/>
    <w:basedOn w:val="Normal"/>
    <w:link w:val="CommentTextChar"/>
    <w:uiPriority w:val="99"/>
    <w:semiHidden/>
    <w:unhideWhenUsed/>
    <w:rsid w:val="00B400F2"/>
    <w:rPr>
      <w:sz w:val="20"/>
      <w:szCs w:val="20"/>
    </w:rPr>
  </w:style>
  <w:style w:type="character" w:customStyle="1" w:styleId="CommentTextChar">
    <w:name w:val="Comment Text Char"/>
    <w:basedOn w:val="DefaultParagraphFont"/>
    <w:link w:val="CommentText"/>
    <w:uiPriority w:val="99"/>
    <w:semiHidden/>
    <w:rsid w:val="00B400F2"/>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B400F2"/>
    <w:rPr>
      <w:b/>
      <w:bCs/>
    </w:rPr>
  </w:style>
  <w:style w:type="character" w:customStyle="1" w:styleId="CommentSubjectChar">
    <w:name w:val="Comment Subject Char"/>
    <w:basedOn w:val="CommentTextChar"/>
    <w:link w:val="CommentSubject"/>
    <w:uiPriority w:val="99"/>
    <w:semiHidden/>
    <w:rsid w:val="00B400F2"/>
    <w:rPr>
      <w:rFonts w:ascii="Times New Roman" w:eastAsia="Times New Roman" w:hAnsi="Times New Roman" w:cs="Times New Roman"/>
      <w:b/>
      <w:bCs/>
      <w:sz w:val="20"/>
      <w:szCs w:val="20"/>
      <w:lang w:eastAsia="en-GB"/>
    </w:rPr>
  </w:style>
  <w:style w:type="character" w:customStyle="1" w:styleId="normaltextrun">
    <w:name w:val="normaltextrun"/>
    <w:basedOn w:val="DefaultParagraphFont"/>
    <w:rsid w:val="00E561A2"/>
  </w:style>
  <w:style w:type="character" w:customStyle="1" w:styleId="eop">
    <w:name w:val="eop"/>
    <w:basedOn w:val="DefaultParagraphFont"/>
    <w:rsid w:val="00E561A2"/>
  </w:style>
  <w:style w:type="paragraph" w:customStyle="1" w:styleId="paragraph">
    <w:name w:val="paragraph"/>
    <w:basedOn w:val="Normal"/>
    <w:rsid w:val="00E561A2"/>
    <w:pPr>
      <w:spacing w:before="100" w:beforeAutospacing="1" w:after="100" w:afterAutospacing="1"/>
    </w:pPr>
  </w:style>
  <w:style w:type="character" w:customStyle="1" w:styleId="Heading2Char">
    <w:name w:val="Heading 2 Char"/>
    <w:basedOn w:val="DefaultParagraphFont"/>
    <w:link w:val="Heading2"/>
    <w:uiPriority w:val="9"/>
    <w:rsid w:val="001A0065"/>
    <w:rPr>
      <w:rFonts w:asciiTheme="majorHAnsi" w:eastAsiaTheme="majorEastAsia" w:hAnsiTheme="majorHAnsi" w:cstheme="majorBidi"/>
      <w:color w:val="2E74B5" w:themeColor="accent1" w:themeShade="BF"/>
      <w:sz w:val="26"/>
      <w:szCs w:val="26"/>
      <w:lang w:eastAsia="en-GB"/>
    </w:rPr>
  </w:style>
  <w:style w:type="character" w:customStyle="1" w:styleId="Heading3Char">
    <w:name w:val="Heading 3 Char"/>
    <w:basedOn w:val="DefaultParagraphFont"/>
    <w:link w:val="Heading3"/>
    <w:uiPriority w:val="9"/>
    <w:rsid w:val="00F07C81"/>
    <w:rPr>
      <w:rFonts w:asciiTheme="majorHAnsi" w:eastAsiaTheme="majorEastAsia" w:hAnsiTheme="majorHAnsi" w:cstheme="majorBidi"/>
      <w:color w:val="1F4D78" w:themeColor="accent1" w:themeShade="7F"/>
      <w:sz w:val="24"/>
      <w:szCs w:val="24"/>
      <w:lang w:eastAsia="en-GB"/>
    </w:rPr>
  </w:style>
  <w:style w:type="paragraph" w:customStyle="1" w:styleId="p">
    <w:name w:val="p"/>
    <w:basedOn w:val="Normal"/>
  </w:style>
  <w:style w:type="paragraph" w:customStyle="1" w:styleId="ListParagraph0">
    <w:name w:val="ListParagraph"/>
    <w:basedOn w:val="ListParagraph"/>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numbering" Target="numbering.xml"/><Relationship Id="rId8" Type="http://schemas.openxmlformats.org/officeDocument/2006/relationships/image" Target="media/image1.png"/><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customXml" Target="../customXml/item4.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hyperlink" Target="https://www.kingston.ac.uk/aboutkingstonuniversity/howtheuniversityworks/policiesandregulations/" TargetMode="External"/><Relationship Id="rId6" Type="http://schemas.openxmlformats.org/officeDocument/2006/relationships/customXml" Target="../customXml/item3.xml"/><Relationship Id="rId10" Type="http://schemas.openxmlformats.org/officeDocument/2006/relationships/footer" Target="footer1.xml"/><Relationship Id="rId14" Type="http://schemas.openxmlformats.org/officeDocument/2006/relationships/styles" Target="styles.xml"/><Relationship Id="rId4" Type="http://schemas.openxmlformats.org/officeDocument/2006/relationships/customXml" Target="../customXml/item1.xml"/><Relationship Id="rId9" Type="http://schemas.openxmlformats.org/officeDocument/2006/relationships/hyperlink" Target="https://www.officeforstudents.org.uk/media/53821cbf-5779-4380-bf2a-aa8f5c53ecd4/sector-recognised-standards.pdf"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6F88919B481D4E941A738E8B5699F4" ma:contentTypeVersion="6" ma:contentTypeDescription="Create a new document." ma:contentTypeScope="" ma:versionID="ba6ab22bb3b86070a25c3aa9c0f11540">
  <xsd:schema xmlns:xsd="http://www.w3.org/2001/XMLSchema" xmlns:xs="http://www.w3.org/2001/XMLSchema" xmlns:p="http://schemas.microsoft.com/office/2006/metadata/properties" xmlns:ns2="3c79f07b-3300-4596-9066-4ff8eee33597" xmlns:ns3="9b725aca-eb98-49dd-bd7d-73c2eebd636f" targetNamespace="http://schemas.microsoft.com/office/2006/metadata/properties" ma:root="true" ma:fieldsID="0d6e891e6772a346792a9dcad2866486" ns2:_="" ns3:_="">
    <xsd:import namespace="3c79f07b-3300-4596-9066-4ff8eee33597"/>
    <xsd:import namespace="9b725aca-eb98-49dd-bd7d-73c2eebd63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79f07b-3300-4596-9066-4ff8eee3359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b725aca-eb98-49dd-bd7d-73c2eebd63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10" ma:contentTypeDescription="Create a new document." ma:contentTypeScope="" ma:versionID="f5d14c54d2a5cfd472aab02415be820f">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b16dbf60ca5e25dbec07d9f44540b3dd"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www.w3.org/XML/1998/namespace"/>
    <ds:schemaRef ds:uri="http://schemas.microsoft.com/office/2006/documentManagement/types"/>
    <ds:schemaRef ds:uri="aad4ebfb-e12b-4649-9fe9-c2cfaad05fb6"/>
    <ds:schemaRef ds:uri="http://purl.org/dc/terms/"/>
    <ds:schemaRef ds:uri="http://purl.org/dc/dcmitype/"/>
    <ds:schemaRef ds:uri="http://schemas.microsoft.com/office/infopath/2007/PartnerControls"/>
    <ds:schemaRef ds:uri="http://schemas.openxmlformats.org/package/2006/metadata/core-properties"/>
    <ds:schemaRef ds:uri="b538ce8b-8439-4c25-af8d-65a15e05911c"/>
    <ds:schemaRef ds:uri="http://purl.org/dc/elements/1.1/"/>
    <ds:schemaRef ds:uri="3c79f07b-3300-4596-9066-4ff8eee33597"/>
  </ds:schemaRefs>
</ds:datastoreItem>
</file>

<file path=customXml/itemProps2.xml><?xml version="1.0" encoding="utf-8"?>
<ds:datastoreItem xmlns:ds="http://schemas.openxmlformats.org/officeDocument/2006/customXml" ds:itemID="{79A60249-6DB2-4166-93BA-3266355E6A0C}">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4.xml><?xml version="1.0" encoding="utf-8"?>
<ds:datastoreItem xmlns:ds="http://schemas.openxmlformats.org/officeDocument/2006/customXml" ds:itemID="{AA2DAA37-635F-4933-9648-D59609EB7258}"/>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Kingston University</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Islam, Syed M</dc:creator>
  <cp:lastModifiedBy>svc-sp-mig-user</cp:lastModifiedBy>
  <cp:revision>148</cp:revision>
  <dcterms:created xsi:type="dcterms:W3CDTF">2024-05-22T23:38:00Z</dcterms:created>
  <dcterms:modified xsi:type="dcterms:W3CDTF">2026-03-31T13:58:22Z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Document Authors">
    <vt:lpwstr/>
  </property>
  <property fmtid="{D5CDD505-2E9C-101B-9397-08002B2CF9AE}" pid="4" name="Document Subject">
    <vt:lpwstr/>
  </property>
  <property fmtid="{D5CDD505-2E9C-101B-9397-08002B2CF9AE}" pid="5" name="Document Type">
    <vt:lpwstr/>
  </property>
  <property fmtid="{D5CDD505-2E9C-101B-9397-08002B2CF9AE}" pid="6" name="MSIP_Label_55e1b534-098f-4ac8-9223-69712ddf82de_ActionId">
    <vt:lpwstr>4b4c3c1e-d26c-462b-b6ea-1c61b8eb29ec</vt:lpwstr>
  </property>
  <property fmtid="{D5CDD505-2E9C-101B-9397-08002B2CF9AE}" pid="7" name="MSIP_Label_55e1b534-098f-4ac8-9223-69712ddf82de_ContentBits">
    <vt:lpwstr>0</vt:lpwstr>
  </property>
  <property fmtid="{D5CDD505-2E9C-101B-9397-08002B2CF9AE}" pid="8" name="MSIP_Label_55e1b534-098f-4ac8-9223-69712ddf82de_Enabled">
    <vt:lpwstr>true</vt:lpwstr>
  </property>
  <property fmtid="{D5CDD505-2E9C-101B-9397-08002B2CF9AE}" pid="9" name="MSIP_Label_55e1b534-098f-4ac8-9223-69712ddf82de_Method">
    <vt:lpwstr>Standard</vt:lpwstr>
  </property>
  <property fmtid="{D5CDD505-2E9C-101B-9397-08002B2CF9AE}" pid="10" name="MSIP_Label_55e1b534-098f-4ac8-9223-69712ddf82de_Name">
    <vt:lpwstr>Public Document</vt:lpwstr>
  </property>
  <property fmtid="{D5CDD505-2E9C-101B-9397-08002B2CF9AE}" pid="11" name="MSIP_Label_55e1b534-098f-4ac8-9223-69712ddf82de_SetDate">
    <vt:lpwstr>2024-05-22T23:38:30Z</vt:lpwstr>
  </property>
  <property fmtid="{D5CDD505-2E9C-101B-9397-08002B2CF9AE}" pid="12" name="MSIP_Label_55e1b534-098f-4ac8-9223-69712ddf82de_SiteId">
    <vt:lpwstr>c9ef029c-18cf-4016-86d3-93cf8e94ff94</vt:lpwstr>
  </property>
  <property fmtid="{D5CDD505-2E9C-101B-9397-08002B2CF9AE}" pid="13" name="Order">
    <vt:r8>1669800</vt:r8>
  </property>
  <property fmtid="{D5CDD505-2E9C-101B-9397-08002B2CF9AE}" pid="14" name="TaxKeyword">
    <vt:lpwstr/>
  </property>
  <property fmtid="{D5CDD505-2E9C-101B-9397-08002B2CF9AE}" pid="15" name="_dlc_DocIdItemGuid">
    <vt:lpwstr>7a2e0571-9c9f-4e4c-962f-9703d7e843ba</vt:lpwstr>
  </property>
</Properties>
</file>