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 and Digital Innovation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04/08/2023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Management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Digital Innovation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Ordinary Degree in Business Management and Digital Innovation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in Higher Education in Business Management and Digital Innovation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in Business Management and Digital Innovation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UFBDI1BDI20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N294</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00A92C9B" w:rsidRPr="00BF1022" w:rsidP="2030048C" w14:paraId="749FB0F8" w14:textId="47CAF514">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rPr>
              <w:t>Association for the Advancement of Collegiate Schools of Business (AACSB)</w:t>
            </w: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n/a</w:t>
            </w: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in students the skills required to secure and thrive in graduate-level employment, research, further study and lifelong learning.</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in students their ability to recognise their skills, evidence them and articulate them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graduates for business, management and digital innovation roles in all types of organisations and sectors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Equip students with the in-depth knowledge and understanding of the core elements of business, management and relevant digital technologies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opportunity to acquire technical qualifications and connections to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of the key functional business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business opportunities and make a difference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business elements interrelate with digital innovation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innovation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Digital Innovation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Digital Innovation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and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Management and Digital Innovation.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Digital Innovation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Design Thinking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BS5404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Technology-Driven Innovation in Business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BB5116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on the with Professional Placement route will progress to the placement module in year 3</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in Business Management and Digital Innovation.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Digital Innovation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Data and Digital Driven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BB6115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Digital Innovation and Transformation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BB6309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03"/>
        <w:gridCol w:w="231"/>
        <w:gridCol w:w="592"/>
        <w:gridCol w:w="592"/>
        <w:gridCol w:w="608"/>
        <w:gridCol w:w="592"/>
        <w:gridCol w:w="583"/>
        <w:gridCol w:w="592"/>
        <w:gridCol w:w="583"/>
        <w:gridCol w:w="592"/>
        <w:gridCol w:w="583"/>
        <w:gridCol w:w="592"/>
        <w:gridCol w:w="583"/>
        <w:gridCol w:w="592"/>
        <w:gridCol w:w="59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BB5116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BS5404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BB6309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BB6115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07624B59-8A08-4F33-9560-2B61F9D5847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