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Foundation year in</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Nursing and Midwifery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13/06/2025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Midwifery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Other</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Nursing and Midwifery</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N/A</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N/A</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from a wide range of backgrounds a route of entry onto the Nursing or Midwifery degree programme.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core and transferable skills allowing students to become competent, independent, and resilient learners.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enable students to develop both oral and written communication skills.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students with an early awareness of the attitudes and behaviours of students on a professional programme.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integrate the United Nations Sustainable Development Goals (UNSDGs) to prepare students for impactful careers in healthcare.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achieve this, the programme will facilitate the learner to develop personally and professionally and provide them with the tools to begin their journey towards becoming competent, sensitive professionals able to perform effectively in a variety of settings and working in collaboration with other professionals.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Exhibit a range of communication skills used in nursing and midwifery.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appropriate communication tools for several given contextualised communication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Effectively evaluate, interpret, and present information generated from different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knowledge and understanding of the basic principles of population health as applied to nursing and midwifery.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information from a variety of primary and secondary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work both independently and as part of a group.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academic literacy and numeracy skills as applied to nursing and midwifery.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Effectively apply learnt study skills and the ability to be an independent and reflective learner.</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basic professional and communication theories to healthcare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forms the extended degree in the following degree subjects:   </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BMid (Hons) Midwifery with Registered Midwife (with Foundation Year)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(Hons) Adult Nursing (with Foundation Year)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(Hons) Children’s Nursing (with Foundation Year)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(Hons) Learning Disabilities Nursing (with Foundation Year) </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BSc (Hons) Mental Health Nursing (with Foundation Year)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To be eligible to progress from the Foundation Year (Level 3) to Level 4 of the degree programme, students must successfully pass all modules at Level 3, achieving a total of 120 credits. Trailing failed modules is not permitted.</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Other</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Nursing and Midwifery</w:t>
      </w:r>
    </w:p>
    <w:p w:rsidR="008B5CAF" w:rsidRPr="008B5CAF" w:rsidP="008B5CAF" w14:paraId="22073769" w14:textId="77777777">
      <w:pPr>
        <w:rPr>
          <w:rFonts w:eastAsia="Arial"/>
        </w:rPr>
      </w:pPr>
    </w:p>
    <w:p w:rsidR="035B6837" w:rsidP="2030048C" w14:paraId="195B052D" w14:textId="16FF98F4">
      <w:pPr>
        <w:rPr>
          <w:rFonts w:ascii="Arial" w:eastAsia="Arial" w:hAnsi="Arial" w:cs="Arial"/>
          <w:color w:val="FF0000"/>
          <w:sz w:val="22"/>
          <w:szCs w:val="22"/>
          <w:lang w:val="en-GB"/>
        </w:rPr>
      </w:pPr>
    </w:p>
    <w:tbl>
      <w:tblPr>
        <w:tblW w:w="9133"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733"/>
        <w:gridCol w:w="1305"/>
        <w:gridCol w:w="1623"/>
        <w:gridCol w:w="765"/>
        <w:gridCol w:w="795"/>
      </w:tblGrid>
      <w:tr w14:paraId="062AECAD"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3A510DD" w14:textId="516E63D9">
            <w:pPr>
              <w:rPr>
                <w:rFonts w:ascii="Arial" w:eastAsia="Arial" w:hAnsi="Arial" w:cs="Arial"/>
                <w:sz w:val="24"/>
                <w:szCs w:val="24"/>
              </w:rPr>
            </w:pPr>
            <w:r w:rsidRPr="540725A5" w:rsidR="073AEBF5">
              <w:rPr>
                <w:rFonts w:ascii="Arial" w:eastAsia="Arial" w:hAnsi="Arial" w:cs="Arial"/>
                <w:b/>
                <w:bCs/>
                <w:sz w:val="24"/>
                <w:szCs w:val="24"/>
              </w:rPr>
              <w:t>Level 3</w:t>
            </w:r>
          </w:p>
        </w:tc>
      </w:tr>
      <w:tr w14:paraId="130F3C29" w14:textId="77777777" w:rsidTr="2030048C">
        <w:tblPrEx>
          <w:tblW w:w="9133" w:type="dxa"/>
          <w:tblLayout w:type="fixed"/>
          <w:tblLook w:val="04A0"/>
        </w:tblPrEx>
        <w:trPr>
          <w:trHeight w:val="300"/>
        </w:trPr>
        <w:tc>
          <w:tcPr>
            <w:tcW w:w="9133"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13C7877" w14:textId="143DB801">
            <w:pPr>
              <w:rPr>
                <w:rFonts w:ascii="Arial" w:eastAsia="Arial" w:hAnsi="Arial" w:cs="Arial"/>
                <w:sz w:val="24"/>
                <w:szCs w:val="24"/>
                <w:lang w:val="en-GB"/>
              </w:rPr>
            </w:pPr>
            <w:r w:rsidRPr="2030048C" w:rsidR="073AEBF5">
              <w:rPr>
                <w:rFonts w:ascii="Arial" w:eastAsia="Arial" w:hAnsi="Arial" w:cs="Arial"/>
                <w:b/>
                <w:bCs/>
                <w:sz w:val="24"/>
                <w:szCs w:val="24"/>
                <w:lang w:val="en-GB"/>
              </w:rPr>
              <w:t>Other</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Nursing and Midwifery</w:t>
            </w:r>
          </w:p>
        </w:tc>
      </w:tr>
      <w:tr w14:paraId="391AAB5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857E6F1" w14:textId="5E92D1A0">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912B707" w14:textId="1CCCAF11">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61148C" w14:textId="6A900F43">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64CE928A" w14:textId="621FC4AE">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73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8C22397" w14:textId="7A089F7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30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29A4F69" w14:textId="157D9FD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6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5016C82" w14:textId="56A40D1F">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7336DA" w14:textId="0393FB83">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3B77BB" w14:textId="1DA07574">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39E36728"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381FE6D" w14:textId="0CD33AE0">
            <w:pPr>
              <w:rPr>
                <w:rFonts w:ascii="Arial" w:eastAsia="Arial" w:hAnsi="Arial" w:cs="Arial"/>
                <w:sz w:val="24"/>
                <w:szCs w:val="24"/>
                <w:lang w:val="en-GB"/>
              </w:rPr>
            </w:pPr>
            <w:r w:rsidRPr="2030048C" w:rsidR="073AEBF5">
              <w:rPr>
                <w:rFonts w:ascii="Arial" w:eastAsia="Arial" w:hAnsi="Arial" w:cs="Arial"/>
                <w:sz w:val="24"/>
                <w:szCs w:val="24"/>
                <w:lang w:val="en-GB"/>
              </w:rPr>
              <w:t>Becoming an active learner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38ACB0"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FZ3001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AC3A606"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1E8BAF"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BB7AB"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4E0C8"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D983C6B"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1768154D" w14:textId="0886C6F6">
            <w:pPr>
              <w:pStyle w:val="paragraph"/>
              <w:spacing w:before="0" w:beforeAutospacing="0" w:after="0" w:afterAutospacing="0"/>
              <w:jc w:val="center"/>
              <w:rPr>
                <w:rFonts w:ascii="Arial" w:eastAsia="Arial" w:hAnsi="Arial" w:cs="Arial"/>
                <w:sz w:val="24"/>
                <w:szCs w:val="24"/>
              </w:rPr>
            </w:pPr>
          </w:p>
        </w:tc>
      </w:tr>
      <w:tr w14:paraId="39E36729"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Foundation year project-based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FZ3004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A"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Introduction to Healthcare Biology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FZ3002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r w14:paraId="39E3672B" w14:textId="77777777" w:rsidTr="2030048C">
        <w:tblPrEx>
          <w:tblW w:w="9133"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CD33AE0">
            <w:pPr>
              <w:rPr>
                <w:rFonts w:ascii="Arial" w:eastAsia="Arial" w:hAnsi="Arial" w:cs="Arial"/>
                <w:sz w:val="24"/>
                <w:szCs w:val="24"/>
                <w:lang w:val="en-GB"/>
              </w:rPr>
            </w:pPr>
            <w:r w:rsidRPr="2030048C" w:rsidR="073AEBF5">
              <w:rPr>
                <w:rFonts w:ascii="Arial" w:eastAsia="Arial" w:hAnsi="Arial" w:cs="Arial"/>
                <w:sz w:val="24"/>
                <w:szCs w:val="24"/>
                <w:lang w:val="en-GB"/>
              </w:rPr>
              <w:t>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B2F469A">
            <w:pPr>
              <w:jc w:val="center"/>
              <w:rPr>
                <w:rFonts w:ascii="Arial" w:eastAsia="Arial" w:hAnsi="Arial" w:cs="Arial"/>
                <w:sz w:val="24"/>
                <w:szCs w:val="24"/>
                <w:lang w:val="en-GB"/>
              </w:rPr>
            </w:pPr>
            <w:r w:rsidRPr="2030048C" w:rsidR="073AEBF5">
              <w:rPr>
                <w:rFonts w:ascii="Arial" w:eastAsia="Arial" w:hAnsi="Arial" w:cs="Arial"/>
                <w:sz w:val="24"/>
                <w:szCs w:val="24"/>
                <w:lang w:val="en-GB"/>
              </w:rPr>
              <w:t>FZ3003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9014B3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73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6191F46">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CDF99F4">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6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0BC9499">
            <w:pPr>
              <w:jc w:val="center"/>
              <w:rPr>
                <w:rFonts w:ascii="Arial" w:eastAsia="Arial" w:hAnsi="Arial" w:cs="Arial"/>
                <w:sz w:val="24"/>
                <w:szCs w:val="24"/>
                <w:lang w:val="en-GB"/>
              </w:rPr>
            </w:pPr>
          </w:p>
        </w:tc>
        <w:tc>
          <w:tcPr>
            <w:tcW w:w="7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982C3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886C6F6">
            <w:pPr>
              <w:pStyle w:val="paragraph"/>
              <w:spacing w:before="0" w:beforeAutospacing="0" w:after="0" w:afterAutospacing="0"/>
              <w:jc w:val="center"/>
              <w:rPr>
                <w:rFonts w:ascii="Arial" w:eastAsia="Arial" w:hAnsi="Arial" w:cs="Arial"/>
                <w:sz w:val="24"/>
                <w:szCs w:val="24"/>
              </w:rPr>
            </w:pPr>
          </w:p>
        </w:tc>
      </w:tr>
    </w:tbl>
    <w:p w:rsidR="66934EB1" w:rsidP="540725A5" w14:paraId="5CE98984" w14:textId="2D2F3ED7">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color w:val="000000"/>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color w:val="000000"/>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color w:val="000000"/>
          <w:sz w:val="24"/>
          <w:szCs w:val="24"/>
        </w:rPr>
        <w:t>The University has policies and procedures for evaluating and improving the quality and standards of its provision. These include:</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w:t>
      </w:r>
    </w:p>
    <w:p w:rsidR="3D0EBCB8"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N/A</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88"/>
        <w:gridCol w:w="888"/>
        <w:gridCol w:w="888"/>
        <w:gridCol w:w="88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3</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FZ3001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FZ3004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FZ3002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FZ3003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D5EEB7E-25F7-4988-B495-D10E1A4F377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