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FdSc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Zoo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Activate Learning,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Zoo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Zoo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CC30</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 64 UCAS points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National: 64 UCAS points from Level 3 Animal Management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 64 UCAS points from Access to HE Animal Management however access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courses with science units will be considered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 English and maths GCSE grade A*-C</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It is advantageous to have biology or psychology A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IELTS score of 6 with minimum of 5.5 in any component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i/>
                <w:iCs/>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w:t>
            </w:r>
            <w:r w:rsidRPr="158602C4">
              <w:rPr>
                <w:rStyle w:val="normaltextrun"/>
                <w:rFonts w:ascii="Arial" w:eastAsia="Arial" w:hAnsi="Arial" w:cs="Arial"/>
                <w:b/>
                <w:bCs/>
                <w:color w:val="000000" w:themeColor="text1" w:themeShade="FF" w:themeTint="FF"/>
                <w:sz w:val="24"/>
                <w:szCs w:val="24"/>
              </w:rPr>
              <w:t xml:space="preserv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are to:</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Achieve a recognised level five qualification and provide excellence in terms of industry standards to prepare the learner for employment, </w:t>
      </w:r>
      <w:r w:rsidRPr="2030048C">
        <w:rPr>
          <w:rStyle w:val="normaltextrun"/>
          <w:rFonts w:ascii="Arial" w:hAnsi="Arial" w:cs="Arial"/>
          <w:color w:val="000000" w:themeColor="text1"/>
          <w:sz w:val="24"/>
          <w:szCs w:val="24"/>
          <w:shd w:val="clear" w:color="auto" w:fill="FFFFFF"/>
        </w:rPr>
        <w:t>or progress to a full honours degree qualification.</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learners to develop skills for independent work and learning.</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Create opportunities for learners to gain practical experience with a wide range of zoological animal species.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learners to a breadth of topics related to the management of captive wild animal collections.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Allow learners the opportunity to explore a range of career areas within the zoological field and develop aspirations in chosen fields through the use of professional development and module delivery.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habitat requirements for a range of species and analyse factors influencing the effective exhibition of captive species.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research skills that enhance contribution to the animal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Appreciate and analyse animal behaviour and husbandry information and use in decision making leading to enhanced welfare standards.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legal framework in managing animal collections in private and public zoological environments and recognise the challenges in managing animal collections.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to address both familiar and novel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Devise, plan and undertake investigations in a responsible and safe manner, paying due attention to risk assessment, rights of access, relevant health and safety regulations, legal requirements and sensitivity to impact of investigations on the environment and stakeholders.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apply the scientific principles underpinning the care and management of animals in captivity.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apply theory, concepts and principles from diverse disciplines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and record information or data from primary or secondary sources, summarising it using appropriate qualitative and quantitative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Draw from theory, practicals, investigations, and application of principles to develop knowledge and understanding of animal behaviour in a range of species.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information synthesising and summarising the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construction of a planned enrichment or behavioural modification programme that will have immediate and long term solutions for animals in controlled environments.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Zoo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Zoo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Animal Health, Welfare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Breeding programmes and Animal Husbandry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Development of Personal and Professional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Practical Zoological Management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FdSc</w:t>
            </w:r>
            <w:r w:rsidRPr="2030048C">
              <w:rPr>
                <w:rFonts w:ascii="Arial" w:eastAsia="Arial" w:hAnsi="Arial" w:cs="Arial"/>
                <w:b/>
                <w:bCs/>
                <w:lang w:val="en-GB"/>
              </w:rPr>
              <w:t xml:space="preserve"> </w:t>
            </w:r>
            <w:r w:rsidRPr="2030048C">
              <w:rPr>
                <w:rFonts w:ascii="Arial" w:eastAsia="Arial" w:hAnsi="Arial" w:cs="Arial"/>
                <w:b/>
                <w:bCs/>
                <w:lang w:val="en-GB"/>
              </w:rPr>
              <w:t>Zoo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Conservation of Global Biodiversity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Continuing Professional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SG5033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Management of zoological collections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Foundation Degree in Zoo Management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workshops and field work. Where appropriate guest speakers and a range of working environments are used to support the learning.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has been designed to extend the academic knowledge and understanding through application to the workplace environment and through the development of vocational skills and competencies.</w:t>
      </w:r>
      <w:r w:rsidRPr="2030048C">
        <w:rPr>
          <w:rFonts w:ascii="Arial" w:eastAsia="Arial" w:hAnsi="Arial" w:cs="Arial"/>
          <w:sz w:val="24"/>
          <w:szCs w:val="24"/>
        </w:rPr>
        <w:t xml:space="preserve">  </w:t>
      </w:r>
      <w:r w:rsidRPr="2030048C">
        <w:rPr>
          <w:rFonts w:ascii="Arial" w:eastAsia="Arial" w:hAnsi="Arial" w:cs="Arial"/>
          <w:sz w:val="24"/>
          <w:szCs w:val="24"/>
        </w:rPr>
        <w:t xml:space="preserve">Consideration has been given to the balance of intellectual and practical skills. </w:t>
      </w:r>
      <w:r w:rsidRPr="2030048C">
        <w:rPr>
          <w:rFonts w:ascii="Arial" w:eastAsia="Arial" w:hAnsi="Arial" w:cs="Arial"/>
          <w:sz w:val="24"/>
          <w:szCs w:val="24"/>
        </w:rPr>
        <w:t xml:space="preserve">Throughout the field emphasis is placed on developing </w:t>
      </w:r>
      <w:r w:rsidRPr="2030048C">
        <w:rPr>
          <w:rFonts w:ascii="Arial" w:eastAsia="Arial" w:hAnsi="Arial" w:cs="Arial"/>
          <w:sz w:val="24"/>
          <w:szCs w:val="24"/>
        </w:rPr>
        <w:t>self-awareness</w:t>
      </w:r>
      <w:r w:rsidRPr="2030048C">
        <w:rPr>
          <w:rFonts w:ascii="Arial" w:eastAsia="Arial" w:hAnsi="Arial" w:cs="Arial"/>
          <w:sz w:val="24"/>
          <w:szCs w:val="24"/>
        </w:rPr>
        <w:t xml:space="preserve"> skills, communication skills, interpersonal skills, research and information literacy skills, numeracy skills, management and leadership skills and creativity and problem solving skills.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All students are provided with an opportunity to gain experience in a related workplace setting through the Professional Development Modules in levels 4 and 5.</w:t>
      </w:r>
      <w:r w:rsidRPr="2030048C">
        <w:rPr>
          <w:rFonts w:ascii="Arial" w:eastAsia="Arial" w:hAnsi="Arial" w:cs="Arial"/>
          <w:sz w:val="24"/>
          <w:szCs w:val="24"/>
        </w:rPr>
        <w:t xml:space="preserve">  </w:t>
      </w:r>
      <w:r w:rsidRPr="2030048C">
        <w:rPr>
          <w:rFonts w:ascii="Arial" w:eastAsia="Arial" w:hAnsi="Arial" w:cs="Arial"/>
          <w:sz w:val="24"/>
          <w:szCs w:val="24"/>
        </w:rPr>
        <w:t>Expectations of the student experience in the workplace are fully articulated at the commencement of the placement.</w:t>
      </w:r>
      <w:r w:rsidRPr="2030048C">
        <w:rPr>
          <w:rFonts w:ascii="Arial" w:eastAsia="Arial" w:hAnsi="Arial" w:cs="Arial"/>
          <w:sz w:val="24"/>
          <w:szCs w:val="24"/>
        </w:rPr>
        <w:t xml:space="preserve">  </w:t>
      </w:r>
      <w:r w:rsidRPr="2030048C">
        <w:rPr>
          <w:rFonts w:ascii="Arial" w:eastAsia="Arial" w:hAnsi="Arial" w:cs="Arial"/>
          <w:sz w:val="24"/>
          <w:szCs w:val="24"/>
        </w:rPr>
        <w:t>This is by means of a workplace learning contract / agreement and handbook/feedback for employers.</w:t>
      </w:r>
      <w:r w:rsidRPr="2030048C">
        <w:rPr>
          <w:rFonts w:ascii="Arial" w:eastAsia="Arial" w:hAnsi="Arial" w:cs="Arial"/>
          <w:sz w:val="24"/>
          <w:szCs w:val="24"/>
        </w:rPr>
        <w:t xml:space="preserve">  </w:t>
      </w:r>
      <w:r w:rsidRPr="2030048C">
        <w:rPr>
          <w:rFonts w:ascii="Arial" w:eastAsia="Arial" w:hAnsi="Arial" w:cs="Arial"/>
          <w:sz w:val="24"/>
          <w:szCs w:val="24"/>
        </w:rPr>
        <w:t>The modules relating to Professional Development in the Work Environment provide a mechanism for students to identify and apply self-awareness techniques for their own skill development and create a professional development plan to support career choices.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recognise the workplace as a learning environment and to apply the knowledge and skills gained to the other fields of study and taught modules.</w:t>
      </w:r>
      <w:r w:rsidRPr="2030048C">
        <w:rPr>
          <w:rFonts w:ascii="Arial" w:eastAsia="Arial" w:hAnsi="Arial" w:cs="Arial"/>
          <w:sz w:val="24"/>
          <w:szCs w:val="24"/>
        </w:rPr>
        <w:t xml:space="preserve">  </w:t>
      </w:r>
      <w:r w:rsidRPr="2030048C">
        <w:rPr>
          <w:rFonts w:ascii="Arial" w:eastAsia="Arial" w:hAnsi="Arial" w:cs="Arial"/>
          <w:sz w:val="24"/>
          <w:szCs w:val="24"/>
        </w:rPr>
        <w:t>Although learners may have specific career paths and aims, the programme has been designed to reflect the necessary skills development leading to the autonomy required should they progress to level 6.</w:t>
      </w:r>
      <w:r w:rsidRPr="2030048C">
        <w:rPr>
          <w:rFonts w:ascii="Arial" w:eastAsia="Arial" w:hAnsi="Arial" w:cs="Arial"/>
          <w:sz w:val="24"/>
          <w:szCs w:val="24"/>
        </w:rPr>
        <w:t xml:space="preserve">  </w:t>
      </w:r>
      <w:r w:rsidRPr="2030048C">
        <w:rPr>
          <w:rFonts w:ascii="Arial" w:eastAsia="Arial" w:hAnsi="Arial" w:cs="Arial"/>
          <w:sz w:val="24"/>
          <w:szCs w:val="24"/>
        </w:rPr>
        <w:t>By liaising with industry professionals we have developed a programme with a sound grounding to specific animal behaviour and welfare needs at level 4 and 5.</w:t>
      </w:r>
      <w:r w:rsidRPr="2030048C">
        <w:rPr>
          <w:rFonts w:ascii="Arial" w:eastAsia="Arial" w:hAnsi="Arial" w:cs="Arial"/>
          <w:sz w:val="24"/>
          <w:szCs w:val="24"/>
        </w:rPr>
        <w:t xml:space="preserve">  </w:t>
      </w:r>
      <w:r w:rsidRPr="2030048C">
        <w:rPr>
          <w:rFonts w:ascii="Arial" w:eastAsia="Arial" w:hAnsi="Arial" w:cs="Arial"/>
          <w:sz w:val="24"/>
          <w:szCs w:val="24"/>
        </w:rPr>
        <w:t>The underpinning knowledge is developed in the classroom and supported further with assessment, both formative and summative.</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 </w:t>
      </w:r>
      <w:r w:rsidRPr="2030048C">
        <w:rPr>
          <w:rFonts w:ascii="Arial" w:eastAsia="Arial" w:hAnsi="Arial" w:cs="Arial"/>
          <w:sz w:val="24"/>
          <w:szCs w:val="24"/>
        </w:rPr>
        <w:t>Feedback on assessment performance and feed forward advice is provided on all assessment activities to enhance student development and progression.</w:t>
      </w:r>
      <w:r w:rsidRPr="2030048C">
        <w:rPr>
          <w:rFonts w:ascii="Arial" w:eastAsia="Arial" w:hAnsi="Arial" w:cs="Arial"/>
          <w:sz w:val="24"/>
          <w:szCs w:val="24"/>
        </w:rPr>
        <w:t xml:space="preserve">  </w:t>
      </w:r>
      <w:r w:rsidRPr="2030048C">
        <w:rPr>
          <w:rFonts w:ascii="Arial" w:eastAsia="Arial" w:hAnsi="Arial" w:cs="Arial"/>
          <w:sz w:val="24"/>
          <w:szCs w:val="24"/>
        </w:rPr>
        <w:t xml:space="preserve">This comprises mainly individual comments but also group feedback to the cohort so that generic issues such as technical writing and referencing skills can be enhanced. </w:t>
      </w:r>
      <w:r w:rsidRPr="2030048C">
        <w:rPr>
          <w:rFonts w:ascii="Arial" w:eastAsia="Arial" w:hAnsi="Arial" w:cs="Arial"/>
          <w:sz w:val="24"/>
          <w:szCs w:val="24"/>
        </w:rPr>
        <w:t xml:space="preserve">Formative assessment is </w:t>
      </w:r>
      <w:r w:rsidRPr="2030048C">
        <w:rPr>
          <w:rFonts w:ascii="Arial" w:eastAsia="Arial" w:hAnsi="Arial" w:cs="Arial"/>
          <w:sz w:val="24"/>
          <w:szCs w:val="24"/>
          <w:shd w:val="clear" w:color="auto" w:fill="FFFFFF"/>
        </w:rPr>
        <w:t xml:space="preserve">designed to promote learning and </w:t>
      </w:r>
      <w:r w:rsidRPr="2030048C">
        <w:rPr>
          <w:rFonts w:ascii="Arial" w:eastAsia="Arial" w:hAnsi="Arial" w:cs="Arial"/>
          <w:sz w:val="24"/>
          <w:szCs w:val="24"/>
        </w:rPr>
        <w:t>allows students to become familiar with the expectations and requirements associated with assessment processes</w:t>
      </w:r>
      <w:r w:rsidRPr="2030048C">
        <w:rPr>
          <w:rFonts w:ascii="Arial" w:eastAsia="Arial" w:hAnsi="Arial" w:cs="Arial"/>
          <w:sz w:val="24"/>
          <w:szCs w:val="24"/>
          <w:shd w:val="clear" w:color="auto" w:fill="FFFFFF"/>
        </w:rPr>
        <w:t>. Throughout the course</w:t>
      </w:r>
      <w:r w:rsidRPr="2030048C">
        <w:rPr>
          <w:rFonts w:ascii="Arial" w:eastAsia="Arial" w:hAnsi="Arial" w:cs="Arial"/>
          <w:sz w:val="24"/>
          <w:szCs w:val="24"/>
        </w:rPr>
        <w:t xml:space="preserve"> there are many opportunities for formative assessment which </w:t>
      </w:r>
      <w:r w:rsidRPr="2030048C">
        <w:rPr>
          <w:rFonts w:ascii="Arial" w:eastAsia="Arial" w:hAnsi="Arial" w:cs="Arial"/>
          <w:sz w:val="24"/>
          <w:szCs w:val="24"/>
          <w:shd w:val="clear" w:color="auto" w:fill="FFFFFF"/>
        </w:rPr>
        <w:t>provide constructive feedback (to feed forward) prior to summative assessment.</w:t>
      </w:r>
      <w:r w:rsidRPr="2030048C">
        <w:rPr>
          <w:rFonts w:ascii="Arial" w:eastAsia="Arial" w:hAnsi="Arial" w:cs="Arial"/>
          <w:sz w:val="24"/>
          <w:szCs w:val="24"/>
        </w:rPr>
        <w:t xml:space="preserve"> Typically this includes practical work, informal in-class or online tests, discussions and peer review.</w:t>
      </w:r>
      <w:r w:rsidRPr="2030048C">
        <w:rPr>
          <w:rFonts w:ascii="Arial" w:eastAsia="Arial" w:hAnsi="Arial" w:cs="Arial"/>
          <w:sz w:val="24"/>
          <w:szCs w:val="24"/>
        </w:rPr>
        <w:t xml:space="preserve">  </w:t>
      </w:r>
      <w:r w:rsidRPr="2030048C">
        <w:rPr>
          <w:rFonts w:ascii="Arial" w:eastAsia="Arial" w:hAnsi="Arial" w:cs="Arial"/>
          <w:sz w:val="24"/>
          <w:szCs w:val="24"/>
        </w:rPr>
        <w:t>These are designed to inform students of their own progress, allowing reflection on learning to identify strengths and weaknesses and to facilitate planning for success.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 sound appreciation of ethics will be cons</w:t>
      </w:r>
      <w:r w:rsidRPr="2030048C">
        <w:rPr>
          <w:rFonts w:ascii="Arial" w:eastAsia="Arial" w:hAnsi="Arial" w:cs="Arial"/>
          <w:sz w:val="24"/>
          <w:szCs w:val="24"/>
        </w:rPr>
        <w:t>idered throughout the course th</w:t>
      </w:r>
      <w:r w:rsidRPr="2030048C">
        <w:rPr>
          <w:rFonts w:ascii="Arial" w:eastAsia="Arial" w:hAnsi="Arial" w:cs="Arial"/>
          <w:sz w:val="24"/>
          <w:szCs w:val="24"/>
        </w:rPr>
        <w:t>rough application to pertinent and current case studies that have impacted on the industry. This will allow a greater appreciation of the captive animal industry and will provide the learner with information to make valued and considered judgements.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Equality and diversity is fully embedded within the content and delivery of the module giving an inclusive programme for the learner.</w:t>
      </w:r>
      <w:r w:rsidRPr="2030048C">
        <w:rPr>
          <w:rFonts w:ascii="Arial" w:eastAsia="Arial" w:hAnsi="Arial" w:cs="Arial"/>
          <w:sz w:val="24"/>
          <w:szCs w:val="24"/>
        </w:rPr>
        <w:t xml:space="preserve">  </w:t>
      </w:r>
      <w:r w:rsidRPr="2030048C">
        <w:rPr>
          <w:rFonts w:ascii="Arial" w:eastAsia="Arial" w:hAnsi="Arial" w:cs="Arial"/>
          <w:sz w:val="24"/>
          <w:szCs w:val="24"/>
        </w:rPr>
        <w:t>Diversity could be represented through cultural differences in perception to animals and their captive husbandry.</w:t>
      </w:r>
      <w:r w:rsidRPr="2030048C">
        <w:rPr>
          <w:rFonts w:ascii="Arial" w:eastAsia="Arial" w:hAnsi="Arial" w:cs="Arial"/>
          <w:sz w:val="24"/>
          <w:szCs w:val="24"/>
        </w:rPr>
        <w:t xml:space="preserve">  </w:t>
      </w:r>
      <w:r w:rsidRPr="2030048C">
        <w:rPr>
          <w:rFonts w:ascii="Arial" w:eastAsia="Arial" w:hAnsi="Arial" w:cs="Arial"/>
          <w:sz w:val="24"/>
          <w:szCs w:val="24"/>
        </w:rPr>
        <w:t>This will give a wider appreciation of faith, culture and our complex relationship with animals particularly in a time where social media is used as a tool to share information rapidly that may lack scientific validity or credibility.</w:t>
      </w:r>
      <w:r w:rsidRPr="2030048C">
        <w:rPr>
          <w:rFonts w:ascii="Arial" w:eastAsia="Arial" w:hAnsi="Arial" w:cs="Arial"/>
          <w:sz w:val="24"/>
          <w:szCs w:val="24"/>
        </w:rPr>
        <w:t xml:space="preserve">  </w:t>
      </w:r>
      <w:r w:rsidRPr="2030048C">
        <w:rPr>
          <w:rFonts w:ascii="Arial" w:eastAsia="Arial" w:hAnsi="Arial" w:cs="Arial"/>
          <w:sz w:val="24"/>
          <w:szCs w:val="24"/>
        </w:rPr>
        <w:t>Equality is a fundamental value of our teaching and learning, with all learners having the ability to demonstrate academic and practical strengths and develop further through support and self-directed study.</w:t>
      </w:r>
      <w:r w:rsidRPr="2030048C">
        <w:rPr>
          <w:rFonts w:ascii="Arial" w:eastAsia="Arial" w:hAnsi="Arial" w:cs="Arial"/>
          <w:sz w:val="24"/>
          <w:szCs w:val="24"/>
        </w:rPr>
        <w:t xml:space="preserve">  </w:t>
      </w:r>
      <w:r w:rsidRPr="2030048C">
        <w:rPr>
          <w:rFonts w:ascii="Arial" w:eastAsia="Arial" w:hAnsi="Arial" w:cs="Arial"/>
          <w:sz w:val="24"/>
          <w:szCs w:val="24"/>
        </w:rPr>
        <w:t>This can be facilitated through feedback and tutorial support for all.</w:t>
      </w:r>
      <w:r w:rsidRPr="2030048C">
        <w:rPr>
          <w:rFonts w:ascii="Arial" w:eastAsia="Arial" w:hAnsi="Arial" w:cs="Arial"/>
          <w:sz w:val="24"/>
          <w:szCs w:val="24"/>
        </w:rPr>
        <w:t xml:space="preserve">  </w:t>
      </w:r>
      <w:r w:rsidRPr="2030048C">
        <w:rPr>
          <w:rFonts w:ascii="Arial" w:eastAsia="Arial" w:hAnsi="Arial" w:cs="Arial"/>
          <w:sz w:val="24"/>
          <w:szCs w:val="24"/>
        </w:rPr>
        <w:t xml:space="preserve">The </w:t>
      </w:r>
      <w:r w:rsidRPr="2030048C">
        <w:rPr>
          <w:rFonts w:ascii="Arial" w:eastAsia="Arial" w:hAnsi="Arial" w:cs="Arial"/>
          <w:sz w:val="24"/>
          <w:szCs w:val="24"/>
        </w:rPr>
        <w:t xml:space="preserve">specific </w:t>
      </w:r>
      <w:r w:rsidRPr="2030048C">
        <w:rPr>
          <w:rFonts w:ascii="Arial" w:eastAsia="Arial" w:hAnsi="Arial" w:cs="Arial"/>
          <w:sz w:val="24"/>
          <w:szCs w:val="24"/>
        </w:rPr>
        <w:t>nature of this module and specific nature of the programme may mean that a range of industry experience will be present in the cohort.</w:t>
      </w:r>
      <w:r w:rsidRPr="2030048C">
        <w:rPr>
          <w:rFonts w:ascii="Arial" w:eastAsia="Arial" w:hAnsi="Arial" w:cs="Arial"/>
          <w:sz w:val="24"/>
          <w:szCs w:val="24"/>
        </w:rPr>
        <w:t xml:space="preserve">  </w:t>
      </w:r>
      <w:r w:rsidRPr="2030048C">
        <w:rPr>
          <w:rFonts w:ascii="Arial" w:eastAsia="Arial" w:hAnsi="Arial" w:cs="Arial"/>
          <w:sz w:val="24"/>
          <w:szCs w:val="24"/>
        </w:rPr>
        <w:t>Peer learning, small study groups and evaluation of the latest industry advances will allow inclusion in the development of employability skills for the cohort.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w:t>
      </w:r>
      <w:r w:rsidRPr="2030048C">
        <w:rPr>
          <w:rFonts w:ascii="Arial" w:eastAsia="Arial" w:hAnsi="Arial" w:cs="Arial"/>
          <w:sz w:val="24"/>
          <w:szCs w:val="24"/>
        </w:rPr>
        <w:t xml:space="preserve">  </w:t>
      </w:r>
      <w:r w:rsidRPr="2030048C">
        <w:rPr>
          <w:rFonts w:ascii="Arial" w:eastAsia="Arial" w:hAnsi="Arial" w:cs="Arial"/>
          <w:sz w:val="24"/>
          <w:szCs w:val="24"/>
        </w:rPr>
        <w:t>Independent research, critical thinking and scientific objectivity is developed further at level 5 which prepares for the dissertation at BSc level.</w:t>
      </w:r>
      <w:r w:rsidRPr="2030048C">
        <w:rPr>
          <w:rFonts w:ascii="Arial" w:eastAsia="Arial" w:hAnsi="Arial" w:cs="Arial"/>
          <w:sz w:val="24"/>
          <w:szCs w:val="24"/>
        </w:rPr>
        <w:t xml:space="preserve"> Students are supported with academic skills sessions in both year 1 and year 2 to ensure they are equipped with skills required for study at each level.</w:t>
      </w:r>
      <w:r w:rsidRPr="2030048C">
        <w:rPr>
          <w:rFonts w:ascii="Arial" w:eastAsia="Arial" w:hAnsi="Arial" w:cs="Arial"/>
          <w:sz w:val="24"/>
          <w:szCs w:val="24"/>
        </w:rPr>
        <w:t xml:space="preserve"> Furthermore, students are prepared for the Level 5 Research Methods module through development of skills at Level 4 such as collection and review of data e.g. in</w:t>
      </w:r>
      <w:r w:rsidRPr="2030048C">
        <w:rPr>
          <w:rFonts w:ascii="Arial" w:eastAsia="Arial" w:hAnsi="Arial" w:cs="Arial"/>
          <w:sz w:val="24"/>
          <w:szCs w:val="24"/>
        </w:rPr>
        <w:t xml:space="preserve">  </w:t>
      </w:r>
      <w:r w:rsidRPr="2030048C">
        <w:rPr>
          <w:rFonts w:ascii="Arial" w:eastAsia="Arial" w:hAnsi="Arial" w:cs="Arial"/>
          <w:sz w:val="24"/>
          <w:szCs w:val="24"/>
        </w:rPr>
        <w:t>Animal Health, Welfare and Nutrition.</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Teaching and learning is informed by current scholarship in both educational and vocational practice, and typically has a strong multidisciplinary element to further enhance the more traditional research-led curriculum. </w:t>
      </w:r>
      <w:r w:rsidRPr="2030048C">
        <w:rPr>
          <w:rFonts w:ascii="Arial" w:eastAsia="Arial" w:hAnsi="Arial" w:cs="Arial"/>
          <w:sz w:val="24"/>
          <w:szCs w:val="24"/>
        </w:rPr>
        <w:t>Throughout the programme of study, students are supported by a highly skilled and passionate team of tutors.</w:t>
      </w:r>
      <w:r w:rsidRPr="2030048C">
        <w:rPr>
          <w:rFonts w:ascii="Arial" w:eastAsia="Arial" w:hAnsi="Arial" w:cs="Arial"/>
          <w:sz w:val="24"/>
          <w:szCs w:val="24"/>
        </w:rPr>
        <w:t> </w:t>
      </w:r>
      <w:r w:rsidRPr="2030048C">
        <w:rPr>
          <w:rFonts w:ascii="Arial" w:eastAsia="Arial" w:hAnsi="Arial" w:cs="Arial"/>
          <w:sz w:val="24"/>
          <w:szCs w:val="24"/>
        </w:rPr>
        <w:t xml:space="preserve"> These tutors all take part in regular industrial updating to ensure their knowledge and skills are current within their area of expertise.</w:t>
      </w:r>
      <w:r w:rsidRPr="2030048C">
        <w:rPr>
          <w:rFonts w:ascii="Arial" w:eastAsia="Arial" w:hAnsi="Arial" w:cs="Arial"/>
          <w:sz w:val="24"/>
          <w:szCs w:val="24"/>
        </w:rPr>
        <w:t> </w:t>
      </w:r>
      <w:r w:rsidRPr="2030048C">
        <w:rPr>
          <w:rFonts w:ascii="Arial" w:eastAsia="Arial" w:hAnsi="Arial" w:cs="Arial"/>
          <w:sz w:val="24"/>
          <w:szCs w:val="24"/>
        </w:rPr>
        <w:t xml:space="preserve"> Practice informed teaching ensures that students are given the highest quality of lessons throughout the programme.</w:t>
      </w:r>
      <w:r w:rsidRPr="2030048C">
        <w:rPr>
          <w:rFonts w:ascii="Arial" w:eastAsia="Arial" w:hAnsi="Arial" w:cs="Arial"/>
          <w:sz w:val="24"/>
          <w:szCs w:val="24"/>
        </w:rPr>
        <w:t xml:space="preserve">  </w:t>
      </w:r>
      <w:r w:rsidRPr="2030048C">
        <w:rPr>
          <w:rFonts w:ascii="Arial" w:eastAsia="Arial" w:hAnsi="Arial" w:cs="Arial"/>
          <w:sz w:val="24"/>
          <w:szCs w:val="24"/>
        </w:rPr>
        <w:t>To support teaching and learning the team remain committed to their relevant industry sectors and have embedded good practise.</w:t>
      </w:r>
      <w:r w:rsidRPr="2030048C">
        <w:rPr>
          <w:rFonts w:ascii="Arial" w:eastAsia="Arial" w:hAnsi="Arial" w:cs="Arial"/>
          <w:sz w:val="24"/>
          <w:szCs w:val="24"/>
        </w:rPr>
        <w:t xml:space="preserve">  </w:t>
      </w:r>
      <w:r w:rsidRPr="2030048C">
        <w:rPr>
          <w:rFonts w:ascii="Arial" w:eastAsia="Arial" w:hAnsi="Arial" w:cs="Arial"/>
          <w:sz w:val="24"/>
          <w:szCs w:val="24"/>
        </w:rPr>
        <w:t>One such recent development is the application and use of QR codes across the Animal Management Centre.</w:t>
      </w:r>
      <w:r w:rsidRPr="2030048C">
        <w:rPr>
          <w:rFonts w:ascii="Arial" w:eastAsia="Arial" w:hAnsi="Arial" w:cs="Arial"/>
          <w:sz w:val="24"/>
          <w:szCs w:val="24"/>
        </w:rPr>
        <w:t xml:space="preserve">  </w:t>
      </w:r>
      <w:r w:rsidRPr="2030048C">
        <w:rPr>
          <w:rFonts w:ascii="Arial" w:eastAsia="Arial" w:hAnsi="Arial" w:cs="Arial"/>
          <w:sz w:val="24"/>
          <w:szCs w:val="24"/>
        </w:rPr>
        <w:t xml:space="preserve">This project is continuously evolving and will give HE students the opportunity to embrace technology both as a learner and facilitator through the use of online in-class quizzes, pod casts, audio clips and videos through our </w:t>
      </w:r>
      <w:r w:rsidRPr="2030048C">
        <w:rPr>
          <w:rFonts w:ascii="Arial" w:eastAsia="Arial" w:hAnsi="Arial" w:cs="Arial"/>
          <w:sz w:val="24"/>
          <w:szCs w:val="24"/>
        </w:rPr>
        <w:t>YouTube</w:t>
      </w:r>
      <w:r w:rsidRPr="2030048C">
        <w:rPr>
          <w:rFonts w:ascii="Arial" w:eastAsia="Arial" w:hAnsi="Arial" w:cs="Arial"/>
          <w:sz w:val="24"/>
          <w:szCs w:val="24"/>
        </w:rPr>
        <w:t xml:space="preserve"> education channel.</w:t>
      </w:r>
      <w:r w:rsidRPr="2030048C">
        <w:rPr>
          <w:rFonts w:ascii="Arial" w:eastAsia="Arial" w:hAnsi="Arial" w:cs="Arial"/>
          <w:sz w:val="24"/>
          <w:szCs w:val="24"/>
        </w:rPr>
        <w:t xml:space="preserve">  </w:t>
      </w:r>
      <w:r w:rsidRPr="2030048C">
        <w:rPr>
          <w:rFonts w:ascii="Arial" w:eastAsia="Arial" w:hAnsi="Arial" w:cs="Arial"/>
          <w:sz w:val="24"/>
          <w:szCs w:val="24"/>
        </w:rPr>
        <w:t>Technology is key to the learning opportunities available with embedded in taught sessions and though our VLE.</w:t>
      </w:r>
      <w:r w:rsidRPr="2030048C">
        <w:rPr>
          <w:rFonts w:ascii="Arial" w:eastAsia="Arial" w:hAnsi="Arial" w:cs="Arial"/>
          <w:sz w:val="24"/>
          <w:szCs w:val="24"/>
        </w:rPr>
        <w:t xml:space="preserve">  </w:t>
      </w:r>
      <w:r w:rsidRPr="2030048C">
        <w:rPr>
          <w:rFonts w:ascii="Arial" w:eastAsia="Arial" w:hAnsi="Arial" w:cs="Arial"/>
          <w:sz w:val="24"/>
          <w:szCs w:val="24"/>
        </w:rPr>
        <w:t>Behaviour and Welfare students will have the opportunity to manage our animal collection on the Zoological Information Management System (ZIMS); an industry standard.</w:t>
      </w:r>
      <w:r w:rsidRPr="2030048C">
        <w:rPr>
          <w:rFonts w:ascii="Arial" w:eastAsia="Arial" w:hAnsi="Arial" w:cs="Arial"/>
          <w:sz w:val="24"/>
          <w:szCs w:val="24"/>
        </w:rPr>
        <w:t xml:space="preserve">  </w:t>
      </w:r>
      <w:r w:rsidRPr="2030048C">
        <w:rPr>
          <w:rFonts w:ascii="Arial" w:eastAsia="Arial" w:hAnsi="Arial" w:cs="Arial"/>
          <w:sz w:val="24"/>
          <w:szCs w:val="24"/>
        </w:rPr>
        <w:t>The rebuild also has the provision for behavioural studies with equipment for video recording, CCTV and nocturnal observation.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One tutor sits on the ethical review committee of a major animal collection and is an active member of the British and Irish Association of Zoos and Aquariums (BIAZA) South-east region education panel.</w:t>
      </w:r>
      <w:r w:rsidRPr="2030048C">
        <w:rPr>
          <w:rFonts w:ascii="Arial" w:eastAsia="Arial" w:hAnsi="Arial" w:cs="Arial"/>
          <w:sz w:val="24"/>
          <w:szCs w:val="24"/>
        </w:rPr>
        <w:t xml:space="preserve">  </w:t>
      </w:r>
      <w:r w:rsidRPr="2030048C">
        <w:rPr>
          <w:rFonts w:ascii="Arial" w:eastAsia="Arial" w:hAnsi="Arial" w:cs="Arial"/>
          <w:sz w:val="24"/>
          <w:szCs w:val="24"/>
        </w:rPr>
        <w:t>The teaching team all engage with their respective industries including animal cognition and learning, behavioural modification and wildlife management.</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Throughout the two year programme of study, students are allocated a personal tutor who is available to give support and guidance in relation to professional development, academic support and pastoral care. </w:t>
      </w:r>
      <w:r w:rsidRPr="2030048C">
        <w:rPr>
          <w:rFonts w:ascii="Arial" w:eastAsia="Arial" w:hAnsi="Arial" w:cs="Arial"/>
          <w:sz w:val="24"/>
          <w:szCs w:val="24"/>
        </w:rPr>
        <w:t xml:space="preserve"> In addition to this, Level 4 students can be supported by a high achieving Level 5 student mentor who assists with study skills, professional development and general academic queries.</w:t>
      </w:r>
      <w:r w:rsidRPr="2030048C">
        <w:rPr>
          <w:rFonts w:ascii="Arial" w:eastAsia="Arial" w:hAnsi="Arial" w:cs="Arial"/>
          <w:sz w:val="24"/>
          <w:szCs w:val="24"/>
        </w:rPr>
        <w:t xml:space="preserve">  </w:t>
      </w:r>
      <w:r w:rsidRPr="2030048C">
        <w:rPr>
          <w:rFonts w:ascii="Arial" w:eastAsia="Arial" w:hAnsi="Arial" w:cs="Arial"/>
          <w:sz w:val="24"/>
          <w:szCs w:val="24"/>
        </w:rPr>
        <w:t>This mechanism was launched in September 2011 and feedback is positive and wholly constructive.</w:t>
      </w:r>
      <w:r w:rsidRPr="2030048C">
        <w:rPr>
          <w:rFonts w:ascii="Arial" w:eastAsia="Arial" w:hAnsi="Arial" w:cs="Arial"/>
          <w:sz w:val="24"/>
          <w:szCs w:val="24"/>
        </w:rPr>
        <w:t xml:space="preserve">  </w:t>
      </w:r>
      <w:r w:rsidRPr="2030048C">
        <w:rPr>
          <w:rFonts w:ascii="Arial" w:eastAsia="Arial" w:hAnsi="Arial" w:cs="Arial"/>
          <w:sz w:val="24"/>
          <w:szCs w:val="24"/>
        </w:rPr>
        <w:t>The mentor gives a ‘real feel’ to the learning experience and is approachable as a peer.</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Module leader for each module studied</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Individual tutorials with the personal tutor and programme manager to support academic progress and personal development</w:t>
      </w:r>
      <w:r w:rsidRPr="2030048C">
        <w:rPr>
          <w:rFonts w:ascii="Arial" w:eastAsia="Arial" w:hAnsi="Arial" w:cs="Arial"/>
          <w:sz w:val="24"/>
          <w:szCs w:val="24"/>
        </w:rPr>
        <w:t xml:space="preserve"> at least once per term</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Group tutorials to develop study skills and allow feedback</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professional development coordinator to assist with placements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Professional development and academic skills sessions timetabled weekly</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Additional learner support.</w:t>
      </w:r>
      <w:r w:rsidRPr="2030048C">
        <w:rPr>
          <w:rFonts w:ascii="Arial" w:eastAsia="Arial" w:hAnsi="Arial" w:cs="Arial"/>
          <w:sz w:val="24"/>
          <w:szCs w:val="24"/>
        </w:rPr>
        <w:t xml:space="preserve">  </w:t>
      </w:r>
      <w:r w:rsidRPr="2030048C">
        <w:rPr>
          <w:rFonts w:ascii="Arial" w:eastAsia="Arial" w:hAnsi="Arial" w:cs="Arial"/>
          <w:sz w:val="24"/>
          <w:szCs w:val="24"/>
        </w:rPr>
        <w:t>Students are introduced to this department during induction and again during initial tutorials.</w:t>
      </w:r>
      <w:r w:rsidRPr="2030048C">
        <w:rPr>
          <w:rFonts w:ascii="Arial" w:eastAsia="Arial" w:hAnsi="Arial" w:cs="Arial"/>
          <w:sz w:val="24"/>
          <w:szCs w:val="24"/>
        </w:rPr>
        <w:t xml:space="preserve">  </w:t>
      </w:r>
      <w:r w:rsidRPr="2030048C">
        <w:rPr>
          <w:rFonts w:ascii="Arial" w:eastAsia="Arial" w:hAnsi="Arial" w:cs="Arial"/>
          <w:sz w:val="24"/>
          <w:szCs w:val="24"/>
        </w:rPr>
        <w:t>This department extensively supports those students with a DSA and offers guidance to though needing to refine their studentship skills at level 4/5.</w:t>
      </w:r>
      <w:r w:rsidRPr="2030048C">
        <w:rPr>
          <w:rFonts w:ascii="Arial" w:eastAsia="Arial" w:hAnsi="Arial" w:cs="Arial"/>
          <w:sz w:val="24"/>
          <w:szCs w:val="24"/>
        </w:rPr>
        <w:t xml:space="preserve">  </w:t>
      </w:r>
      <w:r w:rsidRPr="2030048C">
        <w:rPr>
          <w:rFonts w:ascii="Arial" w:eastAsia="Arial" w:hAnsi="Arial" w:cs="Arial"/>
          <w:sz w:val="24"/>
          <w:szCs w:val="24"/>
        </w:rPr>
        <w:t>This can be support with organisation, effective research or structural issues.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Comprehensive induction and handbook issued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Level 5 student mentor to support and guide Level 4 students where required</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HE centre for taught sessions and independent research</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Learning Resource centre and induction to e-learning</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Moodle site for course specific material</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Student Staff Course Consultative meetings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Students Union</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Careers Service supporting job application and CV development.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37"/>
        <w:gridCol w:w="343"/>
        <w:gridCol w:w="879"/>
        <w:gridCol w:w="879"/>
        <w:gridCol w:w="879"/>
        <w:gridCol w:w="878"/>
        <w:gridCol w:w="1"/>
        <w:gridCol w:w="879"/>
        <w:gridCol w:w="879"/>
        <w:gridCol w:w="879"/>
        <w:gridCol w:w="87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SG4040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SG5033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E52A2F3-000A-44C8-8A85-B8265AE4F1D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