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Building Surveying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01/11/2012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07/05/2025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8</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Built Environment and Geography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Civil Engineering, Surveying and Construction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Building Surveying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Postgraduate Diploma in Building Surveying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Postgraduate Certificate in Building Surveying</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PPBSU1BSU02</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PFBSU1BSU01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Building Surveying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Building Surveying with Professional Placement</w:t>
            </w: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PGDip Building Surveying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Royal Institution of Chartere</w:t>
            </w:r>
            <w:r w:rsidRPr="2030048C">
              <w:rPr>
                <w:rStyle w:val="normaltextrun"/>
                <w:rFonts w:ascii="Arial" w:eastAsia="Arial" w:hAnsi="Arial" w:cs="Arial"/>
                <w:b w:val="0"/>
                <w:bCs w:val="0"/>
                <w:color w:val="000000"/>
                <w:sz w:val="22"/>
                <w:szCs w:val="22"/>
                <w:shd w:val="clear" w:color="auto" w:fill="FFFFFF"/>
              </w:rPr>
              <w:t>d Sur</w:t>
            </w:r>
            <w:r w:rsidRPr="2030048C">
              <w:rPr>
                <w:rStyle w:val="normaltextrun"/>
                <w:rFonts w:ascii="Arial" w:eastAsia="Arial" w:hAnsi="Arial" w:cs="Arial"/>
                <w:b w:val="0"/>
                <w:bCs w:val="0"/>
                <w:color w:val="000000"/>
                <w:sz w:val="22"/>
                <w:szCs w:val="22"/>
                <w:shd w:val="clear" w:color="auto" w:fill="FFFFFF"/>
              </w:rPr>
              <w:t>veyors (</w:t>
            </w:r>
            <w:r w:rsidRPr="2030048C">
              <w:rPr>
                <w:rStyle w:val="normaltextrun"/>
                <w:rFonts w:ascii="Arial" w:eastAsia="Arial" w:hAnsi="Arial" w:cs="Arial"/>
                <w:b w:val="0"/>
                <w:bCs w:val="0"/>
                <w:color w:val="000000"/>
                <w:sz w:val="22"/>
                <w:szCs w:val="22"/>
                <w:shd w:val="clear" w:color="auto" w:fill="FFFFFF"/>
              </w:rPr>
              <w:t>RI</w:t>
            </w:r>
            <w:r w:rsidRPr="2030048C">
              <w:rPr>
                <w:rStyle w:val="normaltextrun"/>
                <w:rFonts w:ascii="Arial" w:eastAsia="Arial" w:hAnsi="Arial" w:cs="Arial"/>
                <w:b w:val="0"/>
                <w:bCs w:val="0"/>
                <w:color w:val="000000"/>
                <w:sz w:val="22"/>
                <w:szCs w:val="22"/>
                <w:shd w:val="clear" w:color="auto" w:fill="FFFFFF"/>
              </w:rPr>
              <w:t>CS</w:t>
            </w:r>
            <w:r w:rsidRPr="2030048C">
              <w:rPr>
                <w:rStyle w:val="normaltextrun"/>
                <w:rFonts w:ascii="Arial" w:eastAsia="Arial" w:hAnsi="Arial" w:cs="Arial"/>
                <w:b w:val="0"/>
                <w:bCs w:val="0"/>
                <w:color w:val="000000"/>
                <w:sz w:val="22"/>
                <w:szCs w:val="22"/>
                <w:shd w:val="clear" w:color="auto" w:fill="FFFFFF"/>
              </w:rPr>
              <w:t>)</w:t>
            </w:r>
          </w:p>
          <w:p w:rsidRPr="2030048C" w:rsidP="2030048C">
            <w:pPr>
              <w:pStyle w:val="p"/>
              <w:spacing w:before="0" w:after="200" w:line="276" w:lineRule="auto"/>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Chartered Institute of Building (CIOB)</w:t>
            </w:r>
            <w:r w:rsidRPr="2030048C">
              <w:rPr>
                <w:rStyle w:val="normaltextrun"/>
                <w:rFonts w:ascii="Arial" w:eastAsia="Arial" w:hAnsi="Arial" w:cs="Arial"/>
                <w:b w:val="0"/>
                <w:bCs w:val="0"/>
                <w:i/>
                <w:iCs/>
                <w:color w:val="000000"/>
                <w:sz w:val="22"/>
                <w:szCs w:val="22"/>
                <w:shd w:val="clear" w:color="auto" w:fill="FFFFFF"/>
              </w:rPr>
              <w:t xml:space="preserve">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None.</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overall aims in terms of intellectual and personal development are to foster:</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further development of students' existing intellectual and imaginative powers; their understanding and judgement; their problem-solving skills; their ability to communicate; their ability to see relationships within what they have learned and to perceive their field of study in a broader perspective.  The course aims to deepen the students’ powers of research, analysis and creativity ensuring that they develop a systematic approach to knowledge acquisition and generation, and a critical awareness of current issues so that they are able to develop critiques of theory and practice.  The aim is also to provide a vehicle whereby their personal and inter-personal skills can be exercised and developed thus better enabling them to take a pro-active, self-critical and reflective approach in their subsequent careers.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overall aims of the MSc in Building Surveying are to enable graduates to have: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perception; the ability to innovate, to respond to new and unfamiliar situations with an imaginative and systematic use of knowledge and skills to solve problems;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developed intellectually beyond the first-degree level and have the ability to critically question accepted orthodoxies and conventions and with the ability to progress to higher degrees should they so choose;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benefited from a stimulating and relevant programme of taught study that is under-pinned by research and meets both their needs and the emerging needs of practice and one in which the learning environment stimulates the student to take a pro-active role;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potential to become beneficial members of the Building Surveying profession and to meet the developing needs of practice;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in their possession a substantial core of theoretical and applied knowledge about the theory, techniques and practice of Building Surveying, primarily related to the UK but incorporating knowledge of some International and European laws, policies, construction contracts and practice;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 deep critical knowledge of sustainability as it impacts on the practice of Building Surveying, and:</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competence in the practice of research concepts, principles and methods and have developed a commitment to research culture and lifelong learning;</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Give students on the 2-year version an opportunity to develop further skills, preparing them for higher levels of employment</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understanding of how to analyse client’s needs and to provide reasoned advice based on sound knowledge of building surveying principles and construction procurement strategies.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the implications of ethics and professional judgement and apply these principles to all their studies in preparation for their future professional lives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Prepare schedules of condition, schedules of dilapidations, specifications and pricing schedules.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and analytical ability to analyse existing buildings, prepare schedules of condition and dilapidations and propose appropriate design concepts and specifications for alterations taking due cognisance of the social, economic, environmental and regulatory contexts and consideration of how these influence pricing and building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Exercise sound reasoned judgement in relation to professional practice problems and research questions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computer technology competently to assist with information retrieval and management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knowledge of fundamental legal principles, regulatory frameworks, contract forms and legal responsibilities and the pre- and post-contract duties of a surveying professional.</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the information and knowledge base within which they are working and be able to challenge ideas rationally and constructively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Competently use Word, Excel and other appropriate standard industry software packages such as CAD and project management software in order to prepare professional reports, simple design concepts and solutions and display an elementary knowledge of building information modelling systems (BIMS)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high level of knowledge and understanding of the principles of construction technology including knowledge of sustainable construction principles and uses of materials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practice-related problems and prepare logically sound plans for their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Draft and present professional reports, and other documents, both practice–orientated and academic and to freehand sketch building details.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deep knowledge and understanding of building appraisal  and pathology and of techniques for building maintenance, improvement and renewal</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deep, questioning and problem-solving approaches to the acquisition of knowledge and bring these capacities to solve problems related to their studies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Prepare and defend a case for presentation at a professional scenario such as a professional dispute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digital technologies and their application for successful project delivery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Building Surveying</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Building Surveying</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Applied Research Methods and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CE7719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 TB2 and 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Business, People and Digital Technologies for Sustainable Environments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CE7716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Design and Specification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CE7717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Inspection and Building Pathology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CE7718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Law and Contract Administration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CE7715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Procurement and Project Delivery in Context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CE7714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Sustainable Construction Technology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CE7713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3</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Building Surveying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2018"/>
        <w:gridCol w:w="367"/>
        <w:gridCol w:w="927"/>
        <w:gridCol w:w="927"/>
        <w:gridCol w:w="927"/>
        <w:gridCol w:w="927"/>
        <w:gridCol w:w="927"/>
        <w:gridCol w:w="927"/>
        <w:gridCol w:w="927"/>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CE7717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CE7718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CE7719</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D6BF0B6F-958F-4665-8221-F58D35618DA0}"/>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