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Automotive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Automotive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Automotive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Automotive Engineering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H425</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Automotive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Automotive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Automotive Engineering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 (Pending Accreditation)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a maximum of 20 credits can be compensated within this programme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Automotive Engineering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multi-disciplinary knowledge and skills necessary to apply the principles of specialised subjects within the automotive industry.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 skills and knowledge required to enable students to contribute effectively to the automotive and other related industries and give them the professional capability to hold responsible positions within these industries.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personal attributes and skills expected of a graduate with a master’s degree and to give them a secure foundation for their personal, intellectual, and professional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continuing professional development and updating for established automotive engineers.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Implant an enquiring, analytical and creative approach to both personal and professional activities which leads to the critical and responsible use of informed and independent judgement.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the students to gain detailed relevant skills, specialist knowledge and experience which they can develop throughout their working life.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multi-disciplinary knowledge and skills necessary to apply the principles of specialised subjects within the automotive, commercial vehicle, motorcycle and hybrid and electric fields.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graduates to apply specialised knowledge and skills to the analysis of industrial problems and provide novel solutions in a range of areas of the automotive engineering industry.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automotive engineering principles and practical techniques to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technologies and modern techniques to a wide range of automotive applications, including hybrid and electric powertrain.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technologies and modern techniques to a wide range of automotive applications, including hybrid and electric powertrain.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in-depth understanding of vehicle aerodynamics, test and simulation techniques and apply appropriate methods in the solution of differing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understanding of the various test and development techniques employed in automotive engineering, their application, and benefits.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software tools for the design and analysis of automotive components, sub systems and complete vehicles.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principles of entrepreneurship and detailed requirements for the management, quality, safety, and environmental issues in respect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tools and techniques for the improvement of quality in products. Demonstrate an in-depth understanding of standards and homologation requirements.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ability to select and effectively use a wide range of methods, software tools and techniques in solving specific automotive engineering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 in-depth understanding of the automotive business environment and apply operation and financial management techniques and good practices in a range of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Automotive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Automotive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Control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Automotive Aerodynamics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Autonomous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Electrification Technology in Automotive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CAD\/CAM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Automotive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35B5496-B2C2-4967-B581-2027EE2C83C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