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Quantity Surveying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University (ESU) -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Quantity Surveying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K281 (full-time)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University (ESU) -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Kandy and ESU Jaffna, 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From: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Edexcel HND Levels: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pass in the relevant HND to include a pass in the twenty units listed in Table 1 below (or their equivalent) and the achievement of an overall score of minimum 240 credit points which 120 would be at Level 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English Language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International English Language Testing System (IELTS) score of 6.0 overall with minimum 5.5 in Speaking, Writing, Reading and Listening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are considered as equivalent alternatives to IELTS requirements for entry into Kingston University programmes franchised for deliver at ESOFT in Sri Lanka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O Level English Language: Credit, Distinction or Very Good Pass,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in Reading, Writing, Listening and Speaking: results which equate to our normal entry conditions in the following ways (NB: the overall grade to be an average of the four skills module results)</w:t>
                  </w:r>
                </w:p>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697"/>
                    <w:gridCol w:w="830"/>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B</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i/>
                      <w:iCs/>
                      <w:color w:val="000000"/>
                      <w:sz w:val="24"/>
                      <w:szCs w:val="24"/>
                      <w:shd w:val="clear" w:color="auto" w:fill="FFFFFF"/>
                    </w:rPr>
                    <w:t>Al</w:t>
                  </w:r>
                  <w:r w:rsidRPr="2030048C">
                    <w:rPr>
                      <w:rStyle w:val="normaltextrun"/>
                      <w:rFonts w:ascii="Arial" w:eastAsia="Arial" w:hAnsi="Arial" w:cs="Arial"/>
                      <w:b w:val="0"/>
                      <w:bCs w:val="0"/>
                      <w:i/>
                      <w:iCs/>
                      <w:color w:val="000000"/>
                      <w:sz w:val="24"/>
                      <w:szCs w:val="24"/>
                      <w:shd w:val="clear" w:color="auto" w:fill="FFFFFF"/>
                    </w:rPr>
                    <w:t xml:space="preserve">l </w:t>
                  </w:r>
                  <w:r w:rsidRPr="2030048C">
                    <w:rPr>
                      <w:rStyle w:val="normaltextrun"/>
                      <w:rFonts w:ascii="Arial" w:eastAsia="Arial" w:hAnsi="Arial" w:cs="Arial"/>
                      <w:b w:val="0"/>
                      <w:bCs w:val="0"/>
                      <w:i/>
                      <w:iCs/>
                      <w:color w:val="000000"/>
                      <w:sz w:val="24"/>
                      <w:szCs w:val="24"/>
                      <w:shd w:val="clear" w:color="auto" w:fill="FFFFFF"/>
                    </w:rPr>
                    <w:t>applications</w:t>
                  </w:r>
                  <w:r w:rsidRPr="2030048C">
                    <w:rPr>
                      <w:rStyle w:val="normaltextrun"/>
                      <w:rFonts w:ascii="Arial" w:eastAsia="Arial" w:hAnsi="Arial" w:cs="Arial"/>
                      <w:b w:val="0"/>
                      <w:bCs w:val="0"/>
                      <w:i/>
                      <w:iCs/>
                      <w:color w:val="000000"/>
                      <w:sz w:val="24"/>
                      <w:szCs w:val="24"/>
                      <w:shd w:val="clear" w:color="auto" w:fill="FFFFFF"/>
                    </w:rPr>
                    <w:t xml:space="preserve"> </w:t>
                  </w:r>
                  <w:r w:rsidRPr="2030048C">
                    <w:rPr>
                      <w:rStyle w:val="normaltextrun"/>
                      <w:rFonts w:ascii="Arial" w:eastAsia="Arial" w:hAnsi="Arial" w:cs="Arial"/>
                      <w:b w:val="0"/>
                      <w:bCs w:val="0"/>
                      <w:i/>
                      <w:iCs/>
                      <w:color w:val="000000"/>
                      <w:sz w:val="24"/>
                      <w:szCs w:val="24"/>
                      <w:shd w:val="clear" w:color="auto" w:fill="FFFFFF"/>
                    </w:rPr>
                    <w:t>w</w:t>
                  </w:r>
                  <w:r w:rsidRPr="2030048C">
                    <w:rPr>
                      <w:rStyle w:val="normaltextrun"/>
                      <w:rFonts w:ascii="Arial" w:eastAsia="Arial" w:hAnsi="Arial" w:cs="Arial"/>
                      <w:b w:val="0"/>
                      <w:bCs w:val="0"/>
                      <w:i/>
                      <w:iCs/>
                      <w:color w:val="000000"/>
                      <w:sz w:val="24"/>
                      <w:szCs w:val="24"/>
                      <w:shd w:val="clear" w:color="auto" w:fill="FFFFFF"/>
                    </w:rPr>
                    <w:t>il</w:t>
                  </w:r>
                  <w:r w:rsidRPr="2030048C">
                    <w:rPr>
                      <w:rStyle w:val="normaltextrun"/>
                      <w:rFonts w:ascii="Arial" w:eastAsia="Arial" w:hAnsi="Arial" w:cs="Arial"/>
                      <w:b w:val="0"/>
                      <w:bCs w:val="0"/>
                      <w:i/>
                      <w:iCs/>
                      <w:color w:val="000000"/>
                      <w:sz w:val="24"/>
                      <w:szCs w:val="24"/>
                      <w:shd w:val="clear" w:color="auto" w:fill="FFFFFF"/>
                    </w:rPr>
                    <w:t>l be su</w:t>
                  </w:r>
                  <w:r w:rsidRPr="2030048C">
                    <w:rPr>
                      <w:rStyle w:val="normaltextrun"/>
                      <w:rFonts w:ascii="Arial" w:eastAsia="Arial" w:hAnsi="Arial" w:cs="Arial"/>
                      <w:b w:val="0"/>
                      <w:bCs w:val="0"/>
                      <w:i/>
                      <w:iCs/>
                      <w:color w:val="000000"/>
                      <w:sz w:val="24"/>
                      <w:szCs w:val="24"/>
                      <w:shd w:val="clear" w:color="auto" w:fill="FFFFFF"/>
                    </w:rPr>
                    <w:t>bj</w:t>
                  </w:r>
                  <w:r w:rsidRPr="2030048C">
                    <w:rPr>
                      <w:rStyle w:val="normaltextrun"/>
                      <w:rFonts w:ascii="Arial" w:eastAsia="Arial" w:hAnsi="Arial" w:cs="Arial"/>
                      <w:b w:val="0"/>
                      <w:bCs w:val="0"/>
                      <w:i/>
                      <w:iCs/>
                      <w:color w:val="000000"/>
                      <w:sz w:val="24"/>
                      <w:szCs w:val="24"/>
                      <w:shd w:val="clear" w:color="auto" w:fill="FFFFFF"/>
                    </w:rPr>
                    <w:t xml:space="preserve">ect </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 xml:space="preserve">o </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 xml:space="preserve">he </w:t>
                  </w:r>
                  <w:r w:rsidRPr="2030048C">
                    <w:rPr>
                      <w:rStyle w:val="normaltextrun"/>
                      <w:rFonts w:ascii="Arial" w:eastAsia="Arial" w:hAnsi="Arial" w:cs="Arial"/>
                      <w:b w:val="0"/>
                      <w:bCs w:val="0"/>
                      <w:i/>
                      <w:iCs/>
                      <w:color w:val="000000"/>
                      <w:sz w:val="24"/>
                      <w:szCs w:val="24"/>
                      <w:shd w:val="clear" w:color="auto" w:fill="FFFFFF"/>
                    </w:rPr>
                    <w:t>Ki</w:t>
                  </w:r>
                  <w:r w:rsidRPr="2030048C">
                    <w:rPr>
                      <w:rStyle w:val="normaltextrun"/>
                      <w:rFonts w:ascii="Arial" w:eastAsia="Arial" w:hAnsi="Arial" w:cs="Arial"/>
                      <w:b w:val="0"/>
                      <w:bCs w:val="0"/>
                      <w:i/>
                      <w:iCs/>
                      <w:color w:val="000000"/>
                      <w:sz w:val="24"/>
                      <w:szCs w:val="24"/>
                      <w:shd w:val="clear" w:color="auto" w:fill="FFFFFF"/>
                    </w:rPr>
                    <w:t>n</w:t>
                  </w:r>
                  <w:r w:rsidRPr="2030048C">
                    <w:rPr>
                      <w:rStyle w:val="normaltextrun"/>
                      <w:rFonts w:ascii="Arial" w:eastAsia="Arial" w:hAnsi="Arial" w:cs="Arial"/>
                      <w:b w:val="0"/>
                      <w:bCs w:val="0"/>
                      <w:i/>
                      <w:iCs/>
                      <w:color w:val="000000"/>
                      <w:sz w:val="24"/>
                      <w:szCs w:val="24"/>
                      <w:shd w:val="clear" w:color="auto" w:fill="FFFFFF"/>
                    </w:rPr>
                    <w:t>g</w:t>
                  </w:r>
                  <w:r w:rsidRPr="2030048C">
                    <w:rPr>
                      <w:rStyle w:val="normaltextrun"/>
                      <w:rFonts w:ascii="Arial" w:eastAsia="Arial" w:hAnsi="Arial" w:cs="Arial"/>
                      <w:b w:val="0"/>
                      <w:bCs w:val="0"/>
                      <w:i/>
                      <w:iCs/>
                      <w:color w:val="000000"/>
                      <w:sz w:val="24"/>
                      <w:szCs w:val="24"/>
                      <w:shd w:val="clear" w:color="auto" w:fill="FFFFFF"/>
                    </w:rPr>
                    <w:t>s</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o</w:t>
                  </w:r>
                  <w:r w:rsidRPr="2030048C">
                    <w:rPr>
                      <w:rStyle w:val="normaltextrun"/>
                      <w:rFonts w:ascii="Arial" w:eastAsia="Arial" w:hAnsi="Arial" w:cs="Arial"/>
                      <w:b w:val="0"/>
                      <w:bCs w:val="0"/>
                      <w:i/>
                      <w:iCs/>
                      <w:color w:val="000000"/>
                      <w:sz w:val="24"/>
                      <w:szCs w:val="24"/>
                      <w:shd w:val="clear" w:color="auto" w:fill="FFFFFF"/>
                    </w:rPr>
                    <w:t xml:space="preserve">n </w:t>
                  </w:r>
                  <w:r w:rsidRPr="2030048C">
                    <w:rPr>
                      <w:rStyle w:val="normaltextrun"/>
                      <w:rFonts w:ascii="Arial" w:eastAsia="Arial" w:hAnsi="Arial" w:cs="Arial"/>
                      <w:b w:val="0"/>
                      <w:bCs w:val="0"/>
                      <w:i/>
                      <w:iCs/>
                      <w:color w:val="000000"/>
                      <w:sz w:val="24"/>
                      <w:szCs w:val="24"/>
                      <w:shd w:val="clear" w:color="auto" w:fill="FFFFFF"/>
                    </w:rPr>
                    <w:t>University</w:t>
                  </w:r>
                  <w:r w:rsidRPr="2030048C">
                    <w:rPr>
                      <w:rStyle w:val="normaltextrun"/>
                      <w:rFonts w:ascii="Arial" w:eastAsia="Arial" w:hAnsi="Arial" w:cs="Arial"/>
                      <w:b w:val="0"/>
                      <w:bCs w:val="0"/>
                      <w:i/>
                      <w:iCs/>
                      <w:color w:val="000000"/>
                      <w:sz w:val="24"/>
                      <w:szCs w:val="24"/>
                      <w:shd w:val="clear" w:color="auto" w:fill="FFFFFF"/>
                    </w:rPr>
                    <w:t xml:space="preserve"> </w:t>
                  </w:r>
                  <w:r w:rsidRPr="2030048C">
                    <w:rPr>
                      <w:rStyle w:val="normaltextrun"/>
                      <w:rFonts w:ascii="Arial" w:eastAsia="Arial" w:hAnsi="Arial" w:cs="Arial"/>
                      <w:b w:val="0"/>
                      <w:bCs w:val="0"/>
                      <w:i/>
                      <w:iCs/>
                      <w:color w:val="000000"/>
                      <w:sz w:val="24"/>
                      <w:szCs w:val="24"/>
                      <w:shd w:val="clear" w:color="auto" w:fill="FFFFFF"/>
                    </w:rPr>
                    <w:t>A</w:t>
                  </w:r>
                  <w:r w:rsidRPr="2030048C">
                    <w:rPr>
                      <w:rStyle w:val="normaltextrun"/>
                      <w:rFonts w:ascii="Arial" w:eastAsia="Arial" w:hAnsi="Arial" w:cs="Arial"/>
                      <w:b w:val="0"/>
                      <w:bCs w:val="0"/>
                      <w:i/>
                      <w:iCs/>
                      <w:color w:val="000000"/>
                      <w:sz w:val="24"/>
                      <w:szCs w:val="24"/>
                      <w:shd w:val="clear" w:color="auto" w:fill="FFFFFF"/>
                    </w:rPr>
                    <w:t>c</w:t>
                  </w:r>
                  <w:r w:rsidRPr="2030048C">
                    <w:rPr>
                      <w:rStyle w:val="normaltextrun"/>
                      <w:rFonts w:ascii="Arial" w:eastAsia="Arial" w:hAnsi="Arial" w:cs="Arial"/>
                      <w:b w:val="0"/>
                      <w:bCs w:val="0"/>
                      <w:i/>
                      <w:iCs/>
                      <w:color w:val="000000"/>
                      <w:sz w:val="24"/>
                      <w:szCs w:val="24"/>
                      <w:shd w:val="clear" w:color="auto" w:fill="FFFFFF"/>
                    </w:rPr>
                    <w:t>c</w:t>
                  </w:r>
                  <w:r w:rsidRPr="2030048C">
                    <w:rPr>
                      <w:rStyle w:val="normaltextrun"/>
                      <w:rFonts w:ascii="Arial" w:eastAsia="Arial" w:hAnsi="Arial" w:cs="Arial"/>
                      <w:b w:val="0"/>
                      <w:bCs w:val="0"/>
                      <w:i/>
                      <w:iCs/>
                      <w:color w:val="000000"/>
                      <w:sz w:val="24"/>
                      <w:szCs w:val="24"/>
                      <w:shd w:val="clear" w:color="auto" w:fill="FFFFFF"/>
                    </w:rPr>
                    <w:t>r</w:t>
                  </w:r>
                  <w:r w:rsidRPr="2030048C">
                    <w:rPr>
                      <w:rStyle w:val="normaltextrun"/>
                      <w:rFonts w:ascii="Arial" w:eastAsia="Arial" w:hAnsi="Arial" w:cs="Arial"/>
                      <w:b w:val="0"/>
                      <w:bCs w:val="0"/>
                      <w:i/>
                      <w:iCs/>
                      <w:color w:val="000000"/>
                      <w:sz w:val="24"/>
                      <w:szCs w:val="24"/>
                      <w:shd w:val="clear" w:color="auto" w:fill="FFFFFF"/>
                    </w:rPr>
                    <w:t>e</w:t>
                  </w:r>
                  <w:r w:rsidRPr="2030048C">
                    <w:rPr>
                      <w:rStyle w:val="normaltextrun"/>
                      <w:rFonts w:ascii="Arial" w:eastAsia="Arial" w:hAnsi="Arial" w:cs="Arial"/>
                      <w:b w:val="0"/>
                      <w:bCs w:val="0"/>
                      <w:i/>
                      <w:iCs/>
                      <w:color w:val="000000"/>
                      <w:sz w:val="24"/>
                      <w:szCs w:val="24"/>
                      <w:shd w:val="clear" w:color="auto" w:fill="FFFFFF"/>
                    </w:rPr>
                    <w:t>di</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at</w:t>
                  </w:r>
                  <w:r w:rsidRPr="2030048C">
                    <w:rPr>
                      <w:rStyle w:val="normaltextrun"/>
                      <w:rFonts w:ascii="Arial" w:eastAsia="Arial" w:hAnsi="Arial" w:cs="Arial"/>
                      <w:b w:val="0"/>
                      <w:bCs w:val="0"/>
                      <w:i/>
                      <w:iCs/>
                      <w:color w:val="000000"/>
                      <w:sz w:val="24"/>
                      <w:szCs w:val="24"/>
                      <w:shd w:val="clear" w:color="auto" w:fill="FFFFFF"/>
                    </w:rPr>
                    <w:t>i</w:t>
                  </w:r>
                  <w:r w:rsidRPr="2030048C">
                    <w:rPr>
                      <w:rStyle w:val="normaltextrun"/>
                      <w:rFonts w:ascii="Arial" w:eastAsia="Arial" w:hAnsi="Arial" w:cs="Arial"/>
                      <w:b w:val="0"/>
                      <w:bCs w:val="0"/>
                      <w:i/>
                      <w:iCs/>
                      <w:color w:val="000000"/>
                      <w:sz w:val="24"/>
                      <w:szCs w:val="24"/>
                      <w:shd w:val="clear" w:color="auto" w:fill="FFFFFF"/>
                    </w:rPr>
                    <w:t xml:space="preserve">on of </w:t>
                  </w:r>
                  <w:r w:rsidRPr="2030048C">
                    <w:rPr>
                      <w:rStyle w:val="normaltextrun"/>
                      <w:rFonts w:ascii="Arial" w:eastAsia="Arial" w:hAnsi="Arial" w:cs="Arial"/>
                      <w:b w:val="0"/>
                      <w:bCs w:val="0"/>
                      <w:i/>
                      <w:iCs/>
                      <w:color w:val="000000"/>
                      <w:sz w:val="24"/>
                      <w:szCs w:val="24"/>
                      <w:shd w:val="clear" w:color="auto" w:fill="FFFFFF"/>
                    </w:rPr>
                    <w:t xml:space="preserve">Record = </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r</w:t>
                  </w:r>
                  <w:r w:rsidRPr="2030048C">
                    <w:rPr>
                      <w:rStyle w:val="normaltextrun"/>
                      <w:rFonts w:ascii="Arial" w:eastAsia="Arial" w:hAnsi="Arial" w:cs="Arial"/>
                      <w:b w:val="0"/>
                      <w:bCs w:val="0"/>
                      <w:i/>
                      <w:iCs/>
                      <w:color w:val="000000"/>
                      <w:sz w:val="24"/>
                      <w:szCs w:val="24"/>
                      <w:shd w:val="clear" w:color="auto" w:fill="FFFFFF"/>
                    </w:rPr>
                    <w:t>i</w:t>
                  </w:r>
                  <w:r w:rsidRPr="2030048C">
                    <w:rPr>
                      <w:rStyle w:val="normaltextrun"/>
                      <w:rFonts w:ascii="Arial" w:eastAsia="Arial" w:hAnsi="Arial" w:cs="Arial"/>
                      <w:b w:val="0"/>
                      <w:bCs w:val="0"/>
                      <w:i/>
                      <w:iCs/>
                      <w:color w:val="000000"/>
                      <w:sz w:val="24"/>
                      <w:szCs w:val="24"/>
                      <w:shd w:val="clear" w:color="auto" w:fill="FFFFFF"/>
                    </w:rPr>
                    <w:t>o</w:t>
                  </w:r>
                  <w:r w:rsidRPr="2030048C">
                    <w:rPr>
                      <w:rStyle w:val="normaltextrun"/>
                      <w:rFonts w:ascii="Arial" w:eastAsia="Arial" w:hAnsi="Arial" w:cs="Arial"/>
                      <w:b w:val="0"/>
                      <w:bCs w:val="0"/>
                      <w:i/>
                      <w:iCs/>
                      <w:color w:val="000000"/>
                      <w:sz w:val="24"/>
                      <w:szCs w:val="24"/>
                      <w:shd w:val="clear" w:color="auto" w:fill="FFFFFF"/>
                    </w:rPr>
                    <w:t xml:space="preserve">r </w:t>
                  </w:r>
                  <w:r w:rsidRPr="2030048C">
                    <w:rPr>
                      <w:rStyle w:val="normaltextrun"/>
                      <w:rFonts w:ascii="Arial" w:eastAsia="Arial" w:hAnsi="Arial" w:cs="Arial"/>
                      <w:b w:val="0"/>
                      <w:bCs w:val="0"/>
                      <w:i/>
                      <w:iCs/>
                      <w:color w:val="000000"/>
                      <w:sz w:val="24"/>
                      <w:szCs w:val="24"/>
                      <w:shd w:val="clear" w:color="auto" w:fill="FFFFFF"/>
                    </w:rPr>
                    <w:t>L</w:t>
                  </w:r>
                  <w:r w:rsidRPr="2030048C">
                    <w:rPr>
                      <w:rStyle w:val="normaltextrun"/>
                      <w:rFonts w:ascii="Arial" w:eastAsia="Arial" w:hAnsi="Arial" w:cs="Arial"/>
                      <w:b w:val="0"/>
                      <w:bCs w:val="0"/>
                      <w:i/>
                      <w:iCs/>
                      <w:color w:val="000000"/>
                      <w:sz w:val="24"/>
                      <w:szCs w:val="24"/>
                      <w:shd w:val="clear" w:color="auto" w:fill="FFFFFF"/>
                    </w:rPr>
                    <w:t>e</w:t>
                  </w:r>
                  <w:r w:rsidRPr="2030048C">
                    <w:rPr>
                      <w:rStyle w:val="normaltextrun"/>
                      <w:rFonts w:ascii="Arial" w:eastAsia="Arial" w:hAnsi="Arial" w:cs="Arial"/>
                      <w:b w:val="0"/>
                      <w:bCs w:val="0"/>
                      <w:i/>
                      <w:iCs/>
                      <w:color w:val="000000"/>
                      <w:sz w:val="24"/>
                      <w:szCs w:val="24"/>
                      <w:shd w:val="clear" w:color="auto" w:fill="FFFFFF"/>
                    </w:rPr>
                    <w:t>arn</w:t>
                  </w:r>
                  <w:r w:rsidRPr="2030048C">
                    <w:rPr>
                      <w:rStyle w:val="normaltextrun"/>
                      <w:rFonts w:ascii="Arial" w:eastAsia="Arial" w:hAnsi="Arial" w:cs="Arial"/>
                      <w:b w:val="0"/>
                      <w:bCs w:val="0"/>
                      <w:i/>
                      <w:iCs/>
                      <w:color w:val="000000"/>
                      <w:sz w:val="24"/>
                      <w:szCs w:val="24"/>
                      <w:shd w:val="clear" w:color="auto" w:fill="FFFFFF"/>
                    </w:rPr>
                    <w:t>i</w:t>
                  </w:r>
                  <w:r w:rsidRPr="2030048C">
                    <w:rPr>
                      <w:rStyle w:val="normaltextrun"/>
                      <w:rFonts w:ascii="Arial" w:eastAsia="Arial" w:hAnsi="Arial" w:cs="Arial"/>
                      <w:b w:val="0"/>
                      <w:bCs w:val="0"/>
                      <w:i/>
                      <w:iCs/>
                      <w:color w:val="000000"/>
                      <w:sz w:val="24"/>
                      <w:szCs w:val="24"/>
                      <w:shd w:val="clear" w:color="auto" w:fill="FFFFFF"/>
                    </w:rPr>
                    <w:t xml:space="preserve">ng </w:t>
                  </w:r>
                  <w:r w:rsidRPr="2030048C">
                    <w:rPr>
                      <w:rStyle w:val="normaltextrun"/>
                      <w:rFonts w:ascii="Arial" w:eastAsia="Arial" w:hAnsi="Arial" w:cs="Arial"/>
                      <w:b w:val="0"/>
                      <w:bCs w:val="0"/>
                      <w:i/>
                      <w:iCs/>
                      <w:color w:val="000000"/>
                      <w:sz w:val="24"/>
                      <w:szCs w:val="24"/>
                      <w:shd w:val="clear" w:color="auto" w:fill="FFFFFF"/>
                    </w:rPr>
                    <w:t>(R</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 xml:space="preserve">L) </w:t>
                  </w:r>
                  <w:r w:rsidRPr="2030048C">
                    <w:rPr>
                      <w:rStyle w:val="normaltextrun"/>
                      <w:rFonts w:ascii="Arial" w:eastAsia="Arial" w:hAnsi="Arial" w:cs="Arial"/>
                      <w:b w:val="0"/>
                      <w:bCs w:val="0"/>
                      <w:i/>
                      <w:iCs/>
                      <w:color w:val="000000"/>
                      <w:sz w:val="24"/>
                      <w:szCs w:val="24"/>
                      <w:shd w:val="clear" w:color="auto" w:fill="FFFFFF"/>
                    </w:rPr>
                    <w:t>r</w:t>
                  </w:r>
                  <w:r w:rsidRPr="2030048C">
                    <w:rPr>
                      <w:rStyle w:val="normaltextrun"/>
                      <w:rFonts w:ascii="Arial" w:eastAsia="Arial" w:hAnsi="Arial" w:cs="Arial"/>
                      <w:b w:val="0"/>
                      <w:bCs w:val="0"/>
                      <w:i/>
                      <w:iCs/>
                      <w:color w:val="000000"/>
                      <w:sz w:val="24"/>
                      <w:szCs w:val="24"/>
                      <w:shd w:val="clear" w:color="auto" w:fill="FFFFFF"/>
                    </w:rPr>
                    <w:t>u</w:t>
                  </w:r>
                  <w:r w:rsidRPr="2030048C">
                    <w:rPr>
                      <w:rStyle w:val="normaltextrun"/>
                      <w:rFonts w:ascii="Arial" w:eastAsia="Arial" w:hAnsi="Arial" w:cs="Arial"/>
                      <w:b w:val="0"/>
                      <w:bCs w:val="0"/>
                      <w:i/>
                      <w:iCs/>
                      <w:color w:val="000000"/>
                      <w:sz w:val="24"/>
                      <w:szCs w:val="24"/>
                      <w:shd w:val="clear" w:color="auto" w:fill="FFFFFF"/>
                    </w:rPr>
                    <w:t>l</w:t>
                  </w:r>
                  <w:r w:rsidRPr="2030048C">
                    <w:rPr>
                      <w:rStyle w:val="normaltextrun"/>
                      <w:rFonts w:ascii="Arial" w:eastAsia="Arial" w:hAnsi="Arial" w:cs="Arial"/>
                      <w:b w:val="0"/>
                      <w:bCs w:val="0"/>
                      <w:i/>
                      <w:iCs/>
                      <w:color w:val="000000"/>
                      <w:sz w:val="24"/>
                      <w:szCs w:val="24"/>
                      <w:shd w:val="clear" w:color="auto" w:fill="FFFFFF"/>
                    </w:rPr>
                    <w:t>es a</w:t>
                  </w:r>
                  <w:r w:rsidRPr="2030048C">
                    <w:rPr>
                      <w:rStyle w:val="normaltextrun"/>
                      <w:rFonts w:ascii="Arial" w:eastAsia="Arial" w:hAnsi="Arial" w:cs="Arial"/>
                      <w:b w:val="0"/>
                      <w:bCs w:val="0"/>
                      <w:i/>
                      <w:iCs/>
                      <w:color w:val="000000"/>
                      <w:sz w:val="24"/>
                      <w:szCs w:val="24"/>
                      <w:shd w:val="clear" w:color="auto" w:fill="FFFFFF"/>
                    </w:rPr>
                    <w:t>n</w:t>
                  </w:r>
                  <w:r w:rsidRPr="2030048C">
                    <w:rPr>
                      <w:rStyle w:val="normaltextrun"/>
                      <w:rFonts w:ascii="Arial" w:eastAsia="Arial" w:hAnsi="Arial" w:cs="Arial"/>
                      <w:b w:val="0"/>
                      <w:bCs w:val="0"/>
                      <w:i/>
                      <w:iCs/>
                      <w:color w:val="000000"/>
                      <w:sz w:val="24"/>
                      <w:szCs w:val="24"/>
                      <w:shd w:val="clear" w:color="auto" w:fill="FFFFFF"/>
                    </w:rPr>
                    <w:t xml:space="preserve">d </w:t>
                  </w:r>
                  <w:r w:rsidRPr="2030048C">
                    <w:rPr>
                      <w:rStyle w:val="normaltextrun"/>
                      <w:rFonts w:ascii="Arial" w:eastAsia="Arial" w:hAnsi="Arial" w:cs="Arial"/>
                      <w:b w:val="0"/>
                      <w:bCs w:val="0"/>
                      <w:i/>
                      <w:iCs/>
                      <w:color w:val="000000"/>
                      <w:sz w:val="24"/>
                      <w:szCs w:val="24"/>
                      <w:shd w:val="clear" w:color="auto" w:fill="FFFFFF"/>
                    </w:rPr>
                    <w:t>r</w:t>
                  </w:r>
                  <w:r w:rsidRPr="2030048C">
                    <w:rPr>
                      <w:rStyle w:val="normaltextrun"/>
                      <w:rFonts w:ascii="Arial" w:eastAsia="Arial" w:hAnsi="Arial" w:cs="Arial"/>
                      <w:b w:val="0"/>
                      <w:bCs w:val="0"/>
                      <w:i/>
                      <w:iCs/>
                      <w:color w:val="000000"/>
                      <w:sz w:val="24"/>
                      <w:szCs w:val="24"/>
                      <w:shd w:val="clear" w:color="auto" w:fill="FFFFFF"/>
                    </w:rPr>
                    <w:t>e</w:t>
                  </w:r>
                  <w:r w:rsidRPr="2030048C">
                    <w:rPr>
                      <w:rStyle w:val="normaltextrun"/>
                      <w:rFonts w:ascii="Arial" w:eastAsia="Arial" w:hAnsi="Arial" w:cs="Arial"/>
                      <w:b w:val="0"/>
                      <w:bCs w:val="0"/>
                      <w:i/>
                      <w:iCs/>
                      <w:color w:val="000000"/>
                      <w:sz w:val="24"/>
                      <w:szCs w:val="24"/>
                      <w:shd w:val="clear" w:color="auto" w:fill="FFFFFF"/>
                    </w:rPr>
                    <w:t>g</w:t>
                  </w:r>
                  <w:r w:rsidRPr="2030048C">
                    <w:rPr>
                      <w:rStyle w:val="normaltextrun"/>
                      <w:rFonts w:ascii="Arial" w:eastAsia="Arial" w:hAnsi="Arial" w:cs="Arial"/>
                      <w:b w:val="0"/>
                      <w:bCs w:val="0"/>
                      <w:i/>
                      <w:iCs/>
                      <w:color w:val="000000"/>
                      <w:sz w:val="24"/>
                      <w:szCs w:val="24"/>
                      <w:shd w:val="clear" w:color="auto" w:fill="FFFFFF"/>
                    </w:rPr>
                    <w:t>u</w:t>
                  </w:r>
                  <w:r w:rsidRPr="2030048C">
                    <w:rPr>
                      <w:rStyle w:val="normaltextrun"/>
                      <w:rFonts w:ascii="Arial" w:eastAsia="Arial" w:hAnsi="Arial" w:cs="Arial"/>
                      <w:b w:val="0"/>
                      <w:bCs w:val="0"/>
                      <w:i/>
                      <w:iCs/>
                      <w:color w:val="000000"/>
                      <w:sz w:val="24"/>
                      <w:szCs w:val="24"/>
                      <w:shd w:val="clear" w:color="auto" w:fill="FFFFFF"/>
                    </w:rPr>
                    <w:t>l</w:t>
                  </w:r>
                  <w:r w:rsidRPr="2030048C">
                    <w:rPr>
                      <w:rStyle w:val="normaltextrun"/>
                      <w:rFonts w:ascii="Arial" w:eastAsia="Arial" w:hAnsi="Arial" w:cs="Arial"/>
                      <w:b w:val="0"/>
                      <w:bCs w:val="0"/>
                      <w:i/>
                      <w:iCs/>
                      <w:color w:val="000000"/>
                      <w:sz w:val="24"/>
                      <w:szCs w:val="24"/>
                      <w:shd w:val="clear" w:color="auto" w:fill="FFFFFF"/>
                    </w:rPr>
                    <w:t>ati</w:t>
                  </w:r>
                  <w:r w:rsidRPr="2030048C">
                    <w:rPr>
                      <w:rStyle w:val="normaltextrun"/>
                      <w:rFonts w:ascii="Arial" w:eastAsia="Arial" w:hAnsi="Arial" w:cs="Arial"/>
                      <w:b w:val="0"/>
                      <w:bCs w:val="0"/>
                      <w:i/>
                      <w:iCs/>
                      <w:color w:val="000000"/>
                      <w:sz w:val="24"/>
                      <w:szCs w:val="24"/>
                      <w:shd w:val="clear" w:color="auto" w:fill="FFFFFF"/>
                    </w:rPr>
                    <w:t>o</w:t>
                  </w:r>
                  <w:r w:rsidRPr="2030048C">
                    <w:rPr>
                      <w:rStyle w:val="normaltextrun"/>
                      <w:rFonts w:ascii="Arial" w:eastAsia="Arial" w:hAnsi="Arial" w:cs="Arial"/>
                      <w:b w:val="0"/>
                      <w:bCs w:val="0"/>
                      <w:i/>
                      <w:iCs/>
                      <w:color w:val="000000"/>
                      <w:sz w:val="24"/>
                      <w:szCs w:val="24"/>
                      <w:shd w:val="clear" w:color="auto" w:fill="FFFFFF"/>
                    </w:rPr>
                    <w:t>ns a</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li</w:t>
                  </w:r>
                  <w:r w:rsidRPr="2030048C">
                    <w:rPr>
                      <w:rStyle w:val="normaltextrun"/>
                      <w:rFonts w:ascii="Arial" w:eastAsia="Arial" w:hAnsi="Arial" w:cs="Arial"/>
                      <w:b w:val="0"/>
                      <w:bCs w:val="0"/>
                      <w:i/>
                      <w:iCs/>
                      <w:color w:val="000000"/>
                      <w:sz w:val="24"/>
                      <w:szCs w:val="24"/>
                      <w:shd w:val="clear" w:color="auto" w:fill="FFFFFF"/>
                    </w:rPr>
                    <w:t>ca</w:t>
                  </w:r>
                  <w:r w:rsidRPr="2030048C">
                    <w:rPr>
                      <w:rStyle w:val="normaltextrun"/>
                      <w:rFonts w:ascii="Arial" w:eastAsia="Arial" w:hAnsi="Arial" w:cs="Arial"/>
                      <w:b w:val="0"/>
                      <w:bCs w:val="0"/>
                      <w:i/>
                      <w:iCs/>
                      <w:color w:val="000000"/>
                      <w:sz w:val="24"/>
                      <w:szCs w:val="24"/>
                      <w:shd w:val="clear" w:color="auto" w:fill="FFFFFF"/>
                    </w:rPr>
                    <w:t>bl</w:t>
                  </w:r>
                  <w:r w:rsidRPr="2030048C">
                    <w:rPr>
                      <w:rStyle w:val="normaltextrun"/>
                      <w:rFonts w:ascii="Arial" w:eastAsia="Arial" w:hAnsi="Arial" w:cs="Arial"/>
                      <w:b w:val="0"/>
                      <w:bCs w:val="0"/>
                      <w:i/>
                      <w:iCs/>
                      <w:color w:val="000000"/>
                      <w:sz w:val="24"/>
                      <w:szCs w:val="24"/>
                      <w:shd w:val="clear" w:color="auto" w:fill="FFFFFF"/>
                    </w:rPr>
                    <w:t xml:space="preserve">e at </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 xml:space="preserve">he </w:t>
                  </w:r>
                  <w:r w:rsidRPr="2030048C">
                    <w:rPr>
                      <w:rStyle w:val="normaltextrun"/>
                      <w:rFonts w:ascii="Arial" w:eastAsia="Arial" w:hAnsi="Arial" w:cs="Arial"/>
                      <w:b w:val="0"/>
                      <w:bCs w:val="0"/>
                      <w:i/>
                      <w:iCs/>
                      <w:color w:val="000000"/>
                      <w:sz w:val="24"/>
                      <w:szCs w:val="24"/>
                      <w:shd w:val="clear" w:color="auto" w:fill="FFFFFF"/>
                    </w:rPr>
                    <w:t>t</w:t>
                  </w:r>
                  <w:r w:rsidRPr="2030048C">
                    <w:rPr>
                      <w:rStyle w:val="normaltextrun"/>
                      <w:rFonts w:ascii="Arial" w:eastAsia="Arial" w:hAnsi="Arial" w:cs="Arial"/>
                      <w:b w:val="0"/>
                      <w:bCs w:val="0"/>
                      <w:i/>
                      <w:iCs/>
                      <w:color w:val="000000"/>
                      <w:sz w:val="24"/>
                      <w:szCs w:val="24"/>
                      <w:shd w:val="clear" w:color="auto" w:fill="FFFFFF"/>
                    </w:rPr>
                    <w:t>i</w:t>
                  </w:r>
                  <w:r w:rsidRPr="2030048C">
                    <w:rPr>
                      <w:rStyle w:val="normaltextrun"/>
                      <w:rFonts w:ascii="Arial" w:eastAsia="Arial" w:hAnsi="Arial" w:cs="Arial"/>
                      <w:b w:val="0"/>
                      <w:bCs w:val="0"/>
                      <w:i/>
                      <w:iCs/>
                      <w:color w:val="000000"/>
                      <w:sz w:val="24"/>
                      <w:szCs w:val="24"/>
                      <w:shd w:val="clear" w:color="auto" w:fill="FFFFFF"/>
                    </w:rPr>
                    <w:t>m</w:t>
                  </w:r>
                  <w:r w:rsidRPr="2030048C">
                    <w:rPr>
                      <w:rStyle w:val="normaltextrun"/>
                      <w:rFonts w:ascii="Arial" w:eastAsia="Arial" w:hAnsi="Arial" w:cs="Arial"/>
                      <w:b w:val="0"/>
                      <w:bCs w:val="0"/>
                      <w:i/>
                      <w:iCs/>
                      <w:color w:val="000000"/>
                      <w:sz w:val="24"/>
                      <w:szCs w:val="24"/>
                      <w:shd w:val="clear" w:color="auto" w:fill="FFFFFF"/>
                    </w:rPr>
                    <w:t xml:space="preserve">e </w:t>
                  </w:r>
                  <w:r w:rsidRPr="2030048C">
                    <w:rPr>
                      <w:rStyle w:val="normaltextrun"/>
                      <w:rFonts w:ascii="Arial" w:eastAsia="Arial" w:hAnsi="Arial" w:cs="Arial"/>
                      <w:b w:val="0"/>
                      <w:bCs w:val="0"/>
                      <w:i/>
                      <w:iCs/>
                      <w:color w:val="000000"/>
                      <w:sz w:val="24"/>
                      <w:szCs w:val="24"/>
                      <w:shd w:val="clear" w:color="auto" w:fill="FFFFFF"/>
                    </w:rPr>
                    <w:t>o</w:t>
                  </w:r>
                  <w:r w:rsidRPr="2030048C">
                    <w:rPr>
                      <w:rStyle w:val="normaltextrun"/>
                      <w:rFonts w:ascii="Arial" w:eastAsia="Arial" w:hAnsi="Arial" w:cs="Arial"/>
                      <w:b w:val="0"/>
                      <w:bCs w:val="0"/>
                      <w:i/>
                      <w:iCs/>
                      <w:color w:val="000000"/>
                      <w:sz w:val="24"/>
                      <w:szCs w:val="24"/>
                      <w:shd w:val="clear" w:color="auto" w:fill="FFFFFF"/>
                    </w:rPr>
                    <w:t>f a</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p</w:t>
                  </w:r>
                  <w:r w:rsidRPr="2030048C">
                    <w:rPr>
                      <w:rStyle w:val="normaltextrun"/>
                      <w:rFonts w:ascii="Arial" w:eastAsia="Arial" w:hAnsi="Arial" w:cs="Arial"/>
                      <w:b w:val="0"/>
                      <w:bCs w:val="0"/>
                      <w:i/>
                      <w:iCs/>
                      <w:color w:val="000000"/>
                      <w:sz w:val="24"/>
                      <w:szCs w:val="24"/>
                      <w:shd w:val="clear" w:color="auto" w:fill="FFFFFF"/>
                    </w:rPr>
                    <w:t>li</w:t>
                  </w:r>
                  <w:r w:rsidRPr="2030048C">
                    <w:rPr>
                      <w:rStyle w:val="normaltextrun"/>
                      <w:rFonts w:ascii="Arial" w:eastAsia="Arial" w:hAnsi="Arial" w:cs="Arial"/>
                      <w:b w:val="0"/>
                      <w:bCs w:val="0"/>
                      <w:i/>
                      <w:iCs/>
                      <w:color w:val="000000"/>
                      <w:sz w:val="24"/>
                      <w:szCs w:val="24"/>
                      <w:shd w:val="clear" w:color="auto" w:fill="FFFFFF"/>
                    </w:rPr>
                    <w:t>cati</w:t>
                  </w:r>
                  <w:r w:rsidRPr="2030048C">
                    <w:rPr>
                      <w:rStyle w:val="normaltextrun"/>
                      <w:rFonts w:ascii="Arial" w:eastAsia="Arial" w:hAnsi="Arial" w:cs="Arial"/>
                      <w:b w:val="0"/>
                      <w:bCs w:val="0"/>
                      <w:i/>
                      <w:iCs/>
                      <w:color w:val="000000"/>
                      <w:sz w:val="24"/>
                      <w:szCs w:val="24"/>
                      <w:shd w:val="clear" w:color="auto" w:fill="FFFFFF"/>
                    </w:rPr>
                    <w:t>o</w:t>
                  </w:r>
                  <w:r w:rsidRPr="2030048C">
                    <w:rPr>
                      <w:rStyle w:val="normaltextrun"/>
                      <w:rFonts w:ascii="Arial" w:eastAsia="Arial" w:hAnsi="Arial" w:cs="Arial"/>
                      <w:b w:val="0"/>
                      <w:bCs w:val="0"/>
                      <w:i/>
                      <w:iCs/>
                      <w:color w:val="000000"/>
                      <w:sz w:val="24"/>
                      <w:szCs w:val="24"/>
                      <w:shd w:val="clear" w:color="auto" w:fill="FFFFFF"/>
                    </w:rPr>
                    <w:t xml:space="preserve">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There are no variants. </w:t>
            </w:r>
            <w:r w:rsidRPr="158602C4">
              <w:rPr>
                <w:rStyle w:val="normaltextrun"/>
                <w:rFonts w:ascii="Arial" w:eastAsia="Arial" w:hAnsi="Arial" w:cs="Arial"/>
                <w:b/>
                <w:bCs/>
                <w:color w:val="000000" w:themeColor="text1" w:themeShade="FF" w:themeTint="FF"/>
                <w:sz w:val="22"/>
                <w:szCs w:val="22"/>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tbl>
      <w:tblPr>
        <w:tblStyle w:val="MsoTableGrid"/>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course is: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necessary skills and knowledge needed to be able to manage a construction project from inception and design through occupation, working towards cost-efficient, safely and on time whilst gaining the necessary employability skills such as problem-solving, digital competence and adaptability enabling graduates to follow careers in related professional disciplines.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the construction industry within a business perspective.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understand and advise on the procurement process and be able to play a key advisory role within the decision-making team.</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critical knowledge of the theory and practice of estimating, cost planning and pricing taking due account of risks and life cycle costs.</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students with a sound working knowledge of existing and emerging measurement techniques including the ability to measure complex structures, and the role of IT within measurement.</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skills and an ability to evaluate evidence and assumptions to reach sound judgements and communicate these effectively.</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quantity surveying graduates to the construction industry who have a creative approach to the solution of problems and the requisite technical skills to realise these solutions.</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with reflective skills to recognise the need to continually develop themselves in order to exercise their professional judgement.</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1"/>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understanding, knowledge, and skills to become, after appropriate further practical experience, competent practitioners of quantity surveying.</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construction and related industries.</w:t>
            </w:r>
          </w:p>
        </w:tc>
      </w:tr>
    </w:tbl>
    <w:p w:rsidR="00B400F2" w:rsidRPr="007C4290" w:rsidP="2030048C" w14:paraId="0A6BC257"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well-attuned knowledge and holistic understanding of sustainability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triple bottom line sustainability and apply these principles to all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Compile pricing and tender documents and quantify risk with commercial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sound working knowledge of existing and emerging measurement techniques including the ability to measure complex structures; and the role of IT in its delivery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judgement based on appropriate evidence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and draw forms of construction commonly used in commercial and residential development and diagnose common building defects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knowledge of the theory and practice of estimating, cost planning and pricing; the role of risk and sustainability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to assist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law relating to the land, to contracts, to tortious liability, to dispute resolution, to the construction process and to matters pertaining to their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of residential/commercial structures,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with imagination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estimates, cost plans, cost reports and development appraisals. Carry out life cycle costing exercises.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role of Quantity Surveying in relation to delivering professional services to the Client and the need to understand client objectives and organisational strategy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case for presentation at a professional scenario such as a professional dispute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Information Management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Law and Contract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Quantity Surveying Practice (Consultancy)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47"/>
        <w:gridCol w:w="367"/>
        <w:gridCol w:w="927"/>
        <w:gridCol w:w="927"/>
        <w:gridCol w:w="927"/>
        <w:gridCol w:w="927"/>
        <w:gridCol w:w="927"/>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table" w:customStyle="1" w:styleId="MsoTableGrid">
    <w:name w:val="MsoTableGrid"/>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E9775D-9E19-442D-B20E-379A94FCF8B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