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Cyber Security and Computer Forensics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and Computer Forensics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Cyber Security and Computer Forensics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UFCSF1CSF10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Campuses in Colombo, Kandy, Kunuregala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w:t>
            </w:r>
          </w:p>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Edexcel HND Levels:    A pass in the relevant HND to include a pass in the sixteen units listed in Appendix A Table 1 and / or Table 2 below (or their equivalent) and the achievement of an overall score of 240 credit points of which 120 would be at Level 5</w:t>
                  </w:r>
                </w:p>
                <w:p w:rsidRPr="2030048C" w:rsidP="2030048C">
                  <w:pPr>
                    <w:ind w:left="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3"/>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Completed the 2</w:t>
                  </w:r>
                  <w:r w:rsidRPr="2030048C">
                    <w:rPr>
                      <w:rStyle w:val="normaltextrun"/>
                      <w:rFonts w:ascii="Arial" w:eastAsia="Arial" w:hAnsi="Arial" w:cs="Arial"/>
                      <w:b w:val="0"/>
                      <w:bCs w:val="0"/>
                      <w:color w:val="000000"/>
                      <w:sz w:val="24"/>
                      <w:szCs w:val="24"/>
                      <w:shd w:val="clear" w:color="auto" w:fill="FFFFFF"/>
                      <w:vertAlign w:val="superscript"/>
                    </w:rPr>
                    <w:t>nd</w:t>
                  </w:r>
                  <w:r w:rsidRPr="2030048C">
                    <w:rPr>
                      <w:rStyle w:val="normaltextrun"/>
                      <w:rFonts w:ascii="Arial" w:eastAsia="Arial" w:hAnsi="Arial" w:cs="Arial"/>
                      <w:b w:val="0"/>
                      <w:bCs w:val="0"/>
                      <w:color w:val="000000"/>
                      <w:sz w:val="24"/>
                      <w:szCs w:val="24"/>
                      <w:shd w:val="clear" w:color="auto" w:fill="FFFFFF"/>
                    </w:rPr>
                    <w:t xml:space="preserve"> year of the University Of Colombo, School Of Computing’s Bachelor of Information Technology External Degree, covering the subjects shown in Appendix-A Table 3.</w:t>
                  </w:r>
                </w:p>
                <w:p w:rsidRPr="2030048C" w:rsidP="2030048C">
                  <w:pPr>
                    <w:ind w:left="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4"/>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Completed the British Computer Society’s (BCS) Higher Education Qualification’s (HEQ) Certificate and Diploma levels, shown in Appendix-A Table 4.</w:t>
                  </w:r>
                </w:p>
                <w:p w:rsidRPr="2030048C" w:rsidP="2030048C">
                  <w:pPr>
                    <w:ind w:left="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5"/>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Case by case consideration of equivalent academic and professional qualifications achieved at comparable levels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applications will  be  subject  to  the  Kingston  University  Accreditation  of  Prior</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Learning (APL) rules and regulations applicable at the time of application.</w:t>
                  </w:r>
                </w:p>
              </w:tc>
            </w:tr>
          </w:tbl>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u w:val="single"/>
              </w:rPr>
              <w:t>Compensation of modules: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Compensation is permitted in at most 30 credits across the programme, excluding the CI6600 Individual Project module. A module, other than CI6600, with a grade of F5 (marks of 35-39) can be compensated for a PC grade by at least 90 credits passed at that level.</w:t>
            </w:r>
            <w:r w:rsidRPr="158602C4">
              <w:rPr>
                <w:rStyle w:val="normaltextrun"/>
                <w:rFonts w:ascii="Arial" w:eastAsia="Arial" w:hAnsi="Arial" w:cs="Arial"/>
                <w:b/>
                <w:bCs/>
                <w:color w:val="000000" w:themeColor="text1" w:themeShade="FF" w:themeTint="FF"/>
                <w:sz w:val="22"/>
                <w:szCs w:val="22"/>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spacing w:before="0" w:after="0"/>
        <w:ind w:left="0" w:right="0"/>
        <w:rPr>
          <w:rStyle w:val="normaltextrun"/>
          <w:rFonts w:ascii="Arial" w:eastAsia="Arial" w:hAnsi="Arial" w:cs="Arial"/>
          <w:i/>
          <w:iCs/>
          <w:color w:val="000000" w:themeColor="text1"/>
          <w:sz w:val="22"/>
          <w:szCs w:val="22"/>
          <w:shd w:val="clear" w:color="auto" w:fill="FFFFFF"/>
        </w:rPr>
      </w:pP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field shares the general aims</w:t>
      </w:r>
      <w:r w:rsidRPr="2030048C">
        <w:rPr>
          <w:rStyle w:val="normaltextrun"/>
          <w:rFonts w:ascii="Arial" w:eastAsia="Arial" w:hAnsi="Arial" w:cs="Arial"/>
          <w:color w:val="000000" w:themeColor="text1"/>
          <w:sz w:val="22"/>
          <w:szCs w:val="22"/>
          <w:shd w:val="clear" w:color="auto" w:fill="FFFFFF"/>
        </w:rPr>
        <w:t xml:space="preserve"> and objectives of t</w:t>
      </w:r>
      <w:r w:rsidRPr="2030048C">
        <w:rPr>
          <w:rStyle w:val="normaltextrun"/>
          <w:rFonts w:ascii="Arial" w:eastAsia="Arial" w:hAnsi="Arial" w:cs="Arial"/>
          <w:color w:val="000000" w:themeColor="text1"/>
          <w:sz w:val="22"/>
          <w:szCs w:val="22"/>
          <w:shd w:val="clear" w:color="auto" w:fill="FFFFFF"/>
        </w:rPr>
        <w:t>he Undergraduate Modular Scheme.</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The aims of the Field are to produce graduates who </w:t>
      </w:r>
      <w:r w:rsidRPr="2030048C">
        <w:rPr>
          <w:rStyle w:val="normaltextrun"/>
          <w:rFonts w:ascii="Arial" w:eastAsia="Arial" w:hAnsi="Arial" w:cs="Arial"/>
          <w:color w:val="000000" w:themeColor="text1"/>
          <w:sz w:val="22"/>
          <w:szCs w:val="22"/>
          <w:shd w:val="clear" w:color="auto" w:fill="FFFFFF"/>
        </w:rPr>
        <w:t>have: -</w:t>
      </w: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6"/>
        </w:numPr>
        <w:pBdr>
          <w:left w:val="none" w:sz="0" w:space="7" w:color="auto"/>
        </w:pBdr>
        <w:spacing w:before="0" w:after="200" w:line="276" w:lineRule="auto"/>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a thorough un</w:t>
      </w:r>
      <w:r w:rsidRPr="2030048C">
        <w:rPr>
          <w:rStyle w:val="normaltextrun"/>
          <w:rFonts w:ascii="Arial" w:eastAsia="Arial" w:hAnsi="Arial" w:cs="Arial"/>
          <w:color w:val="000000" w:themeColor="text1"/>
          <w:sz w:val="22"/>
          <w:szCs w:val="22"/>
          <w:shd w:val="clear" w:color="auto" w:fill="FFFFFF"/>
        </w:rPr>
        <w:t xml:space="preserve">derstanding of the structure and operation of computer systems and networks, and an awareness of </w:t>
      </w:r>
      <w:r w:rsidRPr="2030048C">
        <w:rPr>
          <w:rStyle w:val="normaltextrun"/>
          <w:rFonts w:ascii="Arial" w:eastAsia="Arial" w:hAnsi="Arial" w:cs="Arial"/>
          <w:color w:val="000000" w:themeColor="text1"/>
          <w:sz w:val="22"/>
          <w:szCs w:val="22"/>
          <w:shd w:val="clear" w:color="auto" w:fill="FFFFFF"/>
        </w:rPr>
        <w:t xml:space="preserve">ways in which </w:t>
      </w:r>
      <w:r w:rsidRPr="2030048C">
        <w:rPr>
          <w:rStyle w:val="normaltextrun"/>
          <w:rFonts w:ascii="Arial" w:eastAsia="Arial" w:hAnsi="Arial" w:cs="Arial"/>
          <w:color w:val="000000" w:themeColor="text1"/>
          <w:sz w:val="22"/>
          <w:szCs w:val="22"/>
          <w:shd w:val="clear" w:color="auto" w:fill="FFFFFF"/>
        </w:rPr>
        <w:t>computers</w:t>
      </w:r>
      <w:r w:rsidRPr="2030048C">
        <w:rPr>
          <w:rStyle w:val="normaltextrun"/>
          <w:rFonts w:ascii="Arial" w:eastAsia="Arial" w:hAnsi="Arial" w:cs="Arial"/>
          <w:color w:val="000000" w:themeColor="text1"/>
          <w:sz w:val="22"/>
          <w:szCs w:val="22"/>
          <w:shd w:val="clear" w:color="auto" w:fill="FFFFFF"/>
        </w:rPr>
        <w:t xml:space="preserve"> are applied to </w:t>
      </w:r>
      <w:r w:rsidRPr="2030048C">
        <w:rPr>
          <w:rStyle w:val="normaltextrun"/>
          <w:rFonts w:ascii="Arial" w:eastAsia="Arial" w:hAnsi="Arial" w:cs="Arial"/>
          <w:color w:val="000000" w:themeColor="text1"/>
          <w:sz w:val="22"/>
          <w:szCs w:val="22"/>
          <w:shd w:val="clear" w:color="auto" w:fill="FFFFFF"/>
        </w:rPr>
        <w:t>software engineering problems and data management;</w:t>
      </w:r>
    </w:p>
    <w:p w:rsidRPr="2030048C" w:rsidP="2030048C">
      <w:pPr>
        <w:pStyle w:val="li"/>
        <w:numPr>
          <w:ilvl w:val="0"/>
          <w:numId w:val="16"/>
        </w:numPr>
        <w:pBdr>
          <w:left w:val="none" w:sz="0" w:space="7" w:color="auto"/>
        </w:pBdr>
        <w:spacing w:before="0" w:after="200" w:line="276" w:lineRule="auto"/>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an</w:t>
      </w:r>
      <w:r w:rsidRPr="2030048C">
        <w:rPr>
          <w:rStyle w:val="normaltextrun"/>
          <w:rFonts w:ascii="Arial" w:eastAsia="Arial" w:hAnsi="Arial" w:cs="Arial"/>
          <w:color w:val="000000" w:themeColor="text1"/>
          <w:sz w:val="22"/>
          <w:szCs w:val="22"/>
          <w:shd w:val="clear" w:color="auto" w:fill="FFFFFF"/>
        </w:rPr>
        <w:t xml:space="preserve"> understanding of the varieties and impact of </w:t>
      </w:r>
      <w:r w:rsidRPr="2030048C">
        <w:rPr>
          <w:rStyle w:val="normaltextrun"/>
          <w:rFonts w:ascii="Arial" w:eastAsia="Arial" w:hAnsi="Arial" w:cs="Arial"/>
          <w:color w:val="000000" w:themeColor="text1"/>
          <w:sz w:val="22"/>
          <w:szCs w:val="22"/>
          <w:shd w:val="clear" w:color="auto" w:fill="FFFFFF"/>
        </w:rPr>
        <w:t>cyber</w:t>
      </w:r>
      <w:r w:rsidRPr="2030048C">
        <w:rPr>
          <w:rStyle w:val="normaltextrun"/>
          <w:rFonts w:ascii="Arial" w:eastAsia="Arial" w:hAnsi="Arial" w:cs="Arial"/>
          <w:color w:val="000000" w:themeColor="text1"/>
          <w:sz w:val="22"/>
          <w:szCs w:val="22"/>
          <w:shd w:val="clear" w:color="auto" w:fill="FFFFFF"/>
        </w:rPr>
        <w:t>c</w:t>
      </w:r>
      <w:r w:rsidRPr="2030048C">
        <w:rPr>
          <w:rStyle w:val="normaltextrun"/>
          <w:rFonts w:ascii="Arial" w:eastAsia="Arial" w:hAnsi="Arial" w:cs="Arial"/>
          <w:color w:val="000000" w:themeColor="text1"/>
          <w:sz w:val="22"/>
          <w:szCs w:val="22"/>
          <w:shd w:val="clear" w:color="auto" w:fill="FFFFFF"/>
        </w:rPr>
        <w:t>ri</w:t>
      </w:r>
      <w:r w:rsidRPr="2030048C">
        <w:rPr>
          <w:rStyle w:val="normaltextrun"/>
          <w:rFonts w:ascii="Arial" w:eastAsia="Arial" w:hAnsi="Arial" w:cs="Arial"/>
          <w:color w:val="000000" w:themeColor="text1"/>
          <w:sz w:val="22"/>
          <w:szCs w:val="22"/>
          <w:shd w:val="clear" w:color="auto" w:fill="FFFFFF"/>
        </w:rPr>
        <w:t>me</w:t>
      </w:r>
      <w:r w:rsidRPr="2030048C">
        <w:rPr>
          <w:rStyle w:val="normaltextrun"/>
          <w:rFonts w:ascii="Arial" w:eastAsia="Arial" w:hAnsi="Arial" w:cs="Arial"/>
          <w:color w:val="000000" w:themeColor="text1"/>
          <w:sz w:val="22"/>
          <w:szCs w:val="22"/>
          <w:shd w:val="clear" w:color="auto" w:fill="FFFFFF"/>
        </w:rPr>
        <w:t xml:space="preserve"> and how di</w:t>
      </w:r>
      <w:r w:rsidRPr="2030048C">
        <w:rPr>
          <w:rStyle w:val="normaltextrun"/>
          <w:rFonts w:ascii="Arial" w:eastAsia="Arial" w:hAnsi="Arial" w:cs="Arial"/>
          <w:color w:val="000000" w:themeColor="text1"/>
          <w:sz w:val="22"/>
          <w:szCs w:val="22"/>
          <w:shd w:val="clear" w:color="auto" w:fill="FFFFFF"/>
        </w:rPr>
        <w:t>gital devices may be used to aid criminal activities;</w:t>
      </w:r>
    </w:p>
    <w:p w:rsidRPr="2030048C" w:rsidP="2030048C">
      <w:pPr>
        <w:pStyle w:val="li"/>
        <w:numPr>
          <w:ilvl w:val="0"/>
          <w:numId w:val="16"/>
        </w:numPr>
        <w:pBdr>
          <w:left w:val="none" w:sz="0" w:space="7" w:color="auto"/>
        </w:pBdr>
        <w:spacing w:before="0" w:after="200" w:line="276" w:lineRule="auto"/>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knowledge of the legal system, legal processes, relevant laws and the regulatory environment related to the handling of digital evidence and forensic investigations;</w:t>
      </w:r>
    </w:p>
    <w:p w:rsidRPr="2030048C" w:rsidP="2030048C">
      <w:pPr>
        <w:pStyle w:val="li"/>
        <w:numPr>
          <w:ilvl w:val="0"/>
          <w:numId w:val="16"/>
        </w:numPr>
        <w:pBdr>
          <w:left w:val="none" w:sz="0" w:space="7" w:color="auto"/>
        </w:pBdr>
        <w:spacing w:before="0" w:after="200" w:line="276" w:lineRule="auto"/>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ability to undertak</w:t>
      </w:r>
      <w:r w:rsidRPr="2030048C">
        <w:rPr>
          <w:rStyle w:val="normaltextrun"/>
          <w:rFonts w:ascii="Arial" w:eastAsia="Arial" w:hAnsi="Arial" w:cs="Arial"/>
          <w:color w:val="000000" w:themeColor="text1"/>
          <w:sz w:val="22"/>
          <w:szCs w:val="22"/>
          <w:shd w:val="clear" w:color="auto" w:fill="FFFFFF"/>
        </w:rPr>
        <w:t>e digital for</w:t>
      </w:r>
      <w:r w:rsidRPr="2030048C">
        <w:rPr>
          <w:rStyle w:val="normaltextrun"/>
          <w:rFonts w:ascii="Arial" w:eastAsia="Arial" w:hAnsi="Arial" w:cs="Arial"/>
          <w:color w:val="000000" w:themeColor="text1"/>
          <w:sz w:val="22"/>
          <w:szCs w:val="22"/>
          <w:shd w:val="clear" w:color="auto" w:fill="FFFFFF"/>
        </w:rPr>
        <w:t>ensic examinations, to support or oppose an investigative case;</w:t>
      </w:r>
    </w:p>
    <w:p w:rsidRPr="2030048C" w:rsidP="2030048C">
      <w:pPr>
        <w:pStyle w:val="li"/>
        <w:numPr>
          <w:ilvl w:val="0"/>
          <w:numId w:val="16"/>
        </w:numPr>
        <w:pBdr>
          <w:left w:val="none" w:sz="0" w:space="7" w:color="auto"/>
        </w:pBdr>
        <w:spacing w:before="0" w:after="200" w:line="276" w:lineRule="auto"/>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the knowledge and skills to select and employ </w:t>
      </w:r>
      <w:r w:rsidRPr="2030048C">
        <w:rPr>
          <w:rStyle w:val="normaltextrun"/>
          <w:rFonts w:ascii="Arial" w:eastAsia="Arial" w:hAnsi="Arial" w:cs="Arial"/>
          <w:color w:val="000000" w:themeColor="text1"/>
          <w:sz w:val="22"/>
          <w:szCs w:val="22"/>
          <w:shd w:val="clear" w:color="auto" w:fill="FFFFFF"/>
        </w:rPr>
        <w:t xml:space="preserve">appropriate </w:t>
      </w:r>
      <w:r w:rsidRPr="2030048C">
        <w:rPr>
          <w:rStyle w:val="normaltextrun"/>
          <w:rFonts w:ascii="Arial" w:eastAsia="Arial" w:hAnsi="Arial" w:cs="Arial"/>
          <w:color w:val="000000" w:themeColor="text1"/>
          <w:sz w:val="22"/>
          <w:szCs w:val="22"/>
          <w:shd w:val="clear" w:color="auto" w:fill="FFFFFF"/>
        </w:rPr>
        <w:t xml:space="preserve">software for </w:t>
      </w:r>
      <w:r w:rsidRPr="2030048C">
        <w:rPr>
          <w:rStyle w:val="normaltextrun"/>
          <w:rFonts w:ascii="Arial" w:eastAsia="Arial" w:hAnsi="Arial" w:cs="Arial"/>
          <w:color w:val="000000" w:themeColor="text1"/>
          <w:sz w:val="22"/>
          <w:szCs w:val="22"/>
          <w:shd w:val="clear" w:color="auto" w:fill="FFFFFF"/>
        </w:rPr>
        <w:t xml:space="preserve">use in </w:t>
      </w:r>
      <w:r w:rsidRPr="2030048C">
        <w:rPr>
          <w:rStyle w:val="normaltextrun"/>
          <w:rFonts w:ascii="Arial" w:eastAsia="Arial" w:hAnsi="Arial" w:cs="Arial"/>
          <w:color w:val="000000" w:themeColor="text1"/>
          <w:sz w:val="22"/>
          <w:szCs w:val="22"/>
          <w:shd w:val="clear" w:color="auto" w:fill="FFFFFF"/>
        </w:rPr>
        <w:t>forensic investigations;</w:t>
      </w:r>
    </w:p>
    <w:p w:rsidRPr="2030048C" w:rsidP="2030048C">
      <w:pPr>
        <w:pStyle w:val="li"/>
        <w:numPr>
          <w:ilvl w:val="0"/>
          <w:numId w:val="16"/>
        </w:numPr>
        <w:pBdr>
          <w:left w:val="none" w:sz="0" w:space="7" w:color="auto"/>
        </w:pBdr>
        <w:spacing w:before="0" w:after="200" w:line="276" w:lineRule="auto"/>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the ability to handle information, </w:t>
      </w:r>
      <w:r w:rsidRPr="2030048C">
        <w:rPr>
          <w:rStyle w:val="normaltextrun"/>
          <w:rFonts w:ascii="Arial" w:eastAsia="Arial" w:hAnsi="Arial" w:cs="Arial"/>
          <w:color w:val="000000" w:themeColor="text1"/>
          <w:sz w:val="22"/>
          <w:szCs w:val="22"/>
          <w:shd w:val="clear" w:color="auto" w:fill="FFFFFF"/>
        </w:rPr>
        <w:t>collect digital evidence</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apply evidence </w:t>
      </w:r>
      <w:r w:rsidRPr="2030048C">
        <w:rPr>
          <w:rStyle w:val="normaltextrun"/>
          <w:rFonts w:ascii="Arial" w:eastAsia="Arial" w:hAnsi="Arial" w:cs="Arial"/>
          <w:color w:val="000000" w:themeColor="text1"/>
          <w:sz w:val="22"/>
          <w:szCs w:val="22"/>
          <w:shd w:val="clear" w:color="auto" w:fill="FFFFFF"/>
        </w:rPr>
        <w:t>management</w:t>
      </w:r>
      <w:r w:rsidRPr="2030048C">
        <w:rPr>
          <w:rStyle w:val="normaltextrun"/>
          <w:rFonts w:ascii="Arial" w:eastAsia="Arial" w:hAnsi="Arial" w:cs="Arial"/>
          <w:color w:val="000000" w:themeColor="text1"/>
          <w:sz w:val="22"/>
          <w:szCs w:val="22"/>
          <w:shd w:val="clear" w:color="auto" w:fill="FFFFFF"/>
        </w:rPr>
        <w:t xml:space="preserve"> st</w:t>
      </w:r>
      <w:r w:rsidRPr="2030048C">
        <w:rPr>
          <w:rStyle w:val="normaltextrun"/>
          <w:rFonts w:ascii="Arial" w:eastAsia="Arial" w:hAnsi="Arial" w:cs="Arial"/>
          <w:color w:val="000000" w:themeColor="text1"/>
          <w:sz w:val="22"/>
          <w:szCs w:val="22"/>
          <w:shd w:val="clear" w:color="auto" w:fill="FFFFFF"/>
        </w:rPr>
        <w:t xml:space="preserve">rategies, </w:t>
      </w:r>
      <w:r w:rsidRPr="2030048C">
        <w:rPr>
          <w:rStyle w:val="normaltextrun"/>
          <w:rFonts w:ascii="Arial" w:eastAsia="Arial" w:hAnsi="Arial" w:cs="Arial"/>
          <w:color w:val="000000" w:themeColor="text1"/>
          <w:sz w:val="22"/>
          <w:szCs w:val="22"/>
          <w:shd w:val="clear" w:color="auto" w:fill="FFFFFF"/>
        </w:rPr>
        <w:t xml:space="preserve">present evidence and conclusions; </w:t>
      </w:r>
    </w:p>
    <w:p w:rsidRPr="2030048C" w:rsidP="2030048C">
      <w:pPr>
        <w:pStyle w:val="li"/>
        <w:numPr>
          <w:ilvl w:val="0"/>
          <w:numId w:val="16"/>
        </w:numPr>
        <w:pBdr>
          <w:left w:val="none" w:sz="0" w:space="7" w:color="auto"/>
        </w:pBdr>
        <w:spacing w:before="0" w:after="200" w:line="276" w:lineRule="auto"/>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an adequate foundation to enable them to appreciate and absorb future developments in computer and network security</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and to communicate with others within and across discipline boundaries </w:t>
      </w:r>
      <w:r w:rsidRPr="2030048C">
        <w:rPr>
          <w:rStyle w:val="normaltextrun"/>
          <w:rFonts w:ascii="Arial" w:eastAsia="Arial" w:hAnsi="Arial" w:cs="Arial"/>
          <w:color w:val="000000" w:themeColor="text1"/>
          <w:sz w:val="22"/>
          <w:szCs w:val="22"/>
          <w:shd w:val="clear" w:color="auto" w:fill="FFFFFF"/>
        </w:rPr>
        <w:t>regarding</w:t>
      </w:r>
      <w:r w:rsidRPr="2030048C">
        <w:rPr>
          <w:rStyle w:val="normaltextrun"/>
          <w:rFonts w:ascii="Arial" w:eastAsia="Arial" w:hAnsi="Arial" w:cs="Arial"/>
          <w:color w:val="000000" w:themeColor="text1"/>
          <w:sz w:val="22"/>
          <w:szCs w:val="22"/>
          <w:shd w:val="clear" w:color="auto" w:fill="FFFFFF"/>
        </w:rPr>
        <w:t xml:space="preserve"> the design an</w:t>
      </w:r>
      <w:r w:rsidRPr="2030048C">
        <w:rPr>
          <w:rStyle w:val="normaltextrun"/>
          <w:rFonts w:ascii="Arial" w:eastAsia="Arial" w:hAnsi="Arial" w:cs="Arial"/>
          <w:color w:val="000000" w:themeColor="text1"/>
          <w:sz w:val="22"/>
          <w:szCs w:val="22"/>
          <w:shd w:val="clear" w:color="auto" w:fill="FFFFFF"/>
        </w:rPr>
        <w:t>d implementation of solution</w:t>
      </w:r>
      <w:r w:rsidRPr="2030048C">
        <w:rPr>
          <w:rStyle w:val="normaltextrun"/>
          <w:rFonts w:ascii="Arial" w:eastAsia="Arial" w:hAnsi="Arial" w:cs="Arial"/>
          <w:color w:val="000000" w:themeColor="text1"/>
          <w:sz w:val="22"/>
          <w:szCs w:val="22"/>
          <w:shd w:val="clear" w:color="auto" w:fill="FFFFFF"/>
        </w:rPr>
        <w:t xml:space="preserve">s and </w:t>
      </w:r>
      <w:r w:rsidRPr="2030048C">
        <w:rPr>
          <w:rStyle w:val="normaltextrun"/>
          <w:rFonts w:ascii="Arial" w:eastAsia="Arial" w:hAnsi="Arial" w:cs="Arial"/>
          <w:color w:val="000000" w:themeColor="text1"/>
          <w:sz w:val="22"/>
          <w:szCs w:val="22"/>
          <w:shd w:val="clear" w:color="auto" w:fill="FFFFFF"/>
        </w:rPr>
        <w:t>techniques;</w:t>
      </w:r>
    </w:p>
    <w:p w:rsidRPr="2030048C" w:rsidP="2030048C">
      <w:pPr>
        <w:pStyle w:val="li"/>
        <w:numPr>
          <w:ilvl w:val="0"/>
          <w:numId w:val="16"/>
        </w:numPr>
        <w:pBdr>
          <w:left w:val="none" w:sz="0" w:space="7" w:color="auto"/>
        </w:pBdr>
        <w:spacing w:before="0" w:after="200" w:line="276" w:lineRule="auto"/>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a range of transferable skills including working in teams, time-management, research, writing (user documentation, </w:t>
      </w:r>
      <w:r w:rsidRPr="2030048C">
        <w:rPr>
          <w:rStyle w:val="normaltextrun"/>
          <w:rFonts w:ascii="Arial" w:eastAsia="Arial" w:hAnsi="Arial" w:cs="Arial"/>
          <w:color w:val="000000" w:themeColor="text1"/>
          <w:sz w:val="22"/>
          <w:szCs w:val="22"/>
          <w:shd w:val="clear" w:color="auto" w:fill="FFFFFF"/>
        </w:rPr>
        <w:t>reports, handouts) and oral presentation of findings.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design and implementation of computer networks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domain of cyber security, Digital Forensics and computing more generally, regarding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technical ability to search and disseminate information using the various tools of the Internet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computing as a technology employed by society, relates to and interacts with other technologies, and an awareness of its current and likely future impact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analyse critically and synthesise knowledge from texts and technical documentation, from people, and from observation of and participation in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operation of the components of a computing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knowledge, skills and attitudes developed during the course to practice within the profession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document results at a level which is appropriate to the computing knowledge of the recipient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planning of a computer investigation, using various acquisition tools and interpret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translate Digital Forensics requirements into specifications and designs that meet current and future needs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applicable to key stages of digital forensics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collect, analyse, organise and validate digital evidence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with other scientists in specifying system objectives, implementing solutions using appropriate software and evaluating the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Full details of each module will be provided in module descriptors and student module guides.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Note: As per </w:t>
      </w:r>
      <w:hyperlink r:id="rId11" w:anchor="blockid21000" w:history="1">
        <w:r w:rsidRPr="2030048C">
          <w:rPr>
            <w:rFonts w:ascii="Arial" w:eastAsia="Arial" w:hAnsi="Arial" w:cs="Arial"/>
            <w:color w:val="000000"/>
            <w:sz w:val="22"/>
            <w:szCs w:val="22"/>
          </w:rPr>
          <w:t>GR5</w:t>
        </w:r>
      </w:hyperlink>
      <w:r w:rsidRPr="2030048C">
        <w:rPr>
          <w:rFonts w:ascii="Arial" w:eastAsia="Arial" w:hAnsi="Arial" w:cs="Arial"/>
          <w:color w:val="000000"/>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xml:space="preserve">BSc (Hons) </w:t>
      </w:r>
      <w:r w:rsidRPr="2030048C">
        <w:rPr>
          <w:rFonts w:ascii="Arial" w:eastAsia="Arial" w:hAnsi="Arial" w:cs="Arial"/>
          <w:i/>
          <w:iCs/>
          <w:color w:val="000000" w:themeColor="text1" w:themeShade="FF" w:themeTint="FF"/>
          <w:sz w:val="24"/>
          <w:szCs w:val="24"/>
        </w:rPr>
        <w:t xml:space="preserve">Cyber Security and </w:t>
      </w:r>
      <w:r w:rsidRPr="2030048C">
        <w:rPr>
          <w:rFonts w:ascii="Arial" w:eastAsia="Arial" w:hAnsi="Arial" w:cs="Arial"/>
          <w:i/>
          <w:iCs/>
          <w:color w:val="000000" w:themeColor="text1" w:themeShade="FF" w:themeTint="FF"/>
          <w:sz w:val="24"/>
          <w:szCs w:val="24"/>
        </w:rPr>
        <w:t>Digital Forensics</w:t>
      </w:r>
    </w:p>
    <w:p w:rsidRPr="2030048C" w:rsidP="2030048C">
      <w:pPr>
        <w:ind w:left="698"/>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b/>
          <w:bCs/>
          <w:color w:val="000000" w:themeColor="text1" w:themeShade="FF" w:themeTint="FF"/>
          <w:sz w:val="24"/>
          <w:szCs w:val="24"/>
        </w:rPr>
        <w:t>LEVEL 4</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LEVEL 5</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1676400" cy="6572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2"/>
                    <a:stretch>
                      <a:fillRect/>
                    </a:stretch>
                  </pic:blipFill>
                  <pic:spPr>
                    <a:xfrm>
                      <a:off x="0" y="0"/>
                      <a:ext cx="1676400" cy="657225"/>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704975" cy="65722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3"/>
                    <a:stretch>
                      <a:fillRect/>
                    </a:stretch>
                  </pic:blipFill>
                  <pic:spPr>
                    <a:xfrm>
                      <a:off x="0" y="0"/>
                      <a:ext cx="1704975" cy="657225"/>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695450" cy="657225"/>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4"/>
                    <a:stretch>
                      <a:fillRect/>
                    </a:stretch>
                  </pic:blipFill>
                  <pic:spPr>
                    <a:xfrm>
                      <a:off x="0" y="0"/>
                      <a:ext cx="1695450" cy="657225"/>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695450" cy="657225"/>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15"/>
                    <a:stretch>
                      <a:fillRect/>
                    </a:stretch>
                  </pic:blipFill>
                  <pic:spPr>
                    <a:xfrm>
                      <a:off x="0" y="0"/>
                      <a:ext cx="1695450" cy="657225"/>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676400" cy="657225"/>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6"/>
                    <a:stretch>
                      <a:fillRect/>
                    </a:stretch>
                  </pic:blipFill>
                  <pic:spPr>
                    <a:xfrm>
                      <a:off x="0" y="0"/>
                      <a:ext cx="1676400" cy="657225"/>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704975" cy="657225"/>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17"/>
                    <a:stretch>
                      <a:fillRect/>
                    </a:stretch>
                  </pic:blipFill>
                  <pic:spPr>
                    <a:xfrm>
                      <a:off x="0" y="0"/>
                      <a:ext cx="1704975" cy="657225"/>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647700" cy="2028825"/>
            <wp:docPr id="100014" name="" descr="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18"/>
                    <a:stretch>
                      <a:fillRect/>
                    </a:stretch>
                  </pic:blipFill>
                  <pic:spPr>
                    <a:xfrm>
                      <a:off x="0" y="0"/>
                      <a:ext cx="647700" cy="2028825"/>
                    </a:xfrm>
                    <a:prstGeom prst="rect">
                      <a:avLst/>
                    </a:prstGeom>
                  </pic:spPr>
                </pic:pic>
              </a:graphicData>
            </a:graphic>
          </wp:inline>
        </w:drawing>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1695450" cy="657225"/>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19"/>
                    <a:stretch>
                      <a:fillRect/>
                    </a:stretch>
                  </pic:blipFill>
                  <pic:spPr>
                    <a:xfrm>
                      <a:off x="0" y="0"/>
                      <a:ext cx="1695450" cy="657225"/>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676400" cy="657225"/>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20"/>
                    <a:stretch>
                      <a:fillRect/>
                    </a:stretch>
                  </pic:blipFill>
                  <pic:spPr>
                    <a:xfrm>
                      <a:off x="0" y="0"/>
                      <a:ext cx="1676400" cy="657225"/>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704975" cy="657225"/>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21"/>
                    <a:stretch>
                      <a:fillRect/>
                    </a:stretch>
                  </pic:blipFill>
                  <pic:spPr>
                    <a:xfrm>
                      <a:off x="0" y="0"/>
                      <a:ext cx="1704975" cy="657225"/>
                    </a:xfrm>
                    <a:prstGeom prst="rect">
                      <a:avLst/>
                    </a:prstGeom>
                  </pic:spPr>
                </pic:pic>
              </a:graphicData>
            </a:graphic>
          </wp:inline>
        </w:drawing>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1695450" cy="657225"/>
            <wp:docPr id="1000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xmlns:r="http://schemas.openxmlformats.org/officeDocument/2006/relationships" r:embed="rId22"/>
                    <a:stretch>
                      <a:fillRect/>
                    </a:stretch>
                  </pic:blipFill>
                  <pic:spPr>
                    <a:xfrm>
                      <a:off x="0" y="0"/>
                      <a:ext cx="1695450" cy="657225"/>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676400" cy="657225"/>
            <wp:docPr id="1000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1"/>
                    </pic:cNvPicPr>
                  </pic:nvPicPr>
                  <pic:blipFill>
                    <a:blip xmlns:r="http://schemas.openxmlformats.org/officeDocument/2006/relationships" r:embed="rId23"/>
                    <a:stretch>
                      <a:fillRect/>
                    </a:stretch>
                  </pic:blipFill>
                  <pic:spPr>
                    <a:xfrm>
                      <a:off x="0" y="0"/>
                      <a:ext cx="1676400" cy="657225"/>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704975" cy="657225"/>
            <wp:docPr id="1000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1"/>
                    </pic:cNvPicPr>
                  </pic:nvPicPr>
                  <pic:blipFill>
                    <a:blip xmlns:r="http://schemas.openxmlformats.org/officeDocument/2006/relationships" r:embed="rId24"/>
                    <a:stretch>
                      <a:fillRect/>
                    </a:stretch>
                  </pic:blipFill>
                  <pic:spPr>
                    <a:xfrm>
                      <a:off x="0" y="0"/>
                      <a:ext cx="1704975" cy="657225"/>
                    </a:xfrm>
                    <a:prstGeom prst="rect">
                      <a:avLst/>
                    </a:prstGeom>
                  </pic:spPr>
                </pic:pic>
              </a:graphicData>
            </a:graphic>
          </wp:inline>
        </w:drawing>
      </w: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Each level is made up </w:t>
      </w:r>
      <w:r w:rsidRPr="2030048C">
        <w:rPr>
          <w:rFonts w:ascii="Arial" w:eastAsia="Arial" w:hAnsi="Arial" w:cs="Arial"/>
          <w:color w:val="000000" w:themeColor="text1" w:themeShade="FF" w:themeTint="FF"/>
          <w:sz w:val="24"/>
          <w:szCs w:val="24"/>
        </w:rPr>
        <w:t>of four modules each worth 30 credit points.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w:t>
      </w:r>
      <w:r w:rsidRPr="2030048C">
        <w:rPr>
          <w:rFonts w:ascii="Arial" w:eastAsia="Arial" w:hAnsi="Arial" w:cs="Arial"/>
          <w:color w:val="000000" w:themeColor="text1" w:themeShade="FF" w:themeTint="FF"/>
          <w:sz w:val="24"/>
          <w:szCs w:val="24"/>
        </w:rPr>
        <w:t xml:space="preserve"> a student must complete 120 credits at each level. All students will be provided with the </w:t>
      </w:r>
      <w:r w:rsidRPr="2030048C">
        <w:rPr>
          <w:rFonts w:ascii="Arial" w:eastAsia="Arial" w:hAnsi="Arial" w:cs="Arial"/>
          <w:color w:val="000000" w:themeColor="text1" w:themeShade="FF" w:themeTint="FF"/>
          <w:sz w:val="24"/>
          <w:szCs w:val="24"/>
        </w:rPr>
        <w:t>Campus</w:t>
      </w:r>
      <w:r w:rsidRPr="2030048C">
        <w:rPr>
          <w:rFonts w:ascii="Arial" w:eastAsia="Arial" w:hAnsi="Arial" w:cs="Arial"/>
          <w:color w:val="000000" w:themeColor="text1" w:themeShade="FF" w:themeTint="FF"/>
          <w:sz w:val="24"/>
          <w:szCs w:val="24"/>
        </w:rPr>
        <w:t xml:space="preserve"> regulations and specific additions that are sometimes required for accreditation by outside bodies (e.</w:t>
      </w:r>
      <w:r w:rsidRPr="2030048C">
        <w:rPr>
          <w:rFonts w:ascii="Arial" w:eastAsia="Arial" w:hAnsi="Arial" w:cs="Arial"/>
          <w:color w:val="000000" w:themeColor="text1" w:themeShade="FF" w:themeTint="FF"/>
          <w:sz w:val="24"/>
          <w:szCs w:val="24"/>
        </w:rPr>
        <w:t>g. professional or statutory bodies that confer professi</w:t>
      </w:r>
      <w:r w:rsidRPr="2030048C">
        <w:rPr>
          <w:rFonts w:ascii="Arial" w:eastAsia="Arial" w:hAnsi="Arial" w:cs="Arial"/>
          <w:color w:val="000000" w:themeColor="text1" w:themeShade="FF" w:themeTint="FF"/>
          <w:sz w:val="24"/>
          <w:szCs w:val="24"/>
        </w:rPr>
        <w:t>onal accreditation). 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Part time students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Part time students should take core modules first, apart from </w:t>
      </w:r>
      <w:r w:rsidRPr="2030048C">
        <w:rPr>
          <w:rFonts w:ascii="Arial" w:eastAsia="Arial" w:hAnsi="Arial" w:cs="Arial"/>
          <w:color w:val="000000" w:themeColor="text1" w:themeShade="FF" w:themeTint="FF"/>
          <w:sz w:val="24"/>
          <w:szCs w:val="24"/>
        </w:rPr>
        <w:t>the Individual Project, which is taken last.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4</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and Computer Forensics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and Computer Forensics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Threat Hunting, Analysis and Mitigation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CI6280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three core modules plus one optional module.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p">
    <w:name w:val="p"/>
    <w:basedOn w:val="Normal"/>
  </w:style>
  <w:style w:type="paragraph" w:customStyle="1" w:styleId="p0">
    <w:name w:val="p_0"/>
    <w:basedOn w:val="ListParagraph"/>
  </w:style>
  <w:style w:type="paragraph" w:customStyle="1" w:styleId="li">
    <w:name w:val="li"/>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numbering" Target="numbering.xml"/><Relationship Id="rId8" Type="http://schemas.openxmlformats.org/officeDocument/2006/relationships/image" Target="media/image1.png"/><Relationship Id="rId21" Type="http://schemas.openxmlformats.org/officeDocument/2006/relationships/image" Target="media/image11.png"/><Relationship Id="rId3" Type="http://schemas.openxmlformats.org/officeDocument/2006/relationships/fontTable" Target="fontTable.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image" Target="media/image6.png"/><Relationship Id="rId2" Type="http://schemas.openxmlformats.org/officeDocument/2006/relationships/webSettings" Target="webSettings.xml"/><Relationship Id="rId20" Type="http://schemas.openxmlformats.org/officeDocument/2006/relationships/image" Target="media/image10.png"/><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24" Type="http://schemas.openxmlformats.org/officeDocument/2006/relationships/image" Target="media/image14.png"/><Relationship Id="rId6" Type="http://schemas.openxmlformats.org/officeDocument/2006/relationships/customXml" Target="../customXml/item3.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395BB49-B17F-40CF-8279-611945E1962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