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Aviation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Aviation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Aviation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Aviation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UFAVE1AVE20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To be arranged</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Engineering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Aviation Engineering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Aviation Engineering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in Aviation Engineering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UFAVE1AVE55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Engineering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Aviation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Aviation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in Aviation Engineering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USAVE1AVE45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Aviation Engineering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Aviation Engineering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Aviation Engineering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in Aviation Engineering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USAVE1AVE56</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RAeS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There are no variants to the Undergraduate Modular Scheme (UMS)</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4"/>
                <w:szCs w:val="24"/>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2"/>
          <w:szCs w:val="22"/>
          <w:shd w:val="clear" w:color="auto" w:fill="FFFFFF"/>
        </w:rPr>
        <w:t>The general aims of the course are: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engineering, design, management, business and general skills required to become aerospace professionals, as well as enable them to follow careers in related professional disciplines.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align with the current edition of the UK Standard for Professional Engineering Competence (UK-SPEC) and to meet the academic requirements for Incorporated Engineering (IEng) Membership of the Royal Aeronautical Society (RAes) by ensuring that the course is accredited by that body.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More specific aims of the course 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aerospace graduates who are equipped with the technical knowledge, understanding and skills; and behaviours required to be competent in the job roles within the aerospace sector.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graduates with an ability to solve design problems and the technical skills needed to realise these solutions in the fields of aircraft operation and maintenance.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broader set of professional skills and attitudes that will enable them to manage their continuous professional development when they leave the university; and to encourage them to be lifelong learners.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requisite skills and knowledge to progress to higher level study and work towards becoming aerospace managers of the future.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ethics, risks, legal obligations and economics.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their knowledge and understanding of essential facts, concepts, theories and principles associated with aviation engineering and the underpinning mathematics and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evaluate and analyse problems; identify and investigate possible solutions and make sound decisions regarding the solution to adopt and/or the course of action to be taken.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aircraft engineering principles to design and implement operational procedures and solve logistical problems through the use of engineering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aircraft maintenance operations and project planning.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collect, collate, interpret and critically evaluate arguments, assumptions, abstract concepts and data (that may be incomplete), and use it to make judgements, and to frame appropriate questions to help achieve a 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workshop and laboratory equipment safely for manufacture and experimental investigation.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clear understanding of the legal obligations pertaining to aircraft engineers, the rules and regulations under which they must work and the need to always consider aviation safety.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clearly and succinctly orally, graphically and in writing having due regard for the receiving audience and intellectual property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numerical and statistical methods to operational and commercial data to improve safety, procedures and gain a commercial advantage in the aviation industry and the wider transport sector.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economical, ethical and sustainability challenges facing aviation and recognise the wider benefit of aviation to developing economies.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their own personal and professional development by identifying gaps and/or shortfalls in their knowledge, understanding and skills and taking the necessary action to rectify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office, engineering and aircraft industry related IT equipment and software confidently and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business methods to assess the economic and financial aspects of air transport and/or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part of a team to initiate, investigate, plan, manage and drive projects to a successful conclusion and produce the associated documentation (proposals, plans, reports,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Aviation Science and Flight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Aviation Operations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BEng(Hons)</w:t>
            </w:r>
            <w:r w:rsidRPr="2030048C">
              <w:rPr>
                <w:rFonts w:ascii="Arial" w:eastAsia="Arial" w:hAnsi="Arial" w:cs="Arial"/>
                <w:b/>
                <w:bCs/>
                <w:lang w:val="en-GB"/>
              </w:rPr>
              <w:t xml:space="preserve"> </w:t>
            </w:r>
            <w:r w:rsidRPr="2030048C">
              <w:rPr>
                <w:rFonts w:ascii="Arial" w:eastAsia="Arial" w:hAnsi="Arial" w:cs="Arial"/>
                <w:b/>
                <w:bCs/>
                <w:lang w:val="en-GB"/>
              </w:rPr>
              <w:t>Aviation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Aerodynamics, Composite Material and Computed Aided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Airworthiness, Control and Aircraft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Data-Driven Safety Management in Aviation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Professional Development for Aviation Operations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Aviation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Air Transport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Maintenance Operations (Group Design 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Performance, Materials Failure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Apply with Aircraft Maintenance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 I (Ref: IEng)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Engineering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Aviation Engineering with Foundation Year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 out core principles relating to Course and Credit Structure (including Module delivery Structure and Pattern, and Learning Hours and Learning Formats); Curriculum Design (inclusion of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5"/>
        <w:gridCol w:w="233"/>
        <w:gridCol w:w="589"/>
        <w:gridCol w:w="589"/>
        <w:gridCol w:w="589"/>
        <w:gridCol w:w="589"/>
        <w:gridCol w:w="2"/>
        <w:gridCol w:w="587"/>
        <w:gridCol w:w="589"/>
        <w:gridCol w:w="589"/>
        <w:gridCol w:w="589"/>
        <w:gridCol w:w="4"/>
        <w:gridCol w:w="585"/>
        <w:gridCol w:w="589"/>
        <w:gridCol w:w="589"/>
        <w:gridCol w:w="589"/>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AE5051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AE6601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8A07BF3-C030-48D5-9BCD-BDDBD463BCA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