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Historic Building Conservation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16/08/2023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Architecture and Landscape</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Historic Building Conservation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Historic Building Conservation</w:t>
            </w:r>
            <w:r>
              <w:br/>
            </w:r>
          </w:p>
          <w:p w:rsidR="72431AC7" w:rsidP="01DA1EA0" w14:paraId="59ABF227" w14:textId="338D9999">
            <w:r w:rsidRPr="01DA1EA0">
              <w:rPr>
                <w:rFonts w:ascii="Arial" w:hAnsi="Arial" w:cs="Arial"/>
                <w:sz w:val="22"/>
                <w:szCs w:val="22"/>
              </w:rPr>
              <w:t>Postgraduate Certificate Historic Building Conservation</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PPHBC1HBC01</w:t>
            </w:r>
          </w:p>
          <w:p w:rsidR="72431AC7" w:rsidP="01DA1EA0" w14:paraId="6CCD9CAD" w14:textId="7FB53094">
            <w:r w:rsidRPr="01DA1EA0">
              <w:rPr>
                <w:rFonts w:ascii="Arial" w:hAnsi="Arial" w:cs="Arial"/>
                <w:sz w:val="22"/>
                <w:szCs w:val="22"/>
              </w:rPr>
              <w:t>PFHBC1HBC01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Architecture &amp; Landscape, School of Art &amp; Architecture, 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1134" w:right="0" w:hanging="1134"/>
              <w:rPr>
                <w:rStyle w:val="normaltextrun"/>
                <w:rFonts w:ascii="Arial" w:eastAsia="Arial" w:hAnsi="Arial" w:cs="Arial"/>
                <w:b/>
                <w:bCs/>
                <w:color w:val="000000"/>
                <w:sz w:val="22"/>
                <w:szCs w:val="22"/>
                <w:shd w:val="clear" w:color="auto" w:fill="FFFFFF"/>
              </w:rPr>
            </w:pPr>
          </w:p>
          <w:p w:rsidP="0BF386EB">
            <w:pPr>
              <w:pStyle w:val="p"/>
              <w:spacing w:before="0" w:after="0"/>
              <w:ind w:left="851" w:right="0" w:hanging="851"/>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minimum entry qualifications for the programme are</w:t>
            </w:r>
            <w:r>
              <w:rPr>
                <w:rStyle w:val="normaltextrun"/>
                <w:rFonts w:ascii="Arial" w:eastAsia="Arial" w:hAnsi="Arial" w:cs="Arial"/>
                <w:color w:val="000000"/>
                <w:sz w:val="22"/>
                <w:szCs w:val="22"/>
                <w:shd w:val="clear" w:color="auto" w:fill="FFFFFF"/>
              </w:rPr>
              <w:t xml:space="preserve"> an</w:t>
            </w:r>
            <w:r>
              <w:rPr>
                <w:rStyle w:val="normaltextrun"/>
                <w:rFonts w:ascii="Arial" w:eastAsia="Arial" w:hAnsi="Arial" w:cs="Arial"/>
                <w:color w:val="000000"/>
                <w:sz w:val="22"/>
                <w:szCs w:val="22"/>
                <w:shd w:val="clear" w:color="auto" w:fill="FFFFFF"/>
              </w:rPr>
              <w:t xml:space="preserve"> honours degree or equivalent</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w:t>
            </w:r>
          </w:p>
          <w:p w:rsidP="0BF386EB">
            <w:pPr>
              <w:pStyle w:val="p"/>
              <w:spacing w:before="0" w:after="0"/>
              <w:ind w:left="1134" w:right="0" w:hanging="1134"/>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However, typically applicants should have a good BA (Hons) or BSc (Hons) degree.</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These is no prescription as to the subject studied at first degree level although it is anticipated that typically applicants will have some demonstrable knowledge within a related discipline obtained either through formal study or through work experience. </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Shortlisted applicants must be able to demonstrate suffic</w:t>
            </w:r>
            <w:r>
              <w:rPr>
                <w:rStyle w:val="normaltextrun"/>
                <w:rFonts w:ascii="Arial" w:eastAsia="Arial" w:hAnsi="Arial" w:cs="Arial"/>
                <w:color w:val="000000"/>
                <w:sz w:val="22"/>
                <w:szCs w:val="22"/>
                <w:shd w:val="clear" w:color="auto" w:fill="FFFFFF"/>
              </w:rPr>
              <w:t>ient knowledge, aptitude and/or</w:t>
            </w:r>
            <w:r>
              <w:rPr>
                <w:rStyle w:val="normaltextrun"/>
                <w:rFonts w:ascii="Arial" w:eastAsia="Arial" w:hAnsi="Arial" w:cs="Arial"/>
                <w:color w:val="000000"/>
                <w:sz w:val="22"/>
                <w:szCs w:val="22"/>
                <w:shd w:val="clear" w:color="auto" w:fill="FFFFFF"/>
              </w:rPr>
              <w:t xml:space="preserve"> experience to satisfy the admissions tutor that they have a realistic prospect of success.</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It is anticipated that most applicants will have a first degree in a construction or other built environment related discipline and have a considerable knowledge of construction.</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Other related subjects such as archaeology or architecture or interior design may also be considered. </w:t>
            </w:r>
          </w:p>
          <w:p w:rsidP="0BF386EB">
            <w:pPr>
              <w:pStyle w:val="p"/>
              <w:spacing w:before="0" w:after="0"/>
              <w:ind w:left="1134" w:right="0" w:hanging="1134"/>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Applications are considered initially </w:t>
            </w:r>
            <w:r>
              <w:rPr>
                <w:rStyle w:val="normaltextrun"/>
                <w:rFonts w:ascii="Arial" w:eastAsia="Arial" w:hAnsi="Arial" w:cs="Arial"/>
                <w:color w:val="000000"/>
                <w:sz w:val="22"/>
                <w:szCs w:val="22"/>
                <w:shd w:val="clear" w:color="auto" w:fill="FFFFFF"/>
              </w:rPr>
              <w:t>on the basis of</w:t>
            </w:r>
            <w:r>
              <w:rPr>
                <w:rStyle w:val="normaltextrun"/>
                <w:rFonts w:ascii="Arial" w:eastAsia="Arial" w:hAnsi="Arial" w:cs="Arial"/>
                <w:color w:val="000000"/>
                <w:sz w:val="22"/>
                <w:szCs w:val="22"/>
                <w:shd w:val="clear" w:color="auto" w:fill="FFFFFF"/>
              </w:rPr>
              <w:t xml:space="preserve"> the information contained in their application forms including their academic references</w:t>
            </w:r>
            <w:r>
              <w:rPr>
                <w:rStyle w:val="normaltextrun"/>
                <w:rFonts w:ascii="Arial" w:eastAsia="Arial" w:hAnsi="Arial" w:cs="Arial"/>
                <w:color w:val="FF0000"/>
                <w:sz w:val="22"/>
                <w:szCs w:val="22"/>
                <w:shd w:val="clear" w:color="auto" w:fill="FFFFFF"/>
              </w:rPr>
              <w:t>.</w:t>
            </w:r>
            <w:r>
              <w:rPr>
                <w:rStyle w:val="normaltextrun"/>
                <w:rFonts w:ascii="Arial" w:eastAsia="Arial" w:hAnsi="Arial" w:cs="Arial"/>
                <w:color w:val="FF0000"/>
                <w:sz w:val="22"/>
                <w:szCs w:val="22"/>
                <w:shd w:val="clear" w:color="auto" w:fill="FFFFFF"/>
              </w:rPr>
              <w:t xml:space="preserve">  </w:t>
            </w:r>
            <w:r>
              <w:rPr>
                <w:rStyle w:val="normaltextrun"/>
                <w:rFonts w:ascii="Arial" w:eastAsia="Arial" w:hAnsi="Arial" w:cs="Arial"/>
                <w:color w:val="000000"/>
                <w:sz w:val="22"/>
                <w:szCs w:val="22"/>
                <w:shd w:val="clear" w:color="auto" w:fill="FFFFFF"/>
              </w:rPr>
              <w:t>On the basis of</w:t>
            </w:r>
            <w:r>
              <w:rPr>
                <w:rStyle w:val="normaltextrun"/>
                <w:rFonts w:ascii="Arial" w:eastAsia="Arial" w:hAnsi="Arial" w:cs="Arial"/>
                <w:color w:val="000000"/>
                <w:sz w:val="22"/>
                <w:szCs w:val="22"/>
                <w:shd w:val="clear" w:color="auto" w:fill="FFFFFF"/>
              </w:rPr>
              <w:t xml:space="preserve"> this initial screening</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candidates considered unsuitable are rejected.</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S</w:t>
            </w:r>
            <w:r>
              <w:rPr>
                <w:rStyle w:val="normaltextrun"/>
                <w:rFonts w:ascii="Arial" w:eastAsia="Arial" w:hAnsi="Arial" w:cs="Arial"/>
                <w:color w:val="000000"/>
                <w:sz w:val="22"/>
                <w:szCs w:val="22"/>
                <w:shd w:val="clear" w:color="auto" w:fill="FFFFFF"/>
              </w:rPr>
              <w:t xml:space="preserve">hort listed students </w:t>
            </w:r>
            <w:r>
              <w:rPr>
                <w:rStyle w:val="normaltextrun"/>
                <w:rFonts w:ascii="Arial" w:eastAsia="Arial" w:hAnsi="Arial" w:cs="Arial"/>
                <w:color w:val="000000"/>
                <w:sz w:val="22"/>
                <w:szCs w:val="22"/>
                <w:shd w:val="clear" w:color="auto" w:fill="FFFFFF"/>
              </w:rPr>
              <w:t xml:space="preserve">may </w:t>
            </w:r>
            <w:r>
              <w:rPr>
                <w:rStyle w:val="normaltextrun"/>
                <w:rFonts w:ascii="Arial" w:eastAsia="Arial" w:hAnsi="Arial" w:cs="Arial"/>
                <w:color w:val="000000"/>
                <w:sz w:val="22"/>
                <w:szCs w:val="22"/>
                <w:shd w:val="clear" w:color="auto" w:fill="FFFFFF"/>
              </w:rPr>
              <w:t>be given the opportunity of an interview if they are not rejected at the first screening.</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Part-time students are welcome.</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P="0BF386EB">
            <w:pPr>
              <w:pStyle w:val="BodyText3"/>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International students will be expected to produce evidence of English language competence in accordance with the University’s standard policy and may be required to attend a pre-sessional programme in English. </w:t>
            </w:r>
            <w:r>
              <w:rPr>
                <w:rStyle w:val="normaltextrun"/>
                <w:rFonts w:ascii="Arial" w:eastAsia="Arial" w:hAnsi="Arial" w:cs="Arial"/>
                <w:color w:val="000000"/>
                <w:sz w:val="22"/>
                <w:szCs w:val="22"/>
                <w:shd w:val="clear" w:color="auto" w:fill="FFFFFF"/>
              </w:rPr>
              <w:t>Usually</w:t>
            </w:r>
            <w:r>
              <w:rPr>
                <w:rStyle w:val="normaltextrun"/>
                <w:rFonts w:ascii="Arial" w:eastAsia="Arial" w:hAnsi="Arial" w:cs="Arial"/>
                <w:color w:val="000000"/>
                <w:sz w:val="22"/>
                <w:szCs w:val="22"/>
                <w:shd w:val="clear" w:color="auto" w:fill="FFFFFF"/>
              </w:rPr>
              <w:t xml:space="preserve"> a score of IELTS 6.5 in each component or TOEFL </w:t>
            </w:r>
            <w:r>
              <w:rPr>
                <w:rStyle w:val="normaltextrun"/>
                <w:rFonts w:ascii="Arial" w:eastAsia="Arial" w:hAnsi="Arial" w:cs="Arial"/>
                <w:color w:val="000000"/>
                <w:sz w:val="22"/>
                <w:szCs w:val="22"/>
                <w:shd w:val="clear" w:color="auto" w:fill="FFFFFF"/>
              </w:rPr>
              <w:t>88</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is required. </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Kingston University operates an equal opportunities policy </w:t>
            </w:r>
            <w:r>
              <w:rPr>
                <w:rStyle w:val="normaltextrun"/>
                <w:rFonts w:ascii="Arial" w:eastAsia="Arial" w:hAnsi="Arial" w:cs="Arial"/>
                <w:color w:val="000000"/>
                <w:sz w:val="22"/>
                <w:szCs w:val="22"/>
                <w:shd w:val="clear" w:color="auto" w:fill="FFFFFF"/>
              </w:rPr>
              <w:t>in regard to</w:t>
            </w:r>
            <w:r>
              <w:rPr>
                <w:rStyle w:val="normaltextrun"/>
                <w:rFonts w:ascii="Arial" w:eastAsia="Arial" w:hAnsi="Arial" w:cs="Arial"/>
                <w:color w:val="000000"/>
                <w:sz w:val="22"/>
                <w:szCs w:val="22"/>
                <w:shd w:val="clear" w:color="auto" w:fill="FFFFFF"/>
              </w:rPr>
              <w:t xml:space="preserve"> all applicants.</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The Faculty and the School endorse this policy.</w:t>
            </w:r>
          </w:p>
          <w:p w:rsidP="0BF386EB">
            <w:pPr>
              <w:pStyle w:val="BodyText3"/>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Admission with Advanced Standing</w:t>
            </w: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This scheme is operated with recognition of the principles of Credit Accumulation and Transfer.</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Thus, an applicant's prior qualifications and learning will be recognised and may lead to these being accepted as fulfilling some of the requirements of an approved programme.</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For this programme in no event will a student be granted exemption from more than one-third of the total programme.</w:t>
            </w:r>
          </w:p>
          <w:p w:rsidP="0BF386EB">
            <w:pPr>
              <w:pStyle w:val="p"/>
              <w:spacing w:before="0" w:after="0"/>
              <w:ind w:left="0" w:right="95"/>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Where a student wishes to apply for admission with advanced standing consideration may be given to prior </w:t>
            </w:r>
            <w:r>
              <w:rPr>
                <w:rStyle w:val="normaltextrun"/>
                <w:rFonts w:ascii="Arial" w:eastAsia="Arial" w:hAnsi="Arial" w:cs="Arial"/>
                <w:color w:val="000000"/>
                <w:sz w:val="22"/>
                <w:szCs w:val="22"/>
                <w:shd w:val="clear" w:color="auto" w:fill="FFFFFF"/>
              </w:rPr>
              <w:t xml:space="preserve">certificated or </w:t>
            </w:r>
            <w:r>
              <w:rPr>
                <w:rStyle w:val="normaltextrun"/>
                <w:rFonts w:ascii="Arial" w:eastAsia="Arial" w:hAnsi="Arial" w:cs="Arial"/>
                <w:color w:val="000000"/>
                <w:sz w:val="22"/>
                <w:szCs w:val="22"/>
                <w:shd w:val="clear" w:color="auto" w:fill="FFFFFF"/>
              </w:rPr>
              <w:t xml:space="preserve">experiential learning in consultation with University </w:t>
            </w:r>
            <w:r>
              <w:rPr>
                <w:rStyle w:val="normaltextrun"/>
                <w:rFonts w:ascii="Arial" w:eastAsia="Arial" w:hAnsi="Arial" w:cs="Arial"/>
                <w:color w:val="000000"/>
                <w:sz w:val="22"/>
                <w:szCs w:val="22"/>
                <w:shd w:val="clear" w:color="auto" w:fill="FFFFFF"/>
              </w:rPr>
              <w:t>R</w:t>
            </w:r>
            <w:r>
              <w:rPr>
                <w:rStyle w:val="normaltextrun"/>
                <w:rFonts w:ascii="Arial" w:eastAsia="Arial" w:hAnsi="Arial" w:cs="Arial"/>
                <w:color w:val="000000"/>
                <w:sz w:val="22"/>
                <w:szCs w:val="22"/>
                <w:shd w:val="clear" w:color="auto" w:fill="FFFFFF"/>
              </w:rPr>
              <w:t xml:space="preserve">PCL or </w:t>
            </w:r>
            <w:r>
              <w:rPr>
                <w:rStyle w:val="normaltextrun"/>
                <w:rFonts w:ascii="Arial" w:eastAsia="Arial" w:hAnsi="Arial" w:cs="Arial"/>
                <w:color w:val="000000"/>
                <w:sz w:val="22"/>
                <w:szCs w:val="22"/>
                <w:shd w:val="clear" w:color="auto" w:fill="FFFFFF"/>
              </w:rPr>
              <w:t>R</w:t>
            </w:r>
            <w:r>
              <w:rPr>
                <w:rStyle w:val="normaltextrun"/>
                <w:rFonts w:ascii="Arial" w:eastAsia="Arial" w:hAnsi="Arial" w:cs="Arial"/>
                <w:color w:val="000000"/>
                <w:sz w:val="22"/>
                <w:szCs w:val="22"/>
                <w:shd w:val="clear" w:color="auto" w:fill="FFFFFF"/>
              </w:rPr>
              <w:t>PEL scheme.</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R</w:t>
            </w:r>
            <w:r>
              <w:rPr>
                <w:rStyle w:val="normaltextrun"/>
                <w:rFonts w:ascii="Arial" w:eastAsia="Arial" w:hAnsi="Arial" w:cs="Arial"/>
                <w:b/>
                <w:bCs/>
                <w:color w:val="000000"/>
                <w:sz w:val="22"/>
                <w:szCs w:val="22"/>
                <w:shd w:val="clear" w:color="auto" w:fill="FFFFFF"/>
              </w:rPr>
              <w:t xml:space="preserve">oyal </w:t>
            </w:r>
            <w:r>
              <w:rPr>
                <w:rStyle w:val="normaltextrun"/>
                <w:rFonts w:ascii="Arial" w:eastAsia="Arial" w:hAnsi="Arial" w:cs="Arial"/>
                <w:b/>
                <w:bCs/>
                <w:color w:val="000000"/>
                <w:sz w:val="22"/>
                <w:szCs w:val="22"/>
                <w:shd w:val="clear" w:color="auto" w:fill="FFFFFF"/>
              </w:rPr>
              <w:t>I</w:t>
            </w:r>
            <w:r>
              <w:rPr>
                <w:rStyle w:val="normaltextrun"/>
                <w:rFonts w:ascii="Arial" w:eastAsia="Arial" w:hAnsi="Arial" w:cs="Arial"/>
                <w:b/>
                <w:bCs/>
                <w:color w:val="000000"/>
                <w:sz w:val="22"/>
                <w:szCs w:val="22"/>
                <w:shd w:val="clear" w:color="auto" w:fill="FFFFFF"/>
              </w:rPr>
              <w:t xml:space="preserve">nstitution of </w:t>
            </w:r>
            <w:r>
              <w:rPr>
                <w:rStyle w:val="normaltextrun"/>
                <w:rFonts w:ascii="Arial" w:eastAsia="Arial" w:hAnsi="Arial" w:cs="Arial"/>
                <w:b/>
                <w:bCs/>
                <w:color w:val="000000"/>
                <w:sz w:val="22"/>
                <w:szCs w:val="22"/>
                <w:shd w:val="clear" w:color="auto" w:fill="FFFFFF"/>
              </w:rPr>
              <w:t>C</w:t>
            </w:r>
            <w:r>
              <w:rPr>
                <w:rStyle w:val="normaltextrun"/>
                <w:rFonts w:ascii="Arial" w:eastAsia="Arial" w:hAnsi="Arial" w:cs="Arial"/>
                <w:b/>
                <w:bCs/>
                <w:color w:val="000000"/>
                <w:sz w:val="22"/>
                <w:szCs w:val="22"/>
                <w:shd w:val="clear" w:color="auto" w:fill="FFFFFF"/>
              </w:rPr>
              <w:t xml:space="preserve">hartered </w:t>
            </w:r>
            <w:r>
              <w:rPr>
                <w:rStyle w:val="normaltextrun"/>
                <w:rFonts w:ascii="Arial" w:eastAsia="Arial" w:hAnsi="Arial" w:cs="Arial"/>
                <w:b/>
                <w:bCs/>
                <w:color w:val="000000"/>
                <w:sz w:val="22"/>
                <w:szCs w:val="22"/>
                <w:shd w:val="clear" w:color="auto" w:fill="FFFFFF"/>
              </w:rPr>
              <w:t>S</w:t>
            </w:r>
            <w:r>
              <w:rPr>
                <w:rStyle w:val="normaltextrun"/>
                <w:rFonts w:ascii="Arial" w:eastAsia="Arial" w:hAnsi="Arial" w:cs="Arial"/>
                <w:b/>
                <w:bCs/>
                <w:color w:val="000000"/>
                <w:sz w:val="22"/>
                <w:szCs w:val="22"/>
                <w:shd w:val="clear" w:color="auto" w:fill="FFFFFF"/>
              </w:rPr>
              <w:t>urveyors</w:t>
            </w:r>
            <w:r>
              <w:rPr>
                <w:rStyle w:val="normaltextrun"/>
                <w:rFonts w:ascii="Arial" w:eastAsia="Arial" w:hAnsi="Arial" w:cs="Arial"/>
                <w:b/>
                <w:bCs/>
                <w:color w:val="000000"/>
                <w:sz w:val="22"/>
                <w:szCs w:val="22"/>
                <w:shd w:val="clear" w:color="auto" w:fill="FFFFFF"/>
              </w:rPr>
              <w:t xml:space="preserve"> (RICS)</w:t>
            </w: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Institute of Historic Building Conservation (IHBC)</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i/>
                <w:iCs/>
                <w:color w:val="000000"/>
                <w:sz w:val="22"/>
                <w:szCs w:val="22"/>
                <w:shd w:val="clear" w:color="auto" w:fill="FFFFFF"/>
              </w:rPr>
              <w:t xml:space="preserve"> </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 applicable</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r>
              <w:rPr>
                <w:rStyle w:val="normaltextrun"/>
                <w:rFonts w:ascii="Arial" w:eastAsia="Arial" w:hAnsi="Arial" w:cs="Arial"/>
                <w:b/>
                <w:bCs/>
                <w:color w:val="000000"/>
                <w:sz w:val="22"/>
                <w:szCs w:val="22"/>
                <w:shd w:val="clear" w:color="auto" w:fill="FFFFFF"/>
              </w:rPr>
              <w:t xml:space="preserve">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spacing w:before="0" w:after="0"/>
        <w:ind w:left="0" w:right="0"/>
        <w:rPr>
          <w:rStyle w:val="normaltextrun"/>
          <w:rFonts w:ascii="Arial" w:eastAsia="Arial" w:hAnsi="Arial" w:cs="Arial"/>
          <w:i/>
          <w:iCs/>
          <w:color w:val="000000" w:themeColor="text1"/>
          <w:sz w:val="18"/>
          <w:szCs w:val="18"/>
          <w:shd w:val="clear" w:color="auto" w:fill="FFFFFF"/>
        </w:rPr>
      </w:pPr>
    </w:p>
    <w:p w:rsidRPr="007C4290" w:rsidP="00A92C9B">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overall aims in terms of intellectual and personal development are to </w:t>
      </w:r>
      <w:r w:rsidRPr="007C4290">
        <w:rPr>
          <w:rStyle w:val="normaltextrun"/>
          <w:rFonts w:ascii="Arial" w:eastAsia="Arial" w:hAnsi="Arial" w:cs="Arial"/>
          <w:color w:val="000000" w:themeColor="text1"/>
          <w:sz w:val="22"/>
          <w:szCs w:val="22"/>
          <w:shd w:val="clear" w:color="auto" w:fill="FFFFFF"/>
        </w:rPr>
        <w:t>foster:-</w:t>
      </w:r>
    </w:p>
    <w:p w:rsidRPr="007C4290" w:rsidP="00A92C9B">
      <w:pPr>
        <w:pStyle w:val="p0"/>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007C4290" w:rsidP="00A92C9B">
      <w:pPr>
        <w:pStyle w:val="BlockText"/>
        <w:spacing w:before="0" w:after="0"/>
        <w:ind w:left="709" w:right="87"/>
        <w:jc w:val="both"/>
        <w:rPr>
          <w:rStyle w:val="normaltextrun"/>
          <w:rFonts w:ascii="Times New Roman" w:eastAsia="Times New Roman" w:hAnsi="Times New Roman" w:cs="Times New Roman"/>
          <w:b/>
          <w:bCs/>
          <w:i/>
          <w:iCs/>
          <w:color w:val="000000" w:themeColor="text1"/>
          <w:sz w:val="22"/>
          <w:szCs w:val="22"/>
          <w:shd w:val="clear" w:color="auto" w:fill="FFFFFF"/>
        </w:rPr>
      </w:pPr>
      <w:r w:rsidRPr="007C4290">
        <w:rPr>
          <w:rStyle w:val="normaltextrun"/>
          <w:rFonts w:ascii="Arial" w:eastAsia="Arial" w:hAnsi="Arial" w:cs="Arial"/>
          <w:b/>
          <w:bCs/>
          <w:i/>
          <w:iCs/>
          <w:color w:val="000000" w:themeColor="text1"/>
          <w:sz w:val="22"/>
          <w:szCs w:val="22"/>
          <w:shd w:val="clear" w:color="auto" w:fill="FFFFFF"/>
        </w:rPr>
        <w:t xml:space="preserve">The further development of students' existing intellectual and imaginative powers; their understanding and judgement; their </w:t>
      </w:r>
      <w:r w:rsidRPr="007C4290">
        <w:rPr>
          <w:rStyle w:val="normaltextrun"/>
          <w:rFonts w:ascii="Arial" w:eastAsia="Arial" w:hAnsi="Arial" w:cs="Arial"/>
          <w:b/>
          <w:bCs/>
          <w:i/>
          <w:iCs/>
          <w:color w:val="000000" w:themeColor="text1"/>
          <w:sz w:val="22"/>
          <w:szCs w:val="22"/>
          <w:shd w:val="clear" w:color="auto" w:fill="FFFFFF"/>
        </w:rPr>
        <w:t>problem solving</w:t>
      </w:r>
      <w:r w:rsidRPr="007C4290">
        <w:rPr>
          <w:rStyle w:val="normaltextrun"/>
          <w:rFonts w:ascii="Arial" w:eastAsia="Arial" w:hAnsi="Arial" w:cs="Arial"/>
          <w:b/>
          <w:bCs/>
          <w:i/>
          <w:iCs/>
          <w:color w:val="000000" w:themeColor="text1"/>
          <w:sz w:val="22"/>
          <w:szCs w:val="22"/>
          <w:shd w:val="clear" w:color="auto" w:fill="FFFFFF"/>
        </w:rPr>
        <w:t xml:space="preserve"> skills; their ability to communicate; their ability to see relationships within what they have learned and to perceive their field of study in a broader perspective.</w:t>
      </w:r>
      <w:r w:rsidRPr="007C4290">
        <w:rPr>
          <w:rStyle w:val="normaltextrun"/>
          <w:rFonts w:ascii="Arial" w:eastAsia="Arial" w:hAnsi="Arial" w:cs="Arial"/>
          <w:b/>
          <w:bCs/>
          <w:i/>
          <w:iCs/>
          <w:color w:val="000000" w:themeColor="text1"/>
          <w:sz w:val="22"/>
          <w:szCs w:val="22"/>
          <w:shd w:val="clear" w:color="auto" w:fill="FFFFFF"/>
        </w:rPr>
        <w:t xml:space="preserve">  </w:t>
      </w:r>
      <w:r w:rsidRPr="007C4290">
        <w:rPr>
          <w:rStyle w:val="normaltextrun"/>
          <w:rFonts w:ascii="Arial" w:eastAsia="Arial" w:hAnsi="Arial" w:cs="Arial"/>
          <w:b/>
          <w:bCs/>
          <w:i/>
          <w:iCs/>
          <w:color w:val="000000" w:themeColor="text1"/>
          <w:sz w:val="22"/>
          <w:szCs w:val="22"/>
          <w:shd w:val="clear" w:color="auto" w:fill="FFFFFF"/>
        </w:rPr>
        <w:t>The course aims to deepen the stude</w:t>
      </w:r>
      <w:r w:rsidRPr="007C4290">
        <w:rPr>
          <w:rStyle w:val="normaltextrun"/>
          <w:rFonts w:ascii="Arial" w:eastAsia="Arial" w:hAnsi="Arial" w:cs="Arial"/>
          <w:b/>
          <w:bCs/>
          <w:i/>
          <w:iCs/>
          <w:color w:val="000000" w:themeColor="text1"/>
          <w:sz w:val="22"/>
          <w:szCs w:val="22"/>
          <w:shd w:val="clear" w:color="auto" w:fill="FFFFFF"/>
        </w:rPr>
        <w:t>nts’</w:t>
      </w:r>
      <w:r w:rsidRPr="007C4290">
        <w:rPr>
          <w:rStyle w:val="normaltextrun"/>
          <w:rFonts w:ascii="Arial" w:eastAsia="Arial" w:hAnsi="Arial" w:cs="Arial"/>
          <w:b/>
          <w:bCs/>
          <w:i/>
          <w:iCs/>
          <w:color w:val="000000" w:themeColor="text1"/>
          <w:sz w:val="22"/>
          <w:szCs w:val="22"/>
          <w:shd w:val="clear" w:color="auto" w:fill="FFFFFF"/>
        </w:rPr>
        <w:t xml:space="preserve"> powers of research, </w:t>
      </w:r>
      <w:r w:rsidRPr="007C4290">
        <w:rPr>
          <w:rStyle w:val="normaltextrun"/>
          <w:rFonts w:ascii="Arial" w:eastAsia="Arial" w:hAnsi="Arial" w:cs="Arial"/>
          <w:b/>
          <w:bCs/>
          <w:i/>
          <w:iCs/>
          <w:color w:val="000000" w:themeColor="text1"/>
          <w:sz w:val="22"/>
          <w:szCs w:val="22"/>
          <w:shd w:val="clear" w:color="auto" w:fill="FFFFFF"/>
        </w:rPr>
        <w:t>analysis</w:t>
      </w:r>
      <w:r w:rsidRPr="007C4290">
        <w:rPr>
          <w:rStyle w:val="normaltextrun"/>
          <w:rFonts w:ascii="Arial" w:eastAsia="Arial" w:hAnsi="Arial" w:cs="Arial"/>
          <w:b/>
          <w:bCs/>
          <w:i/>
          <w:iCs/>
          <w:color w:val="000000" w:themeColor="text1"/>
          <w:sz w:val="22"/>
          <w:szCs w:val="22"/>
          <w:shd w:val="clear" w:color="auto" w:fill="FFFFFF"/>
        </w:rPr>
        <w:t xml:space="preserve"> and creativity so that they have developed a systematic approach to knowledge and a critical awareness of current issues so that they are able to develop critiques of theory and practice.</w:t>
      </w:r>
      <w:r w:rsidRPr="007C4290">
        <w:rPr>
          <w:rStyle w:val="normaltextrun"/>
          <w:rFonts w:ascii="Arial" w:eastAsia="Arial" w:hAnsi="Arial" w:cs="Arial"/>
          <w:b/>
          <w:bCs/>
          <w:i/>
          <w:iCs/>
          <w:color w:val="000000" w:themeColor="text1"/>
          <w:sz w:val="22"/>
          <w:szCs w:val="22"/>
          <w:shd w:val="clear" w:color="auto" w:fill="FFFFFF"/>
        </w:rPr>
        <w:t xml:space="preserve">  </w:t>
      </w:r>
      <w:r w:rsidRPr="007C4290">
        <w:rPr>
          <w:rStyle w:val="normaltextrun"/>
          <w:rFonts w:ascii="Arial" w:eastAsia="Arial" w:hAnsi="Arial" w:cs="Arial"/>
          <w:b/>
          <w:bCs/>
          <w:i/>
          <w:iCs/>
          <w:color w:val="000000" w:themeColor="text1"/>
          <w:sz w:val="22"/>
          <w:szCs w:val="22"/>
          <w:shd w:val="clear" w:color="auto" w:fill="FFFFFF"/>
        </w:rPr>
        <w:t xml:space="preserve">The aim is also to provide a vehicle whereby their personal and inter-personal skills can be exercised and developed thus better enabling them to take a pro-active, </w:t>
      </w:r>
      <w:r w:rsidRPr="007C4290">
        <w:rPr>
          <w:rStyle w:val="normaltextrun"/>
          <w:rFonts w:ascii="Arial" w:eastAsia="Arial" w:hAnsi="Arial" w:cs="Arial"/>
          <w:b/>
          <w:bCs/>
          <w:i/>
          <w:iCs/>
          <w:color w:val="000000" w:themeColor="text1"/>
          <w:sz w:val="22"/>
          <w:szCs w:val="22"/>
          <w:shd w:val="clear" w:color="auto" w:fill="FFFFFF"/>
        </w:rPr>
        <w:t>self-critical</w:t>
      </w:r>
      <w:r w:rsidRPr="007C4290">
        <w:rPr>
          <w:rStyle w:val="normaltextrun"/>
          <w:rFonts w:ascii="Arial" w:eastAsia="Arial" w:hAnsi="Arial" w:cs="Arial"/>
          <w:b/>
          <w:bCs/>
          <w:i/>
          <w:iCs/>
          <w:color w:val="000000" w:themeColor="text1"/>
          <w:sz w:val="22"/>
          <w:szCs w:val="22"/>
          <w:shd w:val="clear" w:color="auto" w:fill="FFFFFF"/>
        </w:rPr>
        <w:t xml:space="preserve"> and reflective approach to their subsequent careers.</w:t>
      </w:r>
    </w:p>
    <w:p w:rsidRPr="007C4290" w:rsidP="00A92C9B">
      <w:pPr>
        <w:pStyle w:val="p0"/>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007C4290" w:rsidP="00A92C9B">
      <w:pPr>
        <w:pStyle w:val="p0"/>
        <w:spacing w:before="0" w:after="0"/>
        <w:ind w:left="283"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overall aims of the </w:t>
      </w:r>
      <w:r w:rsidRPr="007C4290">
        <w:rPr>
          <w:rStyle w:val="normaltextrun"/>
          <w:rFonts w:ascii="Arial" w:eastAsia="Arial" w:hAnsi="Arial" w:cs="Arial"/>
          <w:color w:val="000000" w:themeColor="text1"/>
          <w:sz w:val="22"/>
          <w:szCs w:val="22"/>
          <w:shd w:val="clear" w:color="auto" w:fill="FFFFFF"/>
        </w:rPr>
        <w:t xml:space="preserve">MSc in </w:t>
      </w:r>
      <w:r w:rsidRPr="007C4290">
        <w:rPr>
          <w:rStyle w:val="normaltextrun"/>
          <w:rFonts w:ascii="Arial" w:eastAsia="Arial" w:hAnsi="Arial" w:cs="Arial"/>
          <w:color w:val="000000" w:themeColor="text1"/>
          <w:sz w:val="22"/>
          <w:szCs w:val="22"/>
          <w:shd w:val="clear" w:color="auto" w:fill="FFFFFF"/>
        </w:rPr>
        <w:t xml:space="preserve">Historic </w:t>
      </w:r>
      <w:r w:rsidRPr="007C4290">
        <w:rPr>
          <w:rStyle w:val="normaltextrun"/>
          <w:rFonts w:ascii="Arial" w:eastAsia="Arial" w:hAnsi="Arial" w:cs="Arial"/>
          <w:color w:val="000000" w:themeColor="text1"/>
          <w:sz w:val="22"/>
          <w:szCs w:val="22"/>
          <w:shd w:val="clear" w:color="auto" w:fill="FFFFFF"/>
        </w:rPr>
        <w:t>Building</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Conservation </w:t>
      </w:r>
      <w:r w:rsidRPr="007C4290">
        <w:rPr>
          <w:rStyle w:val="normaltextrun"/>
          <w:rFonts w:ascii="Arial" w:eastAsia="Arial" w:hAnsi="Arial" w:cs="Arial"/>
          <w:color w:val="000000" w:themeColor="text1"/>
          <w:sz w:val="22"/>
          <w:szCs w:val="22"/>
          <w:shd w:val="clear" w:color="auto" w:fill="FFFFFF"/>
        </w:rPr>
        <w:t>are to enable graduates to have:-</w:t>
      </w:r>
    </w:p>
    <w:p w:rsidRPr="007C4290" w:rsidP="00A92C9B">
      <w:pPr>
        <w:pStyle w:val="BodyTextIndent3"/>
        <w:spacing w:before="0" w:after="0"/>
        <w:ind w:left="283" w:right="0"/>
        <w:rPr>
          <w:rStyle w:val="normaltextrun"/>
          <w:rFonts w:ascii="Arial" w:eastAsia="Arial" w:hAnsi="Arial" w:cs="Arial"/>
          <w:color w:val="000000" w:themeColor="text1"/>
          <w:sz w:val="22"/>
          <w:szCs w:val="22"/>
          <w:shd w:val="clear" w:color="auto" w:fill="FFFFFF"/>
        </w:rPr>
      </w:pPr>
    </w:p>
    <w:p w:rsidRPr="007C4290" w:rsidP="00A92C9B">
      <w:pPr>
        <w:pStyle w:val="li"/>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perception; the ability to innovate, to respond to new and unfamiliar situations with an imaginative and systematic use of knowledge and skills to solve problems; </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developed intellectually beyond the first degree level and have the ability to critically question accepted orthodoxies and conventions and with the ability to progress to higher degrees should they so choose;</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benefited from a stimulating and relevant programme of taught study that is under-pinned by research and meets both their needs and the emerging needs of practice and one in which the learning environment stimulates the student to take a pro-active role;</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potential to become beneficial members of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profession </w:t>
      </w:r>
      <w:r w:rsidRPr="007C4290">
        <w:rPr>
          <w:rStyle w:val="normaltextrun"/>
          <w:rFonts w:ascii="Arial" w:eastAsia="Arial" w:hAnsi="Arial" w:cs="Arial"/>
          <w:color w:val="000000" w:themeColor="text1"/>
          <w:sz w:val="22"/>
          <w:szCs w:val="22"/>
          <w:shd w:val="clear" w:color="auto" w:fill="FFFFFF"/>
        </w:rPr>
        <w:t>speciali</w:t>
      </w:r>
      <w:r w:rsidRPr="007C4290">
        <w:rPr>
          <w:rStyle w:val="normaltextrun"/>
          <w:rFonts w:ascii="Arial" w:eastAsia="Arial" w:hAnsi="Arial" w:cs="Arial"/>
          <w:color w:val="000000" w:themeColor="text1"/>
          <w:sz w:val="22"/>
          <w:szCs w:val="22"/>
          <w:shd w:val="clear" w:color="auto" w:fill="FFFFFF"/>
        </w:rPr>
        <w:t>s</w:t>
      </w:r>
      <w:r w:rsidRPr="007C4290">
        <w:rPr>
          <w:rStyle w:val="normaltextrun"/>
          <w:rFonts w:ascii="Arial" w:eastAsia="Arial" w:hAnsi="Arial" w:cs="Arial"/>
          <w:color w:val="000000" w:themeColor="text1"/>
          <w:sz w:val="22"/>
          <w:szCs w:val="22"/>
          <w:shd w:val="clear" w:color="auto" w:fill="FFFFFF"/>
        </w:rPr>
        <w:t>ing</w:t>
      </w:r>
      <w:r w:rsidRPr="007C4290">
        <w:rPr>
          <w:rStyle w:val="normaltextrun"/>
          <w:rFonts w:ascii="Arial" w:eastAsia="Arial" w:hAnsi="Arial" w:cs="Arial"/>
          <w:color w:val="000000" w:themeColor="text1"/>
          <w:sz w:val="22"/>
          <w:szCs w:val="22"/>
          <w:shd w:val="clear" w:color="auto" w:fill="FFFFFF"/>
        </w:rPr>
        <w:t xml:space="preserve"> in historic buildings </w:t>
      </w:r>
      <w:r w:rsidRPr="007C4290">
        <w:rPr>
          <w:rStyle w:val="normaltextrun"/>
          <w:rFonts w:ascii="Arial" w:eastAsia="Arial" w:hAnsi="Arial" w:cs="Arial"/>
          <w:color w:val="000000" w:themeColor="text1"/>
          <w:sz w:val="22"/>
          <w:szCs w:val="22"/>
          <w:shd w:val="clear" w:color="auto" w:fill="FFFFFF"/>
        </w:rPr>
        <w:t xml:space="preserve">and </w:t>
      </w:r>
      <w:r w:rsidRPr="007C4290">
        <w:rPr>
          <w:rStyle w:val="normaltextrun"/>
          <w:rFonts w:ascii="Arial" w:eastAsia="Arial" w:hAnsi="Arial" w:cs="Arial"/>
          <w:color w:val="000000" w:themeColor="text1"/>
          <w:sz w:val="22"/>
          <w:szCs w:val="22"/>
          <w:shd w:val="clear" w:color="auto" w:fill="FFFFFF"/>
        </w:rPr>
        <w:t xml:space="preserve">to </w:t>
      </w:r>
      <w:r w:rsidRPr="007C4290">
        <w:rPr>
          <w:rStyle w:val="normaltextrun"/>
          <w:rFonts w:ascii="Arial" w:eastAsia="Arial" w:hAnsi="Arial" w:cs="Arial"/>
          <w:color w:val="000000" w:themeColor="text1"/>
          <w:sz w:val="22"/>
          <w:szCs w:val="22"/>
          <w:shd w:val="clear" w:color="auto" w:fill="FFFFFF"/>
        </w:rPr>
        <w:t>meet the developing needs of practice;</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in </w:t>
      </w:r>
      <w:r w:rsidRPr="007C4290">
        <w:rPr>
          <w:rStyle w:val="normaltextrun"/>
          <w:rFonts w:ascii="Arial" w:eastAsia="Arial" w:hAnsi="Arial" w:cs="Arial"/>
          <w:color w:val="000000" w:themeColor="text1"/>
          <w:sz w:val="22"/>
          <w:szCs w:val="22"/>
          <w:shd w:val="clear" w:color="auto" w:fill="FFFFFF"/>
        </w:rPr>
        <w:t xml:space="preserve">their possession a substantial core of theoretical and applied knowledge about the theory, techniques and practice of </w:t>
      </w:r>
      <w:r w:rsidRPr="007C4290">
        <w:rPr>
          <w:rStyle w:val="normaltextrun"/>
          <w:rFonts w:ascii="Arial" w:eastAsia="Arial" w:hAnsi="Arial" w:cs="Arial"/>
          <w:color w:val="000000" w:themeColor="text1"/>
          <w:sz w:val="22"/>
          <w:szCs w:val="22"/>
          <w:shd w:val="clear" w:color="auto" w:fill="FFFFFF"/>
        </w:rPr>
        <w:t xml:space="preserve">Historic </w:t>
      </w:r>
      <w:r w:rsidRPr="007C4290">
        <w:rPr>
          <w:rStyle w:val="normaltextrun"/>
          <w:rFonts w:ascii="Arial" w:eastAsia="Arial" w:hAnsi="Arial" w:cs="Arial"/>
          <w:color w:val="000000" w:themeColor="text1"/>
          <w:sz w:val="22"/>
          <w:szCs w:val="22"/>
          <w:shd w:val="clear" w:color="auto" w:fill="FFFFFF"/>
        </w:rPr>
        <w:t>Building</w:t>
      </w:r>
      <w:r w:rsidRPr="007C4290">
        <w:rPr>
          <w:rStyle w:val="normaltextrun"/>
          <w:rFonts w:ascii="Arial" w:eastAsia="Arial" w:hAnsi="Arial" w:cs="Arial"/>
          <w:color w:val="000000" w:themeColor="text1"/>
          <w:sz w:val="22"/>
          <w:szCs w:val="22"/>
          <w:shd w:val="clear" w:color="auto" w:fill="FFFFFF"/>
        </w:rPr>
        <w:t xml:space="preserve"> Conservation</w:t>
      </w:r>
      <w:r w:rsidRPr="007C4290">
        <w:rPr>
          <w:rStyle w:val="normaltextrun"/>
          <w:rFonts w:ascii="Arial" w:eastAsia="Arial" w:hAnsi="Arial" w:cs="Arial"/>
          <w:color w:val="000000" w:themeColor="text1"/>
          <w:sz w:val="22"/>
          <w:szCs w:val="22"/>
          <w:shd w:val="clear" w:color="auto" w:fill="FFFFFF"/>
        </w:rPr>
        <w:t>, primarily related to the UK but incorporating knowledge of some International and European laws, policies, construction contracts and practice</w:t>
      </w:r>
      <w:r w:rsidRPr="007C4290">
        <w:rPr>
          <w:rStyle w:val="normaltextrun"/>
          <w:rFonts w:ascii="Arial" w:eastAsia="Arial" w:hAnsi="Arial" w:cs="Arial"/>
          <w:color w:val="000000" w:themeColor="text1"/>
          <w:sz w:val="22"/>
          <w:szCs w:val="22"/>
          <w:shd w:val="clear" w:color="auto" w:fill="FFFFFF"/>
        </w:rPr>
        <w:t>;</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a deep critical knowledge of </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sustainability as it impacts on the practice of </w:t>
      </w:r>
      <w:r w:rsidRPr="007C4290">
        <w:rPr>
          <w:rStyle w:val="normaltextrun"/>
          <w:rFonts w:ascii="Arial" w:eastAsia="Arial" w:hAnsi="Arial" w:cs="Arial"/>
          <w:color w:val="000000" w:themeColor="text1"/>
          <w:sz w:val="22"/>
          <w:szCs w:val="22"/>
          <w:shd w:val="clear" w:color="auto" w:fill="FFFFFF"/>
        </w:rPr>
        <w:t xml:space="preserve">Historic </w:t>
      </w:r>
      <w:r w:rsidRPr="007C4290">
        <w:rPr>
          <w:rStyle w:val="normaltextrun"/>
          <w:rFonts w:ascii="Arial" w:eastAsia="Arial" w:hAnsi="Arial" w:cs="Arial"/>
          <w:color w:val="000000" w:themeColor="text1"/>
          <w:sz w:val="22"/>
          <w:szCs w:val="22"/>
          <w:shd w:val="clear" w:color="auto" w:fill="FFFFFF"/>
        </w:rPr>
        <w:t xml:space="preserve">Building </w:t>
      </w:r>
      <w:r w:rsidRPr="007C4290">
        <w:rPr>
          <w:rStyle w:val="normaltextrun"/>
          <w:rFonts w:ascii="Arial" w:eastAsia="Arial" w:hAnsi="Arial" w:cs="Arial"/>
          <w:color w:val="000000" w:themeColor="text1"/>
          <w:sz w:val="22"/>
          <w:szCs w:val="22"/>
          <w:shd w:val="clear" w:color="auto" w:fill="FFFFFF"/>
        </w:rPr>
        <w:t>Conservation</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competence in the practice of research concepts, principles and methods and have developed a commitment to research</w:t>
      </w:r>
      <w:r w:rsidRPr="007C4290">
        <w:rPr>
          <w:rStyle w:val="normaltextrun"/>
          <w:rFonts w:ascii="Arial" w:eastAsia="Arial" w:hAnsi="Arial" w:cs="Arial"/>
          <w:color w:val="000000" w:themeColor="text1"/>
          <w:sz w:val="22"/>
          <w:szCs w:val="22"/>
          <w:shd w:val="clear" w:color="auto" w:fill="FFFFFF"/>
        </w:rPr>
        <w:t xml:space="preserve"> culture </w:t>
      </w:r>
      <w:r w:rsidRPr="007C4290">
        <w:rPr>
          <w:rStyle w:val="normaltextrun"/>
          <w:rFonts w:ascii="Arial" w:eastAsia="Arial" w:hAnsi="Arial" w:cs="Arial"/>
          <w:color w:val="000000" w:themeColor="text1"/>
          <w:sz w:val="22"/>
          <w:szCs w:val="22"/>
          <w:shd w:val="clear" w:color="auto" w:fill="FFFFFF"/>
        </w:rPr>
        <w:t>and life-long learning;</w:t>
      </w:r>
    </w:p>
    <w:p w:rsidRPr="007C4290" w:rsidP="00A92C9B">
      <w:pPr>
        <w:pStyle w:val="BodyText2"/>
        <w:numPr>
          <w:ilvl w:val="0"/>
          <w:numId w:val="12"/>
        </w:numPr>
        <w:pBdr>
          <w:left w:val="none" w:sz="0" w:space="7" w:color="auto"/>
        </w:pBdr>
        <w:spacing w:before="0" w:after="0"/>
        <w:ind w:left="1069"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2</w:t>
      </w:r>
      <w:r w:rsidRPr="007C4290">
        <w:rPr>
          <w:rStyle w:val="normaltextrun"/>
          <w:rFonts w:ascii="Arial" w:eastAsia="Arial" w:hAnsi="Arial" w:cs="Arial"/>
          <w:color w:val="000000" w:themeColor="text1"/>
          <w:sz w:val="22"/>
          <w:szCs w:val="22"/>
          <w:shd w:val="clear" w:color="auto" w:fill="FFFFFF"/>
        </w:rPr>
        <w:t>-</w:t>
      </w:r>
      <w:r w:rsidRPr="007C4290">
        <w:rPr>
          <w:rStyle w:val="normaltextrun"/>
          <w:rFonts w:ascii="Arial" w:eastAsia="Arial" w:hAnsi="Arial" w:cs="Arial"/>
          <w:color w:val="000000" w:themeColor="text1"/>
          <w:sz w:val="22"/>
          <w:szCs w:val="22"/>
          <w:shd w:val="clear" w:color="auto" w:fill="FFFFFF"/>
        </w:rPr>
        <w:t>year programme with integrated placement(s) also provides students with an opportunity to enhance their professional skills, preparing them for higher levels of employment, further study and lifelong learning</w:t>
      </w:r>
      <w:r w:rsidRPr="007C4290">
        <w:rPr>
          <w:rStyle w:val="normaltextrun"/>
          <w:rFonts w:ascii="Arial" w:eastAsia="Arial" w:hAnsi="Arial" w:cs="Arial"/>
          <w:color w:val="000000" w:themeColor="text1"/>
          <w:sz w:val="22"/>
          <w:szCs w:val="22"/>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jc w:val="both"/>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programme outcomes are referenced to the</w:t>
      </w:r>
      <w:r w:rsidRPr="007C4290">
        <w:rPr>
          <w:rStyle w:val="normaltextrun"/>
          <w:rFonts w:ascii="Arial" w:eastAsia="Arial" w:hAnsi="Arial" w:cs="Arial"/>
          <w:color w:val="000000" w:themeColor="text1"/>
          <w:sz w:val="22"/>
          <w:szCs w:val="22"/>
          <w:shd w:val="clear" w:color="auto" w:fill="FFFFFF"/>
        </w:rPr>
        <w:t xml:space="preserve"> UK Quality </w:t>
      </w:r>
      <w:r w:rsidRPr="007C4290">
        <w:rPr>
          <w:rStyle w:val="normaltextrun"/>
          <w:rFonts w:ascii="Arial" w:eastAsia="Arial" w:hAnsi="Arial" w:cs="Arial"/>
          <w:color w:val="000000" w:themeColor="text1"/>
          <w:sz w:val="22"/>
          <w:szCs w:val="22"/>
          <w:shd w:val="clear" w:color="auto" w:fill="FFFFFF"/>
        </w:rPr>
        <w:t xml:space="preserve">Code </w:t>
      </w:r>
      <w:r w:rsidRPr="007C4290">
        <w:rPr>
          <w:rStyle w:val="normaltextrun"/>
          <w:rFonts w:ascii="Arial" w:eastAsia="Arial" w:hAnsi="Arial" w:cs="Arial"/>
          <w:color w:val="000000" w:themeColor="text1"/>
          <w:sz w:val="22"/>
          <w:szCs w:val="22"/>
          <w:shd w:val="clear" w:color="auto" w:fill="FFFFFF"/>
        </w:rPr>
        <w:t xml:space="preserve">for Higher Education, including </w:t>
      </w:r>
      <w:r w:rsidRPr="007C4290">
        <w:rPr>
          <w:rStyle w:val="normaltextrun"/>
          <w:rFonts w:ascii="Arial" w:eastAsia="Arial" w:hAnsi="Arial" w:cs="Arial"/>
          <w:color w:val="000000" w:themeColor="text1"/>
          <w:sz w:val="22"/>
          <w:szCs w:val="22"/>
          <w:shd w:val="clear" w:color="auto" w:fill="FFFFFF"/>
        </w:rPr>
        <w:t>the QAA Mast</w:t>
      </w:r>
      <w:r w:rsidRPr="007C4290">
        <w:rPr>
          <w:rStyle w:val="normaltextrun"/>
          <w:rFonts w:ascii="Arial" w:eastAsia="Arial" w:hAnsi="Arial" w:cs="Arial"/>
          <w:color w:val="000000" w:themeColor="text1"/>
          <w:sz w:val="22"/>
          <w:szCs w:val="22"/>
          <w:shd w:val="clear" w:color="auto" w:fill="FFFFFF"/>
        </w:rPr>
        <w:t>er’s Degree Characteristics 20</w:t>
      </w:r>
      <w:r w:rsidRPr="007C4290">
        <w:rPr>
          <w:rStyle w:val="normaltextrun"/>
          <w:rFonts w:ascii="Arial" w:eastAsia="Arial" w:hAnsi="Arial" w:cs="Arial"/>
          <w:color w:val="000000" w:themeColor="text1"/>
          <w:sz w:val="22"/>
          <w:szCs w:val="22"/>
          <w:shd w:val="clear" w:color="auto" w:fill="FFFFFF"/>
        </w:rPr>
        <w:t>20</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and </w:t>
      </w:r>
      <w:r w:rsidRPr="007C4290">
        <w:rPr>
          <w:rStyle w:val="normaltextrun"/>
          <w:rFonts w:ascii="Arial" w:eastAsia="Arial" w:hAnsi="Arial" w:cs="Arial"/>
          <w:color w:val="000000" w:themeColor="text1"/>
          <w:sz w:val="22"/>
          <w:szCs w:val="22"/>
          <w:shd w:val="clear" w:color="auto" w:fill="FFFFFF"/>
        </w:rPr>
        <w:t>the Frameworks for Higher Education Qualifications of UK Degree-Awarding Bodies (2014),</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 relate to the typical student.</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There is currently no benchmark statement for postgraduate programmes in this subject area.</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r w:rsidRPr="007C4290">
        <w:rPr>
          <w:rStyle w:val="normaltextrun"/>
          <w:rFonts w:ascii="Arial" w:eastAsia="Arial" w:hAnsi="Arial" w:cs="Arial"/>
          <w:color w:val="000000" w:themeColor="text1"/>
          <w:sz w:val="22"/>
          <w:szCs w:val="22"/>
          <w:shd w:val="clear" w:color="auto" w:fill="FFFFFF"/>
        </w:rPr>
        <w:t>.</w:t>
      </w:r>
    </w:p>
    <w:p w:rsidRPr="007C4290" w:rsidP="00917A90">
      <w:pPr>
        <w:pStyle w:val="p"/>
        <w:spacing w:before="0" w:after="0"/>
        <w:ind w:left="0" w:right="0"/>
        <w:jc w:val="both"/>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programme is devised to provide a sound basis for graduates to gain relevant professional accreditation </w:t>
      </w:r>
      <w:r w:rsidRPr="007C4290">
        <w:rPr>
          <w:rStyle w:val="normaltextrun"/>
          <w:rFonts w:ascii="Arial" w:eastAsia="Arial" w:hAnsi="Arial" w:cs="Arial"/>
          <w:color w:val="000000" w:themeColor="text1"/>
          <w:sz w:val="22"/>
          <w:szCs w:val="22"/>
          <w:shd w:val="clear" w:color="auto" w:fill="FFFFFF"/>
        </w:rPr>
        <w:t>in the area of</w:t>
      </w:r>
      <w:r w:rsidRPr="007C4290">
        <w:rPr>
          <w:rStyle w:val="normaltextrun"/>
          <w:rFonts w:ascii="Arial" w:eastAsia="Arial" w:hAnsi="Arial" w:cs="Arial"/>
          <w:color w:val="000000" w:themeColor="text1"/>
          <w:sz w:val="22"/>
          <w:szCs w:val="22"/>
          <w:shd w:val="clear" w:color="auto" w:fill="FFFFFF"/>
        </w:rPr>
        <w:t xml:space="preserve"> Historic Building Conservation.</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Analyse historic buildings in order to prepare schedules of conditions and dilapidations and to prepare specifications of works of repair.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Recognise the implications of ethics and professional judgement and apply these principles to all their studies in preparation for their future professional lives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appreciation of conservation economics, its processes and applications;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Exercise sound reasoned  judgement in relation to professional practice problems and research questions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Freehand sketch and prepare detailed drawings, using 2D and 3D visualisation techniques.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Record and critically analyse historic building data demonstrating deep knowledge of historic building design and materials;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the information and knowledge base within which they are working and be able to challenge ideas rationally and constructively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Prepare schedules of conditions, schedules of dilapidations and specification of works accompanied by pricing schedules.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deep knowledge and understanding of building law and regulations, including environmental regulation, and of the law affecting the construction and conservation processes in particular the developing body of law relating to environmental and social concerns;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practice related  problems and prepare logically sound plans for their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computer technology competently to assist with information retrieval and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high level of knowledge and understanding of the principles of construction technology related to historic buildings including a knowledge of historic materials and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deep, questioning and problem-solving approaches to the acquisition of knowledge and bring these capacities to solve problems related to their studies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Competently use word, excel and other appropriate  standard industry software packages and to have an elementary knowledge of CAD and other visualisation packages in order to prepare simple design concepts and solutions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working knowledge of  historic buildings defects analysis such that they can make recommendations for the rehabilitation of historic buildings;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Draft and present professional reports, and other documents, both practice–orientated and academic</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as a full field in full-time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part-time </w:t>
      </w:r>
      <w:r w:rsidRPr="66934EB1">
        <w:rPr>
          <w:rFonts w:ascii="Arial" w:eastAsia="Arial" w:hAnsi="Arial" w:cs="Arial"/>
          <w:color w:val="000000" w:themeColor="text1"/>
          <w:sz w:val="22"/>
          <w:szCs w:val="22"/>
        </w:rPr>
        <w:t xml:space="preserve">and ‘with professional placement’ </w:t>
      </w:r>
      <w:r w:rsidRPr="66934EB1">
        <w:rPr>
          <w:rFonts w:ascii="Arial" w:eastAsia="Arial" w:hAnsi="Arial" w:cs="Arial"/>
          <w:color w:val="000000" w:themeColor="text1"/>
          <w:sz w:val="22"/>
          <w:szCs w:val="22"/>
        </w:rPr>
        <w:t xml:space="preserve">modes, and leads to the award of </w:t>
      </w:r>
      <w:r w:rsidRPr="66934EB1">
        <w:rPr>
          <w:rFonts w:ascii="Arial" w:eastAsia="Arial" w:hAnsi="Arial" w:cs="Arial"/>
          <w:color w:val="000000" w:themeColor="text1"/>
          <w:sz w:val="22"/>
          <w:szCs w:val="22"/>
        </w:rPr>
        <w:t xml:space="preserve">MSc </w:t>
      </w:r>
      <w:r w:rsidRPr="66934EB1">
        <w:rPr>
          <w:rFonts w:ascii="Arial" w:eastAsia="Arial" w:hAnsi="Arial" w:cs="Arial"/>
          <w:color w:val="000000" w:themeColor="text1"/>
          <w:sz w:val="22"/>
          <w:szCs w:val="22"/>
        </w:rPr>
        <w:t>Historic Building Conservation</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Entry is at Level 7 with degree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p>
    <w:p w:rsidRPr="66934EB1" w:rsidP="66934EB1">
      <w:pPr>
        <w:ind w:left="1134"/>
        <w:rPr>
          <w:rFonts w:ascii="Arial" w:eastAsia="Arial" w:hAnsi="Arial" w:cs="Arial"/>
          <w:color w:val="000000" w:themeColor="text1"/>
          <w:sz w:val="22"/>
          <w:szCs w:val="22"/>
        </w:rPr>
      </w:pPr>
      <w:r w:rsidRPr="66934EB1">
        <w:rPr>
          <w:rFonts w:ascii="Arial" w:eastAsia="Arial" w:hAnsi="Arial" w:cs="Arial"/>
          <w:color w:val="FF0000"/>
          <w:sz w:val="22"/>
          <w:szCs w:val="22"/>
        </w:rPr>
        <w:t> </w:t>
      </w:r>
    </w:p>
    <w:p w:rsidRPr="66934EB1" w:rsidP="66934EB1">
      <w:pPr>
        <w:numPr>
          <w:ilvl w:val="0"/>
          <w:numId w:val="13"/>
        </w:numPr>
        <w:ind w:left="720" w:right="0" w:hanging="360"/>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Professional and Statutory Regulatory Bodies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Royal Institution of Chartered Surveyors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Institute of Historic Building Conservation</w:t>
      </w:r>
    </w:p>
    <w:p w:rsidRPr="66934EB1" w:rsidP="66934EB1">
      <w:pPr>
        <w:pStyle w:val="ListParagraph0"/>
        <w:ind w:left="0"/>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programme is made </w:t>
      </w:r>
      <w:r w:rsidRPr="66934EB1">
        <w:rPr>
          <w:rFonts w:ascii="Arial" w:eastAsia="Arial" w:hAnsi="Arial" w:cs="Arial"/>
          <w:color w:val="000000" w:themeColor="text1"/>
          <w:sz w:val="22"/>
          <w:szCs w:val="22"/>
        </w:rPr>
        <w:t xml:space="preserve">up of </w:t>
      </w:r>
      <w:r w:rsidRPr="66934EB1">
        <w:rPr>
          <w:rFonts w:ascii="Arial" w:eastAsia="Arial" w:hAnsi="Arial" w:cs="Arial"/>
          <w:color w:val="000000" w:themeColor="text1"/>
          <w:sz w:val="22"/>
          <w:szCs w:val="22"/>
        </w:rPr>
        <w:t>four</w:t>
      </w:r>
      <w:r w:rsidRPr="66934EB1">
        <w:rPr>
          <w:rFonts w:ascii="Arial" w:eastAsia="Arial" w:hAnsi="Arial" w:cs="Arial"/>
          <w:color w:val="000000" w:themeColor="text1"/>
          <w:sz w:val="22"/>
          <w:szCs w:val="22"/>
        </w:rPr>
        <w:t xml:space="preserve"> modules each worth 30 credit</w:t>
      </w:r>
      <w:r w:rsidRPr="66934EB1">
        <w:rPr>
          <w:rFonts w:ascii="Arial" w:eastAsia="Arial" w:hAnsi="Arial" w:cs="Arial"/>
          <w:color w:val="000000" w:themeColor="text1"/>
          <w:sz w:val="22"/>
          <w:szCs w:val="22"/>
        </w:rPr>
        <w:t>s and a 60-credit research project/dissertation module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All modules are core. </w:t>
      </w:r>
      <w:r w:rsidRPr="66934EB1">
        <w:rPr>
          <w:rFonts w:ascii="Arial" w:eastAsia="Arial" w:hAnsi="Arial" w:cs="Arial"/>
          <w:color w:val="000000" w:themeColor="text1"/>
          <w:sz w:val="22"/>
          <w:szCs w:val="22"/>
        </w:rPr>
        <w:t>All students will be provided with the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Universi</w:t>
      </w:r>
      <w:r w:rsidRPr="66934EB1">
        <w:rPr>
          <w:rFonts w:ascii="Arial" w:eastAsia="Arial" w:hAnsi="Arial" w:cs="Arial"/>
          <w:color w:val="000000" w:themeColor="text1"/>
          <w:sz w:val="22"/>
          <w:szCs w:val="22"/>
        </w:rPr>
        <w:t>ty Postgraduate R</w:t>
      </w:r>
      <w:r w:rsidRPr="66934EB1">
        <w:rPr>
          <w:rFonts w:ascii="Arial" w:eastAsia="Arial" w:hAnsi="Arial" w:cs="Arial"/>
          <w:color w:val="000000" w:themeColor="text1"/>
          <w:sz w:val="22"/>
          <w:szCs w:val="22"/>
        </w:rPr>
        <w:t xml:space="preserve">egulations </w:t>
      </w:r>
      <w:r w:rsidRPr="66934EB1">
        <w:rPr>
          <w:rFonts w:ascii="Arial" w:eastAsia="Arial" w:hAnsi="Arial" w:cs="Arial"/>
          <w:color w:val="000000" w:themeColor="text1"/>
          <w:sz w:val="22"/>
          <w:szCs w:val="22"/>
        </w:rPr>
        <w:t xml:space="preserve">(PR) </w:t>
      </w:r>
      <w:r w:rsidRPr="66934EB1">
        <w:rPr>
          <w:rFonts w:ascii="Arial" w:eastAsia="Arial" w:hAnsi="Arial" w:cs="Arial"/>
          <w:color w:val="000000" w:themeColor="text1"/>
          <w:sz w:val="22"/>
          <w:szCs w:val="22"/>
        </w:rPr>
        <w:t>and specific additions that are sometimes required for accreditation by outside bodies (</w:t>
      </w:r>
      <w:r w:rsidRPr="66934EB1">
        <w:rPr>
          <w:rFonts w:ascii="Arial" w:eastAsia="Arial" w:hAnsi="Arial" w:cs="Arial"/>
          <w:color w:val="000000" w:themeColor="text1"/>
          <w:sz w:val="22"/>
          <w:szCs w:val="22"/>
        </w:rPr>
        <w:t>e.g.</w:t>
      </w:r>
      <w:r w:rsidRPr="66934EB1">
        <w:rPr>
          <w:rFonts w:ascii="Arial" w:eastAsia="Arial" w:hAnsi="Arial" w:cs="Arial"/>
          <w:color w:val="000000" w:themeColor="text1"/>
          <w:sz w:val="22"/>
          <w:szCs w:val="22"/>
        </w:rPr>
        <w:t xml:space="preserve"> professional or statutory bodies that confer professional accreditation).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 and student module guides.</w:t>
      </w:r>
      <w:r w:rsidRPr="66934EB1">
        <w:rPr>
          <w:rFonts w:ascii="Arial" w:eastAsia="Arial" w:hAnsi="Arial" w:cs="Arial"/>
          <w:color w:val="000000" w:themeColor="text1"/>
          <w:sz w:val="22"/>
          <w:szCs w:val="22"/>
        </w:rPr>
        <w:t xml:space="preserve">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w:t>
      </w:r>
      <w:r w:rsidRPr="66934EB1">
        <w:rPr>
          <w:rFonts w:ascii="Arial" w:eastAsia="Arial" w:hAnsi="Arial" w:cs="Arial"/>
          <w:color w:val="000000" w:themeColor="text1"/>
          <w:sz w:val="22"/>
          <w:szCs w:val="22"/>
        </w:rPr>
        <w:t>year programme (with integrated placement) must complete all modules</w:t>
      </w:r>
      <w:r w:rsidRPr="66934EB1">
        <w:rPr>
          <w:rFonts w:ascii="Arial" w:eastAsia="Arial" w:hAnsi="Arial" w:cs="Arial"/>
          <w:color w:val="000000" w:themeColor="text1"/>
          <w:sz w:val="22"/>
          <w:szCs w:val="22"/>
        </w:rPr>
        <w:t xml:space="preserve"> by the end of TB3</w:t>
      </w:r>
      <w:r w:rsidRPr="66934EB1">
        <w:rPr>
          <w:rFonts w:ascii="Arial" w:eastAsia="Arial" w:hAnsi="Arial" w:cs="Arial"/>
          <w:color w:val="000000" w:themeColor="text1"/>
          <w:sz w:val="22"/>
          <w:szCs w:val="22"/>
        </w:rPr>
        <w:t>, and then work in their placement(s) for a maximum of 12 months.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The student should confirm that their placement opportunity is available by </w:t>
      </w:r>
      <w:r w:rsidRPr="66934EB1">
        <w:rPr>
          <w:rFonts w:ascii="Arial" w:eastAsia="Arial" w:hAnsi="Arial" w:cs="Arial"/>
          <w:color w:val="000000" w:themeColor="text1"/>
          <w:sz w:val="22"/>
          <w:szCs w:val="22"/>
        </w:rPr>
        <w:t>the end of the preceding teaching block</w:t>
      </w:r>
      <w:r w:rsidRPr="66934EB1">
        <w:rPr>
          <w:rFonts w:ascii="Arial" w:eastAsia="Arial" w:hAnsi="Arial" w:cs="Arial"/>
          <w:color w:val="000000" w:themeColor="text1"/>
          <w:sz w:val="22"/>
          <w:szCs w:val="22"/>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Historic Building Conservation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Historic Building Conservation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ANALYSIS OF HISTORIC BUILDINGS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AR7409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DEFECTS, PATHOLOGY AND REPAIR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AR7408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LEGISLATION AND ECONOMICS FOR HISTORIC BUILDINGS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AR7405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School of Arts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3(Year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REGENERATION AND CONSERVATION OF HISTORIC ENVIRONMENTS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AR7406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 /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AR7407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&amp;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pStyle w:val="p"/>
        <w:spacing w:before="0" w:after="0"/>
        <w:ind w:left="851" w:right="827"/>
        <w:jc w:val="both"/>
        <w:rPr>
          <w:rStyle w:val="normaltextrun"/>
          <w:rFonts w:ascii="Arial" w:eastAsia="Arial" w:hAnsi="Arial" w:cs="Arial"/>
          <w:color w:val="000000" w:themeColor="text1"/>
          <w:sz w:val="22"/>
          <w:szCs w:val="22"/>
        </w:rPr>
      </w:pPr>
    </w:p>
    <w:p w:rsidRPr="66934EB1" w:rsidP="66934EB1">
      <w:pPr>
        <w:pStyle w:val="p"/>
        <w:spacing w:before="0" w:after="0"/>
        <w:ind w:left="0" w:right="0"/>
        <w:jc w:val="both"/>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The Award of the MSc</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Historic Building Conservation</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r</w:t>
      </w:r>
      <w:r w:rsidRPr="66934EB1">
        <w:rPr>
          <w:rStyle w:val="normaltextrun"/>
          <w:rFonts w:ascii="Arial" w:eastAsia="Arial" w:hAnsi="Arial" w:cs="Arial"/>
          <w:color w:val="000000" w:themeColor="text1"/>
          <w:sz w:val="22"/>
          <w:szCs w:val="22"/>
        </w:rPr>
        <w:t xml:space="preserve">equires the </w:t>
      </w:r>
      <w:r w:rsidRPr="66934EB1">
        <w:rPr>
          <w:rStyle w:val="normaltextrun"/>
          <w:rFonts w:ascii="Arial" w:eastAsia="Arial" w:hAnsi="Arial" w:cs="Arial"/>
          <w:color w:val="000000" w:themeColor="text1"/>
          <w:sz w:val="22"/>
          <w:szCs w:val="22"/>
        </w:rPr>
        <w:t xml:space="preserve">successful </w:t>
      </w:r>
      <w:r w:rsidRPr="66934EB1">
        <w:rPr>
          <w:rStyle w:val="normaltextrun"/>
          <w:rFonts w:ascii="Arial" w:eastAsia="Arial" w:hAnsi="Arial" w:cs="Arial"/>
          <w:color w:val="000000" w:themeColor="text1"/>
          <w:sz w:val="22"/>
          <w:szCs w:val="22"/>
        </w:rPr>
        <w:t xml:space="preserve">completion of </w:t>
      </w:r>
      <w:r w:rsidRPr="66934EB1">
        <w:rPr>
          <w:rStyle w:val="normaltextrun"/>
          <w:rFonts w:ascii="Arial" w:eastAsia="Arial" w:hAnsi="Arial" w:cs="Arial"/>
          <w:color w:val="000000" w:themeColor="text1"/>
          <w:sz w:val="22"/>
          <w:szCs w:val="22"/>
        </w:rPr>
        <w:t>all</w:t>
      </w:r>
      <w:r w:rsidRPr="66934EB1">
        <w:rPr>
          <w:rStyle w:val="normaltextrun"/>
          <w:rFonts w:ascii="Arial" w:eastAsia="Arial" w:hAnsi="Arial" w:cs="Arial"/>
          <w:color w:val="000000" w:themeColor="text1"/>
          <w:sz w:val="22"/>
          <w:szCs w:val="22"/>
        </w:rPr>
        <w:t xml:space="preserve"> modules.</w:t>
      </w:r>
      <w:r w:rsidRPr="66934EB1">
        <w:rPr>
          <w:rStyle w:val="normaltextrun"/>
          <w:rFonts w:ascii="Arial" w:eastAsia="Arial" w:hAnsi="Arial" w:cs="Arial"/>
          <w:color w:val="000000" w:themeColor="text1"/>
          <w:sz w:val="22"/>
          <w:szCs w:val="22"/>
        </w:rPr>
        <w:t xml:space="preserve"> Those obtaining 120 Credits will be eligible for a Postgraduate Diploma </w:t>
      </w:r>
      <w:r w:rsidRPr="66934EB1">
        <w:rPr>
          <w:rStyle w:val="normaltextrun"/>
          <w:rFonts w:ascii="Arial" w:eastAsia="Arial" w:hAnsi="Arial" w:cs="Arial"/>
          <w:color w:val="000000" w:themeColor="text1"/>
          <w:sz w:val="22"/>
          <w:szCs w:val="22"/>
        </w:rPr>
        <w:t xml:space="preserve">in Historic Building Conservation </w:t>
      </w:r>
      <w:r w:rsidRPr="66934EB1">
        <w:rPr>
          <w:rStyle w:val="normaltextrun"/>
          <w:rFonts w:ascii="Arial" w:eastAsia="Arial" w:hAnsi="Arial" w:cs="Arial"/>
          <w:color w:val="000000" w:themeColor="text1"/>
          <w:sz w:val="22"/>
          <w:szCs w:val="22"/>
        </w:rPr>
        <w:t xml:space="preserve">and those with 60 credits a Postgraduate </w:t>
      </w:r>
      <w:r w:rsidRPr="66934EB1">
        <w:rPr>
          <w:rStyle w:val="normaltextrun"/>
          <w:rFonts w:ascii="Arial" w:eastAsia="Arial" w:hAnsi="Arial" w:cs="Arial"/>
          <w:color w:val="000000" w:themeColor="text1"/>
          <w:sz w:val="22"/>
          <w:szCs w:val="22"/>
        </w:rPr>
        <w:t>Certificate in</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 xml:space="preserve">Historic Building Conservation in </w:t>
      </w:r>
      <w:r w:rsidRPr="66934EB1">
        <w:rPr>
          <w:rStyle w:val="normaltextrun"/>
          <w:rFonts w:ascii="Arial" w:eastAsia="Arial" w:hAnsi="Arial" w:cs="Arial"/>
          <w:color w:val="000000" w:themeColor="text1"/>
          <w:sz w:val="22"/>
          <w:szCs w:val="22"/>
        </w:rPr>
        <w:t xml:space="preserve">accordance with Kingston University’s regulations.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p"/>
        <w:spacing w:before="0" w:after="0"/>
        <w:ind w:left="0" w:right="0"/>
        <w:jc w:val="both"/>
        <w:rPr>
          <w:rFonts w:ascii="Arial" w:eastAsia="Arial" w:hAnsi="Arial" w:cs="Arial"/>
          <w:i/>
          <w:iCs/>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i/>
          <w:iCs/>
          <w:sz w:val="22"/>
          <w:szCs w:val="22"/>
        </w:rPr>
        <w:t>Overarching Principles</w:t>
      </w:r>
    </w:p>
    <w:p w:rsidRPr="503DC450" w:rsidP="007D20BC">
      <w:pPr>
        <w:pStyle w:val="p"/>
        <w:spacing w:before="0" w:after="0"/>
        <w:ind w:left="0" w:right="0"/>
        <w:jc w:val="both"/>
        <w:rPr>
          <w:rFonts w:ascii="Arial" w:eastAsia="Arial" w:hAnsi="Arial" w:cs="Arial"/>
          <w:i/>
          <w:iCs/>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Pr="503DC450">
        <w:rPr>
          <w:rFonts w:ascii="Arial" w:eastAsia="Arial" w:hAnsi="Arial" w:cs="Arial"/>
          <w:sz w:val="22"/>
          <w:szCs w:val="22"/>
        </w:rPr>
        <w:t xml:space="preserve">built environment </w:t>
      </w:r>
      <w:r w:rsidRPr="503DC450">
        <w:rPr>
          <w:rFonts w:ascii="Arial" w:eastAsia="Arial" w:hAnsi="Arial" w:cs="Arial"/>
          <w:sz w:val="22"/>
          <w:szCs w:val="22"/>
        </w:rPr>
        <w:t xml:space="preserve">professionals can play in modern society.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 xml:space="preserve">Department </w:t>
      </w:r>
      <w:r w:rsidRPr="503DC450">
        <w:rPr>
          <w:rFonts w:ascii="Arial" w:eastAsia="Arial" w:hAnsi="Arial" w:cs="Arial"/>
          <w:sz w:val="22"/>
          <w:szCs w:val="22"/>
        </w:rPr>
        <w:t xml:space="preserve">maintains </w:t>
      </w:r>
      <w:r w:rsidRPr="503DC450">
        <w:rPr>
          <w:rFonts w:ascii="Arial" w:eastAsia="Arial" w:hAnsi="Arial" w:cs="Arial"/>
          <w:sz w:val="22"/>
          <w:szCs w:val="22"/>
        </w:rPr>
        <w:t>that the role of teaching and assessment is to underpin student learning</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 </w:t>
      </w:r>
      <w:r w:rsidRPr="503DC450">
        <w:rPr>
          <w:rFonts w:ascii="Arial" w:eastAsia="Arial" w:hAnsi="Arial" w:cs="Arial"/>
          <w:sz w:val="22"/>
          <w:szCs w:val="22"/>
        </w:rPr>
        <w:t>T</w:t>
      </w:r>
      <w:r w:rsidRPr="503DC450">
        <w:rPr>
          <w:rFonts w:ascii="Arial" w:eastAsia="Arial" w:hAnsi="Arial" w:cs="Arial"/>
          <w:sz w:val="22"/>
          <w:szCs w:val="22"/>
        </w:rPr>
        <w:t xml:space="preserve">he strategy is to engage students with a wide range of activities that enable them to develop the skills that they will need as practitioners </w:t>
      </w:r>
      <w:r w:rsidRPr="503DC450">
        <w:rPr>
          <w:rFonts w:ascii="Arial" w:eastAsia="Arial" w:hAnsi="Arial" w:cs="Arial"/>
          <w:sz w:val="22"/>
          <w:szCs w:val="22"/>
        </w:rPr>
        <w:t xml:space="preserve">whilst facilitating </w:t>
      </w:r>
      <w:r w:rsidRPr="503DC450">
        <w:rPr>
          <w:rFonts w:ascii="Arial" w:eastAsia="Arial" w:hAnsi="Arial" w:cs="Arial"/>
          <w:sz w:val="22"/>
          <w:szCs w:val="22"/>
        </w:rPr>
        <w:t xml:space="preserve">their </w:t>
      </w:r>
      <w:r w:rsidRPr="503DC450">
        <w:rPr>
          <w:rFonts w:ascii="Arial" w:eastAsia="Arial" w:hAnsi="Arial" w:cs="Arial"/>
          <w:sz w:val="22"/>
          <w:szCs w:val="22"/>
        </w:rPr>
        <w:t xml:space="preserve">acquisition of </w:t>
      </w:r>
      <w:r w:rsidRPr="503DC450">
        <w:rPr>
          <w:rFonts w:ascii="Arial" w:eastAsia="Arial" w:hAnsi="Arial" w:cs="Arial"/>
          <w:sz w:val="22"/>
          <w:szCs w:val="22"/>
        </w:rPr>
        <w:t xml:space="preserve">knowledge </w:t>
      </w:r>
      <w:r w:rsidRPr="503DC450">
        <w:rPr>
          <w:rFonts w:ascii="Arial" w:eastAsia="Arial" w:hAnsi="Arial" w:cs="Arial"/>
          <w:sz w:val="22"/>
          <w:szCs w:val="22"/>
        </w:rPr>
        <w:t>and critical thinking</w:t>
      </w:r>
      <w:r w:rsidRPr="503DC450">
        <w:rPr>
          <w:rFonts w:ascii="Arial" w:eastAsia="Arial" w:hAnsi="Arial" w:cs="Arial"/>
          <w:sz w:val="22"/>
          <w:szCs w:val="22"/>
        </w:rPr>
        <w:t>.</w:t>
      </w:r>
      <w:r w:rsidRPr="503DC450">
        <w:rPr>
          <w:rFonts w:ascii="Arial" w:eastAsia="Arial" w:hAnsi="Arial" w:cs="Arial"/>
          <w:spacing w:val="-3"/>
          <w:sz w:val="22"/>
          <w:szCs w:val="22"/>
        </w:rPr>
        <w:t xml:space="preserve"> The </w:t>
      </w:r>
      <w:r w:rsidRPr="503DC450">
        <w:rPr>
          <w:rFonts w:ascii="Arial" w:eastAsia="Arial" w:hAnsi="Arial" w:cs="Arial"/>
          <w:sz w:val="22"/>
          <w:szCs w:val="22"/>
        </w:rPr>
        <w:t>student</w:t>
      </w:r>
      <w:r w:rsidRPr="503DC450">
        <w:rPr>
          <w:rFonts w:ascii="Arial" w:eastAsia="Arial" w:hAnsi="Arial" w:cs="Arial"/>
          <w:spacing w:val="-3"/>
          <w:sz w:val="22"/>
          <w:szCs w:val="22"/>
        </w:rPr>
        <w:t xml:space="preserve"> should, as far as practicable, be empowered to take control of their learning but be supported strongly through the process.</w:t>
      </w:r>
      <w:r w:rsidRPr="503DC450">
        <w:rPr>
          <w:rFonts w:ascii="Arial" w:eastAsia="Arial" w:hAnsi="Arial" w:cs="Arial"/>
          <w:spacing w:val="-3"/>
          <w:sz w:val="22"/>
          <w:szCs w:val="22"/>
        </w:rPr>
        <w:t xml:space="preserve"> However</w:t>
      </w:r>
      <w:r w:rsidRPr="503DC450">
        <w:rPr>
          <w:rFonts w:ascii="Arial" w:eastAsia="Arial" w:hAnsi="Arial" w:cs="Arial"/>
          <w:spacing w:val="-3"/>
          <w:sz w:val="22"/>
          <w:szCs w:val="22"/>
        </w:rPr>
        <w:t>,</w:t>
      </w:r>
      <w:r w:rsidRPr="503DC450">
        <w:rPr>
          <w:rFonts w:ascii="Arial" w:eastAsia="Arial" w:hAnsi="Arial" w:cs="Arial"/>
          <w:spacing w:val="-3"/>
          <w:sz w:val="22"/>
          <w:szCs w:val="22"/>
        </w:rPr>
        <w:t xml:space="preserve"> it is also recognised that, although students come into the programme with developed learning skills acquired through their first degrees</w:t>
      </w:r>
      <w:r w:rsidRPr="503DC450">
        <w:rPr>
          <w:rFonts w:ascii="Arial" w:eastAsia="Arial" w:hAnsi="Arial" w:cs="Arial"/>
          <w:spacing w:val="-3"/>
          <w:sz w:val="22"/>
          <w:szCs w:val="22"/>
        </w:rPr>
        <w:t>, the</w:t>
      </w:r>
      <w:r w:rsidRPr="503DC450">
        <w:rPr>
          <w:rFonts w:ascii="Arial" w:eastAsia="Arial" w:hAnsi="Arial" w:cs="Arial"/>
          <w:spacing w:val="-3"/>
          <w:sz w:val="22"/>
          <w:szCs w:val="22"/>
        </w:rPr>
        <w:t xml:space="preserve"> nature of the programme is intensive. Therefore</w:t>
      </w:r>
      <w:r w:rsidRPr="503DC450">
        <w:rPr>
          <w:rFonts w:ascii="Arial" w:eastAsia="Arial" w:hAnsi="Arial" w:cs="Arial"/>
          <w:spacing w:val="-3"/>
          <w:sz w:val="22"/>
          <w:szCs w:val="22"/>
        </w:rPr>
        <w:t>,</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 xml:space="preserve">formal </w:t>
      </w:r>
      <w:r w:rsidRPr="503DC450">
        <w:rPr>
          <w:rFonts w:ascii="Arial" w:eastAsia="Arial" w:hAnsi="Arial" w:cs="Arial"/>
          <w:spacing w:val="-3"/>
          <w:sz w:val="22"/>
          <w:szCs w:val="22"/>
        </w:rPr>
        <w:t>lectures</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are used</w:t>
      </w:r>
      <w:r w:rsidRPr="503DC450">
        <w:rPr>
          <w:rFonts w:ascii="Arial" w:eastAsia="Arial" w:hAnsi="Arial" w:cs="Arial"/>
          <w:spacing w:val="-3"/>
          <w:sz w:val="22"/>
          <w:szCs w:val="22"/>
        </w:rPr>
        <w:t xml:space="preserve"> to ensure imparting of key</w:t>
      </w:r>
      <w:r w:rsidRPr="503DC450">
        <w:rPr>
          <w:rFonts w:ascii="Arial" w:eastAsia="Arial" w:hAnsi="Arial" w:cs="Arial"/>
          <w:spacing w:val="-3"/>
          <w:sz w:val="22"/>
          <w:szCs w:val="22"/>
        </w:rPr>
        <w:t xml:space="preserve"> information which students </w:t>
      </w:r>
      <w:r w:rsidRPr="503DC450">
        <w:rPr>
          <w:rFonts w:ascii="Arial" w:eastAsia="Arial" w:hAnsi="Arial" w:cs="Arial"/>
          <w:spacing w:val="-3"/>
          <w:sz w:val="22"/>
          <w:szCs w:val="22"/>
        </w:rPr>
        <w:t>then analyse and develop at depth through both formative</w:t>
      </w:r>
      <w:r w:rsidRPr="503DC450">
        <w:rPr>
          <w:rFonts w:ascii="Arial" w:eastAsia="Arial" w:hAnsi="Arial" w:cs="Arial"/>
          <w:spacing w:val="-3"/>
          <w:sz w:val="22"/>
          <w:szCs w:val="22"/>
        </w:rPr>
        <w:t>ly</w:t>
      </w:r>
      <w:r w:rsidRPr="503DC450">
        <w:rPr>
          <w:rFonts w:ascii="Arial" w:eastAsia="Arial" w:hAnsi="Arial" w:cs="Arial"/>
          <w:spacing w:val="-3"/>
          <w:sz w:val="22"/>
          <w:szCs w:val="22"/>
        </w:rPr>
        <w:t xml:space="preserve"> and </w:t>
      </w:r>
      <w:r w:rsidRPr="503DC450">
        <w:rPr>
          <w:rFonts w:ascii="Arial" w:eastAsia="Arial" w:hAnsi="Arial" w:cs="Arial"/>
          <w:spacing w:val="-3"/>
          <w:sz w:val="22"/>
          <w:szCs w:val="22"/>
        </w:rPr>
        <w:t>summatively</w:t>
      </w:r>
      <w:r w:rsidRPr="503DC450">
        <w:rPr>
          <w:rFonts w:ascii="Arial" w:eastAsia="Arial" w:hAnsi="Arial" w:cs="Arial"/>
          <w:spacing w:val="-3"/>
          <w:sz w:val="22"/>
          <w:szCs w:val="22"/>
        </w:rPr>
        <w:t xml:space="preserve"> assessed work. In accordance with the professional practice nature of the programme</w:t>
      </w:r>
      <w:r w:rsidRPr="503DC450">
        <w:rPr>
          <w:rFonts w:ascii="Arial" w:eastAsia="Arial" w:hAnsi="Arial" w:cs="Arial"/>
          <w:spacing w:val="-3"/>
          <w:sz w:val="22"/>
          <w:szCs w:val="22"/>
        </w:rPr>
        <w:t>, much</w:t>
      </w:r>
      <w:r w:rsidRPr="503DC450">
        <w:rPr>
          <w:rFonts w:ascii="Arial" w:eastAsia="Arial" w:hAnsi="Arial" w:cs="Arial"/>
          <w:spacing w:val="-3"/>
          <w:sz w:val="22"/>
          <w:szCs w:val="22"/>
        </w:rPr>
        <w:t xml:space="preserve"> of the teaching related to knowledge and understanding will be focused on simulated </w:t>
      </w:r>
      <w:r w:rsidRPr="503DC450">
        <w:rPr>
          <w:rFonts w:ascii="Arial" w:eastAsia="Arial" w:hAnsi="Arial" w:cs="Arial"/>
          <w:spacing w:val="-3"/>
          <w:sz w:val="22"/>
          <w:szCs w:val="22"/>
        </w:rPr>
        <w:t>real life</w:t>
      </w:r>
      <w:r w:rsidRPr="503DC450">
        <w:rPr>
          <w:rFonts w:ascii="Arial" w:eastAsia="Arial" w:hAnsi="Arial" w:cs="Arial"/>
          <w:spacing w:val="-3"/>
          <w:sz w:val="22"/>
          <w:szCs w:val="22"/>
        </w:rPr>
        <w:t xml:space="preserve"> study and projects in which students will be led through the materials and required to develop their skills through the tasks set. </w:t>
      </w:r>
      <w:r w:rsidRPr="503DC450">
        <w:rPr>
          <w:rFonts w:ascii="Arial" w:eastAsia="Arial" w:hAnsi="Arial" w:cs="Arial"/>
          <w:spacing w:val="-3"/>
          <w:sz w:val="22"/>
          <w:szCs w:val="22"/>
        </w:rPr>
        <w:t>Use will also be made of visiting lecturers to ensure currency of projects. Su</w:t>
      </w:r>
      <w:r w:rsidRPr="503DC450">
        <w:rPr>
          <w:rFonts w:ascii="Arial" w:eastAsia="Arial" w:hAnsi="Arial" w:cs="Arial"/>
          <w:spacing w:val="-3"/>
          <w:sz w:val="22"/>
          <w:szCs w:val="22"/>
        </w:rPr>
        <w:t>pport sessions</w:t>
      </w:r>
      <w:r w:rsidRPr="503DC450">
        <w:rPr>
          <w:rFonts w:ascii="Arial" w:eastAsia="Arial" w:hAnsi="Arial" w:cs="Arial"/>
          <w:spacing w:val="-3"/>
          <w:sz w:val="22"/>
          <w:szCs w:val="22"/>
        </w:rPr>
        <w:t xml:space="preserve"> and tutorials </w:t>
      </w:r>
      <w:r w:rsidRPr="503DC450">
        <w:rPr>
          <w:rFonts w:ascii="Arial" w:eastAsia="Arial" w:hAnsi="Arial" w:cs="Arial"/>
          <w:spacing w:val="-3"/>
          <w:sz w:val="22"/>
          <w:szCs w:val="22"/>
        </w:rPr>
        <w:t xml:space="preserve">aimed at </w:t>
      </w:r>
      <w:r w:rsidRPr="503DC450">
        <w:rPr>
          <w:rFonts w:ascii="Arial" w:eastAsia="Arial" w:hAnsi="Arial" w:cs="Arial"/>
          <w:spacing w:val="-3"/>
          <w:sz w:val="22"/>
          <w:szCs w:val="22"/>
        </w:rPr>
        <w:t xml:space="preserve">both knowledge reinforcement and </w:t>
      </w:r>
      <w:r w:rsidRPr="503DC450">
        <w:rPr>
          <w:rFonts w:ascii="Arial" w:eastAsia="Arial" w:hAnsi="Arial" w:cs="Arial"/>
          <w:spacing w:val="-3"/>
          <w:sz w:val="22"/>
          <w:szCs w:val="22"/>
        </w:rPr>
        <w:t>skills development</w:t>
      </w:r>
      <w:r w:rsidRPr="503DC450">
        <w:rPr>
          <w:rFonts w:ascii="Arial" w:eastAsia="Arial" w:hAnsi="Arial" w:cs="Arial"/>
          <w:spacing w:val="-3"/>
          <w:sz w:val="22"/>
          <w:szCs w:val="22"/>
        </w:rPr>
        <w:t>, as well as to provide both feedback and feed forward</w:t>
      </w:r>
      <w:r w:rsidRPr="503DC450">
        <w:rPr>
          <w:rFonts w:ascii="Arial" w:eastAsia="Arial" w:hAnsi="Arial" w:cs="Arial"/>
          <w:spacing w:val="-3"/>
          <w:sz w:val="22"/>
          <w:szCs w:val="22"/>
        </w:rPr>
        <w:t xml:space="preserve"> are </w:t>
      </w:r>
      <w:r w:rsidRPr="503DC450">
        <w:rPr>
          <w:rFonts w:ascii="Arial" w:eastAsia="Arial" w:hAnsi="Arial" w:cs="Arial"/>
          <w:spacing w:val="-3"/>
          <w:sz w:val="22"/>
          <w:szCs w:val="22"/>
        </w:rPr>
        <w:t xml:space="preserve">also </w:t>
      </w:r>
      <w:r w:rsidRPr="503DC450">
        <w:rPr>
          <w:rFonts w:ascii="Arial" w:eastAsia="Arial" w:hAnsi="Arial" w:cs="Arial"/>
          <w:spacing w:val="-3"/>
          <w:sz w:val="22"/>
          <w:szCs w:val="22"/>
        </w:rPr>
        <w:t>an important part of the delivery strategy.</w:t>
      </w:r>
      <w:r w:rsidRPr="503DC450">
        <w:rPr>
          <w:rFonts w:ascii="Arial" w:eastAsia="Arial" w:hAnsi="Arial" w:cs="Arial"/>
          <w:spacing w:val="-3"/>
          <w:sz w:val="22"/>
          <w:szCs w:val="22"/>
        </w:rPr>
        <w:t xml:space="preserve"> </w:t>
      </w:r>
    </w:p>
    <w:p w:rsidRPr="503DC450" w:rsidP="007D20BC">
      <w:pPr>
        <w:pStyle w:val="p"/>
        <w:spacing w:before="0" w:after="0"/>
        <w:ind w:left="0" w:right="0"/>
        <w:jc w:val="both"/>
        <w:rPr>
          <w:rFonts w:ascii="Arial" w:eastAsia="Arial" w:hAnsi="Arial" w:cs="Arial"/>
          <w:spacing w:val="-3"/>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i/>
          <w:iCs/>
          <w:sz w:val="22"/>
          <w:szCs w:val="22"/>
        </w:rPr>
        <w:t xml:space="preserve">Teaching &amp; Learning: Developing Knowledge and Skills through a Range of Means </w:t>
      </w:r>
    </w:p>
    <w:p w:rsidRPr="503DC450" w:rsidP="007D20BC">
      <w:pPr>
        <w:pStyle w:val="p"/>
        <w:spacing w:before="0" w:after="0"/>
        <w:ind w:left="0" w:right="0"/>
        <w:jc w:val="both"/>
        <w:rPr>
          <w:rFonts w:ascii="Arial" w:eastAsia="Arial" w:hAnsi="Arial" w:cs="Arial"/>
          <w:i/>
          <w:iCs/>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A solid and comprehensive technical and professional knowledge base is delivered through lectures, </w:t>
      </w:r>
      <w:r w:rsidRPr="503DC450">
        <w:rPr>
          <w:rFonts w:ascii="Arial" w:eastAsia="Arial" w:hAnsi="Arial" w:cs="Arial"/>
          <w:sz w:val="22"/>
          <w:szCs w:val="22"/>
        </w:rPr>
        <w:t>seminars</w:t>
      </w:r>
      <w:r w:rsidRPr="503DC450">
        <w:rPr>
          <w:rFonts w:ascii="Arial" w:eastAsia="Arial" w:hAnsi="Arial" w:cs="Arial"/>
          <w:sz w:val="22"/>
          <w:szCs w:val="22"/>
        </w:rPr>
        <w:t xml:space="preserve"> and tutorials; deep knowledge acquisition lies at the heart of our programmes. </w:t>
      </w:r>
      <w:r w:rsidRPr="503DC450">
        <w:rPr>
          <w:rFonts w:ascii="Arial" w:eastAsia="Arial" w:hAnsi="Arial" w:cs="Arial"/>
          <w:sz w:val="22"/>
          <w:szCs w:val="22"/>
        </w:rPr>
        <w:t xml:space="preserve">Teaching for full-time students </w:t>
      </w:r>
      <w:r w:rsidRPr="503DC450">
        <w:rPr>
          <w:rFonts w:ascii="Arial" w:eastAsia="Arial" w:hAnsi="Arial" w:cs="Arial"/>
          <w:spacing w:val="-3"/>
          <w:sz w:val="22"/>
          <w:szCs w:val="22"/>
        </w:rPr>
        <w:t>normally</w:t>
      </w:r>
      <w:r w:rsidRPr="503DC450">
        <w:rPr>
          <w:rFonts w:ascii="Arial" w:eastAsia="Arial" w:hAnsi="Arial" w:cs="Arial"/>
          <w:sz w:val="22"/>
          <w:szCs w:val="22"/>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It is considered important that student learning is regularly </w:t>
      </w:r>
      <w:r w:rsidRPr="503DC450">
        <w:rPr>
          <w:rFonts w:ascii="Arial" w:eastAsia="Arial" w:hAnsi="Arial" w:cs="Arial"/>
          <w:sz w:val="22"/>
          <w:szCs w:val="22"/>
        </w:rPr>
        <w:t>monitored</w:t>
      </w:r>
      <w:r w:rsidRPr="503DC450">
        <w:rPr>
          <w:rFonts w:ascii="Arial" w:eastAsia="Arial" w:hAnsi="Arial" w:cs="Arial"/>
          <w:sz w:val="22"/>
          <w:szCs w:val="22"/>
        </w:rPr>
        <w:t xml:space="preserve"> and the School </w:t>
      </w:r>
      <w:r w:rsidRPr="503DC450">
        <w:rPr>
          <w:rFonts w:ascii="Arial" w:eastAsia="Arial" w:hAnsi="Arial" w:cs="Arial"/>
          <w:sz w:val="22"/>
          <w:szCs w:val="22"/>
        </w:rPr>
        <w:t>uses</w:t>
      </w:r>
      <w:r w:rsidRPr="503DC450">
        <w:rPr>
          <w:rFonts w:ascii="Arial" w:eastAsia="Arial" w:hAnsi="Arial" w:cs="Arial"/>
          <w:sz w:val="22"/>
          <w:szCs w:val="22"/>
        </w:rPr>
        <w:t xml:space="preserve"> a </w:t>
      </w:r>
      <w:r w:rsidRPr="503DC450">
        <w:rPr>
          <w:rFonts w:ascii="Arial" w:eastAsia="Arial" w:hAnsi="Arial" w:cs="Arial"/>
          <w:sz w:val="22"/>
          <w:szCs w:val="22"/>
        </w:rPr>
        <w:t xml:space="preserve">timetabled </w:t>
      </w:r>
      <w:r w:rsidRPr="503DC450">
        <w:rPr>
          <w:rFonts w:ascii="Arial" w:eastAsia="Arial" w:hAnsi="Arial" w:cs="Arial"/>
          <w:sz w:val="22"/>
          <w:szCs w:val="22"/>
        </w:rPr>
        <w:t>system of Tutorial</w:t>
      </w:r>
      <w:r w:rsidRPr="503DC450">
        <w:rPr>
          <w:rFonts w:ascii="Arial" w:eastAsia="Arial" w:hAnsi="Arial" w:cs="Arial"/>
          <w:sz w:val="22"/>
          <w:szCs w:val="22"/>
        </w:rPr>
        <w:t xml:space="preserve">s and </w:t>
      </w:r>
      <w:r w:rsidRPr="503DC450">
        <w:rPr>
          <w:rFonts w:ascii="Arial" w:eastAsia="Arial" w:hAnsi="Arial" w:cs="Arial"/>
          <w:sz w:val="22"/>
          <w:szCs w:val="22"/>
        </w:rPr>
        <w:t>Seminar</w:t>
      </w:r>
      <w:r w:rsidRPr="503DC450">
        <w:rPr>
          <w:rFonts w:ascii="Arial" w:eastAsia="Arial" w:hAnsi="Arial" w:cs="Arial"/>
          <w:sz w:val="22"/>
          <w:szCs w:val="22"/>
        </w:rPr>
        <w:t>s within</w:t>
      </w:r>
      <w:r w:rsidRPr="503DC450">
        <w:rPr>
          <w:rFonts w:ascii="Arial" w:eastAsia="Arial" w:hAnsi="Arial" w:cs="Arial"/>
          <w:sz w:val="22"/>
          <w:szCs w:val="22"/>
        </w:rPr>
        <w:t xml:space="preserve"> weeks which will be adapted such that it can work in the best interest of students.</w:t>
      </w:r>
      <w:r w:rsidRPr="503DC450">
        <w:rPr>
          <w:rFonts w:ascii="Arial" w:eastAsia="Arial" w:hAnsi="Arial" w:cs="Arial"/>
          <w:sz w:val="22"/>
          <w:szCs w:val="22"/>
        </w:rPr>
        <w:t xml:space="preserve">  </w:t>
      </w:r>
      <w:r w:rsidRPr="503DC450">
        <w:rPr>
          <w:rFonts w:ascii="Arial" w:eastAsia="Arial" w:hAnsi="Arial" w:cs="Arial"/>
          <w:sz w:val="22"/>
          <w:szCs w:val="22"/>
        </w:rPr>
        <w:t>Within an intensive postgraduate programme, it is important that continuity of teaching is maintained but some weeks will be specifically designated as those during which a part of the teaching time is dedicated to feedback and feed</w:t>
      </w:r>
      <w:r w:rsidRPr="503DC450">
        <w:rPr>
          <w:rFonts w:ascii="Arial" w:eastAsia="Arial" w:hAnsi="Arial" w:cs="Arial"/>
          <w:sz w:val="22"/>
          <w:szCs w:val="22"/>
        </w:rPr>
        <w:t>-</w:t>
      </w:r>
      <w:r w:rsidRPr="503DC450">
        <w:rPr>
          <w:rFonts w:ascii="Arial" w:eastAsia="Arial" w:hAnsi="Arial" w:cs="Arial"/>
          <w:sz w:val="22"/>
          <w:szCs w:val="22"/>
        </w:rPr>
        <w:t xml:space="preserve">forward tutorials or during which timetabled contact exceeds the normal 2 days per week. </w:t>
      </w:r>
    </w:p>
    <w:p w:rsidRPr="503DC450" w:rsidP="007D20BC">
      <w:pPr>
        <w:pStyle w:val="p"/>
        <w:spacing w:before="0" w:after="0"/>
        <w:ind w:left="0" w:right="0"/>
        <w:jc w:val="both"/>
        <w:rPr>
          <w:rFonts w:ascii="Arial" w:eastAsia="Arial" w:hAnsi="Arial" w:cs="Arial"/>
          <w:spacing w:val="-3"/>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pacing w:val="-3"/>
          <w:sz w:val="22"/>
          <w:szCs w:val="22"/>
        </w:rPr>
        <w:t>Lectures are used to impart key information and will normally be limited to one hour in duration, followed by seminars.</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 xml:space="preserve">Extensive use is made by teaching staff of e-learning via </w:t>
      </w:r>
      <w:r w:rsidRPr="503DC450">
        <w:rPr>
          <w:rFonts w:ascii="Arial" w:eastAsia="Arial" w:hAnsi="Arial" w:cs="Arial"/>
          <w:spacing w:val="-3"/>
          <w:sz w:val="22"/>
          <w:szCs w:val="22"/>
        </w:rPr>
        <w:t>the Virtual Learning Environment (VLE)</w:t>
      </w:r>
      <w:r w:rsidRPr="503DC450">
        <w:rPr>
          <w:rFonts w:ascii="Arial" w:eastAsia="Arial" w:hAnsi="Arial" w:cs="Arial"/>
          <w:spacing w:val="-3"/>
          <w:sz w:val="22"/>
          <w:szCs w:val="22"/>
        </w:rPr>
        <w:t>/Canvas</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Not only are teaching materials loaded up in advance of lectures, but other materials and web links are loaded</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 xml:space="preserve">Teaching may be augmented by on-line discussion groups to aid understanding. We recognise that an ability to </w:t>
      </w:r>
      <w:r w:rsidRPr="503DC450">
        <w:rPr>
          <w:rFonts w:ascii="Arial" w:eastAsia="Arial" w:hAnsi="Arial" w:cs="Arial"/>
          <w:spacing w:val="-3"/>
          <w:sz w:val="22"/>
          <w:szCs w:val="22"/>
        </w:rPr>
        <w:t>work</w:t>
      </w:r>
      <w:r w:rsidRPr="503DC450">
        <w:rPr>
          <w:rFonts w:ascii="Arial" w:eastAsia="Arial" w:hAnsi="Arial" w:cs="Arial"/>
          <w:spacing w:val="-3"/>
          <w:sz w:val="22"/>
          <w:szCs w:val="22"/>
        </w:rPr>
        <w:t xml:space="preserve"> with a range of digital media is important to employability skills and effective learning.</w:t>
      </w:r>
      <w:r w:rsidRPr="503DC450">
        <w:rPr>
          <w:rFonts w:ascii="Arial" w:eastAsia="Arial" w:hAnsi="Arial" w:cs="Arial"/>
          <w:spacing w:val="-3"/>
          <w:sz w:val="22"/>
          <w:szCs w:val="22"/>
        </w:rPr>
        <w:t xml:space="preserve">  </w:t>
      </w:r>
      <w:r w:rsidRPr="503DC450">
        <w:rPr>
          <w:rFonts w:ascii="Arial" w:eastAsia="Arial" w:hAnsi="Arial" w:cs="Arial"/>
          <w:spacing w:val="-3"/>
          <w:sz w:val="22"/>
          <w:szCs w:val="22"/>
        </w:rPr>
        <w:t>Students need to be computer literate and able to operate industry standard computer packages.</w:t>
      </w:r>
      <w:r w:rsidRPr="503DC450">
        <w:rPr>
          <w:rFonts w:ascii="Arial" w:eastAsia="Arial" w:hAnsi="Arial" w:cs="Arial"/>
          <w:spacing w:val="-3"/>
          <w:sz w:val="22"/>
          <w:szCs w:val="22"/>
        </w:rPr>
        <w:t xml:space="preserve">   </w:t>
      </w:r>
    </w:p>
    <w:p w:rsidRPr="503DC450" w:rsidP="007D20BC">
      <w:pPr>
        <w:pStyle w:val="p"/>
        <w:spacing w:before="0" w:after="0"/>
        <w:ind w:left="0" w:right="0"/>
        <w:jc w:val="both"/>
        <w:rPr>
          <w:rFonts w:ascii="Arial" w:eastAsia="Arial" w:hAnsi="Arial" w:cs="Arial"/>
          <w:spacing w:val="-3"/>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b/>
          <w:bCs/>
          <w:sz w:val="22"/>
          <w:szCs w:val="22"/>
        </w:rPr>
        <w:t>L</w:t>
      </w:r>
      <w:r w:rsidRPr="503DC450">
        <w:rPr>
          <w:rFonts w:ascii="Arial" w:eastAsia="Arial" w:hAnsi="Arial" w:cs="Arial"/>
          <w:b/>
          <w:bCs/>
          <w:sz w:val="22"/>
          <w:szCs w:val="22"/>
        </w:rPr>
        <w:t>inkedIn Learning</w:t>
      </w:r>
      <w:r w:rsidRPr="503DC450">
        <w:rPr>
          <w:rFonts w:ascii="Arial" w:eastAsia="Arial" w:hAnsi="Arial" w:cs="Arial"/>
          <w:sz w:val="22"/>
          <w:szCs w:val="22"/>
        </w:rPr>
        <w:t xml:space="preserve"> – </w:t>
      </w:r>
      <w:r w:rsidRPr="503DC450">
        <w:rPr>
          <w:rFonts w:ascii="Arial" w:eastAsia="Arial" w:hAnsi="Arial" w:cs="Arial"/>
          <w:sz w:val="22"/>
          <w:szCs w:val="22"/>
        </w:rPr>
        <w:t xml:space="preserve">all courses based in the Kingston School of Art offer </w:t>
      </w:r>
      <w:r w:rsidRPr="503DC450">
        <w:rPr>
          <w:rFonts w:ascii="Arial" w:eastAsia="Arial" w:hAnsi="Arial" w:cs="Arial"/>
          <w:sz w:val="22"/>
          <w:szCs w:val="22"/>
        </w:rPr>
        <w:t>students</w:t>
      </w:r>
      <w:r w:rsidRPr="503DC450">
        <w:rPr>
          <w:rFonts w:ascii="Arial" w:eastAsia="Arial" w:hAnsi="Arial" w:cs="Arial"/>
          <w:sz w:val="22"/>
          <w:szCs w:val="22"/>
        </w:rPr>
        <w:t xml:space="preserve"> free access to the online video tutorial platform L</w:t>
      </w:r>
      <w:r w:rsidRPr="503DC450">
        <w:rPr>
          <w:rFonts w:ascii="Arial" w:eastAsia="Arial" w:hAnsi="Arial" w:cs="Arial"/>
          <w:sz w:val="22"/>
          <w:szCs w:val="22"/>
        </w:rPr>
        <w:t>inkedIn Learning</w:t>
      </w:r>
      <w:r w:rsidRPr="503DC450">
        <w:rPr>
          <w:rFonts w:ascii="Arial" w:eastAsia="Arial" w:hAnsi="Arial" w:cs="Arial"/>
          <w:sz w:val="22"/>
          <w:szCs w:val="22"/>
        </w:rPr>
        <w:t xml:space="preserve">. This provides a wide range of subjects to choose from, many with downloadable exercise files, including software tutorials covering photography, graphics, web design, audio and music, </w:t>
      </w:r>
      <w:r w:rsidRPr="503DC450">
        <w:rPr>
          <w:rFonts w:ascii="Arial" w:eastAsia="Arial" w:hAnsi="Arial" w:cs="Arial"/>
          <w:sz w:val="22"/>
          <w:szCs w:val="22"/>
        </w:rPr>
        <w:t>CAD</w:t>
      </w:r>
      <w:r w:rsidRPr="503DC450">
        <w:rPr>
          <w:rFonts w:ascii="Arial" w:eastAsia="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pacing w:val="-3"/>
          <w:sz w:val="22"/>
          <w:szCs w:val="22"/>
        </w:rPr>
        <w:t xml:space="preserve"> </w:t>
      </w: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Developing skills is critical to successful vocational education. These skills are practical – such as the ability to </w:t>
      </w:r>
      <w:r w:rsidRPr="503DC450">
        <w:rPr>
          <w:rFonts w:ascii="Arial" w:eastAsia="Arial" w:hAnsi="Arial" w:cs="Arial"/>
          <w:sz w:val="22"/>
          <w:szCs w:val="22"/>
        </w:rPr>
        <w:t xml:space="preserve">work together, </w:t>
      </w:r>
      <w:r w:rsidRPr="503DC450">
        <w:rPr>
          <w:rFonts w:ascii="Arial" w:eastAsia="Arial" w:hAnsi="Arial" w:cs="Arial"/>
          <w:sz w:val="22"/>
          <w:szCs w:val="22"/>
        </w:rPr>
        <w:t xml:space="preserve">communicate in a variety of media, </w:t>
      </w:r>
      <w:r w:rsidRPr="503DC450">
        <w:rPr>
          <w:rFonts w:ascii="Arial" w:eastAsia="Arial" w:hAnsi="Arial" w:cs="Arial"/>
          <w:sz w:val="22"/>
          <w:szCs w:val="22"/>
        </w:rPr>
        <w:t xml:space="preserve">present orally and </w:t>
      </w:r>
      <w:r w:rsidRPr="503DC450">
        <w:rPr>
          <w:rFonts w:ascii="Arial" w:eastAsia="Arial" w:hAnsi="Arial" w:cs="Arial"/>
          <w:sz w:val="22"/>
          <w:szCs w:val="22"/>
        </w:rPr>
        <w:t xml:space="preserve">through </w:t>
      </w:r>
      <w:r w:rsidRPr="503DC450">
        <w:rPr>
          <w:rFonts w:ascii="Arial" w:eastAsia="Arial" w:hAnsi="Arial" w:cs="Arial"/>
          <w:spacing w:val="-3"/>
          <w:sz w:val="22"/>
          <w:szCs w:val="22"/>
        </w:rPr>
        <w:t>professional</w:t>
      </w:r>
      <w:r w:rsidRPr="503DC450">
        <w:rPr>
          <w:rFonts w:ascii="Arial" w:eastAsia="Arial" w:hAnsi="Arial" w:cs="Arial"/>
          <w:sz w:val="22"/>
          <w:szCs w:val="22"/>
        </w:rPr>
        <w:t xml:space="preserve"> reports</w:t>
      </w:r>
      <w:r w:rsidRPr="503DC450">
        <w:rPr>
          <w:rFonts w:ascii="Arial" w:eastAsia="Arial" w:hAnsi="Arial" w:cs="Arial"/>
          <w:sz w:val="22"/>
          <w:szCs w:val="22"/>
        </w:rPr>
        <w:t xml:space="preserve">. Basic </w:t>
      </w:r>
      <w:r w:rsidRPr="503DC450">
        <w:rPr>
          <w:rFonts w:ascii="Arial" w:eastAsia="Arial" w:hAnsi="Arial" w:cs="Arial"/>
          <w:sz w:val="22"/>
          <w:szCs w:val="22"/>
        </w:rPr>
        <w:t xml:space="preserve">competency in the use of a range of </w:t>
      </w:r>
      <w:r w:rsidRPr="503DC450">
        <w:rPr>
          <w:rFonts w:ascii="Arial" w:eastAsia="Arial" w:hAnsi="Arial" w:cs="Arial"/>
          <w:sz w:val="22"/>
          <w:szCs w:val="22"/>
        </w:rPr>
        <w:t xml:space="preserve">digital </w:t>
      </w:r>
      <w:r w:rsidRPr="503DC450">
        <w:rPr>
          <w:rFonts w:ascii="Arial" w:eastAsia="Arial" w:hAnsi="Arial" w:cs="Arial"/>
          <w:sz w:val="22"/>
          <w:szCs w:val="22"/>
        </w:rPr>
        <w:t>applications</w:t>
      </w:r>
      <w:r w:rsidRPr="503DC450">
        <w:rPr>
          <w:rFonts w:ascii="Arial" w:eastAsia="Arial" w:hAnsi="Arial" w:cs="Arial"/>
          <w:sz w:val="22"/>
          <w:szCs w:val="22"/>
        </w:rPr>
        <w:t xml:space="preserve"> will be required.</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Students need to develop high level information retrieval skills and the ability to design and execute research effectively.</w:t>
      </w:r>
      <w:r w:rsidRPr="503DC450">
        <w:rPr>
          <w:rFonts w:ascii="Arial" w:eastAsia="Arial" w:hAnsi="Arial" w:cs="Arial"/>
          <w:sz w:val="22"/>
          <w:szCs w:val="22"/>
        </w:rPr>
        <w:t xml:space="preserve">  </w:t>
      </w:r>
      <w:r w:rsidRPr="503DC450">
        <w:rPr>
          <w:rFonts w:ascii="Arial" w:eastAsia="Arial" w:hAnsi="Arial" w:cs="Arial"/>
          <w:sz w:val="22"/>
          <w:szCs w:val="22"/>
        </w:rPr>
        <w:t>The development of these skills is supported throughout the programme using appropriate analysis tools to draw relevant and reasoned conclusions, as these skills underpin their entire learning.</w:t>
      </w:r>
      <w:r w:rsidRPr="503DC450">
        <w:rPr>
          <w:rFonts w:ascii="Arial" w:eastAsia="Arial" w:hAnsi="Arial" w:cs="Arial"/>
          <w:sz w:val="22"/>
          <w:szCs w:val="22"/>
        </w:rPr>
        <w:t xml:space="preserve">  </w:t>
      </w:r>
      <w:r w:rsidRPr="503DC450">
        <w:rPr>
          <w:rFonts w:ascii="Arial" w:eastAsia="Arial" w:hAnsi="Arial" w:cs="Arial"/>
          <w:sz w:val="22"/>
          <w:szCs w:val="22"/>
        </w:rPr>
        <w:t>They are practised and enhanced through exercises for example, the preparation of reports and presentations advising clients on the legal and policy framework for a given heritage asset and the evaluation of information from a range of sources to inform options appraisals.</w:t>
      </w:r>
      <w:r w:rsidRPr="503DC450">
        <w:rPr>
          <w:rFonts w:ascii="Arial" w:eastAsia="Arial" w:hAnsi="Arial" w:cs="Arial"/>
          <w:sz w:val="22"/>
          <w:szCs w:val="22"/>
        </w:rPr>
        <w:t xml:space="preserve">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In t</w:t>
      </w:r>
      <w:r w:rsidRPr="503DC450">
        <w:rPr>
          <w:rFonts w:ascii="Arial" w:eastAsia="Arial" w:hAnsi="Arial" w:cs="Arial"/>
          <w:sz w:val="22"/>
          <w:szCs w:val="22"/>
        </w:rPr>
        <w:t xml:space="preserve">he </w:t>
      </w:r>
      <w:r w:rsidRPr="503DC450">
        <w:rPr>
          <w:rFonts w:ascii="Arial" w:eastAsia="Arial" w:hAnsi="Arial" w:cs="Arial"/>
          <w:sz w:val="22"/>
          <w:szCs w:val="22"/>
        </w:rPr>
        <w:t xml:space="preserve">final 60 credit </w:t>
      </w:r>
      <w:r w:rsidRPr="503DC450">
        <w:rPr>
          <w:rFonts w:ascii="Arial" w:eastAsia="Arial" w:hAnsi="Arial" w:cs="Arial"/>
          <w:sz w:val="22"/>
          <w:szCs w:val="22"/>
        </w:rPr>
        <w:t>Research Project</w:t>
      </w:r>
      <w:r w:rsidRPr="503DC450">
        <w:rPr>
          <w:rFonts w:ascii="Arial" w:eastAsia="Arial" w:hAnsi="Arial" w:cs="Arial"/>
          <w:sz w:val="22"/>
          <w:szCs w:val="22"/>
        </w:rPr>
        <w:t>/Dissertation</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AR7407</w:t>
      </w:r>
      <w:r w:rsidRPr="503DC450">
        <w:rPr>
          <w:rFonts w:ascii="Arial" w:eastAsia="Arial" w:hAnsi="Arial" w:cs="Arial"/>
          <w:sz w:val="22"/>
          <w:szCs w:val="22"/>
        </w:rPr>
        <w:t xml:space="preserve"> </w:t>
      </w:r>
      <w:r w:rsidRPr="503DC450">
        <w:rPr>
          <w:rFonts w:ascii="Arial" w:eastAsia="Arial" w:hAnsi="Arial" w:cs="Arial"/>
          <w:sz w:val="22"/>
          <w:szCs w:val="22"/>
        </w:rPr>
        <w:t xml:space="preserve">students are encouraged to undertake a project of a type that is appropriate to them </w:t>
      </w:r>
      <w:r w:rsidRPr="503DC450">
        <w:rPr>
          <w:rFonts w:ascii="Arial" w:eastAsia="Arial" w:hAnsi="Arial" w:cs="Arial"/>
          <w:sz w:val="22"/>
          <w:szCs w:val="22"/>
        </w:rPr>
        <w:t>personally</w:t>
      </w:r>
      <w:r w:rsidRPr="503DC450">
        <w:rPr>
          <w:rFonts w:ascii="Arial" w:eastAsia="Arial" w:hAnsi="Arial" w:cs="Arial"/>
          <w:sz w:val="22"/>
          <w:szCs w:val="22"/>
        </w:rPr>
        <w:t xml:space="preserve"> but which will help them to synthesis their learning and produce new knowledge.</w:t>
      </w:r>
      <w:r w:rsidRPr="503DC450">
        <w:rPr>
          <w:rFonts w:ascii="Arial" w:eastAsia="Arial" w:hAnsi="Arial" w:cs="Arial"/>
          <w:sz w:val="22"/>
          <w:szCs w:val="22"/>
        </w:rPr>
        <w:t xml:space="preserve">  </w:t>
      </w:r>
      <w:r w:rsidRPr="503DC450">
        <w:rPr>
          <w:rFonts w:ascii="Arial" w:eastAsia="Arial" w:hAnsi="Arial" w:cs="Arial"/>
          <w:sz w:val="22"/>
          <w:szCs w:val="22"/>
        </w:rPr>
        <w:t>Therefore</w:t>
      </w:r>
      <w:r w:rsidRPr="503DC450">
        <w:rPr>
          <w:rFonts w:ascii="Arial" w:eastAsia="Arial" w:hAnsi="Arial" w:cs="Arial"/>
          <w:sz w:val="22"/>
          <w:szCs w:val="22"/>
        </w:rPr>
        <w:t>,</w:t>
      </w:r>
      <w:r w:rsidRPr="503DC450">
        <w:rPr>
          <w:rFonts w:ascii="Arial" w:eastAsia="Arial" w:hAnsi="Arial" w:cs="Arial"/>
          <w:sz w:val="22"/>
          <w:szCs w:val="22"/>
        </w:rPr>
        <w:t xml:space="preserve"> a student in full-time employment in the industry studying part-time might choose to study something related to their own organisation, whilst another may undertake a standard dissertation</w:t>
      </w:r>
      <w:r w:rsidRPr="503DC450">
        <w:rPr>
          <w:rFonts w:ascii="Arial" w:eastAsia="Arial" w:hAnsi="Arial" w:cs="Arial"/>
          <w:sz w:val="22"/>
          <w:szCs w:val="22"/>
        </w:rPr>
        <w:t xml:space="preserve"> or research project including design and/or making</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Pr="503DC450">
        <w:rPr>
          <w:rFonts w:ascii="Arial" w:eastAsia="Arial" w:hAnsi="Arial" w:cs="Arial"/>
          <w:sz w:val="22"/>
          <w:szCs w:val="22"/>
        </w:rPr>
        <w:t xml:space="preserve"> </w:t>
      </w:r>
      <w:r w:rsidRPr="503DC450">
        <w:rPr>
          <w:rFonts w:ascii="Arial" w:eastAsia="Arial" w:hAnsi="Arial" w:cs="Arial"/>
          <w:sz w:val="22"/>
          <w:szCs w:val="22"/>
        </w:rPr>
        <w:t xml:space="preserve">In all cases they are strongly encouraged to integrate empirical investigations, thus demonstrating research and inter-personal and analytical skills.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i/>
          <w:iCs/>
          <w:sz w:val="22"/>
          <w:szCs w:val="22"/>
        </w:rPr>
        <w:t>Assessment</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Assessment is both formative (</w:t>
      </w:r>
      <w:r w:rsidRPr="503DC450">
        <w:rPr>
          <w:rFonts w:ascii="Arial" w:eastAsia="Arial" w:hAnsi="Arial" w:cs="Arial"/>
          <w:sz w:val="22"/>
          <w:szCs w:val="22"/>
        </w:rPr>
        <w:t>i.e.</w:t>
      </w:r>
      <w:r w:rsidRPr="503DC450">
        <w:rPr>
          <w:rFonts w:ascii="Arial" w:eastAsia="Arial" w:hAnsi="Arial" w:cs="Arial"/>
          <w:sz w:val="22"/>
          <w:szCs w:val="22"/>
        </w:rPr>
        <w:t xml:space="preserve"> the work is marked and feedback given but the mark does not count towards the module achievement mark) and summative (the assessed mark counts towards the module grade awarded).</w:t>
      </w:r>
      <w:r w:rsidRPr="503DC450">
        <w:rPr>
          <w:rFonts w:ascii="Arial" w:eastAsia="Arial" w:hAnsi="Arial" w:cs="Arial"/>
          <w:sz w:val="22"/>
          <w:szCs w:val="22"/>
        </w:rPr>
        <w:t xml:space="preserve">  </w:t>
      </w:r>
      <w:r w:rsidRPr="503DC450">
        <w:rPr>
          <w:rFonts w:ascii="Arial" w:eastAsia="Arial" w:hAnsi="Arial" w:cs="Arial"/>
          <w:sz w:val="22"/>
          <w:szCs w:val="22"/>
        </w:rPr>
        <w:t>Formative assessment is important as it encourages students and supports their overall learning. Examples of formative work include:</w:t>
      </w:r>
    </w:p>
    <w:p w:rsidRPr="503DC450" w:rsidP="007D20BC">
      <w:pPr>
        <w:pStyle w:val="p"/>
        <w:spacing w:before="0" w:after="0"/>
        <w:ind w:left="0" w:right="0"/>
        <w:jc w:val="both"/>
        <w:rPr>
          <w:rFonts w:ascii="Arial" w:eastAsia="Arial" w:hAnsi="Arial" w:cs="Arial"/>
          <w:sz w:val="22"/>
          <w:szCs w:val="22"/>
        </w:rPr>
      </w:pPr>
    </w:p>
    <w:p w:rsidRPr="503DC450" w:rsidP="007D20BC">
      <w:pPr>
        <w:pStyle w:val="li0"/>
        <w:numPr>
          <w:ilvl w:val="0"/>
          <w:numId w:val="14"/>
        </w:numPr>
        <w:pBdr>
          <w:left w:val="none" w:sz="0" w:space="11" w:color="auto"/>
        </w:pBdr>
        <w:spacing w:before="0" w:after="0"/>
        <w:ind w:left="993" w:right="0" w:hanging="585"/>
        <w:jc w:val="both"/>
        <w:rPr>
          <w:rFonts w:ascii="Times New Roman" w:eastAsia="Times New Roman" w:hAnsi="Times New Roman" w:cs="Times New Roman"/>
          <w:sz w:val="22"/>
          <w:szCs w:val="22"/>
        </w:rPr>
      </w:pPr>
      <w:r w:rsidRPr="503DC450">
        <w:rPr>
          <w:rFonts w:ascii="Arial" w:eastAsia="Arial" w:hAnsi="Arial" w:cs="Arial"/>
          <w:sz w:val="22"/>
          <w:szCs w:val="22"/>
        </w:rPr>
        <w:t xml:space="preserve">Draft submissions for </w:t>
      </w:r>
      <w:r w:rsidRPr="503DC450">
        <w:rPr>
          <w:rFonts w:ascii="Arial" w:eastAsia="Arial" w:hAnsi="Arial" w:cs="Arial"/>
          <w:sz w:val="22"/>
          <w:szCs w:val="22"/>
        </w:rPr>
        <w:t>comment</w:t>
      </w:r>
      <w:r w:rsidRPr="503DC450">
        <w:rPr>
          <w:rFonts w:ascii="Arial" w:eastAsia="Arial" w:hAnsi="Arial" w:cs="Arial"/>
          <w:sz w:val="22"/>
          <w:szCs w:val="22"/>
        </w:rPr>
        <w:t>;</w:t>
      </w:r>
    </w:p>
    <w:p w:rsidRPr="503DC450" w:rsidP="007D20BC">
      <w:pPr>
        <w:pStyle w:val="li0"/>
        <w:numPr>
          <w:ilvl w:val="0"/>
          <w:numId w:val="14"/>
        </w:numPr>
        <w:pBdr>
          <w:left w:val="none" w:sz="0" w:space="11" w:color="auto"/>
        </w:pBdr>
        <w:spacing w:before="0" w:after="0"/>
        <w:ind w:left="993" w:right="0" w:hanging="585"/>
        <w:jc w:val="both"/>
        <w:rPr>
          <w:rFonts w:ascii="Times New Roman" w:eastAsia="Times New Roman" w:hAnsi="Times New Roman" w:cs="Times New Roman"/>
          <w:sz w:val="22"/>
          <w:szCs w:val="22"/>
        </w:rPr>
      </w:pPr>
      <w:r w:rsidRPr="503DC450">
        <w:rPr>
          <w:rFonts w:ascii="Arial" w:eastAsia="Arial" w:hAnsi="Arial" w:cs="Arial"/>
          <w:sz w:val="22"/>
          <w:szCs w:val="22"/>
        </w:rPr>
        <w:t xml:space="preserve">On-line discussion groups monitored by </w:t>
      </w:r>
      <w:r w:rsidRPr="503DC450">
        <w:rPr>
          <w:rFonts w:ascii="Arial" w:eastAsia="Arial" w:hAnsi="Arial" w:cs="Arial"/>
          <w:sz w:val="22"/>
          <w:szCs w:val="22"/>
        </w:rPr>
        <w:t>staff;</w:t>
      </w:r>
      <w:r w:rsidRPr="503DC450">
        <w:rPr>
          <w:rFonts w:ascii="Arial" w:eastAsia="Arial" w:hAnsi="Arial" w:cs="Arial"/>
          <w:sz w:val="22"/>
          <w:szCs w:val="22"/>
        </w:rPr>
        <w:t xml:space="preserve"> </w:t>
      </w:r>
    </w:p>
    <w:p w:rsidRPr="503DC450" w:rsidP="007D20BC">
      <w:pPr>
        <w:pStyle w:val="li0"/>
        <w:numPr>
          <w:ilvl w:val="0"/>
          <w:numId w:val="14"/>
        </w:numPr>
        <w:pBdr>
          <w:left w:val="none" w:sz="0" w:space="11" w:color="auto"/>
        </w:pBdr>
        <w:spacing w:before="0" w:after="0"/>
        <w:ind w:left="993" w:right="0" w:hanging="585"/>
        <w:jc w:val="both"/>
        <w:rPr>
          <w:rFonts w:ascii="Times New Roman" w:eastAsia="Times New Roman" w:hAnsi="Times New Roman" w:cs="Times New Roman"/>
          <w:sz w:val="22"/>
          <w:szCs w:val="22"/>
        </w:rPr>
      </w:pPr>
      <w:r w:rsidRPr="503DC450">
        <w:rPr>
          <w:rFonts w:ascii="Arial" w:eastAsia="Arial" w:hAnsi="Arial" w:cs="Arial"/>
          <w:sz w:val="22"/>
          <w:szCs w:val="22"/>
        </w:rPr>
        <w:t xml:space="preserve">In-class quizzes to test recently covered lecture </w:t>
      </w:r>
      <w:r w:rsidRPr="503DC450">
        <w:rPr>
          <w:rFonts w:ascii="Arial" w:eastAsia="Arial" w:hAnsi="Arial" w:cs="Arial"/>
          <w:sz w:val="22"/>
          <w:szCs w:val="22"/>
        </w:rPr>
        <w:t>material;</w:t>
      </w:r>
      <w:r w:rsidRPr="503DC450">
        <w:rPr>
          <w:rFonts w:ascii="Arial" w:eastAsia="Arial" w:hAnsi="Arial" w:cs="Arial"/>
          <w:sz w:val="22"/>
          <w:szCs w:val="22"/>
        </w:rPr>
        <w:t xml:space="preserve"> </w:t>
      </w:r>
    </w:p>
    <w:p w:rsidRPr="503DC450" w:rsidP="007D20BC">
      <w:pPr>
        <w:pStyle w:val="li0"/>
        <w:numPr>
          <w:ilvl w:val="0"/>
          <w:numId w:val="14"/>
        </w:numPr>
        <w:pBdr>
          <w:left w:val="none" w:sz="0" w:space="11" w:color="auto"/>
        </w:pBdr>
        <w:spacing w:before="0" w:after="0"/>
        <w:ind w:left="993" w:right="0" w:hanging="585"/>
        <w:jc w:val="both"/>
        <w:rPr>
          <w:rFonts w:ascii="Times New Roman" w:eastAsia="Times New Roman" w:hAnsi="Times New Roman" w:cs="Times New Roman"/>
          <w:sz w:val="22"/>
          <w:szCs w:val="22"/>
        </w:rPr>
      </w:pPr>
      <w:r w:rsidRPr="503DC450">
        <w:rPr>
          <w:rFonts w:ascii="Arial" w:eastAsia="Arial" w:hAnsi="Arial" w:cs="Arial"/>
          <w:sz w:val="22"/>
          <w:szCs w:val="22"/>
        </w:rPr>
        <w:t xml:space="preserve">Formal ‘client meetings’ in which notes are made and feedback given; and </w:t>
      </w:r>
    </w:p>
    <w:p w:rsidRPr="503DC450" w:rsidP="007D20BC">
      <w:pPr>
        <w:pStyle w:val="li0"/>
        <w:numPr>
          <w:ilvl w:val="0"/>
          <w:numId w:val="14"/>
        </w:numPr>
        <w:pBdr>
          <w:left w:val="none" w:sz="0" w:space="11" w:color="auto"/>
        </w:pBdr>
        <w:spacing w:before="0" w:after="0"/>
        <w:ind w:left="993" w:right="0" w:hanging="585"/>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The preparation of portfolios </w:t>
      </w:r>
      <w:r w:rsidRPr="503DC450">
        <w:rPr>
          <w:rFonts w:ascii="Arial" w:eastAsia="Arial" w:hAnsi="Arial" w:cs="Arial"/>
          <w:sz w:val="22"/>
          <w:szCs w:val="22"/>
        </w:rPr>
        <w:t xml:space="preserve">of work </w:t>
      </w:r>
      <w:r w:rsidRPr="503DC450">
        <w:rPr>
          <w:rFonts w:ascii="Arial" w:eastAsia="Arial" w:hAnsi="Arial" w:cs="Arial"/>
          <w:sz w:val="22"/>
          <w:szCs w:val="22"/>
        </w:rPr>
        <w:t xml:space="preserve">based on weekly seminar work, where only the final portfolio is assessed </w:t>
      </w:r>
      <w:r w:rsidRPr="503DC450">
        <w:rPr>
          <w:rFonts w:ascii="Arial" w:eastAsia="Arial" w:hAnsi="Arial" w:cs="Arial"/>
          <w:sz w:val="22"/>
          <w:szCs w:val="22"/>
        </w:rPr>
        <w:t>summatively</w:t>
      </w:r>
      <w:r w:rsidRPr="503DC450">
        <w:rPr>
          <w:rFonts w:ascii="Arial" w:eastAsia="Arial" w:hAnsi="Arial" w:cs="Arial"/>
          <w:sz w:val="22"/>
          <w:szCs w:val="22"/>
        </w:rPr>
        <w:t>.</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Summative feedback takes a wide range of forms, some of which have been outlined under the teaching and learning section above and all of which are detailed in the Module Descriptors.</w:t>
      </w:r>
      <w:r w:rsidRPr="503DC450">
        <w:rPr>
          <w:rFonts w:ascii="Arial" w:eastAsia="Arial" w:hAnsi="Arial" w:cs="Arial"/>
          <w:sz w:val="22"/>
          <w:szCs w:val="22"/>
        </w:rPr>
        <w:t xml:space="preserve">  </w:t>
      </w:r>
      <w:r w:rsidRPr="503DC450">
        <w:rPr>
          <w:rFonts w:ascii="Arial" w:eastAsia="Arial" w:hAnsi="Arial" w:cs="Arial"/>
          <w:sz w:val="22"/>
          <w:szCs w:val="22"/>
        </w:rPr>
        <w:t>In the case of this programme, which has a strong technical and legal content, each taught module is tested by a variety of types of coursework brief, some individual</w:t>
      </w:r>
      <w:r w:rsidRPr="503DC450">
        <w:rPr>
          <w:rFonts w:ascii="Arial" w:eastAsia="Arial" w:hAnsi="Arial" w:cs="Arial"/>
          <w:sz w:val="22"/>
          <w:szCs w:val="22"/>
        </w:rPr>
        <w:t>,</w:t>
      </w:r>
      <w:r w:rsidRPr="503DC450">
        <w:rPr>
          <w:rFonts w:ascii="Arial" w:eastAsia="Arial" w:hAnsi="Arial" w:cs="Arial"/>
          <w:sz w:val="22"/>
          <w:szCs w:val="22"/>
        </w:rPr>
        <w:t xml:space="preserve"> some group, and </w:t>
      </w:r>
      <w:r w:rsidRPr="503DC450">
        <w:rPr>
          <w:rFonts w:ascii="Arial" w:eastAsia="Arial" w:hAnsi="Arial" w:cs="Arial"/>
          <w:sz w:val="22"/>
          <w:szCs w:val="22"/>
        </w:rPr>
        <w:t>including laboratory testing work as well as live projects and professional reports in addition to academic essays.</w:t>
      </w:r>
      <w:r w:rsidRPr="503DC450">
        <w:rPr>
          <w:rFonts w:ascii="Arial" w:eastAsia="Arial" w:hAnsi="Arial" w:cs="Arial"/>
          <w:sz w:val="22"/>
          <w:szCs w:val="22"/>
        </w:rPr>
        <w:t xml:space="preserve">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In designing coursework </w:t>
      </w:r>
      <w:r w:rsidRPr="503DC450">
        <w:rPr>
          <w:rFonts w:ascii="Arial" w:eastAsia="Arial" w:hAnsi="Arial" w:cs="Arial"/>
          <w:sz w:val="22"/>
          <w:szCs w:val="22"/>
        </w:rPr>
        <w:t>assignments</w:t>
      </w:r>
      <w:r w:rsidRPr="503DC450">
        <w:rPr>
          <w:rFonts w:ascii="Arial" w:eastAsia="Arial" w:hAnsi="Arial" w:cs="Arial"/>
          <w:sz w:val="22"/>
          <w:szCs w:val="22"/>
        </w:rPr>
        <w:t xml:space="preserve"> a</w:t>
      </w:r>
      <w:r w:rsidRPr="503DC450">
        <w:rPr>
          <w:rFonts w:ascii="Arial" w:eastAsia="Arial" w:hAnsi="Arial" w:cs="Arial"/>
          <w:sz w:val="22"/>
          <w:szCs w:val="22"/>
        </w:rPr>
        <w:t xml:space="preserve"> policy has been adopted to ensure that, as far as possible, emphasis is placed on developing simulated and real world experiences</w:t>
      </w:r>
      <w:r w:rsidRPr="503DC450">
        <w:rPr>
          <w:rFonts w:ascii="Arial" w:eastAsia="Arial" w:hAnsi="Arial" w:cs="Arial"/>
          <w:sz w:val="22"/>
          <w:szCs w:val="22"/>
        </w:rPr>
        <w:t xml:space="preserve">. This approach, which ensures that students write professional reports, enter </w:t>
      </w:r>
      <w:r w:rsidRPr="503DC450">
        <w:rPr>
          <w:rFonts w:ascii="Arial" w:eastAsia="Arial" w:hAnsi="Arial" w:cs="Arial"/>
          <w:sz w:val="22"/>
          <w:szCs w:val="22"/>
        </w:rPr>
        <w:t>debates</w:t>
      </w:r>
      <w:r w:rsidRPr="503DC450">
        <w:rPr>
          <w:rFonts w:ascii="Arial" w:eastAsia="Arial" w:hAnsi="Arial" w:cs="Arial"/>
          <w:sz w:val="22"/>
          <w:szCs w:val="22"/>
        </w:rPr>
        <w:t xml:space="preserve"> and make oral presentations, is focused on developing employability skills. However, the Research Principles module and the Research Project do ensure that they can create and sustain an argument and competently produce rigorous academic research.</w:t>
      </w:r>
      <w:r w:rsidRPr="503DC450">
        <w:rPr>
          <w:rFonts w:ascii="Arial" w:eastAsia="Arial" w:hAnsi="Arial" w:cs="Arial"/>
          <w:sz w:val="22"/>
          <w:szCs w:val="22"/>
        </w:rPr>
        <w:t xml:space="preserve">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Each module is designed to test up to six learning outcomes; </w:t>
      </w:r>
      <w:r w:rsidRPr="503DC450">
        <w:rPr>
          <w:rFonts w:ascii="Arial" w:eastAsia="Arial" w:hAnsi="Arial" w:cs="Arial"/>
          <w:sz w:val="22"/>
          <w:szCs w:val="22"/>
        </w:rPr>
        <w:t>therefore</w:t>
      </w:r>
      <w:r w:rsidRPr="503DC450">
        <w:rPr>
          <w:rFonts w:ascii="Arial" w:eastAsia="Arial" w:hAnsi="Arial" w:cs="Arial"/>
          <w:sz w:val="22"/>
          <w:szCs w:val="22"/>
        </w:rPr>
        <w:t xml:space="preserve"> in each module a range of assessment is undertaken with up to </w:t>
      </w:r>
      <w:r w:rsidRPr="503DC450">
        <w:rPr>
          <w:rFonts w:ascii="Arial" w:eastAsia="Arial" w:hAnsi="Arial" w:cs="Arial"/>
          <w:sz w:val="22"/>
          <w:szCs w:val="22"/>
        </w:rPr>
        <w:t xml:space="preserve">two </w:t>
      </w:r>
      <w:r w:rsidRPr="503DC450">
        <w:rPr>
          <w:rFonts w:ascii="Arial" w:eastAsia="Arial" w:hAnsi="Arial" w:cs="Arial"/>
          <w:sz w:val="22"/>
          <w:szCs w:val="22"/>
        </w:rPr>
        <w:t xml:space="preserve">summative </w:t>
      </w:r>
      <w:r w:rsidRPr="503DC450">
        <w:rPr>
          <w:rFonts w:ascii="Arial" w:eastAsia="Arial" w:hAnsi="Arial" w:cs="Arial"/>
          <w:sz w:val="22"/>
          <w:szCs w:val="22"/>
        </w:rPr>
        <w:t>elements</w:t>
      </w:r>
      <w:r w:rsidRPr="503DC450">
        <w:rPr>
          <w:rFonts w:ascii="Arial" w:eastAsia="Arial" w:hAnsi="Arial" w:cs="Arial"/>
          <w:sz w:val="22"/>
          <w:szCs w:val="22"/>
        </w:rPr>
        <w:t>, spread throughout the year better to ensure an even workload for the student.</w:t>
      </w:r>
      <w:r w:rsidRPr="503DC450">
        <w:rPr>
          <w:rFonts w:ascii="Arial" w:eastAsia="Arial" w:hAnsi="Arial" w:cs="Arial"/>
          <w:sz w:val="22"/>
          <w:szCs w:val="22"/>
        </w:rPr>
        <w:t xml:space="preserve"> </w:t>
      </w:r>
      <w:r w:rsidRPr="503DC450">
        <w:rPr>
          <w:rFonts w:ascii="Arial" w:eastAsia="Arial" w:hAnsi="Arial" w:cs="Arial"/>
          <w:sz w:val="22"/>
          <w:szCs w:val="22"/>
        </w:rPr>
        <w:t xml:space="preserve">Students studying fulltime undertake the four taught </w:t>
      </w:r>
      <w:r w:rsidRPr="503DC450">
        <w:rPr>
          <w:rFonts w:ascii="Arial" w:eastAsia="Arial" w:hAnsi="Arial" w:cs="Arial"/>
          <w:sz w:val="22"/>
          <w:szCs w:val="22"/>
        </w:rPr>
        <w:t xml:space="preserve">modules </w:t>
      </w:r>
      <w:r w:rsidRPr="503DC450">
        <w:rPr>
          <w:rFonts w:ascii="Arial" w:eastAsia="Arial" w:hAnsi="Arial" w:cs="Arial"/>
          <w:sz w:val="22"/>
          <w:szCs w:val="22"/>
        </w:rPr>
        <w:t xml:space="preserve">in </w:t>
      </w:r>
      <w:r w:rsidRPr="503DC450">
        <w:rPr>
          <w:rFonts w:ascii="Arial" w:eastAsia="Arial" w:hAnsi="Arial" w:cs="Arial"/>
          <w:sz w:val="22"/>
          <w:szCs w:val="22"/>
        </w:rPr>
        <w:t>the first 2 teaching blocks whilst the Research Project</w:t>
      </w:r>
      <w:r w:rsidRPr="503DC450">
        <w:rPr>
          <w:rFonts w:ascii="Arial" w:eastAsia="Arial" w:hAnsi="Arial" w:cs="Arial"/>
          <w:sz w:val="22"/>
          <w:szCs w:val="22"/>
        </w:rPr>
        <w:t xml:space="preserve">/ Dissertation completes in September. </w:t>
      </w:r>
      <w:r w:rsidRPr="503DC450">
        <w:rPr>
          <w:rFonts w:ascii="Arial" w:eastAsia="Arial" w:hAnsi="Arial" w:cs="Arial"/>
          <w:sz w:val="22"/>
          <w:szCs w:val="22"/>
        </w:rPr>
        <w:t xml:space="preserve"> </w:t>
      </w:r>
      <w:r w:rsidRPr="503DC450">
        <w:rPr>
          <w:rFonts w:ascii="Arial" w:eastAsia="Arial" w:hAnsi="Arial" w:cs="Arial"/>
          <w:sz w:val="22"/>
          <w:szCs w:val="22"/>
        </w:rPr>
        <w:t>In designing the amount of assessment to be undertaken in each module the principle has been taken that</w:t>
      </w:r>
      <w:r w:rsidRPr="503DC450">
        <w:rPr>
          <w:rFonts w:ascii="Arial" w:eastAsia="Arial" w:hAnsi="Arial" w:cs="Arial"/>
          <w:sz w:val="22"/>
          <w:szCs w:val="22"/>
        </w:rPr>
        <w:t xml:space="preserve"> as far as possible equivalence of effort and output is designed such that the output for each module will normally be in the range of </w:t>
      </w:r>
      <w:r w:rsidRPr="503DC450">
        <w:rPr>
          <w:rFonts w:ascii="Arial" w:eastAsia="Arial" w:hAnsi="Arial" w:cs="Arial"/>
          <w:sz w:val="22"/>
          <w:szCs w:val="22"/>
        </w:rPr>
        <w:t xml:space="preserve">8000 – 9000 </w:t>
      </w:r>
      <w:r w:rsidRPr="503DC450">
        <w:rPr>
          <w:rFonts w:ascii="Arial" w:eastAsia="Arial" w:hAnsi="Arial" w:cs="Arial"/>
          <w:sz w:val="22"/>
          <w:szCs w:val="22"/>
        </w:rPr>
        <w:t xml:space="preserve">words or equivalent, </w:t>
      </w:r>
      <w:r w:rsidRPr="503DC450">
        <w:rPr>
          <w:rFonts w:ascii="Arial" w:eastAsia="Arial" w:hAnsi="Arial" w:cs="Arial"/>
          <w:sz w:val="22"/>
          <w:szCs w:val="22"/>
        </w:rPr>
        <w:t>with the exception of</w:t>
      </w:r>
      <w:r w:rsidRPr="503DC450">
        <w:rPr>
          <w:rFonts w:ascii="Arial" w:eastAsia="Arial" w:hAnsi="Arial" w:cs="Arial"/>
          <w:sz w:val="22"/>
          <w:szCs w:val="22"/>
        </w:rPr>
        <w:t xml:space="preserve"> the Research Project</w:t>
      </w:r>
      <w:r w:rsidRPr="503DC450">
        <w:rPr>
          <w:rFonts w:ascii="Arial" w:eastAsia="Arial" w:hAnsi="Arial" w:cs="Arial"/>
          <w:sz w:val="22"/>
          <w:szCs w:val="22"/>
        </w:rPr>
        <w:t>/Dissertation</w:t>
      </w:r>
      <w:r w:rsidRPr="503DC450">
        <w:rPr>
          <w:rFonts w:ascii="Arial" w:eastAsia="Arial" w:hAnsi="Arial" w:cs="Arial"/>
          <w:sz w:val="22"/>
          <w:szCs w:val="22"/>
        </w:rPr>
        <w:t xml:space="preserve"> module, which is between </w:t>
      </w:r>
      <w:r w:rsidRPr="503DC450">
        <w:rPr>
          <w:rFonts w:ascii="Arial" w:eastAsia="Arial" w:hAnsi="Arial" w:cs="Arial"/>
          <w:sz w:val="22"/>
          <w:szCs w:val="22"/>
        </w:rPr>
        <w:t>15,000</w:t>
      </w:r>
      <w:r w:rsidRPr="503DC450">
        <w:rPr>
          <w:rFonts w:ascii="Arial" w:eastAsia="Arial" w:hAnsi="Arial" w:cs="Arial"/>
          <w:sz w:val="22"/>
          <w:szCs w:val="22"/>
        </w:rPr>
        <w:t xml:space="preserve"> – 18,000</w:t>
      </w:r>
      <w:r w:rsidRPr="503DC450">
        <w:rPr>
          <w:rFonts w:ascii="Arial" w:eastAsia="Arial" w:hAnsi="Arial" w:cs="Arial"/>
          <w:sz w:val="22"/>
          <w:szCs w:val="22"/>
        </w:rPr>
        <w:t xml:space="preserve"> words</w:t>
      </w:r>
      <w:r w:rsidRPr="503DC450">
        <w:rPr>
          <w:rFonts w:ascii="Arial" w:eastAsia="Arial" w:hAnsi="Arial" w:cs="Arial"/>
          <w:sz w:val="22"/>
          <w:szCs w:val="22"/>
        </w:rPr>
        <w:t xml:space="preserve"> or equivalent, in total</w:t>
      </w:r>
      <w:r w:rsidRPr="503DC450">
        <w:rPr>
          <w:rFonts w:ascii="Arial" w:eastAsia="Arial" w:hAnsi="Arial" w:cs="Arial"/>
          <w:sz w:val="22"/>
          <w:szCs w:val="22"/>
        </w:rPr>
        <w:t>.</w:t>
      </w:r>
      <w:r w:rsidRPr="503DC450">
        <w:rPr>
          <w:rFonts w:ascii="Arial" w:eastAsia="Arial" w:hAnsi="Arial" w:cs="Arial"/>
          <w:sz w:val="22"/>
          <w:szCs w:val="22"/>
        </w:rPr>
        <w:t xml:space="preserve">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Feedback to students on summative assessment is vitally important.</w:t>
      </w:r>
      <w:r w:rsidRPr="503DC450">
        <w:rPr>
          <w:rFonts w:ascii="Arial" w:eastAsia="Arial" w:hAnsi="Arial" w:cs="Arial"/>
          <w:sz w:val="22"/>
          <w:szCs w:val="22"/>
        </w:rPr>
        <w:t xml:space="preserve">    </w:t>
      </w:r>
      <w:r w:rsidRPr="503DC450">
        <w:rPr>
          <w:rFonts w:ascii="Arial" w:eastAsia="Arial" w:hAnsi="Arial" w:cs="Arial"/>
          <w:sz w:val="22"/>
          <w:szCs w:val="22"/>
        </w:rPr>
        <w:t>The method used will vary depending on the task that was undertaken but staff realise the need for it to be timely and supportive.</w:t>
      </w:r>
      <w:r w:rsidRPr="503DC450">
        <w:rPr>
          <w:rFonts w:ascii="Arial" w:eastAsia="Arial" w:hAnsi="Arial" w:cs="Arial"/>
          <w:sz w:val="22"/>
          <w:szCs w:val="22"/>
        </w:rPr>
        <w:t xml:space="preserve">  </w:t>
      </w:r>
    </w:p>
    <w:p w:rsidRPr="503DC450" w:rsidP="007D20BC">
      <w:pPr>
        <w:pStyle w:val="p"/>
        <w:spacing w:before="0" w:after="0"/>
        <w:ind w:left="0" w:right="0"/>
        <w:jc w:val="both"/>
        <w:rPr>
          <w:rFonts w:ascii="Arial" w:eastAsia="Arial" w:hAnsi="Arial" w:cs="Arial"/>
          <w:sz w:val="22"/>
          <w:szCs w:val="22"/>
        </w:rPr>
      </w:pPr>
    </w:p>
    <w:p w:rsidRPr="503DC450" w:rsidP="007D20BC">
      <w:pPr>
        <w:pStyle w:val="p"/>
        <w:spacing w:before="0" w:after="20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w:t>
      </w:r>
      <w:r w:rsidRPr="503DC450">
        <w:rPr>
          <w:rFonts w:ascii="Arial" w:eastAsia="Arial" w:hAnsi="Arial" w:cs="Arial"/>
          <w:sz w:val="22"/>
          <w:szCs w:val="22"/>
        </w:rPr>
        <w:t> </w:t>
      </w:r>
      <w:r w:rsidRPr="503DC450">
        <w:rPr>
          <w:rFonts w:ascii="Arial" w:eastAsia="Arial" w:hAnsi="Arial" w:cs="Arial"/>
          <w:sz w:val="22"/>
          <w:szCs w:val="22"/>
        </w:rPr>
        <w:t xml:space="preserve">integrated work placement is primarily reliant on independent activity on the part of the student, with some support from their tutor. </w:t>
      </w:r>
      <w:r w:rsidRPr="503DC450">
        <w:rPr>
          <w:rFonts w:ascii="Arial" w:eastAsia="Arial" w:hAnsi="Arial" w:cs="Arial"/>
          <w:sz w:val="22"/>
          <w:szCs w:val="22"/>
        </w:rPr>
        <w:t> </w:t>
      </w:r>
      <w:r w:rsidRPr="503DC450">
        <w:rPr>
          <w:rFonts w:ascii="Arial" w:eastAsia="Arial" w:hAnsi="Arial" w:cs="Arial"/>
          <w:sz w:val="22"/>
          <w:szCs w:val="22"/>
        </w:rPr>
        <w:t xml:space="preserve">During the period of the placement(s) students will be supervised (online) by a tutor who, if possible, will visit during the placement. Depending on the location of the placement, meetings might take place face-to-face or via platforms such as </w:t>
      </w:r>
      <w:r w:rsidRPr="503DC450">
        <w:rPr>
          <w:rFonts w:ascii="Arial" w:eastAsia="Arial" w:hAnsi="Arial" w:cs="Arial"/>
          <w:sz w:val="22"/>
          <w:szCs w:val="22"/>
        </w:rPr>
        <w:t>Microsoft Teams</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The placement</w:t>
      </w:r>
      <w:r w:rsidRPr="503DC450">
        <w:rPr>
          <w:rFonts w:ascii="Arial" w:eastAsia="Arial" w:hAnsi="Arial" w:cs="Arial"/>
          <w:sz w:val="22"/>
          <w:szCs w:val="22"/>
        </w:rPr>
        <w:t> </w:t>
      </w:r>
      <w:r w:rsidRPr="503DC450">
        <w:rPr>
          <w:rFonts w:ascii="Arial" w:eastAsia="Arial" w:hAnsi="Arial" w:cs="Arial"/>
          <w:sz w:val="22"/>
          <w:szCs w:val="22"/>
        </w:rPr>
        <w:t>module will make use of the Virtual Learning Environment (VLE) Canvas for communication and dissemination of information between students and staff as well as making online learning materials available.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Students are supported by a variety of means at University, Faculty and School level and by the </w:t>
      </w:r>
      <w:r w:rsidRPr="503DC450">
        <w:rPr>
          <w:rFonts w:ascii="Arial" w:eastAsia="Arial" w:hAnsi="Arial" w:cs="Arial"/>
          <w:sz w:val="22"/>
          <w:szCs w:val="22"/>
        </w:rPr>
        <w:t xml:space="preserve">Union of Kingston Students </w:t>
      </w:r>
      <w:r w:rsidRPr="503DC450">
        <w:rPr>
          <w:rFonts w:ascii="Arial" w:eastAsia="Arial" w:hAnsi="Arial" w:cs="Arial"/>
          <w:sz w:val="22"/>
          <w:szCs w:val="22"/>
        </w:rPr>
        <w:t xml:space="preserve">and by </w:t>
      </w:r>
      <w:r w:rsidRPr="503DC450">
        <w:rPr>
          <w:rFonts w:ascii="Arial" w:eastAsia="Arial" w:hAnsi="Arial" w:cs="Arial"/>
          <w:sz w:val="22"/>
          <w:szCs w:val="22"/>
        </w:rPr>
        <w:t>the Academic</w:t>
      </w:r>
      <w:r w:rsidRPr="503DC450">
        <w:rPr>
          <w:rFonts w:ascii="Arial" w:eastAsia="Arial" w:hAnsi="Arial" w:cs="Arial"/>
          <w:sz w:val="22"/>
          <w:szCs w:val="22"/>
        </w:rPr>
        <w:t xml:space="preserve"> Team who seek to maintain as far as practicable an </w:t>
      </w:r>
      <w:r w:rsidRPr="503DC450">
        <w:rPr>
          <w:rFonts w:ascii="Arial" w:eastAsia="Arial" w:hAnsi="Arial" w:cs="Arial"/>
          <w:sz w:val="22"/>
          <w:szCs w:val="22"/>
        </w:rPr>
        <w:t>open door</w:t>
      </w:r>
      <w:r w:rsidRPr="503DC450">
        <w:rPr>
          <w:rFonts w:ascii="Arial" w:eastAsia="Arial" w:hAnsi="Arial" w:cs="Arial"/>
          <w:sz w:val="22"/>
          <w:szCs w:val="22"/>
        </w:rPr>
        <w:t xml:space="preserve"> policy in the spirit of supporting students.</w:t>
      </w:r>
      <w:r w:rsidRPr="503DC450">
        <w:rPr>
          <w:rFonts w:ascii="Arial" w:eastAsia="Arial" w:hAnsi="Arial" w:cs="Arial"/>
          <w:sz w:val="22"/>
          <w:szCs w:val="22"/>
        </w:rPr>
        <w:t xml:space="preserve">  </w:t>
      </w:r>
      <w:r w:rsidRPr="503DC450">
        <w:rPr>
          <w:rFonts w:ascii="Arial" w:eastAsia="Arial" w:hAnsi="Arial" w:cs="Arial"/>
          <w:sz w:val="22"/>
          <w:szCs w:val="22"/>
        </w:rPr>
        <w:t xml:space="preserve">We are particularly mindful that </w:t>
      </w:r>
      <w:r w:rsidRPr="503DC450">
        <w:rPr>
          <w:rFonts w:ascii="Arial" w:eastAsia="Arial" w:hAnsi="Arial" w:cs="Arial"/>
          <w:sz w:val="22"/>
          <w:szCs w:val="22"/>
        </w:rPr>
        <w:t xml:space="preserve">postgraduate students, many of whom are balancing work and study, need </w:t>
      </w:r>
      <w:r w:rsidRPr="503DC450">
        <w:rPr>
          <w:rFonts w:ascii="Arial" w:eastAsia="Arial" w:hAnsi="Arial" w:cs="Arial"/>
          <w:sz w:val="22"/>
          <w:szCs w:val="22"/>
        </w:rPr>
        <w:t xml:space="preserve">clear </w:t>
      </w:r>
      <w:r w:rsidRPr="503DC450">
        <w:rPr>
          <w:rFonts w:ascii="Arial" w:eastAsia="Arial" w:hAnsi="Arial" w:cs="Arial"/>
          <w:sz w:val="22"/>
          <w:szCs w:val="22"/>
        </w:rPr>
        <w:t xml:space="preserve"> </w:t>
      </w:r>
      <w:r w:rsidRPr="503DC450">
        <w:rPr>
          <w:rFonts w:ascii="Arial" w:eastAsia="Arial" w:hAnsi="Arial" w:cs="Arial"/>
          <w:sz w:val="22"/>
          <w:szCs w:val="22"/>
        </w:rPr>
        <w:t>‘</w:t>
      </w:r>
      <w:r w:rsidRPr="503DC450">
        <w:rPr>
          <w:rFonts w:ascii="Arial" w:eastAsia="Arial" w:hAnsi="Arial" w:cs="Arial"/>
          <w:sz w:val="22"/>
          <w:szCs w:val="22"/>
        </w:rPr>
        <w:t xml:space="preserve">signposting’ to ensure that they are well supported </w:t>
      </w:r>
      <w:r w:rsidRPr="503DC450">
        <w:rPr>
          <w:rFonts w:ascii="Arial" w:eastAsia="Arial" w:hAnsi="Arial" w:cs="Arial"/>
          <w:sz w:val="22"/>
          <w:szCs w:val="22"/>
        </w:rPr>
        <w:t xml:space="preserve">and in a timely fashion. </w:t>
      </w:r>
    </w:p>
    <w:p w:rsidRPr="503DC450" w:rsidP="00B40E99">
      <w:pPr>
        <w:pStyle w:val="p"/>
        <w:spacing w:before="0" w:after="0"/>
        <w:ind w:left="0" w:right="0"/>
        <w:jc w:val="both"/>
        <w:rPr>
          <w:rFonts w:ascii="Arial" w:eastAsia="Arial" w:hAnsi="Arial" w:cs="Arial"/>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following mechanisms are used in support of students:</w:t>
      </w:r>
    </w:p>
    <w:p w:rsidRPr="503DC450" w:rsidP="00B40E99">
      <w:pPr>
        <w:pStyle w:val="p"/>
        <w:spacing w:before="0" w:after="0"/>
        <w:ind w:left="0" w:right="0"/>
        <w:jc w:val="both"/>
        <w:rPr>
          <w:rFonts w:ascii="Arial" w:eastAsia="Arial" w:hAnsi="Arial" w:cs="Arial"/>
          <w:i/>
          <w:iCs/>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 School organisation that provides support at the point of need:</w:t>
      </w:r>
    </w:p>
    <w:p w:rsidRPr="503DC450" w:rsidP="00B40E99">
      <w:pPr>
        <w:pStyle w:val="p"/>
        <w:spacing w:before="0" w:after="0"/>
        <w:ind w:left="1276" w:right="0"/>
        <w:jc w:val="both"/>
        <w:rPr>
          <w:rFonts w:ascii="Arial" w:eastAsia="Arial" w:hAnsi="Arial" w:cs="Arial"/>
          <w:sz w:val="22"/>
          <w:szCs w:val="22"/>
        </w:rPr>
      </w:pPr>
    </w:p>
    <w:p w:rsidRPr="503DC450" w:rsidP="00B40E99">
      <w:pPr>
        <w:pStyle w:val="li0"/>
        <w:numPr>
          <w:ilvl w:val="0"/>
          <w:numId w:val="15"/>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A Module Leader for each module gives ‘front line’ support on technical matters relating to the subject material through the tutorial week </w:t>
      </w:r>
      <w:r w:rsidRPr="503DC450">
        <w:rPr>
          <w:rFonts w:ascii="Arial" w:eastAsia="Arial" w:hAnsi="Arial" w:cs="Arial"/>
          <w:b w:val="0"/>
          <w:bCs w:val="0"/>
          <w:sz w:val="22"/>
          <w:szCs w:val="22"/>
        </w:rPr>
        <w:t>sessions;</w:t>
      </w:r>
    </w:p>
    <w:p w:rsidRPr="503DC450" w:rsidP="00B40E99">
      <w:pPr>
        <w:pStyle w:val="li0"/>
        <w:numPr>
          <w:ilvl w:val="0"/>
          <w:numId w:val="15"/>
        </w:numPr>
        <w:pBdr>
          <w:left w:val="none" w:sz="0" w:space="11" w:color="auto"/>
        </w:pBdr>
        <w:spacing w:before="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 Course</w:t>
      </w:r>
      <w:r w:rsidRPr="503DC450">
        <w:rPr>
          <w:rFonts w:ascii="Arial" w:eastAsia="Arial" w:hAnsi="Arial" w:cs="Arial"/>
          <w:b w:val="0"/>
          <w:bCs w:val="0"/>
          <w:sz w:val="22"/>
          <w:szCs w:val="22"/>
        </w:rPr>
        <w:t xml:space="preserve"> Director who can give support to help students understand the context of </w:t>
      </w:r>
      <w:r w:rsidRPr="503DC450">
        <w:rPr>
          <w:rFonts w:ascii="Arial" w:eastAsia="Arial" w:hAnsi="Arial" w:cs="Arial"/>
          <w:b w:val="0"/>
          <w:bCs w:val="0"/>
          <w:sz w:val="22"/>
          <w:szCs w:val="22"/>
        </w:rPr>
        <w:t xml:space="preserve">Staff Student </w:t>
      </w:r>
      <w:r w:rsidRPr="503DC450">
        <w:rPr>
          <w:rFonts w:ascii="Arial" w:eastAsia="Arial" w:hAnsi="Arial" w:cs="Arial"/>
          <w:b w:val="0"/>
          <w:bCs w:val="0"/>
          <w:sz w:val="22"/>
          <w:szCs w:val="22"/>
        </w:rPr>
        <w:t>Consultative Committees and regular open meetings at School and Faculty levels to promote good communication and to ensure that staff are aware of any collective concerns that students may hav</w:t>
      </w:r>
      <w:r w:rsidRPr="503DC450">
        <w:rPr>
          <w:rFonts w:ascii="Arial" w:eastAsia="Arial" w:hAnsi="Arial" w:cs="Arial"/>
          <w:b w:val="0"/>
          <w:bCs w:val="0"/>
          <w:sz w:val="22"/>
          <w:szCs w:val="22"/>
        </w:rPr>
        <w:t>e.</w:t>
      </w:r>
    </w:p>
    <w:p w:rsidRPr="503DC450" w:rsidP="00B40E99">
      <w:pPr>
        <w:pStyle w:val="li0"/>
        <w:numPr>
          <w:ilvl w:val="1"/>
          <w:numId w:val="15"/>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Careers &amp; Employability Services </w:t>
      </w:r>
      <w:r w:rsidRPr="503DC450">
        <w:rPr>
          <w:rFonts w:ascii="Arial" w:eastAsia="Arial" w:hAnsi="Arial" w:cs="Arial"/>
          <w:b w:val="0"/>
          <w:bCs w:val="0"/>
          <w:sz w:val="22"/>
          <w:szCs w:val="22"/>
        </w:rPr>
        <w:t>will provide support for students prior to undertaking work placement(s).</w:t>
      </w:r>
    </w:p>
    <w:p w:rsidRPr="503DC450" w:rsidP="00B40E99">
      <w:pPr>
        <w:pStyle w:val="p"/>
        <w:spacing w:before="0" w:after="0"/>
        <w:ind w:left="0" w:right="0"/>
        <w:jc w:val="both"/>
        <w:rPr>
          <w:rFonts w:ascii="Arial" w:eastAsia="Arial" w:hAnsi="Arial" w:cs="Arial"/>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 xml:space="preserve">Department </w:t>
      </w:r>
      <w:r w:rsidRPr="503DC450">
        <w:rPr>
          <w:rFonts w:ascii="Arial" w:eastAsia="Arial" w:hAnsi="Arial" w:cs="Arial"/>
          <w:sz w:val="22"/>
          <w:szCs w:val="22"/>
        </w:rPr>
        <w:t>supplies a</w:t>
      </w:r>
      <w:r w:rsidRPr="503DC450">
        <w:rPr>
          <w:rFonts w:ascii="Arial" w:eastAsia="Arial" w:hAnsi="Arial" w:cs="Arial"/>
          <w:sz w:val="22"/>
          <w:szCs w:val="22"/>
        </w:rPr>
        <w:t xml:space="preserve"> Tutorial and Academic Support system that</w:t>
      </w:r>
      <w:r w:rsidRPr="503DC450">
        <w:rPr>
          <w:rFonts w:ascii="Arial" w:eastAsia="Arial" w:hAnsi="Arial" w:cs="Arial"/>
          <w:sz w:val="22"/>
          <w:szCs w:val="22"/>
        </w:rPr>
        <w:t xml:space="preserve"> </w:t>
      </w:r>
      <w:r w:rsidRPr="503DC450">
        <w:rPr>
          <w:rFonts w:ascii="Arial" w:eastAsia="Arial" w:hAnsi="Arial" w:cs="Arial"/>
          <w:sz w:val="22"/>
          <w:szCs w:val="22"/>
        </w:rPr>
        <w:t>is comprehensive and tailored to student needs:</w:t>
      </w:r>
    </w:p>
    <w:p w:rsidRPr="503DC450" w:rsidP="00B40E99">
      <w:pPr>
        <w:pStyle w:val="p"/>
        <w:spacing w:before="0" w:after="0"/>
        <w:ind w:left="360" w:right="0"/>
        <w:jc w:val="both"/>
        <w:rPr>
          <w:rFonts w:ascii="Arial" w:eastAsia="Arial" w:hAnsi="Arial" w:cs="Arial"/>
          <w:sz w:val="22"/>
          <w:szCs w:val="22"/>
        </w:rPr>
      </w:pP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Each student is provided with a named member of academic staff in induction week at who will remain their personal tutor throughout their studies. </w:t>
      </w:r>
      <w:r w:rsidRPr="503DC450">
        <w:rPr>
          <w:rFonts w:ascii="Arial" w:eastAsia="Arial" w:hAnsi="Arial" w:cs="Arial"/>
          <w:b w:val="0"/>
          <w:bCs w:val="0"/>
          <w:sz w:val="22"/>
          <w:szCs w:val="22"/>
        </w:rPr>
        <w:t xml:space="preserve">At Postgraduate Level this may be their </w:t>
      </w:r>
      <w:r w:rsidRPr="503DC450">
        <w:rPr>
          <w:rFonts w:ascii="Arial" w:eastAsia="Arial" w:hAnsi="Arial" w:cs="Arial"/>
          <w:b w:val="0"/>
          <w:bCs w:val="0"/>
          <w:sz w:val="22"/>
          <w:szCs w:val="22"/>
        </w:rPr>
        <w:t xml:space="preserve">Course </w:t>
      </w:r>
      <w:r w:rsidRPr="503DC450">
        <w:rPr>
          <w:rFonts w:ascii="Arial" w:eastAsia="Arial" w:hAnsi="Arial" w:cs="Arial"/>
          <w:b w:val="0"/>
          <w:bCs w:val="0"/>
          <w:sz w:val="22"/>
          <w:szCs w:val="22"/>
        </w:rPr>
        <w:t xml:space="preserve">Director, though this is not always the </w:t>
      </w:r>
      <w:r w:rsidRPr="503DC450">
        <w:rPr>
          <w:rFonts w:ascii="Arial" w:eastAsia="Arial" w:hAnsi="Arial" w:cs="Arial"/>
          <w:b w:val="0"/>
          <w:bCs w:val="0"/>
          <w:sz w:val="22"/>
          <w:szCs w:val="22"/>
        </w:rPr>
        <w:t>case;</w:t>
      </w:r>
      <w:r w:rsidRPr="503DC450">
        <w:rPr>
          <w:rFonts w:ascii="Arial" w:eastAsia="Arial" w:hAnsi="Arial" w:cs="Arial"/>
          <w:b w:val="0"/>
          <w:bCs w:val="0"/>
          <w:sz w:val="22"/>
          <w:szCs w:val="22"/>
        </w:rPr>
        <w:t xml:space="preserve"> </w:t>
      </w: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The Personal Tutor system </w:t>
      </w:r>
      <w:r w:rsidRPr="503DC450">
        <w:rPr>
          <w:rFonts w:ascii="Arial" w:eastAsia="Arial" w:hAnsi="Arial" w:cs="Arial"/>
          <w:b w:val="0"/>
          <w:bCs w:val="0"/>
          <w:sz w:val="22"/>
          <w:szCs w:val="22"/>
        </w:rPr>
        <w:t xml:space="preserve">has been devised to </w:t>
      </w:r>
      <w:r w:rsidRPr="503DC450">
        <w:rPr>
          <w:rFonts w:ascii="Arial" w:eastAsia="Arial" w:hAnsi="Arial" w:cs="Arial"/>
          <w:b w:val="0"/>
          <w:bCs w:val="0"/>
          <w:sz w:val="22"/>
          <w:szCs w:val="22"/>
        </w:rPr>
        <w:t xml:space="preserve">enhance the support </w:t>
      </w:r>
      <w:r w:rsidRPr="503DC450">
        <w:rPr>
          <w:rFonts w:ascii="Arial" w:eastAsia="Arial" w:hAnsi="Arial" w:cs="Arial"/>
          <w:b w:val="0"/>
          <w:bCs w:val="0"/>
          <w:sz w:val="22"/>
          <w:szCs w:val="22"/>
        </w:rPr>
        <w:t>provided</w:t>
      </w:r>
      <w:r w:rsidRPr="503DC450">
        <w:rPr>
          <w:rFonts w:ascii="Arial" w:eastAsia="Arial" w:hAnsi="Arial" w:cs="Arial"/>
          <w:b w:val="0"/>
          <w:bCs w:val="0"/>
          <w:sz w:val="22"/>
          <w:szCs w:val="22"/>
        </w:rPr>
        <w:t xml:space="preserve"> to students.</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 xml:space="preserve">In addition to the student being allocated a personal tutor upon admission to the programme, robust systems are in place to ensure that a structured series of meetings are scheduled for students to meet their tutor both on a </w:t>
      </w:r>
      <w:r w:rsidRPr="503DC450">
        <w:rPr>
          <w:rFonts w:ascii="Arial" w:eastAsia="Arial" w:hAnsi="Arial" w:cs="Arial"/>
          <w:b w:val="0"/>
          <w:bCs w:val="0"/>
          <w:sz w:val="22"/>
          <w:szCs w:val="22"/>
        </w:rPr>
        <w:t>one to one</w:t>
      </w:r>
      <w:r w:rsidRPr="503DC450">
        <w:rPr>
          <w:rFonts w:ascii="Arial" w:eastAsia="Arial" w:hAnsi="Arial" w:cs="Arial"/>
          <w:b w:val="0"/>
          <w:bCs w:val="0"/>
          <w:sz w:val="22"/>
          <w:szCs w:val="22"/>
        </w:rPr>
        <w:t xml:space="preserve"> basis and in tutor groups to rev</w:t>
      </w:r>
      <w:r w:rsidRPr="503DC450">
        <w:rPr>
          <w:rFonts w:ascii="Arial" w:eastAsia="Arial" w:hAnsi="Arial" w:cs="Arial"/>
          <w:b w:val="0"/>
          <w:bCs w:val="0"/>
          <w:sz w:val="22"/>
          <w:szCs w:val="22"/>
        </w:rPr>
        <w:t xml:space="preserve">iew </w:t>
      </w:r>
      <w:r w:rsidRPr="503DC450">
        <w:rPr>
          <w:rFonts w:ascii="Arial" w:eastAsia="Arial" w:hAnsi="Arial" w:cs="Arial"/>
          <w:b w:val="0"/>
          <w:bCs w:val="0"/>
          <w:sz w:val="22"/>
          <w:szCs w:val="22"/>
        </w:rPr>
        <w:t xml:space="preserve">progress and to discuss any concerns that might have arisen in relation to academic matters. </w:t>
      </w: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teaching blocks have been structured to ensure regular meetings</w:t>
      </w:r>
      <w:r w:rsidRPr="503DC450">
        <w:rPr>
          <w:rFonts w:ascii="Arial" w:eastAsia="Arial" w:hAnsi="Arial" w:cs="Arial"/>
          <w:b w:val="0"/>
          <w:bCs w:val="0"/>
          <w:sz w:val="22"/>
          <w:szCs w:val="22"/>
        </w:rPr>
        <w:t xml:space="preserve"> with tutors (a minimum of 3 times per year</w:t>
      </w:r>
      <w:r w:rsidRPr="503DC450">
        <w:rPr>
          <w:rFonts w:ascii="Arial" w:eastAsia="Arial" w:hAnsi="Arial" w:cs="Arial"/>
          <w:b w:val="0"/>
          <w:bCs w:val="0"/>
          <w:sz w:val="22"/>
          <w:szCs w:val="22"/>
        </w:rPr>
        <w:t>)</w:t>
      </w:r>
      <w:r w:rsidRPr="503DC450">
        <w:rPr>
          <w:rFonts w:ascii="Arial" w:eastAsia="Arial" w:hAnsi="Arial" w:cs="Arial"/>
          <w:b w:val="0"/>
          <w:bCs w:val="0"/>
          <w:sz w:val="22"/>
          <w:szCs w:val="22"/>
        </w:rPr>
        <w:t>;</w:t>
      </w: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A Student </w:t>
      </w:r>
      <w:r w:rsidRPr="503DC450">
        <w:rPr>
          <w:rFonts w:ascii="Arial" w:eastAsia="Arial" w:hAnsi="Arial" w:cs="Arial"/>
          <w:b w:val="0"/>
          <w:bCs w:val="0"/>
          <w:sz w:val="22"/>
          <w:szCs w:val="22"/>
        </w:rPr>
        <w:t>Achievement</w:t>
      </w:r>
      <w:r w:rsidRPr="503DC450">
        <w:rPr>
          <w:rFonts w:ascii="Arial" w:eastAsia="Arial" w:hAnsi="Arial" w:cs="Arial"/>
          <w:b w:val="0"/>
          <w:bCs w:val="0"/>
          <w:sz w:val="22"/>
          <w:szCs w:val="22"/>
        </w:rPr>
        <w:t xml:space="preserve"> Officer</w:t>
      </w:r>
      <w:r w:rsidRPr="503DC450">
        <w:rPr>
          <w:rFonts w:ascii="Arial" w:eastAsia="Arial" w:hAnsi="Arial" w:cs="Arial"/>
          <w:b w:val="0"/>
          <w:bCs w:val="0"/>
          <w:sz w:val="22"/>
          <w:szCs w:val="22"/>
        </w:rPr>
        <w:t xml:space="preserve"> who provides additional pastoral and practical support</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who assists</w:t>
      </w:r>
      <w:r w:rsidRPr="503DC450">
        <w:rPr>
          <w:rFonts w:ascii="Arial" w:eastAsia="Arial" w:hAnsi="Arial" w:cs="Arial"/>
          <w:b w:val="0"/>
          <w:bCs w:val="0"/>
          <w:sz w:val="22"/>
          <w:szCs w:val="22"/>
        </w:rPr>
        <w:t xml:space="preserve"> the Course Administrator and the </w:t>
      </w:r>
      <w:r w:rsidRPr="503DC450">
        <w:rPr>
          <w:rFonts w:ascii="Arial" w:eastAsia="Arial" w:hAnsi="Arial" w:cs="Arial"/>
          <w:b w:val="0"/>
          <w:bCs w:val="0"/>
          <w:sz w:val="22"/>
          <w:szCs w:val="22"/>
        </w:rPr>
        <w:t xml:space="preserve">Course </w:t>
      </w:r>
      <w:r w:rsidRPr="503DC450">
        <w:rPr>
          <w:rFonts w:ascii="Arial" w:eastAsia="Arial" w:hAnsi="Arial" w:cs="Arial"/>
          <w:b w:val="0"/>
          <w:bCs w:val="0"/>
          <w:sz w:val="22"/>
          <w:szCs w:val="22"/>
        </w:rPr>
        <w:t xml:space="preserve">Director to </w:t>
      </w:r>
      <w:r w:rsidRPr="503DC450">
        <w:rPr>
          <w:rFonts w:ascii="Arial" w:eastAsia="Arial" w:hAnsi="Arial" w:cs="Arial"/>
          <w:b w:val="0"/>
          <w:bCs w:val="0"/>
          <w:sz w:val="22"/>
          <w:szCs w:val="22"/>
        </w:rPr>
        <w:t>track student progression.</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 xml:space="preserve">This role is vital in helping early identification of students who may be in need of extra </w:t>
      </w:r>
      <w:r w:rsidRPr="503DC450">
        <w:rPr>
          <w:rFonts w:ascii="Arial" w:eastAsia="Arial" w:hAnsi="Arial" w:cs="Arial"/>
          <w:b w:val="0"/>
          <w:bCs w:val="0"/>
          <w:sz w:val="22"/>
          <w:szCs w:val="22"/>
        </w:rPr>
        <w:t>help;</w:t>
      </w: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An induction programme and study skills sessions at the start of </w:t>
      </w:r>
      <w:r w:rsidRPr="503DC450">
        <w:rPr>
          <w:rFonts w:ascii="Arial" w:eastAsia="Arial" w:hAnsi="Arial" w:cs="Arial"/>
          <w:b w:val="0"/>
          <w:bCs w:val="0"/>
          <w:sz w:val="22"/>
          <w:szCs w:val="22"/>
        </w:rPr>
        <w:t>the</w:t>
      </w:r>
      <w:r w:rsidRPr="503DC450">
        <w:rPr>
          <w:rFonts w:ascii="Arial" w:eastAsia="Arial" w:hAnsi="Arial" w:cs="Arial"/>
          <w:b w:val="0"/>
          <w:bCs w:val="0"/>
          <w:sz w:val="22"/>
          <w:szCs w:val="22"/>
        </w:rPr>
        <w:t xml:space="preserve"> academic year to ensure that students are aware of the expectations we have of them as they move through the </w:t>
      </w:r>
      <w:r w:rsidRPr="503DC450">
        <w:rPr>
          <w:rFonts w:ascii="Arial" w:eastAsia="Arial" w:hAnsi="Arial" w:cs="Arial"/>
          <w:b w:val="0"/>
          <w:bCs w:val="0"/>
          <w:sz w:val="22"/>
          <w:szCs w:val="22"/>
        </w:rPr>
        <w:t>programme;</w:t>
      </w:r>
    </w:p>
    <w:p w:rsidRPr="503DC450" w:rsidP="00B40E99">
      <w:pPr>
        <w:pStyle w:val="li0"/>
        <w:numPr>
          <w:ilvl w:val="0"/>
          <w:numId w:val="16"/>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Designated year guides tailored to the students’ individual year of </w:t>
      </w:r>
      <w:r w:rsidRPr="503DC450">
        <w:rPr>
          <w:rFonts w:ascii="Arial" w:eastAsia="Arial" w:hAnsi="Arial" w:cs="Arial"/>
          <w:b w:val="0"/>
          <w:bCs w:val="0"/>
          <w:sz w:val="22"/>
          <w:szCs w:val="22"/>
        </w:rPr>
        <w:t>study</w:t>
      </w:r>
    </w:p>
    <w:p w:rsidRPr="503DC450" w:rsidP="00B40E99">
      <w:pPr>
        <w:pStyle w:val="p"/>
        <w:spacing w:before="0" w:after="0"/>
        <w:ind w:left="0" w:right="0"/>
        <w:jc w:val="both"/>
        <w:rPr>
          <w:rFonts w:ascii="Arial" w:eastAsia="Arial" w:hAnsi="Arial" w:cs="Arial"/>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 Range of Support for Careers and Employability:</w:t>
      </w:r>
    </w:p>
    <w:p w:rsidRPr="503DC450" w:rsidP="00B40E99">
      <w:pPr>
        <w:pStyle w:val="p"/>
        <w:spacing w:before="0" w:after="0"/>
        <w:ind w:left="0" w:right="0"/>
        <w:jc w:val="both"/>
        <w:rPr>
          <w:rFonts w:ascii="Arial" w:eastAsia="Arial" w:hAnsi="Arial" w:cs="Arial"/>
          <w:sz w:val="22"/>
          <w:szCs w:val="22"/>
        </w:rPr>
      </w:pP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Close contact </w:t>
      </w:r>
      <w:r w:rsidRPr="503DC450">
        <w:rPr>
          <w:rFonts w:ascii="Arial" w:eastAsia="Arial" w:hAnsi="Arial" w:cs="Arial"/>
          <w:b w:val="0"/>
          <w:bCs w:val="0"/>
          <w:sz w:val="22"/>
          <w:szCs w:val="22"/>
        </w:rPr>
        <w:t>with the University Careers and Employability Service</w:t>
      </w:r>
      <w:r w:rsidRPr="503DC450">
        <w:rPr>
          <w:rFonts w:ascii="Arial" w:eastAsia="Arial" w:hAnsi="Arial" w:cs="Arial"/>
          <w:b w:val="0"/>
          <w:bCs w:val="0"/>
          <w:sz w:val="22"/>
          <w:szCs w:val="22"/>
        </w:rPr>
        <w:t>s</w:t>
      </w: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The </w:t>
      </w:r>
      <w:r w:rsidRPr="503DC450">
        <w:rPr>
          <w:rFonts w:ascii="Arial" w:eastAsia="Arial" w:hAnsi="Arial" w:cs="Arial"/>
          <w:b w:val="0"/>
          <w:bCs w:val="0"/>
          <w:sz w:val="22"/>
          <w:szCs w:val="22"/>
        </w:rPr>
        <w:t xml:space="preserve">Department </w:t>
      </w:r>
      <w:r w:rsidRPr="503DC450">
        <w:rPr>
          <w:rFonts w:ascii="Arial" w:eastAsia="Arial" w:hAnsi="Arial" w:cs="Arial"/>
          <w:b w:val="0"/>
          <w:bCs w:val="0"/>
          <w:sz w:val="22"/>
          <w:szCs w:val="22"/>
        </w:rPr>
        <w:t xml:space="preserve">promotes relationships with employers and supports students locally with careers advice, CV writing, and organises events such as alumni evenings, speed interviewing </w:t>
      </w:r>
      <w:r w:rsidRPr="503DC450">
        <w:rPr>
          <w:rFonts w:ascii="Arial" w:eastAsia="Arial" w:hAnsi="Arial" w:cs="Arial"/>
          <w:b w:val="0"/>
          <w:bCs w:val="0"/>
          <w:sz w:val="22"/>
          <w:szCs w:val="22"/>
        </w:rPr>
        <w:t>etc;</w:t>
      </w:r>
      <w:r w:rsidRPr="503DC450">
        <w:rPr>
          <w:rFonts w:ascii="Arial" w:eastAsia="Arial" w:hAnsi="Arial" w:cs="Arial"/>
          <w:b w:val="0"/>
          <w:bCs w:val="0"/>
          <w:sz w:val="22"/>
          <w:szCs w:val="22"/>
        </w:rPr>
        <w:t xml:space="preserve"> </w:t>
      </w: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Close contact with local </w:t>
      </w:r>
      <w:r w:rsidRPr="503DC450">
        <w:rPr>
          <w:rFonts w:ascii="Arial" w:eastAsia="Arial" w:hAnsi="Arial" w:cs="Arial"/>
          <w:b w:val="0"/>
          <w:bCs w:val="0"/>
          <w:sz w:val="22"/>
          <w:szCs w:val="22"/>
        </w:rPr>
        <w:t xml:space="preserve">and international </w:t>
      </w:r>
      <w:r w:rsidRPr="503DC450">
        <w:rPr>
          <w:rFonts w:ascii="Arial" w:eastAsia="Arial" w:hAnsi="Arial" w:cs="Arial"/>
          <w:b w:val="0"/>
          <w:bCs w:val="0"/>
          <w:sz w:val="22"/>
          <w:szCs w:val="22"/>
        </w:rPr>
        <w:t>employers and professional bodies and encouragement to students to enter professional competitions</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 xml:space="preserve">Support to students to gain placements and internships; and </w:t>
      </w: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Throughout delivery of a curriculum geared to the professional development of students by </w:t>
      </w:r>
      <w:r w:rsidRPr="503DC450">
        <w:rPr>
          <w:rFonts w:ascii="Arial" w:eastAsia="Arial" w:hAnsi="Arial" w:cs="Arial"/>
          <w:b w:val="0"/>
          <w:bCs w:val="0"/>
          <w:sz w:val="22"/>
          <w:szCs w:val="22"/>
        </w:rPr>
        <w:t>e.g.</w:t>
      </w:r>
      <w:r w:rsidRPr="503DC450">
        <w:rPr>
          <w:rFonts w:ascii="Arial" w:eastAsia="Arial" w:hAnsi="Arial" w:cs="Arial"/>
          <w:b w:val="0"/>
          <w:bCs w:val="0"/>
          <w:sz w:val="22"/>
          <w:szCs w:val="22"/>
        </w:rPr>
        <w:t xml:space="preserve"> professional development planners integrated into assessment work.</w:t>
      </w: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VLE/Canvas – a versatile online interactive intranet and learning environment accessible both on and off-site.</w:t>
      </w:r>
    </w:p>
    <w:p w:rsidRPr="503DC450" w:rsidP="00B40E99">
      <w:pPr>
        <w:pStyle w:val="li0"/>
        <w:numPr>
          <w:ilvl w:val="0"/>
          <w:numId w:val="17"/>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L</w:t>
      </w:r>
      <w:r w:rsidRPr="503DC450">
        <w:rPr>
          <w:rFonts w:ascii="Arial" w:eastAsia="Arial" w:hAnsi="Arial" w:cs="Arial"/>
          <w:b w:val="0"/>
          <w:bCs w:val="0"/>
          <w:sz w:val="22"/>
          <w:szCs w:val="22"/>
        </w:rPr>
        <w:t>inkedIn Learning</w:t>
      </w:r>
      <w:r w:rsidRPr="503DC450">
        <w:rPr>
          <w:rFonts w:ascii="Arial" w:eastAsia="Arial" w:hAnsi="Arial" w:cs="Arial"/>
          <w:b w:val="0"/>
          <w:bCs w:val="0"/>
          <w:sz w:val="22"/>
          <w:szCs w:val="22"/>
        </w:rPr>
        <w:t xml:space="preserve"> – an online platform offering self-paced software </w:t>
      </w:r>
      <w:r w:rsidRPr="503DC450">
        <w:rPr>
          <w:rFonts w:ascii="Arial" w:eastAsia="Arial" w:hAnsi="Arial" w:cs="Arial"/>
          <w:b w:val="0"/>
          <w:bCs w:val="0"/>
          <w:sz w:val="22"/>
          <w:szCs w:val="22"/>
        </w:rPr>
        <w:t>tutorials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jc w:val="both"/>
        <w:rPr>
          <w:rFonts w:ascii="Arial" w:eastAsia="Arial" w:hAnsi="Arial" w:cs="Arial"/>
          <w:sz w:val="22"/>
          <w:szCs w:val="22"/>
        </w:rPr>
      </w:pP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External </w:t>
      </w:r>
      <w:r w:rsidRPr="503DC450">
        <w:rPr>
          <w:rFonts w:ascii="Arial" w:eastAsia="Arial" w:hAnsi="Arial" w:cs="Arial"/>
          <w:b w:val="0"/>
          <w:bCs w:val="0"/>
          <w:sz w:val="22"/>
          <w:szCs w:val="22"/>
        </w:rPr>
        <w:t>E</w:t>
      </w:r>
      <w:r w:rsidRPr="503DC450">
        <w:rPr>
          <w:rFonts w:ascii="Arial" w:eastAsia="Arial" w:hAnsi="Arial" w:cs="Arial"/>
          <w:b w:val="0"/>
          <w:bCs w:val="0"/>
          <w:sz w:val="22"/>
          <w:szCs w:val="22"/>
        </w:rPr>
        <w:t>xaminers</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Boards of </w:t>
      </w:r>
      <w:r w:rsidRPr="503DC450">
        <w:rPr>
          <w:rFonts w:ascii="Arial" w:eastAsia="Arial" w:hAnsi="Arial" w:cs="Arial"/>
          <w:b w:val="0"/>
          <w:bCs w:val="0"/>
          <w:sz w:val="22"/>
          <w:szCs w:val="22"/>
        </w:rPr>
        <w:t>S</w:t>
      </w:r>
      <w:r w:rsidRPr="503DC450">
        <w:rPr>
          <w:rFonts w:ascii="Arial" w:eastAsia="Arial" w:hAnsi="Arial" w:cs="Arial"/>
          <w:b w:val="0"/>
          <w:bCs w:val="0"/>
          <w:sz w:val="22"/>
          <w:szCs w:val="22"/>
        </w:rPr>
        <w:t>tudy with student representation</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Annual </w:t>
      </w:r>
      <w:r w:rsidRPr="503DC450">
        <w:rPr>
          <w:rFonts w:ascii="Arial" w:eastAsia="Arial" w:hAnsi="Arial" w:cs="Arial"/>
          <w:b w:val="0"/>
          <w:bCs w:val="0"/>
          <w:sz w:val="22"/>
          <w:szCs w:val="22"/>
        </w:rPr>
        <w:t>Monitoring and Enhancement</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Periodic review undertaken at the subject </w:t>
      </w:r>
      <w:r w:rsidRPr="503DC450">
        <w:rPr>
          <w:rFonts w:ascii="Arial" w:eastAsia="Arial" w:hAnsi="Arial" w:cs="Arial"/>
          <w:b w:val="0"/>
          <w:bCs w:val="0"/>
          <w:sz w:val="22"/>
          <w:szCs w:val="22"/>
        </w:rPr>
        <w:t>level</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Student evaluation</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including MEQs</w:t>
      </w:r>
      <w:r w:rsidRPr="503DC450">
        <w:rPr>
          <w:rFonts w:ascii="Arial" w:eastAsia="Arial" w:hAnsi="Arial" w:cs="Arial"/>
          <w:b w:val="0"/>
          <w:bCs w:val="0"/>
          <w:sz w:val="22"/>
          <w:szCs w:val="22"/>
        </w:rPr>
        <w:t xml:space="preserve"> (Module Evaluation Questionnaires)</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 xml:space="preserve">and </w:t>
      </w:r>
      <w:r w:rsidRPr="503DC450">
        <w:rPr>
          <w:rFonts w:ascii="Arial" w:eastAsia="Arial" w:hAnsi="Arial" w:cs="Arial"/>
          <w:b w:val="0"/>
          <w:bCs w:val="0"/>
          <w:sz w:val="22"/>
          <w:szCs w:val="22"/>
        </w:rPr>
        <w:t>a Postgraduate Survey</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Moderation policies</w:t>
      </w:r>
    </w:p>
    <w:p w:rsidRPr="503DC450" w:rsidP="00A92C9B">
      <w:pPr>
        <w:pStyle w:val="li0"/>
        <w:numPr>
          <w:ilvl w:val="0"/>
          <w:numId w:val="18"/>
        </w:numPr>
        <w:pBdr>
          <w:left w:val="none" w:sz="0" w:space="11" w:color="auto"/>
        </w:pBdr>
        <w:spacing w:before="0" w:after="0"/>
        <w:ind w:left="993" w:right="0" w:hanging="585"/>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Feedback from employers</w:t>
      </w:r>
    </w:p>
    <w:p w:rsidRPr="503DC450" w:rsidP="00A92C9B">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Department</w:t>
      </w:r>
      <w:r w:rsidRPr="503DC450">
        <w:rPr>
          <w:rFonts w:ascii="Arial" w:eastAsia="Arial" w:hAnsi="Arial" w:cs="Arial"/>
          <w:sz w:val="22"/>
          <w:szCs w:val="22"/>
        </w:rPr>
        <w:t xml:space="preserve"> </w:t>
      </w:r>
      <w:r w:rsidRPr="503DC450">
        <w:rPr>
          <w:rFonts w:ascii="Arial" w:eastAsia="Arial" w:hAnsi="Arial" w:cs="Arial"/>
          <w:sz w:val="22"/>
          <w:szCs w:val="22"/>
        </w:rPr>
        <w:t xml:space="preserve">of </w:t>
      </w:r>
      <w:r w:rsidRPr="503DC450">
        <w:rPr>
          <w:rFonts w:ascii="Arial" w:eastAsia="Arial" w:hAnsi="Arial" w:cs="Arial"/>
          <w:sz w:val="22"/>
          <w:szCs w:val="22"/>
        </w:rPr>
        <w:t>Architecture and Landscape</w:t>
      </w:r>
      <w:r w:rsidRPr="503DC450">
        <w:rPr>
          <w:rFonts w:ascii="Arial" w:eastAsia="Arial" w:hAnsi="Arial" w:cs="Arial"/>
          <w:sz w:val="22"/>
          <w:szCs w:val="22"/>
        </w:rPr>
        <w:t xml:space="preserve"> </w:t>
      </w:r>
      <w:r w:rsidRPr="503DC450">
        <w:rPr>
          <w:rFonts w:ascii="Arial" w:eastAsia="Arial" w:hAnsi="Arial" w:cs="Arial"/>
          <w:sz w:val="22"/>
          <w:szCs w:val="22"/>
        </w:rPr>
        <w:t>interfaces with several professional bodies (</w:t>
      </w:r>
      <w:r w:rsidRPr="503DC450">
        <w:rPr>
          <w:rFonts w:ascii="Arial" w:eastAsia="Arial" w:hAnsi="Arial" w:cs="Arial"/>
          <w:sz w:val="22"/>
          <w:szCs w:val="22"/>
        </w:rPr>
        <w:t xml:space="preserve">RIBA, ARB, </w:t>
      </w:r>
      <w:r w:rsidRPr="503DC450">
        <w:rPr>
          <w:rFonts w:ascii="Arial" w:eastAsia="Arial" w:hAnsi="Arial" w:cs="Arial"/>
          <w:sz w:val="22"/>
          <w:szCs w:val="22"/>
        </w:rPr>
        <w:t>LI</w:t>
      </w:r>
      <w:r w:rsidRPr="503DC450">
        <w:rPr>
          <w:rFonts w:ascii="Arial" w:eastAsia="Arial" w:hAnsi="Arial" w:cs="Arial"/>
          <w:sz w:val="22"/>
          <w:szCs w:val="22"/>
        </w:rPr>
        <w:t>,</w:t>
      </w:r>
      <w:r w:rsidRPr="503DC450">
        <w:rPr>
          <w:rFonts w:ascii="Arial" w:eastAsia="Arial" w:hAnsi="Arial" w:cs="Arial"/>
          <w:sz w:val="22"/>
          <w:szCs w:val="22"/>
        </w:rPr>
        <w:t xml:space="preserve"> RICS and IHBC</w:t>
      </w:r>
      <w:r w:rsidRPr="503DC450">
        <w:rPr>
          <w:rFonts w:ascii="Arial" w:eastAsia="Arial" w:hAnsi="Arial" w:cs="Arial"/>
          <w:sz w:val="22"/>
          <w:szCs w:val="22"/>
        </w:rPr>
        <w:t>) and for these annual monitoring and periodic reviews provide other opportunities for reflection and external contribution to course design and quality assurance and enhancement.</w:t>
      </w:r>
      <w:r w:rsidRPr="503DC450">
        <w:rPr>
          <w:rFonts w:ascii="Arial" w:eastAsia="Arial" w:hAnsi="Arial" w:cs="Arial"/>
          <w:sz w:val="22"/>
          <w:szCs w:val="22"/>
        </w:rPr>
        <w:t xml:space="preserve">  </w:t>
      </w:r>
      <w:r w:rsidRPr="503DC450">
        <w:rPr>
          <w:rFonts w:ascii="Arial" w:eastAsia="Arial" w:hAnsi="Arial" w:cs="Arial"/>
          <w:sz w:val="22"/>
          <w:szCs w:val="22"/>
        </w:rPr>
        <w:t>Employer liaison groups which take</w:t>
      </w:r>
      <w:r w:rsidRPr="503DC450">
        <w:rPr>
          <w:rFonts w:ascii="Arial" w:eastAsia="Arial" w:hAnsi="Arial" w:cs="Arial"/>
          <w:color w:val="FF0000"/>
          <w:sz w:val="22"/>
          <w:szCs w:val="22"/>
        </w:rPr>
        <w:t xml:space="preserve"> </w:t>
      </w:r>
      <w:r w:rsidRPr="503DC450">
        <w:rPr>
          <w:rFonts w:ascii="Arial" w:eastAsia="Arial" w:hAnsi="Arial" w:cs="Arial"/>
          <w:sz w:val="22"/>
          <w:szCs w:val="22"/>
        </w:rPr>
        <w:t>varying forms also provide the opportunity for external input to the quality assurance and enhancements of the School’s programmes.</w:t>
      </w:r>
    </w:p>
    <w:p w:rsidRPr="503DC450" w:rsidP="00A92C9B">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Additionally</w:t>
      </w:r>
      <w:r w:rsidRPr="503DC450">
        <w:rPr>
          <w:rFonts w:ascii="Arial" w:eastAsia="Arial" w:hAnsi="Arial" w:cs="Arial"/>
          <w:sz w:val="22"/>
          <w:szCs w:val="22"/>
        </w:rPr>
        <w:t xml:space="preserve"> the </w:t>
      </w:r>
      <w:r w:rsidRPr="503DC450">
        <w:rPr>
          <w:rFonts w:ascii="Arial" w:eastAsia="Arial" w:hAnsi="Arial" w:cs="Arial"/>
          <w:sz w:val="22"/>
          <w:szCs w:val="22"/>
        </w:rPr>
        <w:t xml:space="preserve">Department </w:t>
      </w:r>
      <w:r w:rsidRPr="503DC450">
        <w:rPr>
          <w:rFonts w:ascii="Arial" w:eastAsia="Arial" w:hAnsi="Arial" w:cs="Arial"/>
          <w:sz w:val="22"/>
          <w:szCs w:val="22"/>
        </w:rPr>
        <w:t>promotes reflection on its own practice through the pedagogical and professional educational research of its staff members and through a series of Away</w:t>
      </w:r>
      <w:r w:rsidRPr="503DC450">
        <w:rPr>
          <w:rFonts w:ascii="Arial" w:eastAsia="Arial" w:hAnsi="Arial" w:cs="Arial"/>
          <w:sz w:val="22"/>
          <w:szCs w:val="22"/>
        </w:rPr>
        <w:t xml:space="preserve"> </w:t>
      </w:r>
      <w:r w:rsidRPr="503DC450">
        <w:rPr>
          <w:rFonts w:ascii="Arial" w:eastAsia="Arial" w:hAnsi="Arial" w:cs="Arial"/>
          <w:sz w:val="22"/>
          <w:szCs w:val="22"/>
        </w:rPr>
        <w:t>Days and informal Staff Meetings in which</w:t>
      </w:r>
      <w:r w:rsidRPr="503DC450">
        <w:rPr>
          <w:rFonts w:ascii="Arial" w:eastAsia="Arial" w:hAnsi="Arial" w:cs="Arial"/>
          <w:sz w:val="22"/>
          <w:szCs w:val="22"/>
        </w:rPr>
        <w:t xml:space="preserve"> feedback from all sources is considered and innovation encouraged.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360" w:right="0"/>
        <w:jc w:val="both"/>
        <w:rPr>
          <w:rFonts w:ascii="Arial" w:eastAsia="Arial" w:hAnsi="Arial" w:cs="Arial"/>
          <w:i/>
          <w:iCs/>
          <w:sz w:val="18"/>
          <w:szCs w:val="18"/>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 xml:space="preserve">Department </w:t>
      </w:r>
      <w:r w:rsidRPr="503DC450">
        <w:rPr>
          <w:rFonts w:ascii="Arial" w:eastAsia="Arial" w:hAnsi="Arial" w:cs="Arial"/>
          <w:sz w:val="22"/>
          <w:szCs w:val="22"/>
        </w:rPr>
        <w:t>take the employability of its graduates very seriously and the skills and knowledge base required by future employers are guiding principles in developing not just what we teach but how we assess students.</w:t>
      </w:r>
      <w:r w:rsidRPr="503DC450">
        <w:rPr>
          <w:rFonts w:ascii="Arial" w:eastAsia="Arial" w:hAnsi="Arial" w:cs="Arial"/>
          <w:sz w:val="22"/>
          <w:szCs w:val="22"/>
        </w:rPr>
        <w:t xml:space="preserve">  </w:t>
      </w:r>
      <w:r w:rsidRPr="503DC450">
        <w:rPr>
          <w:rFonts w:ascii="Arial" w:eastAsia="Arial" w:hAnsi="Arial" w:cs="Arial"/>
          <w:sz w:val="22"/>
          <w:szCs w:val="22"/>
        </w:rPr>
        <w:t>For example, employers seek people with good team working skills and who can present effectively and confidently.</w:t>
      </w:r>
      <w:r w:rsidRPr="503DC450">
        <w:rPr>
          <w:rFonts w:ascii="Arial" w:eastAsia="Arial" w:hAnsi="Arial" w:cs="Arial"/>
          <w:sz w:val="22"/>
          <w:szCs w:val="22"/>
        </w:rPr>
        <w:t xml:space="preserve">  </w:t>
      </w:r>
      <w:r w:rsidRPr="503DC450">
        <w:rPr>
          <w:rFonts w:ascii="Arial" w:eastAsia="Arial" w:hAnsi="Arial" w:cs="Arial"/>
          <w:sz w:val="22"/>
          <w:szCs w:val="22"/>
        </w:rPr>
        <w:t xml:space="preserve">Accordingly, the course has been designed to meet the core curriculum needs of those wishing to pursue careers within </w:t>
      </w:r>
      <w:r w:rsidRPr="503DC450">
        <w:rPr>
          <w:rFonts w:ascii="Arial" w:eastAsia="Arial" w:hAnsi="Arial" w:cs="Arial"/>
          <w:sz w:val="22"/>
          <w:szCs w:val="22"/>
        </w:rPr>
        <w:t xml:space="preserve">professional practice </w:t>
      </w:r>
      <w:r w:rsidRPr="503DC450">
        <w:rPr>
          <w:rFonts w:ascii="Arial" w:eastAsia="Arial" w:hAnsi="Arial" w:cs="Arial"/>
          <w:sz w:val="22"/>
          <w:szCs w:val="22"/>
        </w:rPr>
        <w:t xml:space="preserve">and careful consideration has been given to the study materials, mode of delivery and skills development which will best enable students to graduate with the knowledge, skills, ethical </w:t>
      </w:r>
      <w:r w:rsidRPr="503DC450">
        <w:rPr>
          <w:rFonts w:ascii="Arial" w:eastAsia="Arial" w:hAnsi="Arial" w:cs="Arial"/>
          <w:sz w:val="22"/>
          <w:szCs w:val="22"/>
        </w:rPr>
        <w:t>approach</w:t>
      </w:r>
      <w:r w:rsidRPr="503DC450">
        <w:rPr>
          <w:rFonts w:ascii="Arial" w:eastAsia="Arial" w:hAnsi="Arial" w:cs="Arial"/>
          <w:sz w:val="22"/>
          <w:szCs w:val="22"/>
        </w:rPr>
        <w:t xml:space="preserve"> and confidence to enter practice</w:t>
      </w:r>
      <w:r w:rsidRPr="503DC450">
        <w:rPr>
          <w:rFonts w:ascii="Arial" w:eastAsia="Arial" w:hAnsi="Arial" w:cs="Arial"/>
          <w:sz w:val="22"/>
          <w:szCs w:val="22"/>
        </w:rPr>
        <w:t xml:space="preserve"> in either the public or private sector. </w:t>
      </w:r>
      <w:r w:rsidRPr="503DC450">
        <w:rPr>
          <w:rFonts w:ascii="Arial" w:eastAsia="Arial" w:hAnsi="Arial" w:cs="Arial"/>
          <w:sz w:val="22"/>
          <w:szCs w:val="22"/>
        </w:rPr>
        <w:t xml:space="preserve">The Academic Team maintain close links to practice and the professional accrediting bodies </w:t>
      </w:r>
      <w:r w:rsidRPr="503DC450">
        <w:rPr>
          <w:rFonts w:ascii="Arial" w:eastAsia="Arial" w:hAnsi="Arial" w:cs="Arial"/>
          <w:sz w:val="22"/>
          <w:szCs w:val="22"/>
        </w:rPr>
        <w:t>in order to</w:t>
      </w:r>
      <w:r w:rsidRPr="503DC450">
        <w:rPr>
          <w:rFonts w:ascii="Arial" w:eastAsia="Arial" w:hAnsi="Arial" w:cs="Arial"/>
          <w:sz w:val="22"/>
          <w:szCs w:val="22"/>
        </w:rPr>
        <w:t xml:space="preserve"> ensure that those responsible for keeping the curriculum up to date are well informed.</w:t>
      </w:r>
      <w:r w:rsidRPr="503DC450">
        <w:rPr>
          <w:rFonts w:ascii="Arial" w:eastAsia="Arial" w:hAnsi="Arial" w:cs="Arial"/>
          <w:sz w:val="22"/>
          <w:szCs w:val="22"/>
        </w:rPr>
        <w:t xml:space="preserve">  </w:t>
      </w:r>
      <w:r w:rsidRPr="503DC450">
        <w:rPr>
          <w:rFonts w:ascii="Arial" w:eastAsia="Arial" w:hAnsi="Arial" w:cs="Arial"/>
          <w:sz w:val="22"/>
          <w:szCs w:val="22"/>
        </w:rPr>
        <w:t xml:space="preserve">Some staff also sit on professional body groups and committees or/and act as professional body competence assessors which further ensures both currency </w:t>
      </w:r>
      <w:r w:rsidRPr="503DC450">
        <w:rPr>
          <w:rFonts w:ascii="Arial" w:eastAsia="Arial" w:hAnsi="Arial" w:cs="Arial"/>
          <w:sz w:val="22"/>
          <w:szCs w:val="22"/>
        </w:rPr>
        <w:t>of the programme and that contacts between the School</w:t>
      </w:r>
      <w:r w:rsidRPr="503DC450">
        <w:rPr>
          <w:rFonts w:ascii="Arial" w:eastAsia="Arial" w:hAnsi="Arial" w:cs="Arial"/>
          <w:sz w:val="22"/>
          <w:szCs w:val="22"/>
        </w:rPr>
        <w:t>/Department</w:t>
      </w:r>
      <w:r w:rsidRPr="503DC450">
        <w:rPr>
          <w:rFonts w:ascii="Arial" w:eastAsia="Arial" w:hAnsi="Arial" w:cs="Arial"/>
          <w:sz w:val="22"/>
          <w:szCs w:val="22"/>
        </w:rPr>
        <w:t xml:space="preserve"> and practice are supportive and informed.</w:t>
      </w:r>
      <w:r w:rsidRPr="503DC450">
        <w:rPr>
          <w:rFonts w:ascii="Arial" w:eastAsia="Arial" w:hAnsi="Arial" w:cs="Arial"/>
          <w:sz w:val="22"/>
          <w:szCs w:val="22"/>
        </w:rPr>
        <w:t xml:space="preserve">  </w:t>
      </w:r>
      <w:r w:rsidRPr="503DC450">
        <w:rPr>
          <w:rFonts w:ascii="Arial" w:eastAsia="Arial" w:hAnsi="Arial" w:cs="Arial"/>
          <w:sz w:val="22"/>
          <w:szCs w:val="22"/>
        </w:rPr>
        <w:t xml:space="preserve">Alumni and other practitioners also play a role in delivering the programme thus giving students </w:t>
      </w:r>
      <w:r w:rsidRPr="503DC450">
        <w:rPr>
          <w:rFonts w:ascii="Arial" w:eastAsia="Arial" w:hAnsi="Arial" w:cs="Arial"/>
          <w:sz w:val="22"/>
          <w:szCs w:val="22"/>
        </w:rPr>
        <w:t>insights into practice; they also often offer internships and approach us directly when they have graduate positions that they require to fill.</w:t>
      </w:r>
      <w:r w:rsidRPr="503DC450">
        <w:rPr>
          <w:rFonts w:ascii="Arial" w:eastAsia="Arial" w:hAnsi="Arial" w:cs="Arial"/>
          <w:sz w:val="22"/>
          <w:szCs w:val="22"/>
        </w:rPr>
        <w:t xml:space="preserve">  </w:t>
      </w:r>
      <w:r w:rsidRPr="503DC450">
        <w:rPr>
          <w:rFonts w:ascii="Arial" w:eastAsia="Arial" w:hAnsi="Arial" w:cs="Arial"/>
          <w:sz w:val="22"/>
          <w:szCs w:val="22"/>
        </w:rPr>
        <w:t xml:space="preserve"> </w:t>
      </w:r>
      <w:r w:rsidRPr="503DC450">
        <w:rPr>
          <w:rFonts w:ascii="Arial" w:eastAsia="Arial" w:hAnsi="Arial" w:cs="Arial"/>
          <w:sz w:val="22"/>
          <w:szCs w:val="22"/>
        </w:rPr>
        <w:t xml:space="preserve">In </w:t>
      </w:r>
      <w:r w:rsidRPr="503DC450">
        <w:rPr>
          <w:rFonts w:ascii="Arial" w:eastAsia="Arial" w:hAnsi="Arial" w:cs="Arial"/>
          <w:sz w:val="22"/>
          <w:szCs w:val="22"/>
        </w:rPr>
        <w:t>addition</w:t>
      </w:r>
      <w:r w:rsidRPr="503DC450">
        <w:rPr>
          <w:rFonts w:ascii="Arial" w:eastAsia="Arial" w:hAnsi="Arial" w:cs="Arial"/>
          <w:sz w:val="22"/>
          <w:szCs w:val="22"/>
        </w:rPr>
        <w:t xml:space="preserve"> Employer Evenings dedicated to the profession are organised centrally by the University’s Employability Team, These attract a diverse range of organisations, both public and private, national and international.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2-</w:t>
      </w:r>
      <w:r w:rsidRPr="503DC450">
        <w:rPr>
          <w:rFonts w:ascii="Arial" w:eastAsia="Arial" w:hAnsi="Arial" w:cs="Arial"/>
          <w:sz w:val="22"/>
          <w:szCs w:val="22"/>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Pr="503DC450">
        <w:rPr>
          <w:rFonts w:ascii="Arial" w:eastAsia="Arial" w:hAnsi="Arial" w:cs="Arial"/>
          <w:sz w:val="22"/>
          <w:szCs w:val="22"/>
        </w:rPr>
        <w:t>Careers and Employability</w:t>
      </w:r>
      <w:r w:rsidRPr="503DC450">
        <w:rPr>
          <w:rFonts w:ascii="Arial" w:eastAsia="Arial" w:hAnsi="Arial" w:cs="Arial"/>
          <w:sz w:val="22"/>
          <w:szCs w:val="22"/>
        </w:rPr>
        <w:t xml:space="preserve"> team, providing drop-in and scheduled events to support students in the preparation of CVs, applications, and preparation for interviews and assessment centres.</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Students are prepared for practice by an informed curriculum, by undertaking field trips and site visits, undertaking simulated practice projects and by a series of support activities such as employability evenings, CV writing sessions etc.</w:t>
      </w:r>
      <w:r w:rsidRPr="503DC450">
        <w:rPr>
          <w:rFonts w:ascii="Arial" w:eastAsia="Arial" w:hAnsi="Arial" w:cs="Arial"/>
          <w:sz w:val="22"/>
          <w:szCs w:val="22"/>
        </w:rPr>
        <w:t xml:space="preserve">  </w:t>
      </w:r>
      <w:r w:rsidRPr="503DC450">
        <w:rPr>
          <w:rFonts w:ascii="Arial" w:eastAsia="Arial" w:hAnsi="Arial" w:cs="Arial"/>
          <w:sz w:val="22"/>
          <w:szCs w:val="22"/>
        </w:rPr>
        <w:t xml:space="preserve">Students are also encouraged to </w:t>
      </w:r>
      <w:r w:rsidRPr="503DC450">
        <w:rPr>
          <w:rFonts w:ascii="Arial" w:eastAsia="Arial" w:hAnsi="Arial" w:cs="Arial"/>
          <w:sz w:val="22"/>
          <w:szCs w:val="22"/>
        </w:rPr>
        <w:t>enter</w:t>
      </w:r>
      <w:r w:rsidRPr="503DC450">
        <w:rPr>
          <w:rFonts w:ascii="Arial" w:eastAsia="Arial" w:hAnsi="Arial" w:cs="Arial"/>
          <w:sz w:val="22"/>
          <w:szCs w:val="22"/>
        </w:rPr>
        <w:t xml:space="preserve"> professional body competitions and </w:t>
      </w:r>
      <w:r w:rsidRPr="503DC450">
        <w:rPr>
          <w:rFonts w:ascii="Arial" w:eastAsia="Arial" w:hAnsi="Arial" w:cs="Arial"/>
          <w:sz w:val="22"/>
          <w:szCs w:val="22"/>
        </w:rPr>
        <w:t xml:space="preserve">pursue </w:t>
      </w:r>
      <w:r w:rsidRPr="503DC450">
        <w:rPr>
          <w:rFonts w:ascii="Arial" w:eastAsia="Arial" w:hAnsi="Arial" w:cs="Arial"/>
          <w:sz w:val="22"/>
          <w:szCs w:val="22"/>
        </w:rPr>
        <w:t>internships and vacation work within a professional setting.</w:t>
      </w:r>
      <w:r w:rsidRPr="503DC450">
        <w:rPr>
          <w:rFonts w:ascii="Arial" w:eastAsia="Arial" w:hAnsi="Arial" w:cs="Arial"/>
          <w:sz w:val="22"/>
          <w:szCs w:val="22"/>
        </w:rPr>
        <w:t xml:space="preserve">  </w:t>
      </w:r>
      <w:r w:rsidRPr="503DC450">
        <w:rPr>
          <w:rFonts w:ascii="Arial" w:eastAsia="Arial" w:hAnsi="Arial" w:cs="Arial"/>
          <w:sz w:val="22"/>
          <w:szCs w:val="22"/>
        </w:rPr>
        <w:t>However, we recognise that</w:t>
      </w:r>
      <w:r w:rsidRPr="503DC450">
        <w:rPr>
          <w:rFonts w:ascii="Arial" w:eastAsia="Arial" w:hAnsi="Arial" w:cs="Arial"/>
          <w:sz w:val="22"/>
          <w:szCs w:val="22"/>
        </w:rPr>
        <w:t xml:space="preserve"> employers also value a range of other skills and experiences and students are encouraged to take part in the wider life of the University through sporting, musical or other activities or through community volunteering.</w:t>
      </w:r>
      <w:r w:rsidRPr="503DC450">
        <w:rPr>
          <w:rFonts w:ascii="Arial" w:eastAsia="Arial" w:hAnsi="Arial" w:cs="Arial"/>
          <w:sz w:val="22"/>
          <w:szCs w:val="22"/>
        </w:rPr>
        <w:t xml:space="preserve">  </w:t>
      </w:r>
      <w:r w:rsidRPr="503DC450">
        <w:rPr>
          <w:rFonts w:ascii="Arial" w:eastAsia="Arial" w:hAnsi="Arial" w:cs="Arial"/>
          <w:sz w:val="22"/>
          <w:szCs w:val="22"/>
        </w:rPr>
        <w:t xml:space="preserve">In recent years students within the School have won numerous awards and in terms of sporting endeavour the School has seen several international players study on its courses.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Graduates of </w:t>
      </w:r>
      <w:r w:rsidRPr="503DC450">
        <w:rPr>
          <w:rFonts w:ascii="Arial" w:eastAsia="Arial" w:hAnsi="Arial" w:cs="Arial"/>
          <w:sz w:val="22"/>
          <w:szCs w:val="22"/>
        </w:rPr>
        <w:t>the MSc</w:t>
      </w:r>
      <w:r w:rsidRPr="503DC450">
        <w:rPr>
          <w:rFonts w:ascii="Arial" w:eastAsia="Arial" w:hAnsi="Arial" w:cs="Arial"/>
          <w:sz w:val="22"/>
          <w:szCs w:val="22"/>
        </w:rPr>
        <w:t xml:space="preserve"> </w:t>
      </w:r>
      <w:r w:rsidRPr="503DC450">
        <w:rPr>
          <w:rFonts w:ascii="Arial" w:eastAsia="Arial" w:hAnsi="Arial" w:cs="Arial"/>
          <w:sz w:val="22"/>
          <w:szCs w:val="22"/>
        </w:rPr>
        <w:t xml:space="preserve">Historic </w:t>
      </w:r>
      <w:r w:rsidRPr="503DC450">
        <w:rPr>
          <w:rFonts w:ascii="Arial" w:eastAsia="Arial" w:hAnsi="Arial" w:cs="Arial"/>
          <w:sz w:val="22"/>
          <w:szCs w:val="22"/>
        </w:rPr>
        <w:t xml:space="preserve">Building </w:t>
      </w:r>
      <w:r w:rsidRPr="503DC450">
        <w:rPr>
          <w:rFonts w:ascii="Arial" w:eastAsia="Arial" w:hAnsi="Arial" w:cs="Arial"/>
          <w:sz w:val="22"/>
          <w:szCs w:val="22"/>
        </w:rPr>
        <w:t>Conservation</w:t>
      </w:r>
      <w:r w:rsidRPr="503DC450">
        <w:rPr>
          <w:rFonts w:ascii="Arial" w:eastAsia="Arial" w:hAnsi="Arial" w:cs="Arial"/>
          <w:sz w:val="22"/>
          <w:szCs w:val="22"/>
        </w:rPr>
        <w:t xml:space="preserve"> have been successful in gaining employment with </w:t>
      </w:r>
      <w:r w:rsidRPr="503DC450">
        <w:rPr>
          <w:rFonts w:ascii="Arial" w:eastAsia="Arial" w:hAnsi="Arial" w:cs="Arial"/>
          <w:sz w:val="22"/>
          <w:szCs w:val="22"/>
        </w:rPr>
        <w:t xml:space="preserve">a range of heritage organisations, public </w:t>
      </w:r>
      <w:r w:rsidRPr="503DC450">
        <w:rPr>
          <w:rFonts w:ascii="Arial" w:eastAsia="Arial" w:hAnsi="Arial" w:cs="Arial"/>
          <w:sz w:val="22"/>
          <w:szCs w:val="22"/>
        </w:rPr>
        <w:t>bodies</w:t>
      </w:r>
      <w:r w:rsidRPr="503DC450">
        <w:rPr>
          <w:rFonts w:ascii="Arial" w:eastAsia="Arial" w:hAnsi="Arial" w:cs="Arial"/>
          <w:sz w:val="22"/>
          <w:szCs w:val="22"/>
        </w:rPr>
        <w:t xml:space="preserve"> and </w:t>
      </w:r>
      <w:r w:rsidRPr="503DC450">
        <w:rPr>
          <w:rFonts w:ascii="Arial" w:eastAsia="Arial" w:hAnsi="Arial" w:cs="Arial"/>
          <w:sz w:val="22"/>
          <w:szCs w:val="22"/>
        </w:rPr>
        <w:t>professional firms</w:t>
      </w:r>
      <w:r w:rsidRPr="503DC450">
        <w:rPr>
          <w:rFonts w:ascii="Arial" w:eastAsia="Arial" w:hAnsi="Arial" w:cs="Arial"/>
          <w:sz w:val="22"/>
          <w:szCs w:val="22"/>
        </w:rPr>
        <w:t xml:space="preserve"> </w:t>
      </w:r>
      <w:r w:rsidRPr="503DC450">
        <w:rPr>
          <w:rFonts w:ascii="Arial" w:eastAsia="Arial" w:hAnsi="Arial" w:cs="Arial"/>
          <w:sz w:val="22"/>
          <w:szCs w:val="22"/>
        </w:rPr>
        <w:t>in the UK and overseas</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Some have also undertaken the programme whilst in employment throughout, whilst others have already been in practice on their own account and have used their learning to extend the range of professional services they offer.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w:t>
      </w:r>
      <w:r w:rsidRPr="503DC450">
        <w:rPr>
          <w:rFonts w:ascii="Arial" w:hAnsi="Arial" w:cs="Arial"/>
          <w:sz w:val="22"/>
          <w:szCs w:val="22"/>
        </w:rPr>
        <w:t>-</w:t>
      </w:r>
      <w:r w:rsidRPr="503DC450">
        <w:rPr>
          <w:rFonts w:ascii="Arial" w:hAnsi="Arial" w:cs="Arial"/>
          <w:sz w:val="22"/>
          <w:szCs w:val="22"/>
        </w:rPr>
        <w:t xml:space="preserve">year programme and students will receive support from the </w:t>
      </w:r>
      <w:r w:rsidRPr="503DC450">
        <w:rPr>
          <w:rFonts w:ascii="Arial" w:hAnsi="Arial" w:cs="Arial"/>
          <w:sz w:val="22"/>
          <w:szCs w:val="22"/>
        </w:rPr>
        <w:t>Careers and Employability Services</w:t>
      </w:r>
      <w:r w:rsidRPr="503DC450">
        <w:rPr>
          <w:rFonts w:ascii="Arial" w:hAnsi="Arial" w:cs="Arial"/>
          <w:sz w:val="22"/>
          <w:szCs w:val="22"/>
        </w:rPr>
        <w:t xml:space="preserve"> team.</w:t>
      </w:r>
      <w:r w:rsidRPr="503DC450">
        <w:rPr>
          <w:rFonts w:ascii="Arial" w:hAnsi="Arial" w:cs="Arial"/>
          <w:sz w:val="22"/>
          <w:szCs w:val="22"/>
        </w:rPr>
        <w:t xml:space="preserve">  </w:t>
      </w:r>
      <w:r w:rsidRPr="503DC450">
        <w:rPr>
          <w:rFonts w:ascii="Arial" w:hAnsi="Arial" w:cs="Arial"/>
          <w:sz w:val="22"/>
          <w:szCs w:val="22"/>
        </w:rPr>
        <w:t xml:space="preserve">While it is the responsibility of individual students to secure appropriate placements, the </w:t>
      </w:r>
      <w:r w:rsidRPr="503DC450">
        <w:rPr>
          <w:rFonts w:ascii="Arial" w:hAnsi="Arial" w:cs="Arial"/>
          <w:sz w:val="22"/>
          <w:szCs w:val="22"/>
        </w:rPr>
        <w:t xml:space="preserve">Careers and Employability Services </w:t>
      </w:r>
      <w:r w:rsidRPr="503DC450">
        <w:rPr>
          <w:rFonts w:ascii="Arial" w:hAnsi="Arial" w:cs="Arial"/>
          <w:sz w:val="22"/>
          <w:szCs w:val="22"/>
        </w:rPr>
        <w:t xml:space="preserve">offer each student support at all stages of the application process, including writing CVs, completing application forms, participating in mock interviews, assessment centre activities and psychometric tests. Sourcing and applying for placement(s) </w:t>
      </w:r>
      <w:r w:rsidRPr="503DC450">
        <w:rPr>
          <w:rFonts w:ascii="Arial" w:hAnsi="Arial" w:cs="Arial"/>
          <w:sz w:val="22"/>
          <w:szCs w:val="22"/>
        </w:rPr>
        <w:t>gives</w:t>
      </w:r>
      <w:r w:rsidRPr="503DC450">
        <w:rPr>
          <w:rFonts w:ascii="Arial" w:hAnsi="Arial" w:cs="Arial"/>
          <w:sz w:val="22"/>
          <w:szCs w:val="22"/>
        </w:rPr>
        <w:t xml:space="preserve"> students the opportunity to experience a competitive job application process.</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jc w:val="both"/>
        <w:rPr>
          <w:rFonts w:ascii="Arial" w:hAnsi="Arial" w:cs="Arial"/>
          <w:sz w:val="22"/>
          <w:szCs w:val="22"/>
        </w:rPr>
      </w:pPr>
      <w:r w:rsidRPr="503DC450">
        <w:rPr>
          <w:rFonts w:ascii="Arial" w:hAnsi="Arial" w:cs="Arial"/>
          <w:sz w:val="22"/>
          <w:szCs w:val="22"/>
        </w:rPr>
        <w:t> </w:t>
      </w:r>
    </w:p>
    <w:p w:rsidRPr="503DC450" w:rsidP="00A92C9B">
      <w:pPr>
        <w:jc w:val="both"/>
        <w:rPr>
          <w:rFonts w:ascii="Arial" w:hAnsi="Arial" w:cs="Arial"/>
          <w:sz w:val="22"/>
          <w:szCs w:val="22"/>
        </w:rPr>
      </w:pPr>
      <w:r w:rsidRPr="503DC450">
        <w:rPr>
          <w:rFonts w:ascii="Arial" w:hAnsi="Arial" w:cs="Arial"/>
          <w:sz w:val="22"/>
          <w:szCs w:val="22"/>
        </w:rPr>
        <w:t>QAA Maste</w:t>
      </w:r>
      <w:r w:rsidRPr="503DC450">
        <w:rPr>
          <w:rFonts w:ascii="Arial" w:hAnsi="Arial" w:cs="Arial"/>
          <w:sz w:val="22"/>
          <w:szCs w:val="22"/>
        </w:rPr>
        <w:t>r’s Degree Characteristics (2015</w:t>
      </w:r>
      <w:r w:rsidRPr="503DC450">
        <w:rPr>
          <w:rFonts w:ascii="Arial" w:hAnsi="Arial" w:cs="Arial"/>
          <w:sz w:val="22"/>
          <w:szCs w:val="22"/>
        </w:rPr>
        <w:t>)</w:t>
      </w:r>
    </w:p>
    <w:p w:rsidRPr="503DC450" w:rsidP="00A92C9B">
      <w:pPr>
        <w:rPr>
          <w:rFonts w:ascii="Arial" w:hAnsi="Arial" w:cs="Arial"/>
          <w:sz w:val="22"/>
          <w:szCs w:val="22"/>
        </w:rPr>
      </w:pPr>
      <w:hyperlink r:id="rId11" w:history="1">
        <w:r w:rsidRPr="503DC450">
          <w:rPr>
            <w:rFonts w:ascii="Arial" w:hAnsi="Arial" w:cs="Arial"/>
            <w:sz w:val="22"/>
            <w:szCs w:val="22"/>
            <w:u w:val="single"/>
          </w:rPr>
          <w:t>http://www.qaa.ac.uk/docs/qaa/quality-code/master's-degree-characteristics-statement.pdf?sfvrsn=6ca2f981_10</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Professional Body:</w:t>
      </w:r>
    </w:p>
    <w:p w:rsidRPr="503DC450" w:rsidP="00A92C9B">
      <w:pPr>
        <w:rPr>
          <w:rFonts w:ascii="Arial" w:hAnsi="Arial" w:cs="Arial"/>
          <w:sz w:val="22"/>
          <w:szCs w:val="22"/>
        </w:rPr>
      </w:pPr>
      <w:hyperlink r:id="rId12" w:history="1">
        <w:r w:rsidRPr="503DC450">
          <w:rPr>
            <w:rFonts w:ascii="Arial" w:hAnsi="Arial" w:cs="Arial"/>
            <w:sz w:val="22"/>
            <w:szCs w:val="22"/>
            <w:u w:val="single"/>
          </w:rPr>
          <w:t>www.rics.org</w:t>
        </w:r>
      </w:hyperlink>
    </w:p>
    <w:p w:rsidRPr="503DC450" w:rsidP="00A92C9B">
      <w:pPr>
        <w:rPr>
          <w:rFonts w:ascii="Arial" w:hAnsi="Arial" w:cs="Arial"/>
          <w:sz w:val="22"/>
          <w:szCs w:val="22"/>
        </w:rPr>
      </w:pPr>
      <w:hyperlink r:id="rId13" w:history="1">
        <w:r w:rsidRPr="503DC450">
          <w:rPr>
            <w:rFonts w:ascii="Arial" w:hAnsi="Arial" w:cs="Arial"/>
            <w:sz w:val="22"/>
            <w:szCs w:val="22"/>
            <w:u w:val="single"/>
          </w:rPr>
          <w:t>www.ihbc.org</w:t>
        </w:r>
      </w:hyperlink>
      <w:r w:rsidRPr="503DC450">
        <w:rPr>
          <w:rFonts w:ascii="Arial" w:hAnsi="Arial" w:cs="Arial"/>
          <w:sz w:val="22"/>
          <w:szCs w:val="22"/>
        </w:rPr>
        <w:t xml:space="preserve"> </w:t>
      </w:r>
    </w:p>
    <w:p w:rsidRPr="503DC450" w:rsidP="00A92C9B">
      <w:pPr>
        <w:ind w:left="851"/>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Course Page:</w:t>
      </w:r>
    </w:p>
    <w:p w:rsidRPr="503DC450" w:rsidP="00A92C9B">
      <w:pPr>
        <w:rPr>
          <w:rFonts w:ascii="Arial" w:hAnsi="Arial" w:cs="Arial"/>
          <w:sz w:val="22"/>
          <w:szCs w:val="22"/>
        </w:rPr>
      </w:pPr>
      <w:hyperlink r:id="rId14" w:history="1">
        <w:r w:rsidRPr="503DC450">
          <w:rPr>
            <w:rFonts w:ascii="Arial" w:hAnsi="Arial" w:cs="Arial"/>
            <w:sz w:val="22"/>
            <w:szCs w:val="22"/>
            <w:u w:val="single"/>
          </w:rPr>
          <w:t>http://www.kingston.ac.uk/postgraduate-course/historic-building-conservation-msc/</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28"/>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AR7407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AR7406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AR7408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AR7409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bCs/>
      </w:rPr>
    </w:lvl>
    <w:lvl w:ilvl="1">
      <w:start w:val="1"/>
      <w:numFmt w:val="bullet"/>
      <w:lvlText w:val=""/>
      <w:lvlJc w:val="left"/>
      <w:pPr>
        <w:ind w:left="1440" w:hanging="360"/>
      </w:pPr>
      <w:rPr>
        <w:rFonts w:ascii="Symbol" w:hAnsi="Symbol"/>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odyText3">
    <w:name w:val="BodyText3"/>
    <w:basedOn w:val="Normal"/>
    <w:pPr>
      <w:spacing w:line="276" w:lineRule="auto"/>
    </w:pPr>
    <w:rPr>
      <w:rFonts w:ascii="Calibri" w:eastAsia="Calibri" w:hAnsi="Calibri" w:cs="Calibri"/>
      <w:sz w:val="16"/>
      <w:szCs w:val="16"/>
    </w:rPr>
  </w:style>
  <w:style w:type="paragraph" w:customStyle="1" w:styleId="ListParagraph0">
    <w:name w:val="ListParagraph"/>
    <w:basedOn w:val="ListParagraph"/>
    <w:pPr>
      <w:spacing w:line="276" w:lineRule="auto"/>
    </w:pPr>
    <w:rPr>
      <w:rFonts w:ascii="Calibri" w:eastAsia="Calibri" w:hAnsi="Calibri" w:cs="Calibri"/>
      <w:sz w:val="22"/>
      <w:szCs w:val="22"/>
    </w:rPr>
  </w:style>
  <w:style w:type="paragraph" w:customStyle="1" w:styleId="p0">
    <w:name w:val="p_0"/>
    <w:basedOn w:val="ListParagraph"/>
  </w:style>
  <w:style w:type="paragraph" w:customStyle="1" w:styleId="BlockText">
    <w:name w:val="BlockText"/>
    <w:basedOn w:val="ListParagraph"/>
    <w:pPr>
      <w:spacing w:line="264" w:lineRule="auto"/>
      <w:jc w:val="both"/>
    </w:pPr>
    <w:rPr>
      <w:b/>
      <w:bCs/>
      <w:i/>
      <w:iCs/>
      <w:sz w:val="22"/>
      <w:szCs w:val="22"/>
    </w:rPr>
  </w:style>
  <w:style w:type="paragraph" w:customStyle="1" w:styleId="BodyTextIndent3">
    <w:name w:val="BodyTextIndent3"/>
    <w:basedOn w:val="ListParagraph"/>
    <w:pPr>
      <w:spacing w:line="276" w:lineRule="auto"/>
    </w:pPr>
    <w:rPr>
      <w:rFonts w:ascii="Calibri" w:eastAsia="Calibri" w:hAnsi="Calibri" w:cs="Calibri"/>
      <w:sz w:val="16"/>
      <w:szCs w:val="16"/>
    </w:rPr>
  </w:style>
  <w:style w:type="paragraph" w:customStyle="1" w:styleId="li">
    <w:name w:val="li"/>
    <w:basedOn w:val="ListParagraph"/>
  </w:style>
  <w:style w:type="paragraph" w:customStyle="1" w:styleId="BodyText2">
    <w:name w:val="BodyText2"/>
    <w:basedOn w:val="ListParagraph"/>
    <w:pPr>
      <w:spacing w:line="480" w:lineRule="auto"/>
    </w:pPr>
    <w:rPr>
      <w:rFonts w:ascii="Calibri" w:eastAsia="Calibri" w:hAnsi="Calibri" w:cs="Calibri"/>
      <w:sz w:val="22"/>
      <w:szCs w:val="22"/>
    </w:rPr>
  </w:style>
  <w:style w:type="paragraph" w:customStyle="1" w:styleId="li0">
    <w:name w:val="li_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hbc.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rics.org"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docs/qaa/quality-code/master's-degree-characteristics-statement.pdf?sfvrsn=6ca2f981_10"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kingston.ac.uk/postgraduate-course/historic-building-conservation-msc/"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6211C59-915F-4D39-AADE-BCF3C2DAD6C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