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Drama and Creative Writing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Performing Arts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Drama and Creative Writing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Drama and Creative Writing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in Drama and Creative Writing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Drama and Creative Writing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UFDRA2CRW20</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WW84 (Full-time) W840 (Full-time including Foundation Year)</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Not applicable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Not applicable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Drama and Creative Writing programme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and enable a diverse student intake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generate knowledge and understanding of the cultural significance of theatre and imaginative writing across a range of forms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realise and develop their creative potential</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stimulate students’ intellectual curiosity and to foster their capacity for critical thought via practical investigation of creative writing processes and performance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promote enthusiasm for enquiry and research thus increasing the appetite for postgraduate work</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create an appetite for lifelong learning and to enhance students’ personal development and future employment prospects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methods of analysis and theoretical perspectives appropriate to investigations in Creative Writing and Drama, and to equip students with the ability to apply these insights to their experience of theatre-makers and writers both as practitioners and also as audience members and readers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Critique their own creative processes and the strengths and weaknesses of their own creative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ability to evidence and construct arguments, as a part of a substantial independent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Organise and participate in creative work, including public presentation, and show understanding of the relationship between performance skills and public presentation skills in other fields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Experiment with the processes by which performances are created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ways in which a piece of creative work might be improved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Reflect on revision processes and techniques: drafting, editing, rewriting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theory and practice of writing for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Deploy and manipulate conventions appropriate to specific modes or genres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Offer, respond positively to, and make use of constructive feedback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key writers, practitioners and practices, and their cultural and historical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ideas, construct arguments and present them in appropriate ways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standard English syntax and punctuation correctly and/or with due awareness of what constitutes appropriate modes of expression in different contexts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theory and practice of performance and theatre-making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interpret and evaluate performance texts, production techniques and performance events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understanding of group and collective process by which performance is developed and realised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Deploy the conventions of a range of contemporary and historical genres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interplay between theory and practice in the creative arts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a sustained piece of writing to deadline, in a format suitable for publication or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See module structure below</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Drama and Creative Writing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Drama and Creative Writing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Creative Writing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CW4003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Staging Contexts 1: Histories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DA4008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Actor and the 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DA4003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Writing That Works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CW4004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are eligible for the award of Certificate of Higher Education in </w:t>
      </w:r>
      <w:r w:rsidRPr="2030048C">
        <w:rPr>
          <w:rStyle w:val="normaltextrun"/>
          <w:rFonts w:ascii="Arial" w:eastAsia="Arial" w:hAnsi="Arial" w:cs="Arial"/>
          <w:color w:val="000000"/>
          <w:sz w:val="24"/>
          <w:szCs w:val="24"/>
        </w:rPr>
        <w:t>Drama and Creative Writing.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Drama and Creative Writing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Actor/Director: Stage and Screen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DA5010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the Humanities: Research, Collaboration, Communication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EL5012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Screenwriting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CW5004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Staging Contexts 2: The Play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DA5013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120 credits including passes in all core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are eligible for the award of Diploma of Higher Education in </w:t>
      </w:r>
      <w:r w:rsidRPr="2030048C">
        <w:rPr>
          <w:rStyle w:val="normaltextrun"/>
          <w:rFonts w:ascii="Arial" w:eastAsia="Arial" w:hAnsi="Arial" w:cs="Arial"/>
          <w:color w:val="000000"/>
          <w:sz w:val="24"/>
          <w:szCs w:val="24"/>
        </w:rPr>
        <w:t>Drama and Creative Writing.</w:t>
      </w:r>
      <w:r w:rsidRPr="2030048C">
        <w:rPr>
          <w:rStyle w:val="normaltextrun"/>
          <w:rFonts w:ascii="Arial" w:eastAsia="Arial" w:hAnsi="Arial" w:cs="Arial"/>
          <w:color w:val="000000" w:themeColor="text1" w:themeShade="FF" w:themeTint="FF"/>
          <w:sz w:val="24"/>
          <w:szCs w:val="24"/>
        </w:rPr>
        <w:t xml:space="preserve">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Drama and Creative Writing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Box Set Drama: Writing For Television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CW6008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Drama Production Projects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Humanities in the Environment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HU6003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Staging Contexts 3: The Experimental</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core modules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main themes of the course: the history, theory, criticism and practice of theatre-making and writing for performance, are introduced at Level 4 enabling you to identify and understand the focus that will characterise your learning throughout. You are encouraged to make links between these strands from an early stage in DA4003 Actor and the Text. As you progress,  you will come to a fuller understanding of the relationships between various practices of writing and authorship, and the theatre in its myriad contexts. This approach translates into a range of more specific strategies. Emphasis is given to reading and being exposed to writers and their works, since it is considered essential for writers to read widely, in order to enrich and diversify their writing.  This is achieved through the study of texts, and also through the involvement of Writers in Residence in some modules, as well as the participation of visiting speakers and practitioners in relation to specific skills.  The importance of time-management and regular work is stressed and reflected in the expectation of daily writing for Creative Writing modules and self-reflective practice in all modules. A considerable proportion of study time is given to drafting, revision, rehearsal and review. You will be provided with the opportunity to develop personal and key (transferable) skills in a broad range of classroom and coursework formats, which are finessed to remain fully in tune with the demands of contemporary creative economies and job markets. Employability and Professional Skills are threaded through all modules but have particular emphasis in EL5001 Independent Research Studies and HU6001 Professional Communications.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Level 6 brings the course themes together by requiring students to demonstrate how historical, contextual and theoretical research underpins and feeds into dramatic writing for the stage and screen. Level 6 modules allow you to design substantial projects and to demonstrate your ability to work independently. choices in Drama (DA) modules throughout the course will allow you to focus on and develop your areas of personal interest.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Helping you to make connections between theory and practice in Drama and Creative Writing is an acknowledged aspect of good practice in both fields and something for which the course team has been praised by External Examiners. BA Drama and Creative Writing incorporates this approach by utilizing blending modes of learning, teaching and assessment within modules so that practical projects are conceived and developed in relation to historical and theoretical research and understanding of research materials is underpinned by practical experience and experiment.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Level 4 formative and summative assessments introduce the principal elements on which you will be assessed, and also constitutes a general, incremental induction. There is an emphasis on the acquisition of creative writing and professional writing skills through workshop and seminar activities, for instance, and on performance as well as analytical skills in DA4003 The Actor and the Text.  In terms of practice - planning, creative process, performance and reflection are covered. In terms of academic skills - research methods, essay-planning, referencing and the presentation of research in verbal and visual formats are also explored. The Personal Tutor system is used to support  you as you reflect upon these activities as well as to help  you familiarise  yourself with University systems and pastoral support networks (for more information about the Personal Tutor system, see Section G below). Formative assessment features in all modules as a means of giving you experience of different assessment modes and providing feedback on your progress towards your summative assessment. Independent, project-based learning and assessment is also introduced at level 4 and, as you progress through the course, this becomes a consistent feature of your experience. Supervision of this kind of learning is heaviest at Level 4 and lightest at Level 6. Independent thinking, imagination and creativity, group-working skills and project-management – all essential aspects of Drama and Creative Writing – are thus embedded and nurtured so that when you come to your final independent projects in Level 6, you feel confident and prepared, and have the skills to shape, direct and manage them. Key employability skills such as self-awareness, creativity and problem-solving, collaboration, resilience, empathy, adaptability, digital competency, enterprise and a questioning mindset are inherent to learning in Drama and Creative Writing and form an integral part of many assessments. Personal Development Planning, undertaken through the tutorial system, and assessed in modules EL5001 and Hu6001 helps  you to recognise that you are gaining these transferable skills. Our policy of supporting extra-curricular work means that some students may be able to take projects on to the public stage in the International Youth Arts Festival, the Camden or Edinburgh Fringes or the cabaret night at the local pub, the Fighting Cocks.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‘cultural contexts’ theme of the course reflects the key course aim of presenting theatre and creative writing as potent agents for cultural definition and social change. Consideration of audience and of the social impact of theatre and creative writing feature in all modules.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You will be supported by:</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A Module Leader for each module, who coordinates teaching and assessment when there is more than one tutor on a module, acts as a point of contact for all student enquiries, organises liaison between students and technical staff where necessary, ensures Canvas provision is kept up to date and communicates information about the module to students on an ongoing basis (for instance, about relevant theatre productions or Writers in Residence events)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Detailed and accessible information about all modules.  Module Leaders make innovative use of Canvas to ensure you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theatre productions or public readings) and information about plagiarism and the Academic Success Centre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Course Leader who helps you understand the programme structure, liaise with student year representatives, organise year-group activities such as induction, employability sessions and alumni events where current students meet and talk to graduates who have gone on to work in a variety of professions.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you have received your first feedback, but you may also make an appointment to see your personal tutor as and when you wish. As far as is practicable, you retain the same personal tutor throughout your undergraduate studies. Level 5 and 6 students are formally invited to meet individually with their personal tutors at the beginning of each academic year and several times thereafter.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Specialist Technicians who will advise you on IT, the use of software and the technical operation of the studio theatre and to advise and support you in the creation of curricular and extra-curricular theatre projects. Our technical team are based in the Reg Bailey building and are therefore easily accessible to you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The Reg Bailey Building, which contains a fully-equipped, flexible black box studio with retractable raked seating, a second, slightly smaller studio with a semi-sprung floor, a third large space and 3 rehearsal rooms. The Rose Theatre Studio, a large black box space with removable raked seating, is also used for teaching and performance. These are all bookable by you whenever teaching is not taking place within them, including in the evenings and at weekends.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designated course administrator located in the student office, who helps and advises you with anything connected to the regulatory and administrative side of your degree.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An induction week for Level 4 students at the beginning of each new academic session and shorter re-induction sessions for Levels 5 and 6. Level 4 induction provides an introduction to the course, the staff team and the Drama building and resources. Level 4 students also meet students from Levels 5 and 6, who talk to them about the extra-curricular opportunities available and generally help out.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Student Voice Committee at which year reps formally consult with the Course Director and staff on behalf of their cohort, raising any issues of concern.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advise you via email, of the many opportunities for theatrical activity of which we are informed by professional companies and practitioners, for instance, film extra work.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LinkedIn Learning – an online platform offering self-paced software tutorials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Facebook pages, which can be accessed by current, potential and former students and which operate very effectively as an informal information system about both in-house and external events and activities.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vibrant extra-curricular programme of events across the of Arts and KSA</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substantial Academic Success Centre that provides academic skills support including one-to-one sessions to support you with assessments. You are introduced to the Academic Success Centre in a tutorial session and Drama staff liaise with the Centre staff to ensure appropriate subject-specific provision.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Learning Resource Centre (LRC): dedicated subject librarians provides information skills teaching tailored to meet your subject needs with an introduction at Level 4 and further refresher sessions at Levels 5 and 6. These include information on how to access e-resources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The Kingston Union of Students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Faculty-aligned Careers Advisers who run workshops, weekly drop-ins and 1:1 appointments.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placement officer to give general advice on placements.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Students’ self-managed learning time is carefully plotted across the three levels of the programme to ensure that you are supported to become increasingly independent, self-motivated and reflexive learners. Drama and Creative Writing students spend a significant amount of self-managed learning time in rehearsal in preparation for practical assessments and writing, revising and editing their own writing projects. Each module makes use of the VLE, to provide a range of guided activities for you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you in making the transition to learning at HE level.  In addition to these module specific activities, at each level students on the course are provided with a co-curricular timetable of activities that draws across the provision within the Careers and Employability Centre.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the Academic Success Centre.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 (SEC) with student representation</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88"/>
        <w:gridCol w:w="228"/>
        <w:gridCol w:w="584"/>
        <w:gridCol w:w="617"/>
        <w:gridCol w:w="584"/>
        <w:gridCol w:w="617"/>
        <w:gridCol w:w="1"/>
        <w:gridCol w:w="583"/>
        <w:gridCol w:w="559"/>
        <w:gridCol w:w="617"/>
        <w:gridCol w:w="584"/>
        <w:gridCol w:w="2"/>
        <w:gridCol w:w="582"/>
        <w:gridCol w:w="576"/>
        <w:gridCol w:w="584"/>
        <w:gridCol w:w="617"/>
        <w:gridCol w:w="58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DA5010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CW6008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HU6003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CE39670-269D-4229-AA8E-E2CE4B84AA1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