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BA (Hons)</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Drama</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30/09/2012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31/07/2021</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Arts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Performing Arts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BA (Hons)</w:t>
            </w:r>
            <w:r w:rsidRPr="01DA1EA0">
              <w:rPr>
                <w:rFonts w:ascii="Arial" w:hAnsi="Arial" w:cs="Arial"/>
                <w:sz w:val="22"/>
                <w:szCs w:val="22"/>
              </w:rPr>
              <w:t xml:space="preserve"> </w:t>
            </w:r>
            <w:r w:rsidRPr="01DA1EA0">
              <w:rPr>
                <w:rFonts w:ascii="Arial" w:hAnsi="Arial" w:cs="Arial"/>
                <w:sz w:val="22"/>
                <w:szCs w:val="22"/>
              </w:rPr>
              <w:t>Drama</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Cert HE</w:t>
            </w:r>
            <w:r>
              <w:br/>
            </w:r>
            <w:r w:rsidRPr="01DA1EA0" w:rsidR="12C816DE">
              <w:rPr>
                <w:rFonts w:ascii="Arial" w:hAnsi="Arial" w:cs="Arial"/>
                <w:sz w:val="22"/>
                <w:szCs w:val="22"/>
              </w:rPr>
              <w:t>Ordinary degree</w:t>
            </w:r>
          </w:p>
          <w:p w:rsidR="72431AC7" w:rsidP="01DA1EA0" w14:paraId="59ABF227" w14:textId="338D9999">
            <w:r w:rsidRPr="01DA1EA0">
              <w:rPr>
                <w:rFonts w:ascii="Arial" w:hAnsi="Arial" w:cs="Arial"/>
                <w:sz w:val="22"/>
                <w:szCs w:val="22"/>
              </w:rPr>
              <w:t>Dip HE</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UFDRA1DRA20</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W400 (Full-time) W401 (Full-time including Foundation Year)</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Honours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Entry requirements for 2018</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Typical offer</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Points:</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Single honours: </w:t>
            </w:r>
            <w:r>
              <w:rPr>
                <w:rStyle w:val="normaltextrun"/>
                <w:rFonts w:ascii="Arial" w:hAnsi="Arial" w:cs="Arial"/>
                <w:color w:val="000000"/>
                <w:sz w:val="22"/>
                <w:szCs w:val="22"/>
                <w:shd w:val="clear" w:color="auto" w:fill="FFFFFF"/>
              </w:rPr>
              <w:t>104-112</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Grades: BTEC:</w:t>
            </w:r>
            <w:r>
              <w:rPr>
                <w:rStyle w:val="normaltextrun"/>
                <w:rFonts w:ascii="Arial" w:hAnsi="Arial" w:cs="Arial"/>
                <w:color w:val="000000"/>
                <w:sz w:val="22"/>
                <w:szCs w:val="22"/>
                <w:shd w:val="clear" w:color="auto" w:fill="FFFFFF"/>
              </w:rPr>
              <w:t xml:space="preserve"> DMM </w:t>
            </w:r>
            <w:r>
              <w:rPr>
                <w:rStyle w:val="normaltextrun"/>
                <w:rFonts w:ascii="Arial" w:hAnsi="Arial" w:cs="Arial"/>
                <w:color w:val="000000"/>
                <w:sz w:val="22"/>
                <w:szCs w:val="22"/>
                <w:shd w:val="clear" w:color="auto" w:fill="FFFFFF"/>
              </w:rPr>
              <w:t>in relevant subject: Drama / Performing Arts</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Units: To include three A-levels or equivalent</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Subjects:</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A-level or equivalent: to include Drama / Drama and Theatre Studies / Performing Arts / English Literature (40 points required). General Studies and Native Language A-levels will only be accepted in the tariff score when one of four A-levels or equivalent.</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Where A-level or equivalent does not include Drama or Performing Arts, other drama/theatre experience will be considered.</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Plus</w:t>
            </w:r>
            <w:r>
              <w:rPr>
                <w:rStyle w:val="normaltextrun"/>
                <w:rFonts w:ascii="Arial" w:hAnsi="Arial" w:cs="Arial"/>
                <w:color w:val="000000"/>
                <w:sz w:val="22"/>
                <w:szCs w:val="22"/>
                <w:shd w:val="clear" w:color="auto" w:fill="FFFFFF"/>
              </w:rPr>
              <w:t xml:space="preserve"> GCSE: Mathematics and </w:t>
            </w:r>
            <w:r>
              <w:rPr>
                <w:rStyle w:val="normaltextrun"/>
                <w:rFonts w:ascii="Arial" w:hAnsi="Arial" w:cs="Arial"/>
                <w:color w:val="000000"/>
                <w:sz w:val="22"/>
                <w:szCs w:val="22"/>
                <w:shd w:val="clear" w:color="auto" w:fill="FFFFFF"/>
              </w:rPr>
              <w:t>English or English Literature (score 9-4</w:t>
            </w:r>
            <w:r>
              <w:rPr>
                <w:rStyle w:val="normaltextrun"/>
                <w:rFonts w:ascii="Arial" w:hAnsi="Arial" w:cs="Arial"/>
                <w:color w:val="000000"/>
                <w:sz w:val="22"/>
                <w:szCs w:val="22"/>
                <w:shd w:val="clear" w:color="auto" w:fill="FFFFFF"/>
              </w:rPr>
              <w:t>).</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Please </w:t>
            </w:r>
            <w:r>
              <w:rPr>
                <w:rStyle w:val="normaltextrun"/>
                <w:rFonts w:ascii="Arial" w:hAnsi="Arial" w:cs="Arial"/>
                <w:color w:val="000000"/>
                <w:sz w:val="22"/>
                <w:szCs w:val="22"/>
                <w:shd w:val="clear" w:color="auto" w:fill="FFFFFF"/>
              </w:rPr>
              <w:t>note:</w:t>
            </w:r>
            <w:r>
              <w:rPr>
                <w:rStyle w:val="normaltextrun"/>
                <w:rFonts w:ascii="Arial" w:hAnsi="Arial" w:cs="Arial"/>
                <w:color w:val="000000"/>
                <w:sz w:val="22"/>
                <w:szCs w:val="22"/>
                <w:shd w:val="clear" w:color="auto" w:fill="FFFFFF"/>
              </w:rPr>
              <w:t xml:space="preserve"> applicants will need to participate in a drama workshop and interview.</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minimum IELTS score of </w:t>
            </w:r>
            <w:r>
              <w:rPr>
                <w:rStyle w:val="normaltextrun"/>
                <w:rFonts w:ascii="Arial" w:hAnsi="Arial" w:cs="Arial"/>
                <w:color w:val="000000"/>
                <w:sz w:val="22"/>
                <w:szCs w:val="22"/>
                <w:shd w:val="clear" w:color="auto" w:fill="FFFFFF"/>
              </w:rPr>
              <w:t>6.5</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or equivalent is required for those for whom English is not their first language.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For full details, see </w:t>
            </w:r>
            <w:r>
              <w:rPr>
                <w:rStyle w:val="normaltextrun"/>
                <w:rFonts w:ascii="Arial" w:hAnsi="Arial" w:cs="Arial"/>
                <w:color w:val="000000"/>
                <w:sz w:val="22"/>
                <w:szCs w:val="22"/>
                <w:u w:val="single"/>
                <w:shd w:val="clear" w:color="auto" w:fill="FFFFFF"/>
              </w:rPr>
              <w:t>https://www.kingston.ac.uk/undergraduate/courses/drama/</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DBS</w:t>
            </w:r>
            <w:r>
              <w:rPr>
                <w:rStyle w:val="normaltextrun"/>
                <w:rFonts w:ascii="Arial" w:hAnsi="Arial" w:cs="Arial"/>
                <w:color w:val="000000"/>
                <w:sz w:val="22"/>
                <w:szCs w:val="22"/>
                <w:shd w:val="clear" w:color="auto" w:fill="FFFFFF"/>
              </w:rPr>
              <w:t xml:space="preserve"> clearance will</w:t>
            </w:r>
            <w:r>
              <w:rPr>
                <w:rStyle w:val="normaltextrun"/>
                <w:rFonts w:ascii="Arial" w:hAnsi="Arial" w:cs="Arial"/>
                <w:color w:val="000000"/>
                <w:sz w:val="22"/>
                <w:szCs w:val="22"/>
                <w:shd w:val="clear" w:color="auto" w:fill="FFFFFF"/>
              </w:rPr>
              <w:t xml:space="preserve"> be required </w:t>
            </w:r>
            <w:r>
              <w:rPr>
                <w:rStyle w:val="normaltextrun"/>
                <w:rFonts w:ascii="Arial" w:hAnsi="Arial" w:cs="Arial"/>
                <w:color w:val="000000"/>
                <w:sz w:val="22"/>
                <w:szCs w:val="22"/>
                <w:shd w:val="clear" w:color="auto" w:fill="FFFFFF"/>
              </w:rPr>
              <w:t xml:space="preserve">if students opt </w:t>
            </w:r>
            <w:r>
              <w:rPr>
                <w:rStyle w:val="normaltextrun"/>
                <w:rFonts w:ascii="Arial" w:hAnsi="Arial" w:cs="Arial"/>
                <w:color w:val="000000"/>
                <w:sz w:val="22"/>
                <w:szCs w:val="22"/>
                <w:shd w:val="clear" w:color="auto" w:fill="FFFFFF"/>
              </w:rPr>
              <w:t>for</w:t>
            </w:r>
            <w:r>
              <w:rPr>
                <w:rStyle w:val="normaltextrun"/>
                <w:rFonts w:ascii="Arial" w:hAnsi="Arial" w:cs="Arial"/>
                <w:color w:val="000000"/>
                <w:sz w:val="22"/>
                <w:szCs w:val="22"/>
                <w:shd w:val="clear" w:color="auto" w:fill="FFFFFF"/>
              </w:rPr>
              <w:t xml:space="preserve"> the community-based assessment in DA</w:t>
            </w:r>
            <w:r>
              <w:rPr>
                <w:rStyle w:val="normaltextrun"/>
                <w:rFonts w:ascii="Arial" w:hAnsi="Arial" w:cs="Arial"/>
                <w:color w:val="000000"/>
                <w:sz w:val="22"/>
                <w:szCs w:val="22"/>
                <w:shd w:val="clear" w:color="auto" w:fill="FFFFFF"/>
              </w:rPr>
              <w:t>6012</w:t>
            </w:r>
            <w:r>
              <w:rPr>
                <w:rStyle w:val="normaltextrun"/>
                <w:rFonts w:ascii="Arial" w:hAnsi="Arial" w:cs="Arial"/>
                <w:color w:val="000000"/>
                <w:sz w:val="22"/>
                <w:szCs w:val="22"/>
                <w:shd w:val="clear" w:color="auto" w:fill="FFFFFF"/>
              </w:rPr>
              <w:t xml:space="preserve"> or to work in a community setting in the level 6 Production Project, DA60</w:t>
            </w:r>
            <w:r>
              <w:rPr>
                <w:rStyle w:val="normaltextrun"/>
                <w:rFonts w:ascii="Arial" w:hAnsi="Arial" w:cs="Arial"/>
                <w:color w:val="000000"/>
                <w:sz w:val="22"/>
                <w:szCs w:val="22"/>
                <w:shd w:val="clear" w:color="auto" w:fill="FFFFFF"/>
              </w:rPr>
              <w:t>13</w:t>
            </w:r>
            <w:r>
              <w:rPr>
                <w:rStyle w:val="normaltextrun"/>
                <w:rFonts w:ascii="Arial" w:hAnsi="Arial" w:cs="Arial"/>
                <w:color w:val="000000"/>
                <w:sz w:val="22"/>
                <w:szCs w:val="22"/>
                <w:shd w:val="clear" w:color="auto" w:fill="FFFFFF"/>
              </w:rPr>
              <w:t>.</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Not applicable</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Dance, Drama and Performance Studies</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360" w:right="0"/>
              <w:rPr>
                <w:rStyle w:val="normaltextrun"/>
                <w:rFonts w:ascii="Arial" w:eastAsia="Arial" w:hAnsi="Arial" w:cs="Arial"/>
                <w:b/>
                <w:bCs/>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Not applicable</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The aims of the Drama</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are:</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encourage and enable a diverse student intake</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generate knowledge and understanding of theatre as a potent agent for cultural definition and social change</w:t>
      </w:r>
    </w:p>
    <w:p w:rsidRPr="007C4290" w:rsidP="00A92C9B">
      <w:pPr>
        <w:pStyle w:val="ListParagraph"/>
        <w:numPr>
          <w:ilvl w:val="0"/>
          <w:numId w:val="14"/>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realise and develop their creative potential</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stimulate students’ intellectual curiosity and to foster their capacity for critical thought via practical investigation and performance </w:t>
      </w:r>
    </w:p>
    <w:p w:rsidRPr="007C4290" w:rsidP="00A92C9B">
      <w:pPr>
        <w:pStyle w:val="ListParagraph"/>
        <w:numPr>
          <w:ilvl w:val="0"/>
          <w:numId w:val="16"/>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promote enthusiasm for study, investigation and research thus providing the potential for postgraduate work</w:t>
      </w:r>
    </w:p>
    <w:p w:rsidRPr="007C4290" w:rsidP="00A92C9B">
      <w:pPr>
        <w:pStyle w:val="ListParagraph"/>
        <w:numPr>
          <w:ilvl w:val="0"/>
          <w:numId w:val="17"/>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create an appetite for lifelong learning and to enhance students’ personal development and future employment prospects </w:t>
      </w:r>
    </w:p>
    <w:p w:rsidRPr="007C4290" w:rsidP="00A92C9B">
      <w:pPr>
        <w:pStyle w:val="ListParagraph"/>
        <w:numPr>
          <w:ilvl w:val="0"/>
          <w:numId w:val="17"/>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methods of analysis and theoretical perspectives appropriate to investigations in Drama and to equip students with the ability to apply these insights to their experience of theatre as both practitioners and audience</w:t>
      </w:r>
      <w:r w:rsidRPr="007C4290">
        <w:rPr>
          <w:rStyle w:val="normaltextrun"/>
          <w:rFonts w:ascii="Arial" w:hAnsi="Arial" w:cs="Arial"/>
          <w:color w:val="000000" w:themeColor="text1"/>
          <w:shd w:val="clear" w:color="auto" w:fill="FFFFFF"/>
        </w:rPr>
        <w:t xml:space="preserve"> members</w:t>
      </w:r>
    </w:p>
    <w:p w:rsidRPr="007C4290" w:rsidP="00A92C9B">
      <w:pPr>
        <w:pStyle w:val="ListParagraph"/>
        <w:numPr>
          <w:ilvl w:val="0"/>
          <w:numId w:val="18"/>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offer a detailed programme of integrated drama study </w:t>
      </w:r>
    </w:p>
    <w:p w:rsidRPr="007C4290" w:rsidP="00A92C9B">
      <w:pPr>
        <w:pStyle w:val="ListParagraph"/>
        <w:numPr>
          <w:ilvl w:val="0"/>
          <w:numId w:val="18"/>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extend opportunities for involvement in, and the creation of, dramatic productions</w:t>
      </w:r>
    </w:p>
    <w:p w:rsidRPr="007C4290" w:rsidP="00A92C9B">
      <w:pPr>
        <w:pStyle w:val="ListParagraph"/>
        <w:numPr>
          <w:ilvl w:val="0"/>
          <w:numId w:val="18"/>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w:t>
      </w:r>
      <w:r w:rsidRPr="007C4290">
        <w:rPr>
          <w:rStyle w:val="normaltextrun"/>
          <w:rFonts w:ascii="Arial" w:hAnsi="Arial" w:cs="Arial"/>
          <w:color w:val="000000" w:themeColor="text1"/>
          <w:shd w:val="clear" w:color="auto" w:fill="FFFFFF"/>
        </w:rPr>
        <w:t>develop and refine</w:t>
      </w:r>
      <w:r w:rsidRPr="007C4290">
        <w:rPr>
          <w:rStyle w:val="normaltextrun"/>
          <w:rFonts w:ascii="Arial" w:hAnsi="Arial" w:cs="Arial"/>
          <w:color w:val="000000" w:themeColor="text1"/>
          <w:shd w:val="clear" w:color="auto" w:fill="FFFFFF"/>
        </w:rPr>
        <w:t xml:space="preserve"> students’</w:t>
      </w:r>
      <w:r w:rsidRPr="007C4290">
        <w:rPr>
          <w:rStyle w:val="normaltextrun"/>
          <w:rFonts w:ascii="Arial" w:hAnsi="Arial" w:cs="Arial"/>
          <w:color w:val="000000" w:themeColor="text1"/>
          <w:shd w:val="clear" w:color="auto" w:fill="FFFFFF"/>
        </w:rPr>
        <w:t xml:space="preserve"> research skills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programme outcomes are referenced to the QAA subject benchmarks for Dance, Drama and Performance Studies </w:t>
      </w:r>
      <w:r w:rsidRPr="007C4290">
        <w:rPr>
          <w:rStyle w:val="normaltextrun"/>
          <w:rFonts w:ascii="Arial" w:hAnsi="Arial" w:cs="Arial"/>
          <w:color w:val="000000" w:themeColor="text1"/>
          <w:sz w:val="22"/>
          <w:szCs w:val="22"/>
          <w:shd w:val="clear" w:color="auto" w:fill="FFFFFF"/>
        </w:rPr>
        <w:t xml:space="preserve">(2019) </w:t>
      </w:r>
      <w:r w:rsidRPr="007C4290">
        <w:rPr>
          <w:rStyle w:val="normaltextrun"/>
          <w:rFonts w:ascii="Arial" w:hAnsi="Arial" w:cs="Arial"/>
          <w:color w:val="000000" w:themeColor="text1"/>
          <w:sz w:val="22"/>
          <w:szCs w:val="22"/>
          <w:shd w:val="clear" w:color="auto" w:fill="FFFFFF"/>
        </w:rPr>
        <w:t>and the</w:t>
      </w:r>
      <w:r w:rsidRPr="007C4290">
        <w:rPr>
          <w:rStyle w:val="normaltextrun"/>
          <w:rFonts w:ascii="Arial" w:hAnsi="Arial" w:cs="Arial"/>
          <w:color w:val="000000" w:themeColor="text1"/>
          <w:sz w:val="22"/>
          <w:szCs w:val="22"/>
          <w:shd w:val="clear" w:color="auto" w:fill="FFFFFF"/>
        </w:rPr>
        <w:t xml:space="preserve"> Frameworks for Higher Education Qualifications of UK Degree-Awarding Bodies (2014</w:t>
      </w: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and</w:t>
      </w:r>
      <w:r w:rsidRPr="007C4290">
        <w:rPr>
          <w:rStyle w:val="normaltextrun"/>
          <w:rFonts w:ascii="Arial" w:hAnsi="Arial" w:cs="Arial"/>
          <w:color w:val="000000" w:themeColor="text1"/>
          <w:sz w:val="22"/>
          <w:szCs w:val="22"/>
          <w:shd w:val="clear" w:color="auto" w:fill="FFFFFF"/>
        </w:rPr>
        <w:t xml:space="preserve"> relate to the typical student.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 programme provides opportunities for students to develop and demonstrate knowledge and understanding, skills and other attributes in the following areas.</w:t>
      </w:r>
      <w:r w:rsidRPr="007C4290">
        <w:rPr>
          <w:rStyle w:val="normaltextrun"/>
          <w:rFonts w:ascii="Arial" w:hAnsi="Arial" w:cs="Arial"/>
          <w:color w:val="000000" w:themeColor="text1"/>
          <w:sz w:val="22"/>
          <w:szCs w:val="22"/>
          <w:shd w:val="clear" w:color="auto" w:fill="FFFFFF"/>
        </w:rPr>
        <w:t xml:space="preserve">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means by which performance is created</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Show ability to evidence and construct arguments, as a part of substantial independent research projects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engage in and present independent research in a variety of ways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Details of specialist interest areas of Drama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Show confidence in their ability to act independently to resolve problems relating to drama production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organise and participate in creative work, including public presentation, and show understanding of the relationship between performance skills and public presentation skills in other fields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key practitioners and practices and their cultural and historical contexts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develop ideas and construct arguments and present them in appropriate ways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contribute to the creation of performance through an understanding of appropriate performance vocabularies, techniques, structures and working methods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theory and practice of writing for performance and theatre-making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understanding of the interplay between theory and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examine and enact forms of discourse and evaluate their effects on representation in the arts, media and public life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 range of historically distant and contemporary dramatic texts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describe, interpret and evaluate performance texts, production techniques and performance events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a capacity to analyse and evaluate a variety of techniques which may be used in the process of theatre-making and to reflect upon their own application of these techniques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engage creatively and critically with a range of critical and theoretical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understanding of group and collective process by which performance is developed and realised</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programme is offered in full-time, full-time including Foundation Year </w:t>
      </w:r>
      <w:r w:rsidRPr="66934EB1">
        <w:rPr>
          <w:rFonts w:ascii="Arial" w:eastAsia="Arial" w:hAnsi="Arial" w:cs="Arial"/>
          <w:color w:val="000000" w:themeColor="text1"/>
          <w:sz w:val="22"/>
          <w:szCs w:val="22"/>
        </w:rPr>
        <w:t>and part-time mode</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and leads to the award of BA (Hons) Drama.</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Entry is normally at level 4 with A-level or equivalent qualifications (See section 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Transfer from a similar programme is possible at level 5 with passes in comparable level 4 modules – but is at the discretion of the course team.</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Intake is normally in September.</w:t>
      </w:r>
      <w:r w:rsidRPr="66934EB1">
        <w:rPr>
          <w:rFonts w:ascii="Arial" w:eastAsia="Arial" w:hAnsi="Arial" w:cs="Arial"/>
          <w:color w:val="000000" w:themeColor="text1"/>
          <w:sz w:val="22"/>
          <w:szCs w:val="22"/>
        </w:rPr>
        <w:t xml:space="preserve">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BA (Hons)</w:t>
      </w:r>
      <w:r w:rsidRPr="66934EB1">
        <w:rPr>
          <w:rFonts w:ascii="Calibri Light" w:eastAsia="Calibri Light" w:hAnsi="Calibri Light" w:cs="Calibri Light"/>
        </w:rPr>
        <w:t xml:space="preserve"> </w:t>
      </w:r>
      <w:r w:rsidRPr="66934EB1">
        <w:rPr>
          <w:rFonts w:ascii="Calibri Light" w:eastAsia="Calibri Light" w:hAnsi="Calibri Light" w:cs="Calibri Light"/>
        </w:rPr>
        <w:t>Drama</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Drama</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Culture and Performance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DA4004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Performance Vocabularies and Methods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DA4005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Staging Histories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DA4001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The Actor and the Text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DA4003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Drama</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An Actor Prepares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DA5008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Devising: Body and Technology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DA5009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r w14:paraId="5D7D13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B1728E1" w14:textId="0EF531FA">
            <w:pPr>
              <w:rPr>
                <w:rFonts w:ascii="Arial" w:eastAsia="Arial" w:hAnsi="Arial" w:cs="Arial"/>
                <w:sz w:val="20"/>
                <w:szCs w:val="20"/>
              </w:rPr>
            </w:pPr>
            <w:r w:rsidRPr="0A9EC5E3">
              <w:rPr>
                <w:rFonts w:ascii="Arial" w:eastAsia="Arial" w:hAnsi="Arial" w:cs="Arial"/>
                <w:sz w:val="20"/>
                <w:szCs w:val="20"/>
              </w:rPr>
              <w:t xml:space="preserve"> Popular Performance 1: Mask and Clown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CF6C762" w14:textId="45687EA0">
            <w:pPr>
              <w:jc w:val="center"/>
              <w:rPr>
                <w:rFonts w:ascii="Arial" w:eastAsia="Arial" w:hAnsi="Arial" w:cs="Arial"/>
                <w:sz w:val="20"/>
                <w:szCs w:val="20"/>
              </w:rPr>
            </w:pPr>
            <w:r w:rsidRPr="66934EB1">
              <w:rPr>
                <w:rFonts w:ascii="Arial" w:eastAsia="Arial" w:hAnsi="Arial" w:cs="Arial"/>
                <w:sz w:val="20"/>
                <w:szCs w:val="20"/>
              </w:rPr>
              <w:t>DA5007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CFEC962"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B2F918E"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8E3ACBA" w14:textId="5BEACE7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AD489F6"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5BBE4BE" w14:textId="2E9CCE1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7BB90B" w14:textId="4816B6A1">
            <w:pPr>
              <w:jc w:val="center"/>
              <w:rPr>
                <w:rFonts w:ascii="Arial" w:eastAsia="Arial" w:hAnsi="Arial" w:cs="Arial"/>
                <w:sz w:val="20"/>
                <w:szCs w:val="20"/>
              </w:rPr>
            </w:pPr>
          </w:p>
        </w:tc>
      </w:tr>
      <w:tr w14:paraId="5D7D13A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EF531FA">
            <w:pPr>
              <w:rPr>
                <w:rFonts w:ascii="Arial" w:eastAsia="Arial" w:hAnsi="Arial" w:cs="Arial"/>
                <w:sz w:val="20"/>
                <w:szCs w:val="20"/>
              </w:rPr>
            </w:pPr>
            <w:r w:rsidRPr="0A9EC5E3">
              <w:rPr>
                <w:rFonts w:ascii="Arial" w:eastAsia="Arial" w:hAnsi="Arial" w:cs="Arial"/>
                <w:sz w:val="20"/>
                <w:szCs w:val="20"/>
              </w:rPr>
              <w:t>Screenwriting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5687EA0">
            <w:pPr>
              <w:jc w:val="center"/>
              <w:rPr>
                <w:rFonts w:ascii="Arial" w:eastAsia="Arial" w:hAnsi="Arial" w:cs="Arial"/>
                <w:sz w:val="20"/>
                <w:szCs w:val="20"/>
              </w:rPr>
            </w:pPr>
            <w:r w:rsidRPr="66934EB1">
              <w:rPr>
                <w:rFonts w:ascii="Arial" w:eastAsia="Arial" w:hAnsi="Arial" w:cs="Arial"/>
                <w:sz w:val="20"/>
                <w:szCs w:val="20"/>
              </w:rPr>
              <w:t>CW5004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BEACE7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E9CCE1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16B6A1">
            <w:pPr>
              <w:jc w:val="center"/>
              <w:rPr>
                <w:rFonts w:ascii="Arial" w:eastAsia="Arial" w:hAnsi="Arial" w:cs="Arial"/>
                <w:sz w:val="20"/>
                <w:szCs w:val="20"/>
              </w:rPr>
            </w:pPr>
          </w:p>
        </w:tc>
      </w:tr>
      <w:tr w14:paraId="5D7D13A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EF531FA">
            <w:pPr>
              <w:rPr>
                <w:rFonts w:ascii="Arial" w:eastAsia="Arial" w:hAnsi="Arial" w:cs="Arial"/>
                <w:sz w:val="20"/>
                <w:szCs w:val="20"/>
              </w:rPr>
            </w:pPr>
            <w:r w:rsidRPr="0A9EC5E3">
              <w:rPr>
                <w:rFonts w:ascii="Arial" w:eastAsia="Arial" w:hAnsi="Arial" w:cs="Arial"/>
                <w:sz w:val="20"/>
                <w:szCs w:val="20"/>
              </w:rPr>
              <w:t>Shakespeare Yesterday, Today and Tomorrow</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5687EA0">
            <w:pPr>
              <w:jc w:val="center"/>
              <w:rPr>
                <w:rFonts w:ascii="Arial" w:eastAsia="Arial" w:hAnsi="Arial" w:cs="Arial"/>
                <w:sz w:val="20"/>
                <w:szCs w:val="20"/>
              </w:rPr>
            </w:pPr>
            <w:r w:rsidRPr="66934EB1">
              <w:rPr>
                <w:rFonts w:ascii="Arial" w:eastAsia="Arial" w:hAnsi="Arial" w:cs="Arial"/>
                <w:sz w:val="20"/>
                <w:szCs w:val="20"/>
              </w:rPr>
              <w:t>DA5002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BEACE7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E9CCE1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16B6A1">
            <w:pPr>
              <w:jc w:val="center"/>
              <w:rPr>
                <w:rFonts w:ascii="Arial" w:eastAsia="Arial" w:hAnsi="Arial" w:cs="Arial"/>
                <w:sz w:val="20"/>
                <w:szCs w:val="20"/>
              </w:rPr>
            </w:pPr>
          </w:p>
        </w:tc>
      </w:tr>
      <w:tr w14:paraId="5D7D13A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EF531FA">
            <w:pPr>
              <w:rPr>
                <w:rFonts w:ascii="Arial" w:eastAsia="Arial" w:hAnsi="Arial" w:cs="Arial"/>
                <w:sz w:val="20"/>
                <w:szCs w:val="20"/>
              </w:rPr>
            </w:pPr>
            <w:r w:rsidRPr="0A9EC5E3">
              <w:rPr>
                <w:rFonts w:ascii="Arial" w:eastAsia="Arial" w:hAnsi="Arial" w:cs="Arial"/>
                <w:sz w:val="20"/>
                <w:szCs w:val="20"/>
              </w:rPr>
              <w:t>The Play Today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5687EA0">
            <w:pPr>
              <w:jc w:val="center"/>
              <w:rPr>
                <w:rFonts w:ascii="Arial" w:eastAsia="Arial" w:hAnsi="Arial" w:cs="Arial"/>
                <w:sz w:val="20"/>
                <w:szCs w:val="20"/>
              </w:rPr>
            </w:pPr>
            <w:r w:rsidRPr="66934EB1">
              <w:rPr>
                <w:rFonts w:ascii="Arial" w:eastAsia="Arial" w:hAnsi="Arial" w:cs="Arial"/>
                <w:sz w:val="20"/>
                <w:szCs w:val="20"/>
              </w:rPr>
              <w:t>DA5001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BEACE7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E9CCE1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16B6A1">
            <w:pPr>
              <w:jc w:val="center"/>
              <w:rPr>
                <w:rFonts w:ascii="Arial" w:eastAsia="Arial" w:hAnsi="Arial" w:cs="Arial"/>
                <w:sz w:val="20"/>
                <w:szCs w:val="20"/>
              </w:rPr>
            </w:pPr>
          </w:p>
        </w:tc>
      </w:tr>
      <w:tr w14:paraId="5D7D13A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EF531FA">
            <w:pPr>
              <w:rPr>
                <w:rFonts w:ascii="Arial" w:eastAsia="Arial" w:hAnsi="Arial" w:cs="Arial"/>
                <w:sz w:val="20"/>
                <w:szCs w:val="20"/>
              </w:rPr>
            </w:pPr>
            <w:r w:rsidRPr="0A9EC5E3">
              <w:rPr>
                <w:rFonts w:ascii="Arial" w:eastAsia="Arial" w:hAnsi="Arial" w:cs="Arial"/>
                <w:sz w:val="20"/>
                <w:szCs w:val="20"/>
              </w:rPr>
              <w:t>The Theatre Director: crafting productions for the stage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5687EA0">
            <w:pPr>
              <w:jc w:val="center"/>
              <w:rPr>
                <w:rFonts w:ascii="Arial" w:eastAsia="Arial" w:hAnsi="Arial" w:cs="Arial"/>
                <w:sz w:val="20"/>
                <w:szCs w:val="20"/>
              </w:rPr>
            </w:pPr>
            <w:r w:rsidRPr="66934EB1">
              <w:rPr>
                <w:rFonts w:ascii="Arial" w:eastAsia="Arial" w:hAnsi="Arial" w:cs="Arial"/>
                <w:sz w:val="20"/>
                <w:szCs w:val="20"/>
              </w:rPr>
              <w:t>DA5006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BEACE7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E9CCE1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16B6A1">
            <w:pPr>
              <w:jc w:val="center"/>
              <w:rPr>
                <w:rFonts w:ascii="Arial" w:eastAsia="Arial" w:hAnsi="Arial" w:cs="Arial"/>
                <w:sz w:val="20"/>
                <w:szCs w:val="20"/>
              </w:rPr>
            </w:pPr>
          </w:p>
        </w:tc>
      </w:tr>
      <w:tr w14:paraId="5D7D13A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EF531FA">
            <w:pPr>
              <w:rPr>
                <w:rFonts w:ascii="Arial" w:eastAsia="Arial" w:hAnsi="Arial" w:cs="Arial"/>
                <w:sz w:val="20"/>
                <w:szCs w:val="20"/>
              </w:rPr>
            </w:pPr>
            <w:r w:rsidRPr="0A9EC5E3">
              <w:rPr>
                <w:rFonts w:ascii="Arial" w:eastAsia="Arial" w:hAnsi="Arial" w:cs="Arial"/>
                <w:sz w:val="20"/>
                <w:szCs w:val="20"/>
              </w:rPr>
              <w:t>Write Action: Introduction to Dramatic Writing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5687EA0">
            <w:pPr>
              <w:jc w:val="center"/>
              <w:rPr>
                <w:rFonts w:ascii="Arial" w:eastAsia="Arial" w:hAnsi="Arial" w:cs="Arial"/>
                <w:sz w:val="20"/>
                <w:szCs w:val="20"/>
              </w:rPr>
            </w:pPr>
            <w:r w:rsidRPr="66934EB1">
              <w:rPr>
                <w:rFonts w:ascii="Arial" w:eastAsia="Arial" w:hAnsi="Arial" w:cs="Arial"/>
                <w:sz w:val="20"/>
                <w:szCs w:val="20"/>
              </w:rPr>
              <w:t>DA5005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BEACE7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E9CCE1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16B6A1">
            <w:pPr>
              <w:jc w:val="center"/>
              <w:rPr>
                <w:rFonts w:ascii="Arial" w:eastAsia="Arial" w:hAnsi="Arial" w:cs="Arial"/>
                <w:sz w:val="20"/>
                <w:szCs w:val="20"/>
              </w:rPr>
            </w:pPr>
          </w:p>
        </w:tc>
      </w:tr>
    </w:tbl>
    <w:p w:rsidR="66934EB1" w:rsidP="66934EB1" w14:paraId="3F1CEAE3" w14:textId="2DF43B8C">
      <w:pPr>
        <w:rPr>
          <w:rFonts w:ascii="Arial" w:eastAsia="Arial" w:hAnsi="Arial" w:cs="Arial"/>
          <w:color w:val="FF0000"/>
          <w:sz w:val="22"/>
          <w:szCs w:val="22"/>
        </w:rPr>
      </w:pPr>
    </w:p>
    <w:p w:rsidR="035B6837" w:rsidP="0A9EC5E3" w14:paraId="1470770A" w14:textId="70FA0682">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549E8583"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65CD886" w14:textId="3C52746D">
            <w:pPr>
              <w:rPr>
                <w:rFonts w:ascii="Arial" w:eastAsia="Arial" w:hAnsi="Arial" w:cs="Arial"/>
              </w:rPr>
            </w:pPr>
            <w:r w:rsidRPr="66934EB1">
              <w:rPr>
                <w:rFonts w:ascii="Arial" w:eastAsia="Arial" w:hAnsi="Arial" w:cs="Arial"/>
                <w:b/>
                <w:bCs/>
              </w:rPr>
              <w:t>Level 6</w:t>
            </w:r>
          </w:p>
        </w:tc>
      </w:tr>
      <w:tr w14:paraId="35C8B018"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68E632" w14:textId="6F9C68D4">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Drama</w:t>
            </w:r>
          </w:p>
        </w:tc>
      </w:tr>
      <w:tr w14:paraId="7FFB693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F16B414" w14:textId="4F4BD79F">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309A15E" w14:textId="48E8C980">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3B8B3A" w14:textId="771B73B4">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D58C6E2" w14:textId="45C2BEA2">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004ED17" w14:textId="102093DE">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A04288" w14:textId="0007E46D">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91A6C28" w14:textId="4050E839">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DF4048" w14:textId="71AF9355">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ADD6D32" w14:textId="389ADDCF">
            <w:pPr>
              <w:jc w:val="center"/>
              <w:rPr>
                <w:rFonts w:ascii="Arial" w:eastAsia="Arial" w:hAnsi="Arial" w:cs="Arial"/>
                <w:sz w:val="20"/>
                <w:szCs w:val="20"/>
              </w:rPr>
            </w:pPr>
            <w:r w:rsidRPr="66934EB1">
              <w:rPr>
                <w:rFonts w:ascii="Arial" w:eastAsia="Arial" w:hAnsi="Arial" w:cs="Arial"/>
                <w:b/>
                <w:bCs/>
                <w:sz w:val="20"/>
                <w:szCs w:val="20"/>
              </w:rPr>
              <w:t>Part Time</w:t>
            </w:r>
          </w:p>
        </w:tc>
      </w:tr>
      <w:tr w14:paraId="5B3220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547134EA" w14:textId="7CD3FD66">
            <w:pPr>
              <w:rPr>
                <w:rFonts w:ascii="Arial" w:eastAsia="Arial" w:hAnsi="Arial" w:cs="Arial"/>
                <w:sz w:val="20"/>
                <w:szCs w:val="20"/>
              </w:rPr>
            </w:pPr>
            <w:r w:rsidRPr="0A9EC5E3">
              <w:rPr>
                <w:rFonts w:ascii="Arial" w:eastAsia="Arial" w:hAnsi="Arial" w:cs="Arial"/>
                <w:sz w:val="20"/>
                <w:szCs w:val="20"/>
              </w:rPr>
              <w:t>After Modernism: Avant Garde Performance from the 1940s to the Present Day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63297D0" w14:textId="3A990543">
            <w:pPr>
              <w:jc w:val="center"/>
              <w:rPr>
                <w:rFonts w:ascii="Arial" w:eastAsia="Arial" w:hAnsi="Arial" w:cs="Arial"/>
                <w:sz w:val="20"/>
                <w:szCs w:val="20"/>
              </w:rPr>
            </w:pPr>
            <w:r w:rsidRPr="66934EB1">
              <w:rPr>
                <w:rFonts w:ascii="Arial" w:eastAsia="Arial" w:hAnsi="Arial" w:cs="Arial"/>
                <w:sz w:val="20"/>
                <w:szCs w:val="20"/>
              </w:rPr>
              <w:t>DA6009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5E88AAE"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03E4108"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ED99AC1" w14:textId="5A2E837B">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52FC5BD"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2E0EA72"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8FC404" w14:textId="24A9B0F1">
            <w:pPr>
              <w:pStyle w:val="paragraph"/>
              <w:spacing w:before="0" w:beforeAutospacing="0" w:after="0" w:afterAutospacing="0"/>
              <w:jc w:val="center"/>
              <w:rPr>
                <w:rFonts w:ascii="Arial" w:eastAsia="Arial" w:hAnsi="Arial" w:cs="Arial"/>
                <w:sz w:val="20"/>
                <w:szCs w:val="20"/>
              </w:rPr>
            </w:pPr>
          </w:p>
        </w:tc>
      </w:tr>
      <w:tr w14:paraId="5B3220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Drama Production Projects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DA6013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373614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2CC13E4" w14:textId="08D47E95">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1B06CDD" w14:textId="5C2DB6F3">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698EAC" w14:textId="08ED9FFD">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C4D117" w14:textId="533501F2">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893D0C5" w14:textId="32FD97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8ECE466" w14:textId="0E0680C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68E0DD" w14:textId="1BB1B27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0B40476" w14:textId="1C37987F">
            <w:pPr>
              <w:jc w:val="center"/>
              <w:rPr>
                <w:rFonts w:ascii="Arial" w:eastAsia="Arial" w:hAnsi="Arial" w:cs="Arial"/>
                <w:sz w:val="20"/>
                <w:szCs w:val="20"/>
              </w:rPr>
            </w:pPr>
          </w:p>
        </w:tc>
      </w:tr>
      <w:tr w14:paraId="48931149"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A0BF11B" w14:textId="7E05B115">
            <w:pPr>
              <w:rPr>
                <w:rFonts w:ascii="Arial" w:eastAsia="Arial" w:hAnsi="Arial" w:cs="Arial"/>
                <w:sz w:val="20"/>
                <w:szCs w:val="20"/>
              </w:rPr>
            </w:pPr>
            <w:r w:rsidRPr="0A9EC5E3">
              <w:rPr>
                <w:rFonts w:ascii="Arial" w:eastAsia="Arial" w:hAnsi="Arial" w:cs="Arial"/>
                <w:sz w:val="20"/>
                <w:szCs w:val="20"/>
              </w:rPr>
              <w:t>Beyond Text: Advanced Dramatic Writing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10CE861" w14:textId="62B3DAFA">
            <w:pPr>
              <w:jc w:val="center"/>
              <w:rPr>
                <w:rFonts w:ascii="Arial" w:eastAsia="Arial" w:hAnsi="Arial" w:cs="Arial"/>
                <w:sz w:val="20"/>
                <w:szCs w:val="20"/>
              </w:rPr>
            </w:pPr>
            <w:r w:rsidRPr="66934EB1">
              <w:rPr>
                <w:rFonts w:ascii="Arial" w:eastAsia="Arial" w:hAnsi="Arial" w:cs="Arial"/>
                <w:sz w:val="20"/>
                <w:szCs w:val="20"/>
              </w:rPr>
              <w:t>DA6010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9BE22D9"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02E73B"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9F14E4F" w14:textId="756CDCD2">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4CC5E4"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0E3D87D"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26FCFD" w14:textId="13FD27AB">
            <w:pPr>
              <w:jc w:val="center"/>
              <w:rPr>
                <w:rFonts w:ascii="Arial" w:eastAsia="Arial" w:hAnsi="Arial" w:cs="Arial"/>
                <w:sz w:val="20"/>
                <w:szCs w:val="20"/>
              </w:rPr>
            </w:pPr>
          </w:p>
        </w:tc>
      </w:tr>
      <w:tr w14:paraId="4893114A"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EL6000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p>
        </w:tc>
      </w:tr>
      <w:tr w14:paraId="4893114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DA6003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p>
        </w:tc>
      </w:tr>
      <w:tr w14:paraId="4893114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Popular Performance II - Cabaret and Variety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DA6006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p>
        </w:tc>
      </w:tr>
      <w:tr w14:paraId="4893114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Renaissance Drama In Action 1567 – 1642</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DA6005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p>
        </w:tc>
      </w:tr>
      <w:tr w14:paraId="4893114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Special Study - Applied Theatre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DA6012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p>
        </w:tc>
      </w:tr>
      <w:tr w14:paraId="4893114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Special Study - Tragedy, Catastrophe, Trauma</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DA6007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p>
        </w:tc>
      </w:tr>
    </w:tbl>
    <w:p w:rsidR="66934EB1" w:rsidP="66934EB1" w14:paraId="5E579705" w14:textId="27B3119C">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The introduction at Level 4 of the four main themes of the course, theatre history, theatre-making, performance theory and cultural context, enables students to identify and understand the key themes that will characterise their learning throughout. They are encouraged to make links between these strands from an early stage through the synoptic, project-based assessment of the two core modules (taken by all students), DA4001 Staging Histories and DA4005 Performance Vocabularies and Methods</w:t>
      </w:r>
      <w:r w:rsidRPr="503DC450">
        <w:rPr>
          <w:rFonts w:ascii="Arial" w:hAnsi="Arial" w:cs="Arial"/>
          <w:sz w:val="22"/>
          <w:szCs w:val="22"/>
        </w:rPr>
        <w:t xml:space="preserve">. Whilst Level 5 and 6 modules might place particular emphasis on one or two themes, as </w:t>
      </w:r>
      <w:r w:rsidRPr="503DC450">
        <w:rPr>
          <w:rFonts w:ascii="Arial" w:hAnsi="Arial" w:cs="Arial"/>
          <w:sz w:val="22"/>
          <w:szCs w:val="22"/>
        </w:rPr>
        <w:t>students</w:t>
      </w:r>
      <w:r w:rsidRPr="503DC450">
        <w:rPr>
          <w:rFonts w:ascii="Arial" w:hAnsi="Arial" w:cs="Arial"/>
          <w:sz w:val="22"/>
          <w:szCs w:val="22"/>
        </w:rPr>
        <w:t xml:space="preserve"> progress through the course, they will find </w:t>
      </w:r>
      <w:r w:rsidRPr="503DC450">
        <w:rPr>
          <w:rFonts w:ascii="Arial" w:hAnsi="Arial" w:cs="Arial"/>
          <w:sz w:val="22"/>
          <w:szCs w:val="22"/>
        </w:rPr>
        <w:t xml:space="preserve">increasingly </w:t>
      </w:r>
      <w:r w:rsidRPr="503DC450">
        <w:rPr>
          <w:rFonts w:ascii="Arial" w:hAnsi="Arial" w:cs="Arial"/>
          <w:sz w:val="22"/>
          <w:szCs w:val="22"/>
        </w:rPr>
        <w:t xml:space="preserve">that modules blend several of them and come to a full understanding of the relationships between them. For instance, </w:t>
      </w:r>
      <w:r w:rsidRPr="503DC450">
        <w:rPr>
          <w:rFonts w:ascii="Arial" w:hAnsi="Arial" w:cs="Arial"/>
          <w:sz w:val="22"/>
          <w:szCs w:val="22"/>
        </w:rPr>
        <w:t xml:space="preserve">at Level 5, DA5001 </w:t>
      </w:r>
      <w:r w:rsidRPr="503DC450">
        <w:rPr>
          <w:rFonts w:ascii="Arial" w:hAnsi="Arial" w:cs="Arial"/>
          <w:sz w:val="22"/>
          <w:szCs w:val="22"/>
        </w:rPr>
        <w:t>The Play Today focuses on performance theory and cultural context,</w:t>
      </w:r>
      <w:r w:rsidRPr="503DC450">
        <w:rPr>
          <w:rFonts w:ascii="Arial" w:hAnsi="Arial" w:cs="Arial"/>
          <w:sz w:val="22"/>
          <w:szCs w:val="22"/>
        </w:rPr>
        <w:t xml:space="preserve"> DA5009</w:t>
      </w:r>
      <w:r w:rsidRPr="503DC450">
        <w:rPr>
          <w:rFonts w:ascii="Arial" w:hAnsi="Arial" w:cs="Arial"/>
          <w:sz w:val="22"/>
          <w:szCs w:val="22"/>
        </w:rPr>
        <w:t xml:space="preserve"> Devisin</w:t>
      </w:r>
      <w:r w:rsidRPr="503DC450">
        <w:rPr>
          <w:rFonts w:ascii="Arial" w:hAnsi="Arial" w:cs="Arial"/>
          <w:sz w:val="22"/>
          <w:szCs w:val="22"/>
        </w:rPr>
        <w:t>g in Context</w:t>
      </w:r>
      <w:r w:rsidRPr="503DC450">
        <w:rPr>
          <w:rFonts w:ascii="Arial" w:hAnsi="Arial" w:cs="Arial"/>
          <w:sz w:val="22"/>
          <w:szCs w:val="22"/>
        </w:rPr>
        <w:t xml:space="preserve">: Body and Technology </w:t>
      </w:r>
      <w:r w:rsidRPr="503DC450">
        <w:rPr>
          <w:rFonts w:ascii="Arial" w:hAnsi="Arial" w:cs="Arial"/>
          <w:sz w:val="22"/>
          <w:szCs w:val="22"/>
        </w:rPr>
        <w:t xml:space="preserve">on theatre-making and </w:t>
      </w:r>
      <w:r w:rsidRPr="503DC450">
        <w:rPr>
          <w:rFonts w:ascii="Arial" w:hAnsi="Arial" w:cs="Arial"/>
          <w:sz w:val="22"/>
          <w:szCs w:val="22"/>
        </w:rPr>
        <w:t xml:space="preserve">DA5008 An Actor Prepares on </w:t>
      </w:r>
      <w:r w:rsidRPr="503DC450">
        <w:rPr>
          <w:rFonts w:ascii="Arial" w:hAnsi="Arial" w:cs="Arial"/>
          <w:sz w:val="22"/>
          <w:szCs w:val="22"/>
        </w:rPr>
        <w:t>theatre history, but each of these modules also, of necessity, includes material related to the other themes.</w:t>
      </w:r>
      <w:r w:rsidRPr="503DC450">
        <w:rPr>
          <w:rFonts w:ascii="Arial" w:hAnsi="Arial" w:cs="Arial"/>
          <w:sz w:val="22"/>
          <w:szCs w:val="22"/>
        </w:rPr>
        <w:t xml:space="preserve">   </w:t>
      </w:r>
      <w:r w:rsidRPr="503DC450">
        <w:rPr>
          <w:rFonts w:ascii="Arial" w:hAnsi="Arial" w:cs="Arial"/>
          <w:sz w:val="22"/>
          <w:szCs w:val="22"/>
        </w:rPr>
        <w:t xml:space="preserve">The core Level 6 </w:t>
      </w:r>
      <w:r w:rsidRPr="503DC450">
        <w:rPr>
          <w:rFonts w:ascii="Arial" w:hAnsi="Arial" w:cs="Arial"/>
          <w:sz w:val="22"/>
          <w:szCs w:val="22"/>
        </w:rPr>
        <w:t xml:space="preserve">Drama </w:t>
      </w:r>
      <w:r w:rsidRPr="503DC450">
        <w:rPr>
          <w:rFonts w:ascii="Arial" w:hAnsi="Arial" w:cs="Arial"/>
          <w:sz w:val="22"/>
          <w:szCs w:val="22"/>
        </w:rPr>
        <w:t>Production Projects module, in particular, bring</w:t>
      </w:r>
      <w:r w:rsidRPr="503DC450">
        <w:rPr>
          <w:rFonts w:ascii="Arial" w:hAnsi="Arial" w:cs="Arial"/>
          <w:sz w:val="22"/>
          <w:szCs w:val="22"/>
        </w:rPr>
        <w:t>s</w:t>
      </w:r>
      <w:r w:rsidRPr="503DC450">
        <w:rPr>
          <w:rFonts w:ascii="Arial" w:hAnsi="Arial" w:cs="Arial"/>
          <w:sz w:val="22"/>
          <w:szCs w:val="22"/>
        </w:rPr>
        <w:t xml:space="preserve"> all the themes together, requiring students to demonstrate how historical, contextual and theoretical research underpin and feed </w:t>
      </w:r>
      <w:r w:rsidRPr="503DC450">
        <w:rPr>
          <w:rFonts w:ascii="Arial" w:hAnsi="Arial" w:cs="Arial"/>
          <w:sz w:val="22"/>
          <w:szCs w:val="22"/>
        </w:rPr>
        <w:t xml:space="preserve">into drama production, but the range of Level 6 optional modules available also allows students to focus on and develop a specific area of interest. </w:t>
      </w:r>
    </w:p>
    <w:p w:rsidRPr="503DC450" w:rsidP="007D20BC">
      <w:pPr>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Helping students to make connections between theory and practice in Drama is an acknowledged aspect of good practice in the Field and something for which the Drama team has been praised by External Examiners. Our strategies incorporate this approach through blending modes of learning, teaching and assessment within modules so that students’ practical projects are conceived and developed in relation to historical and theoretical research and their grasp of research materials is underpinned by practical experience and experiment. The performance essay mode of assessment is an expression of this emphasis on holistic study and is unique to Kingston Dance and Drama.</w:t>
      </w:r>
    </w:p>
    <w:p w:rsidRPr="503DC450" w:rsidP="007D20BC">
      <w:pPr>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Level 4 formative and summative assessments introduce the principal elements on which students will be assessed throughout the course: in terms of practice - planning, creative process, performance and reflection; in terms of academic skills - research methods, essay-planning, referencing and the presentation of research in </w:t>
      </w:r>
      <w:r w:rsidRPr="503DC450">
        <w:rPr>
          <w:rFonts w:ascii="Arial" w:hAnsi="Arial" w:cs="Arial"/>
          <w:sz w:val="22"/>
          <w:szCs w:val="22"/>
        </w:rPr>
        <w:t xml:space="preserve">verbal and visual formats. The Personal Tutor </w:t>
      </w:r>
      <w:r w:rsidRPr="503DC450">
        <w:rPr>
          <w:rFonts w:ascii="Arial" w:hAnsi="Arial" w:cs="Arial"/>
          <w:sz w:val="22"/>
          <w:szCs w:val="22"/>
        </w:rPr>
        <w:t>system, which is explicitly linked to the two modules taken by all students, is used to provide support for and to help students reflect upon these activities as well as to help them familiarise themselves with University systems and pastoral support networks</w:t>
      </w:r>
      <w:r w:rsidRPr="503DC450">
        <w:rPr>
          <w:rFonts w:ascii="Arial" w:hAnsi="Arial" w:cs="Arial"/>
          <w:sz w:val="22"/>
          <w:szCs w:val="22"/>
        </w:rPr>
        <w:t xml:space="preserve"> (for more information about the Personal Tutor system, see Section G below)</w:t>
      </w:r>
      <w:r w:rsidRPr="503DC450">
        <w:rPr>
          <w:rFonts w:ascii="Arial" w:hAnsi="Arial" w:cs="Arial"/>
          <w:sz w:val="22"/>
          <w:szCs w:val="22"/>
        </w:rPr>
        <w:t xml:space="preserve">.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r w:rsidRPr="503DC450">
        <w:rPr>
          <w:rFonts w:ascii="Arial" w:hAnsi="Arial" w:cs="Arial"/>
          <w:sz w:val="22"/>
          <w:szCs w:val="22"/>
        </w:rPr>
        <w:t>students</w:t>
      </w:r>
      <w:r w:rsidRPr="503DC450">
        <w:rPr>
          <w:rFonts w:ascii="Arial" w:hAnsi="Arial" w:cs="Arial"/>
          <w:sz w:val="22"/>
          <w:szCs w:val="22"/>
        </w:rPr>
        <w:t xml:space="preserve"> progress through the course, this becomes an increasingly important feature of their experience. Supervision of this kind of learning is heaviest at Level 4 and lightest at Level 6. Independent thinking, imagination and creativity, group-working skills and project-management – all essential aspects of Drama – are thus embedded and nurtured so that when students come to their final independent projects in Level 6, they feel confident, ready and have the skills to shape, direct and manage them. Key employability skills such as self-awareness, creativity and problem-solving, management and leadership and communication are inherent to learning in Drama and form an integral part of many assessments. Personal Development Planning, undertaken through the tutorial system, helps students to recognise that they are gaining these transferable skills. The Production Project modules at Level 6 are Capstone projects, enabling Drama students to bring the full range of their knowledge, skills and experience together. Our policy of supporting extra-curricular work means that some students may be able to take these projects on to the public stage in the Inte</w:t>
      </w:r>
      <w:r w:rsidRPr="503DC450">
        <w:rPr>
          <w:rFonts w:ascii="Arial" w:hAnsi="Arial" w:cs="Arial"/>
          <w:sz w:val="22"/>
          <w:szCs w:val="22"/>
        </w:rPr>
        <w:t>rnational Youth Arts Festival,</w:t>
      </w:r>
      <w:r w:rsidRPr="503DC450">
        <w:rPr>
          <w:rFonts w:ascii="Arial" w:hAnsi="Arial" w:cs="Arial"/>
          <w:sz w:val="22"/>
          <w:szCs w:val="22"/>
        </w:rPr>
        <w:t xml:space="preserve"> the Camden or Edinburgh Fringes</w:t>
      </w:r>
      <w:r w:rsidRPr="503DC450">
        <w:rPr>
          <w:rFonts w:ascii="Arial" w:hAnsi="Arial" w:cs="Arial"/>
          <w:sz w:val="22"/>
          <w:szCs w:val="22"/>
        </w:rPr>
        <w:t xml:space="preserve"> or the Laughing Cock cabaret</w:t>
      </w:r>
      <w:r w:rsidRPr="503DC450">
        <w:rPr>
          <w:rFonts w:ascii="Arial" w:hAnsi="Arial" w:cs="Arial"/>
          <w:sz w:val="22"/>
          <w:szCs w:val="22"/>
        </w:rPr>
        <w:t>. All students have the option to undertake a work placement through the Professional Practice module.</w:t>
      </w:r>
    </w:p>
    <w:p w:rsidRPr="503DC450" w:rsidP="007D20BC">
      <w:pPr>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Strands running </w:t>
      </w:r>
      <w:r w:rsidRPr="503DC450">
        <w:rPr>
          <w:rFonts w:ascii="Arial" w:hAnsi="Arial" w:cs="Arial"/>
          <w:sz w:val="22"/>
          <w:szCs w:val="22"/>
        </w:rPr>
        <w:t>through Level</w:t>
      </w:r>
      <w:r w:rsidRPr="503DC450">
        <w:rPr>
          <w:rFonts w:ascii="Arial" w:hAnsi="Arial" w:cs="Arial"/>
          <w:sz w:val="22"/>
          <w:szCs w:val="22"/>
        </w:rPr>
        <w:t xml:space="preserve"> 5 and 6, such as popular performance, dramatic writing, devising, applied performance, performance and identity and Renaissance theatre each reflect research interests within the staff team, thus enabling r</w:t>
      </w:r>
      <w:r w:rsidRPr="503DC450">
        <w:rPr>
          <w:rFonts w:ascii="Arial" w:hAnsi="Arial" w:cs="Arial"/>
          <w:sz w:val="22"/>
          <w:szCs w:val="22"/>
        </w:rPr>
        <w:t>esearch-informed teaching. The L</w:t>
      </w:r>
      <w:r w:rsidRPr="503DC450">
        <w:rPr>
          <w:rFonts w:ascii="Arial" w:hAnsi="Arial" w:cs="Arial"/>
          <w:sz w:val="22"/>
          <w:szCs w:val="22"/>
        </w:rPr>
        <w:t xml:space="preserve">evel 6 Special Study template allows for lecturers to develop modules in specific areas in response to </w:t>
      </w:r>
      <w:r w:rsidRPr="503DC450">
        <w:rPr>
          <w:rFonts w:ascii="Arial" w:hAnsi="Arial" w:cs="Arial"/>
          <w:sz w:val="22"/>
          <w:szCs w:val="22"/>
        </w:rPr>
        <w:t>particular research</w:t>
      </w:r>
      <w:r w:rsidRPr="503DC450">
        <w:rPr>
          <w:rFonts w:ascii="Arial" w:hAnsi="Arial" w:cs="Arial"/>
          <w:sz w:val="22"/>
          <w:szCs w:val="22"/>
        </w:rPr>
        <w:t xml:space="preserve"> interests and activities. The Dissertation module offers an opportunity for students to undertake a focussed and extensive academic research project and the option to present a conference paper at an event run by postgraduate students makes a concrete link between undergraduate and postgraduate study.</w:t>
      </w:r>
    </w:p>
    <w:p w:rsidRPr="503DC450" w:rsidP="007D20BC">
      <w:pPr>
        <w:jc w:val="both"/>
        <w:rPr>
          <w:rFonts w:ascii="Arial" w:hAnsi="Arial" w:cs="Arial"/>
          <w:sz w:val="22"/>
          <w:szCs w:val="22"/>
        </w:rPr>
      </w:pPr>
      <w:r w:rsidRPr="503DC450">
        <w:rPr>
          <w:rFonts w:ascii="Arial" w:hAnsi="Arial" w:cs="Arial"/>
          <w:sz w:val="22"/>
          <w:szCs w:val="22"/>
        </w:rPr>
        <w:t xml:space="preserve">The ‘cultural context’ theme of the course reflects the key course aim of presenting theatre as a potent agent for cultural definition and social change. Consideration of audience and of the social impact of theatre feature in all modules but are especially emphasised in the core Level 5 modules, with the aim of encouraging students to carry through an awareness of their potential to make an active contribution to society in their independent work at Level 6. </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A Module Leader for each module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A Course Leader to help students understand the programme structure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Personal Tutors to provide academic and personal support</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A placement tutor to give general advice on placements</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Technical support to advise students on IT and the use of software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A designated Course Administrator</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An induction week at the beginning of each new academic session</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Staff Student Consultative Committee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Canvas – a versatile online interactive intranet and learning environment accessible both on and off-site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LinkedIn Learning</w:t>
      </w:r>
      <w:r w:rsidRPr="503DC450">
        <w:rPr>
          <w:rFonts w:ascii="Arial" w:hAnsi="Arial" w:cs="Arial"/>
          <w:sz w:val="22"/>
          <w:szCs w:val="22"/>
        </w:rPr>
        <w:t xml:space="preserve"> – an online platform offering self-paced software tutorials</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 xml:space="preserve">A substantial </w:t>
      </w:r>
      <w:r w:rsidRPr="503DC450">
        <w:rPr>
          <w:rFonts w:ascii="Arial" w:hAnsi="Arial" w:cs="Arial"/>
          <w:sz w:val="22"/>
          <w:szCs w:val="22"/>
        </w:rPr>
        <w:t>Academic Success Centre</w:t>
      </w:r>
      <w:r w:rsidRPr="503DC450">
        <w:rPr>
          <w:rFonts w:ascii="Arial" w:hAnsi="Arial" w:cs="Arial"/>
          <w:sz w:val="22"/>
          <w:szCs w:val="22"/>
        </w:rPr>
        <w:t xml:space="preserve"> that provides academic skills support for both UG and PG students </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A Student Achievement Officer who provides pastoral support</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Support for students with disabilities</w:t>
      </w:r>
      <w:r w:rsidRPr="503DC450">
        <w:rPr>
          <w:rFonts w:ascii="Arial" w:hAnsi="Arial" w:cs="Arial"/>
          <w:sz w:val="22"/>
          <w:szCs w:val="22"/>
        </w:rPr>
        <w:t xml:space="preserve">  </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The Union of Kingston Students</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Careers an</w:t>
      </w:r>
      <w:r w:rsidRPr="503DC450">
        <w:rPr>
          <w:rFonts w:ascii="Arial" w:hAnsi="Arial" w:cs="Arial"/>
          <w:sz w:val="22"/>
          <w:szCs w:val="22"/>
        </w:rPr>
        <w:t xml:space="preserve">d Employability Services team who </w:t>
      </w:r>
      <w:r w:rsidRPr="503DC450">
        <w:rPr>
          <w:rFonts w:ascii="Arial" w:hAnsi="Arial" w:cs="Arial"/>
          <w:sz w:val="22"/>
          <w:szCs w:val="22"/>
        </w:rPr>
        <w:t>will provide support for students prior t</w:t>
      </w:r>
      <w:r w:rsidRPr="503DC450">
        <w:rPr>
          <w:rFonts w:ascii="Arial" w:hAnsi="Arial" w:cs="Arial"/>
          <w:sz w:val="22"/>
          <w:szCs w:val="22"/>
        </w:rPr>
        <w:t>o undertaking work placement(s)</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 xml:space="preserve">Faculty-aligned Careers Advisers who run workshops, weekly drop-ins and 1:1 </w:t>
      </w:r>
      <w:r w:rsidRPr="503DC450">
        <w:rPr>
          <w:rFonts w:ascii="Arial" w:hAnsi="Arial" w:cs="Arial"/>
          <w:sz w:val="22"/>
          <w:szCs w:val="22"/>
        </w:rPr>
        <w:t>appointments</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jc w:val="both"/>
        <w:rPr>
          <w:rFonts w:ascii="Arial" w:hAnsi="Arial" w:cs="Arial"/>
          <w:sz w:val="22"/>
          <w:szCs w:val="22"/>
        </w:rPr>
      </w:pPr>
      <w:r w:rsidRPr="503DC450">
        <w:rPr>
          <w:rFonts w:ascii="Arial" w:hAnsi="Arial" w:cs="Arial"/>
          <w:sz w:val="22"/>
          <w:szCs w:val="22"/>
        </w:rPr>
        <w:t>The University h</w:t>
      </w:r>
      <w:r w:rsidRPr="503DC450">
        <w:rPr>
          <w:rFonts w:ascii="Arial" w:hAnsi="Arial" w:cs="Arial"/>
          <w:sz w:val="22"/>
          <w:szCs w:val="22"/>
        </w:rPr>
        <w:t>as several methods for evaluating and improving the quality and standards of its provision.</w:t>
      </w:r>
      <w:r w:rsidRPr="503DC450">
        <w:rPr>
          <w:rFonts w:ascii="Arial" w:hAnsi="Arial" w:cs="Arial"/>
          <w:sz w:val="22"/>
          <w:szCs w:val="22"/>
        </w:rPr>
        <w:t xml:space="preserve">  </w:t>
      </w:r>
      <w:r w:rsidRPr="503DC450">
        <w:rPr>
          <w:rFonts w:ascii="Arial" w:hAnsi="Arial" w:cs="Arial"/>
          <w:sz w:val="22"/>
          <w:szCs w:val="22"/>
        </w:rPr>
        <w:t>These include: </w:t>
      </w:r>
    </w:p>
    <w:p w:rsidRPr="503DC450" w:rsidP="00A92C9B">
      <w:pPr>
        <w:numPr>
          <w:ilvl w:val="0"/>
          <w:numId w:val="20"/>
        </w:numPr>
        <w:ind w:left="720" w:right="0" w:hanging="360"/>
        <w:jc w:val="both"/>
        <w:rPr>
          <w:rFonts w:ascii="Arial" w:hAnsi="Arial" w:cs="Arial"/>
          <w:sz w:val="22"/>
          <w:szCs w:val="22"/>
        </w:rPr>
      </w:pPr>
      <w:r w:rsidRPr="503DC450">
        <w:rPr>
          <w:rFonts w:ascii="Arial" w:hAnsi="Arial" w:cs="Arial"/>
          <w:sz w:val="22"/>
          <w:szCs w:val="22"/>
        </w:rPr>
        <w:t>External Examiners</w:t>
      </w:r>
    </w:p>
    <w:p w:rsidRPr="503DC450" w:rsidP="00A92C9B">
      <w:pPr>
        <w:numPr>
          <w:ilvl w:val="0"/>
          <w:numId w:val="20"/>
        </w:numPr>
        <w:ind w:left="720" w:right="0" w:hanging="360"/>
        <w:jc w:val="both"/>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20"/>
        </w:numPr>
        <w:ind w:left="720" w:right="0" w:hanging="360"/>
        <w:jc w:val="both"/>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20"/>
        </w:numPr>
        <w:ind w:left="720" w:right="0" w:hanging="360"/>
        <w:jc w:val="both"/>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20"/>
        </w:numPr>
        <w:ind w:left="720" w:right="0" w:hanging="360"/>
        <w:jc w:val="both"/>
        <w:rPr>
          <w:rFonts w:ascii="Arial" w:hAnsi="Arial" w:cs="Arial"/>
          <w:sz w:val="22"/>
          <w:szCs w:val="22"/>
        </w:rPr>
      </w:pPr>
      <w:r w:rsidRPr="503DC450">
        <w:rPr>
          <w:rFonts w:ascii="Arial" w:hAnsi="Arial" w:cs="Arial"/>
          <w:sz w:val="22"/>
          <w:szCs w:val="22"/>
        </w:rPr>
        <w:t>Student evaluation including MEQs</w:t>
      </w:r>
      <w:r w:rsidRPr="503DC450">
        <w:rPr>
          <w:rFonts w:ascii="Arial" w:hAnsi="Arial" w:cs="Arial"/>
          <w:sz w:val="22"/>
          <w:szCs w:val="22"/>
        </w:rPr>
        <w:t xml:space="preserve"> (Module Evaluation Questionnaires)</w:t>
      </w:r>
      <w:r w:rsidRPr="503DC450">
        <w:rPr>
          <w:rFonts w:ascii="Arial" w:hAnsi="Arial" w:cs="Arial"/>
          <w:sz w:val="22"/>
          <w:szCs w:val="22"/>
        </w:rPr>
        <w:t>, Level Surveys and the NSS</w:t>
      </w:r>
    </w:p>
    <w:p w:rsidRPr="503DC450" w:rsidP="00A92C9B">
      <w:pPr>
        <w:numPr>
          <w:ilvl w:val="0"/>
          <w:numId w:val="20"/>
        </w:numPr>
        <w:ind w:left="720" w:right="0" w:hanging="360"/>
        <w:jc w:val="both"/>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numPr>
          <w:ilvl w:val="0"/>
          <w:numId w:val="20"/>
        </w:numPr>
        <w:ind w:left="720" w:right="0" w:hanging="360"/>
        <w:jc w:val="both"/>
        <w:rPr>
          <w:rFonts w:ascii="Arial" w:hAnsi="Arial" w:cs="Arial"/>
          <w:sz w:val="22"/>
          <w:szCs w:val="22"/>
        </w:rPr>
      </w:pPr>
      <w:r w:rsidRPr="503DC450">
        <w:rPr>
          <w:rFonts w:ascii="Arial" w:hAnsi="Arial" w:cs="Arial"/>
          <w:sz w:val="22"/>
          <w:szCs w:val="22"/>
        </w:rPr>
        <w:t>Feedback from employers</w:t>
      </w:r>
    </w:p>
    <w:p w:rsidRPr="503DC450" w:rsidP="00A92C9B">
      <w:pPr>
        <w:numPr>
          <w:ilvl w:val="0"/>
          <w:numId w:val="20"/>
        </w:numPr>
        <w:ind w:left="720" w:right="0" w:hanging="360"/>
        <w:jc w:val="both"/>
        <w:rPr>
          <w:rFonts w:ascii="Arial" w:hAnsi="Arial" w:cs="Arial"/>
          <w:sz w:val="22"/>
          <w:szCs w:val="22"/>
        </w:rPr>
      </w:pPr>
      <w:r w:rsidRPr="503DC450">
        <w:rPr>
          <w:rFonts w:ascii="Arial" w:hAnsi="Arial" w:cs="Arial"/>
          <w:sz w:val="22"/>
          <w:szCs w:val="22"/>
        </w:rPr>
        <w:t>Peer observation and evaluation of teaching across courses in the School</w:t>
      </w:r>
    </w:p>
    <w:p w:rsidRPr="503DC450" w:rsidP="00A92C9B">
      <w:pPr>
        <w:ind w:left="851"/>
        <w:jc w:val="both"/>
        <w:rPr>
          <w:rFonts w:ascii="Arial" w:hAnsi="Arial" w:cs="Arial"/>
          <w:sz w:val="22"/>
          <w:szCs w:val="22"/>
        </w:rPr>
      </w:pPr>
      <w:r w:rsidRPr="503DC450">
        <w:rPr>
          <w:rFonts w:ascii="Arial" w:hAnsi="Arial" w:cs="Arial"/>
          <w:sz w:val="22"/>
          <w:szCs w:val="22"/>
        </w:rPr>
        <w:t> </w:t>
      </w:r>
    </w:p>
    <w:p w:rsidRPr="503DC450" w:rsidP="00A92C9B">
      <w:pPr>
        <w:jc w:val="both"/>
        <w:rPr>
          <w:rFonts w:ascii="Arial" w:hAnsi="Arial" w:cs="Arial"/>
          <w:sz w:val="22"/>
          <w:szCs w:val="22"/>
        </w:rPr>
      </w:pPr>
      <w:r w:rsidRPr="503DC450">
        <w:rPr>
          <w:rFonts w:ascii="Arial" w:hAnsi="Arial" w:cs="Arial"/>
          <w:sz w:val="22"/>
          <w:szCs w:val="22"/>
        </w:rPr>
        <w:t>Students’ self</w:t>
      </w:r>
      <w:r w:rsidRPr="503DC450">
        <w:rPr>
          <w:rFonts w:ascii="Arial" w:hAnsi="Arial" w:cs="Arial"/>
          <w:sz w:val="22"/>
          <w:szCs w:val="22"/>
        </w:rPr>
        <w:t>-</w:t>
      </w:r>
      <w:r w:rsidRPr="503DC450">
        <w:rPr>
          <w:rFonts w:ascii="Arial" w:hAnsi="Arial" w:cs="Arial"/>
          <w:sz w:val="22"/>
          <w:szCs w:val="22"/>
        </w:rPr>
        <w:t xml:space="preserve">managed learning time is carefully plotted across the three levels of the programme to ensure that students are supported to become increasingly independent, self-motivated and reflexive learners. </w:t>
      </w:r>
      <w:r w:rsidRPr="503DC450">
        <w:rPr>
          <w:rFonts w:ascii="Arial" w:hAnsi="Arial" w:cs="Arial"/>
          <w:sz w:val="22"/>
          <w:szCs w:val="22"/>
        </w:rPr>
        <w:t> </w:t>
      </w:r>
      <w:r w:rsidRPr="503DC450">
        <w:rPr>
          <w:rFonts w:ascii="Arial" w:hAnsi="Arial" w:cs="Arial"/>
          <w:sz w:val="22"/>
          <w:szCs w:val="22"/>
        </w:rPr>
        <w:t>Each module makes use of the VLE, to provide a range of guided activities for students outside of classroom activities. These might include guided reading with discussion boards, structured research tasks and online quizzes to check understanding and practice skills.</w:t>
      </w:r>
      <w:r w:rsidRPr="503DC450">
        <w:rPr>
          <w:rFonts w:ascii="Arial" w:hAnsi="Arial" w:cs="Arial"/>
          <w:sz w:val="22"/>
          <w:szCs w:val="22"/>
        </w:rPr>
        <w:t> </w:t>
      </w:r>
      <w:r w:rsidRPr="503DC450">
        <w:rPr>
          <w:rFonts w:ascii="Arial" w:hAnsi="Arial" w:cs="Arial"/>
          <w:sz w:val="22"/>
          <w:szCs w:val="22"/>
        </w:rPr>
        <w:t xml:space="preserve"> These are carefully designed in accordance with the specific requirements of the module and level of study.</w:t>
      </w:r>
      <w:r w:rsidRPr="503DC450">
        <w:rPr>
          <w:rFonts w:ascii="Arial" w:hAnsi="Arial" w:cs="Arial"/>
          <w:sz w:val="22"/>
          <w:szCs w:val="22"/>
        </w:rPr>
        <w:t> </w:t>
      </w:r>
      <w:r w:rsidRPr="503DC450">
        <w:rPr>
          <w:rFonts w:ascii="Arial" w:hAnsi="Arial" w:cs="Arial"/>
          <w:sz w:val="22"/>
          <w:szCs w:val="22"/>
        </w:rPr>
        <w:t xml:space="preserve"> As a general principle</w:t>
      </w:r>
      <w:r w:rsidRPr="503DC450">
        <w:rPr>
          <w:rFonts w:ascii="Arial" w:hAnsi="Arial" w:cs="Arial"/>
          <w:sz w:val="22"/>
          <w:szCs w:val="22"/>
        </w:rPr>
        <w:t>,</w:t>
      </w:r>
      <w:r w:rsidRPr="503DC450">
        <w:rPr>
          <w:rFonts w:ascii="Arial" w:hAnsi="Arial" w:cs="Arial"/>
          <w:sz w:val="22"/>
          <w:szCs w:val="22"/>
        </w:rPr>
        <w:t xml:space="preserve"> guided activities are more closely structured at level 4 to support students in making the transition to HE </w:t>
      </w:r>
      <w:r w:rsidRPr="503DC450">
        <w:rPr>
          <w:rFonts w:ascii="Arial" w:hAnsi="Arial" w:cs="Arial"/>
          <w:sz w:val="22"/>
          <w:szCs w:val="22"/>
        </w:rPr>
        <w:t>learning</w:t>
      </w:r>
      <w:r w:rsidRPr="503DC450">
        <w:rPr>
          <w:rFonts w:ascii="Arial" w:hAnsi="Arial" w:cs="Arial"/>
          <w:sz w:val="22"/>
          <w:szCs w:val="22"/>
        </w:rPr>
        <w:t>. In addition to these module specific activities, at each level students on the course are provided with a co-</w:t>
      </w:r>
      <w:r w:rsidRPr="503DC450">
        <w:rPr>
          <w:rFonts w:ascii="Arial" w:hAnsi="Arial" w:cs="Arial"/>
          <w:sz w:val="22"/>
          <w:szCs w:val="22"/>
        </w:rPr>
        <w:t>curricula</w:t>
      </w:r>
      <w:r w:rsidRPr="503DC450">
        <w:rPr>
          <w:rFonts w:ascii="Arial" w:hAnsi="Arial" w:cs="Arial"/>
          <w:sz w:val="22"/>
          <w:szCs w:val="22"/>
        </w:rPr>
        <w:t xml:space="preserve"> timetable of activities that draws across the provision within </w:t>
      </w:r>
      <w:r w:rsidRPr="503DC450">
        <w:rPr>
          <w:rFonts w:ascii="Arial" w:hAnsi="Arial" w:cs="Arial"/>
          <w:sz w:val="22"/>
          <w:szCs w:val="22"/>
        </w:rPr>
        <w:t>Careers and Employability Services (CES)</w:t>
      </w:r>
      <w:r w:rsidRPr="503DC450">
        <w:rPr>
          <w:rFonts w:ascii="Arial" w:hAnsi="Arial" w:cs="Arial"/>
          <w:sz w:val="22"/>
          <w:szCs w:val="22"/>
        </w:rPr>
        <w:t xml:space="preserve">. These include, but are not limited to: careers skills workshops targeted to level (e.g. CV writing workshops for level 4, interview skills and online test training at level 6); personal development planning in the form of the SPARKS programme </w:t>
      </w:r>
      <w:r w:rsidRPr="503DC450">
        <w:rPr>
          <w:rFonts w:ascii="Arial" w:hAnsi="Arial" w:cs="Arial"/>
          <w:sz w:val="22"/>
          <w:szCs w:val="22"/>
        </w:rPr>
        <w:t>and service learning through the Kingston Hub and academic skills development through the Writing and Oral Skills (WOS) workshops and structured d</w:t>
      </w:r>
      <w:r w:rsidRPr="503DC450">
        <w:rPr>
          <w:rFonts w:ascii="Arial" w:hAnsi="Arial" w:cs="Arial"/>
          <w:sz w:val="22"/>
          <w:szCs w:val="22"/>
        </w:rPr>
        <w:t>evelopmental interactions with the Academic Success Centre</w:t>
      </w:r>
      <w:r w:rsidRPr="503DC450">
        <w:rPr>
          <w:rFonts w:ascii="Arial" w:hAnsi="Arial" w:cs="Arial"/>
          <w:sz w:val="22"/>
          <w:szCs w:val="22"/>
        </w:rPr>
        <w:t>.</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jc w:val="both"/>
        <w:rPr>
          <w:rFonts w:ascii="Arial" w:hAnsi="Arial" w:cs="Arial"/>
          <w:sz w:val="22"/>
          <w:szCs w:val="22"/>
        </w:rPr>
      </w:pPr>
      <w:r w:rsidRPr="503DC450">
        <w:rPr>
          <w:rFonts w:ascii="Arial" w:hAnsi="Arial" w:cs="Arial"/>
          <w:sz w:val="22"/>
          <w:szCs w:val="22"/>
        </w:rPr>
        <w:t>Kingston Drama graduates have gone on to work in theatre as actors, writers, directors, stand-up comedians, technicians and producers.</w:t>
      </w:r>
      <w:r w:rsidRPr="503DC450">
        <w:rPr>
          <w:rFonts w:ascii="Arial" w:hAnsi="Arial" w:cs="Arial"/>
          <w:sz w:val="22"/>
          <w:szCs w:val="22"/>
        </w:rPr>
        <w:t xml:space="preserve">  </w:t>
      </w:r>
      <w:r w:rsidRPr="503DC450">
        <w:rPr>
          <w:rFonts w:ascii="Arial" w:hAnsi="Arial" w:cs="Arial"/>
          <w:sz w:val="22"/>
          <w:szCs w:val="22"/>
        </w:rPr>
        <w:t xml:space="preserve">Several </w:t>
      </w:r>
      <w:r w:rsidRPr="503DC450">
        <w:rPr>
          <w:rFonts w:ascii="Arial" w:hAnsi="Arial" w:cs="Arial"/>
          <w:sz w:val="22"/>
          <w:szCs w:val="22"/>
        </w:rPr>
        <w:t>group</w:t>
      </w:r>
      <w:r w:rsidRPr="503DC450">
        <w:rPr>
          <w:rFonts w:ascii="Arial" w:hAnsi="Arial" w:cs="Arial"/>
          <w:sz w:val="22"/>
          <w:szCs w:val="22"/>
        </w:rPr>
        <w:t>s</w:t>
      </w:r>
      <w:r w:rsidRPr="503DC450">
        <w:rPr>
          <w:rFonts w:ascii="Arial" w:hAnsi="Arial" w:cs="Arial"/>
          <w:sz w:val="22"/>
          <w:szCs w:val="22"/>
        </w:rPr>
        <w:t xml:space="preserve"> of graduates ha</w:t>
      </w:r>
      <w:r w:rsidRPr="503DC450">
        <w:rPr>
          <w:rFonts w:ascii="Arial" w:hAnsi="Arial" w:cs="Arial"/>
          <w:sz w:val="22"/>
          <w:szCs w:val="22"/>
        </w:rPr>
        <w:t>ve</w:t>
      </w:r>
      <w:r w:rsidRPr="503DC450">
        <w:rPr>
          <w:rFonts w:ascii="Arial" w:hAnsi="Arial" w:cs="Arial"/>
          <w:sz w:val="22"/>
          <w:szCs w:val="22"/>
        </w:rPr>
        <w:t xml:space="preserve"> set up their own theatre </w:t>
      </w:r>
      <w:r w:rsidRPr="503DC450">
        <w:rPr>
          <w:rFonts w:ascii="Arial" w:hAnsi="Arial" w:cs="Arial"/>
          <w:sz w:val="22"/>
          <w:szCs w:val="22"/>
        </w:rPr>
        <w:t xml:space="preserve">companies, </w:t>
      </w:r>
      <w:r w:rsidRPr="503DC450">
        <w:rPr>
          <w:rFonts w:ascii="Arial" w:hAnsi="Arial" w:cs="Arial"/>
          <w:sz w:val="22"/>
          <w:szCs w:val="22"/>
        </w:rPr>
        <w:t>for which</w:t>
      </w:r>
      <w:r w:rsidRPr="503DC450">
        <w:rPr>
          <w:rFonts w:ascii="Arial" w:hAnsi="Arial" w:cs="Arial"/>
          <w:sz w:val="22"/>
          <w:szCs w:val="22"/>
        </w:rPr>
        <w:t xml:space="preserve"> some</w:t>
      </w:r>
      <w:r w:rsidRPr="503DC450">
        <w:rPr>
          <w:rFonts w:ascii="Arial" w:hAnsi="Arial" w:cs="Arial"/>
          <w:sz w:val="22"/>
          <w:szCs w:val="22"/>
        </w:rPr>
        <w:t xml:space="preserve"> have received Arts Council funding; other group</w:t>
      </w:r>
      <w:r w:rsidRPr="503DC450">
        <w:rPr>
          <w:rFonts w:ascii="Arial" w:hAnsi="Arial" w:cs="Arial"/>
          <w:sz w:val="22"/>
          <w:szCs w:val="22"/>
        </w:rPr>
        <w:t>s</w:t>
      </w:r>
      <w:r w:rsidRPr="503DC450">
        <w:rPr>
          <w:rFonts w:ascii="Arial" w:hAnsi="Arial" w:cs="Arial"/>
          <w:sz w:val="22"/>
          <w:szCs w:val="22"/>
        </w:rPr>
        <w:t xml:space="preserve"> ha</w:t>
      </w:r>
      <w:r w:rsidRPr="503DC450">
        <w:rPr>
          <w:rFonts w:ascii="Arial" w:hAnsi="Arial" w:cs="Arial"/>
          <w:sz w:val="22"/>
          <w:szCs w:val="22"/>
        </w:rPr>
        <w:t>ve</w:t>
      </w:r>
      <w:r w:rsidRPr="503DC450">
        <w:rPr>
          <w:rFonts w:ascii="Arial" w:hAnsi="Arial" w:cs="Arial"/>
          <w:sz w:val="22"/>
          <w:szCs w:val="22"/>
        </w:rPr>
        <w:t xml:space="preserve"> set up film production </w:t>
      </w:r>
      <w:r w:rsidRPr="503DC450">
        <w:rPr>
          <w:rFonts w:ascii="Arial" w:hAnsi="Arial" w:cs="Arial"/>
          <w:sz w:val="22"/>
          <w:szCs w:val="22"/>
        </w:rPr>
        <w:t>companies</w:t>
      </w:r>
      <w:r w:rsidRPr="503DC450">
        <w:rPr>
          <w:rFonts w:ascii="Arial" w:hAnsi="Arial" w:cs="Arial"/>
          <w:sz w:val="22"/>
          <w:szCs w:val="22"/>
        </w:rPr>
        <w:t>. Other graduates are working within the wider performance industry as venue managers, festival programmers, in community and outreach, marketing and publicity and theatre administration and, or have moved onto postgraduate study</w:t>
      </w:r>
      <w:r w:rsidRPr="503DC450">
        <w:rPr>
          <w:rFonts w:ascii="Arial" w:hAnsi="Arial" w:cs="Arial"/>
          <w:sz w:val="22"/>
          <w:szCs w:val="22"/>
        </w:rPr>
        <w:t xml:space="preserve"> on </w:t>
      </w:r>
      <w:r w:rsidRPr="503DC450">
        <w:rPr>
          <w:rFonts w:ascii="Arial" w:hAnsi="Arial" w:cs="Arial"/>
          <w:sz w:val="22"/>
          <w:szCs w:val="22"/>
        </w:rPr>
        <w:t xml:space="preserve">Kingston </w:t>
      </w:r>
      <w:r w:rsidRPr="503DC450">
        <w:rPr>
          <w:rFonts w:ascii="Arial" w:hAnsi="Arial" w:cs="Arial"/>
          <w:sz w:val="22"/>
          <w:szCs w:val="22"/>
        </w:rPr>
        <w:t>M</w:t>
      </w:r>
      <w:r w:rsidRPr="503DC450">
        <w:rPr>
          <w:rFonts w:ascii="Arial" w:hAnsi="Arial" w:cs="Arial"/>
          <w:sz w:val="22"/>
          <w:szCs w:val="22"/>
        </w:rPr>
        <w:t>A</w:t>
      </w:r>
      <w:r w:rsidRPr="503DC450">
        <w:rPr>
          <w:rFonts w:ascii="Arial" w:hAnsi="Arial" w:cs="Arial"/>
          <w:sz w:val="22"/>
          <w:szCs w:val="22"/>
        </w:rPr>
        <w:t>s</w:t>
      </w:r>
      <w:r w:rsidRPr="503DC450">
        <w:rPr>
          <w:rFonts w:ascii="Arial" w:hAnsi="Arial" w:cs="Arial"/>
          <w:sz w:val="22"/>
          <w:szCs w:val="22"/>
        </w:rPr>
        <w:t xml:space="preserve"> </w:t>
      </w:r>
      <w:r w:rsidRPr="503DC450">
        <w:rPr>
          <w:rFonts w:ascii="Arial" w:hAnsi="Arial" w:cs="Arial"/>
          <w:sz w:val="22"/>
          <w:szCs w:val="22"/>
        </w:rPr>
        <w:t>in Arts and Media subjects</w:t>
      </w:r>
      <w:r w:rsidRPr="503DC450">
        <w:rPr>
          <w:rFonts w:ascii="Arial" w:hAnsi="Arial" w:cs="Arial"/>
          <w:sz w:val="22"/>
          <w:szCs w:val="22"/>
        </w:rPr>
        <w:t xml:space="preserve">, on postgraduate </w:t>
      </w:r>
      <w:r w:rsidRPr="503DC450">
        <w:rPr>
          <w:rFonts w:ascii="Arial" w:hAnsi="Arial" w:cs="Arial"/>
          <w:sz w:val="22"/>
          <w:szCs w:val="22"/>
        </w:rPr>
        <w:t xml:space="preserve">performance </w:t>
      </w:r>
      <w:r w:rsidRPr="503DC450">
        <w:rPr>
          <w:rFonts w:ascii="Arial" w:hAnsi="Arial" w:cs="Arial"/>
          <w:sz w:val="22"/>
          <w:szCs w:val="22"/>
        </w:rPr>
        <w:t xml:space="preserve">programmes at Conservatoires, or </w:t>
      </w:r>
      <w:r w:rsidRPr="503DC450">
        <w:rPr>
          <w:rFonts w:ascii="Arial" w:hAnsi="Arial" w:cs="Arial"/>
          <w:sz w:val="22"/>
          <w:szCs w:val="22"/>
        </w:rPr>
        <w:t xml:space="preserve">at other universities </w:t>
      </w:r>
      <w:r w:rsidRPr="503DC450">
        <w:rPr>
          <w:rFonts w:ascii="Arial" w:hAnsi="Arial" w:cs="Arial"/>
          <w:sz w:val="22"/>
          <w:szCs w:val="22"/>
        </w:rPr>
        <w:t xml:space="preserve">in areas such as </w:t>
      </w:r>
      <w:r w:rsidRPr="503DC450">
        <w:rPr>
          <w:rFonts w:ascii="Arial" w:hAnsi="Arial" w:cs="Arial"/>
          <w:sz w:val="22"/>
          <w:szCs w:val="22"/>
        </w:rPr>
        <w:t>Education or Drama Therapy. A drama degree also equips students with skills that make them desirable to employers in a wide range of other professional areas.</w:t>
      </w:r>
      <w:r w:rsidRPr="503DC450">
        <w:rPr>
          <w:rFonts w:ascii="Arial" w:hAnsi="Arial" w:cs="Arial"/>
          <w:sz w:val="22"/>
          <w:szCs w:val="22"/>
        </w:rPr>
        <w:t xml:space="preserve">  </w:t>
      </w:r>
      <w:r w:rsidRPr="503DC450">
        <w:rPr>
          <w:rFonts w:ascii="Arial" w:hAnsi="Arial" w:cs="Arial"/>
          <w:sz w:val="22"/>
          <w:szCs w:val="22"/>
        </w:rPr>
        <w:t xml:space="preserve">Skills such as </w:t>
      </w:r>
      <w:r w:rsidRPr="503DC450">
        <w:rPr>
          <w:rFonts w:ascii="Arial" w:hAnsi="Arial" w:cs="Arial"/>
          <w:sz w:val="22"/>
          <w:szCs w:val="22"/>
        </w:rPr>
        <w:t>a</w:t>
      </w:r>
      <w:r w:rsidRPr="503DC450">
        <w:rPr>
          <w:rFonts w:ascii="Arial" w:hAnsi="Arial" w:cs="Arial"/>
          <w:sz w:val="22"/>
          <w:szCs w:val="22"/>
        </w:rPr>
        <w:t xml:space="preserve">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rsidRPr="503DC450" w:rsidP="001A372B">
      <w:pPr>
        <w:jc w:val="both"/>
        <w:rPr>
          <w:rFonts w:ascii="Arial" w:hAnsi="Arial" w:cs="Arial"/>
          <w:sz w:val="22"/>
          <w:szCs w:val="22"/>
        </w:rPr>
      </w:pPr>
      <w:r w:rsidRPr="503DC450">
        <w:rPr>
          <w:rFonts w:ascii="Arial" w:hAnsi="Arial" w:cs="Arial"/>
          <w:sz w:val="22"/>
          <w:szCs w:val="22"/>
        </w:rPr>
        <w:t xml:space="preserve">initiative and problem-solving, teamwork, communicative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theatre arts or other postgraduate study programmes. </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Employab</w:t>
      </w:r>
      <w:r w:rsidRPr="503DC450">
        <w:rPr>
          <w:rFonts w:ascii="Arial" w:hAnsi="Arial" w:cs="Arial"/>
          <w:sz w:val="22"/>
          <w:szCs w:val="22"/>
        </w:rPr>
        <w:t>ility skills are introduced at L</w:t>
      </w:r>
      <w:r w:rsidRPr="503DC450">
        <w:rPr>
          <w:rFonts w:ascii="Arial" w:hAnsi="Arial" w:cs="Arial"/>
          <w:sz w:val="22"/>
          <w:szCs w:val="22"/>
        </w:rPr>
        <w:t>evel 4 both through the embedding of key skills within the curriculum and through the personal tutorial system, which includes employability activities such as personal development planning and CV writing. These continue to be developed at Levels 5 and 6, in collaboration with Kingston University’s Car</w:t>
      </w:r>
      <w:r w:rsidRPr="503DC450">
        <w:rPr>
          <w:rFonts w:ascii="Arial" w:hAnsi="Arial" w:cs="Arial"/>
          <w:sz w:val="22"/>
          <w:szCs w:val="22"/>
        </w:rPr>
        <w:t xml:space="preserve">eers and Employability Service and in addition to this, a number of modules at these levels require students to undertake assessment tasks with a professional focus that are designed to enhance post graduate employability. </w:t>
      </w:r>
      <w:r w:rsidRPr="503DC450">
        <w:rPr>
          <w:rFonts w:ascii="Arial" w:hAnsi="Arial" w:cs="Arial"/>
          <w:sz w:val="22"/>
          <w:szCs w:val="22"/>
        </w:rPr>
        <w:t>We run a number of events for final year students where they can seek advice, get help with CVs and meet alu</w:t>
      </w:r>
      <w:r w:rsidRPr="503DC450">
        <w:rPr>
          <w:rFonts w:ascii="Arial" w:hAnsi="Arial" w:cs="Arial"/>
          <w:sz w:val="22"/>
          <w:szCs w:val="22"/>
        </w:rPr>
        <w:t xml:space="preserve">mni working in a range of areas and our </w:t>
      </w:r>
      <w:r w:rsidRPr="503DC450">
        <w:rPr>
          <w:rFonts w:ascii="Arial" w:hAnsi="Arial" w:cs="Arial"/>
          <w:sz w:val="22"/>
          <w:szCs w:val="22"/>
        </w:rPr>
        <w:t>extensive programme of extra-curricular activities also contributes significantly to students’ confidence and experience in creating, organising and managing performance-based projects.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Work placements are actively encouraged</w:t>
      </w:r>
      <w:r w:rsidRPr="503DC450">
        <w:rPr>
          <w:rFonts w:ascii="Arial" w:hAnsi="Arial" w:cs="Arial"/>
          <w:sz w:val="22"/>
          <w:szCs w:val="22"/>
        </w:rPr>
        <w:t>,</w:t>
      </w:r>
      <w:r w:rsidRPr="503DC450">
        <w:rPr>
          <w:rFonts w:ascii="Arial" w:hAnsi="Arial" w:cs="Arial"/>
          <w:sz w:val="22"/>
          <w:szCs w:val="22"/>
        </w:rPr>
        <w:t xml:space="preserve"> although it is the responsibility of individual students to source and secure such placements.</w:t>
      </w:r>
      <w:r w:rsidRPr="503DC450">
        <w:rPr>
          <w:rFonts w:ascii="Arial" w:hAnsi="Arial" w:cs="Arial"/>
          <w:sz w:val="22"/>
          <w:szCs w:val="22"/>
        </w:rPr>
        <w:t xml:space="preserve">  </w:t>
      </w:r>
      <w:r w:rsidRPr="503DC450">
        <w:rPr>
          <w:rFonts w:ascii="Arial" w:hAnsi="Arial" w:cs="Arial"/>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r w:rsidRPr="503DC450">
        <w:rPr>
          <w:rFonts w:ascii="Arial" w:hAnsi="Arial" w:cs="Arial"/>
          <w:sz w:val="22"/>
          <w:szCs w:val="22"/>
        </w:rPr>
        <w:t xml:space="preserve">  </w:t>
      </w:r>
      <w:r w:rsidRPr="503DC450">
        <w:rPr>
          <w:rFonts w:ascii="Arial" w:hAnsi="Arial" w:cs="Arial"/>
          <w:sz w:val="22"/>
          <w:szCs w:val="22"/>
        </w:rPr>
        <w:t>In Drama, there are opportunit</w:t>
      </w:r>
      <w:r w:rsidRPr="503DC450">
        <w:rPr>
          <w:rFonts w:ascii="Arial" w:hAnsi="Arial" w:cs="Arial"/>
          <w:sz w:val="22"/>
          <w:szCs w:val="22"/>
        </w:rPr>
        <w:t xml:space="preserve">ies at Level 6 for </w:t>
      </w:r>
      <w:r w:rsidRPr="503DC450">
        <w:rPr>
          <w:rFonts w:ascii="Arial" w:hAnsi="Arial" w:cs="Arial"/>
          <w:sz w:val="22"/>
          <w:szCs w:val="22"/>
        </w:rPr>
        <w:t>students to undertake an assessed commun</w:t>
      </w:r>
      <w:r w:rsidRPr="503DC450">
        <w:rPr>
          <w:rFonts w:ascii="Arial" w:hAnsi="Arial" w:cs="Arial"/>
          <w:sz w:val="22"/>
          <w:szCs w:val="22"/>
        </w:rPr>
        <w:t>ity-based theatre project in DA6012</w:t>
      </w:r>
      <w:r w:rsidRPr="503DC450">
        <w:rPr>
          <w:rFonts w:ascii="Arial" w:hAnsi="Arial" w:cs="Arial"/>
          <w:sz w:val="22"/>
          <w:szCs w:val="22"/>
        </w:rPr>
        <w:t>. The Level 6 Production Project module</w:t>
      </w:r>
      <w:r w:rsidRPr="503DC450">
        <w:rPr>
          <w:rFonts w:ascii="Arial" w:hAnsi="Arial" w:cs="Arial"/>
          <w:sz w:val="22"/>
          <w:szCs w:val="22"/>
        </w:rPr>
        <w:t xml:space="preserve"> DA6013 </w:t>
      </w:r>
      <w:r w:rsidRPr="503DC450">
        <w:rPr>
          <w:rFonts w:ascii="Arial" w:hAnsi="Arial" w:cs="Arial"/>
          <w:sz w:val="22"/>
          <w:szCs w:val="22"/>
        </w:rPr>
        <w:t>enable</w:t>
      </w:r>
      <w:r w:rsidRPr="503DC450">
        <w:rPr>
          <w:rFonts w:ascii="Arial" w:hAnsi="Arial" w:cs="Arial"/>
          <w:sz w:val="22"/>
          <w:szCs w:val="22"/>
        </w:rPr>
        <w:t>s</w:t>
      </w:r>
      <w:r w:rsidRPr="503DC450">
        <w:rPr>
          <w:rFonts w:ascii="Arial" w:hAnsi="Arial" w:cs="Arial"/>
          <w:sz w:val="22"/>
          <w:szCs w:val="22"/>
        </w:rPr>
        <w:t xml:space="preserve"> students to create an in-house theatre production in a context which mirrors professional practice. The department also supports a range of extra-</w:t>
      </w:r>
      <w:r w:rsidRPr="503DC450">
        <w:rPr>
          <w:rFonts w:ascii="Arial" w:hAnsi="Arial" w:cs="Arial"/>
          <w:sz w:val="22"/>
          <w:szCs w:val="22"/>
        </w:rPr>
        <w:t xml:space="preserve">curricular activities, such as </w:t>
      </w:r>
      <w:r w:rsidRPr="503DC450">
        <w:rPr>
          <w:rFonts w:ascii="Arial" w:hAnsi="Arial" w:cs="Arial"/>
          <w:sz w:val="22"/>
          <w:szCs w:val="22"/>
        </w:rPr>
        <w:t>performance projects at theatre festivals, which allow students to extend and develop their skills in project management.</w:t>
      </w:r>
      <w:r w:rsidRPr="503DC450">
        <w:rPr>
          <w:rFonts w:ascii="Arial" w:hAnsi="Arial" w:cs="Arial"/>
          <w:sz w:val="22"/>
          <w:szCs w:val="22"/>
        </w:rPr>
        <w:t xml:space="preserve">  </w:t>
      </w:r>
      <w:r w:rsidRPr="503DC450">
        <w:rPr>
          <w:rFonts w:ascii="Arial" w:hAnsi="Arial" w:cs="Arial"/>
          <w:sz w:val="22"/>
          <w:szCs w:val="22"/>
        </w:rPr>
        <w:t xml:space="preserve">In addition to this </w:t>
      </w:r>
      <w:r w:rsidRPr="503DC450">
        <w:rPr>
          <w:rFonts w:ascii="Arial" w:hAnsi="Arial" w:cs="Arial"/>
          <w:sz w:val="22"/>
          <w:szCs w:val="22"/>
        </w:rPr>
        <w:t>a number of</w:t>
      </w:r>
      <w:r w:rsidRPr="503DC450">
        <w:rPr>
          <w:rFonts w:ascii="Arial" w:hAnsi="Arial" w:cs="Arial"/>
          <w:sz w:val="22"/>
          <w:szCs w:val="22"/>
        </w:rPr>
        <w:t xml:space="preserve"> modules at Level 5 and Level 6 include assessment tasks with a professional focus designed to enhance student employability.</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0" w:right="0"/>
        <w:rPr>
          <w:rFonts w:ascii="Arial" w:eastAsia="Arial" w:hAnsi="Arial" w:cs="Arial"/>
          <w:b/>
          <w:bCs/>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QAA Dance, Drama and Performance</w:t>
      </w:r>
      <w:r w:rsidRPr="503DC450">
        <w:rPr>
          <w:rFonts w:ascii="Arial" w:eastAsia="Arial" w:hAnsi="Arial" w:cs="Arial"/>
          <w:sz w:val="22"/>
          <w:szCs w:val="22"/>
        </w:rPr>
        <w:t xml:space="preserve"> Studies benchmarking statement:</w:t>
      </w:r>
    </w:p>
    <w:p w:rsidRPr="503DC450" w:rsidP="00A92C9B">
      <w:pPr>
        <w:pStyle w:val="p"/>
        <w:spacing w:before="0" w:after="0"/>
        <w:ind w:left="0" w:right="0"/>
        <w:rPr>
          <w:rFonts w:ascii="Times New Roman" w:eastAsia="Times New Roman" w:hAnsi="Times New Roman" w:cs="Times New Roman"/>
          <w:sz w:val="22"/>
          <w:szCs w:val="22"/>
        </w:rPr>
      </w:pPr>
      <w:hyperlink r:id="rId11" w:history="1">
        <w:r w:rsidRPr="503DC450">
          <w:rPr>
            <w:rFonts w:ascii="Arial" w:eastAsia="Arial" w:hAnsi="Arial" w:cs="Arial"/>
            <w:color w:val="0000FF"/>
            <w:sz w:val="22"/>
            <w:szCs w:val="22"/>
            <w:u w:val="single" w:color="0000FF"/>
          </w:rPr>
          <w:t>http://www.qaa.ac.uk/docs/qaa/subject-benchmark-statements/sbs-dance-drama-performance-15.pdf?sfvrsn=8ae2f781_10</w:t>
        </w:r>
      </w:hyperlink>
    </w:p>
    <w:p w:rsidRPr="503DC450" w:rsidP="00A92C9B">
      <w:pPr>
        <w:pStyle w:val="p"/>
        <w:spacing w:before="0" w:after="0"/>
        <w:ind w:left="0" w:right="0"/>
        <w:rPr>
          <w:rFonts w:ascii="Times New Roman" w:eastAsia="Times New Roman" w:hAnsi="Times New Roman" w:cs="Times New Roman"/>
          <w:sz w:val="22"/>
          <w:szCs w:val="22"/>
        </w:rPr>
      </w:pPr>
      <w:hyperlink r:id="rId11" w:history="1"/>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Course page on the KU website:</w:t>
      </w:r>
    </w:p>
    <w:p w:rsidRPr="503DC450" w:rsidP="00A92C9B">
      <w:pPr>
        <w:pStyle w:val="p"/>
        <w:spacing w:before="0" w:after="0"/>
        <w:ind w:left="0" w:right="0"/>
        <w:rPr>
          <w:rFonts w:ascii="Times New Roman" w:eastAsia="Times New Roman" w:hAnsi="Times New Roman" w:cs="Times New Roman"/>
          <w:sz w:val="22"/>
          <w:szCs w:val="22"/>
        </w:rPr>
      </w:pPr>
      <w:hyperlink r:id="rId12" w:history="1">
        <w:r w:rsidRPr="503DC450">
          <w:rPr>
            <w:rFonts w:ascii="Arial" w:eastAsia="Arial" w:hAnsi="Arial" w:cs="Arial"/>
            <w:color w:val="0000FF"/>
            <w:sz w:val="22"/>
            <w:szCs w:val="22"/>
            <w:u w:val="single" w:color="0000FF"/>
          </w:rPr>
          <w:t>https://www.kingston.ac.uk/undergraduate/courses/drama/</w:t>
        </w:r>
      </w:hyperlink>
      <w:r w:rsidRPr="503DC450">
        <w:rPr>
          <w:rFonts w:ascii="Arial" w:eastAsia="Arial" w:hAnsi="Arial" w:cs="Arial"/>
          <w:sz w:val="22"/>
          <w:szCs w:val="22"/>
        </w:rPr>
        <w:t xml:space="preserve"> </w:t>
      </w: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195"/>
        <w:gridCol w:w="316"/>
        <w:gridCol w:w="794"/>
        <w:gridCol w:w="794"/>
        <w:gridCol w:w="794"/>
        <w:gridCol w:w="794"/>
        <w:gridCol w:w="794"/>
        <w:gridCol w:w="794"/>
        <w:gridCol w:w="794"/>
        <w:gridCol w:w="7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DA4004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DA4005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DA4003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DA4001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DA5009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DA5008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DA6009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DA6013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kingston.ac.uk/undergraduate/courses/drama/"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qaa.ac.uk/docs/qaa/subject-benchmark-statements/sbs-dance-drama-performance-15.pdf?sfvrsn=8ae2f781_10"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A609DF9-5531-4557-850A-30D8A51386D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