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Social Work Integrated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11/08/2025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Social Work and Social Care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Social Work Integrated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Social Care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 Social Care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Social Care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Kingston Hill, KT2 7LB</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Narrow" w:eastAsia="Arial Narrow" w:hAnsi="Arial Narrow" w:cs="Arial Narrow"/>
                <w:b w:val="0"/>
                <w:bCs w:val="0"/>
                <w:color w:val="000000"/>
                <w:sz w:val="24"/>
                <w:szCs w:val="24"/>
                <w:shd w:val="clear" w:color="auto" w:fill="FFFFFF"/>
              </w:rPr>
              <w:t xml:space="preserve">Social Work </w:t>
            </w:r>
            <w:r w:rsidRPr="2030048C">
              <w:rPr>
                <w:rStyle w:val="normaltextrun"/>
                <w:rFonts w:ascii="Arial Narrow" w:eastAsia="Arial Narrow" w:hAnsi="Arial Narrow" w:cs="Arial Narrow"/>
                <w:b w:val="0"/>
                <w:bCs w:val="0"/>
                <w:color w:val="000000"/>
                <w:sz w:val="24"/>
                <w:szCs w:val="24"/>
                <w:shd w:val="clear" w:color="auto" w:fill="FFFFFF"/>
              </w:rPr>
              <w:t>England, Social</w:t>
            </w:r>
            <w:r w:rsidRPr="2030048C">
              <w:rPr>
                <w:rStyle w:val="normaltextrun"/>
                <w:rFonts w:ascii="Arial Narrow" w:eastAsia="Arial Narrow" w:hAnsi="Arial Narrow" w:cs="Arial Narrow"/>
                <w:b w:val="0"/>
                <w:bCs w:val="0"/>
                <w:color w:val="000000"/>
                <w:sz w:val="24"/>
                <w:szCs w:val="24"/>
                <w:shd w:val="clear" w:color="auto" w:fill="FFFFFF"/>
              </w:rPr>
              <w:t xml:space="preserve"> Work England Professional Standards</w:t>
            </w:r>
          </w:p>
          <w:p w:rsidRPr="2030048C" w:rsidP="2030048C">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https://www.socialworkengland.org.uk/standards/professional-standards/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As the BA (Hons) Social Work Integrated Apprenticeship degree leads to professional registration with Social Work England the following </w:t>
            </w:r>
            <w:r w:rsidRPr="158602C4">
              <w:rPr>
                <w:rStyle w:val="normaltextrun"/>
                <w:rFonts w:ascii="Arial" w:eastAsia="Arial" w:hAnsi="Arial" w:cs="Arial"/>
                <w:b w:val="0"/>
                <w:bCs w:val="0"/>
                <w:color w:val="000000" w:themeColor="text1" w:themeShade="FF" w:themeTint="FF"/>
                <w:sz w:val="24"/>
                <w:szCs w:val="24"/>
              </w:rPr>
              <w:t>is</w:t>
            </w:r>
            <w:r w:rsidRPr="158602C4">
              <w:rPr>
                <w:rStyle w:val="normaltextrun"/>
                <w:rFonts w:ascii="Arial" w:eastAsia="Arial" w:hAnsi="Arial" w:cs="Arial"/>
                <w:b w:val="0"/>
                <w:bCs w:val="0"/>
                <w:color w:val="000000" w:themeColor="text1" w:themeShade="FF" w:themeTint="FF"/>
                <w:sz w:val="24"/>
                <w:szCs w:val="24"/>
              </w:rPr>
              <w:t xml:space="preserve"> not available to the Programme Assessment Board.</w:t>
            </w:r>
          </w:p>
          <w:p w:rsidR="5D711985" w:rsidRPr="158602C4" w:rsidP="158602C4">
            <w:pPr>
              <w:shd w:val="clear" w:color="auto" w:fill="FFFFFE"/>
              <w:spacing w:before="0" w:beforeAutospacing="0" w:after="0" w:afterAutospacing="0" w:line="285" w:lineRule="auto"/>
              <w:ind w:left="144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1.</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The award of BA (Hons) Social Work Integrated Apprenticeship degree by aegrotat</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final degree classification</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will be calculated on a weighted average of results from Levels 5 and 6 (year 2 and year 3) of the course.</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 xml:space="preserve"> Level 5</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will count</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for 20% of the final average and Level 6 for 80%.</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Parts of the assignments for o</w:t>
            </w:r>
            <w:r w:rsidRPr="158602C4">
              <w:rPr>
                <w:rStyle w:val="normaltextrun"/>
                <w:rFonts w:ascii="Arial" w:eastAsia="Arial" w:hAnsi="Arial" w:cs="Arial"/>
                <w:b w:val="0"/>
                <w:bCs w:val="0"/>
                <w:color w:val="000000" w:themeColor="text1" w:themeShade="FF" w:themeTint="FF"/>
                <w:sz w:val="24"/>
                <w:szCs w:val="24"/>
              </w:rPr>
              <w:t xml:space="preserve">n the job learning modules </w:t>
            </w:r>
            <w:r w:rsidRPr="158602C4">
              <w:rPr>
                <w:rStyle w:val="normaltextrun"/>
                <w:rFonts w:ascii="Arial" w:eastAsia="Arial" w:hAnsi="Arial" w:cs="Arial"/>
                <w:b w:val="0"/>
                <w:bCs w:val="0"/>
                <w:color w:val="000000" w:themeColor="text1" w:themeShade="FF" w:themeTint="FF"/>
                <w:sz w:val="24"/>
                <w:szCs w:val="24"/>
              </w:rPr>
              <w:t>SW50</w:t>
            </w:r>
            <w:r w:rsidRPr="158602C4">
              <w:rPr>
                <w:rStyle w:val="normaltextrun"/>
                <w:rFonts w:ascii="Arial" w:eastAsia="Arial" w:hAnsi="Arial" w:cs="Arial"/>
                <w:b w:val="0"/>
                <w:bCs w:val="0"/>
                <w:color w:val="000000" w:themeColor="text1" w:themeShade="FF" w:themeTint="FF"/>
                <w:sz w:val="24"/>
                <w:szCs w:val="24"/>
              </w:rPr>
              <w:t>13</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themeColor="text1" w:themeShade="FF" w:themeTint="FF"/>
                <w:sz w:val="24"/>
                <w:szCs w:val="24"/>
              </w:rPr>
              <w:t xml:space="preserve">and </w:t>
            </w:r>
            <w:r w:rsidRPr="158602C4">
              <w:rPr>
                <w:rStyle w:val="normaltextrun"/>
                <w:rFonts w:ascii="Arial" w:eastAsia="Arial" w:hAnsi="Arial" w:cs="Arial"/>
                <w:b w:val="0"/>
                <w:bCs w:val="0"/>
                <w:color w:val="000000" w:themeColor="text1" w:themeShade="FF" w:themeTint="FF"/>
                <w:sz w:val="24"/>
                <w:szCs w:val="24"/>
              </w:rPr>
              <w:t>SW</w:t>
            </w:r>
            <w:r w:rsidRPr="158602C4">
              <w:rPr>
                <w:rStyle w:val="normaltextrun"/>
                <w:rFonts w:ascii="Arial" w:eastAsia="Arial" w:hAnsi="Arial" w:cs="Arial"/>
                <w:b w:val="0"/>
                <w:bCs w:val="0"/>
                <w:color w:val="000000" w:themeColor="text1" w:themeShade="FF" w:themeTint="FF"/>
                <w:sz w:val="24"/>
                <w:szCs w:val="24"/>
              </w:rPr>
              <w:t>60</w:t>
            </w:r>
            <w:r w:rsidRPr="158602C4">
              <w:rPr>
                <w:rStyle w:val="normaltextrun"/>
                <w:rFonts w:ascii="Arial" w:eastAsia="Arial" w:hAnsi="Arial" w:cs="Arial"/>
                <w:b w:val="0"/>
                <w:bCs w:val="0"/>
                <w:color w:val="000000" w:themeColor="text1" w:themeShade="FF" w:themeTint="FF"/>
                <w:sz w:val="24"/>
                <w:szCs w:val="24"/>
              </w:rPr>
              <w:t>12</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themeColor="text1" w:themeShade="FF" w:themeTint="FF"/>
                <w:sz w:val="24"/>
                <w:szCs w:val="24"/>
              </w:rPr>
              <w:t>are not graded but must be passed.</w:t>
            </w:r>
            <w:r w:rsidRPr="158602C4">
              <w:rPr>
                <w:rStyle w:val="normaltextrun"/>
                <w:rFonts w:ascii="Arial" w:eastAsia="Arial" w:hAnsi="Arial" w:cs="Arial"/>
                <w:b w:val="0"/>
                <w:bCs w:val="0"/>
                <w:color w:val="000000" w:themeColor="text1" w:themeShade="FF" w:themeTint="FF"/>
                <w:sz w:val="24"/>
                <w:szCs w:val="24"/>
              </w:rPr>
              <w:t xml:space="preserv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Integrated Degree Apprenticeship for Social Worker Standard HYPERLINK "https://www.instituteforapprenticeships.org/apprenticeship-standards/social-worker-degree/" https://www.instituteforapprenticeships.org/apprenticeship-standards/social-worker-degree/</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00A92C9B" w:rsidRPr="00BF1022" w:rsidP="2030048C" w14:paraId="1F6642E3" w14:textId="5DEC8FDB">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Employers will recruit and employ candidates on full time Apprenticeship contracts. Employers will nominate apprentices to attend interviews at Kingston University for a place, and admission onto the programme. See Recruitment, Selection and Admission guide for details</w:t>
            </w: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degree apprenticeship are to enable the apprentices to:</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become confident, committed social workers who are able to work effectively within their organisation and provide a high-quality service to people with lived experience of social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be reflective practitioners who can evaluate and analyse their practice, integrating research, law and policy, recognise and celebrate diversity whilst promoting fairness and challenging discrimination in order to develop their practice further;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be active, confident, curious and self-motivated learners who are able to arrive at reasoned decisions that they are accountable for;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have the capacity to develop strategies that will support and sustain them throughout their professional career;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demonstrate the competencies</w:t>
      </w:r>
      <w:r w:rsidRPr="2030048C">
        <w:rPr>
          <w:rStyle w:val="normaltextrun"/>
          <w:rFonts w:ascii="Arial" w:hAnsi="Arial" w:cs="Arial"/>
          <w:color w:val="000000" w:themeColor="text1"/>
          <w:sz w:val="24"/>
          <w:szCs w:val="24"/>
          <w:shd w:val="clear" w:color="auto" w:fill="FFFFFF"/>
        </w:rPr>
        <w:t>, skills, knowledge and behaviours emerging from the apprenticeship programme in order to be recommended for registration with Social Work England;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be ready to engage fully with the Assessed and Supported Year in Employment (ASYE) programme in their organisation.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models of intervention to help identify and reflect upon practice based problems and consider how these can assist their resolution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their own professional identity within contemporary social work and their own social work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their knowledge of the wide range of people’s needs across the lifespan to inform their practice and co-produce effective interventions with people with lived experience of social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find, analyse and synthesise ethical perspectives and integrate these to complex situations across different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 relationship between law, policy and ethics in order to offered reasoned arguments about the approaches they propose in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digital literacy in order to practice in a creative and effective way with people with lived experience of social work and other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define and evaluate theories relevant to social work practice and integrate these creatively into practice with people with lived experience of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evaluate social work theories and begin to use their own research to consider current issues in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appropriate models of intervention in complex situations to support assessment and decision 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find, analyse and synthesise information about law and policy and integrate these to complex situations across different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identify, define and evaluate case studies which demonstrate the impact of research and policy on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verbal and written communication and observational skills  to develop practise agility within social work settings, advocate for people with lived experience of social work  and present in professional and legal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36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Full details of each module are provided in module descriptors and apprentice module guides.</w:t>
      </w:r>
    </w:p>
    <w:p w:rsidRPr="2030048C" w:rsidP="2030048C">
      <w:pPr>
        <w:ind w:left="36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xx"/>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Social Work Integrated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 Integrated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Foundational skills and knowledge for practice: development across the lifespan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law, policy and ethics for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Social Work Practice: On the job learning (Year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Transitions into social work</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 at level 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exiting the course at this point who have successfully completed 120 credits at level 4 or above are eligible for the award of Certificate of Higher Education in Social Care.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Social Work Integrated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Building skills for social work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your social work practice: on the job learning (Year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Inter-professional work and developing your professional identity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work in action: rights and responsibilities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240 credits: 120 at level 4 and 120 at level 5.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exiting the programme at this point who have successfully completed 120 credits at level 5 (and 120 credits at level 4 modules) or above are eligible for the award of Diploma of Higher Education in Social Care.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 Integrated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Consolidation of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Developing Creative Approaches to working in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 and 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approaches to practice: on the job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take End Point Assessment requires 300 credits: 120 at level 4, 120 at level 5 and 60 at level 6.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who have successfully completed 300 credits on this programme and have achieved the required level 2 qualifications in Maths and English, or equivalent, will be eligible to progress to take the End Point Assessment (EPA). The EPA should be completed within 6 months of meeting the gateway requirements.  Apprentices are eligible for award of BA in Social Care if they do not progress to the EPA.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who successfully complete the EPA and gain 60 credits will meet requirements for the BA (Hons) Social Work Integrated Degree Apprenticeship and eligibility for admission to Social Work England’s register of qualified social workers. Apprentices who are unsuccessful will be eligible for award of BA in Social Care.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b/>
          <w:bCs/>
          <w:sz w:val="24"/>
          <w:szCs w:val="24"/>
        </w:rPr>
        <w:t>Learning and teaching </w:t>
      </w:r>
    </w:p>
    <w:p w:rsidRPr="2030048C" w:rsidP="2030048C">
      <w:pPr>
        <w:rPr>
          <w:rFonts w:ascii="Arial" w:eastAsia="Arial" w:hAnsi="Arial" w:cs="Arial"/>
          <w:sz w:val="24"/>
          <w:szCs w:val="24"/>
        </w:rPr>
      </w:pPr>
      <w:r w:rsidRPr="2030048C">
        <w:rPr>
          <w:rFonts w:ascii="Arial" w:eastAsia="Arial" w:hAnsi="Arial" w:cs="Arial"/>
          <w:sz w:val="24"/>
          <w:szCs w:val="24"/>
        </w:rPr>
        <w:t>The approach to learning at Kingston University is underpinned by a commitment to an inclusive curriculum where our aim is to ensure that all apprentices feel welcome and engaged in their learning. The course is designed to enable apprentices to see themselves in the curriculum and we value the diversity of background and experience that they will bring with them; this will underpin the approach we take to learning and teaching. The Kingston University Critical Thinking Skills Toolkit has been embedded throughout the programme to enable apprentices to develop their intellectual abilities in critique of and reflection upon the range of perspectives and approaches that they will encounter during their learning journey. Our aim is to support the apprentices to become thoughtful and reflexive practitioners.  </w:t>
      </w:r>
    </w:p>
    <w:p w:rsidRPr="2030048C" w:rsidP="2030048C">
      <w:pPr>
        <w:rPr>
          <w:rFonts w:ascii="Arial" w:eastAsia="Arial" w:hAnsi="Arial" w:cs="Arial"/>
          <w:sz w:val="24"/>
          <w:szCs w:val="24"/>
        </w:rPr>
      </w:pPr>
      <w:r w:rsidRPr="2030048C">
        <w:rPr>
          <w:rFonts w:ascii="Arial" w:eastAsia="Arial" w:hAnsi="Arial" w:cs="Arial"/>
          <w:sz w:val="24"/>
          <w:szCs w:val="24"/>
        </w:rPr>
        <w:t>This is an integrated degree apprenticeship providing a unique opportunity to enable a rich learning experience where apprentices’ learning occurs both in their work place and at the university. Apprentices will be learning on the job engaged in work based tasks for 80% of their time and spend a minimum of 20% engaged in off the job university led learning.  University led learning is offered in varied ways and is aimed at providing a curriculum that addresses the learning needs of all apprentices, facilitated through a Personal Learner Curriculum (PLC) that tailors support in the workplace and university to maximise learning potential and achievement of degree outcomes.  The PLC is a live document that is individualised for each apprentice and co-produced by the apprentice, and those supporting their learning. A degree of transparency and a two-way regular feedback loop ensures that support can be specific and timely, charting areas of progress and guiding apprentices on the areas they need to develop. In addition, a variety of practice integration tools will be available to enable apprentices to integrate their off the job learning to their practice experience during on the job work based learning.  </w:t>
      </w:r>
    </w:p>
    <w:p w:rsidRPr="2030048C" w:rsidP="2030048C">
      <w:pPr>
        <w:rPr>
          <w:rFonts w:ascii="Arial" w:eastAsia="Arial" w:hAnsi="Arial" w:cs="Arial"/>
          <w:sz w:val="24"/>
          <w:szCs w:val="24"/>
        </w:rPr>
      </w:pPr>
      <w:r w:rsidRPr="2030048C">
        <w:rPr>
          <w:rFonts w:ascii="Arial" w:eastAsia="Arial" w:hAnsi="Arial" w:cs="Arial"/>
          <w:sz w:val="24"/>
          <w:szCs w:val="24"/>
        </w:rPr>
        <w:t>The strategies used to deliver the 20% off the job learning include the following: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observation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directed reading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taught sessions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peer group debate and presentations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practical teaching experiences – whole class and group work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active learning in the class-room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online learning using our Canvas our VLE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personalised mentoring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reflective writing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co-production of assessment criteria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Assessment </w:t>
      </w:r>
    </w:p>
    <w:p w:rsidRPr="2030048C" w:rsidP="2030048C">
      <w:pPr>
        <w:rPr>
          <w:rFonts w:ascii="Arial" w:eastAsia="Arial" w:hAnsi="Arial" w:cs="Arial"/>
          <w:sz w:val="24"/>
          <w:szCs w:val="24"/>
        </w:rPr>
      </w:pPr>
      <w:r w:rsidRPr="2030048C">
        <w:rPr>
          <w:rFonts w:ascii="Arial" w:eastAsia="Arial" w:hAnsi="Arial" w:cs="Arial"/>
          <w:sz w:val="24"/>
          <w:szCs w:val="24"/>
        </w:rPr>
        <w:t>The assessment for this programme has been designed to develop apprentices’ academic ability and then to build their confidence as they progress through the programme. We use formative assessment to enable early feedback on their performance which the apprentices can feedforward to the summative assessment. Very early in the course, apprentices will undertake a low stakes summative assessment which will give us a clear indication of academic needs which we can then address from an early stage.  This iterative approach to assessment aims to support apprentices and promote their success as they progress through the programme. For example, at each level of study apprentices will undertake an assessed verbal presentation in order to develop their skills in oracy; this culminates in the end point assessment where they are required to make a presentation.  </w:t>
      </w:r>
    </w:p>
    <w:p w:rsidRPr="2030048C" w:rsidP="2030048C">
      <w:pPr>
        <w:rPr>
          <w:rFonts w:ascii="Arial" w:eastAsia="Arial" w:hAnsi="Arial" w:cs="Arial"/>
          <w:sz w:val="24"/>
          <w:szCs w:val="24"/>
        </w:rPr>
      </w:pPr>
      <w:r w:rsidRPr="2030048C">
        <w:rPr>
          <w:rFonts w:ascii="Arial" w:eastAsia="Arial" w:hAnsi="Arial" w:cs="Arial"/>
          <w:sz w:val="24"/>
          <w:szCs w:val="24"/>
        </w:rPr>
        <w:t>The varied range of assessments designed for this programme promotes experiential assessment of complex decisions making, working with ambiguity and the written, verbal and personal interaction skills required by social workers in both on the job and off the job settings. Assessments will cover presenting the self in public; justifying recommendations in formal settings, writing reports and case records as well as academic writing draw on different skills. The design of the assessments develops all of these skills so that apprentices use the knowledge and experience gained from both the university and workplace interchangeably. The assessments are designed to enable the apprentices to apply skills and knowledge they are developing during off the job learning to real issues and case studies from their on the job learning;   they seek to ensure that learning by the apprentices at the university is congruent with the demands of practice reality. </w:t>
      </w:r>
    </w:p>
    <w:p w:rsidRPr="2030048C" w:rsidP="2030048C">
      <w:pPr>
        <w:rPr>
          <w:rFonts w:ascii="Arial" w:eastAsia="Arial" w:hAnsi="Arial" w:cs="Arial"/>
          <w:sz w:val="24"/>
          <w:szCs w:val="24"/>
        </w:rPr>
      </w:pPr>
      <w:r w:rsidRPr="2030048C">
        <w:rPr>
          <w:rFonts w:ascii="Arial" w:eastAsia="Arial" w:hAnsi="Arial" w:cs="Arial"/>
          <w:sz w:val="24"/>
          <w:szCs w:val="24"/>
        </w:rPr>
        <w:t>The assessment strategies employed on this programme include the following: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formative assessment with feedback and feedforward to the summative assessment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early low-stakes assessment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written tasks on professional-focused issues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self-reflective records of professional development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evidence of employment based practice tasks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evidence of informed reports on case studies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creative use of technology, for example vlogs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Viva presentations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group and individual presentations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On the Job training </w:t>
      </w:r>
    </w:p>
    <w:p w:rsidRPr="2030048C" w:rsidP="2030048C">
      <w:pPr>
        <w:rPr>
          <w:rFonts w:ascii="Arial" w:eastAsia="Arial" w:hAnsi="Arial" w:cs="Arial"/>
          <w:sz w:val="24"/>
          <w:szCs w:val="24"/>
        </w:rPr>
      </w:pPr>
      <w:r w:rsidRPr="2030048C">
        <w:rPr>
          <w:rFonts w:ascii="Arial" w:eastAsia="Arial" w:hAnsi="Arial" w:cs="Arial"/>
          <w:sz w:val="24"/>
          <w:szCs w:val="24"/>
        </w:rPr>
        <w:t>The BA (Hons) Social Work Integrated Degree Apprenticeship programme is rooted in a commitment to meet the learning needs of apprentices within collaborative adult learning models aligned to professional social work requirements. On the job learning arrangements are designed to prepare apprentices for frontline practice in social work by the provision of high quality learning opportunities. Learning is integrated across on the job learning and off the job learning at Kingston University. Learning is also assessed against the appropriate sector standards.    </w:t>
      </w:r>
    </w:p>
    <w:p w:rsidRPr="2030048C" w:rsidP="2030048C">
      <w:pPr>
        <w:rPr>
          <w:rFonts w:ascii="Arial" w:eastAsia="Arial" w:hAnsi="Arial" w:cs="Arial"/>
          <w:sz w:val="24"/>
          <w:szCs w:val="24"/>
        </w:rPr>
      </w:pPr>
      <w:r w:rsidRPr="2030048C">
        <w:rPr>
          <w:rFonts w:ascii="Arial" w:eastAsia="Arial" w:hAnsi="Arial" w:cs="Arial"/>
          <w:sz w:val="24"/>
          <w:szCs w:val="24"/>
        </w:rPr>
        <w:t>Apprentices are required to undertake a minimum of 200 days assessed on the job learning. This will involve: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on the job learning in their place of work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30 days of skills development over the whole course to help apprentice develop the skills required for qualified practice.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70 day contrasting learning experience in a setting which provides a different learning environment to apprentices’ usual place of work. This takes place during year 2.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an 100 day final placement requirement leading to meeting the gateway requirement which will enable apprentices to progress to the End Point Assessment  (EPA) – successful completion  of the EPA means apprentices become a qualified social workers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order to progress on to each stage (i.e., from level 4 to 5, level 5 to 6) it is a requirement that Apprentices successfully complete and pass the on the job training assessed work.  This will include a Viva at the end of each year which apprentices must pass to progress to the next level of study.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is an integrated course which is designed to allow for apprentices’ learning and skills development during their on the job training to be drawn upon during the off the job learning. This is embedded into the teaching and learning strategies identified above and the assessments that are designed to enable apprentices to use both formative and summative assessment for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People with lived experience of Social Work </w:t>
      </w:r>
    </w:p>
    <w:p w:rsidRPr="2030048C" w:rsidP="2030048C">
      <w:pPr>
        <w:rPr>
          <w:rFonts w:ascii="Arial" w:eastAsia="Arial" w:hAnsi="Arial" w:cs="Arial"/>
          <w:sz w:val="24"/>
          <w:szCs w:val="24"/>
        </w:rPr>
      </w:pPr>
      <w:r w:rsidRPr="2030048C">
        <w:rPr>
          <w:rFonts w:ascii="Arial" w:eastAsia="Arial" w:hAnsi="Arial" w:cs="Arial"/>
          <w:sz w:val="24"/>
          <w:szCs w:val="24"/>
        </w:rPr>
        <w:t>The Department of Social Work and Social Care has a well-established and long-standing group of people with lived experience of social work who co-produce, contribute to and deliver teaching sessions across all Social Work programmes in the Department. Their commitment also extends to the important role that they play in the quality assurance of our programmes and the key role that they play in recruitment and admissions. People with lived experience of social work have been involved in the co-production of the apprenticeship degree and it is planned that they will contribute to the teaching and learning activities, recruitment and quality assurance throughout the programme to ensure that their voices and experience are heard, incorporated effectively and enhance the delivery of the course.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Personalised Support </w:t>
      </w:r>
    </w:p>
    <w:p w:rsidRPr="2030048C" w:rsidP="2030048C">
      <w:pPr>
        <w:rPr>
          <w:rFonts w:ascii="Arial" w:eastAsia="Arial" w:hAnsi="Arial" w:cs="Arial"/>
          <w:sz w:val="24"/>
          <w:szCs w:val="24"/>
        </w:rPr>
      </w:pPr>
      <w:r w:rsidRPr="2030048C">
        <w:rPr>
          <w:rFonts w:ascii="Arial" w:eastAsia="Arial" w:hAnsi="Arial" w:cs="Arial"/>
          <w:sz w:val="24"/>
          <w:szCs w:val="24"/>
        </w:rPr>
        <w:t>Kingston University and its partners are committed to providing support to all apprentices in order to succeed. Personalised support is a feature of KU’s successful social work courses and is embedded in the design of this programme. The apprenticeship programme ensures regular and on-going personalised contact between social work personal tutors and apprentices. The apprentices engage in ongoing discussion focussing on their strengths and areas for development and setting and agreeing targets in their PLC to support their progress.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Apprentices benefit from continuous and regular supervision and formative feedback by experienced colleagues and tutors throughout the programme. While in the work place, Apprentices have one to one support from a work-based mentor (mentor) working in the agency and  a sub-regional assessor (SRA) to review and support the development of their professional practice against the Professional Capability Framework (working collaboratively with the apprentice and the mentor). Support is personalised, consistent and transparent, with regular reviews enabling the apprentice to make progress towards the final summative assessments.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To help ensure successful transitioning to study for all apprentices, Personal Tutors are allocated and meet apprentices during the induction period. Personal tutors will provide advice and guidance throughout the programme and encourage learner autonomy to prepare for their assessments.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summary, Social Work Apprentices are supported by: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apprentices understand the programme structure;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Personal Tutor to provide academic and personal support;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Module Leaders who will guide their learning;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Mentor who will support and guide their work-based learning;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SRA will oversee the apprentice’s practice learning;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contactable in the office or by email;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an induction programme at the beginning of each new academic year;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apprentice voice meetings;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Canvas, facilitating an online interactive learning environment;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The Academic Success Centre (FHSCE) to assist apprentices to become autonomous, confident and successful learners, alongside embedded skills development within the programme;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support services that provide advice on issues such as regulations;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The Kingston Union of Students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Kingston University services for students including: health and well-being, careers and employability and a dedicated student achievement officer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The Learning Resource Centre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apprentice representation</w:t>
      </w:r>
    </w:p>
    <w:p w:rsidR="3D0EBCB8"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Apprentice evaluation including Module Evaluation Questionnaire (MEQs), level surveys and the National Student Survey (NSS)</w:t>
      </w:r>
    </w:p>
    <w:p w:rsidR="3D0EBCB8"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Representation and feedback from employers</w:t>
      </w:r>
    </w:p>
    <w:p w:rsidR="3D0EBCB8"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Representation and feedback from people with lived experience of social work </w:t>
      </w:r>
    </w:p>
    <w:p w:rsidR="3D0EBCB8"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Social Work England quality assurance processes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23"/>
        <w:gridCol w:w="256"/>
        <w:gridCol w:w="685"/>
        <w:gridCol w:w="685"/>
        <w:gridCol w:w="685"/>
        <w:gridCol w:w="683"/>
        <w:gridCol w:w="2"/>
        <w:gridCol w:w="685"/>
        <w:gridCol w:w="685"/>
        <w:gridCol w:w="685"/>
        <w:gridCol w:w="681"/>
        <w:gridCol w:w="4"/>
        <w:gridCol w:w="685"/>
        <w:gridCol w:w="685"/>
        <w:gridCol w:w="68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SW6012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xx">
    <w:name w:val="x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1F647FE-EAE3-4928-935B-8F12D6A21AC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