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Development (Programming)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(Programming)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(Programming) with Professional Development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The significant aspect of study on this course is its articulation with other taught Masters courses as part of Digital Media Kingston (DMK), a Post Graduate Micro</w:t>
      </w:r>
      <w:r w:rsidRPr="2030048C">
        <w:rPr>
          <w:rStyle w:val="textrun"/>
          <w:rFonts w:ascii="Arial" w:hAnsi="Arial" w:cs="Arial"/>
          <w:color w:val="000000" w:themeColor="text1"/>
          <w:sz w:val="24"/>
          <w:szCs w:val="24"/>
          <w:shd w:val="clear" w:color="auto" w:fill="FFFFFF"/>
        </w:rPr>
        <w:t>-Studio that offers PlayStation</w:t>
      </w:r>
      <w:r w:rsidRPr="2030048C">
        <w:rPr>
          <w:rStyle w:val="textrun"/>
          <w:rFonts w:ascii="Arial" w:hAnsi="Arial" w:cs="Arial"/>
          <w:color w:val="000000" w:themeColor="text1"/>
          <w:sz w:val="24"/>
          <w:szCs w:val="24"/>
          <w:shd w:val="clear" w:color="auto" w:fill="FFFFFF"/>
        </w:rPr>
        <w:t>/Next Gen games development alongside computer animatio</w:t>
      </w:r>
      <w:r w:rsidRPr="2030048C">
        <w:rPr>
          <w:rStyle w:val="textrun"/>
          <w:rFonts w:ascii="Arial" w:hAnsi="Arial" w:cs="Arial"/>
          <w:color w:val="000000" w:themeColor="text1"/>
          <w:sz w:val="24"/>
          <w:szCs w:val="24"/>
          <w:shd w:val="clear" w:color="auto" w:fill="FFFFFF"/>
        </w:rPr>
        <w:t>n and user experience design</w:t>
      </w:r>
      <w:r w:rsidRPr="2030048C">
        <w:rPr>
          <w:rStyle w:val="textrun"/>
          <w:rFonts w:ascii="Arial" w:hAnsi="Arial" w:cs="Arial"/>
          <w:color w:val="000000" w:themeColor="text1"/>
          <w:sz w:val="24"/>
          <w:szCs w:val="24"/>
          <w:shd w:val="clear" w:color="auto" w:fill="FFFFFF"/>
        </w:rPr>
        <w:t xml:space="preserve">. This provides an integrated learning environment where students can develop their media specialist practice as part of a community engaged in interdisciplinary collaborative innovation.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w:t>
      </w:r>
      <w:r w:rsidRPr="2030048C">
        <w:rPr>
          <w:rStyle w:val="textrun"/>
          <w:rFonts w:ascii="Arial" w:hAnsi="Arial" w:cs="Arial"/>
          <w:color w:val="000000" w:themeColor="text1"/>
          <w:sz w:val="24"/>
          <w:szCs w:val="24"/>
          <w:shd w:val="clear" w:color="auto" w:fill="FFFFFF"/>
        </w:rPr>
        <w:t>Masters in Game Development</w:t>
      </w:r>
      <w:r w:rsidRPr="2030048C">
        <w:rPr>
          <w:rStyle w:val="textrun"/>
          <w:rFonts w:ascii="Arial" w:hAnsi="Arial" w:cs="Arial"/>
          <w:color w:val="000000" w:themeColor="text1"/>
          <w:sz w:val="24"/>
          <w:szCs w:val="24"/>
          <w:shd w:val="clear" w:color="auto" w:fill="FFFFFF"/>
        </w:rPr>
        <w:t xml:space="preserve">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textrun"/>
          <w:rFonts w:ascii="Arial" w:hAnsi="Arial" w:cs="Arial"/>
          <w:color w:val="000000" w:themeColor="text1"/>
          <w:sz w:val="24"/>
          <w:szCs w:val="24"/>
          <w:shd w:val="clear" w:color="auto" w:fill="FFFFFF"/>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Pr="2030048C">
        <w:rPr>
          <w:rStyle w:val="textrun"/>
          <w:rFonts w:ascii="Arial" w:hAnsi="Arial" w:cs="Arial"/>
          <w:color w:val="000000" w:themeColor="text1"/>
          <w:sz w:val="24"/>
          <w:szCs w:val="24"/>
          <w:shd w:val="clear" w:color="auto" w:fill="FFFFFF"/>
        </w:rPr>
        <w:t>the School</w:t>
      </w:r>
      <w:r w:rsidRPr="2030048C">
        <w:rPr>
          <w:rStyle w:val="textrun"/>
          <w:rFonts w:ascii="Arial" w:hAnsi="Arial" w:cs="Arial"/>
          <w:color w:val="000000" w:themeColor="text1"/>
          <w:sz w:val="24"/>
          <w:szCs w:val="24"/>
          <w:shd w:val="clear" w:color="auto" w:fill="FFFFFF"/>
        </w:rPr>
        <w:t xml:space="preserve">. In </w:t>
      </w:r>
      <w:r w:rsidRPr="2030048C">
        <w:rPr>
          <w:rStyle w:val="textrun"/>
          <w:rFonts w:ascii="Arial" w:hAnsi="Arial" w:cs="Arial"/>
          <w:color w:val="000000" w:themeColor="text1"/>
          <w:sz w:val="24"/>
          <w:szCs w:val="24"/>
          <w:shd w:val="clear" w:color="auto" w:fill="FFFFFF"/>
        </w:rPr>
        <w:t>addition</w:t>
      </w:r>
      <w:r w:rsidRPr="2030048C">
        <w:rPr>
          <w:rStyle w:val="textrun"/>
          <w:rFonts w:ascii="Arial" w:hAnsi="Arial" w:cs="Arial"/>
          <w:color w:val="000000" w:themeColor="text1"/>
          <w:sz w:val="24"/>
          <w:szCs w:val="24"/>
          <w:shd w:val="clear" w:color="auto" w:fill="FFFFFF"/>
        </w:rPr>
        <w:t xml:space="preserve"> it is informed by the School’s </w:t>
      </w:r>
      <w:r w:rsidRPr="2030048C">
        <w:rPr>
          <w:rStyle w:val="textrun"/>
          <w:rFonts w:ascii="Arial" w:hAnsi="Arial" w:cs="Arial"/>
          <w:color w:val="000000" w:themeColor="text1"/>
          <w:sz w:val="24"/>
          <w:szCs w:val="24"/>
          <w:shd w:val="clear" w:color="auto" w:fill="FFFFFF"/>
        </w:rPr>
        <w:t>Industrial Advisory Panel</w:t>
      </w:r>
      <w:r w:rsidRPr="2030048C">
        <w:rPr>
          <w:rStyle w:val="textrun"/>
          <w:rFonts w:ascii="Arial" w:hAnsi="Arial" w:cs="Arial"/>
          <w:color w:val="000000" w:themeColor="text1"/>
          <w:sz w:val="24"/>
          <w:szCs w:val="24"/>
          <w:shd w:val="clear" w:color="auto" w:fill="FFFFFF"/>
        </w:rPr>
        <w:t>.</w:t>
      </w:r>
      <w:r w:rsidRPr="2030048C">
        <w:rPr>
          <w:rStyle w:val="textrun"/>
          <w:rFonts w:ascii="Arial" w:hAnsi="Arial" w:cs="Arial"/>
          <w:color w:val="000000" w:themeColor="text1"/>
          <w:sz w:val="24"/>
          <w:szCs w:val="24"/>
          <w:shd w:val="clear" w:color="auto" w:fill="FFFFFF"/>
        </w:rPr>
        <w:t xml:space="preserve">  </w:t>
      </w:r>
    </w:p>
    <w:p w:rsidRPr="2030048C" w:rsidP="2030048C">
      <w:pPr>
        <w:pStyle w:val="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Game Development is one of the programmes within a suite of degrees being created as part of the Digital Media Kingston</w:t>
      </w:r>
      <w:r w:rsidRPr="2030048C">
        <w:rPr>
          <w:rStyle w:val="normaltextrun"/>
          <w:rFonts w:ascii="Arial" w:hAnsi="Arial" w:cs="Arial"/>
          <w:color w:val="000000" w:themeColor="text1"/>
          <w:sz w:val="24"/>
          <w:szCs w:val="24"/>
          <w:shd w:val="clear" w:color="auto" w:fill="FFFFFF"/>
        </w:rPr>
        <w:t xml:space="preserve"> (DMK)</w:t>
      </w:r>
      <w:r w:rsidRPr="2030048C">
        <w:rPr>
          <w:rStyle w:val="normaltextrun"/>
          <w:rFonts w:ascii="Arial" w:hAnsi="Arial" w:cs="Arial"/>
          <w:color w:val="000000" w:themeColor="text1"/>
          <w:sz w:val="24"/>
          <w:szCs w:val="24"/>
          <w:shd w:val="clear" w:color="auto" w:fill="FFFFFF"/>
        </w:rPr>
        <w:t xml:space="preserve">. The DMK brings together people with expertise in computer animation, games design, game development, user interfaces and other areas relating to digital media thus creating a rich environment where arts and computing students </w:t>
      </w:r>
      <w:r w:rsidRPr="2030048C">
        <w:rPr>
          <w:rStyle w:val="normaltextrun"/>
          <w:rFonts w:ascii="Arial" w:hAnsi="Arial" w:cs="Arial"/>
          <w:color w:val="000000" w:themeColor="text1"/>
          <w:sz w:val="24"/>
          <w:szCs w:val="24"/>
          <w:shd w:val="clear" w:color="auto" w:fill="FFFFFF"/>
        </w:rPr>
        <w:t>have the opportunity to</w:t>
      </w:r>
      <w:r w:rsidRPr="2030048C">
        <w:rPr>
          <w:rStyle w:val="normaltextrun"/>
          <w:rFonts w:ascii="Arial" w:hAnsi="Arial" w:cs="Arial"/>
          <w:color w:val="000000" w:themeColor="text1"/>
          <w:sz w:val="24"/>
          <w:szCs w:val="24"/>
          <w:shd w:val="clear" w:color="auto" w:fill="FFFFFF"/>
        </w:rPr>
        <w:t xml:space="preserve"> work together. Considerable emphasis is placed on practical laboratory-based workshops and project work using specialist equipment. The software and hardware </w:t>
      </w:r>
      <w:r w:rsidRPr="2030048C">
        <w:rPr>
          <w:rStyle w:val="normaltextrun"/>
          <w:rFonts w:ascii="Arial" w:hAnsi="Arial" w:cs="Arial"/>
          <w:color w:val="000000" w:themeColor="text1"/>
          <w:sz w:val="24"/>
          <w:szCs w:val="24"/>
          <w:shd w:val="clear" w:color="auto" w:fill="FFFFFF"/>
        </w:rPr>
        <w:t>has</w:t>
      </w:r>
      <w:r w:rsidRPr="2030048C">
        <w:rPr>
          <w:rStyle w:val="normaltextrun"/>
          <w:rFonts w:ascii="Arial" w:hAnsi="Arial" w:cs="Arial"/>
          <w:color w:val="000000" w:themeColor="text1"/>
          <w:sz w:val="24"/>
          <w:szCs w:val="24"/>
          <w:shd w:val="clear" w:color="auto" w:fill="FFFFFF"/>
        </w:rPr>
        <w:t xml:space="preserve"> been selected to be relevant to industry, such as the development on the same games consoles</w:t>
      </w:r>
      <w:r w:rsidRPr="2030048C">
        <w:rPr>
          <w:rStyle w:val="normaltextrun"/>
          <w:rFonts w:ascii="Arial" w:hAnsi="Arial" w:cs="Arial"/>
          <w:color w:val="000000" w:themeColor="text1"/>
          <w:sz w:val="24"/>
          <w:szCs w:val="24"/>
          <w:shd w:val="clear" w:color="auto" w:fill="FFFFFF"/>
        </w:rPr>
        <w:t>/development kit</w:t>
      </w:r>
      <w:r w:rsidRPr="2030048C">
        <w:rPr>
          <w:rStyle w:val="normaltextrun"/>
          <w:rFonts w:ascii="Arial" w:hAnsi="Arial" w:cs="Arial"/>
          <w:color w:val="000000" w:themeColor="text1"/>
          <w:sz w:val="24"/>
          <w:szCs w:val="24"/>
          <w:shd w:val="clear" w:color="auto" w:fill="FFFFFF"/>
        </w:rPr>
        <w:t xml:space="preserve"> which would be used by professional games coders.</w:t>
      </w:r>
      <w:r w:rsidRPr="2030048C">
        <w:rPr>
          <w:rStyle w:val="normaltextrun"/>
          <w:rFonts w:ascii="Arial" w:hAnsi="Arial" w:cs="Arial"/>
          <w:color w:val="000000" w:themeColor="text1"/>
          <w:sz w:val="24"/>
          <w:szCs w:val="24"/>
          <w:shd w:val="clear" w:color="auto" w:fill="FFFFFF"/>
        </w:rPr>
        <w:t xml:space="preserve"> Each of the pathways of Game Development is aligned to an industry role.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M</w:t>
      </w:r>
      <w:r w:rsidRPr="2030048C">
        <w:rPr>
          <w:rStyle w:val="normaltextrun"/>
          <w:rFonts w:ascii="Arial" w:hAnsi="Arial" w:cs="Arial"/>
          <w:b/>
          <w:bCs/>
          <w:color w:val="000000" w:themeColor="text1"/>
          <w:sz w:val="24"/>
          <w:szCs w:val="24"/>
          <w:shd w:val="clear" w:color="auto" w:fill="FFFFFF"/>
        </w:rPr>
        <w:t xml:space="preserve">Sc </w:t>
      </w:r>
      <w:r w:rsidRPr="2030048C">
        <w:rPr>
          <w:rStyle w:val="normaltextrun"/>
          <w:rFonts w:ascii="Arial" w:hAnsi="Arial" w:cs="Arial"/>
          <w:b/>
          <w:bCs/>
          <w:color w:val="000000" w:themeColor="text1"/>
          <w:sz w:val="24"/>
          <w:szCs w:val="24"/>
          <w:shd w:val="clear" w:color="auto" w:fill="FFFFFF"/>
        </w:rPr>
        <w:t xml:space="preserve">in </w:t>
      </w:r>
      <w:r w:rsidRPr="2030048C">
        <w:rPr>
          <w:rStyle w:val="normaltextrun"/>
          <w:rFonts w:ascii="Arial" w:hAnsi="Arial" w:cs="Arial"/>
          <w:b/>
          <w:bCs/>
          <w:color w:val="000000" w:themeColor="text1"/>
          <w:sz w:val="24"/>
          <w:szCs w:val="24"/>
          <w:shd w:val="clear" w:color="auto" w:fill="FFFFFF"/>
        </w:rPr>
        <w:t>Game Development (Programming)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focuses </w:t>
      </w:r>
      <w:r w:rsidRPr="2030048C">
        <w:rPr>
          <w:rStyle w:val="normaltextrun"/>
          <w:rFonts w:ascii="Arial" w:hAnsi="Arial" w:cs="Arial"/>
          <w:color w:val="000000" w:themeColor="text1"/>
          <w:sz w:val="24"/>
          <w:szCs w:val="24"/>
          <w:shd w:val="clear" w:color="auto" w:fill="FFFFFF"/>
        </w:rPr>
        <w:t>up</w:t>
      </w:r>
      <w:r w:rsidRPr="2030048C">
        <w:rPr>
          <w:rStyle w:val="normaltextrun"/>
          <w:rFonts w:ascii="Arial" w:hAnsi="Arial" w:cs="Arial"/>
          <w:color w:val="000000" w:themeColor="text1"/>
          <w:sz w:val="24"/>
          <w:szCs w:val="24"/>
          <w:shd w:val="clear" w:color="auto" w:fill="FFFFFF"/>
        </w:rPr>
        <w:t>on</w:t>
      </w:r>
      <w:r w:rsidRPr="2030048C">
        <w:rPr>
          <w:rStyle w:val="normaltextrun"/>
          <w:rFonts w:ascii="Arial" w:hAnsi="Arial" w:cs="Arial"/>
          <w:color w:val="000000" w:themeColor="text1"/>
          <w:sz w:val="24"/>
          <w:szCs w:val="24"/>
          <w:shd w:val="clear" w:color="auto" w:fill="FFFFFF"/>
        </w:rPr>
        <w:t xml:space="preserve"> the development and </w:t>
      </w:r>
      <w:r w:rsidRPr="2030048C">
        <w:rPr>
          <w:rStyle w:val="normaltextrun"/>
          <w:rFonts w:ascii="Arial" w:hAnsi="Arial" w:cs="Arial"/>
          <w:color w:val="000000" w:themeColor="text1"/>
          <w:sz w:val="24"/>
          <w:szCs w:val="24"/>
          <w:shd w:val="clear" w:color="auto" w:fill="FFFFFF"/>
        </w:rPr>
        <w:t>implementation (coding)</w:t>
      </w:r>
      <w:r w:rsidRPr="2030048C">
        <w:rPr>
          <w:rStyle w:val="normaltextrun"/>
          <w:rFonts w:ascii="Arial" w:hAnsi="Arial" w:cs="Arial"/>
          <w:color w:val="000000" w:themeColor="text1"/>
          <w:sz w:val="24"/>
          <w:szCs w:val="24"/>
          <w:shd w:val="clear" w:color="auto" w:fill="FFFFFF"/>
        </w:rPr>
        <w:t xml:space="preserve"> of </w:t>
      </w:r>
      <w:r w:rsidRPr="2030048C">
        <w:rPr>
          <w:rStyle w:val="normaltextrun"/>
          <w:rFonts w:ascii="Arial" w:hAnsi="Arial" w:cs="Arial"/>
          <w:color w:val="000000" w:themeColor="text1"/>
          <w:sz w:val="24"/>
          <w:szCs w:val="24"/>
          <w:shd w:val="clear" w:color="auto" w:fill="FFFFFF"/>
        </w:rPr>
        <w:t>2D and 3D computer games using industry standard tools and practices. Students will be able to d</w:t>
      </w:r>
      <w:r w:rsidRPr="2030048C">
        <w:rPr>
          <w:rStyle w:val="normaltextrun"/>
          <w:rFonts w:ascii="Arial" w:hAnsi="Arial" w:cs="Arial"/>
          <w:color w:val="000000" w:themeColor="text1"/>
          <w:sz w:val="24"/>
          <w:szCs w:val="24"/>
          <w:shd w:val="clear" w:color="auto" w:fill="FFFFFF"/>
        </w:rPr>
        <w:t xml:space="preserve">evelop for </w:t>
      </w:r>
      <w:r w:rsidRPr="2030048C">
        <w:rPr>
          <w:rStyle w:val="normaltextrun"/>
          <w:rFonts w:ascii="Arial" w:hAnsi="Arial" w:cs="Arial"/>
          <w:color w:val="000000" w:themeColor="text1"/>
          <w:sz w:val="24"/>
          <w:szCs w:val="24"/>
          <w:shd w:val="clear" w:color="auto" w:fill="FFFFFF"/>
        </w:rPr>
        <w:t>a number of</w:t>
      </w:r>
      <w:r w:rsidRPr="2030048C">
        <w:rPr>
          <w:rStyle w:val="normaltextrun"/>
          <w:rFonts w:ascii="Arial" w:hAnsi="Arial" w:cs="Arial"/>
          <w:color w:val="000000" w:themeColor="text1"/>
          <w:sz w:val="24"/>
          <w:szCs w:val="24"/>
          <w:shd w:val="clear" w:color="auto" w:fill="FFFFFF"/>
        </w:rPr>
        <w:t xml:space="preserve"> platforms including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games </w:t>
      </w:r>
      <w:r w:rsidRPr="2030048C">
        <w:rPr>
          <w:rStyle w:val="normaltextrun"/>
          <w:rFonts w:ascii="Arial" w:hAnsi="Arial" w:cs="Arial"/>
          <w:color w:val="000000" w:themeColor="text1"/>
          <w:sz w:val="24"/>
          <w:szCs w:val="24"/>
          <w:shd w:val="clear" w:color="auto" w:fill="FFFFFF"/>
        </w:rPr>
        <w:t>consoles, the PC</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and mobile devices. The course covers the mathematics, physics and technical skills together with the coding in </w:t>
      </w:r>
      <w:r w:rsidRPr="2030048C">
        <w:rPr>
          <w:rStyle w:val="normaltextrun"/>
          <w:rFonts w:ascii="Arial" w:hAnsi="Arial" w:cs="Arial"/>
          <w:color w:val="000000" w:themeColor="text1"/>
          <w:sz w:val="24"/>
          <w:szCs w:val="24"/>
          <w:shd w:val="clear" w:color="auto" w:fill="FFFFFF"/>
        </w:rPr>
        <w:t>a number of</w:t>
      </w:r>
      <w:r w:rsidRPr="2030048C">
        <w:rPr>
          <w:rStyle w:val="normaltextrun"/>
          <w:rFonts w:ascii="Arial" w:hAnsi="Arial" w:cs="Arial"/>
          <w:color w:val="000000" w:themeColor="text1"/>
          <w:sz w:val="24"/>
          <w:szCs w:val="24"/>
          <w:shd w:val="clear" w:color="auto" w:fill="FFFFFF"/>
        </w:rPr>
        <w:t xml:space="preserve"> programming languages.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real and rationalise innovative computer games that satisfy a range of user-centred criteria (aesthetically pleasing, easy to use, productive, entertaining).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the mathematics, physics, graphics programming skills involved 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mathematics, physics and computing knowledge to a games implementation;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scientific theories, frameworks, models and design guidelines to all stages of games development.  Includes research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the computer games industry itself. This includes ethical, legal and professional issues and the games production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games which incorporate advanced digital media (text, graphics, audio and video);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use and recommend the tools and technologies necessary for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games development. Identify contemporary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use games prototypes and mock-ups;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current developments and emerging research areas within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diverse disciplines and application domains;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adapt/extend and use effectively a wide range of methods, tools and techniques for games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necessary to solve a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 (With Professional Placement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(Programming)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 (Programming)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Connected Games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Game Development with GenAI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User Experience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(Programming) with Professional Development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360"/>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textrun">
    <w:name w:val="textrun"/>
    <w:basedOn w:val="normaltextru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28A9DB1-9C08-4672-AEFB-6F57C58CBEB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