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NET 24.12.0 -->
  <w:body>
    <w:p w:rsidR="00A92C9B" w:rsidRPr="00DA2044" w:rsidP="00A92C9B" w14:paraId="2322E545" w14:textId="20FFBD0E">
      <w:pPr>
        <w:rPr>
          <w:rFonts w:ascii="Arial" w:hAnsi="Arial" w:cs="Arial"/>
          <w:b/>
        </w:rPr>
      </w:pPr>
      <w:r>
        <w:rPr>
          <w:rFonts w:ascii="Arial" w:hAnsi="Arial" w:cs="Arial"/>
          <w:b/>
        </w:rPr>
        <w:t>Template C4</w:t>
      </w:r>
    </w:p>
    <w:p w:rsidR="00A92C9B" w:rsidRPr="00DA2044" w:rsidP="00A92C9B" w14:paraId="0CC25924" w14:textId="77777777">
      <w:pPr>
        <w:rPr>
          <w:rFonts w:ascii="Arial" w:hAnsi="Arial" w:cs="Arial"/>
          <w:noProof/>
        </w:rPr>
      </w:pPr>
    </w:p>
    <w:p w:rsidR="00A92C9B" w:rsidRPr="00DA2044" w:rsidP="00A92C9B" w14:paraId="16E28216" w14:textId="77777777">
      <w:pPr>
        <w:rPr>
          <w:rFonts w:ascii="Arial" w:hAnsi="Arial" w:cs="Arial"/>
          <w:b/>
        </w:rPr>
      </w:pPr>
      <w:r w:rsidRPr="00DA2044">
        <w:rPr>
          <w:rFonts w:ascii="Arial" w:hAnsi="Arial" w:cs="Arial"/>
          <w:noProof/>
          <w:sz w:val="36"/>
          <w:szCs w:val="36"/>
        </w:rPr>
        <w:drawing>
          <wp:inline distT="0" distB="0" distL="0" distR="0">
            <wp:extent cx="704850" cy="70485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3"/>
                    <pic:cNvPicPr>
                      <a:picLocks noChangeAspect="1" noChangeArrowheads="1"/>
                    </pic:cNvPicPr>
                  </pic:nvPicPr>
                  <pic:blipFill>
                    <a:blip xmlns:r="http://schemas.openxmlformats.org/officeDocument/2006/relationships" r:embed="rId8">
                      <a:extLst>
                        <a:ext xmlns:a="http://schemas.openxmlformats.org/drawingml/2006/main" uri="{28A0092B-C50C-407E-A947-70E740481C1C}">
                          <a14:useLocalDpi xmlns:a14="http://schemas.microsoft.com/office/drawing/2010/main" val="0"/>
                        </a:ext>
                      </a:extLst>
                    </a:blip>
                    <a:stretch>
                      <a:fillRect/>
                    </a:stretch>
                  </pic:blipFill>
                  <pic:spPr bwMode="auto">
                    <a:xfrm>
                      <a:off x="0" y="0"/>
                      <a:ext cx="704850" cy="704850"/>
                    </a:xfrm>
                    <a:prstGeom prst="rect">
                      <a:avLst/>
                    </a:prstGeom>
                    <a:noFill/>
                    <a:ln>
                      <a:noFill/>
                    </a:ln>
                  </pic:spPr>
                </pic:pic>
              </a:graphicData>
            </a:graphic>
          </wp:inline>
        </w:drawing>
      </w:r>
    </w:p>
    <w:p w:rsidR="00A92C9B" w:rsidRPr="00DA2044" w:rsidP="00A92C9B" w14:paraId="0AA54ED3" w14:textId="77777777">
      <w:pPr>
        <w:jc w:val="right"/>
        <w:rPr>
          <w:rFonts w:ascii="Arial" w:hAnsi="Arial" w:cs="Arial"/>
          <w:b/>
        </w:rPr>
      </w:pPr>
    </w:p>
    <w:p w:rsidR="00A92C9B" w:rsidRPr="00DA2044" w:rsidP="00A92C9B" w14:paraId="02CDBD69" w14:textId="77777777">
      <w:pPr>
        <w:rPr>
          <w:rFonts w:ascii="Arial" w:hAnsi="Arial" w:cs="Arial"/>
          <w:b/>
        </w:rPr>
      </w:pPr>
    </w:p>
    <w:p w:rsidR="00A92C9B" w:rsidRPr="00DA2044" w:rsidP="00A92C9B" w14:paraId="29E826EF" w14:textId="77777777">
      <w:pPr>
        <w:rPr>
          <w:rFonts w:ascii="Arial" w:hAnsi="Arial" w:cs="Arial"/>
          <w:b/>
        </w:rPr>
      </w:pPr>
    </w:p>
    <w:p w:rsidR="00A92C9B" w:rsidRPr="00DA2044" w:rsidP="00A92C9B" w14:paraId="4A2A64BC" w14:textId="77777777">
      <w:pPr>
        <w:rPr>
          <w:rFonts w:ascii="Arial" w:hAnsi="Arial" w:cs="Arial"/>
          <w:b/>
        </w:rPr>
      </w:pPr>
    </w:p>
    <w:p w:rsidR="00A92C9B" w:rsidRPr="00DA2044" w:rsidP="00A92C9B" w14:paraId="57675CD5" w14:textId="77777777">
      <w:pPr>
        <w:rPr>
          <w:rFonts w:ascii="Arial" w:hAnsi="Arial" w:cs="Arial"/>
          <w:b/>
          <w:sz w:val="28"/>
        </w:rPr>
      </w:pPr>
      <w:r w:rsidRPr="00DA2044">
        <w:rPr>
          <w:rFonts w:ascii="Arial" w:hAnsi="Arial" w:cs="Arial"/>
          <w:b/>
          <w:sz w:val="36"/>
        </w:rPr>
        <w:t>Programme Specification</w:t>
      </w:r>
      <w:r>
        <w:rPr>
          <w:rFonts w:ascii="Arial" w:hAnsi="Arial" w:cs="Arial"/>
          <w:b/>
          <w:sz w:val="36"/>
        </w:rPr>
        <w:fldChar w:fldCharType="begin"/>
      </w:r>
      <w:r w:rsidRPr="00DA2044">
        <w:rPr>
          <w:rFonts w:ascii="Arial" w:hAnsi="Arial" w:cs="Arial"/>
        </w:rPr>
        <w:instrText xml:space="preserve"> XE "</w:instrText>
      </w:r>
      <w:r w:rsidRPr="00DA2044">
        <w:rPr>
          <w:rFonts w:ascii="Arial" w:hAnsi="Arial" w:cs="Arial"/>
          <w:noProof/>
        </w:rPr>
        <w:instrText>Programme Specification</w:instrText>
      </w:r>
      <w:r w:rsidRPr="00DA2044">
        <w:rPr>
          <w:rFonts w:ascii="Arial" w:hAnsi="Arial" w:cs="Arial"/>
        </w:rPr>
        <w:instrText xml:space="preserve">" </w:instrText>
      </w:r>
      <w:r>
        <w:rPr>
          <w:rFonts w:ascii="Arial" w:hAnsi="Arial" w:cs="Arial"/>
          <w:b/>
          <w:sz w:val="36"/>
        </w:rPr>
        <w:fldChar w:fldCharType="end"/>
      </w:r>
    </w:p>
    <w:p w:rsidR="00A92C9B" w:rsidRPr="00DA2044" w:rsidP="00A92C9B" w14:paraId="33613DBB" w14:textId="77777777">
      <w:pPr>
        <w:rPr>
          <w:rFonts w:ascii="Arial" w:hAnsi="Arial" w:cs="Arial"/>
          <w:b/>
          <w:sz w:val="28"/>
        </w:rPr>
      </w:pPr>
    </w:p>
    <w:p w:rsidR="00A92C9B" w:rsidRPr="00DA2044" w:rsidP="00A92C9B" w14:paraId="348A0D6B" w14:textId="77777777">
      <w:pPr>
        <w:rPr>
          <w:rFonts w:ascii="Arial" w:hAnsi="Arial" w:cs="Arial"/>
          <w:b/>
          <w:sz w:val="28"/>
        </w:rPr>
      </w:pPr>
    </w:p>
    <w:p w:rsidR="00A92C9B" w:rsidRPr="00DA2044" w:rsidP="2030048C" w14:paraId="2F319D96" w14:textId="6BE612D7">
      <w:pPr>
        <w:rPr>
          <w:rFonts w:ascii="Arial" w:hAnsi="Arial" w:cs="Arial"/>
          <w:b/>
          <w:bCs/>
          <w:sz w:val="28"/>
          <w:szCs w:val="28"/>
          <w:lang w:val="en-GB"/>
        </w:rPr>
      </w:pPr>
      <w:r w:rsidRPr="2030048C">
        <w:rPr>
          <w:rFonts w:ascii="Arial" w:hAnsi="Arial" w:cs="Arial"/>
          <w:b/>
          <w:bCs/>
          <w:sz w:val="28"/>
          <w:szCs w:val="28"/>
          <w:lang w:val="en-GB"/>
        </w:rPr>
        <w:t>Title of Course:</w:t>
      </w:r>
      <w:r w:rsidRPr="2030048C" w:rsidR="00E561A2">
        <w:rPr>
          <w:rFonts w:ascii="Arial" w:hAnsi="Arial" w:cs="Arial"/>
          <w:i/>
          <w:iCs/>
          <w:color w:val="000000"/>
          <w:sz w:val="22"/>
          <w:szCs w:val="22"/>
          <w:shd w:val="clear" w:color="auto" w:fill="FFFFFF"/>
          <w:lang w:val="en-GB"/>
        </w:rPr>
        <w:t xml:space="preserve"> </w:t>
      </w:r>
      <w:r w:rsidRPr="2030048C" w:rsidR="00E561A2">
        <w:rPr>
          <w:rStyle w:val="normaltextrun"/>
          <w:rFonts w:ascii="Arial" w:hAnsi="Arial" w:cs="Arial"/>
          <w:i/>
          <w:iCs/>
          <w:color w:val="000000"/>
          <w:sz w:val="22"/>
          <w:szCs w:val="22"/>
          <w:shd w:val="clear" w:color="auto" w:fill="FFFFFF"/>
          <w:lang w:val="en-GB"/>
        </w:rPr>
        <w:t>MSc</w:t>
      </w:r>
      <w:r w:rsidRPr="2030048C" w:rsidR="00E561A2">
        <w:rPr>
          <w:rStyle w:val="normaltextrun"/>
          <w:rFonts w:ascii="Arial" w:hAnsi="Arial" w:cs="Arial"/>
          <w:i/>
          <w:iCs/>
          <w:color w:val="000000"/>
          <w:sz w:val="22"/>
          <w:szCs w:val="22"/>
          <w:shd w:val="clear" w:color="auto" w:fill="FFFFFF"/>
          <w:lang w:val="en-GB"/>
        </w:rPr>
        <w:t xml:space="preserve"> </w:t>
      </w:r>
      <w:r w:rsidRPr="2030048C" w:rsidR="00E561A2">
        <w:rPr>
          <w:rStyle w:val="normaltextrun"/>
          <w:rFonts w:ascii="Arial" w:hAnsi="Arial" w:cs="Arial"/>
          <w:i/>
          <w:iCs/>
          <w:color w:val="000000"/>
          <w:sz w:val="22"/>
          <w:szCs w:val="22"/>
          <w:shd w:val="clear" w:color="auto" w:fill="FFFFFF"/>
          <w:lang w:val="en-GB"/>
        </w:rPr>
        <w:t>Psychology</w:t>
      </w:r>
    </w:p>
    <w:p w:rsidR="00A92C9B" w:rsidRPr="00DA2044" w:rsidP="00A92C9B" w14:paraId="1D77438F" w14:textId="77777777">
      <w:pPr>
        <w:rPr>
          <w:rFonts w:ascii="Arial" w:hAnsi="Arial" w:cs="Arial"/>
          <w:b/>
          <w:sz w:val="28"/>
        </w:rPr>
      </w:pPr>
    </w:p>
    <w:p w:rsidR="00A92C9B" w:rsidP="00A92C9B" w14:paraId="0367840B" w14:textId="77777777">
      <w:pPr>
        <w:rPr>
          <w:rFonts w:ascii="Arial" w:hAnsi="Arial" w:cs="Arial"/>
          <w:b/>
          <w:sz w:val="28"/>
        </w:rPr>
      </w:pPr>
    </w:p>
    <w:p w:rsidR="00970D87" w:rsidP="00A92C9B" w14:paraId="35414B3A" w14:textId="77777777">
      <w:pPr>
        <w:rPr>
          <w:rFonts w:ascii="Arial" w:hAnsi="Arial" w:cs="Arial"/>
          <w:b/>
          <w:sz w:val="28"/>
        </w:rPr>
      </w:pPr>
    </w:p>
    <w:p w:rsidR="00970D87" w:rsidP="540725A5" w14:paraId="24EFB083" w14:textId="77777777">
      <w:pPr>
        <w:rPr>
          <w:rFonts w:ascii="Arial" w:hAnsi="Arial" w:cs="Arial"/>
          <w:b w:val="0"/>
          <w:bCs w:val="0"/>
          <w:sz w:val="24"/>
          <w:szCs w:val="24"/>
        </w:rPr>
      </w:pPr>
    </w:p>
    <w:p w:rsidR="00970D87" w:rsidRPr="00DA2044" w:rsidP="540725A5" w14:paraId="1A534D29" w14:textId="77777777">
      <w:pPr>
        <w:rPr>
          <w:rFonts w:ascii="Arial" w:hAnsi="Arial" w:cs="Arial"/>
          <w:b w:val="0"/>
          <w:bCs w:val="0"/>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490"/>
        <w:gridCol w:w="6526"/>
      </w:tblGrid>
      <w:tr w14:paraId="04F7B2D6" w14:textId="77777777" w:rsidTr="22ACACF3">
        <w:tblPrEx>
          <w:tblW w:w="0" w:type="auto"/>
          <w:tblLook w:val="04A0"/>
        </w:tblPrEx>
        <w:tc>
          <w:tcPr>
            <w:tcW w:w="2689" w:type="dxa"/>
            <w:shd w:val="clear" w:color="auto" w:fill="auto"/>
          </w:tcPr>
          <w:p w:rsidR="00A92C9B" w:rsidRPr="00970D87" w:rsidP="22ACACF3" w14:paraId="08C3E0E2" w14:textId="77777777">
            <w:pPr>
              <w:widowControl w:val="0"/>
              <w:suppressLineNumbers w:val="0"/>
              <w:tabs>
                <w:tab w:val="center" w:pos="4153"/>
                <w:tab w:val="right" w:pos="9072"/>
              </w:tabs>
              <w:bidi w:val="0"/>
              <w:spacing w:before="0" w:beforeAutospacing="0" w:after="0" w:afterAutospacing="0" w:line="240" w:lineRule="auto"/>
              <w:ind w:left="0" w:right="0"/>
              <w:jc w:val="left"/>
              <w:rPr>
                <w:rStyle w:val="normaltextrun"/>
                <w:rFonts w:ascii="Arial" w:hAnsi="Arial" w:cs="Arial"/>
                <w:b w:val="0"/>
                <w:bCs w:val="0"/>
                <w:color w:val="000000" w:themeColor="text1" w:themeShade="FF" w:themeTint="FF"/>
                <w:sz w:val="24"/>
                <w:szCs w:val="24"/>
              </w:rPr>
            </w:pPr>
            <w:r w:rsidRPr="22ACACF3">
              <w:rPr>
                <w:rStyle w:val="normaltextrun"/>
                <w:rFonts w:ascii="Arial" w:hAnsi="Arial" w:cs="Arial"/>
                <w:b w:val="0"/>
                <w:bCs w:val="0"/>
                <w:color w:val="000000" w:themeColor="text1" w:themeShade="FF" w:themeTint="FF"/>
                <w:sz w:val="24"/>
                <w:szCs w:val="24"/>
              </w:rPr>
              <w:t xml:space="preserve">Date </w:t>
            </w:r>
            <w:r w:rsidRPr="22ACACF3" w:rsidR="00970D87">
              <w:rPr>
                <w:rStyle w:val="normaltextrun"/>
                <w:rFonts w:ascii="Arial" w:hAnsi="Arial" w:cs="Arial"/>
                <w:b w:val="0"/>
                <w:bCs w:val="0"/>
                <w:color w:val="000000" w:themeColor="text1" w:themeShade="FF" w:themeTint="FF"/>
                <w:sz w:val="24"/>
                <w:szCs w:val="24"/>
              </w:rPr>
              <w:t>f</w:t>
            </w:r>
            <w:r w:rsidRPr="22ACACF3">
              <w:rPr>
                <w:rStyle w:val="normaltextrun"/>
                <w:rFonts w:ascii="Arial" w:hAnsi="Arial" w:cs="Arial"/>
                <w:b w:val="0"/>
                <w:bCs w:val="0"/>
                <w:color w:val="000000" w:themeColor="text1" w:themeShade="FF" w:themeTint="FF"/>
                <w:sz w:val="24"/>
                <w:szCs w:val="24"/>
              </w:rPr>
              <w:t xml:space="preserve">irst </w:t>
            </w:r>
            <w:r w:rsidRPr="22ACACF3" w:rsidR="00970D87">
              <w:rPr>
                <w:rStyle w:val="normaltextrun"/>
                <w:rFonts w:ascii="Arial" w:hAnsi="Arial" w:cs="Arial"/>
                <w:b w:val="0"/>
                <w:bCs w:val="0"/>
                <w:color w:val="000000" w:themeColor="text1" w:themeShade="FF" w:themeTint="FF"/>
                <w:sz w:val="24"/>
                <w:szCs w:val="24"/>
              </w:rPr>
              <w:t>produced</w:t>
            </w:r>
          </w:p>
        </w:tc>
        <w:tc>
          <w:tcPr>
            <w:tcW w:w="6327" w:type="dxa"/>
            <w:shd w:val="clear" w:color="auto" w:fill="auto"/>
          </w:tcPr>
          <w:p w:rsidR="00A92C9B" w:rsidRPr="00970D87" w:rsidP="2030048C" w14:paraId="5D970069" w14:textId="5345D3B4">
            <w:pPr>
              <w:widowControl w:val="0"/>
              <w:tabs>
                <w:tab w:val="center" w:pos="4153"/>
                <w:tab w:val="right" w:pos="9072"/>
              </w:tabs>
              <w:rPr>
                <w:rFonts w:ascii="Arial" w:hAnsi="Arial" w:cs="Arial"/>
                <w:b w:val="0"/>
                <w:bCs w:val="0"/>
                <w:snapToGrid w:val="0"/>
                <w:sz w:val="24"/>
                <w:szCs w:val="24"/>
                <w:lang w:val="en-GB"/>
              </w:rPr>
            </w:pPr>
            <w:r w:rsidRPr="2030048C">
              <w:rPr>
                <w:rStyle w:val="normaltextrun"/>
                <w:rFonts w:ascii="Arial" w:hAnsi="Arial" w:cs="Arial"/>
                <w:b w:val="0"/>
                <w:bCs w:val="0"/>
                <w:color w:val="000000"/>
                <w:sz w:val="24"/>
                <w:szCs w:val="24"/>
                <w:shd w:val="clear" w:color="auto" w:fill="FFFFFF"/>
                <w:lang w:val="en-GB"/>
              </w:rPr>
              <w:t>30/09/2012</w:t>
            </w:r>
          </w:p>
        </w:tc>
      </w:tr>
      <w:tr w14:paraId="40A8A796" w14:textId="77777777" w:rsidTr="22ACACF3">
        <w:tblPrEx>
          <w:tblW w:w="0" w:type="auto"/>
          <w:tblLook w:val="04A0"/>
        </w:tblPrEx>
        <w:tc>
          <w:tcPr>
            <w:tcW w:w="2689" w:type="dxa"/>
            <w:shd w:val="clear" w:color="auto" w:fill="auto"/>
          </w:tcPr>
          <w:p w:rsidR="00A92C9B" w:rsidRPr="00970D87" w:rsidP="22ACACF3" w14:paraId="2D94646E" w14:textId="77777777">
            <w:pPr>
              <w:widowControl w:val="0"/>
              <w:suppressLineNumbers w:val="0"/>
              <w:tabs>
                <w:tab w:val="center" w:pos="4153"/>
                <w:tab w:val="right" w:pos="9072"/>
              </w:tabs>
              <w:bidi w:val="0"/>
              <w:spacing w:before="0" w:beforeAutospacing="0" w:after="0" w:afterAutospacing="0" w:line="240" w:lineRule="auto"/>
              <w:ind w:left="0" w:right="0"/>
              <w:jc w:val="left"/>
              <w:rPr>
                <w:rStyle w:val="normaltextrun"/>
                <w:rFonts w:ascii="Arial" w:hAnsi="Arial" w:cs="Arial"/>
                <w:b w:val="0"/>
                <w:bCs w:val="0"/>
                <w:color w:val="000000" w:themeColor="text1" w:themeShade="FF" w:themeTint="FF"/>
                <w:sz w:val="24"/>
                <w:szCs w:val="24"/>
              </w:rPr>
            </w:pPr>
            <w:r w:rsidRPr="22ACACF3">
              <w:rPr>
                <w:rStyle w:val="normaltextrun"/>
                <w:rFonts w:ascii="Arial" w:hAnsi="Arial" w:cs="Arial"/>
                <w:b w:val="0"/>
                <w:bCs w:val="0"/>
                <w:color w:val="000000" w:themeColor="text1" w:themeShade="FF" w:themeTint="FF"/>
                <w:sz w:val="24"/>
                <w:szCs w:val="24"/>
              </w:rPr>
              <w:t>Dat</w:t>
            </w:r>
            <w:r w:rsidRPr="22ACACF3">
              <w:rPr>
                <w:rStyle w:val="normaltextrun"/>
                <w:rFonts w:ascii="Arial" w:hAnsi="Arial" w:cs="Arial"/>
                <w:b w:val="0"/>
                <w:bCs w:val="0"/>
                <w:color w:val="000000" w:themeColor="text1" w:themeShade="FF" w:themeTint="FF"/>
                <w:sz w:val="24"/>
                <w:szCs w:val="24"/>
              </w:rPr>
              <w:t xml:space="preserve">e </w:t>
            </w:r>
            <w:r w:rsidRPr="22ACACF3" w:rsidR="00970D87">
              <w:rPr>
                <w:rStyle w:val="normaltextrun"/>
                <w:rFonts w:ascii="Arial" w:hAnsi="Arial" w:cs="Arial"/>
                <w:b w:val="0"/>
                <w:bCs w:val="0"/>
                <w:color w:val="000000" w:themeColor="text1" w:themeShade="FF" w:themeTint="FF"/>
                <w:sz w:val="24"/>
                <w:szCs w:val="24"/>
              </w:rPr>
              <w:t>l</w:t>
            </w:r>
            <w:r w:rsidRPr="22ACACF3">
              <w:rPr>
                <w:rStyle w:val="normaltextrun"/>
                <w:rFonts w:ascii="Arial" w:hAnsi="Arial" w:cs="Arial"/>
                <w:b w:val="0"/>
                <w:bCs w:val="0"/>
                <w:color w:val="000000" w:themeColor="text1" w:themeShade="FF" w:themeTint="FF"/>
                <w:sz w:val="24"/>
                <w:szCs w:val="24"/>
              </w:rPr>
              <w:t xml:space="preserve">ast </w:t>
            </w:r>
            <w:r w:rsidRPr="22ACACF3" w:rsidR="00970D87">
              <w:rPr>
                <w:rStyle w:val="normaltextrun"/>
                <w:rFonts w:ascii="Arial" w:hAnsi="Arial" w:cs="Arial"/>
                <w:b w:val="0"/>
                <w:bCs w:val="0"/>
                <w:color w:val="000000" w:themeColor="text1" w:themeShade="FF" w:themeTint="FF"/>
                <w:sz w:val="24"/>
                <w:szCs w:val="24"/>
              </w:rPr>
              <w:t>revised</w:t>
            </w:r>
          </w:p>
        </w:tc>
        <w:tc>
          <w:tcPr>
            <w:tcW w:w="6327" w:type="dxa"/>
            <w:shd w:val="clear" w:color="auto" w:fill="auto"/>
          </w:tcPr>
          <w:p w:rsidR="00A92C9B" w:rsidRPr="00970D87" w:rsidP="2030048C" w14:paraId="30DD9BA4" w14:textId="79A98C9A">
            <w:pPr>
              <w:widowControl w:val="0"/>
              <w:tabs>
                <w:tab w:val="center" w:pos="4153"/>
                <w:tab w:val="right" w:pos="9072"/>
              </w:tabs>
              <w:rPr>
                <w:rFonts w:ascii="Arial" w:hAnsi="Arial" w:cs="Arial"/>
                <w:b w:val="0"/>
                <w:bCs w:val="0"/>
                <w:i/>
                <w:iCs/>
                <w:snapToGrid w:val="0"/>
                <w:sz w:val="24"/>
                <w:szCs w:val="24"/>
                <w:lang w:val="en-GB"/>
              </w:rPr>
            </w:pPr>
            <w:r w:rsidRPr="2030048C">
              <w:rPr>
                <w:rStyle w:val="normaltextrun"/>
                <w:rFonts w:ascii="Arial" w:hAnsi="Arial" w:cs="Arial"/>
                <w:b w:val="0"/>
                <w:bCs w:val="0"/>
                <w:color w:val="000000"/>
                <w:sz w:val="24"/>
                <w:szCs w:val="24"/>
                <w:shd w:val="clear" w:color="auto" w:fill="FFFFFF"/>
                <w:lang w:val="en-GB"/>
              </w:rPr>
              <w:t>04/09/2025</w:t>
            </w:r>
            <w:r w:rsidRPr="2030048C">
              <w:rPr>
                <w:rStyle w:val="eop"/>
                <w:rFonts w:ascii="Arial" w:eastAsia="Calibri" w:hAnsi="Arial" w:cs="Arial"/>
                <w:b w:val="0"/>
                <w:bCs w:val="0"/>
                <w:color w:val="000000"/>
                <w:sz w:val="24"/>
                <w:szCs w:val="24"/>
                <w:shd w:val="clear" w:color="auto" w:fill="FFFFFF"/>
                <w:lang w:val="en-GB"/>
              </w:rPr>
              <w:t> </w:t>
            </w:r>
          </w:p>
        </w:tc>
      </w:tr>
      <w:tr w14:paraId="604C923A" w:rsidTr="22ACACF3">
        <w:tblPrEx>
          <w:tblW w:w="0" w:type="auto"/>
          <w:tblLook w:val="04A0"/>
        </w:tblPrEx>
        <w:trPr>
          <w:trHeight w:val="300"/>
        </w:trPr>
        <w:tc>
          <w:tcPr>
            <w:tcW w:w="2490" w:type="dxa"/>
            <w:shd w:val="clear" w:color="auto" w:fill="auto"/>
          </w:tcPr>
          <w:p w:rsidR="2553D289" w:rsidP="22ACACF3" w14:paraId="40A88D84" w14:textId="75A99FC5">
            <w:pPr>
              <w:suppressLineNumbers w:val="0"/>
              <w:bidi w:val="0"/>
              <w:spacing w:before="0" w:beforeAutospacing="0" w:after="0" w:afterAutospacing="0" w:line="240" w:lineRule="auto"/>
              <w:ind w:left="0" w:right="0"/>
              <w:jc w:val="left"/>
              <w:rPr>
                <w:rStyle w:val="normaltextrun"/>
                <w:rFonts w:ascii="Arial" w:hAnsi="Arial" w:cs="Arial"/>
                <w:b w:val="0"/>
                <w:bCs w:val="0"/>
                <w:color w:val="000000" w:themeColor="text1" w:themeShade="FF" w:themeTint="FF"/>
                <w:sz w:val="24"/>
                <w:szCs w:val="24"/>
              </w:rPr>
            </w:pPr>
            <w:r w:rsidRPr="22ACACF3">
              <w:rPr>
                <w:rStyle w:val="normaltextrun"/>
                <w:rFonts w:ascii="Arial" w:hAnsi="Arial" w:cs="Arial"/>
                <w:b w:val="0"/>
                <w:bCs w:val="0"/>
                <w:color w:val="000000" w:themeColor="text1" w:themeShade="FF" w:themeTint="FF"/>
                <w:sz w:val="24"/>
                <w:szCs w:val="24"/>
              </w:rPr>
              <w:t>Status</w:t>
            </w:r>
          </w:p>
        </w:tc>
        <w:tc>
          <w:tcPr>
            <w:tcW w:w="6526" w:type="dxa"/>
            <w:shd w:val="clear" w:color="auto" w:fill="auto"/>
          </w:tcPr>
          <w:p w:rsidR="2553D289" w:rsidP="6A5AD418" w14:paraId="39DDF437" w14:textId="1DAF331F">
            <w:pPr>
              <w:widowControl w:val="0"/>
              <w:tabs>
                <w:tab w:val="center" w:pos="4153"/>
                <w:tab w:val="right" w:pos="9072"/>
              </w:tabs>
              <w:spacing w:after="0" w:line="240" w:lineRule="auto"/>
              <w:rPr>
                <w:rFonts w:ascii="Arial" w:eastAsia="Arial" w:hAnsi="Arial" w:cs="Arial"/>
                <w:noProof w:val="0"/>
                <w:sz w:val="24"/>
                <w:szCs w:val="24"/>
                <w:lang w:val="en-GB"/>
              </w:rPr>
            </w:pPr>
            <w:r w:rsidRPr="14E3DF2C" w:rsidR="377BB78E">
              <w:rPr>
                <w:rStyle w:val="normaltextrun"/>
                <w:rFonts w:ascii="Arial" w:eastAsia="Arial" w:hAnsi="Arial" w:cs="Arial"/>
                <w:b w:val="0"/>
                <w:bCs w:val="0"/>
                <w:i w:val="0"/>
                <w:iCs w:val="0"/>
                <w:caps w:val="0"/>
                <w:smallCaps w:val="0"/>
                <w:noProof w:val="0"/>
                <w:color w:val="000000" w:themeColor="text1" w:themeShade="FF" w:themeTint="FF"/>
                <w:sz w:val="24"/>
                <w:szCs w:val="24"/>
                <w:lang w:val="en-GB"/>
              </w:rPr>
              <w:t>Live</w:t>
            </w:r>
          </w:p>
        </w:tc>
      </w:tr>
      <w:tr w14:paraId="27FE6953" w14:textId="77777777" w:rsidTr="22ACACF3">
        <w:tblPrEx>
          <w:tblW w:w="0" w:type="auto"/>
          <w:tblLook w:val="04A0"/>
        </w:tblPrEx>
        <w:tc>
          <w:tcPr>
            <w:tcW w:w="2689" w:type="dxa"/>
            <w:shd w:val="clear" w:color="auto" w:fill="auto"/>
          </w:tcPr>
          <w:p w:rsidR="00A92C9B" w:rsidRPr="00970D87" w:rsidP="22ACACF3" w14:paraId="21320A7F" w14:textId="77777777">
            <w:pPr>
              <w:widowControl w:val="0"/>
              <w:suppressLineNumbers w:val="0"/>
              <w:tabs>
                <w:tab w:val="center" w:pos="4153"/>
                <w:tab w:val="right" w:pos="9072"/>
              </w:tabs>
              <w:bidi w:val="0"/>
              <w:spacing w:before="0" w:beforeAutospacing="0" w:after="0" w:afterAutospacing="0" w:line="240" w:lineRule="auto"/>
              <w:ind w:left="0" w:right="0"/>
              <w:jc w:val="left"/>
              <w:rPr>
                <w:rStyle w:val="normaltextrun"/>
                <w:rFonts w:ascii="Arial" w:hAnsi="Arial" w:cs="Arial"/>
                <w:b w:val="0"/>
                <w:bCs w:val="0"/>
                <w:color w:val="000000" w:themeColor="text1" w:themeShade="FF" w:themeTint="FF"/>
                <w:sz w:val="24"/>
                <w:szCs w:val="24"/>
              </w:rPr>
            </w:pPr>
            <w:r w:rsidRPr="22ACACF3">
              <w:rPr>
                <w:rStyle w:val="normaltextrun"/>
                <w:rFonts w:ascii="Arial" w:hAnsi="Arial" w:cs="Arial"/>
                <w:b w:val="0"/>
                <w:bCs w:val="0"/>
                <w:color w:val="000000" w:themeColor="text1" w:themeShade="FF" w:themeTint="FF"/>
                <w:sz w:val="24"/>
                <w:szCs w:val="24"/>
              </w:rPr>
              <w:t xml:space="preserve">Date of </w:t>
            </w:r>
            <w:r w:rsidRPr="22ACACF3" w:rsidR="00970D87">
              <w:rPr>
                <w:rStyle w:val="normaltextrun"/>
                <w:rFonts w:ascii="Arial" w:hAnsi="Arial" w:cs="Arial"/>
                <w:b w:val="0"/>
                <w:bCs w:val="0"/>
                <w:color w:val="000000" w:themeColor="text1" w:themeShade="FF" w:themeTint="FF"/>
                <w:sz w:val="24"/>
                <w:szCs w:val="24"/>
              </w:rPr>
              <w:t>i</w:t>
            </w:r>
            <w:r w:rsidRPr="22ACACF3">
              <w:rPr>
                <w:rStyle w:val="normaltextrun"/>
                <w:rFonts w:ascii="Arial" w:hAnsi="Arial" w:cs="Arial"/>
                <w:b w:val="0"/>
                <w:bCs w:val="0"/>
                <w:color w:val="000000" w:themeColor="text1" w:themeShade="FF" w:themeTint="FF"/>
                <w:sz w:val="24"/>
                <w:szCs w:val="24"/>
              </w:rPr>
              <w:t>mplementation</w:t>
            </w:r>
            <w:r w:rsidRPr="22ACACF3" w:rsidR="00970D87">
              <w:rPr>
                <w:rStyle w:val="normaltextrun"/>
                <w:rFonts w:ascii="Arial" w:hAnsi="Arial" w:cs="Arial"/>
                <w:b w:val="0"/>
                <w:bCs w:val="0"/>
                <w:color w:val="000000" w:themeColor="text1" w:themeShade="FF" w:themeTint="FF"/>
                <w:sz w:val="24"/>
                <w:szCs w:val="24"/>
              </w:rPr>
              <w:t xml:space="preserve"> of current version</w:t>
            </w:r>
          </w:p>
        </w:tc>
        <w:tc>
          <w:tcPr>
            <w:tcW w:w="6327" w:type="dxa"/>
            <w:shd w:val="clear" w:color="auto" w:fill="auto"/>
          </w:tcPr>
          <w:p w:rsidR="00A92C9B" w:rsidRPr="00970D87" w:rsidP="2030048C" w14:paraId="17C97E49" w14:textId="58CC3232">
            <w:pPr>
              <w:widowControl w:val="0"/>
              <w:tabs>
                <w:tab w:val="center" w:pos="4153"/>
                <w:tab w:val="right" w:pos="9072"/>
              </w:tabs>
              <w:rPr>
                <w:rFonts w:ascii="Arial" w:hAnsi="Arial" w:cs="Arial"/>
                <w:b w:val="0"/>
                <w:bCs w:val="0"/>
                <w:snapToGrid w:val="0"/>
                <w:sz w:val="24"/>
                <w:szCs w:val="24"/>
                <w:lang w:val="en-GB"/>
              </w:rPr>
            </w:pPr>
            <w:r w:rsidRPr="2030048C">
              <w:rPr>
                <w:rStyle w:val="normaltextrun"/>
                <w:rFonts w:ascii="Arial" w:hAnsi="Arial" w:cs="Arial"/>
                <w:b w:val="0"/>
                <w:bCs w:val="0"/>
                <w:color w:val="000000"/>
                <w:sz w:val="24"/>
                <w:szCs w:val="24"/>
                <w:shd w:val="clear" w:color="auto" w:fill="FFFFFF"/>
                <w:lang w:val="en-GB"/>
              </w:rPr>
              <w:t>01/09/2025</w:t>
            </w:r>
            <w:r w:rsidRPr="2030048C">
              <w:rPr>
                <w:rStyle w:val="eop"/>
                <w:rFonts w:ascii="Arial" w:eastAsia="Calibri" w:hAnsi="Arial" w:cs="Arial"/>
                <w:b w:val="0"/>
                <w:bCs w:val="0"/>
                <w:color w:val="000000"/>
                <w:sz w:val="24"/>
                <w:szCs w:val="24"/>
                <w:shd w:val="clear" w:color="auto" w:fill="FFFFFF"/>
                <w:lang w:val="en-GB"/>
              </w:rPr>
              <w:t> </w:t>
            </w:r>
          </w:p>
        </w:tc>
      </w:tr>
      <w:tr w14:paraId="1472B3C2" w14:textId="77777777" w:rsidTr="22ACACF3">
        <w:tblPrEx>
          <w:tblW w:w="0" w:type="auto"/>
          <w:tblLook w:val="04A0"/>
        </w:tblPrEx>
        <w:tc>
          <w:tcPr>
            <w:tcW w:w="2689" w:type="dxa"/>
            <w:shd w:val="clear" w:color="auto" w:fill="auto"/>
          </w:tcPr>
          <w:p w:rsidR="00A92C9B" w:rsidRPr="00970D87" w:rsidP="22ACACF3" w14:paraId="661B4E78" w14:textId="77777777">
            <w:pPr>
              <w:widowControl w:val="0"/>
              <w:suppressLineNumbers w:val="0"/>
              <w:tabs>
                <w:tab w:val="center" w:pos="4153"/>
                <w:tab w:val="right" w:pos="9072"/>
              </w:tabs>
              <w:bidi w:val="0"/>
              <w:spacing w:before="0" w:beforeAutospacing="0" w:after="0" w:afterAutospacing="0" w:line="240" w:lineRule="auto"/>
              <w:ind w:left="0" w:right="0"/>
              <w:jc w:val="left"/>
              <w:rPr>
                <w:rStyle w:val="normaltextrun"/>
                <w:rFonts w:ascii="Arial" w:hAnsi="Arial" w:cs="Arial"/>
                <w:b w:val="0"/>
                <w:bCs w:val="0"/>
                <w:color w:val="000000" w:themeColor="text1" w:themeShade="FF" w:themeTint="FF"/>
                <w:sz w:val="24"/>
                <w:szCs w:val="24"/>
              </w:rPr>
            </w:pPr>
            <w:r w:rsidRPr="22ACACF3">
              <w:rPr>
                <w:rStyle w:val="normaltextrun"/>
                <w:rFonts w:ascii="Arial" w:hAnsi="Arial" w:cs="Arial"/>
                <w:b w:val="0"/>
                <w:bCs w:val="0"/>
                <w:color w:val="000000" w:themeColor="text1" w:themeShade="FF" w:themeTint="FF"/>
                <w:sz w:val="24"/>
                <w:szCs w:val="24"/>
              </w:rPr>
              <w:t xml:space="preserve">Version </w:t>
            </w:r>
            <w:r w:rsidRPr="22ACACF3" w:rsidR="00970D87">
              <w:rPr>
                <w:rStyle w:val="normaltextrun"/>
                <w:rFonts w:ascii="Arial" w:hAnsi="Arial" w:cs="Arial"/>
                <w:b w:val="0"/>
                <w:bCs w:val="0"/>
                <w:color w:val="000000" w:themeColor="text1" w:themeShade="FF" w:themeTint="FF"/>
                <w:sz w:val="24"/>
                <w:szCs w:val="24"/>
              </w:rPr>
              <w:t>number</w:t>
            </w:r>
          </w:p>
        </w:tc>
        <w:tc>
          <w:tcPr>
            <w:tcW w:w="6327" w:type="dxa"/>
            <w:shd w:val="clear" w:color="auto" w:fill="auto"/>
          </w:tcPr>
          <w:p w:rsidR="00A92C9B" w:rsidRPr="00970D87" w:rsidP="2030048C" w14:paraId="409E5013" w14:textId="34AADFA2">
            <w:pPr>
              <w:widowControl w:val="0"/>
              <w:tabs>
                <w:tab w:val="center" w:pos="4153"/>
                <w:tab w:val="right" w:pos="9072"/>
              </w:tabs>
              <w:rPr>
                <w:rFonts w:ascii="Arial" w:hAnsi="Arial" w:cs="Arial"/>
                <w:b w:val="0"/>
                <w:bCs w:val="0"/>
                <w:snapToGrid w:val="0"/>
                <w:sz w:val="24"/>
                <w:szCs w:val="24"/>
                <w:lang w:val="en-GB"/>
              </w:rPr>
            </w:pPr>
            <w:r w:rsidRPr="2030048C">
              <w:rPr>
                <w:rStyle w:val="normaltextrun"/>
                <w:rFonts w:ascii="Arial" w:hAnsi="Arial" w:cs="Arial"/>
                <w:b w:val="0"/>
                <w:bCs w:val="0"/>
                <w:color w:val="000000"/>
                <w:sz w:val="24"/>
                <w:szCs w:val="24"/>
                <w:shd w:val="clear" w:color="auto" w:fill="FFFFFF"/>
                <w:lang w:val="en-GB"/>
              </w:rPr>
              <w:t>21</w:t>
            </w:r>
            <w:r w:rsidRPr="2030048C">
              <w:rPr>
                <w:rStyle w:val="eop"/>
                <w:rFonts w:ascii="Arial" w:eastAsia="Calibri" w:hAnsi="Arial" w:cs="Arial"/>
                <w:b w:val="0"/>
                <w:bCs w:val="0"/>
                <w:color w:val="000000"/>
                <w:sz w:val="24"/>
                <w:szCs w:val="24"/>
                <w:shd w:val="clear" w:color="auto" w:fill="FFFFFF"/>
                <w:lang w:val="en-GB"/>
              </w:rPr>
              <w:t> </w:t>
            </w:r>
          </w:p>
        </w:tc>
      </w:tr>
      <w:tr w14:paraId="3B8AD0C2" w14:textId="77777777" w:rsidTr="22ACACF3">
        <w:tblPrEx>
          <w:tblW w:w="0" w:type="auto"/>
          <w:tblLook w:val="04A0"/>
        </w:tblPrEx>
        <w:tc>
          <w:tcPr>
            <w:tcW w:w="2689" w:type="dxa"/>
            <w:shd w:val="clear" w:color="auto" w:fill="auto"/>
          </w:tcPr>
          <w:p w:rsidR="00A92C9B" w:rsidRPr="00970D87" w:rsidP="22ACACF3" w14:paraId="0F66DE90" w14:textId="77777777">
            <w:pPr>
              <w:widowControl w:val="0"/>
              <w:suppressLineNumbers w:val="0"/>
              <w:tabs>
                <w:tab w:val="center" w:pos="4153"/>
                <w:tab w:val="right" w:pos="9072"/>
              </w:tabs>
              <w:bidi w:val="0"/>
              <w:spacing w:before="0" w:beforeAutospacing="0" w:after="0" w:afterAutospacing="0" w:line="240" w:lineRule="auto"/>
              <w:ind w:left="0" w:right="0"/>
              <w:jc w:val="left"/>
              <w:rPr>
                <w:rStyle w:val="normaltextrun"/>
                <w:rFonts w:ascii="Arial" w:hAnsi="Arial" w:cs="Arial"/>
                <w:b w:val="0"/>
                <w:bCs w:val="0"/>
                <w:color w:val="000000" w:themeColor="text1" w:themeShade="FF" w:themeTint="FF"/>
                <w:sz w:val="24"/>
                <w:szCs w:val="24"/>
              </w:rPr>
            </w:pPr>
            <w:r w:rsidRPr="22ACACF3">
              <w:rPr>
                <w:rStyle w:val="normaltextrun"/>
                <w:rFonts w:ascii="Arial" w:hAnsi="Arial" w:cs="Arial"/>
                <w:b w:val="0"/>
                <w:bCs w:val="0"/>
                <w:color w:val="000000" w:themeColor="text1" w:themeShade="FF" w:themeTint="FF"/>
                <w:sz w:val="24"/>
                <w:szCs w:val="24"/>
              </w:rPr>
              <w:t>Faculty</w:t>
            </w:r>
          </w:p>
        </w:tc>
        <w:tc>
          <w:tcPr>
            <w:tcW w:w="6327" w:type="dxa"/>
            <w:shd w:val="clear" w:color="auto" w:fill="auto"/>
          </w:tcPr>
          <w:p w:rsidR="00A92C9B" w:rsidRPr="00970D87" w:rsidP="2030048C" w14:paraId="7874FFEB" w14:textId="07E75934">
            <w:pPr>
              <w:widowControl w:val="0"/>
              <w:tabs>
                <w:tab w:val="center" w:pos="4153"/>
                <w:tab w:val="right" w:pos="9072"/>
              </w:tabs>
              <w:rPr>
                <w:rFonts w:ascii="Arial" w:hAnsi="Arial" w:cs="Arial"/>
                <w:b w:val="0"/>
                <w:bCs w:val="0"/>
                <w:snapToGrid w:val="0"/>
                <w:sz w:val="24"/>
                <w:szCs w:val="24"/>
                <w:lang w:val="en-GB"/>
              </w:rPr>
            </w:pPr>
            <w:r w:rsidRPr="2030048C">
              <w:rPr>
                <w:rStyle w:val="normaltextrun"/>
                <w:rFonts w:ascii="Arial" w:hAnsi="Arial" w:cs="Arial"/>
                <w:b w:val="0"/>
                <w:bCs w:val="0"/>
                <w:color w:val="000000"/>
                <w:sz w:val="24"/>
                <w:szCs w:val="24"/>
                <w:shd w:val="clear" w:color="auto" w:fill="FFFFFF"/>
                <w:lang w:val="en-GB"/>
              </w:rPr>
              <w:t>Faculty of Business and Social Sciences</w:t>
            </w:r>
            <w:r w:rsidRPr="2030048C">
              <w:rPr>
                <w:rStyle w:val="eop"/>
                <w:rFonts w:ascii="Arial" w:eastAsia="Calibri" w:hAnsi="Arial" w:cs="Arial"/>
                <w:b w:val="0"/>
                <w:bCs w:val="0"/>
                <w:color w:val="000000"/>
                <w:sz w:val="24"/>
                <w:szCs w:val="24"/>
                <w:shd w:val="clear" w:color="auto" w:fill="FFFFFF"/>
                <w:lang w:val="en-GB"/>
              </w:rPr>
              <w:t> </w:t>
            </w:r>
          </w:p>
        </w:tc>
      </w:tr>
      <w:tr w14:paraId="48AC9DD0" w:rsidTr="22ACACF3">
        <w:tblPrEx>
          <w:tblW w:w="0" w:type="auto"/>
          <w:tblLook w:val="04A0"/>
        </w:tblPrEx>
        <w:trPr>
          <w:trHeight w:val="300"/>
        </w:trPr>
        <w:tc>
          <w:tcPr>
            <w:tcW w:w="2490" w:type="dxa"/>
            <w:shd w:val="clear" w:color="auto" w:fill="auto"/>
          </w:tcPr>
          <w:p w:rsidR="5A4D2B0D" w:rsidP="22ACACF3" w14:paraId="22C3962A" w14:textId="1E0B6284">
            <w:pPr>
              <w:suppressLineNumbers w:val="0"/>
              <w:bidi w:val="0"/>
              <w:spacing w:before="0" w:beforeAutospacing="0" w:after="0" w:afterAutospacing="0" w:line="240" w:lineRule="auto"/>
              <w:ind w:left="0" w:right="0"/>
              <w:jc w:val="left"/>
              <w:rPr>
                <w:rStyle w:val="normaltextrun"/>
                <w:rFonts w:ascii="Arial" w:hAnsi="Arial" w:cs="Arial"/>
                <w:b w:val="0"/>
                <w:bCs w:val="0"/>
                <w:color w:val="000000" w:themeColor="text1" w:themeShade="FF" w:themeTint="FF"/>
                <w:sz w:val="24"/>
                <w:szCs w:val="24"/>
              </w:rPr>
            </w:pPr>
            <w:r w:rsidRPr="22ACACF3">
              <w:rPr>
                <w:rStyle w:val="normaltextrun"/>
                <w:rFonts w:ascii="Arial" w:hAnsi="Arial" w:cs="Arial"/>
                <w:b w:val="0"/>
                <w:bCs w:val="0"/>
                <w:color w:val="000000" w:themeColor="text1" w:themeShade="FF" w:themeTint="FF"/>
                <w:sz w:val="24"/>
                <w:szCs w:val="24"/>
              </w:rPr>
              <w:t>Cross-disciplinary</w:t>
            </w:r>
          </w:p>
        </w:tc>
        <w:tc>
          <w:tcPr>
            <w:tcW w:w="6526" w:type="dxa"/>
            <w:shd w:val="clear" w:color="auto" w:fill="auto"/>
          </w:tcPr>
          <w:p w:rsidR="171D9A98" w:rsidP="2030048C" w14:paraId="092CFDD5" w14:textId="7B2D330E">
            <w:pPr>
              <w:widowControl w:val="0"/>
              <w:tabs>
                <w:tab w:val="center" w:pos="4153"/>
                <w:tab w:val="right" w:pos="9072"/>
              </w:tabs>
              <w:rPr>
                <w:rFonts w:ascii="Arial" w:hAnsi="Arial" w:cs="Arial"/>
                <w:b w:val="0"/>
                <w:bCs w:val="0"/>
                <w:sz w:val="24"/>
                <w:szCs w:val="24"/>
                <w:lang w:val="en-GB"/>
              </w:rPr>
            </w:pPr>
            <w:r w:rsidRPr="2030048C">
              <w:rPr>
                <w:rStyle w:val="eop"/>
                <w:rFonts w:ascii="Arial" w:eastAsia="Calibri" w:hAnsi="Arial" w:cs="Arial"/>
                <w:b w:val="0"/>
                <w:bCs w:val="0"/>
                <w:color w:val="000000" w:themeColor="text1" w:themeShade="FF" w:themeTint="FF"/>
                <w:sz w:val="24"/>
                <w:szCs w:val="24"/>
                <w:lang w:val="en-GB"/>
              </w:rPr>
              <w:t> </w:t>
            </w:r>
          </w:p>
        </w:tc>
      </w:tr>
      <w:tr w14:paraId="55C24DE8" w14:textId="77777777" w:rsidTr="22ACACF3">
        <w:tblPrEx>
          <w:tblW w:w="0" w:type="auto"/>
          <w:tblLook w:val="04A0"/>
        </w:tblPrEx>
        <w:tc>
          <w:tcPr>
            <w:tcW w:w="2689" w:type="dxa"/>
            <w:shd w:val="clear" w:color="auto" w:fill="auto"/>
          </w:tcPr>
          <w:p w:rsidR="00A92C9B" w:rsidRPr="00970D87" w:rsidP="22ACACF3" w14:paraId="57777C04" w14:textId="77777777">
            <w:pPr>
              <w:widowControl w:val="0"/>
              <w:suppressLineNumbers w:val="0"/>
              <w:tabs>
                <w:tab w:val="center" w:pos="4153"/>
                <w:tab w:val="right" w:pos="9072"/>
              </w:tabs>
              <w:bidi w:val="0"/>
              <w:spacing w:before="0" w:beforeAutospacing="0" w:after="0" w:afterAutospacing="0" w:line="240" w:lineRule="auto"/>
              <w:ind w:left="0" w:right="0"/>
              <w:jc w:val="left"/>
              <w:rPr>
                <w:rStyle w:val="normaltextrun"/>
                <w:rFonts w:ascii="Arial" w:hAnsi="Arial" w:cs="Arial"/>
                <w:b w:val="0"/>
                <w:bCs w:val="0"/>
                <w:color w:val="000000" w:themeColor="text1" w:themeShade="FF" w:themeTint="FF"/>
                <w:sz w:val="24"/>
                <w:szCs w:val="24"/>
              </w:rPr>
            </w:pPr>
            <w:r w:rsidRPr="22ACACF3">
              <w:rPr>
                <w:rStyle w:val="normaltextrun"/>
                <w:rFonts w:ascii="Arial" w:hAnsi="Arial" w:cs="Arial"/>
                <w:b w:val="0"/>
                <w:bCs w:val="0"/>
                <w:color w:val="000000" w:themeColor="text1" w:themeShade="FF" w:themeTint="FF"/>
                <w:sz w:val="24"/>
                <w:szCs w:val="24"/>
              </w:rPr>
              <w:t>School</w:t>
            </w:r>
          </w:p>
        </w:tc>
        <w:tc>
          <w:tcPr>
            <w:tcW w:w="6327" w:type="dxa"/>
            <w:shd w:val="clear" w:color="auto" w:fill="auto"/>
          </w:tcPr>
          <w:p w:rsidR="00A92C9B" w:rsidRPr="00970D87" w:rsidP="2030048C" w14:paraId="1DDD819E" w14:textId="0AE45B02">
            <w:pPr>
              <w:widowControl w:val="0"/>
              <w:tabs>
                <w:tab w:val="center" w:pos="4153"/>
                <w:tab w:val="right" w:pos="9072"/>
              </w:tabs>
              <w:rPr>
                <w:rFonts w:ascii="Arial" w:hAnsi="Arial" w:cs="Arial"/>
                <w:b w:val="0"/>
                <w:bCs w:val="0"/>
                <w:snapToGrid w:val="0"/>
                <w:sz w:val="24"/>
                <w:szCs w:val="24"/>
                <w:lang w:val="en-GB"/>
              </w:rPr>
            </w:pPr>
            <w:r w:rsidRPr="2030048C">
              <w:rPr>
                <w:rStyle w:val="normaltextrun"/>
                <w:rFonts w:ascii="Arial" w:hAnsi="Arial" w:cs="Arial"/>
                <w:b w:val="0"/>
                <w:bCs w:val="0"/>
                <w:color w:val="000000"/>
                <w:sz w:val="24"/>
                <w:szCs w:val="24"/>
                <w:shd w:val="clear" w:color="auto" w:fill="FFFFFF"/>
                <w:lang w:val="en-GB"/>
              </w:rPr>
              <w:t>School of Law, Social and Behavioural Sciences</w:t>
            </w:r>
            <w:r w:rsidRPr="2030048C">
              <w:rPr>
                <w:rStyle w:val="eop"/>
                <w:rFonts w:ascii="Arial" w:eastAsia="Calibri" w:hAnsi="Arial" w:cs="Arial"/>
                <w:b w:val="0"/>
                <w:bCs w:val="0"/>
                <w:color w:val="000000"/>
                <w:sz w:val="24"/>
                <w:szCs w:val="24"/>
                <w:shd w:val="clear" w:color="auto" w:fill="FFFFFF"/>
                <w:lang w:val="en-GB"/>
              </w:rPr>
              <w:t> </w:t>
            </w:r>
          </w:p>
        </w:tc>
      </w:tr>
      <w:tr w14:paraId="04BA7C5F" w14:textId="77777777" w:rsidTr="22ACACF3">
        <w:tblPrEx>
          <w:tblW w:w="0" w:type="auto"/>
          <w:tblLook w:val="04A0"/>
        </w:tblPrEx>
        <w:tc>
          <w:tcPr>
            <w:tcW w:w="2689" w:type="dxa"/>
            <w:shd w:val="clear" w:color="auto" w:fill="auto"/>
          </w:tcPr>
          <w:p w:rsidR="00A92C9B" w:rsidRPr="00970D87" w:rsidP="22ACACF3" w14:paraId="1A33B060" w14:textId="77777777">
            <w:pPr>
              <w:widowControl w:val="0"/>
              <w:suppressLineNumbers w:val="0"/>
              <w:tabs>
                <w:tab w:val="center" w:pos="4153"/>
                <w:tab w:val="right" w:pos="9072"/>
              </w:tabs>
              <w:bidi w:val="0"/>
              <w:spacing w:before="0" w:beforeAutospacing="0" w:after="0" w:afterAutospacing="0" w:line="240" w:lineRule="auto"/>
              <w:ind w:left="0" w:right="0"/>
              <w:jc w:val="left"/>
              <w:rPr>
                <w:rStyle w:val="normaltextrun"/>
                <w:rFonts w:ascii="Arial" w:hAnsi="Arial" w:cs="Arial"/>
                <w:b w:val="0"/>
                <w:bCs w:val="0"/>
                <w:color w:val="000000" w:themeColor="text1" w:themeShade="FF" w:themeTint="FF"/>
                <w:sz w:val="24"/>
                <w:szCs w:val="24"/>
              </w:rPr>
            </w:pPr>
            <w:r w:rsidRPr="22ACACF3">
              <w:rPr>
                <w:rStyle w:val="normaltextrun"/>
                <w:rFonts w:ascii="Arial" w:hAnsi="Arial" w:cs="Arial"/>
                <w:b w:val="0"/>
                <w:bCs w:val="0"/>
                <w:color w:val="000000" w:themeColor="text1" w:themeShade="FF" w:themeTint="FF"/>
                <w:sz w:val="24"/>
                <w:szCs w:val="24"/>
              </w:rPr>
              <w:t xml:space="preserve">Department </w:t>
            </w:r>
          </w:p>
        </w:tc>
        <w:tc>
          <w:tcPr>
            <w:tcW w:w="6327" w:type="dxa"/>
            <w:shd w:val="clear" w:color="auto" w:fill="auto"/>
          </w:tcPr>
          <w:p w:rsidR="00A92C9B" w:rsidRPr="00970D87" w:rsidP="2030048C" w14:paraId="4C02065A" w14:textId="20669742">
            <w:pPr>
              <w:widowControl w:val="0"/>
              <w:tabs>
                <w:tab w:val="center" w:pos="4153"/>
                <w:tab w:val="right" w:pos="9072"/>
              </w:tabs>
              <w:rPr>
                <w:rFonts w:ascii="Arial" w:hAnsi="Arial" w:cs="Arial"/>
                <w:b w:val="0"/>
                <w:bCs w:val="0"/>
                <w:snapToGrid w:val="0"/>
                <w:sz w:val="24"/>
                <w:szCs w:val="24"/>
                <w:lang w:val="en-GB"/>
              </w:rPr>
            </w:pPr>
            <w:r w:rsidRPr="2030048C">
              <w:rPr>
                <w:rStyle w:val="normaltextrun"/>
                <w:rFonts w:ascii="Arial" w:hAnsi="Arial" w:cs="Arial"/>
                <w:b w:val="0"/>
                <w:bCs w:val="0"/>
                <w:color w:val="000000"/>
                <w:sz w:val="24"/>
                <w:szCs w:val="24"/>
                <w:shd w:val="clear" w:color="auto" w:fill="FFFFFF"/>
                <w:lang w:val="en-GB"/>
              </w:rPr>
              <w:t>Department of Psychology</w:t>
            </w:r>
            <w:r w:rsidRPr="2030048C">
              <w:rPr>
                <w:rStyle w:val="eop"/>
                <w:rFonts w:ascii="Arial" w:eastAsia="Calibri" w:hAnsi="Arial" w:cs="Arial"/>
                <w:b w:val="0"/>
                <w:bCs w:val="0"/>
                <w:color w:val="000000"/>
                <w:sz w:val="24"/>
                <w:szCs w:val="24"/>
                <w:shd w:val="clear" w:color="auto" w:fill="FFFFFF"/>
                <w:lang w:val="en-GB"/>
              </w:rPr>
              <w:t> </w:t>
            </w:r>
          </w:p>
        </w:tc>
      </w:tr>
      <w:tr w14:paraId="66C9B42C" w14:textId="77777777" w:rsidTr="22ACACF3">
        <w:tblPrEx>
          <w:tblW w:w="0" w:type="auto"/>
          <w:tblLook w:val="04A0"/>
        </w:tblPrEx>
        <w:tc>
          <w:tcPr>
            <w:tcW w:w="2689" w:type="dxa"/>
            <w:shd w:val="clear" w:color="auto" w:fill="auto"/>
          </w:tcPr>
          <w:p w:rsidR="00A92C9B" w:rsidRPr="00970D87" w:rsidP="22ACACF3" w14:paraId="0141FB8B" w14:textId="77777777">
            <w:pPr>
              <w:widowControl w:val="0"/>
              <w:suppressLineNumbers w:val="0"/>
              <w:tabs>
                <w:tab w:val="center" w:pos="4153"/>
                <w:tab w:val="right" w:pos="9072"/>
              </w:tabs>
              <w:bidi w:val="0"/>
              <w:spacing w:before="0" w:beforeAutospacing="0" w:after="0" w:afterAutospacing="0" w:line="240" w:lineRule="auto"/>
              <w:ind w:left="0" w:right="0"/>
              <w:jc w:val="left"/>
              <w:rPr>
                <w:rStyle w:val="normaltextrun"/>
                <w:rFonts w:ascii="Arial" w:hAnsi="Arial" w:cs="Arial"/>
                <w:b w:val="0"/>
                <w:bCs w:val="0"/>
                <w:color w:val="000000" w:themeColor="text1" w:themeShade="FF" w:themeTint="FF"/>
                <w:sz w:val="24"/>
                <w:szCs w:val="24"/>
              </w:rPr>
            </w:pPr>
            <w:r w:rsidRPr="22ACACF3">
              <w:rPr>
                <w:rStyle w:val="normaltextrun"/>
                <w:rFonts w:ascii="Arial" w:hAnsi="Arial" w:cs="Arial"/>
                <w:b w:val="0"/>
                <w:bCs w:val="0"/>
                <w:color w:val="000000" w:themeColor="text1" w:themeShade="FF" w:themeTint="FF"/>
                <w:sz w:val="24"/>
                <w:szCs w:val="24"/>
              </w:rPr>
              <w:t>Delivery Institution</w:t>
            </w:r>
          </w:p>
        </w:tc>
        <w:tc>
          <w:tcPr>
            <w:tcW w:w="6327" w:type="dxa"/>
            <w:shd w:val="clear" w:color="auto" w:fill="auto"/>
          </w:tcPr>
          <w:p w:rsidR="00A92C9B" w:rsidRPr="00970D87" w:rsidP="2030048C" w14:paraId="5B5BAB5B" w14:textId="3697DFCC">
            <w:pPr>
              <w:widowControl w:val="0"/>
              <w:tabs>
                <w:tab w:val="center" w:pos="4153"/>
                <w:tab w:val="right" w:pos="9072"/>
              </w:tabs>
              <w:rPr>
                <w:rStyle w:val="eop"/>
                <w:rFonts w:ascii="Arial" w:eastAsia="Calibri" w:hAnsi="Arial" w:cs="Arial"/>
                <w:b w:val="0"/>
                <w:bCs w:val="0"/>
                <w:snapToGrid w:val="0"/>
                <w:color w:val="000000" w:themeColor="text1"/>
                <w:sz w:val="24"/>
                <w:szCs w:val="24"/>
                <w:lang w:val="en-GB"/>
              </w:rPr>
            </w:pPr>
            <w:r w:rsidRPr="2030048C">
              <w:rPr>
                <w:rStyle w:val="normaltextrun"/>
                <w:rFonts w:ascii="Arial" w:hAnsi="Arial" w:cs="Arial"/>
                <w:b w:val="0"/>
                <w:bCs w:val="0"/>
                <w:color w:val="000000" w:themeColor="text1" w:themeShade="FF" w:themeTint="FF"/>
                <w:sz w:val="24"/>
                <w:szCs w:val="24"/>
                <w:lang w:val="en-GB"/>
              </w:rPr>
              <w:t>Kingston University</w:t>
            </w:r>
          </w:p>
        </w:tc>
      </w:tr>
    </w:tbl>
    <w:p w:rsidR="00A92C9B" w:rsidRPr="00DA2044" w:rsidP="540725A5" w14:paraId="6311F9CA" w14:textId="77777777">
      <w:pPr>
        <w:rPr>
          <w:rFonts w:ascii="Arial" w:hAnsi="Arial" w:cs="Arial"/>
          <w:b w:val="0"/>
          <w:bCs w:val="0"/>
          <w:sz w:val="24"/>
          <w:szCs w:val="24"/>
        </w:rPr>
      </w:pPr>
    </w:p>
    <w:p w:rsidR="00A92C9B" w:rsidRPr="00DA2044" w:rsidP="540725A5" w14:paraId="43A8933F" w14:textId="77777777">
      <w:pPr>
        <w:rPr>
          <w:rFonts w:ascii="Arial" w:hAnsi="Arial" w:cs="Arial"/>
          <w:b w:val="0"/>
          <w:bCs w:val="0"/>
          <w:sz w:val="24"/>
          <w:szCs w:val="24"/>
        </w:rPr>
      </w:pPr>
    </w:p>
    <w:p w:rsidR="00A92C9B" w:rsidRPr="00DA2044" w:rsidP="540725A5" w14:paraId="3525C210" w14:textId="77777777">
      <w:pPr>
        <w:jc w:val="both"/>
        <w:rPr>
          <w:rFonts w:ascii="Arial" w:hAnsi="Arial" w:cs="Arial"/>
          <w:b w:val="0"/>
          <w:bCs w:val="0"/>
          <w:sz w:val="24"/>
          <w:szCs w:val="24"/>
        </w:rPr>
      </w:pPr>
    </w:p>
    <w:p w:rsidR="00A92C9B" w:rsidRPr="00DA2044" w:rsidP="00A92C9B" w14:paraId="0492A20E" w14:textId="77777777">
      <w:pPr>
        <w:jc w:val="both"/>
        <w:rPr>
          <w:rFonts w:ascii="Arial" w:hAnsi="Arial" w:cs="Arial"/>
        </w:rPr>
      </w:pPr>
    </w:p>
    <w:p w:rsidR="00A92C9B" w:rsidRPr="00DA2044" w:rsidP="00A92C9B" w14:paraId="560D506F" w14:textId="77777777">
      <w:pPr>
        <w:rPr>
          <w:rFonts w:ascii="Arial" w:hAnsi="Arial" w:cs="Arial"/>
          <w:color w:val="FF0000"/>
        </w:rPr>
      </w:pPr>
    </w:p>
    <w:p w:rsidR="00A92C9B" w:rsidRPr="00DA2044" w:rsidP="00A92C9B" w14:paraId="57D3A3FD" w14:textId="77777777">
      <w:pPr>
        <w:rPr>
          <w:rFonts w:ascii="Arial" w:hAnsi="Arial" w:cs="Arial"/>
        </w:rPr>
      </w:pPr>
    </w:p>
    <w:p w:rsidR="00A92C9B" w:rsidRPr="00DA2044" w:rsidP="00A92C9B" w14:paraId="6D470FCD" w14:textId="77777777">
      <w:pPr>
        <w:rPr>
          <w:rFonts w:ascii="Arial" w:hAnsi="Arial" w:cs="Arial"/>
        </w:rPr>
      </w:pPr>
    </w:p>
    <w:p w:rsidR="00A92C9B" w:rsidRPr="00DA2044" w:rsidP="00A92C9B" w14:paraId="5A362514" w14:textId="77777777">
      <w:pPr>
        <w:rPr>
          <w:rFonts w:ascii="Arial" w:hAnsi="Arial" w:cs="Arial"/>
        </w:rPr>
      </w:pPr>
    </w:p>
    <w:p w:rsidR="00A92C9B" w:rsidRPr="00DA2044" w:rsidP="00A92C9B" w14:paraId="6A3968F9" w14:textId="77777777">
      <w:pPr>
        <w:rPr>
          <w:rFonts w:ascii="Arial" w:hAnsi="Arial" w:cs="Arial"/>
        </w:rPr>
      </w:pPr>
    </w:p>
    <w:p w:rsidR="00A92C9B" w:rsidRPr="00DA2044" w:rsidP="00A92C9B" w14:paraId="377D0A33" w14:textId="77777777">
      <w:pPr>
        <w:rPr>
          <w:rFonts w:ascii="Arial" w:hAnsi="Arial" w:cs="Arial"/>
        </w:rPr>
      </w:pPr>
    </w:p>
    <w:p w:rsidR="00A92C9B" w:rsidRPr="000765B1" w:rsidP="2030048C" w14:paraId="52FD1607" w14:textId="4FAA0913">
      <w:pPr>
        <w:rPr>
          <w:rFonts w:ascii="Arial" w:hAnsi="Arial" w:cs="Arial"/>
          <w:sz w:val="22"/>
          <w:szCs w:val="22"/>
          <w:lang w:val="en-GB"/>
        </w:rPr>
      </w:pPr>
      <w:r w:rsidRPr="2030048C">
        <w:rPr>
          <w:rFonts w:ascii="Arial" w:hAnsi="Arial" w:cs="Arial"/>
          <w:sz w:val="22"/>
          <w:szCs w:val="22"/>
          <w:lang w:val="en-GB"/>
        </w:rPr>
        <w:t>This Programme Specification</w:t>
      </w:r>
      <w:r>
        <w:rPr>
          <w:rFonts w:ascii="Arial" w:hAnsi="Arial" w:cs="Arial"/>
          <w:sz w:val="22"/>
          <w:szCs w:val="22"/>
        </w:rPr>
        <w:fldChar w:fldCharType="begin"/>
      </w:r>
      <w:r w:rsidRPr="2030048C">
        <w:rPr>
          <w:rFonts w:ascii="Arial" w:hAnsi="Arial" w:cs="Arial"/>
          <w:sz w:val="22"/>
          <w:szCs w:val="22"/>
        </w:rPr>
        <w:instrText xml:space="preserve"> XE "</w:instrText>
      </w:r>
      <w:r w:rsidRPr="2030048C">
        <w:rPr>
          <w:rFonts w:ascii="Arial" w:hAnsi="Arial" w:cs="Arial"/>
          <w:noProof/>
          <w:sz w:val="22"/>
          <w:szCs w:val="22"/>
        </w:rPr>
        <w:instrText>Programme Specification</w:instrText>
      </w:r>
      <w:r w:rsidRPr="2030048C">
        <w:rPr>
          <w:rFonts w:ascii="Arial" w:hAnsi="Arial" w:cs="Arial"/>
          <w:sz w:val="22"/>
          <w:szCs w:val="22"/>
        </w:rPr>
        <w:instrText xml:space="preserve">" </w:instrText>
      </w:r>
      <w:r>
        <w:rPr>
          <w:rFonts w:ascii="Arial" w:hAnsi="Arial" w:cs="Arial"/>
          <w:sz w:val="22"/>
          <w:szCs w:val="22"/>
        </w:rPr>
        <w:fldChar w:fldCharType="end"/>
      </w:r>
      <w:r w:rsidRPr="2030048C">
        <w:rPr>
          <w:rFonts w:ascii="Arial" w:hAnsi="Arial" w:cs="Arial"/>
          <w:sz w:val="22"/>
          <w:szCs w:val="22"/>
          <w:lang w:val="en-GB"/>
        </w:rPr>
        <w:t xml:space="preserve"> is designed for prospective students, current students, academic </w:t>
      </w:r>
      <w:r w:rsidRPr="2030048C">
        <w:rPr>
          <w:rFonts w:ascii="Arial" w:hAnsi="Arial" w:cs="Arial"/>
          <w:sz w:val="22"/>
          <w:szCs w:val="22"/>
          <w:lang w:val="en-GB"/>
        </w:rPr>
        <w:t>staff</w:t>
      </w:r>
      <w:r w:rsidRPr="2030048C">
        <w:rPr>
          <w:rFonts w:ascii="Arial" w:hAnsi="Arial" w:cs="Arial"/>
          <w:sz w:val="22"/>
          <w:szCs w:val="22"/>
          <w:lang w:val="en-GB"/>
        </w:rPr>
        <w:t xml:space="preserve"> and employers</w:t>
      </w:r>
      <w:r w:rsidRPr="2030048C">
        <w:rPr>
          <w:rFonts w:ascii="Arial" w:hAnsi="Arial" w:cs="Arial"/>
          <w:sz w:val="22"/>
          <w:szCs w:val="22"/>
          <w:lang w:val="en-GB"/>
        </w:rPr>
        <w:t xml:space="preserve">.  </w:t>
      </w:r>
      <w:r w:rsidRPr="2030048C">
        <w:rPr>
          <w:rFonts w:ascii="Arial" w:hAnsi="Arial" w:cs="Arial"/>
          <w:sz w:val="22"/>
          <w:szCs w:val="22"/>
          <w:lang w:val="en-GB"/>
        </w:rPr>
        <w:t xml:space="preserve">It provides a concise summary of the </w:t>
      </w:r>
      <w:r w:rsidRPr="2030048C">
        <w:rPr>
          <w:rFonts w:ascii="Arial" w:hAnsi="Arial" w:cs="Arial"/>
          <w:sz w:val="22"/>
          <w:szCs w:val="22"/>
          <w:lang w:val="en-GB"/>
        </w:rPr>
        <w:t>main features</w:t>
      </w:r>
      <w:r w:rsidRPr="2030048C">
        <w:rPr>
          <w:rFonts w:ascii="Arial" w:hAnsi="Arial" w:cs="Arial"/>
          <w:sz w:val="22"/>
          <w:szCs w:val="22"/>
          <w:lang w:val="en-GB"/>
        </w:rPr>
        <w:t xml:space="preserve"> of the programme and the intended learning outcomes that a typical student might </w:t>
      </w:r>
      <w:r w:rsidRPr="2030048C">
        <w:rPr>
          <w:rFonts w:ascii="Arial" w:hAnsi="Arial" w:cs="Arial"/>
          <w:sz w:val="22"/>
          <w:szCs w:val="22"/>
          <w:lang w:val="en-GB"/>
        </w:rPr>
        <w:t>reasonably be</w:t>
      </w:r>
      <w:r w:rsidRPr="2030048C">
        <w:rPr>
          <w:rFonts w:ascii="Arial" w:hAnsi="Arial" w:cs="Arial"/>
          <w:sz w:val="22"/>
          <w:szCs w:val="22"/>
          <w:lang w:val="en-GB"/>
        </w:rPr>
        <w:t xml:space="preserve"> expected to achieve and </w:t>
      </w:r>
      <w:r w:rsidRPr="2030048C">
        <w:rPr>
          <w:rFonts w:ascii="Arial" w:hAnsi="Arial" w:cs="Arial"/>
          <w:sz w:val="22"/>
          <w:szCs w:val="22"/>
          <w:lang w:val="en-GB"/>
        </w:rPr>
        <w:t>demonstrate</w:t>
      </w:r>
      <w:r w:rsidRPr="2030048C">
        <w:rPr>
          <w:rFonts w:ascii="Arial" w:hAnsi="Arial" w:cs="Arial"/>
          <w:sz w:val="22"/>
          <w:szCs w:val="22"/>
          <w:lang w:val="en-GB"/>
        </w:rPr>
        <w:t xml:space="preserve"> if they take full advantage of the learning opportunities that are provided</w:t>
      </w:r>
      <w:r w:rsidRPr="2030048C">
        <w:rPr>
          <w:rFonts w:ascii="Arial" w:hAnsi="Arial" w:cs="Arial"/>
          <w:sz w:val="22"/>
          <w:szCs w:val="22"/>
          <w:lang w:val="en-GB"/>
        </w:rPr>
        <w:t xml:space="preserve">.  </w:t>
      </w:r>
      <w:r w:rsidRPr="2030048C">
        <w:rPr>
          <w:rFonts w:ascii="Arial" w:hAnsi="Arial" w:cs="Arial"/>
          <w:sz w:val="22"/>
          <w:szCs w:val="22"/>
          <w:lang w:val="en-GB"/>
        </w:rPr>
        <w:t xml:space="preserve">More detailed information on the learning outcomes and content of each </w:t>
      </w:r>
      <w:r w:rsidRPr="2030048C">
        <w:rPr>
          <w:rFonts w:ascii="Arial" w:hAnsi="Arial" w:cs="Arial"/>
          <w:sz w:val="22"/>
          <w:szCs w:val="22"/>
          <w:lang w:val="en-GB"/>
        </w:rPr>
        <w:t>module</w:t>
      </w:r>
      <w:r w:rsidRPr="2030048C" w:rsidR="00C70212">
        <w:rPr>
          <w:rFonts w:ascii="Arial" w:hAnsi="Arial" w:cs="Arial"/>
          <w:sz w:val="22"/>
          <w:szCs w:val="22"/>
          <w:lang w:val="en-GB"/>
        </w:rPr>
        <w:t>s</w:t>
      </w:r>
      <w:r w:rsidRPr="2030048C">
        <w:rPr>
          <w:rFonts w:ascii="Arial" w:hAnsi="Arial" w:cs="Arial"/>
          <w:sz w:val="22"/>
          <w:szCs w:val="22"/>
          <w:lang w:val="en-GB"/>
        </w:rPr>
        <w:t xml:space="preserve"> can be found in</w:t>
      </w:r>
      <w:r w:rsidRPr="2030048C" w:rsidR="00C70212">
        <w:rPr>
          <w:rFonts w:ascii="Arial" w:hAnsi="Arial" w:cs="Arial"/>
          <w:sz w:val="22"/>
          <w:szCs w:val="22"/>
          <w:lang w:val="en-GB"/>
        </w:rPr>
        <w:t xml:space="preserve"> the course VLE site and </w:t>
      </w:r>
      <w:r w:rsidRPr="2030048C">
        <w:rPr>
          <w:rFonts w:ascii="Arial" w:hAnsi="Arial" w:cs="Arial"/>
          <w:sz w:val="22"/>
          <w:szCs w:val="22"/>
          <w:lang w:val="en-GB"/>
        </w:rPr>
        <w:t>in individual Module Descriptors.</w:t>
      </w:r>
    </w:p>
    <w:p w:rsidR="00A92C9B" w:rsidRPr="00DA2044" w:rsidP="00A92C9B" w14:paraId="5242D9AB" w14:textId="77777777">
      <w:pPr>
        <w:rPr>
          <w:rFonts w:ascii="Arial" w:hAnsi="Arial" w:cs="Arial"/>
        </w:rPr>
      </w:pPr>
    </w:p>
    <w:p w:rsidR="00A92C9B" w:rsidRPr="00DA2044" w:rsidP="2030048C" w14:paraId="69A547C4" w14:textId="77777777">
      <w:pPr>
        <w:rPr>
          <w:rFonts w:ascii="Arial" w:eastAsia="Arial" w:hAnsi="Arial" w:cs="Arial"/>
          <w:b w:val="0"/>
          <w:bCs w:val="0"/>
          <w:sz w:val="24"/>
          <w:szCs w:val="24"/>
          <w:lang w:val="en-GB"/>
        </w:rPr>
      </w:pPr>
      <w:r w:rsidRPr="2030048C">
        <w:rPr>
          <w:rFonts w:ascii="Arial" w:hAnsi="Arial" w:cs="Arial"/>
          <w:i/>
          <w:iCs/>
          <w:color w:val="FF0000"/>
          <w:lang w:val="en-GB"/>
        </w:rPr>
        <w:br w:type="page"/>
      </w:r>
      <w:r w:rsidRPr="2030048C">
        <w:rPr>
          <w:rFonts w:ascii="Arial" w:eastAsia="Arial" w:hAnsi="Arial" w:cs="Arial"/>
          <w:b/>
          <w:bCs/>
          <w:sz w:val="24"/>
          <w:szCs w:val="24"/>
          <w:lang w:val="en-GB"/>
        </w:rPr>
        <w:t xml:space="preserve">SECTION </w:t>
      </w:r>
      <w:r w:rsidRPr="2030048C">
        <w:rPr>
          <w:rFonts w:ascii="Arial" w:eastAsia="Arial" w:hAnsi="Arial" w:cs="Arial"/>
          <w:b/>
          <w:bCs/>
          <w:sz w:val="24"/>
          <w:szCs w:val="24"/>
          <w:lang w:val="en-GB"/>
        </w:rPr>
        <w:t>1:</w:t>
      </w:r>
      <w:r>
        <w:tab/>
      </w:r>
      <w:r w:rsidRPr="2030048C">
        <w:rPr>
          <w:rFonts w:ascii="Arial" w:eastAsia="Arial" w:hAnsi="Arial" w:cs="Arial"/>
          <w:b/>
          <w:bCs/>
          <w:sz w:val="24"/>
          <w:szCs w:val="24"/>
          <w:lang w:val="en-GB"/>
        </w:rPr>
        <w:t>GENERAL INFORMATION</w:t>
      </w:r>
    </w:p>
    <w:p w:rsidR="00A92C9B" w:rsidRPr="00DA2044" w:rsidP="540725A5" w14:paraId="04BF1175" w14:textId="77777777">
      <w:pPr>
        <w:rPr>
          <w:rFonts w:ascii="Arial" w:eastAsia="Arial" w:hAnsi="Arial" w:cs="Arial"/>
          <w:b w:val="0"/>
          <w:bCs w:val="0"/>
          <w:sz w:val="24"/>
          <w:szCs w:val="24"/>
        </w:rPr>
      </w:pPr>
    </w:p>
    <w:p w:rsidR="00928A20" w:rsidP="540725A5" w14:paraId="42B177A2" w14:textId="17B97034">
      <w:pPr>
        <w:rPr>
          <w:rFonts w:ascii="Arial" w:eastAsia="Arial" w:hAnsi="Arial" w:cs="Arial"/>
          <w:b w:val="0"/>
          <w:bCs w:val="0"/>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186"/>
        <w:gridCol w:w="5830"/>
      </w:tblGrid>
      <w:tr w14:paraId="0B728FCA" w14:textId="77777777" w:rsidTr="2030048C">
        <w:tblPrEx>
          <w:tblW w:w="0" w:type="auto"/>
          <w:tblLook w:val="04A0"/>
        </w:tblPrEx>
        <w:tc>
          <w:tcPr>
            <w:tcW w:w="3186" w:type="dxa"/>
          </w:tcPr>
          <w:p w:rsidR="72431AC7" w:rsidP="5C72847F" w14:paraId="07007643" w14:textId="3D1DE6EC">
            <w:pPr>
              <w:rPr>
                <w:rFonts w:ascii="Arial" w:eastAsia="Arial" w:hAnsi="Arial" w:cs="Arial"/>
                <w:b w:val="0"/>
                <w:bCs w:val="0"/>
                <w:sz w:val="24"/>
                <w:szCs w:val="24"/>
              </w:rPr>
            </w:pPr>
            <w:r w:rsidRPr="5C72847F">
              <w:rPr>
                <w:rFonts w:ascii="Arial" w:eastAsia="Arial" w:hAnsi="Arial" w:cs="Arial"/>
                <w:b w:val="0"/>
                <w:bCs w:val="0"/>
                <w:sz w:val="24"/>
                <w:szCs w:val="24"/>
              </w:rPr>
              <w:t>Award(s) and Title(s):</w:t>
            </w:r>
          </w:p>
        </w:tc>
        <w:tc>
          <w:tcPr>
            <w:tcW w:w="5830" w:type="dxa"/>
          </w:tcPr>
          <w:p w:rsidR="7876F204" w:rsidP="2030048C" w14:paraId="32865235" w14:textId="0DB103F2">
            <w:pPr>
              <w:rPr>
                <w:rFonts w:ascii="Arial" w:eastAsia="Arial" w:hAnsi="Arial" w:cs="Arial"/>
                <w:b w:val="0"/>
                <w:bCs w:val="0"/>
                <w:sz w:val="24"/>
                <w:szCs w:val="24"/>
                <w:lang w:val="en-GB"/>
              </w:rPr>
            </w:pPr>
            <w:r w:rsidRPr="2030048C">
              <w:rPr>
                <w:rFonts w:ascii="Arial" w:eastAsia="Arial" w:hAnsi="Arial" w:cs="Arial"/>
                <w:b w:val="0"/>
                <w:bCs w:val="0"/>
                <w:sz w:val="24"/>
                <w:szCs w:val="24"/>
                <w:lang w:val="en-GB"/>
              </w:rPr>
              <w:t>MSc</w:t>
            </w:r>
            <w:r w:rsidRPr="2030048C">
              <w:rPr>
                <w:rFonts w:ascii="Arial" w:eastAsia="Arial" w:hAnsi="Arial" w:cs="Arial"/>
                <w:b w:val="0"/>
                <w:bCs w:val="0"/>
                <w:sz w:val="24"/>
                <w:szCs w:val="24"/>
                <w:lang w:val="en-GB"/>
              </w:rPr>
              <w:t xml:space="preserve"> </w:t>
            </w:r>
            <w:r w:rsidRPr="2030048C">
              <w:rPr>
                <w:rFonts w:ascii="Arial" w:eastAsia="Arial" w:hAnsi="Arial" w:cs="Arial"/>
                <w:b w:val="0"/>
                <w:bCs w:val="0"/>
                <w:sz w:val="24"/>
                <w:szCs w:val="24"/>
                <w:lang w:val="en-GB"/>
              </w:rPr>
              <w:t>Psychology</w:t>
            </w:r>
          </w:p>
          <w:p w:rsidR="72431AC7" w:rsidP="540725A5" w14:paraId="632C67E4" w14:textId="77777777">
            <w:pPr>
              <w:rPr>
                <w:rFonts w:ascii="Arial" w:eastAsia="Arial" w:hAnsi="Arial" w:cs="Arial"/>
                <w:b w:val="0"/>
                <w:bCs w:val="0"/>
                <w:sz w:val="24"/>
                <w:szCs w:val="24"/>
              </w:rPr>
            </w:pPr>
          </w:p>
        </w:tc>
      </w:tr>
      <w:tr w14:paraId="34BB979B" w14:textId="77777777" w:rsidTr="2030048C">
        <w:tblPrEx>
          <w:tblW w:w="0" w:type="auto"/>
          <w:tblLook w:val="04A0"/>
        </w:tblPrEx>
        <w:tc>
          <w:tcPr>
            <w:tcW w:w="3186" w:type="dxa"/>
          </w:tcPr>
          <w:p w:rsidR="72431AC7" w:rsidP="5C72847F" w14:paraId="199BE603" w14:textId="1E9FB28A">
            <w:pPr>
              <w:rPr>
                <w:rFonts w:ascii="Arial" w:eastAsia="Arial" w:hAnsi="Arial" w:cs="Arial"/>
                <w:b w:val="0"/>
                <w:bCs w:val="0"/>
                <w:sz w:val="24"/>
                <w:szCs w:val="24"/>
              </w:rPr>
            </w:pPr>
            <w:r w:rsidRPr="5E999977" w:rsidR="63EC30DE">
              <w:rPr>
                <w:rFonts w:ascii="Arial" w:eastAsia="Arial" w:hAnsi="Arial" w:cs="Arial"/>
                <w:b w:val="0"/>
                <w:bCs w:val="0"/>
                <w:sz w:val="24"/>
                <w:szCs w:val="24"/>
              </w:rPr>
              <w:t>Exit</w:t>
            </w:r>
            <w:r w:rsidRPr="5E999977">
              <w:rPr>
                <w:rFonts w:ascii="Arial" w:eastAsia="Arial" w:hAnsi="Arial" w:cs="Arial"/>
                <w:b w:val="0"/>
                <w:bCs w:val="0"/>
                <w:sz w:val="24"/>
                <w:szCs w:val="24"/>
              </w:rPr>
              <w:t xml:space="preserve"> Award(s) and Title(s):</w:t>
            </w:r>
          </w:p>
        </w:tc>
        <w:tc>
          <w:tcPr>
            <w:tcW w:w="5830" w:type="dxa"/>
          </w:tcPr>
          <w:p w:rsidR="72431AC7" w:rsidP="2030048C" w14:paraId="02788A9B" w14:textId="7F194330">
            <w:pPr>
              <w:rPr>
                <w:rFonts w:ascii="Arial" w:eastAsia="Arial" w:hAnsi="Arial" w:cs="Arial"/>
                <w:b w:val="0"/>
                <w:bCs w:val="0"/>
                <w:sz w:val="24"/>
                <w:szCs w:val="24"/>
                <w:lang w:val="en-GB"/>
              </w:rPr>
            </w:pPr>
            <w:r w:rsidRPr="2030048C" w:rsidR="31402173">
              <w:rPr>
                <w:rFonts w:ascii="Arial" w:eastAsia="Arial" w:hAnsi="Arial" w:cs="Arial"/>
                <w:b w:val="0"/>
                <w:bCs w:val="0"/>
                <w:sz w:val="24"/>
                <w:szCs w:val="24"/>
                <w:lang w:val="en-GB"/>
              </w:rPr>
              <w:t>PgCert Psychology</w:t>
            </w:r>
          </w:p>
          <w:p w:rsidR="72431AC7" w:rsidP="2030048C" w14:paraId="3E314738" w14:textId="6100E87F">
            <w:pPr>
              <w:rPr>
                <w:rFonts w:ascii="Arial" w:eastAsia="Arial" w:hAnsi="Arial" w:cs="Arial"/>
                <w:b w:val="0"/>
                <w:bCs w:val="0"/>
                <w:sz w:val="24"/>
                <w:szCs w:val="24"/>
                <w:lang w:val="en-GB"/>
              </w:rPr>
            </w:pPr>
          </w:p>
          <w:p w:rsidR="72431AC7" w:rsidP="2030048C" w14:paraId="7ABC1166" w14:textId="7E0F963D">
            <w:pPr>
              <w:rPr>
                <w:rFonts w:ascii="Arial" w:eastAsia="Arial" w:hAnsi="Arial" w:cs="Arial"/>
                <w:b w:val="0"/>
                <w:bCs w:val="0"/>
                <w:sz w:val="24"/>
                <w:szCs w:val="24"/>
                <w:lang w:val="en-GB"/>
              </w:rPr>
            </w:pPr>
            <w:r w:rsidRPr="2030048C" w:rsidR="6626DDAF">
              <w:rPr>
                <w:rFonts w:ascii="Arial" w:eastAsia="Arial" w:hAnsi="Arial" w:cs="Arial"/>
                <w:b w:val="0"/>
                <w:bCs w:val="0"/>
                <w:sz w:val="24"/>
                <w:szCs w:val="24"/>
                <w:lang w:val="en-GB"/>
              </w:rPr>
              <w:t>PgDip Psychology</w:t>
            </w:r>
            <w:r>
              <w:br/>
            </w:r>
          </w:p>
        </w:tc>
      </w:tr>
      <w:tr w14:paraId="2A120392" w14:textId="77777777" w:rsidTr="2030048C">
        <w:tblPrEx>
          <w:tblW w:w="0" w:type="auto"/>
          <w:tblLook w:val="04A0"/>
        </w:tblPrEx>
        <w:tc>
          <w:tcPr>
            <w:tcW w:w="3186" w:type="dxa"/>
          </w:tcPr>
          <w:p w:rsidR="72431AC7" w:rsidP="540725A5" w14:paraId="519DBC7D" w14:textId="77777777">
            <w:pPr>
              <w:rPr>
                <w:rFonts w:ascii="Arial" w:eastAsia="Arial" w:hAnsi="Arial" w:cs="Arial"/>
                <w:b w:val="0"/>
                <w:bCs w:val="0"/>
                <w:sz w:val="24"/>
                <w:szCs w:val="24"/>
              </w:rPr>
            </w:pPr>
            <w:r w:rsidRPr="540725A5">
              <w:rPr>
                <w:rFonts w:ascii="Arial" w:eastAsia="Arial" w:hAnsi="Arial" w:cs="Arial"/>
                <w:b w:val="0"/>
                <w:bCs w:val="0"/>
                <w:sz w:val="24"/>
                <w:szCs w:val="24"/>
              </w:rPr>
              <w:t xml:space="preserve">Course Code </w:t>
            </w:r>
          </w:p>
          <w:p w:rsidR="72431AC7" w:rsidP="540725A5" w14:paraId="36302318" w14:textId="05FA9D39">
            <w:pPr>
              <w:rPr>
                <w:rFonts w:ascii="Arial" w:eastAsia="Arial" w:hAnsi="Arial" w:cs="Arial"/>
                <w:b w:val="0"/>
                <w:bCs w:val="0"/>
                <w:i/>
                <w:iCs/>
                <w:sz w:val="24"/>
                <w:szCs w:val="24"/>
              </w:rPr>
            </w:pPr>
            <w:r w:rsidRPr="540725A5">
              <w:rPr>
                <w:rFonts w:ascii="Arial" w:eastAsia="Arial" w:hAnsi="Arial" w:cs="Arial"/>
                <w:b w:val="0"/>
                <w:bCs w:val="0"/>
                <w:i/>
                <w:iCs/>
                <w:sz w:val="24"/>
                <w:szCs w:val="24"/>
              </w:rPr>
              <w:t>For each pathway and mode of delivery</w:t>
            </w:r>
          </w:p>
        </w:tc>
        <w:tc>
          <w:tcPr>
            <w:tcW w:w="5830" w:type="dxa"/>
          </w:tcPr>
          <w:p w:rsidR="72431AC7" w:rsidP="2030048C" w14:paraId="71598A2A" w14:textId="01874922">
            <w:pPr>
              <w:rPr>
                <w:rFonts w:ascii="Arial" w:eastAsia="Arial" w:hAnsi="Arial" w:cs="Arial"/>
                <w:b w:val="0"/>
                <w:bCs w:val="0"/>
                <w:sz w:val="24"/>
                <w:szCs w:val="24"/>
                <w:lang w:val="en-GB"/>
              </w:rPr>
            </w:pPr>
            <w:r w:rsidRPr="2030048C">
              <w:rPr>
                <w:rFonts w:ascii="Arial" w:eastAsia="Arial" w:hAnsi="Arial" w:cs="Arial"/>
                <w:b w:val="0"/>
                <w:bCs w:val="0"/>
                <w:sz w:val="24"/>
                <w:szCs w:val="24"/>
                <w:lang w:val="en-GB"/>
              </w:rPr>
              <w:t>PPPSG1PSG02</w:t>
            </w:r>
          </w:p>
          <w:p w:rsidR="72431AC7" w:rsidP="2030048C" w14:paraId="6CCD9CAD" w14:textId="7FB53094">
            <w:pPr>
              <w:rPr>
                <w:rFonts w:ascii="Arial" w:eastAsia="Arial" w:hAnsi="Arial" w:cs="Arial"/>
                <w:b w:val="0"/>
                <w:bCs w:val="0"/>
                <w:sz w:val="24"/>
                <w:szCs w:val="24"/>
                <w:lang w:val="en-GB"/>
              </w:rPr>
            </w:pPr>
            <w:r w:rsidRPr="2030048C">
              <w:rPr>
                <w:rFonts w:ascii="Arial" w:eastAsia="Arial" w:hAnsi="Arial" w:cs="Arial"/>
                <w:b w:val="0"/>
                <w:bCs w:val="0"/>
                <w:sz w:val="24"/>
                <w:szCs w:val="24"/>
                <w:lang w:val="en-GB"/>
              </w:rPr>
              <w:t>PFPSG1PSG02</w:t>
            </w:r>
          </w:p>
        </w:tc>
      </w:tr>
      <w:tr w14:paraId="78C565E8" w14:textId="77777777" w:rsidTr="2030048C">
        <w:tblPrEx>
          <w:tblW w:w="0" w:type="auto"/>
          <w:tblLook w:val="04A0"/>
        </w:tblPrEx>
        <w:tc>
          <w:tcPr>
            <w:tcW w:w="3186" w:type="dxa"/>
          </w:tcPr>
          <w:p w:rsidR="00420254" w:rsidP="540725A5" w14:paraId="5623AF7F" w14:textId="77777777">
            <w:pPr>
              <w:rPr>
                <w:rFonts w:ascii="Arial" w:eastAsia="Arial" w:hAnsi="Arial" w:cs="Arial"/>
                <w:b w:val="0"/>
                <w:bCs w:val="0"/>
                <w:sz w:val="24"/>
                <w:szCs w:val="24"/>
              </w:rPr>
            </w:pPr>
            <w:r w:rsidRPr="540725A5">
              <w:rPr>
                <w:rFonts w:ascii="Arial" w:eastAsia="Arial" w:hAnsi="Arial" w:cs="Arial"/>
                <w:b w:val="0"/>
                <w:bCs w:val="0"/>
                <w:sz w:val="24"/>
                <w:szCs w:val="24"/>
              </w:rPr>
              <w:t xml:space="preserve">UCAS code </w:t>
            </w:r>
          </w:p>
          <w:p w:rsidR="72431AC7" w:rsidP="540725A5" w14:paraId="27BB2497" w14:textId="43F88348">
            <w:pPr>
              <w:rPr>
                <w:rFonts w:ascii="Arial" w:eastAsia="Arial" w:hAnsi="Arial" w:cs="Arial"/>
                <w:b w:val="0"/>
                <w:bCs w:val="0"/>
                <w:i/>
                <w:iCs/>
                <w:sz w:val="24"/>
                <w:szCs w:val="24"/>
              </w:rPr>
            </w:pPr>
            <w:r w:rsidRPr="540725A5">
              <w:rPr>
                <w:rFonts w:ascii="Arial" w:eastAsia="Arial" w:hAnsi="Arial" w:cs="Arial"/>
                <w:b w:val="0"/>
                <w:bCs w:val="0"/>
                <w:i/>
                <w:iCs/>
                <w:sz w:val="24"/>
                <w:szCs w:val="24"/>
              </w:rPr>
              <w:t>For each pathway</w:t>
            </w:r>
          </w:p>
        </w:tc>
        <w:tc>
          <w:tcPr>
            <w:tcW w:w="5830" w:type="dxa"/>
          </w:tcPr>
          <w:p w:rsidR="72431AC7" w:rsidP="2030048C" w14:paraId="7D7C39D0" w14:textId="5E5181C9">
            <w:pPr>
              <w:rPr>
                <w:rFonts w:ascii="Arial" w:eastAsia="Arial" w:hAnsi="Arial" w:cs="Arial"/>
                <w:b w:val="0"/>
                <w:bCs w:val="0"/>
                <w:sz w:val="24"/>
                <w:szCs w:val="24"/>
                <w:lang w:val="en-GB"/>
              </w:rPr>
            </w:pPr>
            <w:r w:rsidRPr="2030048C">
              <w:rPr>
                <w:rFonts w:ascii="Arial" w:eastAsia="Arial" w:hAnsi="Arial" w:cs="Arial"/>
                <w:b w:val="0"/>
                <w:bCs w:val="0"/>
                <w:sz w:val="24"/>
                <w:szCs w:val="24"/>
                <w:lang w:val="en-GB"/>
              </w:rPr>
              <w:t>n/a</w:t>
            </w:r>
          </w:p>
        </w:tc>
      </w:tr>
    </w:tbl>
    <w:p w:rsidR="72431AC7" w:rsidP="540725A5" w14:paraId="3FADA4BB" w14:textId="4A7B45DD">
      <w:pPr>
        <w:rPr>
          <w:rFonts w:ascii="Arial" w:eastAsia="Arial" w:hAnsi="Arial" w:cs="Arial"/>
          <w:b w:val="0"/>
          <w:bCs w:val="0"/>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186"/>
        <w:gridCol w:w="5830"/>
      </w:tblGrid>
      <w:tr w14:paraId="097980E5" w14:textId="77777777" w:rsidTr="158602C4">
        <w:tblPrEx>
          <w:tblW w:w="0" w:type="auto"/>
          <w:tblLook w:val="04A0"/>
        </w:tblPrEx>
        <w:tc>
          <w:tcPr>
            <w:tcW w:w="3436" w:type="dxa"/>
          </w:tcPr>
          <w:p w:rsidR="00A92C9B" w:rsidRPr="00BF1022" w:rsidP="540725A5" w14:paraId="7BD48904" w14:textId="77777777">
            <w:pPr>
              <w:rPr>
                <w:rFonts w:ascii="Arial" w:eastAsia="Arial" w:hAnsi="Arial" w:cs="Arial"/>
                <w:b w:val="0"/>
                <w:bCs w:val="0"/>
                <w:sz w:val="24"/>
                <w:szCs w:val="24"/>
              </w:rPr>
            </w:pPr>
            <w:r w:rsidRPr="540725A5">
              <w:rPr>
                <w:rFonts w:ascii="Arial" w:eastAsia="Arial" w:hAnsi="Arial" w:cs="Arial"/>
                <w:b w:val="0"/>
                <w:bCs w:val="0"/>
                <w:sz w:val="24"/>
                <w:szCs w:val="24"/>
              </w:rPr>
              <w:t>Awarding Institution:</w:t>
            </w:r>
          </w:p>
          <w:p w:rsidR="00A92C9B" w:rsidRPr="00BF1022" w:rsidP="540725A5" w14:paraId="23994CAD" w14:textId="77777777">
            <w:pPr>
              <w:rPr>
                <w:rFonts w:ascii="Arial" w:eastAsia="Arial" w:hAnsi="Arial" w:cs="Arial"/>
                <w:b w:val="0"/>
                <w:bCs w:val="0"/>
                <w:sz w:val="24"/>
                <w:szCs w:val="24"/>
              </w:rPr>
            </w:pPr>
          </w:p>
        </w:tc>
        <w:tc>
          <w:tcPr>
            <w:tcW w:w="5580" w:type="dxa"/>
          </w:tcPr>
          <w:p w:rsidR="00A92C9B" w:rsidRPr="00BF1022" w:rsidP="540725A5" w14:paraId="4B1F43D1" w14:textId="77777777">
            <w:pPr>
              <w:rPr>
                <w:rFonts w:ascii="Arial" w:eastAsia="Arial" w:hAnsi="Arial" w:cs="Arial"/>
                <w:b w:val="0"/>
                <w:bCs w:val="0"/>
                <w:sz w:val="24"/>
                <w:szCs w:val="24"/>
              </w:rPr>
            </w:pPr>
            <w:r w:rsidRPr="540725A5">
              <w:rPr>
                <w:rFonts w:ascii="Arial" w:eastAsia="Arial" w:hAnsi="Arial" w:cs="Arial"/>
                <w:b w:val="0"/>
                <w:bCs w:val="0"/>
                <w:sz w:val="24"/>
                <w:szCs w:val="24"/>
              </w:rPr>
              <w:t>Kingston University</w:t>
            </w:r>
          </w:p>
        </w:tc>
      </w:tr>
      <w:tr w14:paraId="721D6BCB" w14:textId="77777777" w:rsidTr="158602C4">
        <w:tblPrEx>
          <w:tblW w:w="0" w:type="auto"/>
          <w:tblLook w:val="04A0"/>
        </w:tblPrEx>
        <w:tc>
          <w:tcPr>
            <w:tcW w:w="3436" w:type="dxa"/>
          </w:tcPr>
          <w:p w:rsidR="00A92C9B" w:rsidRPr="00BF1022" w:rsidP="540725A5" w14:paraId="15528E1C" w14:textId="77777777">
            <w:pPr>
              <w:rPr>
                <w:rFonts w:ascii="Arial" w:eastAsia="Arial" w:hAnsi="Arial" w:cs="Arial"/>
                <w:b w:val="0"/>
                <w:bCs w:val="0"/>
                <w:sz w:val="24"/>
                <w:szCs w:val="24"/>
              </w:rPr>
            </w:pPr>
            <w:r w:rsidRPr="540725A5">
              <w:rPr>
                <w:rFonts w:ascii="Arial" w:eastAsia="Arial" w:hAnsi="Arial" w:cs="Arial"/>
                <w:b w:val="0"/>
                <w:bCs w:val="0"/>
                <w:sz w:val="24"/>
                <w:szCs w:val="24"/>
              </w:rPr>
              <w:t>Teaching Institution:</w:t>
            </w:r>
          </w:p>
          <w:p w:rsidR="00A92C9B" w:rsidRPr="00BF1022" w:rsidP="540725A5" w14:paraId="1B229580" w14:textId="77777777">
            <w:pPr>
              <w:rPr>
                <w:rFonts w:ascii="Arial" w:eastAsia="Arial" w:hAnsi="Arial" w:cs="Arial"/>
                <w:b w:val="0"/>
                <w:bCs w:val="0"/>
                <w:sz w:val="24"/>
                <w:szCs w:val="24"/>
              </w:rPr>
            </w:pPr>
          </w:p>
        </w:tc>
        <w:tc>
          <w:tcPr>
            <w:tcW w:w="5580" w:type="dxa"/>
          </w:tcPr>
          <w:p w:rsidR="00A92C9B" w:rsidRPr="00BF1022" w:rsidP="2030048C" w14:paraId="34EFE47D" w14:textId="4719F17C">
            <w:pPr>
              <w:rPr>
                <w:rFonts w:ascii="Arial" w:eastAsia="Arial" w:hAnsi="Arial" w:cs="Arial"/>
                <w:b w:val="0"/>
                <w:bCs w:val="0"/>
                <w:i/>
                <w:iCs/>
                <w:color w:val="FF0000"/>
                <w:sz w:val="24"/>
                <w:szCs w:val="24"/>
                <w:lang w:val="en-GB"/>
              </w:rPr>
            </w:pPr>
            <w:r w:rsidRPr="2030048C">
              <w:rPr>
                <w:rStyle w:val="normaltextrun"/>
                <w:rFonts w:ascii="Arial" w:eastAsia="Arial" w:hAnsi="Arial" w:cs="Arial"/>
                <w:b w:val="0"/>
                <w:bCs w:val="0"/>
                <w:color w:val="000000"/>
                <w:sz w:val="24"/>
                <w:szCs w:val="24"/>
                <w:shd w:val="clear" w:color="auto" w:fill="FFFFFF"/>
                <w:lang w:val="en-GB"/>
              </w:rPr>
              <w:t>Kingston University</w:t>
            </w:r>
            <w:r w:rsidRPr="2030048C">
              <w:rPr>
                <w:rStyle w:val="eop"/>
                <w:rFonts w:ascii="Arial" w:eastAsia="Arial" w:hAnsi="Arial" w:cs="Arial"/>
                <w:b w:val="0"/>
                <w:bCs w:val="0"/>
                <w:color w:val="000000"/>
                <w:sz w:val="24"/>
                <w:szCs w:val="24"/>
                <w:shd w:val="clear" w:color="auto" w:fill="FFFFFF"/>
                <w:lang w:val="en-GB"/>
              </w:rPr>
              <w:t> </w:t>
            </w:r>
          </w:p>
        </w:tc>
      </w:tr>
      <w:tr w14:paraId="490F765D" w14:textId="77777777" w:rsidTr="158602C4">
        <w:tblPrEx>
          <w:tblW w:w="0" w:type="auto"/>
          <w:tblLook w:val="04A0"/>
        </w:tblPrEx>
        <w:tc>
          <w:tcPr>
            <w:tcW w:w="3436" w:type="dxa"/>
          </w:tcPr>
          <w:p w:rsidR="00A92C9B" w:rsidRPr="00BF1022" w:rsidP="540725A5" w14:paraId="6DBD4986" w14:textId="77777777">
            <w:pPr>
              <w:rPr>
                <w:rFonts w:ascii="Arial" w:eastAsia="Arial" w:hAnsi="Arial" w:cs="Arial"/>
                <w:b w:val="0"/>
                <w:bCs w:val="0"/>
                <w:sz w:val="24"/>
                <w:szCs w:val="24"/>
              </w:rPr>
            </w:pPr>
            <w:r w:rsidRPr="540725A5">
              <w:rPr>
                <w:rFonts w:ascii="Arial" w:eastAsia="Arial" w:hAnsi="Arial" w:cs="Arial"/>
                <w:b w:val="0"/>
                <w:bCs w:val="0"/>
                <w:sz w:val="24"/>
                <w:szCs w:val="24"/>
              </w:rPr>
              <w:t>Location:</w:t>
            </w:r>
          </w:p>
        </w:tc>
        <w:tc>
          <w:tcPr>
            <w:tcW w:w="5580" w:type="dxa"/>
          </w:tcPr>
          <w:p w:rsidR="00A92C9B" w:rsidRPr="00BF1022" w:rsidP="2030048C" w14:paraId="3ADCF0D2" w14:textId="4DD0A3AB">
            <w:pPr>
              <w:rPr>
                <w:rFonts w:ascii="Arial" w:eastAsia="Arial" w:hAnsi="Arial" w:cs="Arial"/>
                <w:b w:val="0"/>
                <w:bCs w:val="0"/>
                <w:color w:val="FF0000"/>
                <w:sz w:val="24"/>
                <w:szCs w:val="24"/>
                <w:lang w:val="en-GB"/>
              </w:rPr>
            </w:pPr>
            <w:r w:rsidRPr="2030048C">
              <w:rPr>
                <w:rStyle w:val="normaltextrun"/>
                <w:rFonts w:ascii="Arial" w:eastAsia="Arial" w:hAnsi="Arial" w:cs="Arial"/>
                <w:b w:val="0"/>
                <w:bCs w:val="0"/>
                <w:color w:val="000000"/>
                <w:sz w:val="24"/>
                <w:szCs w:val="24"/>
                <w:shd w:val="clear" w:color="auto" w:fill="FFFFFF"/>
                <w:lang w:val="en-GB"/>
              </w:rPr>
              <w:t>Penrhyn Road</w:t>
            </w:r>
            <w:r w:rsidRPr="2030048C">
              <w:rPr>
                <w:rStyle w:val="eop"/>
                <w:rFonts w:ascii="Arial" w:eastAsia="Arial" w:hAnsi="Arial" w:cs="Arial"/>
                <w:b w:val="0"/>
                <w:bCs w:val="0"/>
                <w:color w:val="000000"/>
                <w:sz w:val="24"/>
                <w:szCs w:val="24"/>
                <w:shd w:val="clear" w:color="auto" w:fill="FFFFFF"/>
                <w:lang w:val="en-GB"/>
              </w:rPr>
              <w:t> </w:t>
            </w:r>
          </w:p>
        </w:tc>
      </w:tr>
      <w:tr w14:paraId="5F54BDB5" w14:textId="77777777" w:rsidTr="158602C4">
        <w:tblPrEx>
          <w:tblW w:w="0" w:type="auto"/>
          <w:tblLook w:val="04A0"/>
        </w:tblPrEx>
        <w:tc>
          <w:tcPr>
            <w:tcW w:w="3436" w:type="dxa"/>
          </w:tcPr>
          <w:p w:rsidR="00A92C9B" w:rsidRPr="00BF1022" w:rsidP="540725A5" w14:paraId="408424F3" w14:textId="48FE20FF">
            <w:pPr>
              <w:rPr>
                <w:rFonts w:ascii="Arial" w:eastAsia="Arial" w:hAnsi="Arial" w:cs="Arial"/>
                <w:b w:val="0"/>
                <w:bCs w:val="0"/>
                <w:sz w:val="24"/>
                <w:szCs w:val="24"/>
              </w:rPr>
            </w:pPr>
            <w:r w:rsidRPr="5C72847F">
              <w:rPr>
                <w:rFonts w:ascii="Arial" w:eastAsia="Arial" w:hAnsi="Arial" w:cs="Arial"/>
                <w:b w:val="0"/>
                <w:bCs w:val="0"/>
                <w:sz w:val="24"/>
                <w:szCs w:val="24"/>
              </w:rPr>
              <w:t>Language of Delivery:</w:t>
            </w:r>
          </w:p>
        </w:tc>
        <w:tc>
          <w:tcPr>
            <w:tcW w:w="5580" w:type="dxa"/>
          </w:tcPr>
          <w:p w:rsidR="00A92C9B" w:rsidRPr="00BF1022" w:rsidP="2030048C" w14:paraId="288A5E69" w14:textId="254E3C67">
            <w:pPr>
              <w:rPr>
                <w:rFonts w:ascii="Arial" w:eastAsia="Arial" w:hAnsi="Arial" w:cs="Arial"/>
                <w:b w:val="0"/>
                <w:bCs w:val="0"/>
                <w:i/>
                <w:iCs/>
                <w:color w:val="FF0000"/>
                <w:sz w:val="24"/>
                <w:szCs w:val="24"/>
                <w:lang w:val="en-GB"/>
              </w:rPr>
            </w:pPr>
            <w:r w:rsidRPr="2030048C">
              <w:rPr>
                <w:rStyle w:val="normaltextrun"/>
                <w:rFonts w:ascii="Arial" w:eastAsia="Arial" w:hAnsi="Arial" w:cs="Arial"/>
                <w:b w:val="0"/>
                <w:bCs w:val="0"/>
                <w:color w:val="000000"/>
                <w:sz w:val="24"/>
                <w:szCs w:val="24"/>
                <w:shd w:val="clear" w:color="auto" w:fill="FFFFFF"/>
                <w:lang w:val="en-GB"/>
              </w:rPr>
              <w:t>English</w:t>
            </w:r>
            <w:r w:rsidRPr="2030048C">
              <w:rPr>
                <w:rStyle w:val="eop"/>
                <w:rFonts w:ascii="Arial" w:eastAsia="Arial" w:hAnsi="Arial" w:cs="Arial"/>
                <w:b w:val="0"/>
                <w:bCs w:val="0"/>
                <w:color w:val="000000"/>
                <w:sz w:val="24"/>
                <w:szCs w:val="24"/>
                <w:shd w:val="clear" w:color="auto" w:fill="FFFFFF"/>
                <w:lang w:val="en-GB"/>
              </w:rPr>
              <w:t> </w:t>
            </w:r>
          </w:p>
        </w:tc>
      </w:tr>
      <w:tr w14:paraId="0156AC2C" w:rsidTr="158602C4">
        <w:tblPrEx>
          <w:tblW w:w="0" w:type="auto"/>
          <w:tblLook w:val="04A0"/>
        </w:tblPrEx>
        <w:trPr>
          <w:trHeight w:val="300"/>
        </w:trPr>
        <w:tc>
          <w:tcPr>
            <w:tcW w:w="3186" w:type="dxa"/>
          </w:tcPr>
          <w:p w:rsidR="5E39550A" w:rsidP="5C72847F" w14:paraId="1A36E5E1" w14:textId="70AB17F8">
            <w:pPr>
              <w:rPr>
                <w:rFonts w:ascii="Arial" w:eastAsia="Arial" w:hAnsi="Arial" w:cs="Arial"/>
                <w:b w:val="0"/>
                <w:bCs w:val="0"/>
                <w:sz w:val="24"/>
                <w:szCs w:val="24"/>
              </w:rPr>
            </w:pPr>
            <w:r w:rsidRPr="5C72847F">
              <w:rPr>
                <w:rFonts w:ascii="Arial" w:eastAsia="Arial" w:hAnsi="Arial" w:cs="Arial"/>
                <w:b w:val="0"/>
                <w:bCs w:val="0"/>
                <w:sz w:val="24"/>
                <w:szCs w:val="24"/>
              </w:rPr>
              <w:t>Delivery mode:</w:t>
            </w:r>
          </w:p>
        </w:tc>
        <w:tc>
          <w:tcPr>
            <w:tcW w:w="5830" w:type="dxa"/>
            <w:shd w:val="clear" w:color="auto" w:fill="auto"/>
          </w:tcPr>
          <w:p w:rsidR="5E39550A" w:rsidP="2030048C" w14:paraId="4A8A0451" w14:textId="3109EBE3">
            <w:pPr>
              <w:pStyle w:val="paragraph"/>
              <w:rPr>
                <w:rStyle w:val="normaltextrun"/>
                <w:rFonts w:ascii="Arial" w:eastAsia="Arial" w:hAnsi="Arial" w:cs="Arial"/>
                <w:b w:val="0"/>
                <w:bCs w:val="0"/>
                <w:color w:val="000000" w:themeColor="text1" w:themeShade="FF" w:themeTint="FF"/>
                <w:sz w:val="24"/>
                <w:szCs w:val="24"/>
                <w:lang w:val="en-GB"/>
              </w:rPr>
            </w:pPr>
          </w:p>
        </w:tc>
      </w:tr>
      <w:tr w14:paraId="421784EB" w14:textId="77777777" w:rsidTr="158602C4">
        <w:tblPrEx>
          <w:tblW w:w="0" w:type="auto"/>
          <w:tblLook w:val="04A0"/>
        </w:tblPrEx>
        <w:tc>
          <w:tcPr>
            <w:tcW w:w="3436" w:type="dxa"/>
          </w:tcPr>
          <w:p w:rsidR="00A92C9B" w:rsidRPr="00BF1022" w:rsidP="540725A5" w14:paraId="50FEA13E" w14:textId="52E40AE4">
            <w:pPr>
              <w:rPr>
                <w:rFonts w:ascii="Arial" w:eastAsia="Arial" w:hAnsi="Arial" w:cs="Arial"/>
                <w:b w:val="0"/>
                <w:bCs w:val="0"/>
                <w:sz w:val="24"/>
                <w:szCs w:val="24"/>
              </w:rPr>
            </w:pPr>
            <w:r w:rsidRPr="540725A5" w:rsidR="3D0F7CBD">
              <w:rPr>
                <w:rFonts w:ascii="Arial" w:eastAsia="Arial" w:hAnsi="Arial" w:cs="Arial"/>
                <w:b w:val="0"/>
                <w:bCs w:val="0"/>
                <w:sz w:val="24"/>
                <w:szCs w:val="24"/>
              </w:rPr>
              <w:t>Learning mode(s)</w:t>
            </w:r>
            <w:r w:rsidRPr="540725A5" w:rsidR="401310E5">
              <w:rPr>
                <w:rFonts w:ascii="Arial" w:eastAsia="Arial" w:hAnsi="Arial" w:cs="Arial"/>
                <w:b w:val="0"/>
                <w:bCs w:val="0"/>
                <w:sz w:val="24"/>
                <w:szCs w:val="24"/>
              </w:rPr>
              <w:t>:</w:t>
            </w:r>
          </w:p>
          <w:p w:rsidR="00A92C9B" w:rsidRPr="00BF1022" w:rsidP="540725A5" w14:paraId="537CB538" w14:textId="77777777">
            <w:pPr>
              <w:rPr>
                <w:rFonts w:ascii="Arial" w:eastAsia="Arial" w:hAnsi="Arial" w:cs="Arial"/>
                <w:b w:val="0"/>
                <w:bCs w:val="0"/>
                <w:sz w:val="24"/>
                <w:szCs w:val="24"/>
              </w:rPr>
            </w:pPr>
          </w:p>
        </w:tc>
        <w:tc>
          <w:tcPr>
            <w:tcW w:w="5580" w:type="dxa"/>
            <w:shd w:val="clear" w:color="auto" w:fill="auto"/>
          </w:tcPr>
          <w:p w:rsidR="00E561A2" w:rsidP="2030048C" w14:paraId="15C42159" w14:textId="77777777">
            <w:pPr>
              <w:pStyle w:val="paragraph"/>
              <w:spacing w:before="0" w:beforeAutospacing="0" w:after="0" w:afterAutospacing="0"/>
              <w:textAlignment w:val="baseline"/>
              <w:rPr>
                <w:rFonts w:ascii="Arial" w:eastAsia="Arial" w:hAnsi="Arial" w:cs="Arial"/>
                <w:b w:val="0"/>
                <w:bCs w:val="0"/>
                <w:sz w:val="24"/>
                <w:szCs w:val="24"/>
                <w:lang w:val="en-GB"/>
              </w:rPr>
            </w:pPr>
            <w:r w:rsidRPr="2030048C">
              <w:rPr>
                <w:rStyle w:val="normaltextrun"/>
                <w:rFonts w:ascii="Arial" w:eastAsia="Arial" w:hAnsi="Arial" w:cs="Arial"/>
                <w:b w:val="0"/>
                <w:bCs w:val="0"/>
                <w:color w:val="000000" w:themeColor="text1" w:themeShade="FF" w:themeTint="FF"/>
                <w:sz w:val="24"/>
                <w:szCs w:val="24"/>
                <w:lang w:val="en-GB"/>
              </w:rPr>
              <w:t xml:space="preserve"> </w:t>
            </w:r>
            <w:r w:rsidRPr="2030048C">
              <w:rPr>
                <w:rStyle w:val="normaltextrun"/>
                <w:rFonts w:ascii="Arial" w:eastAsia="Arial" w:hAnsi="Arial" w:cs="Arial"/>
                <w:b w:val="0"/>
                <w:bCs w:val="0"/>
                <w:color w:val="000000" w:themeColor="text1" w:themeShade="FF" w:themeTint="FF"/>
                <w:sz w:val="24"/>
                <w:szCs w:val="24"/>
                <w:lang w:val="en-GB"/>
              </w:rPr>
              <w:t>Part-time</w:t>
            </w:r>
            <w:r w:rsidRPr="2030048C">
              <w:rPr>
                <w:rStyle w:val="eop"/>
                <w:rFonts w:ascii="Arial" w:eastAsia="Arial" w:hAnsi="Arial" w:cs="Arial"/>
                <w:b w:val="0"/>
                <w:bCs w:val="0"/>
                <w:color w:val="000000" w:themeColor="text1" w:themeShade="FF" w:themeTint="FF"/>
                <w:sz w:val="24"/>
                <w:szCs w:val="24"/>
                <w:lang w:val="en-GB"/>
              </w:rPr>
              <w:t> </w:t>
            </w:r>
          </w:p>
          <w:p w:rsidR="00E561A2" w:rsidP="2030048C" w14:textId="77777777">
            <w:pPr>
              <w:pStyle w:val="paragraph"/>
              <w:spacing w:before="0" w:beforeAutospacing="0" w:after="0" w:afterAutospacing="0"/>
              <w:textAlignment w:val="baseline"/>
              <w:rPr>
                <w:rFonts w:ascii="Arial" w:eastAsia="Arial" w:hAnsi="Arial" w:cs="Arial"/>
                <w:b w:val="0"/>
                <w:bCs w:val="0"/>
                <w:sz w:val="24"/>
                <w:szCs w:val="24"/>
                <w:lang w:val="en-GB"/>
              </w:rPr>
            </w:pPr>
            <w:r w:rsidRPr="2030048C">
              <w:rPr>
                <w:rStyle w:val="normaltextrun"/>
                <w:rFonts w:ascii="Arial" w:eastAsia="Arial" w:hAnsi="Arial" w:cs="Arial"/>
                <w:b w:val="0"/>
                <w:bCs w:val="0"/>
                <w:color w:val="000000" w:themeColor="text1" w:themeShade="FF" w:themeTint="FF"/>
                <w:sz w:val="24"/>
                <w:szCs w:val="24"/>
                <w:lang w:val="en-GB"/>
              </w:rPr>
              <w:t xml:space="preserve"> </w:t>
            </w:r>
            <w:r w:rsidRPr="2030048C">
              <w:rPr>
                <w:rStyle w:val="normaltextrun"/>
                <w:rFonts w:ascii="Arial" w:eastAsia="Arial" w:hAnsi="Arial" w:cs="Arial"/>
                <w:b w:val="0"/>
                <w:bCs w:val="0"/>
                <w:color w:val="000000" w:themeColor="text1" w:themeShade="FF" w:themeTint="FF"/>
                <w:sz w:val="24"/>
                <w:szCs w:val="24"/>
                <w:lang w:val="en-GB"/>
              </w:rPr>
              <w:t>Full-time</w:t>
            </w:r>
            <w:r w:rsidRPr="2030048C">
              <w:rPr>
                <w:rStyle w:val="eop"/>
                <w:rFonts w:ascii="Arial" w:eastAsia="Arial" w:hAnsi="Arial" w:cs="Arial"/>
                <w:b w:val="0"/>
                <w:bCs w:val="0"/>
                <w:color w:val="000000" w:themeColor="text1" w:themeShade="FF" w:themeTint="FF"/>
                <w:sz w:val="24"/>
                <w:szCs w:val="24"/>
                <w:lang w:val="en-GB"/>
              </w:rPr>
              <w:t> </w:t>
            </w:r>
          </w:p>
          <w:p w:rsidR="00A92C9B" w:rsidRPr="00E561A2" w:rsidP="540725A5" w14:paraId="7240FC2F" w14:textId="58C00D85">
            <w:pPr>
              <w:pStyle w:val="paragraph"/>
              <w:spacing w:before="0" w:beforeAutospacing="0" w:after="0" w:afterAutospacing="0"/>
              <w:textAlignment w:val="baseline"/>
              <w:rPr>
                <w:rFonts w:ascii="Arial" w:eastAsia="Arial" w:hAnsi="Arial" w:cs="Arial"/>
                <w:b w:val="0"/>
                <w:bCs w:val="0"/>
                <w:sz w:val="24"/>
                <w:szCs w:val="24"/>
              </w:rPr>
            </w:pPr>
            <w:r w:rsidRPr="540725A5">
              <w:rPr>
                <w:rStyle w:val="eop"/>
                <w:rFonts w:ascii="Arial" w:eastAsia="Arial" w:hAnsi="Arial" w:cs="Arial"/>
                <w:b w:val="0"/>
                <w:bCs w:val="0"/>
                <w:color w:val="000000" w:themeColor="text1" w:themeShade="FF" w:themeTint="FF"/>
                <w:sz w:val="24"/>
                <w:szCs w:val="24"/>
              </w:rPr>
              <w:t> </w:t>
            </w:r>
          </w:p>
        </w:tc>
      </w:tr>
      <w:tr w14:paraId="0AB42F90" w14:textId="77777777" w:rsidTr="158602C4">
        <w:tblPrEx>
          <w:tblW w:w="0" w:type="auto"/>
          <w:tblLook w:val="04A0"/>
        </w:tblPrEx>
        <w:tc>
          <w:tcPr>
            <w:tcW w:w="3436" w:type="dxa"/>
          </w:tcPr>
          <w:p w:rsidR="00A92C9B" w:rsidRPr="00BF1022" w:rsidP="2030048C" w14:paraId="3CDE1E3A" w14:textId="77777777">
            <w:pPr>
              <w:rPr>
                <w:rFonts w:ascii="Arial" w:eastAsia="Arial" w:hAnsi="Arial" w:cs="Arial"/>
                <w:b w:val="0"/>
                <w:bCs w:val="0"/>
                <w:sz w:val="24"/>
                <w:szCs w:val="24"/>
                <w:lang w:val="en-GB"/>
              </w:rPr>
            </w:pPr>
            <w:r w:rsidRPr="2030048C">
              <w:rPr>
                <w:rFonts w:ascii="Arial" w:eastAsia="Arial" w:hAnsi="Arial" w:cs="Arial"/>
                <w:b w:val="0"/>
                <w:bCs w:val="0"/>
                <w:sz w:val="24"/>
                <w:szCs w:val="24"/>
                <w:lang w:val="en-GB"/>
              </w:rPr>
              <w:t>Minimum</w:t>
            </w:r>
            <w:r w:rsidRPr="2030048C">
              <w:rPr>
                <w:rFonts w:ascii="Arial" w:eastAsia="Arial" w:hAnsi="Arial" w:cs="Arial"/>
                <w:b w:val="0"/>
                <w:bCs w:val="0"/>
                <w:sz w:val="24"/>
                <w:szCs w:val="24"/>
                <w:lang w:val="en-GB"/>
              </w:rPr>
              <w:t xml:space="preserve"> period of registration:</w:t>
            </w:r>
          </w:p>
        </w:tc>
        <w:tc>
          <w:tcPr>
            <w:tcW w:w="5580" w:type="dxa"/>
          </w:tcPr>
          <w:p w:rsidR="00E561A2" w:rsidP="2030048C" w14:paraId="440A0C04" w14:textId="77777777">
            <w:pPr>
              <w:pStyle w:val="paragraph"/>
              <w:spacing w:before="0" w:beforeAutospacing="0" w:after="0" w:afterAutospacing="0"/>
              <w:textAlignment w:val="baseline"/>
              <w:rPr>
                <w:rFonts w:ascii="Arial" w:eastAsia="Arial" w:hAnsi="Arial" w:cs="Arial"/>
                <w:b w:val="0"/>
                <w:bCs w:val="0"/>
                <w:sz w:val="24"/>
                <w:szCs w:val="24"/>
                <w:lang w:val="en-GB"/>
              </w:rPr>
            </w:pPr>
            <w:r w:rsidRPr="2030048C">
              <w:rPr>
                <w:rStyle w:val="normaltextrun"/>
                <w:rFonts w:ascii="Arial" w:eastAsia="Arial" w:hAnsi="Arial" w:cs="Arial"/>
                <w:b w:val="0"/>
                <w:bCs w:val="0"/>
                <w:color w:val="000000" w:themeColor="text1" w:themeShade="FF" w:themeTint="FF"/>
                <w:sz w:val="24"/>
                <w:szCs w:val="24"/>
                <w:lang w:val="en-GB"/>
              </w:rPr>
              <w:t xml:space="preserve"> </w:t>
            </w:r>
            <w:r w:rsidRPr="2030048C">
              <w:rPr>
                <w:rStyle w:val="normaltextrun"/>
                <w:rFonts w:ascii="Arial" w:eastAsia="Arial" w:hAnsi="Arial" w:cs="Arial"/>
                <w:b w:val="0"/>
                <w:bCs w:val="0"/>
                <w:color w:val="000000" w:themeColor="text1" w:themeShade="FF" w:themeTint="FF"/>
                <w:sz w:val="24"/>
                <w:szCs w:val="24"/>
                <w:lang w:val="en-GB"/>
              </w:rPr>
              <w:t>Part-time</w:t>
            </w:r>
            <w:r w:rsidRPr="2030048C">
              <w:rPr>
                <w:rStyle w:val="normaltextrun"/>
                <w:rFonts w:ascii="Arial" w:eastAsia="Arial" w:hAnsi="Arial" w:cs="Arial"/>
                <w:b w:val="0"/>
                <w:bCs w:val="0"/>
                <w:color w:val="000000" w:themeColor="text1" w:themeShade="FF" w:themeTint="FF"/>
                <w:sz w:val="24"/>
                <w:szCs w:val="24"/>
                <w:lang w:val="en-GB"/>
              </w:rPr>
              <w:t xml:space="preserve"> - </w:t>
            </w:r>
            <w:r w:rsidRPr="2030048C">
              <w:rPr>
                <w:rStyle w:val="normaltextrun"/>
                <w:rFonts w:ascii="Arial" w:eastAsia="Arial" w:hAnsi="Arial" w:cs="Arial"/>
                <w:b w:val="0"/>
                <w:bCs w:val="0"/>
                <w:color w:val="000000" w:themeColor="text1" w:themeShade="FF" w:themeTint="FF"/>
                <w:sz w:val="24"/>
                <w:szCs w:val="24"/>
                <w:lang w:val="en-GB"/>
              </w:rPr>
              <w:t>2</w:t>
            </w:r>
            <w:r w:rsidRPr="2030048C">
              <w:rPr>
                <w:rStyle w:val="normaltextrun"/>
                <w:rFonts w:ascii="Arial" w:eastAsia="Arial" w:hAnsi="Arial" w:cs="Arial"/>
                <w:b w:val="0"/>
                <w:bCs w:val="0"/>
                <w:color w:val="000000" w:themeColor="text1" w:themeShade="FF" w:themeTint="FF"/>
                <w:sz w:val="24"/>
                <w:szCs w:val="24"/>
                <w:lang w:val="en-GB"/>
              </w:rPr>
              <w:t> </w:t>
            </w:r>
            <w:r w:rsidRPr="2030048C">
              <w:rPr>
                <w:rStyle w:val="eop"/>
                <w:rFonts w:ascii="Arial" w:eastAsia="Arial" w:hAnsi="Arial" w:cs="Arial"/>
                <w:b w:val="0"/>
                <w:bCs w:val="0"/>
                <w:color w:val="000000" w:themeColor="text1" w:themeShade="FF" w:themeTint="FF"/>
                <w:sz w:val="24"/>
                <w:szCs w:val="24"/>
                <w:lang w:val="en-GB"/>
              </w:rPr>
              <w:t> </w:t>
            </w:r>
          </w:p>
          <w:p w:rsidR="00E561A2" w:rsidP="2030048C" w14:textId="77777777">
            <w:pPr>
              <w:pStyle w:val="paragraph"/>
              <w:spacing w:before="0" w:beforeAutospacing="0" w:after="0" w:afterAutospacing="0"/>
              <w:textAlignment w:val="baseline"/>
              <w:rPr>
                <w:rFonts w:ascii="Arial" w:eastAsia="Arial" w:hAnsi="Arial" w:cs="Arial"/>
                <w:b w:val="0"/>
                <w:bCs w:val="0"/>
                <w:sz w:val="24"/>
                <w:szCs w:val="24"/>
                <w:lang w:val="en-GB"/>
              </w:rPr>
            </w:pPr>
            <w:r w:rsidRPr="2030048C">
              <w:rPr>
                <w:rStyle w:val="normaltextrun"/>
                <w:rFonts w:ascii="Arial" w:eastAsia="Arial" w:hAnsi="Arial" w:cs="Arial"/>
                <w:b w:val="0"/>
                <w:bCs w:val="0"/>
                <w:color w:val="000000" w:themeColor="text1" w:themeShade="FF" w:themeTint="FF"/>
                <w:sz w:val="24"/>
                <w:szCs w:val="24"/>
                <w:lang w:val="en-GB"/>
              </w:rPr>
              <w:t xml:space="preserve"> </w:t>
            </w:r>
            <w:r w:rsidRPr="2030048C">
              <w:rPr>
                <w:rStyle w:val="normaltextrun"/>
                <w:rFonts w:ascii="Arial" w:eastAsia="Arial" w:hAnsi="Arial" w:cs="Arial"/>
                <w:b w:val="0"/>
                <w:bCs w:val="0"/>
                <w:color w:val="000000" w:themeColor="text1" w:themeShade="FF" w:themeTint="FF"/>
                <w:sz w:val="24"/>
                <w:szCs w:val="24"/>
                <w:lang w:val="en-GB"/>
              </w:rPr>
              <w:t>Full-time</w:t>
            </w:r>
            <w:r w:rsidRPr="2030048C">
              <w:rPr>
                <w:rStyle w:val="normaltextrun"/>
                <w:rFonts w:ascii="Arial" w:eastAsia="Arial" w:hAnsi="Arial" w:cs="Arial"/>
                <w:b w:val="0"/>
                <w:bCs w:val="0"/>
                <w:color w:val="000000" w:themeColor="text1" w:themeShade="FF" w:themeTint="FF"/>
                <w:sz w:val="24"/>
                <w:szCs w:val="24"/>
                <w:lang w:val="en-GB"/>
              </w:rPr>
              <w:t xml:space="preserve"> - </w:t>
            </w:r>
            <w:r w:rsidRPr="2030048C">
              <w:rPr>
                <w:rStyle w:val="normaltextrun"/>
                <w:rFonts w:ascii="Arial" w:eastAsia="Arial" w:hAnsi="Arial" w:cs="Arial"/>
                <w:b w:val="0"/>
                <w:bCs w:val="0"/>
                <w:color w:val="000000" w:themeColor="text1" w:themeShade="FF" w:themeTint="FF"/>
                <w:sz w:val="24"/>
                <w:szCs w:val="24"/>
                <w:lang w:val="en-GB"/>
              </w:rPr>
              <w:t>1</w:t>
            </w:r>
            <w:r w:rsidRPr="2030048C">
              <w:rPr>
                <w:rStyle w:val="normaltextrun"/>
                <w:rFonts w:ascii="Arial" w:eastAsia="Arial" w:hAnsi="Arial" w:cs="Arial"/>
                <w:b w:val="0"/>
                <w:bCs w:val="0"/>
                <w:color w:val="000000" w:themeColor="text1" w:themeShade="FF" w:themeTint="FF"/>
                <w:sz w:val="24"/>
                <w:szCs w:val="24"/>
                <w:lang w:val="en-GB"/>
              </w:rPr>
              <w:t> </w:t>
            </w:r>
            <w:r w:rsidRPr="2030048C">
              <w:rPr>
                <w:rStyle w:val="eop"/>
                <w:rFonts w:ascii="Arial" w:eastAsia="Arial" w:hAnsi="Arial" w:cs="Arial"/>
                <w:b w:val="0"/>
                <w:bCs w:val="0"/>
                <w:color w:val="000000" w:themeColor="text1" w:themeShade="FF" w:themeTint="FF"/>
                <w:sz w:val="24"/>
                <w:szCs w:val="24"/>
                <w:lang w:val="en-GB"/>
              </w:rPr>
              <w:t> </w:t>
            </w:r>
          </w:p>
          <w:p w:rsidR="00A92C9B" w:rsidRPr="00E561A2" w:rsidP="540725A5" w14:paraId="4AB48737" w14:textId="343EDD06">
            <w:pPr>
              <w:pStyle w:val="paragraph"/>
              <w:spacing w:before="0" w:beforeAutospacing="0" w:after="0" w:afterAutospacing="0"/>
              <w:textAlignment w:val="baseline"/>
              <w:rPr>
                <w:rFonts w:ascii="Arial" w:eastAsia="Arial" w:hAnsi="Arial" w:cs="Arial"/>
                <w:b w:val="0"/>
                <w:bCs w:val="0"/>
                <w:sz w:val="24"/>
                <w:szCs w:val="24"/>
              </w:rPr>
            </w:pPr>
          </w:p>
        </w:tc>
      </w:tr>
      <w:tr w14:paraId="2056D785" w14:textId="77777777" w:rsidTr="158602C4">
        <w:tblPrEx>
          <w:tblW w:w="0" w:type="auto"/>
          <w:tblLook w:val="04A0"/>
        </w:tblPrEx>
        <w:tc>
          <w:tcPr>
            <w:tcW w:w="3436" w:type="dxa"/>
          </w:tcPr>
          <w:p w:rsidR="00A92C9B" w:rsidRPr="00BF1022" w:rsidP="2030048C" w14:paraId="3D914DFA" w14:textId="77777777">
            <w:pPr>
              <w:rPr>
                <w:rFonts w:ascii="Arial" w:eastAsia="Arial" w:hAnsi="Arial" w:cs="Arial"/>
                <w:b w:val="0"/>
                <w:bCs w:val="0"/>
                <w:sz w:val="24"/>
                <w:szCs w:val="24"/>
                <w:lang w:val="en-GB"/>
              </w:rPr>
            </w:pPr>
            <w:r w:rsidRPr="2030048C">
              <w:rPr>
                <w:rFonts w:ascii="Arial" w:eastAsia="Arial" w:hAnsi="Arial" w:cs="Arial"/>
                <w:b w:val="0"/>
                <w:bCs w:val="0"/>
                <w:sz w:val="24"/>
                <w:szCs w:val="24"/>
                <w:lang w:val="en-GB"/>
              </w:rPr>
              <w:t>Maximum</w:t>
            </w:r>
            <w:r w:rsidRPr="2030048C">
              <w:rPr>
                <w:rFonts w:ascii="Arial" w:eastAsia="Arial" w:hAnsi="Arial" w:cs="Arial"/>
                <w:b w:val="0"/>
                <w:bCs w:val="0"/>
                <w:sz w:val="24"/>
                <w:szCs w:val="24"/>
                <w:lang w:val="en-GB"/>
              </w:rPr>
              <w:t xml:space="preserve"> period of registration:</w:t>
            </w:r>
          </w:p>
          <w:p w:rsidR="00A92C9B" w:rsidRPr="00BF1022" w:rsidP="540725A5" w14:paraId="0A693F2C" w14:textId="77777777">
            <w:pPr>
              <w:rPr>
                <w:rFonts w:ascii="Arial" w:eastAsia="Arial" w:hAnsi="Arial" w:cs="Arial"/>
                <w:b w:val="0"/>
                <w:bCs w:val="0"/>
                <w:sz w:val="24"/>
                <w:szCs w:val="24"/>
              </w:rPr>
            </w:pPr>
          </w:p>
        </w:tc>
        <w:tc>
          <w:tcPr>
            <w:tcW w:w="5580" w:type="dxa"/>
          </w:tcPr>
          <w:p w:rsidR="00E561A2" w:rsidP="2030048C" w14:paraId="3D3D717C" w14:textId="77777777">
            <w:pPr>
              <w:pStyle w:val="paragraph"/>
              <w:spacing w:before="0" w:beforeAutospacing="0" w:after="0" w:afterAutospacing="0"/>
              <w:textAlignment w:val="baseline"/>
              <w:rPr>
                <w:rFonts w:ascii="Arial" w:eastAsia="Arial" w:hAnsi="Arial" w:cs="Arial"/>
                <w:b w:val="0"/>
                <w:bCs w:val="0"/>
                <w:sz w:val="24"/>
                <w:szCs w:val="24"/>
                <w:lang w:val="en-GB"/>
              </w:rPr>
            </w:pPr>
            <w:r w:rsidRPr="2030048C">
              <w:rPr>
                <w:rStyle w:val="normaltextrun"/>
                <w:rFonts w:ascii="Arial" w:eastAsia="Arial" w:hAnsi="Arial" w:cs="Arial"/>
                <w:b w:val="0"/>
                <w:bCs w:val="0"/>
                <w:color w:val="000000" w:themeColor="text1" w:themeShade="FF" w:themeTint="FF"/>
                <w:sz w:val="24"/>
                <w:szCs w:val="24"/>
                <w:lang w:val="en-GB"/>
              </w:rPr>
              <w:t xml:space="preserve"> </w:t>
            </w:r>
            <w:r w:rsidRPr="2030048C">
              <w:rPr>
                <w:rStyle w:val="normaltextrun"/>
                <w:rFonts w:ascii="Arial" w:eastAsia="Arial" w:hAnsi="Arial" w:cs="Arial"/>
                <w:b w:val="0"/>
                <w:bCs w:val="0"/>
                <w:color w:val="000000" w:themeColor="text1" w:themeShade="FF" w:themeTint="FF"/>
                <w:sz w:val="24"/>
                <w:szCs w:val="24"/>
                <w:lang w:val="en-GB"/>
              </w:rPr>
              <w:t>Part-time</w:t>
            </w:r>
            <w:r w:rsidRPr="2030048C">
              <w:rPr>
                <w:rStyle w:val="normaltextrun"/>
                <w:rFonts w:ascii="Arial" w:eastAsia="Arial" w:hAnsi="Arial" w:cs="Arial"/>
                <w:b w:val="0"/>
                <w:bCs w:val="0"/>
                <w:color w:val="000000" w:themeColor="text1" w:themeShade="FF" w:themeTint="FF"/>
                <w:sz w:val="24"/>
                <w:szCs w:val="24"/>
                <w:lang w:val="en-GB"/>
              </w:rPr>
              <w:t xml:space="preserve"> - </w:t>
            </w:r>
            <w:r w:rsidRPr="2030048C">
              <w:rPr>
                <w:rStyle w:val="normaltextrun"/>
                <w:rFonts w:ascii="Arial" w:eastAsia="Arial" w:hAnsi="Arial" w:cs="Arial"/>
                <w:b w:val="0"/>
                <w:bCs w:val="0"/>
                <w:color w:val="000000" w:themeColor="text1" w:themeShade="FF" w:themeTint="FF"/>
                <w:sz w:val="24"/>
                <w:szCs w:val="24"/>
                <w:lang w:val="en-GB"/>
              </w:rPr>
              <w:t>4</w:t>
            </w:r>
            <w:r w:rsidRPr="2030048C">
              <w:rPr>
                <w:rStyle w:val="normaltextrun"/>
                <w:rFonts w:ascii="Arial" w:eastAsia="Arial" w:hAnsi="Arial" w:cs="Arial"/>
                <w:b w:val="0"/>
                <w:bCs w:val="0"/>
                <w:color w:val="000000" w:themeColor="text1" w:themeShade="FF" w:themeTint="FF"/>
                <w:sz w:val="24"/>
                <w:szCs w:val="24"/>
                <w:lang w:val="en-GB"/>
              </w:rPr>
              <w:t> </w:t>
            </w:r>
            <w:r w:rsidRPr="2030048C">
              <w:rPr>
                <w:rStyle w:val="eop"/>
                <w:rFonts w:ascii="Arial" w:eastAsia="Arial" w:hAnsi="Arial" w:cs="Arial"/>
                <w:b w:val="0"/>
                <w:bCs w:val="0"/>
                <w:color w:val="000000" w:themeColor="text1" w:themeShade="FF" w:themeTint="FF"/>
                <w:sz w:val="24"/>
                <w:szCs w:val="24"/>
                <w:lang w:val="en-GB"/>
              </w:rPr>
              <w:t> </w:t>
            </w:r>
          </w:p>
          <w:p w:rsidR="00E561A2" w:rsidP="2030048C" w14:textId="77777777">
            <w:pPr>
              <w:pStyle w:val="paragraph"/>
              <w:spacing w:before="0" w:beforeAutospacing="0" w:after="0" w:afterAutospacing="0"/>
              <w:textAlignment w:val="baseline"/>
              <w:rPr>
                <w:rFonts w:ascii="Arial" w:eastAsia="Arial" w:hAnsi="Arial" w:cs="Arial"/>
                <w:b w:val="0"/>
                <w:bCs w:val="0"/>
                <w:sz w:val="24"/>
                <w:szCs w:val="24"/>
                <w:lang w:val="en-GB"/>
              </w:rPr>
            </w:pPr>
            <w:r w:rsidRPr="2030048C">
              <w:rPr>
                <w:rStyle w:val="normaltextrun"/>
                <w:rFonts w:ascii="Arial" w:eastAsia="Arial" w:hAnsi="Arial" w:cs="Arial"/>
                <w:b w:val="0"/>
                <w:bCs w:val="0"/>
                <w:color w:val="000000" w:themeColor="text1" w:themeShade="FF" w:themeTint="FF"/>
                <w:sz w:val="24"/>
                <w:szCs w:val="24"/>
                <w:lang w:val="en-GB"/>
              </w:rPr>
              <w:t xml:space="preserve"> </w:t>
            </w:r>
            <w:r w:rsidRPr="2030048C">
              <w:rPr>
                <w:rStyle w:val="normaltextrun"/>
                <w:rFonts w:ascii="Arial" w:eastAsia="Arial" w:hAnsi="Arial" w:cs="Arial"/>
                <w:b w:val="0"/>
                <w:bCs w:val="0"/>
                <w:color w:val="000000" w:themeColor="text1" w:themeShade="FF" w:themeTint="FF"/>
                <w:sz w:val="24"/>
                <w:szCs w:val="24"/>
                <w:lang w:val="en-GB"/>
              </w:rPr>
              <w:t>Full-time</w:t>
            </w:r>
            <w:r w:rsidRPr="2030048C">
              <w:rPr>
                <w:rStyle w:val="normaltextrun"/>
                <w:rFonts w:ascii="Arial" w:eastAsia="Arial" w:hAnsi="Arial" w:cs="Arial"/>
                <w:b w:val="0"/>
                <w:bCs w:val="0"/>
                <w:color w:val="000000" w:themeColor="text1" w:themeShade="FF" w:themeTint="FF"/>
                <w:sz w:val="24"/>
                <w:szCs w:val="24"/>
                <w:lang w:val="en-GB"/>
              </w:rPr>
              <w:t xml:space="preserve"> - </w:t>
            </w:r>
            <w:r w:rsidRPr="2030048C">
              <w:rPr>
                <w:rStyle w:val="normaltextrun"/>
                <w:rFonts w:ascii="Arial" w:eastAsia="Arial" w:hAnsi="Arial" w:cs="Arial"/>
                <w:b w:val="0"/>
                <w:bCs w:val="0"/>
                <w:color w:val="000000" w:themeColor="text1" w:themeShade="FF" w:themeTint="FF"/>
                <w:sz w:val="24"/>
                <w:szCs w:val="24"/>
                <w:lang w:val="en-GB"/>
              </w:rPr>
              <w:t>2</w:t>
            </w:r>
            <w:r w:rsidRPr="2030048C">
              <w:rPr>
                <w:rStyle w:val="normaltextrun"/>
                <w:rFonts w:ascii="Arial" w:eastAsia="Arial" w:hAnsi="Arial" w:cs="Arial"/>
                <w:b w:val="0"/>
                <w:bCs w:val="0"/>
                <w:color w:val="000000" w:themeColor="text1" w:themeShade="FF" w:themeTint="FF"/>
                <w:sz w:val="24"/>
                <w:szCs w:val="24"/>
                <w:lang w:val="en-GB"/>
              </w:rPr>
              <w:t> </w:t>
            </w:r>
            <w:r w:rsidRPr="2030048C">
              <w:rPr>
                <w:rStyle w:val="eop"/>
                <w:rFonts w:ascii="Arial" w:eastAsia="Arial" w:hAnsi="Arial" w:cs="Arial"/>
                <w:b w:val="0"/>
                <w:bCs w:val="0"/>
                <w:color w:val="000000" w:themeColor="text1" w:themeShade="FF" w:themeTint="FF"/>
                <w:sz w:val="24"/>
                <w:szCs w:val="24"/>
                <w:lang w:val="en-GB"/>
              </w:rPr>
              <w:t> </w:t>
            </w:r>
          </w:p>
          <w:p w:rsidR="00A92C9B" w:rsidRPr="00E561A2" w:rsidP="540725A5" w14:paraId="31763EE0" w14:textId="61A04F40">
            <w:pPr>
              <w:pStyle w:val="paragraph"/>
              <w:spacing w:before="0" w:beforeAutospacing="0" w:after="0" w:afterAutospacing="0"/>
              <w:textAlignment w:val="baseline"/>
              <w:rPr>
                <w:rFonts w:ascii="Arial" w:eastAsia="Arial" w:hAnsi="Arial" w:cs="Arial"/>
                <w:b w:val="0"/>
                <w:bCs w:val="0"/>
                <w:sz w:val="24"/>
                <w:szCs w:val="24"/>
              </w:rPr>
            </w:pPr>
          </w:p>
        </w:tc>
      </w:tr>
      <w:tr w14:paraId="315211C4" w14:textId="77777777" w:rsidTr="158602C4">
        <w:tblPrEx>
          <w:tblW w:w="0" w:type="auto"/>
          <w:tblLook w:val="04A0"/>
        </w:tblPrEx>
        <w:tc>
          <w:tcPr>
            <w:tcW w:w="3436" w:type="dxa"/>
          </w:tcPr>
          <w:p w:rsidR="00A92C9B" w:rsidRPr="00BF1022" w:rsidP="5C72847F" w14:paraId="3E96C004" w14:textId="1F78C630">
            <w:pPr>
              <w:suppressLineNumbers w:val="0"/>
              <w:bidi w:val="0"/>
              <w:spacing w:before="0" w:beforeAutospacing="0" w:after="0" w:afterAutospacing="0" w:line="240" w:lineRule="auto"/>
              <w:ind w:left="0" w:right="0"/>
              <w:jc w:val="left"/>
            </w:pPr>
            <w:r w:rsidRPr="5C72847F" w:rsidR="20CB304B">
              <w:rPr>
                <w:rFonts w:ascii="Arial" w:eastAsia="Arial" w:hAnsi="Arial" w:cs="Arial"/>
                <w:b w:val="0"/>
                <w:bCs w:val="0"/>
                <w:i w:val="0"/>
                <w:iCs w:val="0"/>
                <w:caps w:val="0"/>
                <w:smallCaps w:val="0"/>
                <w:strike w:val="0"/>
                <w:dstrike w:val="0"/>
                <w:noProof w:val="0"/>
                <w:sz w:val="24"/>
                <w:szCs w:val="24"/>
                <w:u w:val="none"/>
                <w:lang w:val="en-GB"/>
              </w:rPr>
              <w:t>Entry requirements</w:t>
            </w:r>
          </w:p>
        </w:tc>
        <w:tc>
          <w:tcPr>
            <w:tcW w:w="5580" w:type="dxa"/>
          </w:tcPr>
          <w:p w:rsidRPr="2030048C" w:rsidP="2030048C" w14:paraId="4B08F2A9" w14:textId="36373671">
            <w:pPr>
              <w:rPr>
                <w:rStyle w:val="normaltextrun"/>
                <w:rFonts w:ascii="Arial" w:eastAsia="Arial" w:hAnsi="Arial" w:cs="Arial"/>
                <w:b w:val="0"/>
                <w:bCs w:val="0"/>
                <w:color w:val="000000"/>
                <w:sz w:val="24"/>
                <w:szCs w:val="24"/>
                <w:shd w:val="clear" w:color="auto" w:fill="FFFFFF"/>
              </w:rPr>
            </w:pPr>
            <w:r w:rsidRPr="2030048C">
              <w:rPr>
                <w:rStyle w:val="normaltextrun"/>
                <w:rFonts w:ascii="Arial" w:eastAsia="Arial" w:hAnsi="Arial" w:cs="Arial"/>
                <w:b w:val="0"/>
                <w:bCs w:val="0"/>
                <w:color w:val="000000"/>
                <w:sz w:val="24"/>
                <w:szCs w:val="24"/>
                <w:shd w:val="clear" w:color="auto" w:fill="FFFFFF"/>
              </w:rPr>
              <w:t>Kingston University typically uses a range of entry requirements to assess an applicant’s suitability for our courses. Most postgraduate taught course requirements are based on having been awarded a relevant undergraduate degree and are normally coupled with minimum grades expectation of 2:2, specific courses in certain areas may have a stricter grade requirement. We may also use interview, portfolio and performance pieces to assess a person's suitability for some courses. We recognise that every person's journey to a postgraduate taught education is different and unique and in some cases we may take into account work experience and other non-standard pathways onto University level study.</w:t>
            </w:r>
          </w:p>
          <w:p w:rsidRPr="2030048C" w:rsidP="2030048C">
            <w:pPr>
              <w:rPr>
                <w:rStyle w:val="normaltextrun"/>
                <w:rFonts w:ascii="Arial" w:eastAsia="Arial" w:hAnsi="Arial" w:cs="Arial"/>
                <w:b w:val="0"/>
                <w:bCs w:val="0"/>
                <w:color w:val="000000"/>
                <w:sz w:val="24"/>
                <w:szCs w:val="24"/>
                <w:shd w:val="clear" w:color="auto" w:fill="FFFFFF"/>
              </w:rPr>
            </w:pPr>
            <w:r w:rsidRPr="2030048C">
              <w:rPr>
                <w:rStyle w:val="normaltextrun"/>
                <w:rFonts w:ascii="Arial" w:eastAsia="Arial" w:hAnsi="Arial" w:cs="Arial"/>
                <w:b w:val="0"/>
                <w:bCs w:val="0"/>
                <w:color w:val="000000"/>
                <w:sz w:val="24"/>
                <w:szCs w:val="24"/>
                <w:shd w:val="clear" w:color="auto" w:fill="FFFFFF"/>
              </w:rPr>
              <w:t>Additionally, all non-UK applicants must meet our English language requirements.</w:t>
            </w:r>
          </w:p>
          <w:p w:rsidRPr="2030048C" w:rsidP="2030048C">
            <w:pPr>
              <w:rPr>
                <w:rStyle w:val="normaltextrun"/>
                <w:rFonts w:ascii="Arial" w:eastAsia="Arial" w:hAnsi="Arial" w:cs="Arial"/>
                <w:b w:val="0"/>
                <w:bCs w:val="0"/>
                <w:color w:val="000000"/>
                <w:sz w:val="24"/>
                <w:szCs w:val="24"/>
                <w:shd w:val="clear" w:color="auto" w:fill="FFFFFF"/>
              </w:rPr>
            </w:pPr>
            <w:r w:rsidRPr="2030048C">
              <w:rPr>
                <w:rStyle w:val="normaltextrun"/>
                <w:rFonts w:ascii="Arial" w:eastAsia="Arial" w:hAnsi="Arial" w:cs="Arial"/>
                <w:b w:val="0"/>
                <w:bCs w:val="0"/>
                <w:color w:val="000000"/>
                <w:sz w:val="24"/>
                <w:szCs w:val="24"/>
                <w:shd w:val="clear" w:color="auto" w:fill="FFFFFF"/>
              </w:rPr>
              <w:t>Please see our course pages on the Kingston University website for the most up to date entry requirements.</w:t>
            </w:r>
          </w:p>
          <w:p w:rsidR="00C447A7" w:rsidRPr="00BF1022" w:rsidP="2030048C" w14:textId="36373671">
            <w:pPr>
              <w:rPr>
                <w:rFonts w:ascii="Arial" w:eastAsia="Arial" w:hAnsi="Arial" w:cs="Arial"/>
                <w:b w:val="0"/>
                <w:bCs w:val="0"/>
                <w:i/>
                <w:iCs/>
                <w:color w:val="FF0000"/>
                <w:sz w:val="24"/>
                <w:szCs w:val="24"/>
                <w:lang w:val="en-GB"/>
              </w:rPr>
            </w:pPr>
          </w:p>
        </w:tc>
      </w:tr>
      <w:tr w14:paraId="1C566DA7" w:rsidTr="158602C4">
        <w:tblPrEx>
          <w:tblW w:w="0" w:type="auto"/>
          <w:tblLook w:val="04A0"/>
        </w:tblPrEx>
        <w:trPr>
          <w:trHeight w:val="300"/>
        </w:trPr>
        <w:tc>
          <w:tcPr>
            <w:tcW w:w="3186" w:type="dxa"/>
          </w:tcPr>
          <w:p w:rsidR="3967FDBC" w:rsidP="540725A5" w14:paraId="0D285D2A" w14:textId="2E4509AB">
            <w:pPr>
              <w:rPr>
                <w:rFonts w:ascii="Arial" w:eastAsia="Arial" w:hAnsi="Arial" w:cs="Arial"/>
                <w:b w:val="0"/>
                <w:bCs w:val="0"/>
                <w:sz w:val="24"/>
                <w:szCs w:val="24"/>
              </w:rPr>
            </w:pPr>
            <w:r w:rsidRPr="540725A5">
              <w:rPr>
                <w:rFonts w:ascii="Arial" w:eastAsia="Arial" w:hAnsi="Arial" w:cs="Arial"/>
                <w:b w:val="0"/>
                <w:bCs w:val="0"/>
                <w:sz w:val="24"/>
                <w:szCs w:val="24"/>
              </w:rPr>
              <w:t>Regulated by</w:t>
            </w:r>
          </w:p>
        </w:tc>
        <w:tc>
          <w:tcPr>
            <w:tcW w:w="5830" w:type="dxa"/>
          </w:tcPr>
          <w:p w:rsidR="3967FDBC" w:rsidP="2030048C" w14:paraId="4474832E" w14:textId="17951E7D">
            <w:pPr>
              <w:rPr>
                <w:rFonts w:ascii="Arial" w:eastAsia="Arial" w:hAnsi="Arial" w:cs="Arial"/>
                <w:b w:val="0"/>
                <w:bCs w:val="0"/>
                <w:i/>
                <w:iCs/>
                <w:color w:val="FF0000"/>
                <w:sz w:val="24"/>
                <w:szCs w:val="24"/>
                <w:lang w:val="en-GB"/>
              </w:rPr>
            </w:pPr>
            <w:r w:rsidRPr="2030048C">
              <w:rPr>
                <w:rStyle w:val="normaltextrun"/>
                <w:rFonts w:ascii="Arial" w:eastAsia="Arial" w:hAnsi="Arial" w:cs="Arial"/>
                <w:b w:val="0"/>
                <w:bCs w:val="0"/>
                <w:color w:val="000000" w:themeColor="text1" w:themeShade="FF" w:themeTint="FF"/>
                <w:sz w:val="24"/>
                <w:szCs w:val="24"/>
                <w:lang w:val="en-GB"/>
              </w:rPr>
              <w:t>The University and its courses are regulated by the Office for Students.</w:t>
            </w:r>
            <w:r w:rsidRPr="2030048C">
              <w:rPr>
                <w:rStyle w:val="eop"/>
                <w:rFonts w:ascii="Arial" w:eastAsia="Arial" w:hAnsi="Arial" w:cs="Arial"/>
                <w:b w:val="0"/>
                <w:bCs w:val="0"/>
                <w:color w:val="000000" w:themeColor="text1" w:themeShade="FF" w:themeTint="FF"/>
                <w:sz w:val="24"/>
                <w:szCs w:val="24"/>
                <w:lang w:val="en-GB"/>
              </w:rPr>
              <w:t> </w:t>
            </w:r>
          </w:p>
        </w:tc>
      </w:tr>
      <w:tr w14:paraId="2D5500BF" w14:textId="77777777" w:rsidTr="158602C4">
        <w:tblPrEx>
          <w:tblW w:w="0" w:type="auto"/>
          <w:tblLook w:val="04A0"/>
        </w:tblPrEx>
        <w:tc>
          <w:tcPr>
            <w:tcW w:w="3436" w:type="dxa"/>
          </w:tcPr>
          <w:p w:rsidR="00A92C9B" w:rsidRPr="00BF1022" w:rsidP="540725A5" w14:paraId="3A1FE4F7" w14:textId="33D0DA07">
            <w:pPr>
              <w:rPr>
                <w:rFonts w:ascii="Arial" w:eastAsia="Arial" w:hAnsi="Arial" w:cs="Arial"/>
                <w:b w:val="0"/>
                <w:bCs w:val="0"/>
                <w:sz w:val="24"/>
                <w:szCs w:val="24"/>
              </w:rPr>
            </w:pPr>
            <w:r w:rsidRPr="540725A5" w:rsidR="401310E5">
              <w:rPr>
                <w:rFonts w:ascii="Arial" w:eastAsia="Arial" w:hAnsi="Arial" w:cs="Arial"/>
                <w:b w:val="0"/>
                <w:bCs w:val="0"/>
                <w:sz w:val="24"/>
                <w:szCs w:val="24"/>
              </w:rPr>
              <w:t>Programme Accredited by:</w:t>
            </w:r>
          </w:p>
        </w:tc>
        <w:tc>
          <w:tcPr>
            <w:tcW w:w="5580" w:type="dxa"/>
          </w:tcPr>
          <w:p w:rsidRPr="2030048C" w:rsidP="2030048C" w14:paraId="749FB0F8" w14:textId="47CAF514">
            <w:pPr>
              <w:pStyle w:val="p"/>
              <w:spacing w:before="0" w:after="0"/>
              <w:ind w:left="0" w:right="0"/>
              <w:rPr>
                <w:rStyle w:val="normaltextrun"/>
                <w:rFonts w:ascii="Times New Roman" w:eastAsia="Times New Roman" w:hAnsi="Times New Roman" w:cs="Times New Roman"/>
                <w:b w:val="0"/>
                <w:bCs w:val="0"/>
                <w:color w:val="000000"/>
                <w:sz w:val="22"/>
                <w:szCs w:val="22"/>
                <w:shd w:val="clear" w:color="auto" w:fill="FFFFFF"/>
              </w:rPr>
            </w:pPr>
            <w:r w:rsidRPr="2030048C">
              <w:rPr>
                <w:rStyle w:val="normaltextrun"/>
                <w:rFonts w:ascii="Arial" w:eastAsia="Arial" w:hAnsi="Arial" w:cs="Arial"/>
                <w:b w:val="0"/>
                <w:bCs w:val="0"/>
                <w:color w:val="000000"/>
                <w:sz w:val="22"/>
                <w:szCs w:val="22"/>
                <w:shd w:val="clear" w:color="auto" w:fill="FFFFFF"/>
              </w:rPr>
              <w:t>British Psychological Society (BPS)</w:t>
            </w:r>
          </w:p>
          <w:p w:rsidR="00A92C9B" w:rsidRPr="00BF1022" w:rsidP="2030048C" w14:textId="47CAF514">
            <w:pPr>
              <w:rPr>
                <w:rFonts w:ascii="Arial" w:eastAsia="Arial" w:hAnsi="Arial" w:cs="Arial"/>
                <w:b w:val="0"/>
                <w:bCs w:val="0"/>
                <w:i/>
                <w:iCs/>
                <w:color w:val="FF0000"/>
                <w:sz w:val="24"/>
                <w:szCs w:val="24"/>
                <w:lang w:val="en-GB"/>
              </w:rPr>
            </w:pPr>
          </w:p>
        </w:tc>
      </w:tr>
      <w:tr w14:paraId="4A3A7FAD" w:rsidTr="158602C4">
        <w:tblPrEx>
          <w:tblW w:w="0" w:type="auto"/>
          <w:tblLook w:val="04A0"/>
        </w:tblPrEx>
        <w:trPr>
          <w:trHeight w:val="300"/>
        </w:trPr>
        <w:tc>
          <w:tcPr>
            <w:tcW w:w="3186" w:type="dxa"/>
          </w:tcPr>
          <w:p w:rsidR="792E11A3" w:rsidP="540725A5" w14:paraId="278B5136" w14:textId="1B232E70">
            <w:pPr>
              <w:spacing w:line="240" w:lineRule="auto"/>
              <w:rPr>
                <w:rFonts w:ascii="Arial" w:eastAsia="Arial" w:hAnsi="Arial" w:cs="Arial"/>
                <w:b w:val="0"/>
                <w:bCs w:val="0"/>
                <w:noProof w:val="0"/>
                <w:sz w:val="24"/>
                <w:szCs w:val="24"/>
                <w:lang w:val="en-GB"/>
              </w:rPr>
            </w:pPr>
            <w:r w:rsidRPr="158602C4" w:rsidR="5D711985">
              <w:rPr>
                <w:rFonts w:ascii="Arial" w:eastAsia="Arial" w:hAnsi="Arial" w:cs="Arial"/>
                <w:b w:val="0"/>
                <w:bCs w:val="0"/>
                <w:i w:val="0"/>
                <w:iCs w:val="0"/>
                <w:caps w:val="0"/>
                <w:smallCaps w:val="0"/>
                <w:noProof w:val="0"/>
                <w:color w:val="000000" w:themeColor="text1" w:themeShade="FF" w:themeTint="FF"/>
                <w:sz w:val="24"/>
                <w:szCs w:val="24"/>
                <w:lang w:val="en-GB"/>
              </w:rPr>
              <w:t>Approved Variants:</w:t>
            </w:r>
          </w:p>
        </w:tc>
        <w:tc>
          <w:tcPr>
            <w:tcW w:w="5830" w:type="dxa"/>
          </w:tcPr>
          <w:p w:rsidR="5D711985" w:rsidRPr="158602C4" w:rsidP="158602C4" w14:paraId="155FC85F" w14:textId="09EF0155">
            <w:pPr>
              <w:pStyle w:val="p"/>
              <w:shd w:val="clear" w:color="auto" w:fill="FFFFFE"/>
              <w:spacing w:before="0" w:beforeAutospacing="0" w:after="0" w:afterAutospacing="0" w:line="285" w:lineRule="auto"/>
              <w:ind w:left="0" w:right="0"/>
              <w:rPr>
                <w:rStyle w:val="normaltextrun"/>
                <w:rFonts w:ascii="Arial" w:eastAsia="Arial" w:hAnsi="Arial" w:cs="Arial"/>
                <w:b/>
                <w:bCs/>
                <w:color w:val="000000" w:themeColor="text1" w:themeShade="FF" w:themeTint="FF"/>
                <w:sz w:val="22"/>
                <w:szCs w:val="22"/>
              </w:rPr>
            </w:pPr>
          </w:p>
          <w:p w:rsidR="5D711985" w:rsidRPr="158602C4" w:rsidP="158602C4">
            <w:pPr>
              <w:pStyle w:val="p"/>
              <w:shd w:val="clear" w:color="auto" w:fill="FFFFFE"/>
              <w:spacing w:before="0" w:beforeAutospacing="0" w:after="0" w:afterAutospacing="0" w:line="285" w:lineRule="auto"/>
              <w:ind w:left="0" w:right="0"/>
              <w:rPr>
                <w:rStyle w:val="normaltextrun"/>
                <w:rFonts w:ascii="Times New Roman" w:eastAsia="Times New Roman" w:hAnsi="Times New Roman" w:cs="Times New Roman"/>
                <w:b w:val="0"/>
                <w:bCs w:val="0"/>
                <w:color w:val="000000" w:themeColor="text1" w:themeShade="FF" w:themeTint="FF"/>
                <w:sz w:val="22"/>
                <w:szCs w:val="22"/>
              </w:rPr>
            </w:pPr>
            <w:r w:rsidRPr="158602C4">
              <w:rPr>
                <w:rStyle w:val="normaltextrun"/>
                <w:rFonts w:ascii="Arial" w:eastAsia="Arial" w:hAnsi="Arial" w:cs="Arial"/>
                <w:b w:val="0"/>
                <w:bCs w:val="0"/>
                <w:color w:val="000000" w:themeColor="text1" w:themeShade="FF" w:themeTint="FF"/>
                <w:sz w:val="22"/>
                <w:szCs w:val="22"/>
              </w:rPr>
              <w:t>In accordance with BPS Regulations, the project/dissertation module must be passed and cannot be compensat</w:t>
            </w:r>
            <w:r w:rsidRPr="158602C4">
              <w:rPr>
                <w:rStyle w:val="normaltextrun"/>
                <w:rFonts w:ascii="Arial" w:eastAsia="Arial" w:hAnsi="Arial" w:cs="Arial"/>
                <w:b w:val="0"/>
                <w:bCs w:val="0"/>
                <w:color w:val="000000" w:themeColor="text1" w:themeShade="FF" w:themeTint="FF"/>
                <w:sz w:val="22"/>
                <w:szCs w:val="22"/>
              </w:rPr>
              <w:t>ed for any accredited award.</w:t>
            </w:r>
            <w:r w:rsidRPr="158602C4">
              <w:rPr>
                <w:rStyle w:val="normaltextrun"/>
                <w:rFonts w:ascii="Arial" w:eastAsia="Arial" w:hAnsi="Arial" w:cs="Arial"/>
                <w:b w:val="0"/>
                <w:bCs w:val="0"/>
                <w:color w:val="000000" w:themeColor="text1" w:themeShade="FF" w:themeTint="FF"/>
                <w:sz w:val="22"/>
                <w:szCs w:val="22"/>
              </w:rPr>
              <w:t xml:space="preserve">  </w:t>
            </w:r>
          </w:p>
          <w:p w:rsidR="792E11A3" w:rsidP="158602C4" w14:textId="09EF0155">
            <w:pPr>
              <w:shd w:val="clear" w:color="auto" w:fill="FFFFFE"/>
              <w:spacing w:before="0" w:beforeAutospacing="0" w:after="0" w:afterAutospacing="0" w:line="285" w:lineRule="auto"/>
              <w:rPr>
                <w:rFonts w:ascii="Arial" w:eastAsia="Arial" w:hAnsi="Arial" w:cs="Arial"/>
                <w:b w:val="0"/>
                <w:bCs w:val="0"/>
                <w:i/>
                <w:iCs/>
                <w:color w:val="FF0000"/>
                <w:sz w:val="24"/>
                <w:szCs w:val="24"/>
              </w:rPr>
            </w:pPr>
            <w:r w:rsidRPr="158602C4" w:rsidR="5D711985">
              <w:rPr>
                <w:rStyle w:val="normaltextrun"/>
                <w:rFonts w:ascii="Arial" w:eastAsia="Arial" w:hAnsi="Arial" w:cs="Arial"/>
                <w:b w:val="0"/>
                <w:bCs w:val="0"/>
                <w:color w:val="000000" w:themeColor="text1" w:themeShade="FF" w:themeTint="FF"/>
                <w:sz w:val="24"/>
                <w:szCs w:val="24"/>
              </w:rPr>
              <w:t> </w:t>
            </w:r>
          </w:p>
        </w:tc>
      </w:tr>
      <w:tr w14:paraId="4944A69E" w14:textId="77777777" w:rsidTr="158602C4">
        <w:tblPrEx>
          <w:tblW w:w="0" w:type="auto"/>
          <w:tblLook w:val="04A0"/>
        </w:tblPrEx>
        <w:tc>
          <w:tcPr>
            <w:tcW w:w="3436" w:type="dxa"/>
          </w:tcPr>
          <w:p w:rsidR="00713302" w:rsidRPr="00BF1022" w:rsidP="540725A5" w14:paraId="63663C07" w14:textId="3072F474">
            <w:pPr>
              <w:rPr>
                <w:rFonts w:ascii="Arial" w:eastAsia="Arial" w:hAnsi="Arial" w:cs="Arial"/>
                <w:b w:val="0"/>
                <w:bCs w:val="0"/>
                <w:sz w:val="24"/>
                <w:szCs w:val="24"/>
              </w:rPr>
            </w:pPr>
            <w:r w:rsidRPr="540725A5">
              <w:rPr>
                <w:rFonts w:ascii="Arial" w:eastAsia="Arial" w:hAnsi="Arial" w:cs="Arial"/>
                <w:b w:val="0"/>
                <w:bCs w:val="0"/>
                <w:sz w:val="24"/>
                <w:szCs w:val="24"/>
              </w:rPr>
              <w:t>Is this Higher or Degree Apprenticeship course?</w:t>
            </w:r>
          </w:p>
        </w:tc>
        <w:tc>
          <w:tcPr>
            <w:tcW w:w="5580" w:type="dxa"/>
          </w:tcPr>
          <w:p w:rsidR="00713302" w:rsidRPr="00BF1022" w:rsidP="540725A5" w14:paraId="1B40E7A0" w14:textId="7C00DAE5">
            <w:pPr>
              <w:rPr>
                <w:rFonts w:ascii="Arial" w:eastAsia="Arial" w:hAnsi="Arial" w:cs="Arial"/>
                <w:b w:val="0"/>
                <w:bCs w:val="0"/>
                <w:i/>
                <w:iCs/>
                <w:color w:val="auto"/>
                <w:sz w:val="24"/>
                <w:szCs w:val="24"/>
              </w:rPr>
            </w:pPr>
            <w:r w:rsidRPr="540725A5" w:rsidR="31855560">
              <w:rPr>
                <w:rStyle w:val="normaltextrun"/>
                <w:rFonts w:ascii="Arial" w:eastAsia="Arial" w:hAnsi="Arial" w:cs="Arial"/>
                <w:b w:val="0"/>
                <w:bCs w:val="0"/>
                <w:color w:val="auto"/>
                <w:sz w:val="24"/>
                <w:szCs w:val="24"/>
              </w:rPr>
              <w:t>No</w:t>
            </w:r>
            <w:r w:rsidRPr="540725A5" w:rsidR="31855560">
              <w:rPr>
                <w:rStyle w:val="eop"/>
                <w:rFonts w:ascii="Arial" w:eastAsia="Arial" w:hAnsi="Arial" w:cs="Arial"/>
                <w:b w:val="0"/>
                <w:bCs w:val="0"/>
                <w:color w:val="auto"/>
                <w:sz w:val="24"/>
                <w:szCs w:val="24"/>
              </w:rPr>
              <w:t> </w:t>
            </w:r>
          </w:p>
          <w:p w:rsidR="00713302" w:rsidRPr="00BF1022" w:rsidP="540725A5" w14:paraId="6419B514" w14:textId="710A6B00">
            <w:pPr>
              <w:rPr>
                <w:rFonts w:ascii="Arial" w:eastAsia="Arial" w:hAnsi="Arial" w:cs="Arial"/>
                <w:b w:val="0"/>
                <w:bCs w:val="0"/>
                <w:i/>
                <w:iCs/>
                <w:color w:val="FF0000"/>
                <w:sz w:val="24"/>
                <w:szCs w:val="24"/>
              </w:rPr>
            </w:pPr>
          </w:p>
        </w:tc>
      </w:tr>
    </w:tbl>
    <w:p w:rsidR="00A92C9B" w:rsidRPr="00DA2044" w:rsidP="540725A5" w14:paraId="505F05A6" w14:textId="0815A08E">
      <w:pPr>
        <w:rPr>
          <w:rFonts w:ascii="Arial" w:eastAsia="Arial" w:hAnsi="Arial" w:cs="Arial"/>
          <w:sz w:val="24"/>
          <w:szCs w:val="24"/>
        </w:rPr>
      </w:pPr>
    </w:p>
    <w:p w:rsidR="00DC72A8" w:rsidP="3F857433" w14:paraId="0E3DE34A" w14:textId="650E3DA2">
      <w:pPr>
        <w:spacing w:after="160" w:line="259" w:lineRule="auto"/>
        <w:rPr>
          <w:rFonts w:ascii="Arial" w:eastAsia="Arial" w:hAnsi="Arial" w:cs="Arial"/>
          <w:b w:val="0"/>
          <w:bCs w:val="0"/>
          <w:sz w:val="24"/>
          <w:szCs w:val="24"/>
        </w:rPr>
      </w:pPr>
      <w:r w:rsidRPr="3F857433">
        <w:rPr>
          <w:rFonts w:ascii="Arial" w:eastAsia="Arial" w:hAnsi="Arial" w:cs="Arial"/>
          <w:b w:val="0"/>
          <w:bCs w:val="0"/>
          <w:sz w:val="24"/>
          <w:szCs w:val="24"/>
        </w:rPr>
        <w:br w:type="page"/>
      </w:r>
    </w:p>
    <w:p w:rsidR="00A92C9B" w:rsidRPr="000765B1" w:rsidP="540725A5" w14:paraId="68688226" w14:textId="4942442A">
      <w:pPr>
        <w:rPr>
          <w:rFonts w:ascii="Arial" w:hAnsi="Arial" w:cs="Arial"/>
          <w:b/>
          <w:bCs/>
          <w:sz w:val="24"/>
          <w:szCs w:val="24"/>
        </w:rPr>
      </w:pPr>
      <w:r w:rsidRPr="540725A5">
        <w:rPr>
          <w:rFonts w:ascii="Arial" w:hAnsi="Arial" w:cs="Arial"/>
          <w:b/>
          <w:bCs/>
          <w:sz w:val="24"/>
          <w:szCs w:val="24"/>
        </w:rPr>
        <w:t>SECTION 2: THE COURSE</w:t>
      </w:r>
    </w:p>
    <w:p w:rsidR="00A92C9B" w:rsidRPr="000765B1" w:rsidP="540725A5" w14:paraId="0C55EBA3" w14:textId="77777777">
      <w:pPr>
        <w:rPr>
          <w:rFonts w:ascii="Arial" w:hAnsi="Arial" w:cs="Arial"/>
          <w:b/>
          <w:bCs/>
          <w:sz w:val="24"/>
          <w:szCs w:val="24"/>
        </w:rPr>
      </w:pPr>
    </w:p>
    <w:p w:rsidR="00A92C9B" w:rsidRPr="00124DD2" w:rsidP="540725A5" w14:paraId="573D7B0B" w14:textId="55CECDE6">
      <w:pPr>
        <w:pStyle w:val="ListParagraph"/>
        <w:numPr>
          <w:ilvl w:val="0"/>
          <w:numId w:val="10"/>
        </w:numPr>
        <w:rPr>
          <w:rFonts w:ascii="Arial" w:hAnsi="Arial" w:cs="Arial"/>
          <w:sz w:val="24"/>
          <w:szCs w:val="24"/>
        </w:rPr>
      </w:pPr>
      <w:r w:rsidRPr="540725A5">
        <w:rPr>
          <w:rFonts w:ascii="Arial" w:hAnsi="Arial" w:cs="Arial"/>
          <w:b/>
          <w:bCs/>
          <w:sz w:val="24"/>
          <w:szCs w:val="24"/>
        </w:rPr>
        <w:t>Aims of the Course</w:t>
      </w:r>
    </w:p>
    <w:p w:rsidR="00124DD2" w:rsidRPr="000A1AB3" w:rsidP="540725A5" w14:paraId="64D95C4D" w14:textId="77777777">
      <w:pPr>
        <w:rPr>
          <w:rFonts w:ascii="Arial" w:hAnsi="Arial" w:cs="Arial"/>
          <w:sz w:val="24"/>
          <w:szCs w:val="24"/>
        </w:rPr>
      </w:pPr>
    </w:p>
    <w:p w:rsidRPr="2030048C" w:rsidP="2030048C" w14:paraId="0A6BC257" w14:textId="709140E1">
      <w:pPr>
        <w:pStyle w:val="ListParagraph"/>
        <w:ind w:left="0"/>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themeColor="text1"/>
          <w:sz w:val="22"/>
          <w:szCs w:val="22"/>
          <w:shd w:val="clear" w:color="auto" w:fill="FFFFFF"/>
        </w:rPr>
        <w:t>The MSc Psychology is a popular course at Kingston University. It is a conversion course which appeals to graduates who would like to study psychology at Master’s level.  The additional feature of this course, and directly related to its popularity, is the fact that it is accredited by the British Psychological Society (BPS) as conferring the Graduate Basis for Chartered Membership (GBC), the first step towards becoming a chartered psychologist. For UK graduates, the course is primarily directed towards those whose first degree provided insufficient credit in psychology to meet BPS accreditation criteria.</w:t>
      </w:r>
    </w:p>
    <w:p w:rsidRPr="2030048C" w:rsidP="2030048C">
      <w:pPr>
        <w:pStyle w:val="ListParagraph"/>
        <w:ind w:left="0"/>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themeColor="text1"/>
          <w:sz w:val="22"/>
          <w:szCs w:val="22"/>
          <w:shd w:val="clear" w:color="auto" w:fill="FFFFFF"/>
        </w:rPr>
        <w:t xml:space="preserve">The course provides a broad overview of the main sub-disciplines that comprise contemporary </w:t>
      </w:r>
      <w:r w:rsidRPr="2030048C">
        <w:rPr>
          <w:rStyle w:val="normaltextrun"/>
          <w:rFonts w:ascii="Arial" w:hAnsi="Arial" w:cs="Arial"/>
          <w:color w:val="000000" w:themeColor="text1"/>
          <w:sz w:val="22"/>
          <w:szCs w:val="22"/>
          <w:shd w:val="clear" w:color="auto" w:fill="FFFFFF"/>
        </w:rPr>
        <w:t xml:space="preserve">and historical </w:t>
      </w:r>
      <w:r w:rsidRPr="2030048C">
        <w:rPr>
          <w:rStyle w:val="normaltextrun"/>
          <w:rFonts w:ascii="Arial" w:hAnsi="Arial" w:cs="Arial"/>
          <w:color w:val="000000" w:themeColor="text1"/>
          <w:sz w:val="22"/>
          <w:szCs w:val="22"/>
          <w:shd w:val="clear" w:color="auto" w:fill="FFFFFF"/>
        </w:rPr>
        <w:t>psychology and provides opportunities for detailed and advanced study in specific and (via the dissertation) chosen aspects of psychology. It will promote critical appraisal in relation to psychological models, theories and methodologies, and it will develop the students’ practical research skills in psychology. An emphasis on the advanced theoretical understanding of psychology and on the acquisition of advanced research skills will help to underpin applications for professional training in psychology (e.g., in clinical, health or educational psychology). Students will also develop transferable analytical skills that will enhance their employability in a range of sectors outside of professional psychology.</w:t>
      </w:r>
    </w:p>
    <w:p w:rsidRPr="2030048C" w:rsidP="2030048C">
      <w:pPr>
        <w:pStyle w:val="ListParagraph"/>
        <w:ind w:left="0"/>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themeColor="text1"/>
          <w:sz w:val="22"/>
          <w:szCs w:val="22"/>
          <w:shd w:val="clear" w:color="auto" w:fill="FFFFFF"/>
        </w:rPr>
        <w:t xml:space="preserve">The course will allow students the opportunity to conduct dissertation research in an area of their own choosing (subject to availability) under the guidance of experienced researchers. Such areas include health psychology, psychopharmacology, cognition, perception, biological psychology, social psychology and abnormal psychology.  The team of research-active academic staff will provide a dynamic and current perspective. </w:t>
      </w:r>
    </w:p>
    <w:p w:rsidRPr="2030048C" w:rsidP="2030048C">
      <w:pPr>
        <w:pStyle w:val="cHons"/>
        <w:ind w:left="0"/>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themeColor="text1"/>
          <w:sz w:val="22"/>
          <w:szCs w:val="22"/>
          <w:shd w:val="clear" w:color="auto" w:fill="FFFFFF"/>
          <w:lang w:val="en-US" w:eastAsia="en-US"/>
        </w:rPr>
        <w:t>The programme conforms to the guidelines for accreditation established by the BPS. Academic staff in Psychology publish their research in first-class, international, peer-reviewed journals, and  contribute to national and international conferences every year. They regularly receive external funding to support their research, and they serve as members of professional societies that promote scholarly activity within specific sub-disciplines.</w:t>
      </w:r>
    </w:p>
    <w:p w:rsidRPr="2030048C" w:rsidP="2030048C">
      <w:pPr>
        <w:pStyle w:val="ListParagraph"/>
        <w:ind w:left="0"/>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themeColor="text1"/>
          <w:sz w:val="24"/>
          <w:szCs w:val="24"/>
          <w:shd w:val="clear" w:color="auto" w:fill="FFFFFF"/>
        </w:rPr>
        <w:t>The MSc in Psychology aims to:</w:t>
      </w:r>
    </w:p>
    <w:p w:rsidRPr="2030048C" w:rsidP="2030048C">
      <w:pPr>
        <w:pStyle w:val="ListParagraph"/>
        <w:numPr>
          <w:ilvl w:val="0"/>
          <w:numId w:val="12"/>
        </w:numPr>
        <w:ind w:left="720" w:right="0" w:hanging="360"/>
        <w:jc w:val="left"/>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themeColor="text1"/>
          <w:sz w:val="24"/>
          <w:szCs w:val="24"/>
          <w:shd w:val="clear" w:color="auto" w:fill="FFFFFF"/>
        </w:rPr>
        <w:t xml:space="preserve">Extend and enhance the students’ </w:t>
      </w:r>
      <w:r w:rsidRPr="2030048C">
        <w:rPr>
          <w:rStyle w:val="normaltextrun"/>
          <w:rFonts w:ascii="Arial" w:hAnsi="Arial" w:cs="Arial"/>
          <w:color w:val="000000" w:themeColor="text1"/>
          <w:sz w:val="24"/>
          <w:szCs w:val="24"/>
          <w:shd w:val="clear" w:color="auto" w:fill="FFFFFF"/>
        </w:rPr>
        <w:t xml:space="preserve">knowledge and understanding of psychology by means of a detailed and critical evaluation of each of the main subdisciplines that comprise contemporary psychology; </w:t>
      </w:r>
    </w:p>
    <w:p w:rsidRPr="2030048C" w:rsidP="2030048C">
      <w:pPr>
        <w:pStyle w:val="ListParagraph"/>
        <w:numPr>
          <w:ilvl w:val="0"/>
          <w:numId w:val="12"/>
        </w:numPr>
        <w:ind w:left="720" w:right="0" w:hanging="360"/>
        <w:jc w:val="left"/>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themeColor="text1"/>
          <w:sz w:val="24"/>
          <w:szCs w:val="24"/>
          <w:shd w:val="clear" w:color="auto" w:fill="FFFFFF"/>
        </w:rPr>
        <w:t xml:space="preserve">Provide students with an awareness of current </w:t>
      </w:r>
      <w:r w:rsidRPr="2030048C">
        <w:rPr>
          <w:rStyle w:val="normaltextrun"/>
          <w:rFonts w:ascii="Arial" w:hAnsi="Arial" w:cs="Arial"/>
          <w:color w:val="000000" w:themeColor="text1"/>
          <w:sz w:val="22"/>
          <w:szCs w:val="22"/>
          <w:shd w:val="clear" w:color="auto" w:fill="FFFFFF"/>
        </w:rPr>
        <w:t xml:space="preserve">and historical </w:t>
      </w:r>
      <w:r w:rsidRPr="2030048C">
        <w:rPr>
          <w:rStyle w:val="normaltextrun"/>
          <w:rFonts w:ascii="Arial" w:hAnsi="Arial" w:cs="Arial"/>
          <w:color w:val="000000" w:themeColor="text1"/>
          <w:sz w:val="24"/>
          <w:szCs w:val="24"/>
          <w:shd w:val="clear" w:color="auto" w:fill="FFFFFF"/>
        </w:rPr>
        <w:t>debates in psychology, and enhance the students’ skills in evaluating the research that underlies these debates;</w:t>
      </w:r>
    </w:p>
    <w:p w:rsidRPr="2030048C" w:rsidP="2030048C">
      <w:pPr>
        <w:pStyle w:val="ListParagraph"/>
        <w:numPr>
          <w:ilvl w:val="0"/>
          <w:numId w:val="12"/>
        </w:numPr>
        <w:ind w:left="720" w:right="0" w:hanging="360"/>
        <w:jc w:val="left"/>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themeColor="text1"/>
          <w:sz w:val="24"/>
          <w:szCs w:val="24"/>
          <w:shd w:val="clear" w:color="auto" w:fill="FFFFFF"/>
        </w:rPr>
        <w:t xml:space="preserve">Develop the students’ written, oral, organisational and problem-solving skills to an advanced standard; </w:t>
      </w:r>
    </w:p>
    <w:p w:rsidRPr="2030048C" w:rsidP="2030048C">
      <w:pPr>
        <w:pStyle w:val="ListParagraph"/>
        <w:numPr>
          <w:ilvl w:val="0"/>
          <w:numId w:val="12"/>
        </w:numPr>
        <w:ind w:left="720" w:right="0" w:hanging="360"/>
        <w:jc w:val="left"/>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themeColor="text1"/>
          <w:sz w:val="24"/>
          <w:szCs w:val="24"/>
          <w:shd w:val="clear" w:color="auto" w:fill="FFFFFF"/>
        </w:rPr>
        <w:t>Develop students’ abilities to design, conduct, and present an empirical research st</w:t>
      </w:r>
      <w:r w:rsidRPr="2030048C">
        <w:rPr>
          <w:rStyle w:val="normaltextrun"/>
          <w:rFonts w:ascii="Arial" w:hAnsi="Arial" w:cs="Arial"/>
          <w:color w:val="000000" w:themeColor="text1"/>
          <w:sz w:val="24"/>
          <w:szCs w:val="24"/>
          <w:shd w:val="clear" w:color="auto" w:fill="FFFFFF"/>
        </w:rPr>
        <w:t>udy to an advanced level in a sustained manner, at a level consistent with academic and professional standards;</w:t>
      </w:r>
    </w:p>
    <w:p w:rsidRPr="2030048C" w:rsidP="2030048C">
      <w:pPr>
        <w:pStyle w:val="ListParagraph"/>
        <w:numPr>
          <w:ilvl w:val="0"/>
          <w:numId w:val="12"/>
        </w:numPr>
        <w:ind w:left="720" w:right="0" w:hanging="360"/>
        <w:jc w:val="left"/>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themeColor="text1"/>
          <w:sz w:val="24"/>
          <w:szCs w:val="24"/>
          <w:shd w:val="clear" w:color="auto" w:fill="FFFFFF"/>
        </w:rPr>
        <w:t>Provide training in the application of ethical principles to psychological research;</w:t>
      </w:r>
    </w:p>
    <w:p w:rsidRPr="2030048C" w:rsidP="2030048C">
      <w:pPr>
        <w:pStyle w:val="ListParagraph"/>
        <w:numPr>
          <w:ilvl w:val="0"/>
          <w:numId w:val="12"/>
        </w:numPr>
        <w:ind w:left="720" w:right="0" w:hanging="360"/>
        <w:jc w:val="left"/>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themeColor="text1"/>
          <w:sz w:val="24"/>
          <w:szCs w:val="24"/>
          <w:shd w:val="clear" w:color="auto" w:fill="FFFFFF"/>
        </w:rPr>
        <w:t>Develop critical awareness in analysing and evaluating data</w:t>
      </w:r>
      <w:r w:rsidRPr="2030048C">
        <w:rPr>
          <w:rStyle w:val="normaltextrun"/>
          <w:rFonts w:ascii="Arial" w:hAnsi="Arial" w:cs="Arial"/>
          <w:color w:val="000000" w:themeColor="text1"/>
          <w:sz w:val="24"/>
          <w:szCs w:val="24"/>
          <w:shd w:val="clear" w:color="auto" w:fill="FFFFFF"/>
        </w:rPr>
        <w:t xml:space="preserve"> to a professional level; </w:t>
      </w:r>
    </w:p>
    <w:p w:rsidRPr="2030048C" w:rsidP="2030048C">
      <w:pPr>
        <w:pStyle w:val="ListParagraph"/>
        <w:numPr>
          <w:ilvl w:val="0"/>
          <w:numId w:val="12"/>
        </w:numPr>
        <w:ind w:left="720" w:right="0" w:hanging="360"/>
        <w:jc w:val="left"/>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themeColor="text1"/>
          <w:sz w:val="24"/>
          <w:szCs w:val="24"/>
          <w:shd w:val="clear" w:color="auto" w:fill="FFFFFF"/>
        </w:rPr>
        <w:t>Refine students’ capacity to work independently;</w:t>
      </w:r>
    </w:p>
    <w:p w:rsidRPr="2030048C" w:rsidP="2030048C">
      <w:pPr>
        <w:pStyle w:val="ListParagraph"/>
        <w:numPr>
          <w:ilvl w:val="0"/>
          <w:numId w:val="12"/>
        </w:numPr>
        <w:ind w:left="720" w:right="0" w:hanging="360"/>
        <w:jc w:val="left"/>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themeColor="text1"/>
          <w:sz w:val="24"/>
          <w:szCs w:val="24"/>
          <w:shd w:val="clear" w:color="auto" w:fill="FFFFFF"/>
        </w:rPr>
        <w:t>Enable students to obtain the Graduate Basis for Chartered Membership from the BPS and to support progression to further postgraduate study and employment opportunities in Psycholo</w:t>
      </w:r>
      <w:r w:rsidRPr="2030048C">
        <w:rPr>
          <w:rStyle w:val="normaltextrun"/>
          <w:rFonts w:ascii="Arial" w:hAnsi="Arial" w:cs="Arial"/>
          <w:color w:val="000000" w:themeColor="text1"/>
          <w:sz w:val="24"/>
          <w:szCs w:val="24"/>
          <w:shd w:val="clear" w:color="auto" w:fill="FFFFFF"/>
        </w:rPr>
        <w:t xml:space="preserve">gy. </w:t>
      </w:r>
    </w:p>
    <w:p w:rsidR="00B400F2" w:rsidRPr="007C4290" w:rsidP="2030048C" w14:textId="709140E1">
      <w:pPr>
        <w:pStyle w:val="ListParagraph"/>
        <w:ind w:left="0"/>
        <w:rPr>
          <w:rStyle w:val="eop"/>
          <w:rFonts w:ascii="Arial" w:hAnsi="Arial" w:cs="Arial"/>
          <w:color w:val="000000" w:themeColor="text1"/>
          <w:sz w:val="24"/>
          <w:szCs w:val="24"/>
          <w:shd w:val="clear" w:color="auto" w:fill="FFFFFF"/>
          <w:lang w:val="en-GB"/>
        </w:rPr>
      </w:pPr>
      <w:r w:rsidRPr="2030048C">
        <w:rPr>
          <w:rStyle w:val="eop"/>
          <w:rFonts w:ascii="Arial" w:hAnsi="Arial" w:cs="Arial"/>
          <w:color w:val="000000" w:themeColor="text1"/>
          <w:sz w:val="24"/>
          <w:szCs w:val="24"/>
          <w:shd w:val="clear" w:color="auto" w:fill="FFFFFF"/>
          <w:lang w:val="en-GB"/>
        </w:rPr>
        <w:t> </w:t>
      </w:r>
    </w:p>
    <w:p w:rsidR="00E561A2" w:rsidRPr="000765B1" w:rsidP="540725A5" w14:paraId="0F72DA6C" w14:textId="77777777">
      <w:pPr>
        <w:pStyle w:val="ListParagraph"/>
        <w:ind w:left="0"/>
        <w:rPr>
          <w:rFonts w:ascii="Arial" w:hAnsi="Arial" w:cs="Arial"/>
          <w:sz w:val="24"/>
          <w:szCs w:val="24"/>
        </w:rPr>
      </w:pPr>
    </w:p>
    <w:p w:rsidR="00A92C9B" w:rsidRPr="00124DD2" w:rsidP="540725A5" w14:paraId="63987C31" w14:textId="6EA4D24E">
      <w:pPr>
        <w:pStyle w:val="ListParagraph"/>
        <w:numPr>
          <w:ilvl w:val="0"/>
          <w:numId w:val="10"/>
        </w:numPr>
        <w:rPr>
          <w:rFonts w:ascii="Arial" w:hAnsi="Arial" w:cs="Arial"/>
          <w:sz w:val="24"/>
          <w:szCs w:val="24"/>
        </w:rPr>
      </w:pPr>
      <w:r w:rsidRPr="1380B70E" w:rsidR="20037E3E">
        <w:rPr>
          <w:rFonts w:ascii="Arial" w:hAnsi="Arial" w:cs="Arial"/>
          <w:b/>
          <w:bCs/>
          <w:sz w:val="24"/>
          <w:szCs w:val="24"/>
        </w:rPr>
        <w:t xml:space="preserve">Programme </w:t>
      </w:r>
      <w:r w:rsidRPr="1380B70E" w:rsidR="7288AA95">
        <w:rPr>
          <w:rFonts w:ascii="Arial" w:hAnsi="Arial" w:cs="Arial"/>
          <w:b/>
          <w:bCs/>
          <w:sz w:val="24"/>
          <w:szCs w:val="24"/>
        </w:rPr>
        <w:t>Learning Outcomes</w:t>
      </w:r>
    </w:p>
    <w:p w:rsidR="1380B70E" w:rsidP="1380B70E" w14:paraId="63940BD9" w14:textId="3DFC3B3B">
      <w:pPr>
        <w:pStyle w:val="ListParagraph"/>
        <w:ind w:left="360"/>
        <w:rPr>
          <w:rFonts w:ascii="Arial" w:hAnsi="Arial" w:cs="Arial"/>
          <w:sz w:val="24"/>
          <w:szCs w:val="24"/>
        </w:rPr>
      </w:pPr>
    </w:p>
    <w:p w:rsidRPr="2030048C" w:rsidP="2030048C" w14:paraId="4F3658D9" w14:textId="4ECCC5BE">
      <w:pPr>
        <w:rPr>
          <w:rStyle w:val="normaltextrun"/>
          <w:rFonts w:ascii="Arial" w:eastAsia="Arial" w:hAnsi="Arial" w:cs="Arial"/>
          <w:b w:val="0"/>
          <w:bCs w:val="0"/>
          <w:color w:val="000000" w:themeColor="text1" w:themeShade="FF" w:themeTint="FF"/>
          <w:sz w:val="24"/>
          <w:szCs w:val="24"/>
        </w:rPr>
      </w:pPr>
      <w:r w:rsidRPr="2030048C">
        <w:rPr>
          <w:rStyle w:val="normaltextrun"/>
          <w:rFonts w:ascii="Arial" w:eastAsia="Arial" w:hAnsi="Arial" w:cs="Arial"/>
          <w:b w:val="0"/>
          <w:bCs w:val="0"/>
          <w:color w:val="000000" w:themeColor="text1" w:themeShade="FF" w:themeTint="FF"/>
          <w:sz w:val="24"/>
          <w:szCs w:val="24"/>
        </w:rPr>
        <w:t xml:space="preserve">The programme learning outcomes are the high-level learning outcomes that will have been achieved by all students receiving this award. They have been aligned to the levels set out in </w:t>
      </w:r>
      <w:hyperlink r:id="rId9" w:history="1">
        <w:r w:rsidRPr="2030048C">
          <w:rPr>
            <w:rStyle w:val="normaltextrun"/>
            <w:rFonts w:ascii="Arial" w:eastAsia="Arial" w:hAnsi="Arial" w:cs="Arial"/>
            <w:b w:val="0"/>
            <w:bCs w:val="0"/>
            <w:color w:val="000000" w:themeColor="text1" w:themeShade="FF" w:themeTint="FF"/>
            <w:sz w:val="24"/>
            <w:szCs w:val="24"/>
          </w:rPr>
          <w:t>‘Sector Recognised Standards in England’ (OFS 2022).</w:t>
        </w:r>
      </w:hyperlink>
    </w:p>
    <w:p w:rsidR="2B838820" w:rsidP="2030048C" w14:textId="4ECCC5BE">
      <w:pPr>
        <w:rPr>
          <w:rFonts w:ascii="Arial" w:eastAsia="Arial" w:hAnsi="Arial" w:cs="Arial"/>
          <w:b w:val="0"/>
          <w:bCs w:val="0"/>
          <w:i/>
          <w:iCs/>
          <w:color w:val="FF0000"/>
          <w:sz w:val="24"/>
          <w:szCs w:val="24"/>
          <w:lang w:val="en-GB"/>
        </w:rPr>
      </w:pPr>
      <w:r w:rsidRPr="2030048C">
        <w:rPr>
          <w:rStyle w:val="normaltextrun"/>
          <w:rFonts w:ascii="Arial" w:eastAsia="Arial" w:hAnsi="Arial" w:cs="Arial"/>
          <w:b w:val="0"/>
          <w:bCs w:val="0"/>
          <w:color w:val="000000" w:themeColor="text1" w:themeShade="FF" w:themeTint="FF"/>
          <w:sz w:val="24"/>
          <w:szCs w:val="24"/>
          <w:lang w:val="en-GB"/>
        </w:rPr>
        <w:t> </w:t>
      </w:r>
    </w:p>
    <w:p w:rsidR="1380B70E" w:rsidP="1380B70E" w14:paraId="70DC7D14" w14:textId="2D93DF8F">
      <w:pPr>
        <w:rPr>
          <w:rFonts w:ascii="Arial" w:hAnsi="Arial" w:cs="Arial"/>
          <w:sz w:val="24"/>
          <w:szCs w:val="24"/>
        </w:rPr>
      </w:pPr>
    </w:p>
    <w:p w:rsidR="00124DD2" w:rsidRPr="000A1AB3" w:rsidP="540725A5" w14:paraId="5F68B80C" w14:textId="77777777">
      <w:pPr>
        <w:rPr>
          <w:rFonts w:ascii="Arial" w:hAnsi="Arial" w:cs="Arial"/>
          <w:sz w:val="24"/>
          <w:szCs w:val="24"/>
        </w:rPr>
      </w:pPr>
    </w:p>
    <w:p w:rsidR="1FD01BFD" w:rsidP="540725A5" w14:paraId="3B495FF6" w14:textId="36718689">
      <w:pPr>
        <w:rPr>
          <w:rFonts w:ascii="Arial" w:eastAsia="Arial" w:hAnsi="Arial" w:cs="Arial"/>
          <w:sz w:val="24"/>
          <w:szCs w:val="24"/>
        </w:rPr>
      </w:pPr>
    </w:p>
    <w:p w:rsidR="246B9CB6" w:rsidP="246B9CB6" w14:paraId="73DD8C52" w14:textId="6DF43ADB">
      <w:pPr>
        <w:rPr>
          <w:rFonts w:ascii="Arial" w:eastAsia="Arial" w:hAnsi="Arial" w:cs="Arial"/>
        </w:rPr>
      </w:pPr>
    </w:p>
    <w:p w:rsidR="246B9CB6" w:rsidP="246B9CB6" w14:paraId="3ABE1438" w14:textId="268A2BDA">
      <w:pPr>
        <w:rPr>
          <w:rFonts w:ascii="Arial" w:eastAsia="Arial" w:hAnsi="Arial" w:cs="Arial"/>
        </w:rPr>
        <w:sectPr w:rsidSect="00363792">
          <w:footerReference w:type="default" r:id="rId10"/>
          <w:pgSz w:w="11906" w:h="16838" w:orient="portrait"/>
          <w:pgMar w:top="1440" w:right="1440" w:bottom="1440" w:left="1440" w:header="708" w:footer="708" w:gutter="0"/>
          <w:cols w:space="708"/>
          <w:docGrid w:linePitch="360"/>
        </w:sect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1271"/>
        <w:gridCol w:w="3686"/>
        <w:gridCol w:w="1417"/>
        <w:gridCol w:w="3686"/>
        <w:gridCol w:w="1417"/>
        <w:gridCol w:w="3649"/>
      </w:tblGrid>
      <w:tr w14:paraId="239FDEAA" w14:textId="77777777" w:rsidTr="22ACACF3">
        <w:tblPrEx>
          <w:tblW w:w="0" w:type="auto"/>
          <w:tblLayout w:type="fixed"/>
          <w:tblLook w:val="04A0"/>
        </w:tblPrEx>
        <w:tc>
          <w:tcPr>
            <w:tcW w:w="15126" w:type="dxa"/>
            <w:gridSpan w:val="6"/>
            <w:shd w:val="clear" w:color="auto" w:fill="DBE5F1"/>
          </w:tcPr>
          <w:p w:rsidR="00A92C9B" w:rsidRPr="000765B1" w:rsidP="540725A5" w14:paraId="28811048" w14:textId="77777777">
            <w:pPr>
              <w:rPr>
                <w:rFonts w:ascii="Arial" w:eastAsia="Arial" w:hAnsi="Arial" w:cs="Arial"/>
                <w:b/>
                <w:bCs/>
                <w:sz w:val="24"/>
                <w:szCs w:val="24"/>
              </w:rPr>
            </w:pPr>
            <w:r w:rsidRPr="540725A5">
              <w:rPr>
                <w:rFonts w:ascii="Arial" w:eastAsia="Arial" w:hAnsi="Arial" w:cs="Arial"/>
                <w:b/>
                <w:bCs/>
                <w:sz w:val="24"/>
                <w:szCs w:val="24"/>
              </w:rPr>
              <w:t>Programme Learning Outcomes</w:t>
            </w:r>
          </w:p>
          <w:p w:rsidR="00A92C9B" w:rsidRPr="000765B1" w:rsidP="540725A5" w14:paraId="777D7935" w14:textId="77777777">
            <w:pPr>
              <w:rPr>
                <w:rFonts w:ascii="Arial" w:eastAsia="Arial" w:hAnsi="Arial" w:cs="Arial"/>
                <w:b/>
                <w:bCs/>
                <w:sz w:val="24"/>
                <w:szCs w:val="24"/>
              </w:rPr>
            </w:pPr>
          </w:p>
        </w:tc>
      </w:tr>
      <w:tr w14:paraId="12B4F4E8" w14:textId="77777777" w:rsidTr="22ACACF3">
        <w:tblPrEx>
          <w:tblW w:w="0" w:type="auto"/>
          <w:tblLayout w:type="fixed"/>
          <w:tblLook w:val="04A0"/>
        </w:tblPrEx>
        <w:tc>
          <w:tcPr>
            <w:tcW w:w="1271" w:type="dxa"/>
            <w:shd w:val="clear" w:color="auto" w:fill="DBE5F1"/>
          </w:tcPr>
          <w:p w:rsidR="00A92C9B" w:rsidRPr="000765B1" w:rsidP="540725A5" w14:paraId="472DF5B3" w14:textId="77777777">
            <w:pPr>
              <w:rPr>
                <w:rFonts w:ascii="Arial" w:eastAsia="Arial" w:hAnsi="Arial" w:cs="Arial"/>
                <w:b/>
                <w:bCs/>
                <w:sz w:val="24"/>
                <w:szCs w:val="24"/>
              </w:rPr>
            </w:pPr>
          </w:p>
        </w:tc>
        <w:tc>
          <w:tcPr>
            <w:tcW w:w="3686" w:type="dxa"/>
            <w:shd w:val="clear" w:color="auto" w:fill="DBE5F1"/>
          </w:tcPr>
          <w:p w:rsidR="00A92C9B" w:rsidRPr="000765B1" w:rsidP="540725A5" w14:paraId="4937BAFB" w14:textId="77777777">
            <w:pPr>
              <w:rPr>
                <w:rFonts w:ascii="Arial" w:eastAsia="Arial" w:hAnsi="Arial" w:cs="Arial"/>
                <w:b/>
                <w:bCs/>
                <w:sz w:val="24"/>
                <w:szCs w:val="24"/>
              </w:rPr>
            </w:pPr>
            <w:r w:rsidRPr="540725A5">
              <w:rPr>
                <w:rFonts w:ascii="Arial" w:eastAsia="Arial" w:hAnsi="Arial" w:cs="Arial"/>
                <w:b/>
                <w:bCs/>
                <w:sz w:val="24"/>
                <w:szCs w:val="24"/>
              </w:rPr>
              <w:t>Knowledge and Understanding</w:t>
            </w:r>
          </w:p>
          <w:p w:rsidR="00A92C9B" w:rsidRPr="000765B1" w:rsidP="540725A5" w14:paraId="7A0CF8AF" w14:textId="77777777">
            <w:pPr>
              <w:rPr>
                <w:rFonts w:ascii="Arial" w:eastAsia="Arial" w:hAnsi="Arial" w:cs="Arial"/>
                <w:b/>
                <w:bCs/>
                <w:sz w:val="24"/>
                <w:szCs w:val="24"/>
              </w:rPr>
            </w:pPr>
          </w:p>
          <w:p w:rsidR="00A92C9B" w:rsidRPr="000765B1" w:rsidP="540725A5" w14:paraId="5EAD590B" w14:textId="77777777">
            <w:pPr>
              <w:rPr>
                <w:rFonts w:ascii="Arial" w:eastAsia="Arial" w:hAnsi="Arial" w:cs="Arial"/>
                <w:sz w:val="24"/>
                <w:szCs w:val="24"/>
              </w:rPr>
            </w:pPr>
            <w:r w:rsidRPr="540725A5">
              <w:rPr>
                <w:rFonts w:ascii="Arial" w:eastAsia="Arial" w:hAnsi="Arial" w:cs="Arial"/>
                <w:sz w:val="24"/>
                <w:szCs w:val="24"/>
              </w:rPr>
              <w:t>On completion of the course students will be able to:</w:t>
            </w:r>
          </w:p>
        </w:tc>
        <w:tc>
          <w:tcPr>
            <w:tcW w:w="1417" w:type="dxa"/>
            <w:shd w:val="clear" w:color="auto" w:fill="DBE5F1"/>
          </w:tcPr>
          <w:p w:rsidR="00A92C9B" w:rsidRPr="000765B1" w:rsidP="540725A5" w14:paraId="3B3DE46C" w14:textId="77777777">
            <w:pPr>
              <w:rPr>
                <w:rFonts w:ascii="Arial" w:eastAsia="Arial" w:hAnsi="Arial" w:cs="Arial"/>
                <w:b/>
                <w:bCs/>
                <w:sz w:val="24"/>
                <w:szCs w:val="24"/>
              </w:rPr>
            </w:pPr>
          </w:p>
        </w:tc>
        <w:tc>
          <w:tcPr>
            <w:tcW w:w="3686" w:type="dxa"/>
            <w:shd w:val="clear" w:color="auto" w:fill="DBE5F1"/>
          </w:tcPr>
          <w:p w:rsidR="00A92C9B" w:rsidRPr="000765B1" w:rsidP="540725A5" w14:paraId="5070CC83" w14:textId="77777777">
            <w:pPr>
              <w:rPr>
                <w:rFonts w:ascii="Arial" w:eastAsia="Arial" w:hAnsi="Arial" w:cs="Arial"/>
                <w:b/>
                <w:bCs/>
                <w:sz w:val="24"/>
                <w:szCs w:val="24"/>
              </w:rPr>
            </w:pPr>
            <w:r w:rsidRPr="540725A5">
              <w:rPr>
                <w:rFonts w:ascii="Arial" w:eastAsia="Arial" w:hAnsi="Arial" w:cs="Arial"/>
                <w:b/>
                <w:bCs/>
                <w:sz w:val="24"/>
                <w:szCs w:val="24"/>
              </w:rPr>
              <w:t>Intellectual Skills</w:t>
            </w:r>
          </w:p>
          <w:p w:rsidR="00A92C9B" w:rsidRPr="000765B1" w:rsidP="540725A5" w14:paraId="1262B029" w14:textId="77777777">
            <w:pPr>
              <w:rPr>
                <w:rFonts w:ascii="Arial" w:eastAsia="Arial" w:hAnsi="Arial" w:cs="Arial"/>
                <w:b/>
                <w:bCs/>
                <w:sz w:val="24"/>
                <w:szCs w:val="24"/>
              </w:rPr>
            </w:pPr>
          </w:p>
          <w:p w:rsidR="00A92C9B" w:rsidRPr="000765B1" w:rsidP="540725A5" w14:paraId="6F0CBDF4" w14:textId="77777777">
            <w:pPr>
              <w:rPr>
                <w:rFonts w:ascii="Arial" w:eastAsia="Arial" w:hAnsi="Arial" w:cs="Arial"/>
                <w:sz w:val="24"/>
                <w:szCs w:val="24"/>
              </w:rPr>
            </w:pPr>
            <w:r w:rsidRPr="540725A5">
              <w:rPr>
                <w:rFonts w:ascii="Arial" w:eastAsia="Arial" w:hAnsi="Arial" w:cs="Arial"/>
                <w:sz w:val="24"/>
                <w:szCs w:val="24"/>
              </w:rPr>
              <w:t>On completion of the course students will be able to</w:t>
            </w:r>
          </w:p>
        </w:tc>
        <w:tc>
          <w:tcPr>
            <w:tcW w:w="1417" w:type="dxa"/>
            <w:shd w:val="clear" w:color="auto" w:fill="DBE5F1"/>
          </w:tcPr>
          <w:p w:rsidR="00A92C9B" w:rsidRPr="000765B1" w:rsidP="540725A5" w14:paraId="56E02829" w14:textId="77777777">
            <w:pPr>
              <w:rPr>
                <w:rFonts w:ascii="Arial" w:eastAsia="Arial" w:hAnsi="Arial" w:cs="Arial"/>
                <w:b/>
                <w:bCs/>
                <w:sz w:val="24"/>
                <w:szCs w:val="24"/>
              </w:rPr>
            </w:pPr>
          </w:p>
        </w:tc>
        <w:tc>
          <w:tcPr>
            <w:tcW w:w="3649" w:type="dxa"/>
            <w:shd w:val="clear" w:color="auto" w:fill="DBE5F1"/>
          </w:tcPr>
          <w:p w:rsidR="00A92C9B" w:rsidRPr="000765B1" w:rsidP="540725A5" w14:paraId="707183BC" w14:textId="77777777">
            <w:pPr>
              <w:rPr>
                <w:rFonts w:ascii="Arial" w:eastAsia="Arial" w:hAnsi="Arial" w:cs="Arial"/>
                <w:b/>
                <w:bCs/>
                <w:sz w:val="24"/>
                <w:szCs w:val="24"/>
              </w:rPr>
            </w:pPr>
            <w:r w:rsidRPr="540725A5">
              <w:rPr>
                <w:rFonts w:ascii="Arial" w:eastAsia="Arial" w:hAnsi="Arial" w:cs="Arial"/>
                <w:b/>
                <w:bCs/>
                <w:sz w:val="24"/>
                <w:szCs w:val="24"/>
              </w:rPr>
              <w:t>Subject Practical Skills</w:t>
            </w:r>
          </w:p>
          <w:p w:rsidR="00A92C9B" w:rsidRPr="000765B1" w:rsidP="540725A5" w14:paraId="4DD7B124" w14:textId="77777777">
            <w:pPr>
              <w:rPr>
                <w:rFonts w:ascii="Arial" w:eastAsia="Arial" w:hAnsi="Arial" w:cs="Arial"/>
                <w:b/>
                <w:bCs/>
                <w:sz w:val="24"/>
                <w:szCs w:val="24"/>
              </w:rPr>
            </w:pPr>
          </w:p>
          <w:p w:rsidR="00A92C9B" w:rsidRPr="000765B1" w:rsidP="540725A5" w14:paraId="66B39701" w14:textId="77777777">
            <w:pPr>
              <w:rPr>
                <w:rFonts w:ascii="Arial" w:eastAsia="Arial" w:hAnsi="Arial" w:cs="Arial"/>
                <w:b/>
                <w:bCs/>
                <w:sz w:val="24"/>
                <w:szCs w:val="24"/>
              </w:rPr>
            </w:pPr>
            <w:r w:rsidRPr="540725A5">
              <w:rPr>
                <w:rFonts w:ascii="Arial" w:eastAsia="Arial" w:hAnsi="Arial" w:cs="Arial"/>
                <w:sz w:val="24"/>
                <w:szCs w:val="24"/>
              </w:rPr>
              <w:t>On completion of the course students will be able to</w:t>
            </w:r>
          </w:p>
        </w:tc>
      </w:tr>
      <w:tr w14:paraId="326EC52B" w14:textId="77777777" w:rsidTr="22ACACF3">
        <w:tblPrEx>
          <w:tblW w:w="0" w:type="auto"/>
          <w:tblLayout w:type="fixed"/>
          <w:tblLook w:val="04A0"/>
        </w:tblPrEx>
        <w:tc>
          <w:tcPr>
            <w:tcW w:w="1271" w:type="dxa"/>
            <w:shd w:val="clear" w:color="auto" w:fill="auto"/>
          </w:tcPr>
          <w:p w:rsidR="00A92C9B" w:rsidRPr="000765B1" w:rsidP="2030048C" w14:paraId="43241F34" w14:textId="181B6E16">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 </w:t>
            </w:r>
            <w:r w:rsidRPr="2030048C" w:rsidR="3A9B68BE">
              <w:rPr>
                <w:rStyle w:val="normaltextrun"/>
                <w:rFonts w:ascii="Arial" w:eastAsia="Arial" w:hAnsi="Arial" w:cs="Arial"/>
                <w:color w:val="000000"/>
                <w:sz w:val="24"/>
                <w:szCs w:val="24"/>
                <w:shd w:val="clear" w:color="auto" w:fill="FFFFFF"/>
                <w:lang w:val="en-GB"/>
              </w:rPr>
              <w:t>A6</w:t>
            </w:r>
          </w:p>
        </w:tc>
        <w:tc>
          <w:tcPr>
            <w:tcW w:w="3686" w:type="dxa"/>
            <w:shd w:val="clear" w:color="auto" w:fill="auto"/>
          </w:tcPr>
          <w:p w:rsidR="00A92C9B" w:rsidRPr="000765B1" w:rsidP="2030048C" w14:paraId="5BCDED33" w14:textId="220BC7D1">
            <w:pPr>
              <w:rPr>
                <w:rFonts w:ascii="Arial" w:eastAsia="Arial" w:hAnsi="Arial" w:cs="Arial"/>
                <w:i/>
                <w:iCs/>
                <w:color w:val="FF0000"/>
                <w:sz w:val="24"/>
                <w:szCs w:val="24"/>
                <w:lang w:val="en-GB"/>
              </w:rPr>
            </w:pPr>
            <w:r w:rsidRPr="2030048C" w:rsidR="3A9B68BE">
              <w:rPr>
                <w:rStyle w:val="normaltextrun"/>
                <w:rFonts w:ascii="Arial" w:eastAsia="Arial" w:hAnsi="Arial" w:cs="Arial"/>
                <w:color w:val="000000"/>
                <w:sz w:val="24"/>
                <w:szCs w:val="24"/>
                <w:shd w:val="clear" w:color="auto" w:fill="FFFFFF"/>
                <w:lang w:val="en-GB"/>
              </w:rPr>
              <w:t>Show critical knowledge of topical debates in key areas of contemporary  and historical psychology</w:t>
            </w: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paraId="0611992B" w14:textId="3044137D">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B7</w:t>
            </w:r>
            <w:r w:rsidRPr="2030048C" w:rsidR="3A9B68BE">
              <w:rPr>
                <w:rStyle w:val="eop"/>
                <w:rFonts w:ascii="Arial" w:eastAsia="Arial" w:hAnsi="Arial" w:cs="Arial"/>
                <w:color w:val="000000"/>
                <w:sz w:val="24"/>
                <w:szCs w:val="24"/>
                <w:shd w:val="clear" w:color="auto" w:fill="FFFFFF"/>
                <w:lang w:val="en-GB"/>
              </w:rPr>
              <w:t> </w:t>
            </w:r>
          </w:p>
        </w:tc>
        <w:tc>
          <w:tcPr>
            <w:tcW w:w="3686" w:type="dxa"/>
            <w:shd w:val="clear" w:color="auto" w:fill="auto"/>
          </w:tcPr>
          <w:p w:rsidR="00A92C9B" w:rsidRPr="000765B1" w:rsidP="2030048C" w14:paraId="6C2DBFB7" w14:textId="4D49E7E3">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Show competence and flexibility in identifying and defining complex problems and the ability to apply appropriate knowledge and skills to their solution</w:t>
            </w: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paraId="3220B90E" w14:textId="18C7CC2D">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C6</w:t>
            </w:r>
            <w:r w:rsidRPr="2030048C" w:rsidR="3A9B68BE">
              <w:rPr>
                <w:rStyle w:val="eop"/>
                <w:rFonts w:ascii="Arial" w:eastAsia="Arial" w:hAnsi="Arial" w:cs="Arial"/>
                <w:color w:val="000000"/>
                <w:sz w:val="24"/>
                <w:szCs w:val="24"/>
                <w:shd w:val="clear" w:color="auto" w:fill="FFFFFF"/>
                <w:lang w:val="en-GB"/>
              </w:rPr>
              <w:t> </w:t>
            </w:r>
          </w:p>
        </w:tc>
        <w:tc>
          <w:tcPr>
            <w:tcW w:w="3649" w:type="dxa"/>
            <w:shd w:val="clear" w:color="auto" w:fill="auto"/>
          </w:tcPr>
          <w:p w:rsidR="007E57D4" w:rsidP="22ACACF3" w14:paraId="3B3CB779" w14:textId="77777777">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lang w:val="en-GB"/>
              </w:rPr>
            </w:pPr>
            <w:r w:rsidRPr="22ACACF3" w:rsidR="3A9B68BE">
              <w:rPr>
                <w:rStyle w:val="normaltextrun"/>
                <w:rFonts w:ascii="Arial" w:eastAsia="Arial" w:hAnsi="Arial" w:cs="Arial"/>
                <w:color w:val="000000" w:themeColor="text1" w:themeShade="FF" w:themeTint="FF"/>
                <w:sz w:val="24"/>
                <w:szCs w:val="24"/>
                <w:lang w:val="en-GB"/>
              </w:rPr>
              <w:t> </w:t>
            </w:r>
            <w:r w:rsidRPr="22ACACF3" w:rsidR="3A9B68BE">
              <w:rPr>
                <w:rStyle w:val="normaltextrun"/>
                <w:rFonts w:ascii="Arial" w:eastAsia="Arial" w:hAnsi="Arial" w:cs="Arial"/>
                <w:color w:val="000000" w:themeColor="text1" w:themeShade="FF" w:themeTint="FF"/>
                <w:sz w:val="24"/>
                <w:szCs w:val="24"/>
                <w:lang w:val="en-GB"/>
              </w:rPr>
              <w:t>Critically reflect on the practical implications of theory and research findings in psychology.</w:t>
            </w:r>
            <w:r w:rsidRPr="22ACACF3" w:rsidR="3A9B68BE">
              <w:rPr>
                <w:rStyle w:val="normaltextrun"/>
                <w:rFonts w:ascii="Arial" w:eastAsia="Arial" w:hAnsi="Arial" w:cs="Arial"/>
                <w:color w:val="000000" w:themeColor="text1" w:themeShade="FF" w:themeTint="FF"/>
                <w:sz w:val="24"/>
                <w:szCs w:val="24"/>
                <w:lang w:val="en-GB"/>
              </w:rPr>
              <w:t> </w:t>
            </w:r>
          </w:p>
          <w:p w:rsidR="00A92C9B" w:rsidRPr="007E57D4" w:rsidP="22ACACF3" w14:paraId="2C682561" w14:textId="00AB388B">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rPr>
            </w:pPr>
            <w:r w:rsidRPr="22ACACF3" w:rsidR="3A9B68BE">
              <w:rPr>
                <w:rStyle w:val="normaltextrun"/>
                <w:rFonts w:ascii="Arial" w:eastAsia="Arial" w:hAnsi="Arial" w:cs="Arial"/>
                <w:color w:val="000000" w:themeColor="text1" w:themeShade="FF" w:themeTint="FF"/>
                <w:sz w:val="24"/>
                <w:szCs w:val="24"/>
              </w:rPr>
              <w:t> </w:t>
            </w:r>
          </w:p>
        </w:tc>
      </w:tr>
      <w:tr w14:paraId="326EC52C" w14:textId="77777777" w:rsidTr="22ACACF3">
        <w:tblPrEx>
          <w:tblW w:w="0" w:type="auto"/>
          <w:tblLayout w:type="fixed"/>
          <w:tblLook w:val="04A0"/>
        </w:tblPrEx>
        <w:tc>
          <w:tcPr>
            <w:tcW w:w="1271" w:type="dxa"/>
            <w:shd w:val="clear" w:color="auto" w:fill="auto"/>
          </w:tcPr>
          <w:p w:rsidR="00A92C9B" w:rsidRPr="000765B1" w:rsidP="2030048C" w14:textId="181B6E16">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 </w:t>
            </w:r>
            <w:r w:rsidRPr="2030048C" w:rsidR="3A9B68BE">
              <w:rPr>
                <w:rStyle w:val="normaltextrun"/>
                <w:rFonts w:ascii="Arial" w:eastAsia="Arial" w:hAnsi="Arial" w:cs="Arial"/>
                <w:color w:val="000000"/>
                <w:sz w:val="24"/>
                <w:szCs w:val="24"/>
                <w:shd w:val="clear" w:color="auto" w:fill="FFFFFF"/>
                <w:lang w:val="en-GB"/>
              </w:rPr>
              <w:t>A5</w:t>
            </w:r>
          </w:p>
        </w:tc>
        <w:tc>
          <w:tcPr>
            <w:tcW w:w="3686" w:type="dxa"/>
            <w:shd w:val="clear" w:color="auto" w:fill="auto"/>
          </w:tcPr>
          <w:p w:rsidR="00A92C9B" w:rsidRPr="000765B1" w:rsidP="2030048C" w14:textId="220BC7D1">
            <w:pPr>
              <w:rPr>
                <w:rFonts w:ascii="Arial" w:eastAsia="Arial" w:hAnsi="Arial" w:cs="Arial"/>
                <w:i/>
                <w:iCs/>
                <w:color w:val="FF0000"/>
                <w:sz w:val="24"/>
                <w:szCs w:val="24"/>
                <w:lang w:val="en-GB"/>
              </w:rPr>
            </w:pPr>
            <w:r w:rsidRPr="2030048C" w:rsidR="3A9B68BE">
              <w:rPr>
                <w:rStyle w:val="normaltextrun"/>
                <w:rFonts w:ascii="Arial" w:eastAsia="Arial" w:hAnsi="Arial" w:cs="Arial"/>
                <w:color w:val="000000"/>
                <w:sz w:val="24"/>
                <w:szCs w:val="24"/>
                <w:shd w:val="clear" w:color="auto" w:fill="FFFFFF"/>
                <w:lang w:val="en-GB"/>
              </w:rPr>
              <w:t>Know how to design and carry out a research project that includes in-depth knowledge of a specific and detailed area of psychology and a demonstration of the understanding of appropriate methodologies, theoretical implications, and ethical issues</w:t>
            </w: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textId="3044137D">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B6</w:t>
            </w:r>
            <w:r w:rsidRPr="2030048C" w:rsidR="3A9B68BE">
              <w:rPr>
                <w:rStyle w:val="eop"/>
                <w:rFonts w:ascii="Arial" w:eastAsia="Arial" w:hAnsi="Arial" w:cs="Arial"/>
                <w:color w:val="000000"/>
                <w:sz w:val="24"/>
                <w:szCs w:val="24"/>
                <w:shd w:val="clear" w:color="auto" w:fill="FFFFFF"/>
                <w:lang w:val="en-GB"/>
              </w:rPr>
              <w:t> </w:t>
            </w:r>
          </w:p>
        </w:tc>
        <w:tc>
          <w:tcPr>
            <w:tcW w:w="3686" w:type="dxa"/>
            <w:shd w:val="clear" w:color="auto" w:fill="auto"/>
          </w:tcPr>
          <w:p w:rsidR="00A92C9B" w:rsidRPr="000765B1" w:rsidP="2030048C" w14:textId="4D49E7E3">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Show proficiency in designing novel solutions towards a given purpose when dealing with abstract data and concepts</w:t>
            </w: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textId="18C7CC2D">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C5</w:t>
            </w:r>
            <w:r w:rsidRPr="2030048C" w:rsidR="3A9B68BE">
              <w:rPr>
                <w:rStyle w:val="eop"/>
                <w:rFonts w:ascii="Arial" w:eastAsia="Arial" w:hAnsi="Arial" w:cs="Arial"/>
                <w:color w:val="000000"/>
                <w:sz w:val="24"/>
                <w:szCs w:val="24"/>
                <w:shd w:val="clear" w:color="auto" w:fill="FFFFFF"/>
                <w:lang w:val="en-GB"/>
              </w:rPr>
              <w:t> </w:t>
            </w:r>
          </w:p>
        </w:tc>
        <w:tc>
          <w:tcPr>
            <w:tcW w:w="3649" w:type="dxa"/>
            <w:shd w:val="clear" w:color="auto" w:fill="auto"/>
          </w:tcPr>
          <w:p w:rsidR="007E57D4" w:rsidP="22ACACF3" w14:textId="77777777">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lang w:val="en-GB"/>
              </w:rPr>
            </w:pPr>
            <w:r w:rsidRPr="22ACACF3" w:rsidR="3A9B68BE">
              <w:rPr>
                <w:rStyle w:val="normaltextrun"/>
                <w:rFonts w:ascii="Arial" w:eastAsia="Arial" w:hAnsi="Arial" w:cs="Arial"/>
                <w:color w:val="000000" w:themeColor="text1" w:themeShade="FF" w:themeTint="FF"/>
                <w:sz w:val="24"/>
                <w:szCs w:val="24"/>
                <w:lang w:val="en-GB"/>
              </w:rPr>
              <w:t> </w:t>
            </w:r>
            <w:r w:rsidRPr="22ACACF3" w:rsidR="3A9B68BE">
              <w:rPr>
                <w:rStyle w:val="normaltextrun"/>
                <w:rFonts w:ascii="Arial" w:eastAsia="Arial" w:hAnsi="Arial" w:cs="Arial"/>
                <w:color w:val="000000" w:themeColor="text1" w:themeShade="FF" w:themeTint="FF"/>
                <w:sz w:val="24"/>
                <w:szCs w:val="24"/>
                <w:lang w:val="en-GB"/>
              </w:rPr>
              <w:t>Use a variety of psychological tools, including specialist software, laboratory equipment, and psychometric instruments, in addition to specific library resources;</w:t>
            </w:r>
            <w:r w:rsidRPr="22ACACF3" w:rsidR="3A9B68BE">
              <w:rPr>
                <w:rStyle w:val="normaltextrun"/>
                <w:rFonts w:ascii="Arial" w:eastAsia="Arial" w:hAnsi="Arial" w:cs="Arial"/>
                <w:color w:val="000000" w:themeColor="text1" w:themeShade="FF" w:themeTint="FF"/>
                <w:sz w:val="24"/>
                <w:szCs w:val="24"/>
                <w:lang w:val="en-GB"/>
              </w:rPr>
              <w:t> </w:t>
            </w:r>
          </w:p>
          <w:p w:rsidR="00A92C9B" w:rsidRPr="007E57D4" w:rsidP="22ACACF3" w14:textId="00AB388B">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rPr>
            </w:pPr>
            <w:r w:rsidRPr="22ACACF3" w:rsidR="3A9B68BE">
              <w:rPr>
                <w:rStyle w:val="normaltextrun"/>
                <w:rFonts w:ascii="Arial" w:eastAsia="Arial" w:hAnsi="Arial" w:cs="Arial"/>
                <w:color w:val="000000" w:themeColor="text1" w:themeShade="FF" w:themeTint="FF"/>
                <w:sz w:val="24"/>
                <w:szCs w:val="24"/>
              </w:rPr>
              <w:t> </w:t>
            </w:r>
          </w:p>
        </w:tc>
      </w:tr>
      <w:tr w14:paraId="326EC52D" w14:textId="77777777" w:rsidTr="22ACACF3">
        <w:tblPrEx>
          <w:tblW w:w="0" w:type="auto"/>
          <w:tblLayout w:type="fixed"/>
          <w:tblLook w:val="04A0"/>
        </w:tblPrEx>
        <w:tc>
          <w:tcPr>
            <w:tcW w:w="1271" w:type="dxa"/>
            <w:shd w:val="clear" w:color="auto" w:fill="auto"/>
          </w:tcPr>
          <w:p w:rsidR="00A92C9B" w:rsidRPr="000765B1" w:rsidP="2030048C" w14:textId="181B6E16">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 </w:t>
            </w:r>
            <w:r w:rsidRPr="2030048C" w:rsidR="3A9B68BE">
              <w:rPr>
                <w:rStyle w:val="normaltextrun"/>
                <w:rFonts w:ascii="Arial" w:eastAsia="Arial" w:hAnsi="Arial" w:cs="Arial"/>
                <w:color w:val="000000"/>
                <w:sz w:val="24"/>
                <w:szCs w:val="24"/>
                <w:shd w:val="clear" w:color="auto" w:fill="FFFFFF"/>
                <w:lang w:val="en-GB"/>
              </w:rPr>
              <w:t>A3</w:t>
            </w:r>
          </w:p>
        </w:tc>
        <w:tc>
          <w:tcPr>
            <w:tcW w:w="3686" w:type="dxa"/>
            <w:shd w:val="clear" w:color="auto" w:fill="auto"/>
          </w:tcPr>
          <w:p w:rsidR="00A92C9B" w:rsidRPr="000765B1" w:rsidP="2030048C" w14:textId="220BC7D1">
            <w:pPr>
              <w:rPr>
                <w:rFonts w:ascii="Arial" w:eastAsia="Arial" w:hAnsi="Arial" w:cs="Arial"/>
                <w:i/>
                <w:iCs/>
                <w:color w:val="FF0000"/>
                <w:sz w:val="24"/>
                <w:szCs w:val="24"/>
                <w:lang w:val="en-GB"/>
              </w:rPr>
            </w:pPr>
            <w:r w:rsidRPr="2030048C" w:rsidR="3A9B68BE">
              <w:rPr>
                <w:rStyle w:val="normaltextrun"/>
                <w:rFonts w:ascii="Arial" w:eastAsia="Arial" w:hAnsi="Arial" w:cs="Arial"/>
                <w:color w:val="000000"/>
                <w:sz w:val="24"/>
                <w:szCs w:val="24"/>
                <w:shd w:val="clear" w:color="auto" w:fill="FFFFFF"/>
                <w:lang w:val="en-GB"/>
              </w:rPr>
              <w:t>Critically evaluate the role of research in the development of psychological thought</w:t>
            </w: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textId="3044137D">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B5</w:t>
            </w:r>
            <w:r w:rsidRPr="2030048C" w:rsidR="3A9B68BE">
              <w:rPr>
                <w:rStyle w:val="eop"/>
                <w:rFonts w:ascii="Arial" w:eastAsia="Arial" w:hAnsi="Arial" w:cs="Arial"/>
                <w:color w:val="000000"/>
                <w:sz w:val="24"/>
                <w:szCs w:val="24"/>
                <w:shd w:val="clear" w:color="auto" w:fill="FFFFFF"/>
                <w:lang w:val="en-GB"/>
              </w:rPr>
              <w:t> </w:t>
            </w:r>
          </w:p>
        </w:tc>
        <w:tc>
          <w:tcPr>
            <w:tcW w:w="3686" w:type="dxa"/>
            <w:shd w:val="clear" w:color="auto" w:fill="auto"/>
          </w:tcPr>
          <w:p w:rsidR="00A92C9B" w:rsidRPr="000765B1" w:rsidP="2030048C" w14:textId="4D49E7E3">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Demonstrate an advanced level of competence in the ability to analyse new and/or abstract data and situations independently using a wide range of general and specific techniques appropriate to psychology</w:t>
            </w: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textId="18C7CC2D">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C4</w:t>
            </w:r>
            <w:r w:rsidRPr="2030048C" w:rsidR="3A9B68BE">
              <w:rPr>
                <w:rStyle w:val="eop"/>
                <w:rFonts w:ascii="Arial" w:eastAsia="Arial" w:hAnsi="Arial" w:cs="Arial"/>
                <w:color w:val="000000"/>
                <w:sz w:val="24"/>
                <w:szCs w:val="24"/>
                <w:shd w:val="clear" w:color="auto" w:fill="FFFFFF"/>
                <w:lang w:val="en-GB"/>
              </w:rPr>
              <w:t> </w:t>
            </w:r>
          </w:p>
        </w:tc>
        <w:tc>
          <w:tcPr>
            <w:tcW w:w="3649" w:type="dxa"/>
            <w:shd w:val="clear" w:color="auto" w:fill="auto"/>
          </w:tcPr>
          <w:p w:rsidR="007E57D4" w:rsidP="22ACACF3" w14:textId="77777777">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lang w:val="en-GB"/>
              </w:rPr>
            </w:pPr>
            <w:r w:rsidRPr="22ACACF3" w:rsidR="3A9B68BE">
              <w:rPr>
                <w:rStyle w:val="normaltextrun"/>
                <w:rFonts w:ascii="Arial" w:eastAsia="Arial" w:hAnsi="Arial" w:cs="Arial"/>
                <w:color w:val="000000" w:themeColor="text1" w:themeShade="FF" w:themeTint="FF"/>
                <w:sz w:val="24"/>
                <w:szCs w:val="24"/>
                <w:lang w:val="en-GB"/>
              </w:rPr>
              <w:t> </w:t>
            </w:r>
            <w:r w:rsidRPr="22ACACF3" w:rsidR="3A9B68BE">
              <w:rPr>
                <w:rStyle w:val="normaltextrun"/>
                <w:rFonts w:ascii="Arial" w:eastAsia="Arial" w:hAnsi="Arial" w:cs="Arial"/>
                <w:color w:val="000000" w:themeColor="text1" w:themeShade="FF" w:themeTint="FF"/>
                <w:sz w:val="24"/>
                <w:szCs w:val="24"/>
                <w:lang w:val="en-GB"/>
              </w:rPr>
              <w:t>Present and critically evaluate research findings in a variety of formats including laboratory reports, research proposals, critical reviews, and a poster</w:t>
            </w:r>
            <w:r w:rsidRPr="22ACACF3" w:rsidR="3A9B68BE">
              <w:rPr>
                <w:rStyle w:val="normaltextrun"/>
                <w:rFonts w:ascii="Arial" w:eastAsia="Arial" w:hAnsi="Arial" w:cs="Arial"/>
                <w:color w:val="000000" w:themeColor="text1" w:themeShade="FF" w:themeTint="FF"/>
                <w:sz w:val="24"/>
                <w:szCs w:val="24"/>
                <w:lang w:val="en-GB"/>
              </w:rPr>
              <w:t> </w:t>
            </w:r>
          </w:p>
          <w:p w:rsidR="00A92C9B" w:rsidRPr="007E57D4" w:rsidP="22ACACF3" w14:textId="00AB388B">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rPr>
            </w:pPr>
            <w:r w:rsidRPr="22ACACF3" w:rsidR="3A9B68BE">
              <w:rPr>
                <w:rStyle w:val="normaltextrun"/>
                <w:rFonts w:ascii="Arial" w:eastAsia="Arial" w:hAnsi="Arial" w:cs="Arial"/>
                <w:color w:val="000000" w:themeColor="text1" w:themeShade="FF" w:themeTint="FF"/>
                <w:sz w:val="24"/>
                <w:szCs w:val="24"/>
              </w:rPr>
              <w:t> </w:t>
            </w:r>
          </w:p>
        </w:tc>
      </w:tr>
      <w:tr w14:paraId="326EC52E" w14:textId="77777777" w:rsidTr="22ACACF3">
        <w:tblPrEx>
          <w:tblW w:w="0" w:type="auto"/>
          <w:tblLayout w:type="fixed"/>
          <w:tblLook w:val="04A0"/>
        </w:tblPrEx>
        <w:tc>
          <w:tcPr>
            <w:tcW w:w="1271" w:type="dxa"/>
            <w:shd w:val="clear" w:color="auto" w:fill="auto"/>
          </w:tcPr>
          <w:p w:rsidR="00A92C9B" w:rsidRPr="000765B1" w:rsidP="2030048C" w14:textId="181B6E16">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 </w:t>
            </w:r>
            <w:r w:rsidRPr="2030048C" w:rsidR="3A9B68BE">
              <w:rPr>
                <w:rStyle w:val="normaltextrun"/>
                <w:rFonts w:ascii="Arial" w:eastAsia="Arial" w:hAnsi="Arial" w:cs="Arial"/>
                <w:color w:val="000000"/>
                <w:sz w:val="24"/>
                <w:szCs w:val="24"/>
                <w:shd w:val="clear" w:color="auto" w:fill="FFFFFF"/>
                <w:lang w:val="en-GB"/>
              </w:rPr>
              <w:t>A2</w:t>
            </w:r>
          </w:p>
        </w:tc>
        <w:tc>
          <w:tcPr>
            <w:tcW w:w="3686" w:type="dxa"/>
            <w:shd w:val="clear" w:color="auto" w:fill="auto"/>
          </w:tcPr>
          <w:p w:rsidR="00A92C9B" w:rsidRPr="000765B1" w:rsidP="2030048C" w14:textId="220BC7D1">
            <w:pPr>
              <w:rPr>
                <w:rFonts w:ascii="Arial" w:eastAsia="Arial" w:hAnsi="Arial" w:cs="Arial"/>
                <w:i/>
                <w:iCs/>
                <w:color w:val="FF0000"/>
                <w:sz w:val="24"/>
                <w:szCs w:val="24"/>
                <w:lang w:val="en-GB"/>
              </w:rPr>
            </w:pPr>
            <w:r w:rsidRPr="2030048C" w:rsidR="3A9B68BE">
              <w:rPr>
                <w:rStyle w:val="normaltextrun"/>
                <w:rFonts w:ascii="Arial" w:eastAsia="Arial" w:hAnsi="Arial" w:cs="Arial"/>
                <w:color w:val="000000"/>
                <w:sz w:val="24"/>
                <w:szCs w:val="24"/>
                <w:shd w:val="clear" w:color="auto" w:fill="FFFFFF"/>
                <w:lang w:val="en-GB"/>
              </w:rPr>
              <w:t>Understand and evaluate critically the ways in which contemporary psychology is informed by, and informs, several other subject areas, including neuroscience, economics and sociology</w:t>
            </w: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textId="3044137D">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B2</w:t>
            </w:r>
            <w:r w:rsidRPr="2030048C" w:rsidR="3A9B68BE">
              <w:rPr>
                <w:rStyle w:val="eop"/>
                <w:rFonts w:ascii="Arial" w:eastAsia="Arial" w:hAnsi="Arial" w:cs="Arial"/>
                <w:color w:val="000000"/>
                <w:sz w:val="24"/>
                <w:szCs w:val="24"/>
                <w:shd w:val="clear" w:color="auto" w:fill="FFFFFF"/>
                <w:lang w:val="en-GB"/>
              </w:rPr>
              <w:t> </w:t>
            </w:r>
          </w:p>
        </w:tc>
        <w:tc>
          <w:tcPr>
            <w:tcW w:w="3686" w:type="dxa"/>
            <w:shd w:val="clear" w:color="auto" w:fill="auto"/>
          </w:tcPr>
          <w:p w:rsidR="00A92C9B" w:rsidRPr="000765B1" w:rsidP="2030048C" w14:textId="4D49E7E3">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Demonstrate an ability to critically review and analyse evidence independently and to assimilate information that may appear contradictory</w:t>
            </w: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textId="18C7CC2D">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C3</w:t>
            </w:r>
            <w:r w:rsidRPr="2030048C" w:rsidR="3A9B68BE">
              <w:rPr>
                <w:rStyle w:val="eop"/>
                <w:rFonts w:ascii="Arial" w:eastAsia="Arial" w:hAnsi="Arial" w:cs="Arial"/>
                <w:color w:val="000000"/>
                <w:sz w:val="24"/>
                <w:szCs w:val="24"/>
                <w:shd w:val="clear" w:color="auto" w:fill="FFFFFF"/>
                <w:lang w:val="en-GB"/>
              </w:rPr>
              <w:t> </w:t>
            </w:r>
          </w:p>
        </w:tc>
        <w:tc>
          <w:tcPr>
            <w:tcW w:w="3649" w:type="dxa"/>
            <w:shd w:val="clear" w:color="auto" w:fill="auto"/>
          </w:tcPr>
          <w:p w:rsidR="007E57D4" w:rsidP="22ACACF3" w14:textId="77777777">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lang w:val="en-GB"/>
              </w:rPr>
            </w:pPr>
            <w:r w:rsidRPr="22ACACF3" w:rsidR="3A9B68BE">
              <w:rPr>
                <w:rStyle w:val="normaltextrun"/>
                <w:rFonts w:ascii="Arial" w:eastAsia="Arial" w:hAnsi="Arial" w:cs="Arial"/>
                <w:color w:val="000000" w:themeColor="text1" w:themeShade="FF" w:themeTint="FF"/>
                <w:sz w:val="24"/>
                <w:szCs w:val="24"/>
                <w:lang w:val="en-GB"/>
              </w:rPr>
              <w:t> </w:t>
            </w:r>
            <w:r w:rsidRPr="22ACACF3" w:rsidR="3A9B68BE">
              <w:rPr>
                <w:rStyle w:val="normaltextrun"/>
                <w:rFonts w:ascii="Arial" w:eastAsia="Arial" w:hAnsi="Arial" w:cs="Arial"/>
                <w:color w:val="000000" w:themeColor="text1" w:themeShade="FF" w:themeTint="FF"/>
                <w:sz w:val="24"/>
                <w:szCs w:val="24"/>
                <w:lang w:val="en-GB"/>
              </w:rPr>
              <w:t>Analyse data using both quantitative and qualitative methods</w:t>
            </w:r>
            <w:r w:rsidRPr="22ACACF3" w:rsidR="3A9B68BE">
              <w:rPr>
                <w:rStyle w:val="normaltextrun"/>
                <w:rFonts w:ascii="Arial" w:eastAsia="Arial" w:hAnsi="Arial" w:cs="Arial"/>
                <w:color w:val="000000" w:themeColor="text1" w:themeShade="FF" w:themeTint="FF"/>
                <w:sz w:val="24"/>
                <w:szCs w:val="24"/>
                <w:lang w:val="en-GB"/>
              </w:rPr>
              <w:t> </w:t>
            </w:r>
          </w:p>
          <w:p w:rsidR="00A92C9B" w:rsidRPr="007E57D4" w:rsidP="22ACACF3" w14:textId="00AB388B">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rPr>
            </w:pPr>
            <w:r w:rsidRPr="22ACACF3" w:rsidR="3A9B68BE">
              <w:rPr>
                <w:rStyle w:val="normaltextrun"/>
                <w:rFonts w:ascii="Arial" w:eastAsia="Arial" w:hAnsi="Arial" w:cs="Arial"/>
                <w:color w:val="000000" w:themeColor="text1" w:themeShade="FF" w:themeTint="FF"/>
                <w:sz w:val="24"/>
                <w:szCs w:val="24"/>
              </w:rPr>
              <w:t> </w:t>
            </w:r>
          </w:p>
        </w:tc>
      </w:tr>
      <w:tr w14:paraId="326EC52F" w14:textId="77777777" w:rsidTr="22ACACF3">
        <w:tblPrEx>
          <w:tblW w:w="0" w:type="auto"/>
          <w:tblLayout w:type="fixed"/>
          <w:tblLook w:val="04A0"/>
        </w:tblPrEx>
        <w:tc>
          <w:tcPr>
            <w:tcW w:w="1271" w:type="dxa"/>
            <w:shd w:val="clear" w:color="auto" w:fill="auto"/>
          </w:tcPr>
          <w:p w:rsidR="00A92C9B" w:rsidRPr="000765B1" w:rsidP="2030048C" w14:textId="181B6E16">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 </w:t>
            </w:r>
            <w:r w:rsidRPr="2030048C" w:rsidR="3A9B68BE">
              <w:rPr>
                <w:rStyle w:val="normaltextrun"/>
                <w:rFonts w:ascii="Arial" w:eastAsia="Arial" w:hAnsi="Arial" w:cs="Arial"/>
                <w:color w:val="000000"/>
                <w:sz w:val="24"/>
                <w:szCs w:val="24"/>
                <w:shd w:val="clear" w:color="auto" w:fill="FFFFFF"/>
                <w:lang w:val="en-GB"/>
              </w:rPr>
              <w:t>A1</w:t>
            </w:r>
          </w:p>
        </w:tc>
        <w:tc>
          <w:tcPr>
            <w:tcW w:w="3686" w:type="dxa"/>
            <w:shd w:val="clear" w:color="auto" w:fill="auto"/>
          </w:tcPr>
          <w:p w:rsidR="00A92C9B" w:rsidRPr="000765B1" w:rsidP="2030048C" w14:textId="220BC7D1">
            <w:pPr>
              <w:rPr>
                <w:rFonts w:ascii="Arial" w:eastAsia="Arial" w:hAnsi="Arial" w:cs="Arial"/>
                <w:i/>
                <w:iCs/>
                <w:color w:val="FF0000"/>
                <w:sz w:val="24"/>
                <w:szCs w:val="24"/>
                <w:lang w:val="en-GB"/>
              </w:rPr>
            </w:pPr>
            <w:r w:rsidRPr="2030048C" w:rsidR="3A9B68BE">
              <w:rPr>
                <w:rStyle w:val="normaltextrun"/>
                <w:rFonts w:ascii="Arial" w:eastAsia="Arial" w:hAnsi="Arial" w:cs="Arial"/>
                <w:color w:val="000000"/>
                <w:sz w:val="24"/>
                <w:szCs w:val="24"/>
                <w:shd w:val="clear" w:color="auto" w:fill="FFFFFF"/>
                <w:lang w:val="en-GB"/>
              </w:rPr>
              <w:t>Have an advanced and critical knowledge and understanding of a range of sub-disciplines that comprise contemporary psychology, including the “core” knowledge domains stipulated by the BPS</w:t>
            </w: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textId="3044137D">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B3</w:t>
            </w:r>
            <w:r w:rsidRPr="2030048C" w:rsidR="3A9B68BE">
              <w:rPr>
                <w:rStyle w:val="eop"/>
                <w:rFonts w:ascii="Arial" w:eastAsia="Arial" w:hAnsi="Arial" w:cs="Arial"/>
                <w:color w:val="000000"/>
                <w:sz w:val="24"/>
                <w:szCs w:val="24"/>
                <w:shd w:val="clear" w:color="auto" w:fill="FFFFFF"/>
                <w:lang w:val="en-GB"/>
              </w:rPr>
              <w:t> </w:t>
            </w:r>
          </w:p>
        </w:tc>
        <w:tc>
          <w:tcPr>
            <w:tcW w:w="3686" w:type="dxa"/>
            <w:shd w:val="clear" w:color="auto" w:fill="auto"/>
          </w:tcPr>
          <w:p w:rsidR="00A92C9B" w:rsidRPr="000765B1" w:rsidP="2030048C" w14:textId="4D49E7E3">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Demonstrate capability in developing and sustaining an argument using theory and empirical evidence</w:t>
            </w: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textId="18C7CC2D">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C2</w:t>
            </w:r>
            <w:r w:rsidRPr="2030048C" w:rsidR="3A9B68BE">
              <w:rPr>
                <w:rStyle w:val="eop"/>
                <w:rFonts w:ascii="Arial" w:eastAsia="Arial" w:hAnsi="Arial" w:cs="Arial"/>
                <w:color w:val="000000"/>
                <w:sz w:val="24"/>
                <w:szCs w:val="24"/>
                <w:shd w:val="clear" w:color="auto" w:fill="FFFFFF"/>
                <w:lang w:val="en-GB"/>
              </w:rPr>
              <w:t> </w:t>
            </w:r>
          </w:p>
        </w:tc>
        <w:tc>
          <w:tcPr>
            <w:tcW w:w="3649" w:type="dxa"/>
            <w:shd w:val="clear" w:color="auto" w:fill="auto"/>
          </w:tcPr>
          <w:p w:rsidR="007E57D4" w:rsidP="22ACACF3" w14:textId="77777777">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lang w:val="en-GB"/>
              </w:rPr>
            </w:pPr>
            <w:r w:rsidRPr="22ACACF3" w:rsidR="3A9B68BE">
              <w:rPr>
                <w:rStyle w:val="normaltextrun"/>
                <w:rFonts w:ascii="Arial" w:eastAsia="Arial" w:hAnsi="Arial" w:cs="Arial"/>
                <w:color w:val="000000" w:themeColor="text1" w:themeShade="FF" w:themeTint="FF"/>
                <w:sz w:val="24"/>
                <w:szCs w:val="24"/>
                <w:lang w:val="en-GB"/>
              </w:rPr>
              <w:t> </w:t>
            </w:r>
            <w:r w:rsidRPr="22ACACF3" w:rsidR="3A9B68BE">
              <w:rPr>
                <w:rStyle w:val="normaltextrun"/>
                <w:rFonts w:ascii="Arial" w:eastAsia="Arial" w:hAnsi="Arial" w:cs="Arial"/>
                <w:color w:val="000000" w:themeColor="text1" w:themeShade="FF" w:themeTint="FF"/>
                <w:sz w:val="24"/>
                <w:szCs w:val="24"/>
                <w:lang w:val="en-GB"/>
              </w:rPr>
              <w:t>Carry out empirical studies involving a variety of methods of data collection, including experiments, observation, psychometric tests, questionnaires, interviews and field studies</w:t>
            </w:r>
            <w:r w:rsidRPr="22ACACF3" w:rsidR="3A9B68BE">
              <w:rPr>
                <w:rStyle w:val="normaltextrun"/>
                <w:rFonts w:ascii="Arial" w:eastAsia="Arial" w:hAnsi="Arial" w:cs="Arial"/>
                <w:color w:val="000000" w:themeColor="text1" w:themeShade="FF" w:themeTint="FF"/>
                <w:sz w:val="24"/>
                <w:szCs w:val="24"/>
                <w:lang w:val="en-GB"/>
              </w:rPr>
              <w:t> </w:t>
            </w:r>
          </w:p>
          <w:p w:rsidR="00A92C9B" w:rsidRPr="007E57D4" w:rsidP="22ACACF3" w14:textId="00AB388B">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rPr>
            </w:pPr>
            <w:r w:rsidRPr="22ACACF3" w:rsidR="3A9B68BE">
              <w:rPr>
                <w:rStyle w:val="normaltextrun"/>
                <w:rFonts w:ascii="Arial" w:eastAsia="Arial" w:hAnsi="Arial" w:cs="Arial"/>
                <w:color w:val="000000" w:themeColor="text1" w:themeShade="FF" w:themeTint="FF"/>
                <w:sz w:val="24"/>
                <w:szCs w:val="24"/>
              </w:rPr>
              <w:t> </w:t>
            </w:r>
          </w:p>
        </w:tc>
      </w:tr>
      <w:tr w14:paraId="326EC530" w14:textId="77777777" w:rsidTr="22ACACF3">
        <w:tblPrEx>
          <w:tblW w:w="0" w:type="auto"/>
          <w:tblLayout w:type="fixed"/>
          <w:tblLook w:val="04A0"/>
        </w:tblPrEx>
        <w:tc>
          <w:tcPr>
            <w:tcW w:w="1271" w:type="dxa"/>
            <w:shd w:val="clear" w:color="auto" w:fill="auto"/>
          </w:tcPr>
          <w:p w:rsidR="00A92C9B" w:rsidRPr="000765B1" w:rsidP="2030048C" w14:textId="181B6E16">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 </w:t>
            </w:r>
            <w:r w:rsidRPr="2030048C" w:rsidR="3A9B68BE">
              <w:rPr>
                <w:rStyle w:val="normaltextrun"/>
                <w:rFonts w:ascii="Arial" w:eastAsia="Arial" w:hAnsi="Arial" w:cs="Arial"/>
                <w:color w:val="000000"/>
                <w:sz w:val="24"/>
                <w:szCs w:val="24"/>
                <w:shd w:val="clear" w:color="auto" w:fill="FFFFFF"/>
                <w:lang w:val="en-GB"/>
              </w:rPr>
              <w:t>A4</w:t>
            </w:r>
          </w:p>
        </w:tc>
        <w:tc>
          <w:tcPr>
            <w:tcW w:w="3686" w:type="dxa"/>
            <w:shd w:val="clear" w:color="auto" w:fill="auto"/>
          </w:tcPr>
          <w:p w:rsidR="00A92C9B" w:rsidRPr="000765B1" w:rsidP="2030048C" w14:textId="220BC7D1">
            <w:pPr>
              <w:rPr>
                <w:rFonts w:ascii="Arial" w:eastAsia="Arial" w:hAnsi="Arial" w:cs="Arial"/>
                <w:i/>
                <w:iCs/>
                <w:color w:val="FF0000"/>
                <w:sz w:val="24"/>
                <w:szCs w:val="24"/>
                <w:lang w:val="en-GB"/>
              </w:rPr>
            </w:pPr>
            <w:r w:rsidRPr="2030048C" w:rsidR="3A9B68BE">
              <w:rPr>
                <w:rStyle w:val="normaltextrun"/>
                <w:rFonts w:ascii="Arial" w:eastAsia="Arial" w:hAnsi="Arial" w:cs="Arial"/>
                <w:color w:val="000000"/>
                <w:sz w:val="24"/>
                <w:szCs w:val="24"/>
                <w:shd w:val="clear" w:color="auto" w:fill="FFFFFF"/>
                <w:lang w:val="en-GB"/>
              </w:rPr>
              <w:t>Understand the importance of ethical considerations in psychological practice and research</w:t>
            </w: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textId="3044137D">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B1</w:t>
            </w:r>
            <w:r w:rsidRPr="2030048C" w:rsidR="3A9B68BE">
              <w:rPr>
                <w:rStyle w:val="eop"/>
                <w:rFonts w:ascii="Arial" w:eastAsia="Arial" w:hAnsi="Arial" w:cs="Arial"/>
                <w:color w:val="000000"/>
                <w:sz w:val="24"/>
                <w:szCs w:val="24"/>
                <w:shd w:val="clear" w:color="auto" w:fill="FFFFFF"/>
                <w:lang w:val="en-GB"/>
              </w:rPr>
              <w:t> </w:t>
            </w:r>
          </w:p>
        </w:tc>
        <w:tc>
          <w:tcPr>
            <w:tcW w:w="3686" w:type="dxa"/>
            <w:shd w:val="clear" w:color="auto" w:fill="auto"/>
          </w:tcPr>
          <w:p w:rsidR="00A92C9B" w:rsidRPr="000765B1" w:rsidP="2030048C" w14:textId="4D49E7E3">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Demonstrate an ability to  integrate ideas and findings across the multiple perspectives of psychology and recognise distinct psychological approaches to relevant issues</w:t>
            </w: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textId="18C7CC2D">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C1</w:t>
            </w:r>
            <w:r w:rsidRPr="2030048C" w:rsidR="3A9B68BE">
              <w:rPr>
                <w:rStyle w:val="eop"/>
                <w:rFonts w:ascii="Arial" w:eastAsia="Arial" w:hAnsi="Arial" w:cs="Arial"/>
                <w:color w:val="000000"/>
                <w:sz w:val="24"/>
                <w:szCs w:val="24"/>
                <w:shd w:val="clear" w:color="auto" w:fill="FFFFFF"/>
                <w:lang w:val="en-GB"/>
              </w:rPr>
              <w:t> </w:t>
            </w:r>
          </w:p>
        </w:tc>
        <w:tc>
          <w:tcPr>
            <w:tcW w:w="3649" w:type="dxa"/>
            <w:shd w:val="clear" w:color="auto" w:fill="auto"/>
          </w:tcPr>
          <w:p w:rsidR="007E57D4" w:rsidP="22ACACF3" w14:textId="77777777">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lang w:val="en-GB"/>
              </w:rPr>
            </w:pPr>
            <w:r w:rsidRPr="22ACACF3" w:rsidR="3A9B68BE">
              <w:rPr>
                <w:rStyle w:val="normaltextrun"/>
                <w:rFonts w:ascii="Arial" w:eastAsia="Arial" w:hAnsi="Arial" w:cs="Arial"/>
                <w:color w:val="000000" w:themeColor="text1" w:themeShade="FF" w:themeTint="FF"/>
                <w:sz w:val="24"/>
                <w:szCs w:val="24"/>
                <w:lang w:val="en-GB"/>
              </w:rPr>
              <w:t> </w:t>
            </w:r>
            <w:r w:rsidRPr="22ACACF3" w:rsidR="3A9B68BE">
              <w:rPr>
                <w:rStyle w:val="normaltextrun"/>
                <w:rFonts w:ascii="Arial" w:eastAsia="Arial" w:hAnsi="Arial" w:cs="Arial"/>
                <w:color w:val="000000" w:themeColor="text1" w:themeShade="FF" w:themeTint="FF"/>
                <w:sz w:val="24"/>
                <w:szCs w:val="24"/>
                <w:lang w:val="en-GB"/>
              </w:rPr>
              <w:t>Write critical reviews of the literature addressing complex and contradictory evidence</w:t>
            </w:r>
            <w:r w:rsidRPr="22ACACF3" w:rsidR="3A9B68BE">
              <w:rPr>
                <w:rStyle w:val="normaltextrun"/>
                <w:rFonts w:ascii="Arial" w:eastAsia="Arial" w:hAnsi="Arial" w:cs="Arial"/>
                <w:color w:val="000000" w:themeColor="text1" w:themeShade="FF" w:themeTint="FF"/>
                <w:sz w:val="24"/>
                <w:szCs w:val="24"/>
                <w:lang w:val="en-GB"/>
              </w:rPr>
              <w:t> </w:t>
            </w:r>
          </w:p>
          <w:p w:rsidR="00A92C9B" w:rsidRPr="007E57D4" w:rsidP="22ACACF3" w14:textId="00AB388B">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rPr>
            </w:pPr>
            <w:r w:rsidRPr="22ACACF3" w:rsidR="3A9B68BE">
              <w:rPr>
                <w:rStyle w:val="normaltextrun"/>
                <w:rFonts w:ascii="Arial" w:eastAsia="Arial" w:hAnsi="Arial" w:cs="Arial"/>
                <w:color w:val="000000" w:themeColor="text1" w:themeShade="FF" w:themeTint="FF"/>
                <w:sz w:val="24"/>
                <w:szCs w:val="24"/>
              </w:rPr>
              <w:t> </w:t>
            </w:r>
          </w:p>
        </w:tc>
      </w:tr>
      <w:tr w14:paraId="326EC531" w14:textId="77777777" w:rsidTr="22ACACF3">
        <w:tblPrEx>
          <w:tblW w:w="0" w:type="auto"/>
          <w:tblLayout w:type="fixed"/>
          <w:tblLook w:val="04A0"/>
        </w:tblPrEx>
        <w:tc>
          <w:tcPr>
            <w:tcW w:w="1271" w:type="dxa"/>
            <w:shd w:val="clear" w:color="auto" w:fill="auto"/>
          </w:tcPr>
          <w:p w:rsidR="00A92C9B" w:rsidRPr="000765B1" w:rsidP="2030048C" w14:textId="181B6E16">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 </w:t>
            </w:r>
          </w:p>
        </w:tc>
        <w:tc>
          <w:tcPr>
            <w:tcW w:w="3686" w:type="dxa"/>
            <w:shd w:val="clear" w:color="auto" w:fill="auto"/>
          </w:tcPr>
          <w:p w:rsidR="00A92C9B" w:rsidRPr="000765B1" w:rsidP="2030048C" w14:textId="220BC7D1">
            <w:pPr>
              <w:rPr>
                <w:rFonts w:ascii="Arial" w:eastAsia="Arial" w:hAnsi="Arial" w:cs="Arial"/>
                <w:i/>
                <w:iCs/>
                <w:color w:val="FF0000"/>
                <w:sz w:val="24"/>
                <w:szCs w:val="24"/>
                <w:lang w:val="en-GB"/>
              </w:rPr>
            </w:pP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textId="3044137D">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B4</w:t>
            </w:r>
            <w:r w:rsidRPr="2030048C" w:rsidR="3A9B68BE">
              <w:rPr>
                <w:rStyle w:val="eop"/>
                <w:rFonts w:ascii="Arial" w:eastAsia="Arial" w:hAnsi="Arial" w:cs="Arial"/>
                <w:color w:val="000000"/>
                <w:sz w:val="24"/>
                <w:szCs w:val="24"/>
                <w:shd w:val="clear" w:color="auto" w:fill="FFFFFF"/>
                <w:lang w:val="en-GB"/>
              </w:rPr>
              <w:t> </w:t>
            </w:r>
          </w:p>
        </w:tc>
        <w:tc>
          <w:tcPr>
            <w:tcW w:w="3686" w:type="dxa"/>
            <w:shd w:val="clear" w:color="auto" w:fill="auto"/>
          </w:tcPr>
          <w:p w:rsidR="00A92C9B" w:rsidRPr="000765B1" w:rsidP="2030048C" w14:textId="4D49E7E3">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Demonstrate an ability to reflect upon and critique the ways in which theory and research can impact on practice</w:t>
            </w: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textId="18C7CC2D">
            <w:pPr>
              <w:rPr>
                <w:rFonts w:ascii="Arial" w:eastAsia="Arial" w:hAnsi="Arial" w:cs="Arial"/>
                <w:sz w:val="24"/>
                <w:szCs w:val="24"/>
                <w:lang w:val="en-GB"/>
              </w:rPr>
            </w:pPr>
            <w:r w:rsidRPr="2030048C" w:rsidR="3A9B68BE">
              <w:rPr>
                <w:rStyle w:val="eop"/>
                <w:rFonts w:ascii="Arial" w:eastAsia="Arial" w:hAnsi="Arial" w:cs="Arial"/>
                <w:color w:val="000000"/>
                <w:sz w:val="24"/>
                <w:szCs w:val="24"/>
                <w:shd w:val="clear" w:color="auto" w:fill="FFFFFF"/>
                <w:lang w:val="en-GB"/>
              </w:rPr>
              <w:t> </w:t>
            </w:r>
          </w:p>
        </w:tc>
        <w:tc>
          <w:tcPr>
            <w:tcW w:w="3649" w:type="dxa"/>
            <w:shd w:val="clear" w:color="auto" w:fill="auto"/>
          </w:tcPr>
          <w:p w:rsidR="007E57D4" w:rsidP="22ACACF3" w14:textId="77777777">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lang w:val="en-GB"/>
              </w:rPr>
            </w:pPr>
            <w:r w:rsidRPr="22ACACF3" w:rsidR="3A9B68BE">
              <w:rPr>
                <w:rStyle w:val="normaltextrun"/>
                <w:rFonts w:ascii="Arial" w:eastAsia="Arial" w:hAnsi="Arial" w:cs="Arial"/>
                <w:color w:val="000000" w:themeColor="text1" w:themeShade="FF" w:themeTint="FF"/>
                <w:sz w:val="24"/>
                <w:szCs w:val="24"/>
                <w:lang w:val="en-GB"/>
              </w:rPr>
              <w:t> </w:t>
            </w:r>
            <w:r w:rsidRPr="22ACACF3" w:rsidR="3A9B68BE">
              <w:rPr>
                <w:rStyle w:val="normaltextrun"/>
                <w:rFonts w:ascii="Arial" w:eastAsia="Arial" w:hAnsi="Arial" w:cs="Arial"/>
                <w:color w:val="000000" w:themeColor="text1" w:themeShade="FF" w:themeTint="FF"/>
                <w:sz w:val="24"/>
                <w:szCs w:val="24"/>
                <w:lang w:val="en-GB"/>
              </w:rPr>
              <w:t> </w:t>
            </w:r>
          </w:p>
          <w:p w:rsidR="00A92C9B" w:rsidRPr="007E57D4" w:rsidP="22ACACF3" w14:textId="00AB388B">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rPr>
            </w:pPr>
            <w:r w:rsidRPr="22ACACF3" w:rsidR="3A9B68BE">
              <w:rPr>
                <w:rStyle w:val="normaltextrun"/>
                <w:rFonts w:ascii="Arial" w:eastAsia="Arial" w:hAnsi="Arial" w:cs="Arial"/>
                <w:color w:val="000000" w:themeColor="text1" w:themeShade="FF" w:themeTint="FF"/>
                <w:sz w:val="24"/>
                <w:szCs w:val="24"/>
              </w:rPr>
              <w:t> </w:t>
            </w:r>
          </w:p>
        </w:tc>
      </w:tr>
    </w:tbl>
    <w:p w:rsidR="00A92C9B" w:rsidRPr="00DA2044" w:rsidP="00A92C9B" w14:paraId="08C47344" w14:textId="77777777">
      <w:pPr>
        <w:rPr>
          <w:rFonts w:ascii="Arial" w:hAnsi="Arial" w:cs="Arial"/>
        </w:rPr>
      </w:pPr>
    </w:p>
    <w:p w:rsidR="00FB38EB" w14:paraId="51C553BB" w14:textId="77777777">
      <w:pPr>
        <w:spacing w:after="160" w:line="259" w:lineRule="auto"/>
        <w:rPr>
          <w:rFonts w:ascii="Arial" w:hAnsi="Arial" w:cs="Arial"/>
        </w:rPr>
        <w:sectPr w:rsidSect="00363792">
          <w:pgSz w:w="16838" w:h="11906" w:orient="landscape"/>
          <w:pgMar w:top="851" w:right="851" w:bottom="851" w:left="851" w:header="709" w:footer="709" w:gutter="0"/>
          <w:cols w:space="708"/>
          <w:docGrid w:linePitch="360"/>
        </w:sectPr>
      </w:pPr>
      <w:r w:rsidRPr="246B9CB6">
        <w:rPr>
          <w:rFonts w:ascii="Arial" w:hAnsi="Arial" w:cs="Arial"/>
        </w:rPr>
        <w:br w:type="page"/>
      </w:r>
    </w:p>
    <w:p w:rsidR="00AD6C25" w:rsidP="1FD01BFD" w14:paraId="00DCAB6E" w14:textId="4C7711B5">
      <w:pPr>
        <w:autoSpaceDE w:val="0"/>
        <w:autoSpaceDN w:val="0"/>
        <w:contextualSpacing w:val="0"/>
        <w:rPr>
          <w:rFonts w:ascii="Arial" w:eastAsia="Arial" w:hAnsi="Arial" w:cs="Arial"/>
          <w:sz w:val="24"/>
          <w:szCs w:val="24"/>
        </w:rPr>
      </w:pPr>
    </w:p>
    <w:p w:rsidR="00AD6C25" w:rsidRPr="00AD6C25" w:rsidP="540725A5" w14:paraId="7313D44F" w14:textId="77777777">
      <w:pPr>
        <w:pStyle w:val="ListParagraph"/>
        <w:autoSpaceDE w:val="0"/>
        <w:autoSpaceDN w:val="0"/>
        <w:ind w:left="360"/>
        <w:rPr>
          <w:rFonts w:ascii="Arial" w:hAnsi="Arial" w:cs="Arial"/>
          <w:sz w:val="24"/>
          <w:szCs w:val="24"/>
        </w:rPr>
      </w:pPr>
    </w:p>
    <w:p w:rsidR="00A92C9B" w:rsidRPr="000765B1" w:rsidP="540725A5" w14:paraId="60F833BA" w14:textId="5E2F419E">
      <w:pPr>
        <w:pStyle w:val="ListParagraph"/>
        <w:numPr>
          <w:ilvl w:val="0"/>
          <w:numId w:val="10"/>
        </w:numPr>
        <w:autoSpaceDE w:val="0"/>
        <w:autoSpaceDN w:val="0"/>
        <w:rPr>
          <w:rFonts w:ascii="Arial" w:hAnsi="Arial" w:cs="Arial"/>
          <w:sz w:val="24"/>
          <w:szCs w:val="24"/>
        </w:rPr>
      </w:pPr>
      <w:r w:rsidRPr="540725A5" w:rsidR="67B695CF">
        <w:rPr>
          <w:rFonts w:ascii="Arial" w:hAnsi="Arial" w:cs="Arial"/>
          <w:b/>
          <w:bCs/>
          <w:sz w:val="24"/>
          <w:szCs w:val="24"/>
        </w:rPr>
        <w:t>Future Skills Graduate Attributes</w:t>
      </w:r>
    </w:p>
    <w:p w:rsidR="7DA7B7E2" w:rsidP="540725A5" w14:paraId="0865C842" w14:textId="7B6D9FA6">
      <w:pPr>
        <w:pStyle w:val="ListParagraph"/>
        <w:ind w:left="360"/>
        <w:rPr>
          <w:rFonts w:ascii="Arial" w:eastAsia="Arial" w:hAnsi="Arial" w:cs="Arial"/>
          <w:color w:val="000000" w:themeColor="text1" w:themeShade="FF" w:themeTint="FF"/>
          <w:sz w:val="24"/>
          <w:szCs w:val="24"/>
        </w:rPr>
      </w:pPr>
    </w:p>
    <w:p w:rsidRPr="2030048C" w:rsidP="2030048C" w14:paraId="3393B820" w14:textId="787D9BDE">
      <w:pPr>
        <w:ind w:left="0"/>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In addition to the programme learning outcomes, the programme of study defined in this programme specification will engage students in developing their Future Skills Graduate Attributes:</w:t>
      </w:r>
    </w:p>
    <w:p w:rsidRPr="2030048C" w:rsidP="2030048C">
      <w:pPr>
        <w:numPr>
          <w:ilvl w:val="0"/>
          <w:numId w:val="13"/>
        </w:numPr>
        <w:ind w:left="720" w:hanging="360"/>
        <w:jc w:val="left"/>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Creative Problem Solving</w:t>
      </w:r>
    </w:p>
    <w:p w:rsidRPr="2030048C" w:rsidP="2030048C">
      <w:pPr>
        <w:numPr>
          <w:ilvl w:val="0"/>
          <w:numId w:val="13"/>
        </w:numPr>
        <w:ind w:left="720" w:hanging="360"/>
        <w:jc w:val="left"/>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Digital Competency Enterprise</w:t>
      </w:r>
    </w:p>
    <w:p w:rsidRPr="2030048C" w:rsidP="2030048C">
      <w:pPr>
        <w:numPr>
          <w:ilvl w:val="0"/>
          <w:numId w:val="13"/>
        </w:numPr>
        <w:ind w:left="720" w:hanging="360"/>
        <w:jc w:val="left"/>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Questioning Mindset</w:t>
      </w:r>
    </w:p>
    <w:p w:rsidRPr="2030048C" w:rsidP="2030048C">
      <w:pPr>
        <w:numPr>
          <w:ilvl w:val="0"/>
          <w:numId w:val="13"/>
        </w:numPr>
        <w:ind w:left="720" w:hanging="360"/>
        <w:jc w:val="left"/>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Adaptability</w:t>
      </w:r>
    </w:p>
    <w:p w:rsidRPr="2030048C" w:rsidP="2030048C">
      <w:pPr>
        <w:numPr>
          <w:ilvl w:val="0"/>
          <w:numId w:val="13"/>
        </w:numPr>
        <w:ind w:left="720" w:hanging="360"/>
        <w:jc w:val="left"/>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Empathy</w:t>
      </w:r>
    </w:p>
    <w:p w:rsidRPr="2030048C" w:rsidP="2030048C">
      <w:pPr>
        <w:numPr>
          <w:ilvl w:val="0"/>
          <w:numId w:val="13"/>
        </w:numPr>
        <w:ind w:left="720" w:hanging="360"/>
        <w:jc w:val="left"/>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Collaboration</w:t>
      </w:r>
    </w:p>
    <w:p w:rsidRPr="2030048C" w:rsidP="2030048C">
      <w:pPr>
        <w:numPr>
          <w:ilvl w:val="0"/>
          <w:numId w:val="13"/>
        </w:numPr>
        <w:ind w:left="720" w:hanging="360"/>
        <w:jc w:val="left"/>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Resilience</w:t>
      </w:r>
    </w:p>
    <w:p w:rsidRPr="2030048C" w:rsidP="2030048C">
      <w:pPr>
        <w:numPr>
          <w:ilvl w:val="0"/>
          <w:numId w:val="13"/>
        </w:numPr>
        <w:ind w:left="720" w:hanging="360"/>
        <w:jc w:val="left"/>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Self-Awareness</w:t>
      </w:r>
    </w:p>
    <w:p w:rsidR="67B695CF" w:rsidP="2030048C" w14:textId="787D9BDE">
      <w:pPr>
        <w:ind w:left="0"/>
        <w:rPr>
          <w:rFonts w:ascii="Arial" w:eastAsia="Arial" w:hAnsi="Arial" w:cs="Arial"/>
          <w:color w:val="000000" w:themeColor="text1" w:themeShade="FF" w:themeTint="FF"/>
          <w:sz w:val="24"/>
          <w:szCs w:val="24"/>
          <w:lang w:val="en-GB"/>
        </w:rPr>
      </w:pPr>
    </w:p>
    <w:p w:rsidR="7DA7B7E2" w:rsidP="540725A5" w14:paraId="0D5B9F9B" w14:textId="0D812ED7">
      <w:pPr>
        <w:pStyle w:val="ListParagraph"/>
        <w:ind w:left="360"/>
        <w:rPr>
          <w:rFonts w:ascii="Arial" w:hAnsi="Arial" w:cs="Arial"/>
          <w:sz w:val="24"/>
          <w:szCs w:val="24"/>
        </w:rPr>
      </w:pPr>
    </w:p>
    <w:p w:rsidR="67B695CF" w:rsidP="540725A5" w14:paraId="08CC4BB8" w14:textId="76C47AAA">
      <w:pPr>
        <w:pStyle w:val="ListParagraph"/>
        <w:numPr>
          <w:ilvl w:val="0"/>
          <w:numId w:val="10"/>
        </w:numPr>
        <w:rPr>
          <w:rFonts w:ascii="Arial" w:hAnsi="Arial" w:cs="Arial"/>
          <w:sz w:val="24"/>
          <w:szCs w:val="24"/>
        </w:rPr>
      </w:pPr>
      <w:r w:rsidRPr="540725A5">
        <w:rPr>
          <w:rFonts w:ascii="Arial" w:hAnsi="Arial" w:cs="Arial"/>
          <w:b/>
          <w:bCs/>
          <w:sz w:val="24"/>
          <w:szCs w:val="24"/>
        </w:rPr>
        <w:t>Outline Programme Structure</w:t>
      </w:r>
    </w:p>
    <w:p w:rsidR="00A92C9B" w:rsidRPr="008F70B4" w:rsidP="540725A5" w14:paraId="00EFC4D5" w14:textId="77777777">
      <w:pPr>
        <w:rPr>
          <w:rFonts w:ascii="Arial" w:hAnsi="Arial" w:cs="Arial"/>
          <w:sz w:val="24"/>
          <w:szCs w:val="24"/>
        </w:rPr>
      </w:pPr>
    </w:p>
    <w:p w:rsidRPr="2030048C" w:rsidP="2030048C" w14:paraId="4EB69E2E" w14:textId="0E939E20">
      <w:pPr>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This programme is offered both full-time as well as part-time.</w:t>
      </w:r>
    </w:p>
    <w:p w:rsidRPr="2030048C" w:rsidP="2030048C">
      <w:pPr>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 </w:t>
      </w:r>
    </w:p>
    <w:p w:rsidRPr="2030048C" w:rsidP="2030048C">
      <w:pPr>
        <w:rPr>
          <w:rFonts w:ascii="Arial" w:eastAsia="Arial" w:hAnsi="Arial" w:cs="Arial"/>
          <w:color w:val="000000" w:themeColor="text1" w:themeShade="FF" w:themeTint="FF"/>
          <w:sz w:val="24"/>
          <w:szCs w:val="24"/>
        </w:rPr>
      </w:pPr>
      <w:r w:rsidRPr="2030048C">
        <w:rPr>
          <w:rFonts w:ascii="Arial" w:eastAsia="Arial" w:hAnsi="Arial" w:cs="Arial"/>
          <w:b/>
          <w:bCs/>
          <w:color w:val="000000" w:themeColor="text1" w:themeShade="FF" w:themeTint="FF"/>
          <w:sz w:val="24"/>
          <w:szCs w:val="24"/>
        </w:rPr>
        <w:t>E1.</w:t>
      </w:r>
      <w:r w:rsidRPr="2030048C">
        <w:rPr>
          <w:rFonts w:ascii="Arial" w:eastAsia="Arial" w:hAnsi="Arial" w:cs="Arial"/>
          <w:color w:val="000000" w:themeColor="text1" w:themeShade="FF" w:themeTint="FF"/>
          <w:sz w:val="24"/>
          <w:szCs w:val="24"/>
        </w:rPr>
        <w:t> </w:t>
      </w:r>
      <w:r w:rsidRPr="2030048C">
        <w:rPr>
          <w:rFonts w:ascii="Arial" w:eastAsia="Arial" w:hAnsi="Arial" w:cs="Arial"/>
          <w:b/>
          <w:bCs/>
          <w:color w:val="000000" w:themeColor="text1" w:themeShade="FF" w:themeTint="FF"/>
          <w:sz w:val="24"/>
          <w:szCs w:val="24"/>
        </w:rPr>
        <w:t xml:space="preserve">Professional and </w:t>
      </w:r>
      <w:r w:rsidRPr="2030048C">
        <w:rPr>
          <w:rFonts w:ascii="Arial" w:eastAsia="Arial" w:hAnsi="Arial" w:cs="Arial"/>
          <w:b/>
          <w:bCs/>
          <w:color w:val="000000" w:themeColor="text1" w:themeShade="FF" w:themeTint="FF"/>
          <w:sz w:val="24"/>
          <w:szCs w:val="24"/>
        </w:rPr>
        <w:t>Statutory Regulatory Bodies</w:t>
      </w:r>
    </w:p>
    <w:p w:rsidRPr="2030048C" w:rsidP="2030048C">
      <w:pPr>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 </w:t>
      </w:r>
    </w:p>
    <w:p w:rsidRPr="2030048C" w:rsidP="2030048C">
      <w:pPr>
        <w:numPr>
          <w:ilvl w:val="0"/>
          <w:numId w:val="14"/>
        </w:numPr>
        <w:ind w:left="720" w:right="0" w:hanging="360"/>
        <w:jc w:val="left"/>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 xml:space="preserve">On successful completion of the MSc, </w:t>
      </w:r>
      <w:r w:rsidRPr="2030048C">
        <w:rPr>
          <w:rFonts w:ascii="Arial" w:eastAsia="Arial" w:hAnsi="Arial" w:cs="Arial"/>
          <w:color w:val="000000" w:themeColor="text1" w:themeShade="FF" w:themeTint="FF"/>
          <w:sz w:val="22"/>
          <w:szCs w:val="22"/>
        </w:rPr>
        <w:t xml:space="preserve">and in accordance with BPS Regulations, the MSc dissertation module must be passed and cannot be compensated for any accredited award, </w:t>
      </w:r>
      <w:r w:rsidRPr="2030048C">
        <w:rPr>
          <w:rFonts w:ascii="Arial" w:eastAsia="Arial" w:hAnsi="Arial" w:cs="Arial"/>
          <w:color w:val="000000" w:themeColor="text1" w:themeShade="FF" w:themeTint="FF"/>
          <w:sz w:val="24"/>
          <w:szCs w:val="24"/>
        </w:rPr>
        <w:t>the student will be eligible for the Graduate Basis for Chartered Membership by the BPS.</w:t>
      </w:r>
    </w:p>
    <w:p w:rsidRPr="2030048C" w:rsidP="2030048C">
      <w:pPr>
        <w:numPr>
          <w:ilvl w:val="0"/>
          <w:numId w:val="14"/>
        </w:numPr>
        <w:ind w:left="720" w:right="0" w:hanging="360"/>
        <w:jc w:val="both"/>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 xml:space="preserve">The awards made to students who complete the field or are awarded intermediate qualifications comply </w:t>
      </w:r>
      <w:r w:rsidRPr="2030048C">
        <w:rPr>
          <w:rFonts w:ascii="Arial" w:eastAsia="Arial" w:hAnsi="Arial" w:cs="Arial"/>
          <w:color w:val="000000" w:themeColor="text1" w:themeShade="FF" w:themeTint="FF"/>
          <w:sz w:val="24"/>
          <w:szCs w:val="24"/>
        </w:rPr>
        <w:t>fully with the National Qualifications Framework.</w:t>
      </w:r>
    </w:p>
    <w:p w:rsidRPr="2030048C" w:rsidP="2030048C">
      <w:pPr>
        <w:numPr>
          <w:ilvl w:val="0"/>
          <w:numId w:val="14"/>
        </w:numPr>
        <w:ind w:left="720" w:right="0" w:hanging="360"/>
        <w:jc w:val="both"/>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All of the procedures associated with the field comply with the QAA Codes of Practice for Higher Education.</w:t>
      </w:r>
    </w:p>
    <w:p w:rsidRPr="2030048C" w:rsidP="2030048C">
      <w:pPr>
        <w:numPr>
          <w:ilvl w:val="0"/>
          <w:numId w:val="14"/>
        </w:numPr>
        <w:ind w:left="720" w:right="0" w:hanging="360"/>
        <w:jc w:val="both"/>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The ethical guidelines of the British Psychological Society have been incorporated into the design</w:t>
      </w:r>
      <w:r w:rsidRPr="2030048C">
        <w:rPr>
          <w:rFonts w:ascii="Arial" w:eastAsia="Arial" w:hAnsi="Arial" w:cs="Arial"/>
          <w:color w:val="000000" w:themeColor="text1" w:themeShade="FF" w:themeTint="FF"/>
          <w:sz w:val="24"/>
          <w:szCs w:val="24"/>
        </w:rPr>
        <w:t xml:space="preserve"> of the research modules and assessments within this programme. </w:t>
      </w:r>
    </w:p>
    <w:p w:rsidRPr="2030048C" w:rsidP="2030048C">
      <w:pPr>
        <w:rPr>
          <w:rFonts w:ascii="Arial" w:eastAsia="Arial" w:hAnsi="Arial" w:cs="Arial"/>
          <w:color w:val="000000" w:themeColor="text1" w:themeShade="FF" w:themeTint="FF"/>
          <w:sz w:val="24"/>
          <w:szCs w:val="24"/>
        </w:rPr>
      </w:pPr>
      <w:r w:rsidRPr="2030048C">
        <w:rPr>
          <w:rFonts w:ascii="Arial" w:eastAsia="Arial" w:hAnsi="Arial" w:cs="Arial"/>
          <w:i/>
          <w:iCs/>
          <w:color w:val="000000" w:themeColor="text1" w:themeShade="FF" w:themeTint="FF"/>
          <w:sz w:val="24"/>
          <w:szCs w:val="24"/>
        </w:rPr>
        <w:t> </w:t>
      </w:r>
    </w:p>
    <w:p w:rsidRPr="2030048C" w:rsidP="2030048C">
      <w:pPr>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 </w:t>
      </w:r>
    </w:p>
    <w:p w:rsidRPr="2030048C" w:rsidP="2030048C">
      <w:pPr>
        <w:rPr>
          <w:rFonts w:ascii="Arial" w:eastAsia="Arial" w:hAnsi="Arial" w:cs="Arial"/>
          <w:color w:val="000000" w:themeColor="text1" w:themeShade="FF" w:themeTint="FF"/>
          <w:sz w:val="24"/>
          <w:szCs w:val="24"/>
        </w:rPr>
      </w:pPr>
      <w:r w:rsidRPr="2030048C">
        <w:rPr>
          <w:rFonts w:ascii="Arial" w:eastAsia="Arial" w:hAnsi="Arial" w:cs="Arial"/>
          <w:b/>
          <w:bCs/>
          <w:color w:val="000000" w:themeColor="text1" w:themeShade="FF" w:themeTint="FF"/>
          <w:sz w:val="24"/>
          <w:szCs w:val="24"/>
        </w:rPr>
        <w:t>E2.</w:t>
      </w:r>
      <w:r w:rsidRPr="2030048C">
        <w:rPr>
          <w:rFonts w:ascii="Arial" w:eastAsia="Arial" w:hAnsi="Arial" w:cs="Arial"/>
          <w:color w:val="000000" w:themeColor="text1" w:themeShade="FF" w:themeTint="FF"/>
          <w:sz w:val="24"/>
          <w:szCs w:val="24"/>
        </w:rPr>
        <w:t> </w:t>
      </w:r>
      <w:r w:rsidRPr="2030048C">
        <w:rPr>
          <w:rFonts w:ascii="Arial" w:eastAsia="Arial" w:hAnsi="Arial" w:cs="Arial"/>
          <w:b/>
          <w:bCs/>
          <w:color w:val="000000" w:themeColor="text1" w:themeShade="FF" w:themeTint="FF"/>
          <w:sz w:val="24"/>
          <w:szCs w:val="24"/>
        </w:rPr>
        <w:t>Work-based learning, including sandwich programmes</w:t>
      </w:r>
    </w:p>
    <w:p w:rsidRPr="2030048C" w:rsidP="2030048C">
      <w:pPr>
        <w:rPr>
          <w:rFonts w:ascii="Arial" w:eastAsia="Arial" w:hAnsi="Arial" w:cs="Arial"/>
          <w:color w:val="000000" w:themeColor="text1" w:themeShade="FF" w:themeTint="FF"/>
          <w:sz w:val="24"/>
          <w:szCs w:val="24"/>
        </w:rPr>
      </w:pPr>
      <w:r w:rsidRPr="2030048C">
        <w:rPr>
          <w:rFonts w:ascii="Arial" w:eastAsia="Arial" w:hAnsi="Arial" w:cs="Arial"/>
          <w:b/>
          <w:bCs/>
          <w:color w:val="000000" w:themeColor="text1" w:themeShade="FF" w:themeTint="FF"/>
          <w:sz w:val="24"/>
          <w:szCs w:val="24"/>
        </w:rPr>
        <w:t> </w:t>
      </w:r>
      <w:r w:rsidRPr="2030048C">
        <w:rPr>
          <w:rFonts w:ascii="Arial" w:eastAsia="Arial" w:hAnsi="Arial" w:cs="Arial"/>
          <w:color w:val="000000" w:themeColor="text1" w:themeShade="FF" w:themeTint="FF"/>
          <w:sz w:val="24"/>
          <w:szCs w:val="24"/>
        </w:rPr>
        <w:t>Work placements are actively encouraged – although it is the responsibility of individual students to source and secure such placemen</w:t>
      </w:r>
      <w:r w:rsidRPr="2030048C">
        <w:rPr>
          <w:rFonts w:ascii="Arial" w:eastAsia="Arial" w:hAnsi="Arial" w:cs="Arial"/>
          <w:color w:val="000000" w:themeColor="text1" w:themeShade="FF" w:themeTint="FF"/>
          <w:sz w:val="24"/>
          <w:szCs w:val="24"/>
        </w:rPr>
        <w:t>ts. Students have opportunities to start on their research with their supervisor early on, in addition to opportunities to work as research assistants. This way, students are able to reflect upon their own personal experience and to focus on aspects of thi</w:t>
      </w:r>
      <w:r w:rsidRPr="2030048C">
        <w:rPr>
          <w:rFonts w:ascii="Arial" w:eastAsia="Arial" w:hAnsi="Arial" w:cs="Arial"/>
          <w:color w:val="000000" w:themeColor="text1" w:themeShade="FF" w:themeTint="FF"/>
          <w:sz w:val="24"/>
          <w:szCs w:val="24"/>
        </w:rPr>
        <w:t>s experience by relating to theoretical concepts and to evaluate the relationship between theory and practice.</w:t>
      </w:r>
      <w:r w:rsidRPr="2030048C">
        <w:rPr>
          <w:rFonts w:ascii="Arial" w:eastAsia="Arial" w:hAnsi="Arial" w:cs="Arial"/>
          <w:color w:val="000000" w:themeColor="text1" w:themeShade="FF" w:themeTint="FF"/>
          <w:sz w:val="24"/>
          <w:szCs w:val="24"/>
        </w:rPr>
        <w:t xml:space="preserve">  </w:t>
      </w:r>
      <w:r w:rsidRPr="2030048C">
        <w:rPr>
          <w:rFonts w:ascii="Arial" w:eastAsia="Arial" w:hAnsi="Arial" w:cs="Arial"/>
          <w:color w:val="000000" w:themeColor="text1" w:themeShade="FF" w:themeTint="FF"/>
          <w:sz w:val="24"/>
          <w:szCs w:val="24"/>
        </w:rPr>
        <w:t>Work placements are offered as part of an optional module (Applied Psychology with placement) as well as a volunteer researcher.</w:t>
      </w:r>
    </w:p>
    <w:p w:rsidRPr="2030048C" w:rsidP="2030048C">
      <w:pPr>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 </w:t>
      </w:r>
    </w:p>
    <w:p w:rsidRPr="2030048C" w:rsidP="2030048C">
      <w:pPr>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While students can source their own appropriate placements, </w:t>
      </w:r>
      <w:r w:rsidRPr="2030048C">
        <w:rPr>
          <w:rFonts w:ascii="Arial" w:eastAsia="Arial" w:hAnsi="Arial" w:cs="Arial"/>
          <w:color w:val="000000" w:themeColor="text1" w:themeShade="FF" w:themeTint="FF"/>
          <w:sz w:val="24"/>
          <w:szCs w:val="24"/>
        </w:rPr>
        <w:t>if the student takes the Applied Psychology with work placement module, the University has a range of placements the student can choose from. In addition</w:t>
      </w:r>
      <w:r w:rsidRPr="2030048C">
        <w:rPr>
          <w:rFonts w:ascii="Arial" w:eastAsia="Arial" w:hAnsi="Arial" w:cs="Arial"/>
          <w:color w:val="000000" w:themeColor="text1" w:themeShade="FF" w:themeTint="FF"/>
          <w:sz w:val="24"/>
          <w:szCs w:val="24"/>
        </w:rPr>
        <w:t xml:space="preserve"> the University offers each student support at all stages of the application process, including writing CVs, completing application forms, participating in mock interviews, assessment centre activities and psychometric tests. Sourcing and applying for</w:t>
      </w:r>
      <w:r w:rsidRPr="2030048C">
        <w:rPr>
          <w:rFonts w:ascii="Arial" w:eastAsia="Arial" w:hAnsi="Arial" w:cs="Arial"/>
          <w:color w:val="000000" w:themeColor="text1" w:themeShade="FF" w:themeTint="FF"/>
          <w:sz w:val="24"/>
          <w:szCs w:val="24"/>
        </w:rPr>
        <w:t xml:space="preserve"> placement(s) gives students the opportunity to experience a competitive job application process.</w:t>
      </w:r>
    </w:p>
    <w:p w:rsidRPr="2030048C" w:rsidP="2030048C">
      <w:pPr>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 </w:t>
      </w:r>
    </w:p>
    <w:p w:rsidRPr="2030048C" w:rsidP="2030048C">
      <w:pPr>
        <w:rPr>
          <w:rFonts w:ascii="Arial" w:eastAsia="Arial" w:hAnsi="Arial" w:cs="Arial"/>
          <w:color w:val="000000" w:themeColor="text1" w:themeShade="FF" w:themeTint="FF"/>
          <w:sz w:val="24"/>
          <w:szCs w:val="24"/>
        </w:rPr>
      </w:pPr>
      <w:r w:rsidRPr="2030048C">
        <w:rPr>
          <w:rFonts w:ascii="Arial" w:eastAsia="Arial" w:hAnsi="Arial" w:cs="Arial"/>
          <w:b/>
          <w:bCs/>
          <w:color w:val="000000" w:themeColor="text1" w:themeShade="FF" w:themeTint="FF"/>
          <w:sz w:val="24"/>
          <w:szCs w:val="24"/>
        </w:rPr>
        <w:t>E3.</w:t>
      </w:r>
      <w:r w:rsidRPr="2030048C">
        <w:rPr>
          <w:rFonts w:ascii="Arial" w:eastAsia="Arial" w:hAnsi="Arial" w:cs="Arial"/>
          <w:color w:val="000000" w:themeColor="text1" w:themeShade="FF" w:themeTint="FF"/>
          <w:sz w:val="24"/>
          <w:szCs w:val="24"/>
        </w:rPr>
        <w:t> </w:t>
      </w:r>
      <w:r w:rsidRPr="2030048C">
        <w:rPr>
          <w:rFonts w:ascii="Arial" w:eastAsia="Arial" w:hAnsi="Arial" w:cs="Arial"/>
          <w:b/>
          <w:bCs/>
          <w:color w:val="000000" w:themeColor="text1" w:themeShade="FF" w:themeTint="FF"/>
          <w:sz w:val="24"/>
          <w:szCs w:val="24"/>
        </w:rPr>
        <w:t>Outline Programme Structure</w:t>
      </w:r>
    </w:p>
    <w:p w:rsidRPr="2030048C" w:rsidP="2030048C">
      <w:pPr>
        <w:rPr>
          <w:rFonts w:ascii="Arial" w:eastAsia="Arial" w:hAnsi="Arial" w:cs="Arial"/>
          <w:color w:val="000000" w:themeColor="text1" w:themeShade="FF" w:themeTint="FF"/>
          <w:sz w:val="24"/>
          <w:szCs w:val="24"/>
        </w:rPr>
      </w:pPr>
      <w:r w:rsidRPr="2030048C">
        <w:rPr>
          <w:rFonts w:ascii="Arial" w:eastAsia="Arial" w:hAnsi="Arial" w:cs="Arial"/>
          <w:i/>
          <w:iCs/>
          <w:color w:val="000000" w:themeColor="text1" w:themeShade="FF" w:themeTint="FF"/>
          <w:sz w:val="24"/>
          <w:szCs w:val="24"/>
        </w:rPr>
        <w:t> The MSc Psychology (Conversion) is made up of three compulsory modules each worth 30 credit points, and one option/elective module worth 30 credit points  </w:t>
      </w:r>
      <w:r w:rsidRPr="2030048C">
        <w:rPr>
          <w:rFonts w:ascii="Arial" w:eastAsia="Arial" w:hAnsi="Arial" w:cs="Arial"/>
          <w:i/>
          <w:iCs/>
          <w:color w:val="000000" w:themeColor="text1" w:themeShade="FF" w:themeTint="FF"/>
          <w:sz w:val="22"/>
          <w:szCs w:val="22"/>
        </w:rPr>
        <w:t xml:space="preserve">and the MSc psychology dissertation worth 60 credits. </w:t>
      </w:r>
      <w:r w:rsidRPr="2030048C">
        <w:rPr>
          <w:rFonts w:ascii="Arial" w:eastAsia="Arial" w:hAnsi="Arial" w:cs="Arial"/>
          <w:i/>
          <w:iCs/>
          <w:color w:val="000000" w:themeColor="text1" w:themeShade="FF" w:themeTint="FF"/>
          <w:sz w:val="24"/>
          <w:szCs w:val="24"/>
        </w:rPr>
        <w:t xml:space="preserve">A student must complete 180 credits </w:t>
      </w:r>
      <w:r w:rsidRPr="2030048C">
        <w:rPr>
          <w:rFonts w:ascii="Arial" w:eastAsia="Arial" w:hAnsi="Arial" w:cs="Arial"/>
          <w:i/>
          <w:iCs/>
          <w:color w:val="000000" w:themeColor="text1" w:themeShade="FF" w:themeTint="FF"/>
          <w:sz w:val="22"/>
          <w:szCs w:val="22"/>
        </w:rPr>
        <w:t xml:space="preserve">, including the MSc psychology dissertation.    </w:t>
      </w:r>
      <w:r w:rsidRPr="2030048C">
        <w:rPr>
          <w:rFonts w:ascii="Arial" w:eastAsia="Arial" w:hAnsi="Arial" w:cs="Arial"/>
          <w:i/>
          <w:iCs/>
          <w:color w:val="000000" w:themeColor="text1" w:themeShade="FF" w:themeTint="FF"/>
          <w:sz w:val="24"/>
          <w:szCs w:val="24"/>
        </w:rPr>
        <w:t>All students will be provided with the University regulations and specific additions that are sometimes required for accreditation by outside bodies (e.g. professional or statutory bodies that confer professional accreditation).</w:t>
      </w:r>
      <w:r w:rsidRPr="2030048C">
        <w:rPr>
          <w:rFonts w:ascii="Arial" w:eastAsia="Arial" w:hAnsi="Arial" w:cs="Arial"/>
          <w:i/>
          <w:iCs/>
          <w:color w:val="000000" w:themeColor="text1" w:themeShade="FF" w:themeTint="FF"/>
          <w:sz w:val="24"/>
          <w:szCs w:val="24"/>
        </w:rPr>
        <w:t xml:space="preserve">  </w:t>
      </w:r>
      <w:r w:rsidRPr="2030048C">
        <w:rPr>
          <w:rFonts w:ascii="Arial" w:eastAsia="Arial" w:hAnsi="Arial" w:cs="Arial"/>
          <w:i/>
          <w:iCs/>
          <w:color w:val="000000" w:themeColor="text1" w:themeShade="FF" w:themeTint="FF"/>
          <w:sz w:val="24"/>
          <w:szCs w:val="24"/>
        </w:rPr>
        <w:t>Full details of each module will be provided in module descriptors and student module guides.</w:t>
      </w:r>
      <w:r w:rsidRPr="2030048C">
        <w:rPr>
          <w:rFonts w:ascii="Arial" w:eastAsia="Arial" w:hAnsi="Arial" w:cs="Arial"/>
          <w:i/>
          <w:iCs/>
          <w:color w:val="000000" w:themeColor="text1" w:themeShade="FF" w:themeTint="FF"/>
          <w:sz w:val="24"/>
          <w:szCs w:val="24"/>
        </w:rPr>
        <w:t xml:space="preserve">  </w:t>
      </w:r>
    </w:p>
    <w:p w:rsidRPr="2030048C" w:rsidP="2030048C">
      <w:pPr>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 </w:t>
      </w:r>
    </w:p>
    <w:p w:rsidRPr="2030048C" w:rsidP="2030048C">
      <w:pPr>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 xml:space="preserve">This programme is part of the University’s Postgraduate Credit Framework (PCF). Fields in the PCF are made </w:t>
      </w:r>
      <w:r w:rsidRPr="2030048C">
        <w:rPr>
          <w:rFonts w:ascii="Arial" w:eastAsia="Arial" w:hAnsi="Arial" w:cs="Arial"/>
          <w:color w:val="000000" w:themeColor="text1" w:themeShade="FF" w:themeTint="FF"/>
          <w:sz w:val="24"/>
          <w:szCs w:val="24"/>
        </w:rPr>
        <w:t>up of modules which are designated at level 7 (up to 30 credits at level 6 may contribute to a postgraduate field).</w:t>
      </w:r>
      <w:r w:rsidRPr="2030048C">
        <w:rPr>
          <w:rFonts w:ascii="Arial" w:eastAsia="Arial" w:hAnsi="Arial" w:cs="Arial"/>
          <w:color w:val="000000" w:themeColor="text1" w:themeShade="FF" w:themeTint="FF"/>
          <w:sz w:val="24"/>
          <w:szCs w:val="24"/>
        </w:rPr>
        <w:t xml:space="preserve">  </w:t>
      </w:r>
      <w:r w:rsidRPr="2030048C">
        <w:rPr>
          <w:rFonts w:ascii="Arial" w:eastAsia="Arial" w:hAnsi="Arial" w:cs="Arial"/>
          <w:color w:val="000000" w:themeColor="text1" w:themeShade="FF" w:themeTint="FF"/>
          <w:sz w:val="24"/>
          <w:szCs w:val="24"/>
        </w:rPr>
        <w:t xml:space="preserve">Modules in the framework are valued at 30 credits and the field may contain a number of multiple modules as options/electives. </w:t>
      </w:r>
    </w:p>
    <w:p w:rsidRPr="2030048C" w:rsidP="2030048C">
      <w:pPr>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 xml:space="preserve">The minimum requirement for a Postgraduate Certificate is 60 credits, for a Postgraduate Diploma 120 credits </w:t>
      </w:r>
      <w:r w:rsidRPr="2030048C">
        <w:rPr>
          <w:rFonts w:ascii="Arial" w:eastAsia="Arial" w:hAnsi="Arial" w:cs="Arial"/>
          <w:color w:val="000000"/>
          <w:sz w:val="22"/>
          <w:szCs w:val="22"/>
        </w:rPr>
        <w:t>(successful completion of all taught components except for the dissertation) </w:t>
      </w:r>
      <w:r w:rsidRPr="2030048C">
        <w:rPr>
          <w:rFonts w:ascii="Arial" w:eastAsia="Arial" w:hAnsi="Arial" w:cs="Arial"/>
          <w:color w:val="000000" w:themeColor="text1" w:themeShade="FF" w:themeTint="FF"/>
          <w:sz w:val="24"/>
          <w:szCs w:val="24"/>
        </w:rPr>
        <w:t xml:space="preserve"> and a Master’s degree 180 credits. In some instances the Certificate or Diploma may be the final award and Certificates and Diplomas may be offered to students who only complete specified parts of a Master’s degree.</w:t>
      </w:r>
      <w:r w:rsidRPr="2030048C">
        <w:rPr>
          <w:rFonts w:ascii="Arial" w:eastAsia="Arial" w:hAnsi="Arial" w:cs="Arial"/>
          <w:color w:val="000000" w:themeColor="text1" w:themeShade="FF" w:themeTint="FF"/>
          <w:sz w:val="24"/>
          <w:szCs w:val="24"/>
        </w:rPr>
        <w:t xml:space="preserve">  </w:t>
      </w:r>
      <w:r w:rsidRPr="2030048C">
        <w:rPr>
          <w:rFonts w:ascii="Arial" w:eastAsia="Arial" w:hAnsi="Arial" w:cs="Arial"/>
          <w:color w:val="000000" w:themeColor="text1" w:themeShade="FF" w:themeTint="FF"/>
          <w:sz w:val="24"/>
          <w:szCs w:val="24"/>
        </w:rPr>
        <w:t>The awards available and the requirements are outlined below. All students will be provided with the PCF regulations.</w:t>
      </w:r>
      <w:r w:rsidRPr="2030048C">
        <w:rPr>
          <w:rFonts w:ascii="Arial" w:eastAsia="Arial" w:hAnsi="Arial" w:cs="Arial"/>
          <w:color w:val="000000" w:themeColor="text1" w:themeShade="FF" w:themeTint="FF"/>
          <w:sz w:val="24"/>
          <w:szCs w:val="24"/>
        </w:rPr>
        <w:t xml:space="preserve"> Specific variations to the PCF that are required for accreditation by outside b</w:t>
      </w:r>
      <w:r w:rsidRPr="2030048C">
        <w:rPr>
          <w:rFonts w:ascii="Arial" w:eastAsia="Arial" w:hAnsi="Arial" w:cs="Arial"/>
          <w:color w:val="000000" w:themeColor="text1" w:themeShade="FF" w:themeTint="FF"/>
          <w:sz w:val="24"/>
          <w:szCs w:val="24"/>
        </w:rPr>
        <w:t>odies are outlined below and will be provided in detail for students in field handbooks.</w:t>
      </w:r>
    </w:p>
    <w:p w:rsidRPr="2030048C" w:rsidP="2030048C">
      <w:pPr>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 xml:space="preserve">The structure of the course closely follows the ‘core’ areas as defined by the BPS. The </w:t>
      </w:r>
      <w:r w:rsidRPr="2030048C">
        <w:rPr>
          <w:rFonts w:ascii="Arial" w:eastAsia="Arial" w:hAnsi="Arial" w:cs="Arial"/>
          <w:i/>
          <w:iCs/>
          <w:color w:val="000000" w:themeColor="text1" w:themeShade="FF" w:themeTint="FF"/>
          <w:sz w:val="24"/>
          <w:szCs w:val="24"/>
        </w:rPr>
        <w:t>QAA Subject Benchmark Statement for Psychology (2023)</w:t>
      </w:r>
      <w:r w:rsidRPr="2030048C">
        <w:rPr>
          <w:rFonts w:ascii="Arial" w:eastAsia="Arial" w:hAnsi="Arial" w:cs="Arial"/>
          <w:color w:val="000000" w:themeColor="text1" w:themeShade="FF" w:themeTint="FF"/>
          <w:sz w:val="24"/>
          <w:szCs w:val="24"/>
        </w:rPr>
        <w:t xml:space="preserve"> stipulates the following </w:t>
      </w:r>
      <w:r w:rsidRPr="2030048C">
        <w:rPr>
          <w:rFonts w:ascii="Arial" w:eastAsia="Arial" w:hAnsi="Arial" w:cs="Arial"/>
          <w:color w:val="000000" w:themeColor="text1" w:themeShade="FF" w:themeTint="FF"/>
          <w:sz w:val="24"/>
          <w:szCs w:val="24"/>
        </w:rPr>
        <w:t>core domains: Biological Psychology, Cognitive Psychology, Developmental Psychology, Social Psychology, Personality and Individual Differences,</w:t>
      </w:r>
      <w:r w:rsidRPr="2030048C">
        <w:rPr>
          <w:rFonts w:ascii="Arial" w:eastAsia="Arial" w:hAnsi="Arial" w:cs="Arial"/>
          <w:color w:val="000000" w:themeColor="text1" w:themeShade="FF" w:themeTint="FF"/>
          <w:sz w:val="24"/>
          <w:szCs w:val="24"/>
        </w:rPr>
        <w:t xml:space="preserve">  </w:t>
      </w:r>
      <w:r w:rsidRPr="2030048C">
        <w:rPr>
          <w:rFonts w:ascii="Arial" w:eastAsia="Arial" w:hAnsi="Arial" w:cs="Arial"/>
          <w:color w:val="000000" w:themeColor="text1" w:themeShade="FF" w:themeTint="FF"/>
          <w:sz w:val="24"/>
          <w:szCs w:val="24"/>
        </w:rPr>
        <w:t xml:space="preserve">Research Design (including qualitative and quantitative methods), and an Empirical Project. </w:t>
      </w:r>
    </w:p>
    <w:p w:rsidRPr="2030048C" w:rsidP="2030048C">
      <w:pPr>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In addition to the</w:t>
      </w:r>
      <w:r w:rsidRPr="2030048C">
        <w:rPr>
          <w:rFonts w:ascii="Arial" w:eastAsia="Arial" w:hAnsi="Arial" w:cs="Arial"/>
          <w:color w:val="000000" w:themeColor="text1" w:themeShade="FF" w:themeTint="FF"/>
          <w:sz w:val="24"/>
          <w:szCs w:val="24"/>
        </w:rPr>
        <w:t>se core areas, it is expected that students will gain knowledge of Conceptual and Historical Issues in Psychology, namely,</w:t>
      </w:r>
      <w:r w:rsidRPr="2030048C">
        <w:rPr>
          <w:rFonts w:ascii="Arial" w:eastAsia="Arial" w:hAnsi="Arial" w:cs="Arial"/>
          <w:color w:val="000000" w:themeColor="text1" w:themeShade="FF" w:themeTint="FF"/>
          <w:sz w:val="24"/>
          <w:szCs w:val="24"/>
        </w:rPr>
        <w:t xml:space="preserve"> the study of psychology as a science, the social and cultural construction of psychology, conceptual and historical paradigms and mod</w:t>
      </w:r>
      <w:r w:rsidRPr="2030048C">
        <w:rPr>
          <w:rFonts w:ascii="Arial" w:eastAsia="Arial" w:hAnsi="Arial" w:cs="Arial"/>
          <w:color w:val="000000" w:themeColor="text1" w:themeShade="FF" w:themeTint="FF"/>
          <w:sz w:val="24"/>
          <w:szCs w:val="24"/>
        </w:rPr>
        <w:t xml:space="preserve">els, comparisons and critiques of different theories, political and ethical issues in psychology, and the integration across multiple perspectives within psychology. </w:t>
      </w:r>
      <w:r w:rsidRPr="2030048C">
        <w:rPr>
          <w:rFonts w:ascii="Arial" w:eastAsia="Arial" w:hAnsi="Arial" w:cs="Arial"/>
          <w:color w:val="000000" w:themeColor="text1" w:themeShade="FF" w:themeTint="FF"/>
          <w:sz w:val="24"/>
          <w:szCs w:val="24"/>
        </w:rPr>
        <w:t>The study of history and theoretical/conceptual issues in psychology runs through two of t</w:t>
      </w:r>
      <w:r w:rsidRPr="2030048C">
        <w:rPr>
          <w:rFonts w:ascii="Arial" w:eastAsia="Arial" w:hAnsi="Arial" w:cs="Arial"/>
          <w:color w:val="000000" w:themeColor="text1" w:themeShade="FF" w:themeTint="FF"/>
          <w:sz w:val="24"/>
          <w:szCs w:val="24"/>
        </w:rPr>
        <w:t>he core modules and are covered in each of the core modules to some extent.</w:t>
      </w:r>
      <w:r w:rsidRPr="2030048C">
        <w:rPr>
          <w:rFonts w:ascii="Arial" w:eastAsia="Arial" w:hAnsi="Arial" w:cs="Arial"/>
          <w:color w:val="000000" w:themeColor="text1" w:themeShade="FF" w:themeTint="FF"/>
          <w:sz w:val="24"/>
          <w:szCs w:val="24"/>
        </w:rPr>
        <w:t xml:space="preserve">  </w:t>
      </w:r>
      <w:r w:rsidRPr="2030048C">
        <w:rPr>
          <w:rFonts w:ascii="Arial" w:eastAsia="Arial" w:hAnsi="Arial" w:cs="Arial"/>
          <w:color w:val="000000" w:themeColor="text1" w:themeShade="FF" w:themeTint="FF"/>
          <w:sz w:val="24"/>
          <w:szCs w:val="24"/>
        </w:rPr>
        <w:t>Indicative content of conceptual and historical issues in psychology in each of the core modules includes: Dualism, history of cognitive psychology, reductionism, introspection (C</w:t>
      </w:r>
      <w:r w:rsidRPr="2030048C">
        <w:rPr>
          <w:rFonts w:ascii="Arial" w:eastAsia="Arial" w:hAnsi="Arial" w:cs="Arial"/>
          <w:color w:val="000000" w:themeColor="text1" w:themeShade="FF" w:themeTint="FF"/>
          <w:sz w:val="24"/>
          <w:szCs w:val="24"/>
        </w:rPr>
        <w:t>ognition and Biological Psychology), Galton, Binet, IQ testing, Rationalism, empiricism, positivism, Kuhn, Popper, behaviourism, psychological testing (The Person in Psychology), history of the scientific method, qualitative and quantitative issues in rese</w:t>
      </w:r>
      <w:r w:rsidRPr="2030048C">
        <w:rPr>
          <w:rFonts w:ascii="Arial" w:eastAsia="Arial" w:hAnsi="Arial" w:cs="Arial"/>
          <w:color w:val="000000" w:themeColor="text1" w:themeShade="FF" w:themeTint="FF"/>
          <w:sz w:val="24"/>
          <w:szCs w:val="24"/>
        </w:rPr>
        <w:t>arch (Methods and Statistics for MSc Psychology), ethical issues in research (Dissertation). The breadth of the curriculum satisfies the requirements for Graduate Basis for Chartered Membership (GBC) from the British Psychological Society (BPS), and prepar</w:t>
      </w:r>
      <w:r w:rsidRPr="2030048C">
        <w:rPr>
          <w:rFonts w:ascii="Arial" w:eastAsia="Arial" w:hAnsi="Arial" w:cs="Arial"/>
          <w:color w:val="000000" w:themeColor="text1" w:themeShade="FF" w:themeTint="FF"/>
          <w:sz w:val="24"/>
          <w:szCs w:val="24"/>
        </w:rPr>
        <w:t>es students for further postgraduate study and/or employment within the area. In order to obtain GBC, all modules, including the dissertation, have to be passed.</w:t>
      </w:r>
    </w:p>
    <w:p w:rsidRPr="2030048C" w:rsidP="2030048C">
      <w:pPr>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 </w:t>
      </w:r>
    </w:p>
    <w:p w:rsidRPr="2030048C" w:rsidP="2030048C">
      <w:pPr>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The three compulsory 30-credit modules are tailored to suit the aims and learning outcomes of</w:t>
      </w:r>
      <w:r w:rsidRPr="2030048C">
        <w:rPr>
          <w:rFonts w:ascii="Arial" w:eastAsia="Arial" w:hAnsi="Arial" w:cs="Arial"/>
          <w:color w:val="000000" w:themeColor="text1" w:themeShade="FF" w:themeTint="FF"/>
          <w:sz w:val="24"/>
          <w:szCs w:val="24"/>
        </w:rPr>
        <w:t xml:space="preserve"> this programme, while fulfilling the BPS requirements for accreditation.</w:t>
      </w:r>
      <w:r w:rsidRPr="2030048C">
        <w:rPr>
          <w:rFonts w:ascii="Arial" w:eastAsia="Arial" w:hAnsi="Arial" w:cs="Arial"/>
          <w:color w:val="000000" w:themeColor="text1" w:themeShade="FF" w:themeTint="FF"/>
          <w:sz w:val="24"/>
          <w:szCs w:val="24"/>
        </w:rPr>
        <w:t xml:space="preserve">  </w:t>
      </w:r>
      <w:r w:rsidRPr="2030048C">
        <w:rPr>
          <w:rFonts w:ascii="Arial" w:eastAsia="Arial" w:hAnsi="Arial" w:cs="Arial"/>
          <w:color w:val="000000" w:themeColor="text1" w:themeShade="FF" w:themeTint="FF"/>
          <w:sz w:val="24"/>
          <w:szCs w:val="24"/>
        </w:rPr>
        <w:t xml:space="preserve">Various 30-credit modules are available as options/electives.  Elective enrolment will happen at </w:t>
      </w:r>
      <w:r w:rsidRPr="2030048C">
        <w:rPr>
          <w:rFonts w:ascii="Arial" w:eastAsia="Arial" w:hAnsi="Arial" w:cs="Arial"/>
          <w:color w:val="000000" w:themeColor="text1" w:themeShade="FF" w:themeTint="FF"/>
          <w:sz w:val="24"/>
          <w:szCs w:val="24"/>
        </w:rPr>
        <w:t>the discretion of module leaders.</w:t>
      </w:r>
    </w:p>
    <w:p w:rsidRPr="2030048C" w:rsidP="2030048C">
      <w:pPr>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 </w:t>
      </w:r>
      <w:r w:rsidRPr="2030048C">
        <w:rPr>
          <w:rFonts w:ascii="Arial" w:eastAsia="Arial" w:hAnsi="Arial" w:cs="Arial"/>
          <w:color w:val="000000" w:themeColor="text1" w:themeShade="FF" w:themeTint="FF"/>
          <w:sz w:val="24"/>
          <w:szCs w:val="24"/>
        </w:rPr>
        <w:t>The MSc allows students to work individually and at an advanced level with a specialist research supervisor to design, conduct, analyse and produce a written report of a research study in psychology, the dissertation. The</w:t>
      </w:r>
      <w:r w:rsidRPr="2030048C">
        <w:rPr>
          <w:rFonts w:ascii="Arial" w:eastAsia="Arial" w:hAnsi="Arial" w:cs="Arial"/>
          <w:color w:val="000000" w:themeColor="text1" w:themeShade="FF" w:themeTint="FF"/>
          <w:sz w:val="24"/>
          <w:szCs w:val="24"/>
        </w:rPr>
        <w:t xml:space="preserve"> dissertation supervisor will be allocated to the student in accordance with the student’s interests, subject to availability. </w:t>
      </w:r>
    </w:p>
    <w:p w:rsidRPr="2030048C" w:rsidP="2030048C">
      <w:pPr>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 </w:t>
      </w:r>
    </w:p>
    <w:p w:rsidRPr="2030048C" w:rsidP="2030048C">
      <w:pPr>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 </w:t>
      </w:r>
    </w:p>
    <w:p w:rsidR="035B6837" w:rsidP="2030048C" w14:textId="0E939E20">
      <w:pPr>
        <w:rPr>
          <w:rFonts w:ascii="Arial" w:eastAsia="Arial" w:hAnsi="Arial" w:cs="Arial"/>
          <w:color w:val="000000" w:themeColor="text1"/>
          <w:sz w:val="24"/>
          <w:szCs w:val="24"/>
          <w:lang w:val="en-GB"/>
        </w:rPr>
      </w:pPr>
    </w:p>
    <w:p w:rsidR="66934EB1" w:rsidP="66934EB1" w14:paraId="416AEE62" w14:textId="3C37C953">
      <w:pPr>
        <w:rPr>
          <w:rFonts w:ascii="Arial" w:eastAsia="Arial" w:hAnsi="Arial" w:cs="Arial"/>
          <w:color w:val="000000" w:themeColor="text1"/>
          <w:sz w:val="22"/>
          <w:szCs w:val="22"/>
        </w:rPr>
      </w:pPr>
    </w:p>
    <w:p w:rsidR="66934EB1" w:rsidRPr="00D92363" w:rsidP="66934EB1" w14:paraId="4DB24261" w14:textId="01ADAC37">
      <w:pPr>
        <w:rPr>
          <w:rFonts w:ascii="Arial" w:eastAsia="Arial" w:hAnsi="Arial" w:cs="Arial"/>
          <w:color w:val="FF0000"/>
        </w:rPr>
      </w:pPr>
    </w:p>
    <w:p w:rsidR="66934EB1" w:rsidP="2030048C" w14:paraId="7B001E64" w14:textId="1D889677">
      <w:pPr>
        <w:pStyle w:val="Heading2"/>
        <w:rPr>
          <w:rFonts w:ascii="Arial" w:eastAsia="Arial" w:hAnsi="Arial" w:cs="Arial"/>
          <w:sz w:val="24"/>
          <w:szCs w:val="24"/>
          <w:lang w:val="en-GB"/>
        </w:rPr>
      </w:pPr>
      <w:r w:rsidRPr="2030048C">
        <w:rPr>
          <w:rFonts w:ascii="Arial" w:eastAsia="Arial" w:hAnsi="Arial" w:cs="Arial"/>
          <w:sz w:val="24"/>
          <w:szCs w:val="24"/>
          <w:lang w:val="en-GB"/>
        </w:rPr>
        <w:t>MSc</w:t>
      </w:r>
      <w:r w:rsidRPr="2030048C">
        <w:rPr>
          <w:rFonts w:ascii="Arial" w:eastAsia="Arial" w:hAnsi="Arial" w:cs="Arial"/>
          <w:sz w:val="24"/>
          <w:szCs w:val="24"/>
          <w:lang w:val="en-GB"/>
        </w:rPr>
        <w:t xml:space="preserve"> </w:t>
      </w:r>
      <w:r w:rsidRPr="2030048C">
        <w:rPr>
          <w:rFonts w:ascii="Arial" w:eastAsia="Arial" w:hAnsi="Arial" w:cs="Arial"/>
          <w:sz w:val="24"/>
          <w:szCs w:val="24"/>
          <w:lang w:val="en-GB"/>
        </w:rPr>
        <w:t>Psychology</w:t>
      </w:r>
    </w:p>
    <w:p w:rsidR="008B5CAF" w:rsidRPr="008B5CAF" w:rsidP="008B5CAF" w14:paraId="22073769" w14:textId="77777777">
      <w:pPr>
        <w:rPr>
          <w:rFonts w:eastAsia="Arial"/>
        </w:rPr>
      </w:pPr>
    </w:p>
    <w:p w:rsidR="035B6837" w:rsidP="2030048C" w14:paraId="1470770A" w14:textId="113330E4">
      <w:pPr>
        <w:rPr>
          <w:rFonts w:ascii="Arial" w:eastAsia="Arial" w:hAnsi="Arial" w:cs="Arial"/>
          <w:color w:val="FF0000"/>
          <w:sz w:val="24"/>
          <w:szCs w:val="24"/>
          <w:lang w:val="en-GB"/>
        </w:rPr>
      </w:pPr>
    </w:p>
    <w:tbl>
      <w:tblPr>
        <w:tblW w:w="9061" w:type="dxa"/>
        <w:tblBorders>
          <w:top w:val="single" w:sz="6" w:space="0" w:color="auto"/>
          <w:left w:val="single" w:sz="6" w:space="0" w:color="auto"/>
          <w:bottom w:val="single" w:sz="6" w:space="0" w:color="auto"/>
          <w:right w:val="single" w:sz="6" w:space="0" w:color="auto"/>
        </w:tblBorders>
        <w:tblLayout w:type="fixed"/>
        <w:tblLook w:val="04A0"/>
      </w:tblPr>
      <w:tblGrid>
        <w:gridCol w:w="1962"/>
        <w:gridCol w:w="1050"/>
        <w:gridCol w:w="915"/>
        <w:gridCol w:w="810"/>
        <w:gridCol w:w="1275"/>
        <w:gridCol w:w="1440"/>
        <w:gridCol w:w="799"/>
        <w:gridCol w:w="810"/>
      </w:tblGrid>
      <w:tr w14:paraId="549E8583" w14:textId="77777777" w:rsidTr="2030048C">
        <w:tblPrEx>
          <w:tblW w:w="9061" w:type="dxa"/>
          <w:tblLayout w:type="fixed"/>
          <w:tblLook w:val="04A0"/>
        </w:tblPrEx>
        <w:trPr>
          <w:trHeight w:val="300"/>
        </w:trPr>
        <w:tc>
          <w:tcPr>
            <w:tcW w:w="9061" w:type="dxa"/>
            <w:gridSpan w:val="8"/>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065CD886" w14:textId="3C52746D">
            <w:pPr>
              <w:rPr>
                <w:rFonts w:ascii="Arial" w:eastAsia="Arial" w:hAnsi="Arial" w:cs="Arial"/>
                <w:sz w:val="24"/>
                <w:szCs w:val="24"/>
              </w:rPr>
            </w:pPr>
            <w:r w:rsidRPr="540725A5" w:rsidR="073AEBF5">
              <w:rPr>
                <w:rFonts w:ascii="Arial" w:eastAsia="Arial" w:hAnsi="Arial" w:cs="Arial"/>
                <w:b/>
                <w:bCs/>
                <w:sz w:val="24"/>
                <w:szCs w:val="24"/>
              </w:rPr>
              <w:t>Level 6</w:t>
            </w:r>
          </w:p>
        </w:tc>
      </w:tr>
      <w:tr w14:paraId="35C8B018" w14:textId="77777777" w:rsidTr="2030048C">
        <w:tblPrEx>
          <w:tblW w:w="9061" w:type="dxa"/>
          <w:tblLayout w:type="fixed"/>
          <w:tblLook w:val="04A0"/>
        </w:tblPrEx>
        <w:trPr>
          <w:trHeight w:val="300"/>
        </w:trPr>
        <w:tc>
          <w:tcPr>
            <w:tcW w:w="9061" w:type="dxa"/>
            <w:gridSpan w:val="8"/>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2030048C" w14:paraId="0068E632" w14:textId="6F9C68D4">
            <w:pPr>
              <w:rPr>
                <w:rFonts w:ascii="Arial" w:eastAsia="Arial" w:hAnsi="Arial" w:cs="Arial"/>
                <w:sz w:val="24"/>
                <w:szCs w:val="24"/>
                <w:lang w:val="en-GB"/>
              </w:rPr>
            </w:pPr>
            <w:r w:rsidRPr="2030048C" w:rsidR="073AEBF5">
              <w:rPr>
                <w:rFonts w:ascii="Arial" w:eastAsia="Arial" w:hAnsi="Arial" w:cs="Arial"/>
                <w:b/>
                <w:bCs/>
                <w:sz w:val="24"/>
                <w:szCs w:val="24"/>
                <w:lang w:val="en-GB"/>
              </w:rPr>
              <w:t>MSc</w:t>
            </w:r>
            <w:r w:rsidRPr="2030048C" w:rsidR="073AEBF5">
              <w:rPr>
                <w:rFonts w:ascii="Arial" w:eastAsia="Arial" w:hAnsi="Arial" w:cs="Arial"/>
                <w:b/>
                <w:bCs/>
                <w:sz w:val="24"/>
                <w:szCs w:val="24"/>
                <w:lang w:val="en-GB"/>
              </w:rPr>
              <w:t xml:space="preserve"> </w:t>
            </w:r>
            <w:r w:rsidRPr="2030048C" w:rsidR="073AEBF5">
              <w:rPr>
                <w:rFonts w:ascii="Arial" w:eastAsia="Arial" w:hAnsi="Arial" w:cs="Arial"/>
                <w:b/>
                <w:bCs/>
                <w:sz w:val="24"/>
                <w:szCs w:val="24"/>
                <w:lang w:val="en-GB"/>
              </w:rPr>
              <w:t>Psychology</w:t>
            </w:r>
          </w:p>
        </w:tc>
      </w:tr>
      <w:tr w14:paraId="7FFB693D" w14:textId="77777777" w:rsidTr="2030048C">
        <w:tblPrEx>
          <w:tblW w:w="9061"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5F16B414" w14:textId="4F4BD79F">
            <w:pPr>
              <w:rPr>
                <w:rFonts w:ascii="Arial" w:eastAsia="Arial" w:hAnsi="Arial" w:cs="Arial"/>
                <w:sz w:val="24"/>
                <w:szCs w:val="24"/>
              </w:rPr>
            </w:pPr>
            <w:r w:rsidRPr="540725A5" w:rsidR="073AEBF5">
              <w:rPr>
                <w:rFonts w:ascii="Arial" w:eastAsia="Arial" w:hAnsi="Arial" w:cs="Arial"/>
                <w:b/>
                <w:bCs/>
                <w:sz w:val="24"/>
                <w:szCs w:val="24"/>
              </w:rPr>
              <w:t>Core modules</w:t>
            </w:r>
          </w:p>
        </w:tc>
        <w:tc>
          <w:tcPr>
            <w:tcW w:w="1050"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6309A15E" w14:textId="48E8C980">
            <w:pPr>
              <w:jc w:val="center"/>
              <w:rPr>
                <w:rFonts w:ascii="Arial" w:eastAsia="Arial" w:hAnsi="Arial" w:cs="Arial"/>
                <w:sz w:val="24"/>
                <w:szCs w:val="24"/>
              </w:rPr>
            </w:pPr>
            <w:r w:rsidRPr="540725A5" w:rsidR="073AEBF5">
              <w:rPr>
                <w:rFonts w:ascii="Arial" w:eastAsia="Arial" w:hAnsi="Arial" w:cs="Arial"/>
                <w:b/>
                <w:bCs/>
                <w:sz w:val="24"/>
                <w:szCs w:val="24"/>
              </w:rPr>
              <w:t>Module code</w:t>
            </w:r>
          </w:p>
        </w:tc>
        <w:tc>
          <w:tcPr>
            <w:tcW w:w="91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5C3B8B3A" w14:textId="771B73B4">
            <w:pPr>
              <w:jc w:val="center"/>
              <w:rPr>
                <w:rFonts w:ascii="Arial" w:eastAsia="Arial" w:hAnsi="Arial" w:cs="Arial"/>
                <w:sz w:val="24"/>
                <w:szCs w:val="24"/>
              </w:rPr>
            </w:pPr>
            <w:r w:rsidRPr="540725A5" w:rsidR="073AEBF5">
              <w:rPr>
                <w:rFonts w:ascii="Arial" w:eastAsia="Arial" w:hAnsi="Arial" w:cs="Arial"/>
                <w:b/>
                <w:bCs/>
                <w:sz w:val="24"/>
                <w:szCs w:val="24"/>
              </w:rPr>
              <w:t xml:space="preserve">Credit </w:t>
            </w:r>
          </w:p>
          <w:p w:rsidR="66934EB1" w:rsidP="540725A5" w14:paraId="1D58C6E2" w14:textId="45C2BEA2">
            <w:pPr>
              <w:jc w:val="center"/>
              <w:rPr>
                <w:rFonts w:ascii="Arial" w:eastAsia="Arial" w:hAnsi="Arial" w:cs="Arial"/>
                <w:sz w:val="24"/>
                <w:szCs w:val="24"/>
              </w:rPr>
            </w:pPr>
            <w:r w:rsidRPr="540725A5" w:rsidR="073AEBF5">
              <w:rPr>
                <w:rFonts w:ascii="Arial" w:eastAsia="Arial" w:hAnsi="Arial" w:cs="Arial"/>
                <w:b/>
                <w:bCs/>
                <w:sz w:val="24"/>
                <w:szCs w:val="24"/>
              </w:rPr>
              <w:t>Value</w:t>
            </w:r>
          </w:p>
        </w:tc>
        <w:tc>
          <w:tcPr>
            <w:tcW w:w="810"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1004ED17" w14:textId="102093DE">
            <w:pPr>
              <w:jc w:val="center"/>
              <w:rPr>
                <w:rFonts w:ascii="Arial" w:eastAsia="Arial" w:hAnsi="Arial" w:cs="Arial"/>
                <w:sz w:val="24"/>
                <w:szCs w:val="24"/>
              </w:rPr>
            </w:pPr>
            <w:r w:rsidRPr="540725A5" w:rsidR="073AEBF5">
              <w:rPr>
                <w:rFonts w:ascii="Arial" w:eastAsia="Arial" w:hAnsi="Arial" w:cs="Arial"/>
                <w:b/>
                <w:bCs/>
                <w:sz w:val="24"/>
                <w:szCs w:val="24"/>
              </w:rPr>
              <w:t xml:space="preserve">Level </w:t>
            </w:r>
          </w:p>
        </w:tc>
        <w:tc>
          <w:tcPr>
            <w:tcW w:w="127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66A04288" w14:textId="0007E46D">
            <w:pPr>
              <w:jc w:val="center"/>
              <w:rPr>
                <w:rFonts w:ascii="Arial" w:eastAsia="Arial" w:hAnsi="Arial" w:cs="Arial"/>
                <w:sz w:val="24"/>
                <w:szCs w:val="24"/>
              </w:rPr>
            </w:pPr>
            <w:r w:rsidRPr="540725A5" w:rsidR="073AEBF5">
              <w:rPr>
                <w:rFonts w:ascii="Arial" w:eastAsia="Arial" w:hAnsi="Arial" w:cs="Arial"/>
                <w:b/>
                <w:bCs/>
                <w:sz w:val="24"/>
                <w:szCs w:val="24"/>
              </w:rPr>
              <w:t>Teaching Block</w:t>
            </w:r>
          </w:p>
        </w:tc>
        <w:tc>
          <w:tcPr>
            <w:tcW w:w="1440"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391A6C28" w14:textId="4050E839">
            <w:pPr>
              <w:jc w:val="center"/>
              <w:rPr>
                <w:rFonts w:ascii="Arial" w:eastAsia="Arial" w:hAnsi="Arial" w:cs="Arial"/>
                <w:sz w:val="24"/>
                <w:szCs w:val="24"/>
              </w:rPr>
            </w:pPr>
            <w:r w:rsidRPr="540725A5" w:rsidR="073AEBF5">
              <w:rPr>
                <w:rFonts w:ascii="Arial" w:eastAsia="Arial" w:hAnsi="Arial" w:cs="Arial"/>
                <w:b/>
                <w:bCs/>
                <w:sz w:val="24"/>
                <w:szCs w:val="24"/>
              </w:rPr>
              <w:t>Pre-requisites</w:t>
            </w:r>
          </w:p>
        </w:tc>
        <w:tc>
          <w:tcPr>
            <w:tcW w:w="799"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6DDF4048" w14:textId="71AF9355">
            <w:pPr>
              <w:jc w:val="center"/>
              <w:rPr>
                <w:rFonts w:ascii="Arial" w:eastAsia="Arial" w:hAnsi="Arial" w:cs="Arial"/>
                <w:sz w:val="24"/>
                <w:szCs w:val="24"/>
              </w:rPr>
            </w:pPr>
            <w:r w:rsidRPr="540725A5" w:rsidR="073AEBF5">
              <w:rPr>
                <w:rFonts w:ascii="Arial" w:eastAsia="Arial" w:hAnsi="Arial" w:cs="Arial"/>
                <w:b/>
                <w:bCs/>
                <w:sz w:val="24"/>
                <w:szCs w:val="24"/>
              </w:rPr>
              <w:t>Full Time</w:t>
            </w:r>
          </w:p>
        </w:tc>
        <w:tc>
          <w:tcPr>
            <w:tcW w:w="810"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5ADD6D32" w14:textId="389ADDCF">
            <w:pPr>
              <w:jc w:val="center"/>
              <w:rPr>
                <w:rFonts w:ascii="Arial" w:eastAsia="Arial" w:hAnsi="Arial" w:cs="Arial"/>
                <w:sz w:val="24"/>
                <w:szCs w:val="24"/>
              </w:rPr>
            </w:pPr>
            <w:r w:rsidRPr="540725A5" w:rsidR="073AEBF5">
              <w:rPr>
                <w:rFonts w:ascii="Arial" w:eastAsia="Arial" w:hAnsi="Arial" w:cs="Arial"/>
                <w:b/>
                <w:bCs/>
                <w:sz w:val="24"/>
                <w:szCs w:val="24"/>
              </w:rPr>
              <w:t>Part Time</w:t>
            </w:r>
          </w:p>
        </w:tc>
      </w:tr>
      <w:tr w14:paraId="37361428" w14:textId="77777777" w:rsidTr="2030048C">
        <w:tblPrEx>
          <w:tblW w:w="9061"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12CC13E4" w14:textId="65830FDC">
            <w:pPr>
              <w:rPr>
                <w:rFonts w:ascii="Arial" w:eastAsia="Arial" w:hAnsi="Arial" w:cs="Arial"/>
                <w:sz w:val="24"/>
                <w:szCs w:val="24"/>
              </w:rPr>
            </w:pPr>
            <w:r w:rsidRPr="7AD52F4D" w:rsidR="27BD9679">
              <w:rPr>
                <w:rFonts w:ascii="Arial" w:eastAsia="Arial" w:hAnsi="Arial" w:cs="Arial"/>
                <w:b/>
                <w:bCs/>
                <w:sz w:val="24"/>
                <w:szCs w:val="24"/>
              </w:rPr>
              <w:t xml:space="preserve"> </w:t>
            </w:r>
            <w:r w:rsidRPr="7AD52F4D" w:rsidR="073AEBF5">
              <w:rPr>
                <w:rFonts w:ascii="Arial" w:eastAsia="Arial" w:hAnsi="Arial" w:cs="Arial"/>
                <w:b/>
                <w:bCs/>
                <w:sz w:val="24"/>
                <w:szCs w:val="24"/>
              </w:rPr>
              <w:t>Optional Modules</w:t>
            </w:r>
          </w:p>
        </w:tc>
        <w:tc>
          <w:tcPr>
            <w:tcW w:w="1050"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51B06CDD" w14:textId="5C2DB6F3">
            <w:pPr>
              <w:jc w:val="center"/>
              <w:rPr>
                <w:rFonts w:ascii="Arial" w:eastAsia="Arial" w:hAnsi="Arial" w:cs="Arial"/>
                <w:sz w:val="24"/>
                <w:szCs w:val="24"/>
              </w:rPr>
            </w:pPr>
          </w:p>
        </w:tc>
        <w:tc>
          <w:tcPr>
            <w:tcW w:w="91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66698EAC" w14:textId="08ED9FFD">
            <w:pPr>
              <w:jc w:val="center"/>
              <w:rPr>
                <w:rFonts w:ascii="Arial" w:eastAsia="Arial" w:hAnsi="Arial" w:cs="Arial"/>
                <w:sz w:val="24"/>
                <w:szCs w:val="24"/>
              </w:rPr>
            </w:pPr>
          </w:p>
        </w:tc>
        <w:tc>
          <w:tcPr>
            <w:tcW w:w="810"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37C4D117" w14:textId="533501F2">
            <w:pPr>
              <w:jc w:val="center"/>
              <w:rPr>
                <w:rFonts w:ascii="Arial" w:eastAsia="Arial" w:hAnsi="Arial" w:cs="Arial"/>
                <w:sz w:val="24"/>
                <w:szCs w:val="24"/>
              </w:rPr>
            </w:pPr>
          </w:p>
        </w:tc>
        <w:tc>
          <w:tcPr>
            <w:tcW w:w="127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1893D0C5" w14:textId="32FD975D">
            <w:pPr>
              <w:jc w:val="center"/>
              <w:rPr>
                <w:rFonts w:ascii="Arial" w:eastAsia="Arial" w:hAnsi="Arial" w:cs="Arial"/>
                <w:sz w:val="24"/>
                <w:szCs w:val="24"/>
              </w:rPr>
            </w:pPr>
          </w:p>
        </w:tc>
        <w:tc>
          <w:tcPr>
            <w:tcW w:w="1440"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38ECE466" w14:textId="0E0680C0">
            <w:pPr>
              <w:jc w:val="center"/>
              <w:rPr>
                <w:rFonts w:ascii="Arial" w:eastAsia="Arial" w:hAnsi="Arial" w:cs="Arial"/>
                <w:sz w:val="24"/>
                <w:szCs w:val="24"/>
              </w:rPr>
            </w:pPr>
          </w:p>
        </w:tc>
        <w:tc>
          <w:tcPr>
            <w:tcW w:w="799"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6B68E0DD" w14:textId="1BB1B27E">
            <w:pPr>
              <w:jc w:val="center"/>
              <w:rPr>
                <w:rFonts w:ascii="Arial" w:eastAsia="Arial" w:hAnsi="Arial" w:cs="Arial"/>
                <w:sz w:val="24"/>
                <w:szCs w:val="24"/>
              </w:rPr>
            </w:pPr>
          </w:p>
        </w:tc>
        <w:tc>
          <w:tcPr>
            <w:tcW w:w="810"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50B40476" w14:textId="1C37987F">
            <w:pPr>
              <w:jc w:val="center"/>
              <w:rPr>
                <w:rFonts w:ascii="Arial" w:eastAsia="Arial" w:hAnsi="Arial" w:cs="Arial"/>
                <w:sz w:val="24"/>
                <w:szCs w:val="24"/>
              </w:rPr>
            </w:pPr>
          </w:p>
        </w:tc>
      </w:tr>
      <w:tr w14:paraId="48931149" w14:textId="77777777" w:rsidTr="2030048C">
        <w:tblPrEx>
          <w:tblW w:w="9061"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6A0BF11B" w14:textId="7E05B115">
            <w:pPr>
              <w:rPr>
                <w:rFonts w:ascii="Arial" w:eastAsia="Arial" w:hAnsi="Arial" w:cs="Arial"/>
                <w:sz w:val="24"/>
                <w:szCs w:val="24"/>
                <w:lang w:val="en-GB"/>
              </w:rPr>
            </w:pPr>
            <w:r w:rsidRPr="2030048C" w:rsidR="073AEBF5">
              <w:rPr>
                <w:rFonts w:ascii="Arial" w:eastAsia="Arial" w:hAnsi="Arial" w:cs="Arial"/>
                <w:sz w:val="24"/>
                <w:szCs w:val="24"/>
                <w:lang w:val="en-GB"/>
              </w:rPr>
              <w:t>Advanced Developmental Psychology</w:t>
            </w:r>
          </w:p>
        </w:tc>
        <w:tc>
          <w:tcPr>
            <w:tcW w:w="105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410CE861" w14:textId="62B3DAFA">
            <w:pPr>
              <w:jc w:val="center"/>
              <w:rPr>
                <w:rFonts w:ascii="Arial" w:eastAsia="Arial" w:hAnsi="Arial" w:cs="Arial"/>
                <w:sz w:val="24"/>
                <w:szCs w:val="24"/>
                <w:lang w:val="en-GB"/>
              </w:rPr>
            </w:pPr>
            <w:r w:rsidRPr="2030048C" w:rsidR="073AEBF5">
              <w:rPr>
                <w:rFonts w:ascii="Arial" w:eastAsia="Arial" w:hAnsi="Arial" w:cs="Arial"/>
                <w:sz w:val="24"/>
                <w:szCs w:val="24"/>
                <w:lang w:val="en-GB"/>
              </w:rPr>
              <w:t>PS6002</w:t>
            </w:r>
          </w:p>
        </w:tc>
        <w:tc>
          <w:tcPr>
            <w:tcW w:w="91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79BE22D9" w14:textId="289E624D">
            <w:pPr>
              <w:jc w:val="center"/>
              <w:rPr>
                <w:rFonts w:ascii="Arial" w:eastAsia="Arial" w:hAnsi="Arial" w:cs="Arial"/>
                <w:sz w:val="24"/>
                <w:szCs w:val="24"/>
                <w:lang w:val="en-GB"/>
              </w:rPr>
            </w:pPr>
            <w:r w:rsidRPr="2030048C" w:rsidR="073AEBF5">
              <w:rPr>
                <w:rFonts w:ascii="Arial" w:eastAsia="Arial" w:hAnsi="Arial" w:cs="Arial"/>
                <w:sz w:val="24"/>
                <w:szCs w:val="24"/>
                <w:lang w:val="en-GB"/>
              </w:rPr>
              <w:t>30</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0102E73B" w14:textId="63C3BAF7">
            <w:pPr>
              <w:jc w:val="center"/>
              <w:rPr>
                <w:rFonts w:ascii="Arial" w:eastAsia="Arial" w:hAnsi="Arial" w:cs="Arial"/>
                <w:sz w:val="24"/>
                <w:szCs w:val="24"/>
                <w:lang w:val="en-GB"/>
              </w:rPr>
            </w:pPr>
            <w:r w:rsidRPr="2030048C" w:rsidR="073AEBF5">
              <w:rPr>
                <w:rFonts w:ascii="Arial" w:eastAsia="Arial" w:hAnsi="Arial" w:cs="Arial"/>
                <w:sz w:val="24"/>
                <w:szCs w:val="24"/>
                <w:lang w:val="en-GB"/>
              </w:rPr>
              <w:t>6</w:t>
            </w:r>
          </w:p>
        </w:tc>
        <w:tc>
          <w:tcPr>
            <w:tcW w:w="127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29F14E4F" w14:textId="756CDCD2">
            <w:pPr>
              <w:jc w:val="center"/>
              <w:rPr>
                <w:rFonts w:ascii="Arial" w:eastAsia="Arial" w:hAnsi="Arial" w:cs="Arial"/>
                <w:sz w:val="24"/>
                <w:szCs w:val="24"/>
                <w:lang w:val="en-GB"/>
              </w:rPr>
            </w:pPr>
            <w:r w:rsidRPr="2030048C" w:rsidR="073AEBF5">
              <w:rPr>
                <w:rFonts w:ascii="Arial" w:eastAsia="Arial" w:hAnsi="Arial" w:cs="Arial"/>
                <w:sz w:val="24"/>
                <w:szCs w:val="24"/>
                <w:lang w:val="en-GB"/>
              </w:rPr>
              <w:t>Year Long</w:t>
            </w:r>
          </w:p>
        </w:tc>
        <w:tc>
          <w:tcPr>
            <w:tcW w:w="144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134CC5E4" w14:textId="022E7A9B">
            <w:pPr>
              <w:jc w:val="center"/>
              <w:rPr>
                <w:rFonts w:ascii="Arial" w:eastAsia="Arial" w:hAnsi="Arial" w:cs="Arial"/>
                <w:sz w:val="24"/>
                <w:szCs w:val="24"/>
                <w:lang w:val="en-GB"/>
              </w:rPr>
            </w:pPr>
            <w:r w:rsidRPr="2030048C" w:rsidR="073AEBF5">
              <w:rPr>
                <w:rFonts w:ascii="Arial" w:eastAsia="Arial" w:hAnsi="Arial" w:cs="Arial"/>
                <w:sz w:val="24"/>
                <w:szCs w:val="24"/>
              </w:rPr>
              <w:t>None</w:t>
            </w:r>
          </w:p>
        </w:tc>
        <w:tc>
          <w:tcPr>
            <w:tcW w:w="799"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60E3D87D" w14:textId="6547760E">
            <w:pPr>
              <w:jc w:val="center"/>
              <w:rPr>
                <w:rFonts w:ascii="Arial" w:eastAsia="Arial" w:hAnsi="Arial" w:cs="Arial"/>
                <w:sz w:val="24"/>
                <w:szCs w:val="24"/>
                <w:lang w:val="en-GB"/>
              </w:rPr>
            </w:pPr>
            <w:r w:rsidRPr="2030048C" w:rsidR="073AEBF5">
              <w:rPr>
                <w:rFonts w:ascii="Arial" w:eastAsia="Arial" w:hAnsi="Arial" w:cs="Arial"/>
                <w:sz w:val="24"/>
                <w:szCs w:val="24"/>
                <w:lang w:val="en-GB"/>
              </w:rPr>
              <w:t>1</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paraId="5926FCFD" w14:textId="24C12581">
            <w:pPr>
              <w:jc w:val="center"/>
              <w:rPr>
                <w:rFonts w:ascii="Arial" w:eastAsia="Arial" w:hAnsi="Arial" w:cs="Arial"/>
                <w:sz w:val="24"/>
                <w:szCs w:val="24"/>
              </w:rPr>
            </w:pPr>
            <w:r w:rsidRPr="574CD144" w:rsidR="073AEBF5">
              <w:rPr>
                <w:rFonts w:ascii="Arial" w:eastAsia="Arial" w:hAnsi="Arial" w:cs="Arial"/>
                <w:sz w:val="24"/>
                <w:szCs w:val="24"/>
              </w:rPr>
              <w:t>2</w:t>
            </w:r>
          </w:p>
        </w:tc>
      </w:tr>
      <w:tr w14:paraId="4893114A" w14:textId="77777777" w:rsidTr="2030048C">
        <w:tblPrEx>
          <w:tblW w:w="9061"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7E05B115">
            <w:pPr>
              <w:rPr>
                <w:rFonts w:ascii="Arial" w:eastAsia="Arial" w:hAnsi="Arial" w:cs="Arial"/>
                <w:sz w:val="24"/>
                <w:szCs w:val="24"/>
                <w:lang w:val="en-GB"/>
              </w:rPr>
            </w:pPr>
            <w:r w:rsidRPr="2030048C" w:rsidR="073AEBF5">
              <w:rPr>
                <w:rFonts w:ascii="Arial" w:eastAsia="Arial" w:hAnsi="Arial" w:cs="Arial"/>
                <w:sz w:val="24"/>
                <w:szCs w:val="24"/>
                <w:lang w:val="en-GB"/>
              </w:rPr>
              <w:t>Advanced Issues in the Psychology of Thinking</w:t>
            </w:r>
          </w:p>
        </w:tc>
        <w:tc>
          <w:tcPr>
            <w:tcW w:w="105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62B3DAFA">
            <w:pPr>
              <w:jc w:val="center"/>
              <w:rPr>
                <w:rFonts w:ascii="Arial" w:eastAsia="Arial" w:hAnsi="Arial" w:cs="Arial"/>
                <w:sz w:val="24"/>
                <w:szCs w:val="24"/>
                <w:lang w:val="en-GB"/>
              </w:rPr>
            </w:pPr>
            <w:r w:rsidRPr="2030048C" w:rsidR="073AEBF5">
              <w:rPr>
                <w:rFonts w:ascii="Arial" w:eastAsia="Arial" w:hAnsi="Arial" w:cs="Arial"/>
                <w:sz w:val="24"/>
                <w:szCs w:val="24"/>
                <w:lang w:val="en-GB"/>
              </w:rPr>
              <w:t>PS6008</w:t>
            </w:r>
          </w:p>
        </w:tc>
        <w:tc>
          <w:tcPr>
            <w:tcW w:w="91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289E624D">
            <w:pPr>
              <w:jc w:val="center"/>
              <w:rPr>
                <w:rFonts w:ascii="Arial" w:eastAsia="Arial" w:hAnsi="Arial" w:cs="Arial"/>
                <w:sz w:val="24"/>
                <w:szCs w:val="24"/>
                <w:lang w:val="en-GB"/>
              </w:rPr>
            </w:pPr>
            <w:r w:rsidRPr="2030048C" w:rsidR="073AEBF5">
              <w:rPr>
                <w:rFonts w:ascii="Arial" w:eastAsia="Arial" w:hAnsi="Arial" w:cs="Arial"/>
                <w:sz w:val="24"/>
                <w:szCs w:val="24"/>
                <w:lang w:val="en-GB"/>
              </w:rPr>
              <w:t>30</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63C3BAF7">
            <w:pPr>
              <w:jc w:val="center"/>
              <w:rPr>
                <w:rFonts w:ascii="Arial" w:eastAsia="Arial" w:hAnsi="Arial" w:cs="Arial"/>
                <w:sz w:val="24"/>
                <w:szCs w:val="24"/>
                <w:lang w:val="en-GB"/>
              </w:rPr>
            </w:pPr>
            <w:r w:rsidRPr="2030048C" w:rsidR="073AEBF5">
              <w:rPr>
                <w:rFonts w:ascii="Arial" w:eastAsia="Arial" w:hAnsi="Arial" w:cs="Arial"/>
                <w:sz w:val="24"/>
                <w:szCs w:val="24"/>
                <w:lang w:val="en-GB"/>
              </w:rPr>
              <w:t>6</w:t>
            </w:r>
          </w:p>
        </w:tc>
        <w:tc>
          <w:tcPr>
            <w:tcW w:w="127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756CDCD2">
            <w:pPr>
              <w:jc w:val="center"/>
              <w:rPr>
                <w:rFonts w:ascii="Arial" w:eastAsia="Arial" w:hAnsi="Arial" w:cs="Arial"/>
                <w:sz w:val="24"/>
                <w:szCs w:val="24"/>
                <w:lang w:val="en-GB"/>
              </w:rPr>
            </w:pPr>
            <w:r w:rsidRPr="2030048C" w:rsidR="073AEBF5">
              <w:rPr>
                <w:rFonts w:ascii="Arial" w:eastAsia="Arial" w:hAnsi="Arial" w:cs="Arial"/>
                <w:sz w:val="24"/>
                <w:szCs w:val="24"/>
                <w:lang w:val="en-GB"/>
              </w:rPr>
              <w:t>Year long</w:t>
            </w:r>
          </w:p>
        </w:tc>
        <w:tc>
          <w:tcPr>
            <w:tcW w:w="144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022E7A9B">
            <w:pPr>
              <w:jc w:val="center"/>
              <w:rPr>
                <w:rFonts w:ascii="Arial" w:eastAsia="Arial" w:hAnsi="Arial" w:cs="Arial"/>
                <w:sz w:val="24"/>
                <w:szCs w:val="24"/>
                <w:lang w:val="en-GB"/>
              </w:rPr>
            </w:pPr>
          </w:p>
        </w:tc>
        <w:tc>
          <w:tcPr>
            <w:tcW w:w="799"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6547760E">
            <w:pPr>
              <w:jc w:val="center"/>
              <w:rPr>
                <w:rFonts w:ascii="Arial" w:eastAsia="Arial" w:hAnsi="Arial" w:cs="Arial"/>
                <w:sz w:val="24"/>
                <w:szCs w:val="24"/>
                <w:lang w:val="en-GB"/>
              </w:rPr>
            </w:pPr>
            <w:r w:rsidRPr="2030048C" w:rsidR="073AEBF5">
              <w:rPr>
                <w:rFonts w:ascii="Arial" w:eastAsia="Arial" w:hAnsi="Arial" w:cs="Arial"/>
                <w:sz w:val="24"/>
                <w:szCs w:val="24"/>
                <w:lang w:val="en-GB"/>
              </w:rPr>
              <w:t>1</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textId="24C12581">
            <w:pPr>
              <w:jc w:val="center"/>
              <w:rPr>
                <w:rFonts w:ascii="Arial" w:eastAsia="Arial" w:hAnsi="Arial" w:cs="Arial"/>
                <w:sz w:val="24"/>
                <w:szCs w:val="24"/>
              </w:rPr>
            </w:pPr>
            <w:r w:rsidRPr="574CD144" w:rsidR="073AEBF5">
              <w:rPr>
                <w:rFonts w:ascii="Arial" w:eastAsia="Arial" w:hAnsi="Arial" w:cs="Arial"/>
                <w:sz w:val="24"/>
                <w:szCs w:val="24"/>
              </w:rPr>
              <w:t>2</w:t>
            </w:r>
          </w:p>
        </w:tc>
      </w:tr>
      <w:tr w14:paraId="4893114B" w14:textId="77777777" w:rsidTr="2030048C">
        <w:tblPrEx>
          <w:tblW w:w="9061"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7E05B115">
            <w:pPr>
              <w:rPr>
                <w:rFonts w:ascii="Arial" w:eastAsia="Arial" w:hAnsi="Arial" w:cs="Arial"/>
                <w:sz w:val="24"/>
                <w:szCs w:val="24"/>
                <w:lang w:val="en-GB"/>
              </w:rPr>
            </w:pPr>
            <w:r w:rsidRPr="2030048C" w:rsidR="073AEBF5">
              <w:rPr>
                <w:rFonts w:ascii="Arial" w:eastAsia="Arial" w:hAnsi="Arial" w:cs="Arial"/>
                <w:sz w:val="24"/>
                <w:szCs w:val="24"/>
                <w:lang w:val="en-GB"/>
              </w:rPr>
              <w:t>Applied Psychology with Work Experience</w:t>
            </w:r>
          </w:p>
        </w:tc>
        <w:tc>
          <w:tcPr>
            <w:tcW w:w="105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62B3DAFA">
            <w:pPr>
              <w:jc w:val="center"/>
              <w:rPr>
                <w:rFonts w:ascii="Arial" w:eastAsia="Arial" w:hAnsi="Arial" w:cs="Arial"/>
                <w:sz w:val="24"/>
                <w:szCs w:val="24"/>
                <w:lang w:val="en-GB"/>
              </w:rPr>
            </w:pPr>
            <w:r w:rsidRPr="2030048C" w:rsidR="073AEBF5">
              <w:rPr>
                <w:rFonts w:ascii="Arial" w:eastAsia="Arial" w:hAnsi="Arial" w:cs="Arial"/>
                <w:sz w:val="24"/>
                <w:szCs w:val="24"/>
                <w:lang w:val="en-GB"/>
              </w:rPr>
              <w:t>PS6022</w:t>
            </w:r>
          </w:p>
        </w:tc>
        <w:tc>
          <w:tcPr>
            <w:tcW w:w="91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289E624D">
            <w:pPr>
              <w:jc w:val="center"/>
              <w:rPr>
                <w:rFonts w:ascii="Arial" w:eastAsia="Arial" w:hAnsi="Arial" w:cs="Arial"/>
                <w:sz w:val="24"/>
                <w:szCs w:val="24"/>
                <w:lang w:val="en-GB"/>
              </w:rPr>
            </w:pPr>
            <w:r w:rsidRPr="2030048C" w:rsidR="073AEBF5">
              <w:rPr>
                <w:rFonts w:ascii="Arial" w:eastAsia="Arial" w:hAnsi="Arial" w:cs="Arial"/>
                <w:sz w:val="24"/>
                <w:szCs w:val="24"/>
                <w:lang w:val="en-GB"/>
              </w:rPr>
              <w:t>30</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63C3BAF7">
            <w:pPr>
              <w:jc w:val="center"/>
              <w:rPr>
                <w:rFonts w:ascii="Arial" w:eastAsia="Arial" w:hAnsi="Arial" w:cs="Arial"/>
                <w:sz w:val="24"/>
                <w:szCs w:val="24"/>
                <w:lang w:val="en-GB"/>
              </w:rPr>
            </w:pPr>
            <w:r w:rsidRPr="2030048C" w:rsidR="073AEBF5">
              <w:rPr>
                <w:rFonts w:ascii="Arial" w:eastAsia="Arial" w:hAnsi="Arial" w:cs="Arial"/>
                <w:sz w:val="24"/>
                <w:szCs w:val="24"/>
                <w:lang w:val="en-GB"/>
              </w:rPr>
              <w:t>6</w:t>
            </w:r>
          </w:p>
        </w:tc>
        <w:tc>
          <w:tcPr>
            <w:tcW w:w="127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756CDCD2">
            <w:pPr>
              <w:jc w:val="center"/>
              <w:rPr>
                <w:rFonts w:ascii="Arial" w:eastAsia="Arial" w:hAnsi="Arial" w:cs="Arial"/>
                <w:sz w:val="24"/>
                <w:szCs w:val="24"/>
                <w:lang w:val="en-GB"/>
              </w:rPr>
            </w:pPr>
            <w:r w:rsidRPr="2030048C" w:rsidR="073AEBF5">
              <w:rPr>
                <w:rFonts w:ascii="Arial" w:eastAsia="Arial" w:hAnsi="Arial" w:cs="Arial"/>
                <w:sz w:val="24"/>
                <w:szCs w:val="24"/>
                <w:lang w:val="en-GB"/>
              </w:rPr>
              <w:t>Year long</w:t>
            </w:r>
          </w:p>
        </w:tc>
        <w:tc>
          <w:tcPr>
            <w:tcW w:w="144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022E7A9B">
            <w:pPr>
              <w:jc w:val="center"/>
              <w:rPr>
                <w:rFonts w:ascii="Arial" w:eastAsia="Arial" w:hAnsi="Arial" w:cs="Arial"/>
                <w:sz w:val="24"/>
                <w:szCs w:val="24"/>
                <w:lang w:val="en-GB"/>
              </w:rPr>
            </w:pPr>
          </w:p>
        </w:tc>
        <w:tc>
          <w:tcPr>
            <w:tcW w:w="799"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6547760E">
            <w:pPr>
              <w:jc w:val="center"/>
              <w:rPr>
                <w:rFonts w:ascii="Arial" w:eastAsia="Arial" w:hAnsi="Arial" w:cs="Arial"/>
                <w:sz w:val="24"/>
                <w:szCs w:val="24"/>
                <w:lang w:val="en-GB"/>
              </w:rPr>
            </w:pPr>
            <w:r w:rsidRPr="2030048C" w:rsidR="073AEBF5">
              <w:rPr>
                <w:rFonts w:ascii="Arial" w:eastAsia="Arial" w:hAnsi="Arial" w:cs="Arial"/>
                <w:sz w:val="24"/>
                <w:szCs w:val="24"/>
                <w:lang w:val="en-GB"/>
              </w:rPr>
              <w:t>1</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textId="24C12581">
            <w:pPr>
              <w:jc w:val="center"/>
              <w:rPr>
                <w:rFonts w:ascii="Arial" w:eastAsia="Arial" w:hAnsi="Arial" w:cs="Arial"/>
                <w:sz w:val="24"/>
                <w:szCs w:val="24"/>
              </w:rPr>
            </w:pPr>
            <w:r w:rsidRPr="574CD144" w:rsidR="073AEBF5">
              <w:rPr>
                <w:rFonts w:ascii="Arial" w:eastAsia="Arial" w:hAnsi="Arial" w:cs="Arial"/>
                <w:sz w:val="24"/>
                <w:szCs w:val="24"/>
              </w:rPr>
              <w:t>2</w:t>
            </w:r>
          </w:p>
        </w:tc>
      </w:tr>
      <w:tr w14:paraId="4893114C" w14:textId="77777777" w:rsidTr="2030048C">
        <w:tblPrEx>
          <w:tblW w:w="9061"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7E05B115">
            <w:pPr>
              <w:rPr>
                <w:rFonts w:ascii="Arial" w:eastAsia="Arial" w:hAnsi="Arial" w:cs="Arial"/>
                <w:sz w:val="24"/>
                <w:szCs w:val="24"/>
                <w:lang w:val="en-GB"/>
              </w:rPr>
            </w:pPr>
            <w:r w:rsidRPr="2030048C" w:rsidR="073AEBF5">
              <w:rPr>
                <w:rFonts w:ascii="Arial" w:eastAsia="Arial" w:hAnsi="Arial" w:cs="Arial"/>
                <w:sz w:val="24"/>
                <w:szCs w:val="24"/>
                <w:lang w:val="en-GB"/>
              </w:rPr>
              <w:t>Critical Social Psychology: Memory, Narrative and Representation</w:t>
            </w:r>
          </w:p>
        </w:tc>
        <w:tc>
          <w:tcPr>
            <w:tcW w:w="105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62B3DAFA">
            <w:pPr>
              <w:jc w:val="center"/>
              <w:rPr>
                <w:rFonts w:ascii="Arial" w:eastAsia="Arial" w:hAnsi="Arial" w:cs="Arial"/>
                <w:sz w:val="24"/>
                <w:szCs w:val="24"/>
                <w:lang w:val="en-GB"/>
              </w:rPr>
            </w:pPr>
            <w:r w:rsidRPr="2030048C" w:rsidR="073AEBF5">
              <w:rPr>
                <w:rFonts w:ascii="Arial" w:eastAsia="Arial" w:hAnsi="Arial" w:cs="Arial"/>
                <w:sz w:val="24"/>
                <w:szCs w:val="24"/>
                <w:lang w:val="en-GB"/>
              </w:rPr>
              <w:t>PS6004</w:t>
            </w:r>
          </w:p>
        </w:tc>
        <w:tc>
          <w:tcPr>
            <w:tcW w:w="91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289E624D">
            <w:pPr>
              <w:jc w:val="center"/>
              <w:rPr>
                <w:rFonts w:ascii="Arial" w:eastAsia="Arial" w:hAnsi="Arial" w:cs="Arial"/>
                <w:sz w:val="24"/>
                <w:szCs w:val="24"/>
                <w:lang w:val="en-GB"/>
              </w:rPr>
            </w:pPr>
            <w:r w:rsidRPr="2030048C" w:rsidR="073AEBF5">
              <w:rPr>
                <w:rFonts w:ascii="Arial" w:eastAsia="Arial" w:hAnsi="Arial" w:cs="Arial"/>
                <w:sz w:val="24"/>
                <w:szCs w:val="24"/>
                <w:lang w:val="en-GB"/>
              </w:rPr>
              <w:t>30</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63C3BAF7">
            <w:pPr>
              <w:jc w:val="center"/>
              <w:rPr>
                <w:rFonts w:ascii="Arial" w:eastAsia="Arial" w:hAnsi="Arial" w:cs="Arial"/>
                <w:sz w:val="24"/>
                <w:szCs w:val="24"/>
                <w:lang w:val="en-GB"/>
              </w:rPr>
            </w:pPr>
            <w:r w:rsidRPr="2030048C" w:rsidR="073AEBF5">
              <w:rPr>
                <w:rFonts w:ascii="Arial" w:eastAsia="Arial" w:hAnsi="Arial" w:cs="Arial"/>
                <w:sz w:val="24"/>
                <w:szCs w:val="24"/>
                <w:lang w:val="en-GB"/>
              </w:rPr>
              <w:t>6</w:t>
            </w:r>
          </w:p>
        </w:tc>
        <w:tc>
          <w:tcPr>
            <w:tcW w:w="127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756CDCD2">
            <w:pPr>
              <w:jc w:val="center"/>
              <w:rPr>
                <w:rFonts w:ascii="Arial" w:eastAsia="Arial" w:hAnsi="Arial" w:cs="Arial"/>
                <w:sz w:val="24"/>
                <w:szCs w:val="24"/>
                <w:lang w:val="en-GB"/>
              </w:rPr>
            </w:pPr>
            <w:r w:rsidRPr="2030048C" w:rsidR="073AEBF5">
              <w:rPr>
                <w:rFonts w:ascii="Arial" w:eastAsia="Arial" w:hAnsi="Arial" w:cs="Arial"/>
                <w:sz w:val="24"/>
                <w:szCs w:val="24"/>
                <w:lang w:val="en-GB"/>
              </w:rPr>
              <w:t>Year Long</w:t>
            </w:r>
          </w:p>
        </w:tc>
        <w:tc>
          <w:tcPr>
            <w:tcW w:w="144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022E7A9B">
            <w:pPr>
              <w:jc w:val="center"/>
              <w:rPr>
                <w:rFonts w:ascii="Arial" w:eastAsia="Arial" w:hAnsi="Arial" w:cs="Arial"/>
                <w:sz w:val="24"/>
                <w:szCs w:val="24"/>
                <w:lang w:val="en-GB"/>
              </w:rPr>
            </w:pPr>
            <w:r w:rsidRPr="2030048C" w:rsidR="073AEBF5">
              <w:rPr>
                <w:rFonts w:ascii="Arial" w:eastAsia="Arial" w:hAnsi="Arial" w:cs="Arial"/>
                <w:sz w:val="24"/>
                <w:szCs w:val="24"/>
              </w:rPr>
              <w:t>None</w:t>
            </w:r>
          </w:p>
        </w:tc>
        <w:tc>
          <w:tcPr>
            <w:tcW w:w="799"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6547760E">
            <w:pPr>
              <w:jc w:val="center"/>
              <w:rPr>
                <w:rFonts w:ascii="Arial" w:eastAsia="Arial" w:hAnsi="Arial" w:cs="Arial"/>
                <w:sz w:val="24"/>
                <w:szCs w:val="24"/>
                <w:lang w:val="en-GB"/>
              </w:rPr>
            </w:pPr>
            <w:r w:rsidRPr="2030048C" w:rsidR="073AEBF5">
              <w:rPr>
                <w:rFonts w:ascii="Arial" w:eastAsia="Arial" w:hAnsi="Arial" w:cs="Arial"/>
                <w:sz w:val="24"/>
                <w:szCs w:val="24"/>
                <w:lang w:val="en-GB"/>
              </w:rPr>
              <w:t>1</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textId="24C12581">
            <w:pPr>
              <w:jc w:val="center"/>
              <w:rPr>
                <w:rFonts w:ascii="Arial" w:eastAsia="Arial" w:hAnsi="Arial" w:cs="Arial"/>
                <w:sz w:val="24"/>
                <w:szCs w:val="24"/>
              </w:rPr>
            </w:pPr>
            <w:r w:rsidRPr="574CD144" w:rsidR="073AEBF5">
              <w:rPr>
                <w:rFonts w:ascii="Arial" w:eastAsia="Arial" w:hAnsi="Arial" w:cs="Arial"/>
                <w:sz w:val="24"/>
                <w:szCs w:val="24"/>
              </w:rPr>
              <w:t>2</w:t>
            </w:r>
          </w:p>
        </w:tc>
      </w:tr>
      <w:tr w14:paraId="4893114D" w14:textId="77777777" w:rsidTr="2030048C">
        <w:tblPrEx>
          <w:tblW w:w="9061"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7E05B115">
            <w:pPr>
              <w:rPr>
                <w:rFonts w:ascii="Arial" w:eastAsia="Arial" w:hAnsi="Arial" w:cs="Arial"/>
                <w:sz w:val="24"/>
                <w:szCs w:val="24"/>
                <w:lang w:val="en-GB"/>
              </w:rPr>
            </w:pPr>
            <w:r w:rsidRPr="2030048C" w:rsidR="073AEBF5">
              <w:rPr>
                <w:rFonts w:ascii="Arial" w:eastAsia="Arial" w:hAnsi="Arial" w:cs="Arial"/>
                <w:sz w:val="24"/>
                <w:szCs w:val="24"/>
                <w:lang w:val="en-GB"/>
              </w:rPr>
              <w:t>Introduction to Forensic Psychology</w:t>
            </w:r>
          </w:p>
        </w:tc>
        <w:tc>
          <w:tcPr>
            <w:tcW w:w="105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62B3DAFA">
            <w:pPr>
              <w:jc w:val="center"/>
              <w:rPr>
                <w:rFonts w:ascii="Arial" w:eastAsia="Arial" w:hAnsi="Arial" w:cs="Arial"/>
                <w:sz w:val="24"/>
                <w:szCs w:val="24"/>
                <w:lang w:val="en-GB"/>
              </w:rPr>
            </w:pPr>
            <w:r w:rsidRPr="2030048C" w:rsidR="073AEBF5">
              <w:rPr>
                <w:rFonts w:ascii="Arial" w:eastAsia="Arial" w:hAnsi="Arial" w:cs="Arial"/>
                <w:sz w:val="24"/>
                <w:szCs w:val="24"/>
                <w:lang w:val="en-GB"/>
              </w:rPr>
              <w:t>PS6011</w:t>
            </w:r>
          </w:p>
        </w:tc>
        <w:tc>
          <w:tcPr>
            <w:tcW w:w="91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289E624D">
            <w:pPr>
              <w:jc w:val="center"/>
              <w:rPr>
                <w:rFonts w:ascii="Arial" w:eastAsia="Arial" w:hAnsi="Arial" w:cs="Arial"/>
                <w:sz w:val="24"/>
                <w:szCs w:val="24"/>
                <w:lang w:val="en-GB"/>
              </w:rPr>
            </w:pPr>
            <w:r w:rsidRPr="2030048C" w:rsidR="073AEBF5">
              <w:rPr>
                <w:rFonts w:ascii="Arial" w:eastAsia="Arial" w:hAnsi="Arial" w:cs="Arial"/>
                <w:sz w:val="24"/>
                <w:szCs w:val="24"/>
                <w:lang w:val="en-GB"/>
              </w:rPr>
              <w:t>30</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63C3BAF7">
            <w:pPr>
              <w:jc w:val="center"/>
              <w:rPr>
                <w:rFonts w:ascii="Arial" w:eastAsia="Arial" w:hAnsi="Arial" w:cs="Arial"/>
                <w:sz w:val="24"/>
                <w:szCs w:val="24"/>
                <w:lang w:val="en-GB"/>
              </w:rPr>
            </w:pPr>
            <w:r w:rsidRPr="2030048C" w:rsidR="073AEBF5">
              <w:rPr>
                <w:rFonts w:ascii="Arial" w:eastAsia="Arial" w:hAnsi="Arial" w:cs="Arial"/>
                <w:sz w:val="24"/>
                <w:szCs w:val="24"/>
                <w:lang w:val="en-GB"/>
              </w:rPr>
              <w:t>6</w:t>
            </w:r>
          </w:p>
        </w:tc>
        <w:tc>
          <w:tcPr>
            <w:tcW w:w="127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756CDCD2">
            <w:pPr>
              <w:jc w:val="center"/>
              <w:rPr>
                <w:rFonts w:ascii="Arial" w:eastAsia="Arial" w:hAnsi="Arial" w:cs="Arial"/>
                <w:sz w:val="24"/>
                <w:szCs w:val="24"/>
                <w:lang w:val="en-GB"/>
              </w:rPr>
            </w:pPr>
            <w:r w:rsidRPr="2030048C" w:rsidR="073AEBF5">
              <w:rPr>
                <w:rFonts w:ascii="Arial" w:eastAsia="Arial" w:hAnsi="Arial" w:cs="Arial"/>
                <w:sz w:val="24"/>
                <w:szCs w:val="24"/>
                <w:lang w:val="en-GB"/>
              </w:rPr>
              <w:t>Year long</w:t>
            </w:r>
          </w:p>
        </w:tc>
        <w:tc>
          <w:tcPr>
            <w:tcW w:w="144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022E7A9B">
            <w:pPr>
              <w:jc w:val="center"/>
              <w:rPr>
                <w:rFonts w:ascii="Arial" w:eastAsia="Arial" w:hAnsi="Arial" w:cs="Arial"/>
                <w:sz w:val="24"/>
                <w:szCs w:val="24"/>
                <w:lang w:val="en-GB"/>
              </w:rPr>
            </w:pPr>
          </w:p>
        </w:tc>
        <w:tc>
          <w:tcPr>
            <w:tcW w:w="799"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6547760E">
            <w:pPr>
              <w:jc w:val="center"/>
              <w:rPr>
                <w:rFonts w:ascii="Arial" w:eastAsia="Arial" w:hAnsi="Arial" w:cs="Arial"/>
                <w:sz w:val="24"/>
                <w:szCs w:val="24"/>
                <w:lang w:val="en-GB"/>
              </w:rPr>
            </w:pPr>
            <w:r w:rsidRPr="2030048C" w:rsidR="073AEBF5">
              <w:rPr>
                <w:rFonts w:ascii="Arial" w:eastAsia="Arial" w:hAnsi="Arial" w:cs="Arial"/>
                <w:sz w:val="24"/>
                <w:szCs w:val="24"/>
                <w:lang w:val="en-GB"/>
              </w:rPr>
              <w:t>1</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textId="24C12581">
            <w:pPr>
              <w:jc w:val="center"/>
              <w:rPr>
                <w:rFonts w:ascii="Arial" w:eastAsia="Arial" w:hAnsi="Arial" w:cs="Arial"/>
                <w:sz w:val="24"/>
                <w:szCs w:val="24"/>
              </w:rPr>
            </w:pPr>
            <w:r w:rsidRPr="574CD144" w:rsidR="073AEBF5">
              <w:rPr>
                <w:rFonts w:ascii="Arial" w:eastAsia="Arial" w:hAnsi="Arial" w:cs="Arial"/>
                <w:sz w:val="24"/>
                <w:szCs w:val="24"/>
              </w:rPr>
              <w:t>2</w:t>
            </w:r>
          </w:p>
        </w:tc>
      </w:tr>
      <w:tr w14:paraId="4893114E" w14:textId="77777777" w:rsidTr="2030048C">
        <w:tblPrEx>
          <w:tblW w:w="9061"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7E05B115">
            <w:pPr>
              <w:rPr>
                <w:rFonts w:ascii="Arial" w:eastAsia="Arial" w:hAnsi="Arial" w:cs="Arial"/>
                <w:sz w:val="24"/>
                <w:szCs w:val="24"/>
                <w:lang w:val="en-GB"/>
              </w:rPr>
            </w:pPr>
            <w:r w:rsidRPr="2030048C" w:rsidR="073AEBF5">
              <w:rPr>
                <w:rFonts w:ascii="Arial" w:eastAsia="Arial" w:hAnsi="Arial" w:cs="Arial"/>
                <w:sz w:val="24"/>
                <w:szCs w:val="24"/>
                <w:lang w:val="en-GB"/>
              </w:rPr>
              <w:t>Neuropsychology and Neuro-rehabilitation</w:t>
            </w:r>
          </w:p>
        </w:tc>
        <w:tc>
          <w:tcPr>
            <w:tcW w:w="105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62B3DAFA">
            <w:pPr>
              <w:jc w:val="center"/>
              <w:rPr>
                <w:rFonts w:ascii="Arial" w:eastAsia="Arial" w:hAnsi="Arial" w:cs="Arial"/>
                <w:sz w:val="24"/>
                <w:szCs w:val="24"/>
                <w:lang w:val="en-GB"/>
              </w:rPr>
            </w:pPr>
            <w:r w:rsidRPr="2030048C" w:rsidR="073AEBF5">
              <w:rPr>
                <w:rFonts w:ascii="Arial" w:eastAsia="Arial" w:hAnsi="Arial" w:cs="Arial"/>
                <w:sz w:val="24"/>
                <w:szCs w:val="24"/>
                <w:lang w:val="en-GB"/>
              </w:rPr>
              <w:t>PS6003</w:t>
            </w:r>
          </w:p>
        </w:tc>
        <w:tc>
          <w:tcPr>
            <w:tcW w:w="91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289E624D">
            <w:pPr>
              <w:jc w:val="center"/>
              <w:rPr>
                <w:rFonts w:ascii="Arial" w:eastAsia="Arial" w:hAnsi="Arial" w:cs="Arial"/>
                <w:sz w:val="24"/>
                <w:szCs w:val="24"/>
                <w:lang w:val="en-GB"/>
              </w:rPr>
            </w:pPr>
            <w:r w:rsidRPr="2030048C" w:rsidR="073AEBF5">
              <w:rPr>
                <w:rFonts w:ascii="Arial" w:eastAsia="Arial" w:hAnsi="Arial" w:cs="Arial"/>
                <w:sz w:val="24"/>
                <w:szCs w:val="24"/>
                <w:lang w:val="en-GB"/>
              </w:rPr>
              <w:t>30</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63C3BAF7">
            <w:pPr>
              <w:jc w:val="center"/>
              <w:rPr>
                <w:rFonts w:ascii="Arial" w:eastAsia="Arial" w:hAnsi="Arial" w:cs="Arial"/>
                <w:sz w:val="24"/>
                <w:szCs w:val="24"/>
                <w:lang w:val="en-GB"/>
              </w:rPr>
            </w:pPr>
            <w:r w:rsidRPr="2030048C" w:rsidR="073AEBF5">
              <w:rPr>
                <w:rFonts w:ascii="Arial" w:eastAsia="Arial" w:hAnsi="Arial" w:cs="Arial"/>
                <w:sz w:val="24"/>
                <w:szCs w:val="24"/>
                <w:lang w:val="en-GB"/>
              </w:rPr>
              <w:t>6</w:t>
            </w:r>
          </w:p>
        </w:tc>
        <w:tc>
          <w:tcPr>
            <w:tcW w:w="127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756CDCD2">
            <w:pPr>
              <w:jc w:val="center"/>
              <w:rPr>
                <w:rFonts w:ascii="Arial" w:eastAsia="Arial" w:hAnsi="Arial" w:cs="Arial"/>
                <w:sz w:val="24"/>
                <w:szCs w:val="24"/>
                <w:lang w:val="en-GB"/>
              </w:rPr>
            </w:pPr>
            <w:r w:rsidRPr="2030048C" w:rsidR="073AEBF5">
              <w:rPr>
                <w:rFonts w:ascii="Arial" w:eastAsia="Arial" w:hAnsi="Arial" w:cs="Arial"/>
                <w:sz w:val="24"/>
                <w:szCs w:val="24"/>
                <w:lang w:val="en-GB"/>
              </w:rPr>
              <w:t>Year Long</w:t>
            </w:r>
          </w:p>
        </w:tc>
        <w:tc>
          <w:tcPr>
            <w:tcW w:w="144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022E7A9B">
            <w:pPr>
              <w:jc w:val="center"/>
              <w:rPr>
                <w:rFonts w:ascii="Arial" w:eastAsia="Arial" w:hAnsi="Arial" w:cs="Arial"/>
                <w:sz w:val="24"/>
                <w:szCs w:val="24"/>
                <w:lang w:val="en-GB"/>
              </w:rPr>
            </w:pPr>
            <w:r w:rsidRPr="2030048C" w:rsidR="073AEBF5">
              <w:rPr>
                <w:rFonts w:ascii="Arial" w:eastAsia="Arial" w:hAnsi="Arial" w:cs="Arial"/>
                <w:sz w:val="24"/>
                <w:szCs w:val="24"/>
              </w:rPr>
              <w:t>None</w:t>
            </w:r>
          </w:p>
        </w:tc>
        <w:tc>
          <w:tcPr>
            <w:tcW w:w="799"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6547760E">
            <w:pPr>
              <w:jc w:val="center"/>
              <w:rPr>
                <w:rFonts w:ascii="Arial" w:eastAsia="Arial" w:hAnsi="Arial" w:cs="Arial"/>
                <w:sz w:val="24"/>
                <w:szCs w:val="24"/>
                <w:lang w:val="en-GB"/>
              </w:rPr>
            </w:pPr>
            <w:r w:rsidRPr="2030048C" w:rsidR="073AEBF5">
              <w:rPr>
                <w:rFonts w:ascii="Arial" w:eastAsia="Arial" w:hAnsi="Arial" w:cs="Arial"/>
                <w:sz w:val="24"/>
                <w:szCs w:val="24"/>
                <w:lang w:val="en-GB"/>
              </w:rPr>
              <w:t>1</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textId="24C12581">
            <w:pPr>
              <w:jc w:val="center"/>
              <w:rPr>
                <w:rFonts w:ascii="Arial" w:eastAsia="Arial" w:hAnsi="Arial" w:cs="Arial"/>
                <w:sz w:val="24"/>
                <w:szCs w:val="24"/>
              </w:rPr>
            </w:pPr>
            <w:r w:rsidRPr="574CD144" w:rsidR="073AEBF5">
              <w:rPr>
                <w:rFonts w:ascii="Arial" w:eastAsia="Arial" w:hAnsi="Arial" w:cs="Arial"/>
                <w:sz w:val="24"/>
                <w:szCs w:val="24"/>
              </w:rPr>
              <w:t>2</w:t>
            </w:r>
          </w:p>
        </w:tc>
      </w:tr>
      <w:tr w14:paraId="4893114F" w14:textId="77777777" w:rsidTr="2030048C">
        <w:tblPrEx>
          <w:tblW w:w="9061"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7E05B115">
            <w:pPr>
              <w:rPr>
                <w:rFonts w:ascii="Arial" w:eastAsia="Arial" w:hAnsi="Arial" w:cs="Arial"/>
                <w:sz w:val="24"/>
                <w:szCs w:val="24"/>
                <w:lang w:val="en-GB"/>
              </w:rPr>
            </w:pPr>
            <w:r w:rsidRPr="2030048C" w:rsidR="073AEBF5">
              <w:rPr>
                <w:rFonts w:ascii="Arial" w:eastAsia="Arial" w:hAnsi="Arial" w:cs="Arial"/>
                <w:sz w:val="24"/>
                <w:szCs w:val="24"/>
                <w:lang w:val="en-GB"/>
              </w:rPr>
              <w:t>Occupational Psychology</w:t>
            </w:r>
          </w:p>
        </w:tc>
        <w:tc>
          <w:tcPr>
            <w:tcW w:w="105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62B3DAFA">
            <w:pPr>
              <w:jc w:val="center"/>
              <w:rPr>
                <w:rFonts w:ascii="Arial" w:eastAsia="Arial" w:hAnsi="Arial" w:cs="Arial"/>
                <w:sz w:val="24"/>
                <w:szCs w:val="24"/>
                <w:lang w:val="en-GB"/>
              </w:rPr>
            </w:pPr>
            <w:r w:rsidRPr="2030048C" w:rsidR="073AEBF5">
              <w:rPr>
                <w:rFonts w:ascii="Arial" w:eastAsia="Arial" w:hAnsi="Arial" w:cs="Arial"/>
                <w:sz w:val="24"/>
                <w:szCs w:val="24"/>
                <w:lang w:val="en-GB"/>
              </w:rPr>
              <w:t>PS6013</w:t>
            </w:r>
          </w:p>
        </w:tc>
        <w:tc>
          <w:tcPr>
            <w:tcW w:w="91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289E624D">
            <w:pPr>
              <w:jc w:val="center"/>
              <w:rPr>
                <w:rFonts w:ascii="Arial" w:eastAsia="Arial" w:hAnsi="Arial" w:cs="Arial"/>
                <w:sz w:val="24"/>
                <w:szCs w:val="24"/>
                <w:lang w:val="en-GB"/>
              </w:rPr>
            </w:pPr>
            <w:r w:rsidRPr="2030048C" w:rsidR="073AEBF5">
              <w:rPr>
                <w:rFonts w:ascii="Arial" w:eastAsia="Arial" w:hAnsi="Arial" w:cs="Arial"/>
                <w:sz w:val="24"/>
                <w:szCs w:val="24"/>
                <w:lang w:val="en-GB"/>
              </w:rPr>
              <w:t>30</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63C3BAF7">
            <w:pPr>
              <w:jc w:val="center"/>
              <w:rPr>
                <w:rFonts w:ascii="Arial" w:eastAsia="Arial" w:hAnsi="Arial" w:cs="Arial"/>
                <w:sz w:val="24"/>
                <w:szCs w:val="24"/>
                <w:lang w:val="en-GB"/>
              </w:rPr>
            </w:pPr>
            <w:r w:rsidRPr="2030048C" w:rsidR="073AEBF5">
              <w:rPr>
                <w:rFonts w:ascii="Arial" w:eastAsia="Arial" w:hAnsi="Arial" w:cs="Arial"/>
                <w:sz w:val="24"/>
                <w:szCs w:val="24"/>
                <w:lang w:val="en-GB"/>
              </w:rPr>
              <w:t>6</w:t>
            </w:r>
          </w:p>
        </w:tc>
        <w:tc>
          <w:tcPr>
            <w:tcW w:w="127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756CDCD2">
            <w:pPr>
              <w:jc w:val="center"/>
              <w:rPr>
                <w:rFonts w:ascii="Arial" w:eastAsia="Arial" w:hAnsi="Arial" w:cs="Arial"/>
                <w:sz w:val="24"/>
                <w:szCs w:val="24"/>
                <w:lang w:val="en-GB"/>
              </w:rPr>
            </w:pPr>
            <w:r w:rsidRPr="2030048C" w:rsidR="073AEBF5">
              <w:rPr>
                <w:rFonts w:ascii="Arial" w:eastAsia="Arial" w:hAnsi="Arial" w:cs="Arial"/>
                <w:sz w:val="24"/>
                <w:szCs w:val="24"/>
                <w:lang w:val="en-GB"/>
              </w:rPr>
              <w:t>Year long</w:t>
            </w:r>
          </w:p>
        </w:tc>
        <w:tc>
          <w:tcPr>
            <w:tcW w:w="144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022E7A9B">
            <w:pPr>
              <w:jc w:val="center"/>
              <w:rPr>
                <w:rFonts w:ascii="Arial" w:eastAsia="Arial" w:hAnsi="Arial" w:cs="Arial"/>
                <w:sz w:val="24"/>
                <w:szCs w:val="24"/>
                <w:lang w:val="en-GB"/>
              </w:rPr>
            </w:pPr>
          </w:p>
        </w:tc>
        <w:tc>
          <w:tcPr>
            <w:tcW w:w="799"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6547760E">
            <w:pPr>
              <w:jc w:val="center"/>
              <w:rPr>
                <w:rFonts w:ascii="Arial" w:eastAsia="Arial" w:hAnsi="Arial" w:cs="Arial"/>
                <w:sz w:val="24"/>
                <w:szCs w:val="24"/>
                <w:lang w:val="en-GB"/>
              </w:rPr>
            </w:pPr>
            <w:r w:rsidRPr="2030048C" w:rsidR="073AEBF5">
              <w:rPr>
                <w:rFonts w:ascii="Arial" w:eastAsia="Arial" w:hAnsi="Arial" w:cs="Arial"/>
                <w:sz w:val="24"/>
                <w:szCs w:val="24"/>
                <w:lang w:val="en-GB"/>
              </w:rPr>
              <w:t>1</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textId="24C12581">
            <w:pPr>
              <w:jc w:val="center"/>
              <w:rPr>
                <w:rFonts w:ascii="Arial" w:eastAsia="Arial" w:hAnsi="Arial" w:cs="Arial"/>
                <w:sz w:val="24"/>
                <w:szCs w:val="24"/>
              </w:rPr>
            </w:pPr>
            <w:r w:rsidRPr="574CD144" w:rsidR="073AEBF5">
              <w:rPr>
                <w:rFonts w:ascii="Arial" w:eastAsia="Arial" w:hAnsi="Arial" w:cs="Arial"/>
                <w:sz w:val="24"/>
                <w:szCs w:val="24"/>
              </w:rPr>
              <w:t>2</w:t>
            </w:r>
          </w:p>
        </w:tc>
      </w:tr>
      <w:tr w14:paraId="48931150" w14:textId="77777777" w:rsidTr="2030048C">
        <w:tblPrEx>
          <w:tblW w:w="9061"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7E05B115">
            <w:pPr>
              <w:rPr>
                <w:rFonts w:ascii="Arial" w:eastAsia="Arial" w:hAnsi="Arial" w:cs="Arial"/>
                <w:sz w:val="24"/>
                <w:szCs w:val="24"/>
                <w:lang w:val="en-GB"/>
              </w:rPr>
            </w:pPr>
            <w:r w:rsidRPr="2030048C" w:rsidR="073AEBF5">
              <w:rPr>
                <w:rFonts w:ascii="Arial" w:eastAsia="Arial" w:hAnsi="Arial" w:cs="Arial"/>
                <w:sz w:val="24"/>
                <w:szCs w:val="24"/>
                <w:lang w:val="en-GB"/>
              </w:rPr>
              <w:t>Psychology of Art</w:t>
            </w:r>
          </w:p>
        </w:tc>
        <w:tc>
          <w:tcPr>
            <w:tcW w:w="105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62B3DAFA">
            <w:pPr>
              <w:jc w:val="center"/>
              <w:rPr>
                <w:rFonts w:ascii="Arial" w:eastAsia="Arial" w:hAnsi="Arial" w:cs="Arial"/>
                <w:sz w:val="24"/>
                <w:szCs w:val="24"/>
                <w:lang w:val="en-GB"/>
              </w:rPr>
            </w:pPr>
            <w:r w:rsidRPr="2030048C" w:rsidR="073AEBF5">
              <w:rPr>
                <w:rFonts w:ascii="Arial" w:eastAsia="Arial" w:hAnsi="Arial" w:cs="Arial"/>
                <w:sz w:val="24"/>
                <w:szCs w:val="24"/>
                <w:lang w:val="en-GB"/>
              </w:rPr>
              <w:t>PS6017</w:t>
            </w:r>
          </w:p>
        </w:tc>
        <w:tc>
          <w:tcPr>
            <w:tcW w:w="91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289E624D">
            <w:pPr>
              <w:jc w:val="center"/>
              <w:rPr>
                <w:rFonts w:ascii="Arial" w:eastAsia="Arial" w:hAnsi="Arial" w:cs="Arial"/>
                <w:sz w:val="24"/>
                <w:szCs w:val="24"/>
                <w:lang w:val="en-GB"/>
              </w:rPr>
            </w:pPr>
            <w:r w:rsidRPr="2030048C" w:rsidR="073AEBF5">
              <w:rPr>
                <w:rFonts w:ascii="Arial" w:eastAsia="Arial" w:hAnsi="Arial" w:cs="Arial"/>
                <w:sz w:val="24"/>
                <w:szCs w:val="24"/>
                <w:lang w:val="en-GB"/>
              </w:rPr>
              <w:t>30</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63C3BAF7">
            <w:pPr>
              <w:jc w:val="center"/>
              <w:rPr>
                <w:rFonts w:ascii="Arial" w:eastAsia="Arial" w:hAnsi="Arial" w:cs="Arial"/>
                <w:sz w:val="24"/>
                <w:szCs w:val="24"/>
                <w:lang w:val="en-GB"/>
              </w:rPr>
            </w:pPr>
            <w:r w:rsidRPr="2030048C" w:rsidR="073AEBF5">
              <w:rPr>
                <w:rFonts w:ascii="Arial" w:eastAsia="Arial" w:hAnsi="Arial" w:cs="Arial"/>
                <w:sz w:val="24"/>
                <w:szCs w:val="24"/>
                <w:lang w:val="en-GB"/>
              </w:rPr>
              <w:t>6</w:t>
            </w:r>
          </w:p>
        </w:tc>
        <w:tc>
          <w:tcPr>
            <w:tcW w:w="127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756CDCD2">
            <w:pPr>
              <w:jc w:val="center"/>
              <w:rPr>
                <w:rFonts w:ascii="Arial" w:eastAsia="Arial" w:hAnsi="Arial" w:cs="Arial"/>
                <w:sz w:val="24"/>
                <w:szCs w:val="24"/>
                <w:lang w:val="en-GB"/>
              </w:rPr>
            </w:pPr>
            <w:r w:rsidRPr="2030048C" w:rsidR="073AEBF5">
              <w:rPr>
                <w:rFonts w:ascii="Arial" w:eastAsia="Arial" w:hAnsi="Arial" w:cs="Arial"/>
                <w:sz w:val="24"/>
                <w:szCs w:val="24"/>
                <w:lang w:val="en-GB"/>
              </w:rPr>
              <w:t>Year long</w:t>
            </w:r>
          </w:p>
        </w:tc>
        <w:tc>
          <w:tcPr>
            <w:tcW w:w="144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022E7A9B">
            <w:pPr>
              <w:jc w:val="center"/>
              <w:rPr>
                <w:rFonts w:ascii="Arial" w:eastAsia="Arial" w:hAnsi="Arial" w:cs="Arial"/>
                <w:sz w:val="24"/>
                <w:szCs w:val="24"/>
                <w:lang w:val="en-GB"/>
              </w:rPr>
            </w:pPr>
          </w:p>
        </w:tc>
        <w:tc>
          <w:tcPr>
            <w:tcW w:w="799"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6547760E">
            <w:pPr>
              <w:jc w:val="center"/>
              <w:rPr>
                <w:rFonts w:ascii="Arial" w:eastAsia="Arial" w:hAnsi="Arial" w:cs="Arial"/>
                <w:sz w:val="24"/>
                <w:szCs w:val="24"/>
                <w:lang w:val="en-GB"/>
              </w:rPr>
            </w:pPr>
            <w:r w:rsidRPr="2030048C" w:rsidR="073AEBF5">
              <w:rPr>
                <w:rFonts w:ascii="Arial" w:eastAsia="Arial" w:hAnsi="Arial" w:cs="Arial"/>
                <w:sz w:val="24"/>
                <w:szCs w:val="24"/>
                <w:lang w:val="en-GB"/>
              </w:rPr>
              <w:t>1</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textId="24C12581">
            <w:pPr>
              <w:jc w:val="center"/>
              <w:rPr>
                <w:rFonts w:ascii="Arial" w:eastAsia="Arial" w:hAnsi="Arial" w:cs="Arial"/>
                <w:sz w:val="24"/>
                <w:szCs w:val="24"/>
              </w:rPr>
            </w:pPr>
            <w:r w:rsidRPr="574CD144" w:rsidR="073AEBF5">
              <w:rPr>
                <w:rFonts w:ascii="Arial" w:eastAsia="Arial" w:hAnsi="Arial" w:cs="Arial"/>
                <w:sz w:val="24"/>
                <w:szCs w:val="24"/>
              </w:rPr>
              <w:t>1</w:t>
            </w:r>
          </w:p>
        </w:tc>
      </w:tr>
      <w:tr w14:paraId="48931151" w14:textId="77777777" w:rsidTr="2030048C">
        <w:tblPrEx>
          <w:tblW w:w="9061"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7E05B115">
            <w:pPr>
              <w:rPr>
                <w:rFonts w:ascii="Arial" w:eastAsia="Arial" w:hAnsi="Arial" w:cs="Arial"/>
                <w:sz w:val="24"/>
                <w:szCs w:val="24"/>
                <w:lang w:val="en-GB"/>
              </w:rPr>
            </w:pPr>
            <w:r w:rsidRPr="2030048C" w:rsidR="073AEBF5">
              <w:rPr>
                <w:rFonts w:ascii="Arial" w:eastAsia="Arial" w:hAnsi="Arial" w:cs="Arial"/>
                <w:sz w:val="24"/>
                <w:szCs w:val="24"/>
                <w:lang w:val="en-GB"/>
              </w:rPr>
              <w:t>Psychotherapeutic Psychology and Mental Health</w:t>
            </w:r>
          </w:p>
        </w:tc>
        <w:tc>
          <w:tcPr>
            <w:tcW w:w="105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62B3DAFA">
            <w:pPr>
              <w:jc w:val="center"/>
              <w:rPr>
                <w:rFonts w:ascii="Arial" w:eastAsia="Arial" w:hAnsi="Arial" w:cs="Arial"/>
                <w:sz w:val="24"/>
                <w:szCs w:val="24"/>
                <w:lang w:val="en-GB"/>
              </w:rPr>
            </w:pPr>
            <w:r w:rsidRPr="2030048C" w:rsidR="073AEBF5">
              <w:rPr>
                <w:rFonts w:ascii="Arial" w:eastAsia="Arial" w:hAnsi="Arial" w:cs="Arial"/>
                <w:sz w:val="24"/>
                <w:szCs w:val="24"/>
                <w:lang w:val="en-GB"/>
              </w:rPr>
              <w:t>PS6020</w:t>
            </w:r>
          </w:p>
        </w:tc>
        <w:tc>
          <w:tcPr>
            <w:tcW w:w="91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289E624D">
            <w:pPr>
              <w:jc w:val="center"/>
              <w:rPr>
                <w:rFonts w:ascii="Arial" w:eastAsia="Arial" w:hAnsi="Arial" w:cs="Arial"/>
                <w:sz w:val="24"/>
                <w:szCs w:val="24"/>
                <w:lang w:val="en-GB"/>
              </w:rPr>
            </w:pPr>
            <w:r w:rsidRPr="2030048C" w:rsidR="073AEBF5">
              <w:rPr>
                <w:rFonts w:ascii="Arial" w:eastAsia="Arial" w:hAnsi="Arial" w:cs="Arial"/>
                <w:sz w:val="24"/>
                <w:szCs w:val="24"/>
                <w:lang w:val="en-GB"/>
              </w:rPr>
              <w:t>30</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63C3BAF7">
            <w:pPr>
              <w:jc w:val="center"/>
              <w:rPr>
                <w:rFonts w:ascii="Arial" w:eastAsia="Arial" w:hAnsi="Arial" w:cs="Arial"/>
                <w:sz w:val="24"/>
                <w:szCs w:val="24"/>
                <w:lang w:val="en-GB"/>
              </w:rPr>
            </w:pPr>
            <w:r w:rsidRPr="2030048C" w:rsidR="073AEBF5">
              <w:rPr>
                <w:rFonts w:ascii="Arial" w:eastAsia="Arial" w:hAnsi="Arial" w:cs="Arial"/>
                <w:sz w:val="24"/>
                <w:szCs w:val="24"/>
                <w:lang w:val="en-GB"/>
              </w:rPr>
              <w:t>6</w:t>
            </w:r>
          </w:p>
        </w:tc>
        <w:tc>
          <w:tcPr>
            <w:tcW w:w="127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756CDCD2">
            <w:pPr>
              <w:jc w:val="center"/>
              <w:rPr>
                <w:rFonts w:ascii="Arial" w:eastAsia="Arial" w:hAnsi="Arial" w:cs="Arial"/>
                <w:sz w:val="24"/>
                <w:szCs w:val="24"/>
                <w:lang w:val="en-GB"/>
              </w:rPr>
            </w:pPr>
            <w:r w:rsidRPr="2030048C" w:rsidR="073AEBF5">
              <w:rPr>
                <w:rFonts w:ascii="Arial" w:eastAsia="Arial" w:hAnsi="Arial" w:cs="Arial"/>
                <w:sz w:val="24"/>
                <w:szCs w:val="24"/>
                <w:lang w:val="en-GB"/>
              </w:rPr>
              <w:t>Year long</w:t>
            </w:r>
          </w:p>
        </w:tc>
        <w:tc>
          <w:tcPr>
            <w:tcW w:w="144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022E7A9B">
            <w:pPr>
              <w:jc w:val="center"/>
              <w:rPr>
                <w:rFonts w:ascii="Arial" w:eastAsia="Arial" w:hAnsi="Arial" w:cs="Arial"/>
                <w:sz w:val="24"/>
                <w:szCs w:val="24"/>
                <w:lang w:val="en-GB"/>
              </w:rPr>
            </w:pPr>
          </w:p>
        </w:tc>
        <w:tc>
          <w:tcPr>
            <w:tcW w:w="799"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6547760E">
            <w:pPr>
              <w:jc w:val="center"/>
              <w:rPr>
                <w:rFonts w:ascii="Arial" w:eastAsia="Arial" w:hAnsi="Arial" w:cs="Arial"/>
                <w:sz w:val="24"/>
                <w:szCs w:val="24"/>
                <w:lang w:val="en-GB"/>
              </w:rPr>
            </w:pPr>
            <w:r w:rsidRPr="2030048C" w:rsidR="073AEBF5">
              <w:rPr>
                <w:rFonts w:ascii="Arial" w:eastAsia="Arial" w:hAnsi="Arial" w:cs="Arial"/>
                <w:sz w:val="24"/>
                <w:szCs w:val="24"/>
                <w:lang w:val="en-GB"/>
              </w:rPr>
              <w:t>1</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textId="24C12581">
            <w:pPr>
              <w:jc w:val="center"/>
              <w:rPr>
                <w:rFonts w:ascii="Arial" w:eastAsia="Arial" w:hAnsi="Arial" w:cs="Arial"/>
                <w:sz w:val="24"/>
                <w:szCs w:val="24"/>
              </w:rPr>
            </w:pPr>
            <w:r w:rsidRPr="574CD144" w:rsidR="073AEBF5">
              <w:rPr>
                <w:rFonts w:ascii="Arial" w:eastAsia="Arial" w:hAnsi="Arial" w:cs="Arial"/>
                <w:sz w:val="24"/>
                <w:szCs w:val="24"/>
              </w:rPr>
              <w:t>2</w:t>
            </w:r>
          </w:p>
        </w:tc>
      </w:tr>
      <w:tr w14:paraId="48931152" w14:textId="77777777" w:rsidTr="2030048C">
        <w:tblPrEx>
          <w:tblW w:w="9061"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7E05B115">
            <w:pPr>
              <w:rPr>
                <w:rFonts w:ascii="Arial" w:eastAsia="Arial" w:hAnsi="Arial" w:cs="Arial"/>
                <w:sz w:val="24"/>
                <w:szCs w:val="24"/>
                <w:lang w:val="en-GB"/>
              </w:rPr>
            </w:pPr>
            <w:r w:rsidRPr="2030048C" w:rsidR="073AEBF5">
              <w:rPr>
                <w:rFonts w:ascii="Arial" w:eastAsia="Arial" w:hAnsi="Arial" w:cs="Arial"/>
                <w:sz w:val="24"/>
                <w:szCs w:val="24"/>
                <w:lang w:val="en-GB"/>
              </w:rPr>
              <w:t>The Psychology of Health and Well Being</w:t>
            </w:r>
          </w:p>
        </w:tc>
        <w:tc>
          <w:tcPr>
            <w:tcW w:w="105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62B3DAFA">
            <w:pPr>
              <w:jc w:val="center"/>
              <w:rPr>
                <w:rFonts w:ascii="Arial" w:eastAsia="Arial" w:hAnsi="Arial" w:cs="Arial"/>
                <w:sz w:val="24"/>
                <w:szCs w:val="24"/>
                <w:lang w:val="en-GB"/>
              </w:rPr>
            </w:pPr>
            <w:r w:rsidRPr="2030048C" w:rsidR="073AEBF5">
              <w:rPr>
                <w:rFonts w:ascii="Arial" w:eastAsia="Arial" w:hAnsi="Arial" w:cs="Arial"/>
                <w:sz w:val="24"/>
                <w:szCs w:val="24"/>
                <w:lang w:val="en-GB"/>
              </w:rPr>
              <w:t>PS6005</w:t>
            </w:r>
          </w:p>
        </w:tc>
        <w:tc>
          <w:tcPr>
            <w:tcW w:w="91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289E624D">
            <w:pPr>
              <w:jc w:val="center"/>
              <w:rPr>
                <w:rFonts w:ascii="Arial" w:eastAsia="Arial" w:hAnsi="Arial" w:cs="Arial"/>
                <w:sz w:val="24"/>
                <w:szCs w:val="24"/>
                <w:lang w:val="en-GB"/>
              </w:rPr>
            </w:pPr>
            <w:r w:rsidRPr="2030048C" w:rsidR="073AEBF5">
              <w:rPr>
                <w:rFonts w:ascii="Arial" w:eastAsia="Arial" w:hAnsi="Arial" w:cs="Arial"/>
                <w:sz w:val="24"/>
                <w:szCs w:val="24"/>
                <w:lang w:val="en-GB"/>
              </w:rPr>
              <w:t>30</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63C3BAF7">
            <w:pPr>
              <w:jc w:val="center"/>
              <w:rPr>
                <w:rFonts w:ascii="Arial" w:eastAsia="Arial" w:hAnsi="Arial" w:cs="Arial"/>
                <w:sz w:val="24"/>
                <w:szCs w:val="24"/>
                <w:lang w:val="en-GB"/>
              </w:rPr>
            </w:pPr>
            <w:r w:rsidRPr="2030048C" w:rsidR="073AEBF5">
              <w:rPr>
                <w:rFonts w:ascii="Arial" w:eastAsia="Arial" w:hAnsi="Arial" w:cs="Arial"/>
                <w:sz w:val="24"/>
                <w:szCs w:val="24"/>
                <w:lang w:val="en-GB"/>
              </w:rPr>
              <w:t>6</w:t>
            </w:r>
          </w:p>
        </w:tc>
        <w:tc>
          <w:tcPr>
            <w:tcW w:w="127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756CDCD2">
            <w:pPr>
              <w:jc w:val="center"/>
              <w:rPr>
                <w:rFonts w:ascii="Arial" w:eastAsia="Arial" w:hAnsi="Arial" w:cs="Arial"/>
                <w:sz w:val="24"/>
                <w:szCs w:val="24"/>
                <w:lang w:val="en-GB"/>
              </w:rPr>
            </w:pPr>
            <w:r w:rsidRPr="2030048C" w:rsidR="073AEBF5">
              <w:rPr>
                <w:rFonts w:ascii="Arial" w:eastAsia="Arial" w:hAnsi="Arial" w:cs="Arial"/>
                <w:sz w:val="24"/>
                <w:szCs w:val="24"/>
                <w:lang w:val="en-GB"/>
              </w:rPr>
              <w:t>Year long</w:t>
            </w:r>
          </w:p>
        </w:tc>
        <w:tc>
          <w:tcPr>
            <w:tcW w:w="144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022E7A9B">
            <w:pPr>
              <w:jc w:val="center"/>
              <w:rPr>
                <w:rFonts w:ascii="Arial" w:eastAsia="Arial" w:hAnsi="Arial" w:cs="Arial"/>
                <w:sz w:val="24"/>
                <w:szCs w:val="24"/>
                <w:lang w:val="en-GB"/>
              </w:rPr>
            </w:pPr>
          </w:p>
        </w:tc>
        <w:tc>
          <w:tcPr>
            <w:tcW w:w="799"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6547760E">
            <w:pPr>
              <w:jc w:val="center"/>
              <w:rPr>
                <w:rFonts w:ascii="Arial" w:eastAsia="Arial" w:hAnsi="Arial" w:cs="Arial"/>
                <w:sz w:val="24"/>
                <w:szCs w:val="24"/>
                <w:lang w:val="en-GB"/>
              </w:rPr>
            </w:pPr>
            <w:r w:rsidRPr="2030048C" w:rsidR="073AEBF5">
              <w:rPr>
                <w:rFonts w:ascii="Arial" w:eastAsia="Arial" w:hAnsi="Arial" w:cs="Arial"/>
                <w:sz w:val="24"/>
                <w:szCs w:val="24"/>
                <w:lang w:val="en-GB"/>
              </w:rPr>
              <w:t>1</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textId="24C12581">
            <w:pPr>
              <w:jc w:val="center"/>
              <w:rPr>
                <w:rFonts w:ascii="Arial" w:eastAsia="Arial" w:hAnsi="Arial" w:cs="Arial"/>
                <w:sz w:val="24"/>
                <w:szCs w:val="24"/>
              </w:rPr>
            </w:pPr>
            <w:r w:rsidRPr="574CD144" w:rsidR="073AEBF5">
              <w:rPr>
                <w:rFonts w:ascii="Arial" w:eastAsia="Arial" w:hAnsi="Arial" w:cs="Arial"/>
                <w:sz w:val="24"/>
                <w:szCs w:val="24"/>
              </w:rPr>
              <w:t>2</w:t>
            </w:r>
          </w:p>
        </w:tc>
      </w:tr>
    </w:tbl>
    <w:p w:rsidR="66934EB1" w:rsidP="5C72847F" w14:paraId="0859BEA6" w14:textId="4EC83693">
      <w:pPr>
        <w:suppressLineNumbers w:val="0"/>
        <w:bidi w:val="0"/>
        <w:spacing w:before="0" w:beforeAutospacing="0" w:after="0" w:afterAutospacing="0" w:line="240" w:lineRule="auto"/>
        <w:ind w:left="0" w:right="0"/>
        <w:jc w:val="left"/>
        <w:rPr>
          <w:rFonts w:ascii="Arial" w:eastAsia="Arial" w:hAnsi="Arial" w:cs="Arial"/>
          <w:color w:val="000000" w:themeColor="text1" w:themeShade="FF" w:themeTint="FF"/>
          <w:sz w:val="24"/>
          <w:szCs w:val="24"/>
        </w:rPr>
      </w:pPr>
    </w:p>
    <w:p w:rsidR="66934EB1" w:rsidP="5C72847F" w14:paraId="184A5A93" w14:textId="5FC3631A">
      <w:pPr>
        <w:suppressLineNumbers w:val="0"/>
        <w:bidi w:val="0"/>
        <w:spacing w:before="0" w:beforeAutospacing="0" w:after="0" w:afterAutospacing="0" w:line="240" w:lineRule="auto"/>
        <w:ind w:left="0" w:right="0"/>
        <w:jc w:val="left"/>
        <w:rPr>
          <w:rFonts w:ascii="Arial" w:eastAsia="Arial" w:hAnsi="Arial" w:cs="Arial"/>
          <w:color w:val="000000" w:themeColor="text1" w:themeShade="FF" w:themeTint="FF"/>
          <w:sz w:val="24"/>
          <w:szCs w:val="24"/>
        </w:rPr>
      </w:pPr>
      <w:r w:rsidRPr="5C72847F" w:rsidR="6DF80A31">
        <w:rPr>
          <w:rFonts w:ascii="Arial" w:eastAsia="Arial" w:hAnsi="Arial" w:cs="Arial"/>
          <w:color w:val="000000" w:themeColor="text1" w:themeShade="FF" w:themeTint="FF"/>
          <w:sz w:val="24"/>
          <w:szCs w:val="24"/>
        </w:rPr>
        <w:t>Exit Awards at Level 6</w:t>
      </w:r>
    </w:p>
    <w:p w:rsidR="66934EB1" w:rsidP="5C72847F" w14:paraId="1CF3416B" w14:textId="1812B43E">
      <w:pPr>
        <w:rPr>
          <w:rFonts w:ascii="Arial" w:eastAsia="Arial" w:hAnsi="Arial" w:cs="Arial"/>
          <w:color w:val="0070C0"/>
          <w:sz w:val="24"/>
          <w:szCs w:val="24"/>
        </w:rPr>
      </w:pPr>
    </w:p>
    <w:p w:rsidR="6DF80A31" w:rsidRPr="2030048C" w:rsidP="2030048C" w14:paraId="5E579705" w14:textId="25B67DE5">
      <w:pPr>
        <w:rPr>
          <w:rStyle w:val="normaltextrun"/>
          <w:rFonts w:ascii="Arial" w:eastAsia="Arial" w:hAnsi="Arial" w:cs="Arial"/>
          <w:color w:val="000000" w:themeColor="text1" w:themeShade="FF" w:themeTint="FF"/>
          <w:sz w:val="24"/>
          <w:szCs w:val="24"/>
        </w:rPr>
      </w:pPr>
      <w:r w:rsidRPr="2030048C">
        <w:rPr>
          <w:rStyle w:val="normaltextrun"/>
          <w:rFonts w:ascii="Arial" w:eastAsia="Arial" w:hAnsi="Arial" w:cs="Arial"/>
          <w:color w:val="000000" w:themeColor="text1" w:themeShade="FF" w:themeTint="FF"/>
          <w:sz w:val="22"/>
          <w:szCs w:val="22"/>
        </w:rPr>
        <w:t>Part-time students will take:</w:t>
      </w:r>
    </w:p>
    <w:p w:rsidR="6DF80A31" w:rsidRPr="2030048C" w:rsidP="2030048C">
      <w:pPr>
        <w:rPr>
          <w:rStyle w:val="normaltextrun"/>
          <w:rFonts w:ascii="Arial" w:eastAsia="Arial" w:hAnsi="Arial" w:cs="Arial"/>
          <w:color w:val="000000" w:themeColor="text1" w:themeShade="FF" w:themeTint="FF"/>
          <w:sz w:val="24"/>
          <w:szCs w:val="24"/>
        </w:rPr>
      </w:pPr>
      <w:r w:rsidRPr="2030048C">
        <w:rPr>
          <w:rStyle w:val="normaltextrun"/>
          <w:rFonts w:ascii="Arial" w:eastAsia="Arial" w:hAnsi="Arial" w:cs="Arial"/>
          <w:color w:val="000000" w:themeColor="text1" w:themeShade="FF" w:themeTint="FF"/>
          <w:sz w:val="24"/>
          <w:szCs w:val="24"/>
        </w:rPr>
        <w:br/>
      </w:r>
      <w:r w:rsidRPr="2030048C">
        <w:rPr>
          <w:rStyle w:val="normaltextrun"/>
          <w:rFonts w:ascii="Arial" w:eastAsia="Arial" w:hAnsi="Arial" w:cs="Arial"/>
          <w:color w:val="000000" w:themeColor="text1" w:themeShade="FF" w:themeTint="FF"/>
          <w:sz w:val="22"/>
          <w:szCs w:val="22"/>
        </w:rPr>
        <w:t>Year 1</w:t>
      </w:r>
    </w:p>
    <w:p w:rsidR="6DF80A31" w:rsidRPr="2030048C" w:rsidP="2030048C">
      <w:pPr>
        <w:rPr>
          <w:rStyle w:val="normaltextrun"/>
          <w:rFonts w:ascii="Arial" w:eastAsia="Arial" w:hAnsi="Arial" w:cs="Arial"/>
          <w:color w:val="000000" w:themeColor="text1" w:themeShade="FF" w:themeTint="FF"/>
          <w:sz w:val="24"/>
          <w:szCs w:val="24"/>
        </w:rPr>
      </w:pPr>
      <w:r w:rsidRPr="2030048C">
        <w:rPr>
          <w:rStyle w:val="normaltextrun"/>
          <w:rFonts w:ascii="Arial" w:eastAsia="Arial" w:hAnsi="Arial" w:cs="Arial"/>
          <w:color w:val="000000" w:themeColor="text1" w:themeShade="FF" w:themeTint="FF"/>
          <w:sz w:val="24"/>
          <w:szCs w:val="24"/>
        </w:rPr>
        <w:br/>
      </w:r>
      <w:r w:rsidRPr="2030048C">
        <w:rPr>
          <w:rStyle w:val="normaltextrun"/>
          <w:rFonts w:ascii="Arial" w:eastAsia="Arial" w:hAnsi="Arial" w:cs="Arial"/>
          <w:color w:val="000000" w:themeColor="text1" w:themeShade="FF" w:themeTint="FF"/>
          <w:sz w:val="22"/>
          <w:szCs w:val="22"/>
        </w:rPr>
        <w:t>PS7001 Methods and Statistics for MSc Psychology</w:t>
      </w:r>
      <w:r w:rsidRPr="2030048C">
        <w:rPr>
          <w:rStyle w:val="normaltextrun"/>
          <w:rFonts w:ascii="Arial" w:eastAsia="Arial" w:hAnsi="Arial" w:cs="Arial"/>
          <w:color w:val="000000" w:themeColor="text1" w:themeShade="FF" w:themeTint="FF"/>
          <w:sz w:val="22"/>
          <w:szCs w:val="22"/>
        </w:rPr>
        <w:br/>
      </w:r>
      <w:r w:rsidRPr="2030048C">
        <w:rPr>
          <w:rStyle w:val="normaltextrun"/>
          <w:rFonts w:ascii="Arial" w:eastAsia="Arial" w:hAnsi="Arial" w:cs="Arial"/>
          <w:color w:val="000000" w:themeColor="text1" w:themeShade="FF" w:themeTint="FF"/>
          <w:sz w:val="22"/>
          <w:szCs w:val="22"/>
        </w:rPr>
        <w:t>PS7003 The Person in Psychology</w:t>
      </w:r>
      <w:r w:rsidRPr="2030048C">
        <w:rPr>
          <w:rStyle w:val="normaltextrun"/>
          <w:rFonts w:ascii="Arial" w:eastAsia="Arial" w:hAnsi="Arial" w:cs="Arial"/>
          <w:color w:val="000000" w:themeColor="text1" w:themeShade="FF" w:themeTint="FF"/>
          <w:sz w:val="22"/>
          <w:szCs w:val="22"/>
        </w:rPr>
        <w:br/>
      </w:r>
      <w:r w:rsidRPr="2030048C">
        <w:rPr>
          <w:rStyle w:val="normaltextrun"/>
          <w:rFonts w:ascii="Arial" w:eastAsia="Arial" w:hAnsi="Arial" w:cs="Arial"/>
          <w:color w:val="000000" w:themeColor="text1" w:themeShade="FF" w:themeTint="FF"/>
          <w:sz w:val="22"/>
          <w:szCs w:val="22"/>
        </w:rPr>
        <w:t>PS7004 Cognition and Biological Psychology</w:t>
      </w:r>
    </w:p>
    <w:p w:rsidR="6DF80A31" w:rsidRPr="2030048C" w:rsidP="2030048C">
      <w:pPr>
        <w:rPr>
          <w:rStyle w:val="normaltextrun"/>
          <w:rFonts w:ascii="Arial" w:eastAsia="Arial" w:hAnsi="Arial" w:cs="Arial"/>
          <w:color w:val="000000" w:themeColor="text1" w:themeShade="FF" w:themeTint="FF"/>
          <w:sz w:val="24"/>
          <w:szCs w:val="24"/>
        </w:rPr>
      </w:pPr>
      <w:r w:rsidRPr="2030048C">
        <w:rPr>
          <w:rStyle w:val="normaltextrun"/>
          <w:rFonts w:ascii="Arial" w:eastAsia="Arial" w:hAnsi="Arial" w:cs="Arial"/>
          <w:color w:val="000000" w:themeColor="text1" w:themeShade="FF" w:themeTint="FF"/>
          <w:sz w:val="24"/>
          <w:szCs w:val="24"/>
        </w:rPr>
        <w:br/>
      </w:r>
      <w:r w:rsidRPr="2030048C">
        <w:rPr>
          <w:rStyle w:val="normaltextrun"/>
          <w:rFonts w:ascii="Arial" w:eastAsia="Arial" w:hAnsi="Arial" w:cs="Arial"/>
          <w:color w:val="000000" w:themeColor="text1" w:themeShade="FF" w:themeTint="FF"/>
          <w:sz w:val="22"/>
          <w:szCs w:val="22"/>
        </w:rPr>
        <w:t>Year 2</w:t>
      </w:r>
      <w:r w:rsidRPr="2030048C">
        <w:rPr>
          <w:rStyle w:val="normaltextrun"/>
          <w:rFonts w:ascii="Arial" w:eastAsia="Arial" w:hAnsi="Arial" w:cs="Arial"/>
          <w:color w:val="000000" w:themeColor="text1" w:themeShade="FF" w:themeTint="FF"/>
          <w:sz w:val="22"/>
          <w:szCs w:val="22"/>
        </w:rPr>
        <w:br/>
      </w:r>
      <w:r w:rsidRPr="2030048C">
        <w:rPr>
          <w:rStyle w:val="normaltextrun"/>
          <w:rFonts w:ascii="Arial" w:eastAsia="Arial" w:hAnsi="Arial" w:cs="Arial"/>
          <w:color w:val="000000" w:themeColor="text1" w:themeShade="FF" w:themeTint="FF"/>
          <w:sz w:val="22"/>
          <w:szCs w:val="22"/>
        </w:rPr>
        <w:t>PS7000 Psychology Dissertation</w:t>
      </w:r>
      <w:r w:rsidRPr="2030048C">
        <w:rPr>
          <w:rStyle w:val="normaltextrun"/>
          <w:rFonts w:ascii="Arial" w:eastAsia="Arial" w:hAnsi="Arial" w:cs="Arial"/>
          <w:color w:val="000000" w:themeColor="text1" w:themeShade="FF" w:themeTint="FF"/>
          <w:sz w:val="22"/>
          <w:szCs w:val="22"/>
        </w:rPr>
        <w:br/>
      </w:r>
      <w:r w:rsidRPr="2030048C">
        <w:rPr>
          <w:rStyle w:val="normaltextrun"/>
          <w:rFonts w:ascii="Arial" w:eastAsia="Arial" w:hAnsi="Arial" w:cs="Arial"/>
          <w:color w:val="000000" w:themeColor="text1" w:themeShade="FF" w:themeTint="FF"/>
          <w:sz w:val="22"/>
          <w:szCs w:val="22"/>
        </w:rPr>
        <w:t>AND one option module</w:t>
      </w:r>
      <w:r w:rsidRPr="2030048C">
        <w:rPr>
          <w:rStyle w:val="normaltextrun"/>
          <w:rFonts w:ascii="Arial" w:eastAsia="Arial" w:hAnsi="Arial" w:cs="Arial"/>
          <w:color w:val="000000" w:themeColor="text1" w:themeShade="FF" w:themeTint="FF"/>
          <w:sz w:val="24"/>
          <w:szCs w:val="24"/>
        </w:rPr>
        <w:br/>
      </w:r>
      <w:r w:rsidRPr="2030048C">
        <w:rPr>
          <w:rStyle w:val="normaltextrun"/>
          <w:rFonts w:ascii="Arial" w:eastAsia="Arial" w:hAnsi="Arial" w:cs="Arial"/>
          <w:color w:val="000000" w:themeColor="text1" w:themeShade="FF" w:themeTint="FF"/>
          <w:sz w:val="24"/>
          <w:szCs w:val="24"/>
        </w:rPr>
        <w:t> </w:t>
      </w:r>
    </w:p>
    <w:p w:rsidR="66934EB1" w:rsidP="2030048C" w14:textId="25B67DE5">
      <w:pPr>
        <w:rPr>
          <w:rFonts w:ascii="Arial" w:eastAsia="Arial" w:hAnsi="Arial" w:cs="Arial"/>
          <w:color w:val="000000" w:themeColor="text1"/>
          <w:sz w:val="24"/>
          <w:szCs w:val="24"/>
          <w:lang w:val="en-GB"/>
        </w:rPr>
      </w:pPr>
    </w:p>
    <w:p w:rsidR="035B6837" w:rsidP="2030048C" w14:paraId="40B03009" w14:textId="0280762A">
      <w:pPr>
        <w:rPr>
          <w:rFonts w:ascii="Arial" w:eastAsia="Arial" w:hAnsi="Arial" w:cs="Arial"/>
          <w:color w:val="FF0000"/>
          <w:sz w:val="24"/>
          <w:szCs w:val="24"/>
          <w:lang w:val="en-GB"/>
        </w:rPr>
      </w:pPr>
    </w:p>
    <w:tbl>
      <w:tblPr>
        <w:tblW w:w="9102" w:type="dxa"/>
        <w:tblBorders>
          <w:top w:val="single" w:sz="6" w:space="0" w:color="auto"/>
          <w:left w:val="single" w:sz="6" w:space="0" w:color="auto"/>
          <w:bottom w:val="single" w:sz="6" w:space="0" w:color="auto"/>
          <w:right w:val="single" w:sz="6" w:space="0" w:color="auto"/>
        </w:tblBorders>
        <w:tblLayout w:type="fixed"/>
        <w:tblLook w:val="04A0"/>
      </w:tblPr>
      <w:tblGrid>
        <w:gridCol w:w="1962"/>
        <w:gridCol w:w="1050"/>
        <w:gridCol w:w="900"/>
        <w:gridCol w:w="855"/>
        <w:gridCol w:w="1290"/>
        <w:gridCol w:w="1425"/>
        <w:gridCol w:w="840"/>
        <w:gridCol w:w="780"/>
      </w:tblGrid>
      <w:tr w14:paraId="71AFE37F" w14:textId="77777777" w:rsidTr="2030048C">
        <w:tblPrEx>
          <w:tblW w:w="9102" w:type="dxa"/>
          <w:tblLayout w:type="fixed"/>
          <w:tblLook w:val="04A0"/>
        </w:tblPrEx>
        <w:trPr>
          <w:trHeight w:val="300"/>
        </w:trPr>
        <w:tc>
          <w:tcPr>
            <w:tcW w:w="9102" w:type="dxa"/>
            <w:gridSpan w:val="8"/>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0FED1A6C" w14:textId="7DED4979">
            <w:pPr>
              <w:rPr>
                <w:rFonts w:ascii="Arial" w:eastAsia="Arial" w:hAnsi="Arial" w:cs="Arial"/>
                <w:sz w:val="24"/>
                <w:szCs w:val="24"/>
              </w:rPr>
            </w:pPr>
            <w:r w:rsidRPr="540725A5" w:rsidR="073AEBF5">
              <w:rPr>
                <w:rFonts w:ascii="Arial" w:eastAsia="Arial" w:hAnsi="Arial" w:cs="Arial"/>
                <w:b/>
                <w:bCs/>
                <w:sz w:val="24"/>
                <w:szCs w:val="24"/>
              </w:rPr>
              <w:t>Level 7</w:t>
            </w:r>
          </w:p>
        </w:tc>
      </w:tr>
      <w:tr w14:paraId="139AD8FB" w14:textId="77777777" w:rsidTr="2030048C">
        <w:tblPrEx>
          <w:tblW w:w="9102" w:type="dxa"/>
          <w:tblLayout w:type="fixed"/>
          <w:tblLook w:val="04A0"/>
        </w:tblPrEx>
        <w:trPr>
          <w:trHeight w:val="300"/>
        </w:trPr>
        <w:tc>
          <w:tcPr>
            <w:tcW w:w="9102" w:type="dxa"/>
            <w:gridSpan w:val="8"/>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2030048C" w14:paraId="13AEE08A" w14:textId="04AD99BB">
            <w:pPr>
              <w:rPr>
                <w:rFonts w:ascii="Arial" w:eastAsia="Arial" w:hAnsi="Arial" w:cs="Arial"/>
                <w:sz w:val="24"/>
                <w:szCs w:val="24"/>
                <w:lang w:val="en-GB"/>
              </w:rPr>
            </w:pPr>
            <w:r w:rsidRPr="2030048C" w:rsidR="073AEBF5">
              <w:rPr>
                <w:rFonts w:ascii="Arial" w:eastAsia="Arial" w:hAnsi="Arial" w:cs="Arial"/>
                <w:b/>
                <w:bCs/>
                <w:sz w:val="24"/>
                <w:szCs w:val="24"/>
                <w:lang w:val="en-GB"/>
              </w:rPr>
              <w:t>MSc</w:t>
            </w:r>
            <w:r w:rsidRPr="2030048C" w:rsidR="073AEBF5">
              <w:rPr>
                <w:rFonts w:ascii="Arial" w:eastAsia="Arial" w:hAnsi="Arial" w:cs="Arial"/>
                <w:b/>
                <w:bCs/>
                <w:sz w:val="24"/>
                <w:szCs w:val="24"/>
                <w:lang w:val="en-GB"/>
              </w:rPr>
              <w:t xml:space="preserve"> </w:t>
            </w:r>
            <w:r w:rsidRPr="2030048C" w:rsidR="073AEBF5">
              <w:rPr>
                <w:rFonts w:ascii="Arial" w:eastAsia="Arial" w:hAnsi="Arial" w:cs="Arial"/>
                <w:b/>
                <w:bCs/>
                <w:sz w:val="24"/>
                <w:szCs w:val="24"/>
                <w:lang w:val="en-GB"/>
              </w:rPr>
              <w:t>Psychology</w:t>
            </w:r>
          </w:p>
        </w:tc>
      </w:tr>
      <w:tr w14:paraId="17F545EC" w14:textId="77777777" w:rsidTr="2030048C">
        <w:tblPrEx>
          <w:tblW w:w="9102"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4712A2F4" w14:textId="5D3159E8">
            <w:pPr>
              <w:rPr>
                <w:rFonts w:ascii="Arial" w:eastAsia="Arial" w:hAnsi="Arial" w:cs="Arial"/>
                <w:sz w:val="24"/>
                <w:szCs w:val="24"/>
              </w:rPr>
            </w:pPr>
            <w:r w:rsidRPr="540725A5" w:rsidR="073AEBF5">
              <w:rPr>
                <w:rFonts w:ascii="Arial" w:eastAsia="Arial" w:hAnsi="Arial" w:cs="Arial"/>
                <w:b/>
                <w:bCs/>
                <w:sz w:val="24"/>
                <w:szCs w:val="24"/>
              </w:rPr>
              <w:t>Core modules</w:t>
            </w:r>
          </w:p>
        </w:tc>
        <w:tc>
          <w:tcPr>
            <w:tcW w:w="1050"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4DE44822" w14:textId="370DEB0D">
            <w:pPr>
              <w:jc w:val="center"/>
              <w:rPr>
                <w:rFonts w:ascii="Arial" w:eastAsia="Arial" w:hAnsi="Arial" w:cs="Arial"/>
                <w:sz w:val="24"/>
                <w:szCs w:val="24"/>
              </w:rPr>
            </w:pPr>
            <w:r w:rsidRPr="540725A5" w:rsidR="073AEBF5">
              <w:rPr>
                <w:rFonts w:ascii="Arial" w:eastAsia="Arial" w:hAnsi="Arial" w:cs="Arial"/>
                <w:b/>
                <w:bCs/>
                <w:sz w:val="24"/>
                <w:szCs w:val="24"/>
              </w:rPr>
              <w:t>Module code</w:t>
            </w:r>
          </w:p>
        </w:tc>
        <w:tc>
          <w:tcPr>
            <w:tcW w:w="900"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7682DDAC" w14:textId="7632641C">
            <w:pPr>
              <w:jc w:val="center"/>
              <w:rPr>
                <w:rFonts w:ascii="Arial" w:eastAsia="Arial" w:hAnsi="Arial" w:cs="Arial"/>
                <w:sz w:val="24"/>
                <w:szCs w:val="24"/>
              </w:rPr>
            </w:pPr>
            <w:r w:rsidRPr="540725A5" w:rsidR="073AEBF5">
              <w:rPr>
                <w:rFonts w:ascii="Arial" w:eastAsia="Arial" w:hAnsi="Arial" w:cs="Arial"/>
                <w:b/>
                <w:bCs/>
                <w:sz w:val="24"/>
                <w:szCs w:val="24"/>
              </w:rPr>
              <w:t xml:space="preserve">Credit </w:t>
            </w:r>
          </w:p>
          <w:p w:rsidR="66934EB1" w:rsidP="540725A5" w14:paraId="58959CE7" w14:textId="32058C1F">
            <w:pPr>
              <w:jc w:val="center"/>
              <w:rPr>
                <w:rFonts w:ascii="Arial" w:eastAsia="Arial" w:hAnsi="Arial" w:cs="Arial"/>
                <w:sz w:val="24"/>
                <w:szCs w:val="24"/>
              </w:rPr>
            </w:pPr>
            <w:r w:rsidRPr="540725A5" w:rsidR="073AEBF5">
              <w:rPr>
                <w:rFonts w:ascii="Arial" w:eastAsia="Arial" w:hAnsi="Arial" w:cs="Arial"/>
                <w:b/>
                <w:bCs/>
                <w:sz w:val="24"/>
                <w:szCs w:val="24"/>
              </w:rPr>
              <w:t>Value</w:t>
            </w:r>
          </w:p>
        </w:tc>
        <w:tc>
          <w:tcPr>
            <w:tcW w:w="85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6DF10451" w14:textId="7589CBB4">
            <w:pPr>
              <w:jc w:val="center"/>
              <w:rPr>
                <w:rFonts w:ascii="Arial" w:eastAsia="Arial" w:hAnsi="Arial" w:cs="Arial"/>
                <w:sz w:val="24"/>
                <w:szCs w:val="24"/>
              </w:rPr>
            </w:pPr>
            <w:r w:rsidRPr="540725A5" w:rsidR="073AEBF5">
              <w:rPr>
                <w:rFonts w:ascii="Arial" w:eastAsia="Arial" w:hAnsi="Arial" w:cs="Arial"/>
                <w:b/>
                <w:bCs/>
                <w:sz w:val="24"/>
                <w:szCs w:val="24"/>
              </w:rPr>
              <w:t xml:space="preserve">Level </w:t>
            </w:r>
          </w:p>
        </w:tc>
        <w:tc>
          <w:tcPr>
            <w:tcW w:w="1290"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2545B4B5" w14:textId="7BC73E54">
            <w:pPr>
              <w:jc w:val="center"/>
              <w:rPr>
                <w:rFonts w:ascii="Arial" w:eastAsia="Arial" w:hAnsi="Arial" w:cs="Arial"/>
                <w:sz w:val="24"/>
                <w:szCs w:val="24"/>
              </w:rPr>
            </w:pPr>
            <w:r w:rsidRPr="540725A5" w:rsidR="073AEBF5">
              <w:rPr>
                <w:rFonts w:ascii="Arial" w:eastAsia="Arial" w:hAnsi="Arial" w:cs="Arial"/>
                <w:b/>
                <w:bCs/>
                <w:sz w:val="24"/>
                <w:szCs w:val="24"/>
              </w:rPr>
              <w:t>Teaching Block</w:t>
            </w:r>
          </w:p>
        </w:tc>
        <w:tc>
          <w:tcPr>
            <w:tcW w:w="142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5C48F0ED" w14:textId="067A2623">
            <w:pPr>
              <w:jc w:val="center"/>
              <w:rPr>
                <w:rFonts w:ascii="Arial" w:eastAsia="Arial" w:hAnsi="Arial" w:cs="Arial"/>
                <w:sz w:val="24"/>
                <w:szCs w:val="24"/>
              </w:rPr>
            </w:pPr>
            <w:r w:rsidRPr="540725A5" w:rsidR="073AEBF5">
              <w:rPr>
                <w:rFonts w:ascii="Arial" w:eastAsia="Arial" w:hAnsi="Arial" w:cs="Arial"/>
                <w:b/>
                <w:bCs/>
                <w:sz w:val="24"/>
                <w:szCs w:val="24"/>
              </w:rPr>
              <w:t>Pre-requisites</w:t>
            </w:r>
          </w:p>
        </w:tc>
        <w:tc>
          <w:tcPr>
            <w:tcW w:w="840"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5492A657" w14:textId="0904B65F">
            <w:pPr>
              <w:jc w:val="center"/>
              <w:rPr>
                <w:rFonts w:ascii="Arial" w:eastAsia="Arial" w:hAnsi="Arial" w:cs="Arial"/>
                <w:sz w:val="24"/>
                <w:szCs w:val="24"/>
              </w:rPr>
            </w:pPr>
            <w:r w:rsidRPr="540725A5" w:rsidR="073AEBF5">
              <w:rPr>
                <w:rFonts w:ascii="Arial" w:eastAsia="Arial" w:hAnsi="Arial" w:cs="Arial"/>
                <w:b/>
                <w:bCs/>
                <w:sz w:val="24"/>
                <w:szCs w:val="24"/>
              </w:rPr>
              <w:t>Full Time</w:t>
            </w:r>
          </w:p>
        </w:tc>
        <w:tc>
          <w:tcPr>
            <w:tcW w:w="780"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214B2760" w14:textId="10C59919">
            <w:pPr>
              <w:jc w:val="center"/>
              <w:rPr>
                <w:rFonts w:ascii="Arial" w:eastAsia="Arial" w:hAnsi="Arial" w:cs="Arial"/>
                <w:sz w:val="24"/>
                <w:szCs w:val="24"/>
              </w:rPr>
            </w:pPr>
            <w:r w:rsidRPr="540725A5" w:rsidR="073AEBF5">
              <w:rPr>
                <w:rFonts w:ascii="Arial" w:eastAsia="Arial" w:hAnsi="Arial" w:cs="Arial"/>
                <w:b/>
                <w:bCs/>
                <w:sz w:val="24"/>
                <w:szCs w:val="24"/>
              </w:rPr>
              <w:t>Part Time</w:t>
            </w:r>
          </w:p>
        </w:tc>
      </w:tr>
      <w:tr w14:paraId="0955DF1B" w14:textId="77777777" w:rsidTr="2030048C">
        <w:tblPrEx>
          <w:tblW w:w="9102"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481183CA" w14:textId="2907D938">
            <w:pPr>
              <w:rPr>
                <w:rFonts w:ascii="Arial" w:eastAsia="Arial" w:hAnsi="Arial" w:cs="Arial"/>
                <w:sz w:val="24"/>
                <w:szCs w:val="24"/>
                <w:lang w:val="en-GB"/>
              </w:rPr>
            </w:pPr>
            <w:r w:rsidRPr="2030048C" w:rsidR="073AEBF5">
              <w:rPr>
                <w:rFonts w:ascii="Arial" w:eastAsia="Arial" w:hAnsi="Arial" w:cs="Arial"/>
                <w:sz w:val="24"/>
                <w:szCs w:val="24"/>
                <w:lang w:val="en-GB"/>
              </w:rPr>
              <w:t>Cognition and Biological Psychology</w:t>
            </w:r>
          </w:p>
        </w:tc>
        <w:tc>
          <w:tcPr>
            <w:tcW w:w="105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3EBB265B" w14:textId="4D8E5814">
            <w:pPr>
              <w:jc w:val="center"/>
              <w:rPr>
                <w:rFonts w:ascii="Arial" w:eastAsia="Arial" w:hAnsi="Arial" w:cs="Arial"/>
                <w:sz w:val="24"/>
                <w:szCs w:val="24"/>
                <w:lang w:val="en-GB"/>
              </w:rPr>
            </w:pPr>
            <w:r w:rsidRPr="2030048C" w:rsidR="073AEBF5">
              <w:rPr>
                <w:rFonts w:ascii="Arial" w:eastAsia="Arial" w:hAnsi="Arial" w:cs="Arial"/>
                <w:sz w:val="24"/>
                <w:szCs w:val="24"/>
                <w:lang w:val="en-GB"/>
              </w:rPr>
              <w:t>PS7004</w:t>
            </w:r>
          </w:p>
        </w:tc>
        <w:tc>
          <w:tcPr>
            <w:tcW w:w="90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1CCB7B88" w14:textId="4F2D5601">
            <w:pPr>
              <w:jc w:val="center"/>
              <w:rPr>
                <w:rFonts w:ascii="Arial" w:eastAsia="Arial" w:hAnsi="Arial" w:cs="Arial"/>
                <w:sz w:val="24"/>
                <w:szCs w:val="24"/>
                <w:lang w:val="en-GB"/>
              </w:rPr>
            </w:pPr>
            <w:r w:rsidRPr="2030048C" w:rsidR="073AEBF5">
              <w:rPr>
                <w:rFonts w:ascii="Arial" w:eastAsia="Arial" w:hAnsi="Arial" w:cs="Arial"/>
                <w:sz w:val="24"/>
                <w:szCs w:val="24"/>
                <w:lang w:val="en-GB"/>
              </w:rPr>
              <w:t>30</w:t>
            </w:r>
          </w:p>
        </w:tc>
        <w:tc>
          <w:tcPr>
            <w:tcW w:w="85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59D4988C" w14:textId="48C2090D">
            <w:pPr>
              <w:jc w:val="center"/>
              <w:rPr>
                <w:rFonts w:ascii="Arial" w:eastAsia="Arial" w:hAnsi="Arial" w:cs="Arial"/>
                <w:sz w:val="24"/>
                <w:szCs w:val="24"/>
                <w:lang w:val="en-GB"/>
              </w:rPr>
            </w:pPr>
            <w:r w:rsidRPr="2030048C" w:rsidR="073AEBF5">
              <w:rPr>
                <w:rFonts w:ascii="Arial" w:eastAsia="Arial" w:hAnsi="Arial" w:cs="Arial"/>
                <w:sz w:val="24"/>
                <w:szCs w:val="24"/>
                <w:lang w:val="en-GB"/>
              </w:rPr>
              <w:t>7</w:t>
            </w:r>
          </w:p>
        </w:tc>
        <w:tc>
          <w:tcPr>
            <w:tcW w:w="129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2458AA96" w14:textId="652DC35D">
            <w:pPr>
              <w:jc w:val="center"/>
              <w:rPr>
                <w:rFonts w:ascii="Arial" w:eastAsia="Arial" w:hAnsi="Arial" w:cs="Arial"/>
                <w:sz w:val="24"/>
                <w:szCs w:val="24"/>
                <w:lang w:val="en-GB"/>
              </w:rPr>
            </w:pPr>
            <w:r w:rsidRPr="2030048C" w:rsidR="073AEBF5">
              <w:rPr>
                <w:rFonts w:ascii="Arial" w:eastAsia="Arial" w:hAnsi="Arial" w:cs="Arial"/>
                <w:sz w:val="24"/>
                <w:szCs w:val="24"/>
                <w:lang w:val="en-GB"/>
              </w:rPr>
              <w:t>Year long</w:t>
            </w:r>
          </w:p>
        </w:tc>
        <w:tc>
          <w:tcPr>
            <w:tcW w:w="142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1DB6136F" w14:textId="75C91695">
            <w:pPr>
              <w:jc w:val="center"/>
              <w:rPr>
                <w:rFonts w:ascii="Arial" w:eastAsia="Arial" w:hAnsi="Arial" w:cs="Arial"/>
                <w:sz w:val="24"/>
                <w:szCs w:val="24"/>
                <w:lang w:val="en-GB"/>
              </w:rPr>
            </w:pPr>
          </w:p>
        </w:tc>
        <w:tc>
          <w:tcPr>
            <w:tcW w:w="84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7C9EE52D" w14:textId="53596380">
            <w:pPr>
              <w:jc w:val="center"/>
              <w:rPr>
                <w:rFonts w:ascii="Arial" w:eastAsia="Arial" w:hAnsi="Arial" w:cs="Arial"/>
                <w:sz w:val="24"/>
                <w:szCs w:val="24"/>
                <w:lang w:val="en-GB"/>
              </w:rPr>
            </w:pPr>
            <w:r w:rsidRPr="2030048C" w:rsidR="073AEBF5">
              <w:rPr>
                <w:rFonts w:ascii="Arial" w:eastAsia="Arial" w:hAnsi="Arial" w:cs="Arial"/>
                <w:sz w:val="24"/>
                <w:szCs w:val="24"/>
                <w:lang w:val="en-GB"/>
              </w:rPr>
              <w:t>1</w:t>
            </w:r>
          </w:p>
        </w:tc>
        <w:tc>
          <w:tcPr>
            <w:tcW w:w="78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paraId="0175FBF0" w14:textId="02375C06">
            <w:pPr>
              <w:pStyle w:val="paragraph"/>
              <w:spacing w:before="0" w:beforeAutospacing="0" w:after="0" w:afterAutospacing="0"/>
              <w:jc w:val="center"/>
              <w:rPr>
                <w:rFonts w:ascii="Arial" w:eastAsia="Arial" w:hAnsi="Arial" w:cs="Arial"/>
                <w:sz w:val="24"/>
                <w:szCs w:val="24"/>
              </w:rPr>
            </w:pPr>
            <w:r w:rsidRPr="540725A5" w:rsidR="073AEBF5">
              <w:rPr>
                <w:rFonts w:ascii="Arial" w:eastAsia="Arial" w:hAnsi="Arial" w:cs="Arial"/>
                <w:sz w:val="24"/>
                <w:szCs w:val="24"/>
              </w:rPr>
              <w:t>1</w:t>
            </w:r>
          </w:p>
        </w:tc>
      </w:tr>
      <w:tr w14:paraId="0955DF1C" w14:textId="77777777" w:rsidTr="2030048C">
        <w:tblPrEx>
          <w:tblW w:w="9102"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2907D938">
            <w:pPr>
              <w:rPr>
                <w:rFonts w:ascii="Arial" w:eastAsia="Arial" w:hAnsi="Arial" w:cs="Arial"/>
                <w:sz w:val="24"/>
                <w:szCs w:val="24"/>
                <w:lang w:val="en-GB"/>
              </w:rPr>
            </w:pPr>
            <w:r w:rsidRPr="2030048C" w:rsidR="073AEBF5">
              <w:rPr>
                <w:rFonts w:ascii="Arial" w:eastAsia="Arial" w:hAnsi="Arial" w:cs="Arial"/>
                <w:sz w:val="24"/>
                <w:szCs w:val="24"/>
                <w:lang w:val="en-GB"/>
              </w:rPr>
              <w:t>Methods and Statistics for MSc Psychology</w:t>
            </w:r>
          </w:p>
        </w:tc>
        <w:tc>
          <w:tcPr>
            <w:tcW w:w="105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4D8E5814">
            <w:pPr>
              <w:jc w:val="center"/>
              <w:rPr>
                <w:rFonts w:ascii="Arial" w:eastAsia="Arial" w:hAnsi="Arial" w:cs="Arial"/>
                <w:sz w:val="24"/>
                <w:szCs w:val="24"/>
                <w:lang w:val="en-GB"/>
              </w:rPr>
            </w:pPr>
            <w:r w:rsidRPr="2030048C" w:rsidR="073AEBF5">
              <w:rPr>
                <w:rFonts w:ascii="Arial" w:eastAsia="Arial" w:hAnsi="Arial" w:cs="Arial"/>
                <w:sz w:val="24"/>
                <w:szCs w:val="24"/>
                <w:lang w:val="en-GB"/>
              </w:rPr>
              <w:t>PS7001</w:t>
            </w:r>
          </w:p>
        </w:tc>
        <w:tc>
          <w:tcPr>
            <w:tcW w:w="90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4F2D5601">
            <w:pPr>
              <w:jc w:val="center"/>
              <w:rPr>
                <w:rFonts w:ascii="Arial" w:eastAsia="Arial" w:hAnsi="Arial" w:cs="Arial"/>
                <w:sz w:val="24"/>
                <w:szCs w:val="24"/>
                <w:lang w:val="en-GB"/>
              </w:rPr>
            </w:pPr>
            <w:r w:rsidRPr="2030048C" w:rsidR="073AEBF5">
              <w:rPr>
                <w:rFonts w:ascii="Arial" w:eastAsia="Arial" w:hAnsi="Arial" w:cs="Arial"/>
                <w:sz w:val="24"/>
                <w:szCs w:val="24"/>
                <w:lang w:val="en-GB"/>
              </w:rPr>
              <w:t>30</w:t>
            </w:r>
          </w:p>
        </w:tc>
        <w:tc>
          <w:tcPr>
            <w:tcW w:w="85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48C2090D">
            <w:pPr>
              <w:jc w:val="center"/>
              <w:rPr>
                <w:rFonts w:ascii="Arial" w:eastAsia="Arial" w:hAnsi="Arial" w:cs="Arial"/>
                <w:sz w:val="24"/>
                <w:szCs w:val="24"/>
                <w:lang w:val="en-GB"/>
              </w:rPr>
            </w:pPr>
            <w:r w:rsidRPr="2030048C" w:rsidR="073AEBF5">
              <w:rPr>
                <w:rFonts w:ascii="Arial" w:eastAsia="Arial" w:hAnsi="Arial" w:cs="Arial"/>
                <w:sz w:val="24"/>
                <w:szCs w:val="24"/>
                <w:lang w:val="en-GB"/>
              </w:rPr>
              <w:t>7</w:t>
            </w:r>
          </w:p>
        </w:tc>
        <w:tc>
          <w:tcPr>
            <w:tcW w:w="129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652DC35D">
            <w:pPr>
              <w:jc w:val="center"/>
              <w:rPr>
                <w:rFonts w:ascii="Arial" w:eastAsia="Arial" w:hAnsi="Arial" w:cs="Arial"/>
                <w:sz w:val="24"/>
                <w:szCs w:val="24"/>
                <w:lang w:val="en-GB"/>
              </w:rPr>
            </w:pPr>
            <w:r w:rsidRPr="2030048C" w:rsidR="073AEBF5">
              <w:rPr>
                <w:rFonts w:ascii="Arial" w:eastAsia="Arial" w:hAnsi="Arial" w:cs="Arial"/>
                <w:sz w:val="24"/>
                <w:szCs w:val="24"/>
                <w:lang w:val="en-GB"/>
              </w:rPr>
              <w:t>Year Long</w:t>
            </w:r>
          </w:p>
        </w:tc>
        <w:tc>
          <w:tcPr>
            <w:tcW w:w="142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75C91695">
            <w:pPr>
              <w:jc w:val="center"/>
              <w:rPr>
                <w:rFonts w:ascii="Arial" w:eastAsia="Arial" w:hAnsi="Arial" w:cs="Arial"/>
                <w:sz w:val="24"/>
                <w:szCs w:val="24"/>
                <w:lang w:val="en-GB"/>
              </w:rPr>
            </w:pPr>
          </w:p>
        </w:tc>
        <w:tc>
          <w:tcPr>
            <w:tcW w:w="84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3596380">
            <w:pPr>
              <w:jc w:val="center"/>
              <w:rPr>
                <w:rFonts w:ascii="Arial" w:eastAsia="Arial" w:hAnsi="Arial" w:cs="Arial"/>
                <w:sz w:val="24"/>
                <w:szCs w:val="24"/>
                <w:lang w:val="en-GB"/>
              </w:rPr>
            </w:pPr>
            <w:r w:rsidRPr="2030048C" w:rsidR="073AEBF5">
              <w:rPr>
                <w:rFonts w:ascii="Arial" w:eastAsia="Arial" w:hAnsi="Arial" w:cs="Arial"/>
                <w:sz w:val="24"/>
                <w:szCs w:val="24"/>
                <w:lang w:val="en-GB"/>
              </w:rPr>
              <w:t>1</w:t>
            </w:r>
          </w:p>
        </w:tc>
        <w:tc>
          <w:tcPr>
            <w:tcW w:w="78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textId="02375C06">
            <w:pPr>
              <w:pStyle w:val="paragraph"/>
              <w:spacing w:before="0" w:beforeAutospacing="0" w:after="0" w:afterAutospacing="0"/>
              <w:jc w:val="center"/>
              <w:rPr>
                <w:rFonts w:ascii="Arial" w:eastAsia="Arial" w:hAnsi="Arial" w:cs="Arial"/>
                <w:sz w:val="24"/>
                <w:szCs w:val="24"/>
              </w:rPr>
            </w:pPr>
            <w:r w:rsidRPr="540725A5" w:rsidR="073AEBF5">
              <w:rPr>
                <w:rFonts w:ascii="Arial" w:eastAsia="Arial" w:hAnsi="Arial" w:cs="Arial"/>
                <w:sz w:val="24"/>
                <w:szCs w:val="24"/>
              </w:rPr>
              <w:t>1</w:t>
            </w:r>
          </w:p>
        </w:tc>
      </w:tr>
      <w:tr w14:paraId="0955DF1D" w14:textId="77777777" w:rsidTr="2030048C">
        <w:tblPrEx>
          <w:tblW w:w="9102"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2907D938">
            <w:pPr>
              <w:rPr>
                <w:rFonts w:ascii="Arial" w:eastAsia="Arial" w:hAnsi="Arial" w:cs="Arial"/>
                <w:sz w:val="24"/>
                <w:szCs w:val="24"/>
                <w:lang w:val="en-GB"/>
              </w:rPr>
            </w:pPr>
            <w:r w:rsidRPr="2030048C" w:rsidR="073AEBF5">
              <w:rPr>
                <w:rFonts w:ascii="Arial" w:eastAsia="Arial" w:hAnsi="Arial" w:cs="Arial"/>
                <w:sz w:val="24"/>
                <w:szCs w:val="24"/>
                <w:lang w:val="en-GB"/>
              </w:rPr>
              <w:t>Psychology Dissertation</w:t>
            </w:r>
          </w:p>
        </w:tc>
        <w:tc>
          <w:tcPr>
            <w:tcW w:w="105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4D8E5814">
            <w:pPr>
              <w:jc w:val="center"/>
              <w:rPr>
                <w:rFonts w:ascii="Arial" w:eastAsia="Arial" w:hAnsi="Arial" w:cs="Arial"/>
                <w:sz w:val="24"/>
                <w:szCs w:val="24"/>
                <w:lang w:val="en-GB"/>
              </w:rPr>
            </w:pPr>
            <w:r w:rsidRPr="2030048C" w:rsidR="073AEBF5">
              <w:rPr>
                <w:rFonts w:ascii="Arial" w:eastAsia="Arial" w:hAnsi="Arial" w:cs="Arial"/>
                <w:sz w:val="24"/>
                <w:szCs w:val="24"/>
                <w:lang w:val="en-GB"/>
              </w:rPr>
              <w:t>PS7000</w:t>
            </w:r>
          </w:p>
        </w:tc>
        <w:tc>
          <w:tcPr>
            <w:tcW w:w="90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4F2D5601">
            <w:pPr>
              <w:jc w:val="center"/>
              <w:rPr>
                <w:rFonts w:ascii="Arial" w:eastAsia="Arial" w:hAnsi="Arial" w:cs="Arial"/>
                <w:sz w:val="24"/>
                <w:szCs w:val="24"/>
                <w:lang w:val="en-GB"/>
              </w:rPr>
            </w:pPr>
            <w:r w:rsidRPr="2030048C" w:rsidR="073AEBF5">
              <w:rPr>
                <w:rFonts w:ascii="Arial" w:eastAsia="Arial" w:hAnsi="Arial" w:cs="Arial"/>
                <w:sz w:val="24"/>
                <w:szCs w:val="24"/>
                <w:lang w:val="en-GB"/>
              </w:rPr>
              <w:t>60</w:t>
            </w:r>
          </w:p>
        </w:tc>
        <w:tc>
          <w:tcPr>
            <w:tcW w:w="85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48C2090D">
            <w:pPr>
              <w:jc w:val="center"/>
              <w:rPr>
                <w:rFonts w:ascii="Arial" w:eastAsia="Arial" w:hAnsi="Arial" w:cs="Arial"/>
                <w:sz w:val="24"/>
                <w:szCs w:val="24"/>
                <w:lang w:val="en-GB"/>
              </w:rPr>
            </w:pPr>
            <w:r w:rsidRPr="2030048C" w:rsidR="073AEBF5">
              <w:rPr>
                <w:rFonts w:ascii="Arial" w:eastAsia="Arial" w:hAnsi="Arial" w:cs="Arial"/>
                <w:sz w:val="24"/>
                <w:szCs w:val="24"/>
                <w:lang w:val="en-GB"/>
              </w:rPr>
              <w:t>7</w:t>
            </w:r>
          </w:p>
        </w:tc>
        <w:tc>
          <w:tcPr>
            <w:tcW w:w="129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652DC35D">
            <w:pPr>
              <w:jc w:val="center"/>
              <w:rPr>
                <w:rFonts w:ascii="Arial" w:eastAsia="Arial" w:hAnsi="Arial" w:cs="Arial"/>
                <w:sz w:val="24"/>
                <w:szCs w:val="24"/>
                <w:lang w:val="en-GB"/>
              </w:rPr>
            </w:pPr>
            <w:r w:rsidRPr="2030048C" w:rsidR="073AEBF5">
              <w:rPr>
                <w:rFonts w:ascii="Arial" w:eastAsia="Arial" w:hAnsi="Arial" w:cs="Arial"/>
                <w:sz w:val="24"/>
                <w:szCs w:val="24"/>
                <w:lang w:val="en-GB"/>
              </w:rPr>
              <w:t>TB2</w:t>
            </w:r>
          </w:p>
        </w:tc>
        <w:tc>
          <w:tcPr>
            <w:tcW w:w="142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75C91695">
            <w:pPr>
              <w:jc w:val="center"/>
              <w:rPr>
                <w:rFonts w:ascii="Arial" w:eastAsia="Arial" w:hAnsi="Arial" w:cs="Arial"/>
                <w:sz w:val="24"/>
                <w:szCs w:val="24"/>
                <w:lang w:val="en-GB"/>
              </w:rPr>
            </w:pPr>
          </w:p>
        </w:tc>
        <w:tc>
          <w:tcPr>
            <w:tcW w:w="84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3596380">
            <w:pPr>
              <w:jc w:val="center"/>
              <w:rPr>
                <w:rFonts w:ascii="Arial" w:eastAsia="Arial" w:hAnsi="Arial" w:cs="Arial"/>
                <w:sz w:val="24"/>
                <w:szCs w:val="24"/>
                <w:lang w:val="en-GB"/>
              </w:rPr>
            </w:pPr>
            <w:r w:rsidRPr="2030048C" w:rsidR="073AEBF5">
              <w:rPr>
                <w:rFonts w:ascii="Arial" w:eastAsia="Arial" w:hAnsi="Arial" w:cs="Arial"/>
                <w:sz w:val="24"/>
                <w:szCs w:val="24"/>
                <w:lang w:val="en-GB"/>
              </w:rPr>
              <w:t>1</w:t>
            </w:r>
          </w:p>
        </w:tc>
        <w:tc>
          <w:tcPr>
            <w:tcW w:w="78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textId="02375C06">
            <w:pPr>
              <w:pStyle w:val="paragraph"/>
              <w:spacing w:before="0" w:beforeAutospacing="0" w:after="0" w:afterAutospacing="0"/>
              <w:jc w:val="center"/>
              <w:rPr>
                <w:rFonts w:ascii="Arial" w:eastAsia="Arial" w:hAnsi="Arial" w:cs="Arial"/>
                <w:sz w:val="24"/>
                <w:szCs w:val="24"/>
              </w:rPr>
            </w:pPr>
            <w:r w:rsidRPr="540725A5" w:rsidR="073AEBF5">
              <w:rPr>
                <w:rFonts w:ascii="Arial" w:eastAsia="Arial" w:hAnsi="Arial" w:cs="Arial"/>
                <w:sz w:val="24"/>
                <w:szCs w:val="24"/>
              </w:rPr>
              <w:t>2</w:t>
            </w:r>
          </w:p>
        </w:tc>
      </w:tr>
      <w:tr w14:paraId="0955DF1E" w14:textId="77777777" w:rsidTr="2030048C">
        <w:tblPrEx>
          <w:tblW w:w="9102"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2907D938">
            <w:pPr>
              <w:rPr>
                <w:rFonts w:ascii="Arial" w:eastAsia="Arial" w:hAnsi="Arial" w:cs="Arial"/>
                <w:sz w:val="24"/>
                <w:szCs w:val="24"/>
                <w:lang w:val="en-GB"/>
              </w:rPr>
            </w:pPr>
            <w:r w:rsidRPr="2030048C" w:rsidR="073AEBF5">
              <w:rPr>
                <w:rFonts w:ascii="Arial" w:eastAsia="Arial" w:hAnsi="Arial" w:cs="Arial"/>
                <w:sz w:val="24"/>
                <w:szCs w:val="24"/>
                <w:lang w:val="en-GB"/>
              </w:rPr>
              <w:t>The Person in Psychology</w:t>
            </w:r>
          </w:p>
        </w:tc>
        <w:tc>
          <w:tcPr>
            <w:tcW w:w="105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4D8E5814">
            <w:pPr>
              <w:jc w:val="center"/>
              <w:rPr>
                <w:rFonts w:ascii="Arial" w:eastAsia="Arial" w:hAnsi="Arial" w:cs="Arial"/>
                <w:sz w:val="24"/>
                <w:szCs w:val="24"/>
                <w:lang w:val="en-GB"/>
              </w:rPr>
            </w:pPr>
            <w:r w:rsidRPr="2030048C" w:rsidR="073AEBF5">
              <w:rPr>
                <w:rFonts w:ascii="Arial" w:eastAsia="Arial" w:hAnsi="Arial" w:cs="Arial"/>
                <w:sz w:val="24"/>
                <w:szCs w:val="24"/>
                <w:lang w:val="en-GB"/>
              </w:rPr>
              <w:t>PS7003</w:t>
            </w:r>
          </w:p>
        </w:tc>
        <w:tc>
          <w:tcPr>
            <w:tcW w:w="90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4F2D5601">
            <w:pPr>
              <w:jc w:val="center"/>
              <w:rPr>
                <w:rFonts w:ascii="Arial" w:eastAsia="Arial" w:hAnsi="Arial" w:cs="Arial"/>
                <w:sz w:val="24"/>
                <w:szCs w:val="24"/>
                <w:lang w:val="en-GB"/>
              </w:rPr>
            </w:pPr>
            <w:r w:rsidRPr="2030048C" w:rsidR="073AEBF5">
              <w:rPr>
                <w:rFonts w:ascii="Arial" w:eastAsia="Arial" w:hAnsi="Arial" w:cs="Arial"/>
                <w:sz w:val="24"/>
                <w:szCs w:val="24"/>
                <w:lang w:val="en-GB"/>
              </w:rPr>
              <w:t>30</w:t>
            </w:r>
          </w:p>
        </w:tc>
        <w:tc>
          <w:tcPr>
            <w:tcW w:w="85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48C2090D">
            <w:pPr>
              <w:jc w:val="center"/>
              <w:rPr>
                <w:rFonts w:ascii="Arial" w:eastAsia="Arial" w:hAnsi="Arial" w:cs="Arial"/>
                <w:sz w:val="24"/>
                <w:szCs w:val="24"/>
                <w:lang w:val="en-GB"/>
              </w:rPr>
            </w:pPr>
            <w:r w:rsidRPr="2030048C" w:rsidR="073AEBF5">
              <w:rPr>
                <w:rFonts w:ascii="Arial" w:eastAsia="Arial" w:hAnsi="Arial" w:cs="Arial"/>
                <w:sz w:val="24"/>
                <w:szCs w:val="24"/>
                <w:lang w:val="en-GB"/>
              </w:rPr>
              <w:t>7</w:t>
            </w:r>
          </w:p>
        </w:tc>
        <w:tc>
          <w:tcPr>
            <w:tcW w:w="129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652DC35D">
            <w:pPr>
              <w:jc w:val="center"/>
              <w:rPr>
                <w:rFonts w:ascii="Arial" w:eastAsia="Arial" w:hAnsi="Arial" w:cs="Arial"/>
                <w:sz w:val="24"/>
                <w:szCs w:val="24"/>
                <w:lang w:val="en-GB"/>
              </w:rPr>
            </w:pPr>
            <w:r w:rsidRPr="2030048C" w:rsidR="073AEBF5">
              <w:rPr>
                <w:rFonts w:ascii="Arial" w:eastAsia="Arial" w:hAnsi="Arial" w:cs="Arial"/>
                <w:sz w:val="24"/>
                <w:szCs w:val="24"/>
                <w:lang w:val="en-GB"/>
              </w:rPr>
              <w:t>Year long</w:t>
            </w:r>
          </w:p>
        </w:tc>
        <w:tc>
          <w:tcPr>
            <w:tcW w:w="142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75C91695">
            <w:pPr>
              <w:jc w:val="center"/>
              <w:rPr>
                <w:rFonts w:ascii="Arial" w:eastAsia="Arial" w:hAnsi="Arial" w:cs="Arial"/>
                <w:sz w:val="24"/>
                <w:szCs w:val="24"/>
                <w:lang w:val="en-GB"/>
              </w:rPr>
            </w:pPr>
          </w:p>
        </w:tc>
        <w:tc>
          <w:tcPr>
            <w:tcW w:w="84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3596380">
            <w:pPr>
              <w:jc w:val="center"/>
              <w:rPr>
                <w:rFonts w:ascii="Arial" w:eastAsia="Arial" w:hAnsi="Arial" w:cs="Arial"/>
                <w:sz w:val="24"/>
                <w:szCs w:val="24"/>
                <w:lang w:val="en-GB"/>
              </w:rPr>
            </w:pPr>
            <w:r w:rsidRPr="2030048C" w:rsidR="073AEBF5">
              <w:rPr>
                <w:rFonts w:ascii="Arial" w:eastAsia="Arial" w:hAnsi="Arial" w:cs="Arial"/>
                <w:sz w:val="24"/>
                <w:szCs w:val="24"/>
                <w:lang w:val="en-GB"/>
              </w:rPr>
              <w:t>1</w:t>
            </w:r>
          </w:p>
        </w:tc>
        <w:tc>
          <w:tcPr>
            <w:tcW w:w="78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textId="02375C06">
            <w:pPr>
              <w:pStyle w:val="paragraph"/>
              <w:spacing w:before="0" w:beforeAutospacing="0" w:after="0" w:afterAutospacing="0"/>
              <w:jc w:val="center"/>
              <w:rPr>
                <w:rFonts w:ascii="Arial" w:eastAsia="Arial" w:hAnsi="Arial" w:cs="Arial"/>
                <w:sz w:val="24"/>
                <w:szCs w:val="24"/>
              </w:rPr>
            </w:pPr>
            <w:r w:rsidRPr="540725A5" w:rsidR="073AEBF5">
              <w:rPr>
                <w:rFonts w:ascii="Arial" w:eastAsia="Arial" w:hAnsi="Arial" w:cs="Arial"/>
                <w:sz w:val="24"/>
                <w:szCs w:val="24"/>
              </w:rPr>
              <w:t>1</w:t>
            </w:r>
          </w:p>
        </w:tc>
      </w:tr>
    </w:tbl>
    <w:p w:rsidR="66934EB1" w:rsidP="5C72847F" w14:paraId="51429AB4" w14:textId="4CCC5C4C">
      <w:pPr>
        <w:suppressLineNumbers w:val="0"/>
        <w:bidi w:val="0"/>
        <w:spacing w:before="0" w:beforeAutospacing="0" w:after="0" w:afterAutospacing="0" w:line="240" w:lineRule="auto"/>
        <w:ind w:left="0" w:right="0"/>
        <w:jc w:val="left"/>
        <w:rPr>
          <w:rFonts w:ascii="Arial" w:eastAsia="Arial" w:hAnsi="Arial" w:cs="Arial"/>
          <w:color w:val="000000" w:themeColor="text1" w:themeShade="FF" w:themeTint="FF"/>
          <w:sz w:val="24"/>
          <w:szCs w:val="24"/>
        </w:rPr>
      </w:pPr>
    </w:p>
    <w:p w:rsidR="66934EB1" w:rsidP="5C72847F" w14:paraId="3F933349" w14:textId="43C2D2B2">
      <w:pPr>
        <w:suppressLineNumbers w:val="0"/>
        <w:bidi w:val="0"/>
        <w:spacing w:before="0" w:beforeAutospacing="0" w:after="0" w:afterAutospacing="0" w:line="240" w:lineRule="auto"/>
        <w:ind w:left="0" w:right="0"/>
        <w:jc w:val="left"/>
        <w:rPr>
          <w:rFonts w:ascii="Arial" w:eastAsia="Arial" w:hAnsi="Arial" w:cs="Arial"/>
          <w:color w:val="000000" w:themeColor="text1" w:themeShade="FF" w:themeTint="FF"/>
          <w:sz w:val="24"/>
          <w:szCs w:val="24"/>
        </w:rPr>
      </w:pPr>
      <w:r w:rsidRPr="5C72847F" w:rsidR="22C556D0">
        <w:rPr>
          <w:rFonts w:ascii="Arial" w:eastAsia="Arial" w:hAnsi="Arial" w:cs="Arial"/>
          <w:color w:val="000000" w:themeColor="text1" w:themeShade="FF" w:themeTint="FF"/>
          <w:sz w:val="24"/>
          <w:szCs w:val="24"/>
        </w:rPr>
        <w:t>Exit Awards at Level 7</w:t>
      </w:r>
    </w:p>
    <w:p w:rsidR="66934EB1" w:rsidP="5C72847F" w14:paraId="14DA60C4" w14:textId="4BC9AF03">
      <w:pPr>
        <w:rPr>
          <w:rFonts w:ascii="Arial" w:eastAsia="Arial" w:hAnsi="Arial" w:cs="Arial"/>
          <w:color w:val="0070C0"/>
          <w:sz w:val="24"/>
          <w:szCs w:val="24"/>
        </w:rPr>
      </w:pPr>
    </w:p>
    <w:p w:rsidR="22C556D0" w:rsidRPr="2030048C" w:rsidP="2030048C" w14:paraId="203697D8" w14:textId="4B9BAAF3">
      <w:pPr>
        <w:rPr>
          <w:rStyle w:val="normaltextrun"/>
          <w:rFonts w:ascii="Arial" w:eastAsia="Arial" w:hAnsi="Arial" w:cs="Arial"/>
          <w:color w:val="000000" w:themeColor="text1" w:themeShade="FF" w:themeTint="FF"/>
          <w:sz w:val="24"/>
          <w:szCs w:val="24"/>
        </w:rPr>
      </w:pPr>
      <w:r w:rsidRPr="2030048C">
        <w:rPr>
          <w:rStyle w:val="normaltextrun"/>
          <w:rFonts w:ascii="Arial" w:eastAsia="Arial" w:hAnsi="Arial" w:cs="Arial"/>
          <w:color w:val="000000" w:themeColor="text1" w:themeShade="FF" w:themeTint="FF"/>
          <w:sz w:val="24"/>
          <w:szCs w:val="24"/>
        </w:rPr>
        <w:t xml:space="preserve">Students exiting the programme with 60 level 7 credits are eligible for the award of Postgraduate Certificate. </w:t>
      </w:r>
    </w:p>
    <w:p w:rsidR="22C556D0" w:rsidRPr="2030048C" w:rsidP="2030048C">
      <w:pPr>
        <w:rPr>
          <w:rStyle w:val="normaltextrun"/>
          <w:rFonts w:ascii="Arial" w:eastAsia="Arial" w:hAnsi="Arial" w:cs="Arial"/>
          <w:color w:val="000000" w:themeColor="text1" w:themeShade="FF" w:themeTint="FF"/>
          <w:sz w:val="24"/>
          <w:szCs w:val="24"/>
        </w:rPr>
      </w:pPr>
      <w:r w:rsidRPr="2030048C">
        <w:rPr>
          <w:rStyle w:val="normaltextrun"/>
          <w:rFonts w:ascii="Arial" w:eastAsia="Arial" w:hAnsi="Arial" w:cs="Arial"/>
          <w:color w:val="000000" w:themeColor="text1" w:themeShade="FF" w:themeTint="FF"/>
          <w:sz w:val="24"/>
          <w:szCs w:val="24"/>
        </w:rPr>
        <w:t xml:space="preserve">Students exiting the programme with 120 level 7 credits are eligible for the award of Postgraduate Diploma. </w:t>
      </w:r>
    </w:p>
    <w:p w:rsidR="22C556D0" w:rsidRPr="2030048C" w:rsidP="2030048C">
      <w:pPr>
        <w:rPr>
          <w:rStyle w:val="normaltextrun"/>
          <w:rFonts w:ascii="Arial" w:eastAsia="Arial" w:hAnsi="Arial" w:cs="Arial"/>
          <w:color w:val="000000" w:themeColor="text1" w:themeShade="FF" w:themeTint="FF"/>
          <w:sz w:val="24"/>
          <w:szCs w:val="24"/>
        </w:rPr>
      </w:pPr>
      <w:r w:rsidRPr="2030048C">
        <w:rPr>
          <w:rStyle w:val="normaltextrun"/>
          <w:rFonts w:ascii="Arial" w:eastAsia="Arial" w:hAnsi="Arial" w:cs="Arial"/>
          <w:color w:val="000000" w:themeColor="text1" w:themeShade="FF" w:themeTint="FF"/>
          <w:sz w:val="24"/>
          <w:szCs w:val="24"/>
        </w:rPr>
        <w:t xml:space="preserve">(Where appropriate – specify if there are any core modules that students must achieve for either of the exit awards) </w:t>
      </w:r>
    </w:p>
    <w:p w:rsidR="22C556D0" w:rsidRPr="2030048C" w:rsidP="2030048C">
      <w:pPr>
        <w:rPr>
          <w:rStyle w:val="normaltextrun"/>
          <w:rFonts w:ascii="Arial" w:eastAsia="Arial" w:hAnsi="Arial" w:cs="Arial"/>
          <w:color w:val="000000" w:themeColor="text1" w:themeShade="FF" w:themeTint="FF"/>
          <w:sz w:val="24"/>
          <w:szCs w:val="24"/>
        </w:rPr>
      </w:pPr>
      <w:r w:rsidRPr="2030048C">
        <w:rPr>
          <w:rStyle w:val="normaltextrun"/>
          <w:rFonts w:ascii="Arial" w:eastAsia="Arial" w:hAnsi="Arial" w:cs="Arial"/>
          <w:color w:val="000000" w:themeColor="text1" w:themeShade="FF" w:themeTint="FF"/>
          <w:sz w:val="24"/>
          <w:szCs w:val="24"/>
        </w:rPr>
        <w:t xml:space="preserve">Please note pre-requisite requirements for master’s courses should only be set where there are defined progression points in the course where assessment boards have ratified module outcomes. </w:t>
      </w:r>
    </w:p>
    <w:p w:rsidR="66934EB1" w:rsidP="2030048C" w14:textId="4B9BAAF3">
      <w:pPr>
        <w:rPr>
          <w:rFonts w:ascii="Arial" w:eastAsia="Arial" w:hAnsi="Arial" w:cs="Arial"/>
          <w:color w:val="000000" w:themeColor="text1" w:themeShade="FF" w:themeTint="FF"/>
          <w:sz w:val="24"/>
          <w:szCs w:val="24"/>
          <w:lang w:val="en-GB"/>
        </w:rPr>
      </w:pPr>
    </w:p>
    <w:p w:rsidR="66934EB1" w:rsidP="540725A5" w14:paraId="157FBA1E" w14:textId="4E7BC9F4">
      <w:pPr>
        <w:rPr>
          <w:rFonts w:ascii="Arial" w:eastAsia="Arial" w:hAnsi="Arial" w:cs="Arial"/>
          <w:color w:val="000000" w:themeColor="text1"/>
          <w:sz w:val="24"/>
          <w:szCs w:val="24"/>
        </w:rPr>
      </w:pPr>
    </w:p>
    <w:p w:rsidR="035B6837" w:rsidP="540725A5" w14:paraId="7E92029B" w14:textId="7B97FD11">
      <w:pPr>
        <w:rPr>
          <w:rFonts w:ascii="Arial" w:eastAsia="Arial" w:hAnsi="Arial" w:cs="Arial"/>
          <w:color w:val="FF0000"/>
          <w:sz w:val="24"/>
          <w:szCs w:val="24"/>
        </w:rPr>
      </w:pPr>
    </w:p>
    <w:p w:rsidR="00863477" w:rsidRPr="000765B1" w:rsidP="00A92C9B" w14:paraId="1CFE9482" w14:textId="77777777">
      <w:pPr>
        <w:rPr>
          <w:rFonts w:ascii="Arial" w:hAnsi="Arial" w:cs="Arial"/>
          <w:color w:val="FF0000"/>
          <w:sz w:val="22"/>
          <w:szCs w:val="22"/>
        </w:rPr>
      </w:pPr>
    </w:p>
    <w:p w:rsidR="00A92C9B" w:rsidRPr="000765B1" w:rsidP="540725A5" w14:paraId="7AD151EF" w14:textId="7F4E7949">
      <w:pPr>
        <w:numPr>
          <w:ilvl w:val="0"/>
          <w:numId w:val="10"/>
        </w:numPr>
        <w:rPr>
          <w:rFonts w:ascii="Arial" w:eastAsia="Arial" w:hAnsi="Arial" w:cs="Arial"/>
          <w:b/>
          <w:bCs/>
          <w:sz w:val="24"/>
          <w:szCs w:val="24"/>
        </w:rPr>
      </w:pPr>
      <w:r w:rsidRPr="540725A5" w:rsidR="401310E5">
        <w:rPr>
          <w:rFonts w:ascii="Arial" w:eastAsia="Arial" w:hAnsi="Arial" w:cs="Arial"/>
          <w:b/>
          <w:bCs/>
          <w:sz w:val="24"/>
          <w:szCs w:val="24"/>
        </w:rPr>
        <w:t>Teaching, Learning and Assessment</w:t>
      </w:r>
    </w:p>
    <w:p w:rsidR="00A92C9B" w:rsidRPr="000765B1" w:rsidP="540725A5" w14:paraId="4B41455E" w14:textId="77777777">
      <w:pPr>
        <w:rPr>
          <w:rFonts w:ascii="Arial" w:eastAsia="Arial" w:hAnsi="Arial" w:cs="Arial"/>
          <w:b/>
          <w:bCs/>
          <w:sz w:val="24"/>
          <w:szCs w:val="24"/>
        </w:rPr>
      </w:pPr>
    </w:p>
    <w:p w:rsidRPr="2030048C" w:rsidP="2030048C" w14:paraId="3E056825" w14:textId="77777777">
      <w:pPr>
        <w:rPr>
          <w:rFonts w:ascii="Arial" w:eastAsia="Arial" w:hAnsi="Arial" w:cs="Arial"/>
          <w:sz w:val="24"/>
          <w:szCs w:val="24"/>
        </w:rPr>
      </w:pPr>
      <w:r w:rsidRPr="2030048C">
        <w:rPr>
          <w:rFonts w:ascii="Arial" w:eastAsia="Arial" w:hAnsi="Arial" w:cs="Arial"/>
          <w:sz w:val="24"/>
          <w:szCs w:val="24"/>
        </w:rPr>
        <w:t> The teaching and learning strategies are informed by the need for students to acquire a broad knowledge of contemporary psychology, as well as to dev</w:t>
      </w:r>
      <w:r w:rsidRPr="2030048C">
        <w:rPr>
          <w:rFonts w:ascii="Arial" w:eastAsia="Arial" w:hAnsi="Arial" w:cs="Arial"/>
          <w:sz w:val="24"/>
          <w:szCs w:val="24"/>
        </w:rPr>
        <w:t>elop their capacities to critique psychological theories, to supply a more detailed focus on a particular aspect of psychology, and to undertake a sustained research project and present research findings to a professional level. In order to achieve these a</w:t>
      </w:r>
      <w:r w:rsidRPr="2030048C">
        <w:rPr>
          <w:rFonts w:ascii="Arial" w:eastAsia="Arial" w:hAnsi="Arial" w:cs="Arial"/>
          <w:sz w:val="24"/>
          <w:szCs w:val="24"/>
        </w:rPr>
        <w:t>ims, students will explore key concepts, approaches and methods in lectures, workshops, seminars and tutorials. Lectures will typically be followed-up by more detailed examination of key material and/or by discussion and debate in related workshops and int</w:t>
      </w:r>
      <w:r w:rsidRPr="2030048C">
        <w:rPr>
          <w:rFonts w:ascii="Arial" w:eastAsia="Arial" w:hAnsi="Arial" w:cs="Arial"/>
          <w:sz w:val="24"/>
          <w:szCs w:val="24"/>
        </w:rPr>
        <w:t>eractive lectures, or by practical work in small-group workshops. Assessments are tailored to promote learning of the core material, the development of appropriate practical and methodological skills, and the critical analysis of psychological knowledge an</w:t>
      </w:r>
      <w:r w:rsidRPr="2030048C">
        <w:rPr>
          <w:rFonts w:ascii="Arial" w:eastAsia="Arial" w:hAnsi="Arial" w:cs="Arial"/>
          <w:sz w:val="24"/>
          <w:szCs w:val="24"/>
        </w:rPr>
        <w:t>d its theoretical context. Students will also be trained to address the ethical issues raised by different kinds of psychological research. When carrying out their dissertation students will have to demonstrate an advanced level of independent study and in</w:t>
      </w:r>
      <w:r w:rsidRPr="2030048C">
        <w:rPr>
          <w:rFonts w:ascii="Arial" w:eastAsia="Arial" w:hAnsi="Arial" w:cs="Arial"/>
          <w:sz w:val="24"/>
          <w:szCs w:val="24"/>
        </w:rPr>
        <w:t>itiative, supported by a supervisor.</w:t>
      </w:r>
    </w:p>
    <w:p w:rsidRPr="2030048C" w:rsidP="2030048C">
      <w:pPr>
        <w:rPr>
          <w:rFonts w:ascii="Arial" w:eastAsia="Arial" w:hAnsi="Arial" w:cs="Arial"/>
          <w:sz w:val="24"/>
          <w:szCs w:val="24"/>
        </w:rPr>
      </w:pPr>
      <w:r w:rsidRPr="2030048C">
        <w:rPr>
          <w:rFonts w:ascii="Arial" w:eastAsia="Arial" w:hAnsi="Arial" w:cs="Arial"/>
          <w:sz w:val="24"/>
          <w:szCs w:val="24"/>
        </w:rPr>
        <w:t>The teaching and learning strategy encompasses:</w:t>
      </w:r>
    </w:p>
    <w:p w:rsidRPr="2030048C" w:rsidP="2030048C">
      <w:pPr>
        <w:numPr>
          <w:ilvl w:val="0"/>
          <w:numId w:val="15"/>
        </w:numPr>
        <w:ind w:left="720" w:right="0" w:hanging="360"/>
        <w:jc w:val="left"/>
        <w:rPr>
          <w:rFonts w:ascii="Arial" w:eastAsia="Arial" w:hAnsi="Arial" w:cs="Arial"/>
          <w:sz w:val="24"/>
          <w:szCs w:val="24"/>
        </w:rPr>
      </w:pPr>
      <w:r w:rsidRPr="2030048C">
        <w:rPr>
          <w:rFonts w:ascii="Arial" w:eastAsia="Arial" w:hAnsi="Arial" w:cs="Arial"/>
          <w:sz w:val="24"/>
          <w:szCs w:val="24"/>
        </w:rPr>
        <w:t>Keynote lectures</w:t>
      </w:r>
    </w:p>
    <w:p w:rsidRPr="2030048C" w:rsidP="2030048C">
      <w:pPr>
        <w:numPr>
          <w:ilvl w:val="0"/>
          <w:numId w:val="15"/>
        </w:numPr>
        <w:ind w:left="720" w:right="0" w:hanging="360"/>
        <w:jc w:val="left"/>
        <w:rPr>
          <w:rFonts w:ascii="Arial" w:eastAsia="Arial" w:hAnsi="Arial" w:cs="Arial"/>
          <w:sz w:val="24"/>
          <w:szCs w:val="24"/>
        </w:rPr>
      </w:pPr>
      <w:r w:rsidRPr="2030048C">
        <w:rPr>
          <w:rFonts w:ascii="Arial" w:eastAsia="Arial" w:hAnsi="Arial" w:cs="Arial"/>
          <w:sz w:val="24"/>
          <w:szCs w:val="24"/>
        </w:rPr>
        <w:t>Interactive lectures</w:t>
      </w:r>
    </w:p>
    <w:p w:rsidRPr="2030048C" w:rsidP="2030048C">
      <w:pPr>
        <w:numPr>
          <w:ilvl w:val="0"/>
          <w:numId w:val="15"/>
        </w:numPr>
        <w:ind w:left="720" w:right="0" w:hanging="360"/>
        <w:jc w:val="left"/>
        <w:rPr>
          <w:rFonts w:ascii="Arial" w:eastAsia="Arial" w:hAnsi="Arial" w:cs="Arial"/>
          <w:sz w:val="24"/>
          <w:szCs w:val="24"/>
        </w:rPr>
      </w:pPr>
      <w:r w:rsidRPr="2030048C">
        <w:rPr>
          <w:rFonts w:ascii="Arial" w:eastAsia="Arial" w:hAnsi="Arial" w:cs="Arial"/>
          <w:sz w:val="24"/>
          <w:szCs w:val="24"/>
        </w:rPr>
        <w:t>Debates</w:t>
      </w:r>
    </w:p>
    <w:p w:rsidRPr="2030048C" w:rsidP="2030048C">
      <w:pPr>
        <w:numPr>
          <w:ilvl w:val="0"/>
          <w:numId w:val="15"/>
        </w:numPr>
        <w:ind w:left="720" w:right="0" w:hanging="360"/>
        <w:jc w:val="left"/>
        <w:rPr>
          <w:rFonts w:ascii="Arial" w:eastAsia="Arial" w:hAnsi="Arial" w:cs="Arial"/>
          <w:sz w:val="24"/>
          <w:szCs w:val="24"/>
        </w:rPr>
      </w:pPr>
      <w:r w:rsidRPr="2030048C">
        <w:rPr>
          <w:rFonts w:ascii="Arial" w:eastAsia="Arial" w:hAnsi="Arial" w:cs="Arial"/>
          <w:sz w:val="24"/>
          <w:szCs w:val="24"/>
        </w:rPr>
        <w:t>Emailing discussion questions to each other</w:t>
      </w:r>
    </w:p>
    <w:p w:rsidRPr="2030048C" w:rsidP="2030048C">
      <w:pPr>
        <w:numPr>
          <w:ilvl w:val="0"/>
          <w:numId w:val="15"/>
        </w:numPr>
        <w:ind w:left="720" w:right="0" w:hanging="360"/>
        <w:jc w:val="left"/>
        <w:rPr>
          <w:rFonts w:ascii="Arial" w:eastAsia="Arial" w:hAnsi="Arial" w:cs="Arial"/>
          <w:sz w:val="24"/>
          <w:szCs w:val="24"/>
        </w:rPr>
      </w:pPr>
      <w:r w:rsidRPr="2030048C">
        <w:rPr>
          <w:rFonts w:ascii="Arial" w:eastAsia="Arial" w:hAnsi="Arial" w:cs="Arial"/>
          <w:sz w:val="24"/>
          <w:szCs w:val="24"/>
        </w:rPr>
        <w:t>Small group work</w:t>
      </w:r>
    </w:p>
    <w:p w:rsidRPr="2030048C" w:rsidP="2030048C">
      <w:pPr>
        <w:numPr>
          <w:ilvl w:val="0"/>
          <w:numId w:val="15"/>
        </w:numPr>
        <w:ind w:left="720" w:right="0" w:hanging="360"/>
        <w:jc w:val="left"/>
        <w:rPr>
          <w:rFonts w:ascii="Arial" w:eastAsia="Arial" w:hAnsi="Arial" w:cs="Arial"/>
          <w:sz w:val="24"/>
          <w:szCs w:val="24"/>
        </w:rPr>
      </w:pPr>
      <w:r w:rsidRPr="2030048C">
        <w:rPr>
          <w:rFonts w:ascii="Arial" w:eastAsia="Arial" w:hAnsi="Arial" w:cs="Arial"/>
          <w:sz w:val="24"/>
          <w:szCs w:val="24"/>
        </w:rPr>
        <w:t>Interactive workshops</w:t>
      </w:r>
    </w:p>
    <w:p w:rsidRPr="2030048C" w:rsidP="2030048C">
      <w:pPr>
        <w:numPr>
          <w:ilvl w:val="0"/>
          <w:numId w:val="15"/>
        </w:numPr>
        <w:ind w:left="720" w:right="0" w:hanging="360"/>
        <w:jc w:val="left"/>
        <w:rPr>
          <w:rFonts w:ascii="Arial" w:eastAsia="Arial" w:hAnsi="Arial" w:cs="Arial"/>
          <w:sz w:val="24"/>
          <w:szCs w:val="24"/>
        </w:rPr>
      </w:pPr>
      <w:r w:rsidRPr="2030048C">
        <w:rPr>
          <w:rFonts w:ascii="Arial" w:eastAsia="Arial" w:hAnsi="Arial" w:cs="Arial"/>
          <w:sz w:val="24"/>
          <w:szCs w:val="24"/>
        </w:rPr>
        <w:t>Individual and group tutorials with dissertation sup</w:t>
      </w:r>
      <w:r w:rsidRPr="2030048C">
        <w:rPr>
          <w:rFonts w:ascii="Arial" w:eastAsia="Arial" w:hAnsi="Arial" w:cs="Arial"/>
          <w:sz w:val="24"/>
          <w:szCs w:val="24"/>
        </w:rPr>
        <w:t>ervisor</w:t>
      </w:r>
    </w:p>
    <w:p w:rsidRPr="2030048C" w:rsidP="2030048C">
      <w:pPr>
        <w:rPr>
          <w:rFonts w:ascii="Arial" w:eastAsia="Arial" w:hAnsi="Arial" w:cs="Arial"/>
          <w:sz w:val="24"/>
          <w:szCs w:val="24"/>
        </w:rPr>
      </w:pPr>
      <w:r w:rsidRPr="2030048C">
        <w:rPr>
          <w:rFonts w:ascii="Arial" w:eastAsia="Arial" w:hAnsi="Arial" w:cs="Arial"/>
          <w:sz w:val="24"/>
          <w:szCs w:val="24"/>
        </w:rPr>
        <w:t>Keynote lectures will be used (where appropriate) to disseminate key material, providing a structure to the particular topic. These sessions will provide theoretical, empirical and practical information and will identify areas of disagreement or c</w:t>
      </w:r>
      <w:r w:rsidRPr="2030048C">
        <w:rPr>
          <w:rFonts w:ascii="Arial" w:eastAsia="Arial" w:hAnsi="Arial" w:cs="Arial"/>
          <w:sz w:val="24"/>
          <w:szCs w:val="24"/>
        </w:rPr>
        <w:t>ontroversy. Small-group workshops, interactive lectures or practical classes following lectures will enable students to clarify points, address the topic in more depth (often related to further reading recommended prior to the session), or to gain first-ha</w:t>
      </w:r>
      <w:r w:rsidRPr="2030048C">
        <w:rPr>
          <w:rFonts w:ascii="Arial" w:eastAsia="Arial" w:hAnsi="Arial" w:cs="Arial"/>
          <w:sz w:val="24"/>
          <w:szCs w:val="24"/>
        </w:rPr>
        <w:t>nd practical experience relevant to the topic.</w:t>
      </w:r>
      <w:r w:rsidRPr="2030048C">
        <w:rPr>
          <w:rFonts w:ascii="Arial" w:eastAsia="Arial" w:hAnsi="Arial" w:cs="Arial"/>
          <w:sz w:val="24"/>
          <w:szCs w:val="24"/>
        </w:rPr>
        <w:t xml:space="preserve">  </w:t>
      </w:r>
      <w:r w:rsidRPr="2030048C">
        <w:rPr>
          <w:rFonts w:ascii="Arial" w:eastAsia="Arial" w:hAnsi="Arial" w:cs="Arial"/>
          <w:sz w:val="24"/>
          <w:szCs w:val="24"/>
        </w:rPr>
        <w:t>Due to the rapid rate at which the discipline is currently developing, there are on-going debates surrounding many topics; students will engage with these debates in seminars, workshops or tutorials (and some</w:t>
      </w:r>
      <w:r w:rsidRPr="2030048C">
        <w:rPr>
          <w:rFonts w:ascii="Arial" w:eastAsia="Arial" w:hAnsi="Arial" w:cs="Arial"/>
          <w:sz w:val="24"/>
          <w:szCs w:val="24"/>
        </w:rPr>
        <w:t xml:space="preserve">times as part of their assessments). </w:t>
      </w:r>
    </w:p>
    <w:p w:rsidRPr="2030048C" w:rsidP="2030048C">
      <w:pPr>
        <w:rPr>
          <w:rFonts w:ascii="Arial" w:eastAsia="Arial" w:hAnsi="Arial" w:cs="Arial"/>
          <w:sz w:val="24"/>
          <w:szCs w:val="24"/>
        </w:rPr>
      </w:pPr>
      <w:r w:rsidRPr="2030048C">
        <w:rPr>
          <w:rFonts w:ascii="Arial" w:eastAsia="Arial" w:hAnsi="Arial" w:cs="Arial"/>
          <w:sz w:val="24"/>
          <w:szCs w:val="24"/>
        </w:rPr>
        <w:t>The research methods training module</w:t>
      </w:r>
      <w:r w:rsidRPr="2030048C">
        <w:rPr>
          <w:rFonts w:ascii="Arial" w:eastAsia="Arial" w:hAnsi="Arial" w:cs="Arial"/>
          <w:i/>
          <w:iCs/>
          <w:sz w:val="24"/>
          <w:szCs w:val="24"/>
        </w:rPr>
        <w:t xml:space="preserve"> </w:t>
      </w:r>
      <w:r w:rsidRPr="2030048C">
        <w:rPr>
          <w:rFonts w:ascii="Arial" w:eastAsia="Arial" w:hAnsi="Arial" w:cs="Arial"/>
          <w:sz w:val="24"/>
          <w:szCs w:val="24"/>
        </w:rPr>
        <w:t xml:space="preserve">will take the form of small group laboratory classes. This enables challenging material to be taught from first principles, as some of the students will have little or </w:t>
      </w:r>
      <w:r w:rsidRPr="2030048C">
        <w:rPr>
          <w:rFonts w:ascii="Arial" w:eastAsia="Arial" w:hAnsi="Arial" w:cs="Arial"/>
          <w:sz w:val="24"/>
          <w:szCs w:val="24"/>
        </w:rPr>
        <w:t xml:space="preserve">no research training prior to the course. Students will be taught in the computer laboratory in order that they can enter, analyse and interpret both quantitative and qualitative data using industry standard specialist software. </w:t>
      </w:r>
    </w:p>
    <w:p w:rsidRPr="2030048C" w:rsidP="2030048C">
      <w:pPr>
        <w:pStyle w:val="BodyText"/>
        <w:rPr>
          <w:rFonts w:ascii="Arial" w:eastAsia="Arial" w:hAnsi="Arial" w:cs="Arial"/>
          <w:sz w:val="24"/>
          <w:szCs w:val="24"/>
        </w:rPr>
      </w:pPr>
      <w:r w:rsidRPr="2030048C">
        <w:rPr>
          <w:rFonts w:ascii="Arial" w:eastAsia="Arial" w:hAnsi="Arial" w:cs="Arial"/>
          <w:sz w:val="24"/>
          <w:szCs w:val="24"/>
        </w:rPr>
        <w:t xml:space="preserve">The dissertation component of </w:t>
      </w:r>
      <w:r w:rsidRPr="2030048C">
        <w:rPr>
          <w:rFonts w:ascii="Arial" w:eastAsia="Arial" w:hAnsi="Arial" w:cs="Arial"/>
          <w:sz w:val="24"/>
          <w:szCs w:val="24"/>
        </w:rPr>
        <w:t>the course will involve a high level of independent study on the part of the student which will be supported by supervision by a member of the psychology lecturing team. This supervision will take the form of tutorials which will aim to provide structure and advice t</w:t>
      </w:r>
      <w:r w:rsidRPr="2030048C">
        <w:rPr>
          <w:rFonts w:ascii="Arial" w:eastAsia="Arial" w:hAnsi="Arial" w:cs="Arial"/>
          <w:sz w:val="24"/>
          <w:szCs w:val="24"/>
        </w:rPr>
        <w:t>o the student when he/she is planning, carrying out, analysing and writing-up his/her dissertation. These</w:t>
      </w:r>
      <w:r w:rsidRPr="2030048C">
        <w:rPr>
          <w:rFonts w:ascii="Arial" w:eastAsia="Arial" w:hAnsi="Arial" w:cs="Arial"/>
          <w:sz w:val="24"/>
          <w:szCs w:val="24"/>
        </w:rPr>
        <w:t xml:space="preserve"> tutorials will be tailored to meet the research needs of students at each point of their project. The dissertation module runs across the entire year, but is largely weighted towards the second half of the course. A </w:t>
      </w:r>
      <w:r w:rsidRPr="2030048C">
        <w:rPr>
          <w:rFonts w:ascii="Arial" w:eastAsia="Arial" w:hAnsi="Arial" w:cs="Arial"/>
          <w:b/>
          <w:bCs/>
          <w:sz w:val="24"/>
          <w:szCs w:val="24"/>
        </w:rPr>
        <w:t>Supervisor</w:t>
      </w:r>
      <w:r w:rsidRPr="2030048C">
        <w:rPr>
          <w:rFonts w:ascii="Arial" w:eastAsia="Arial" w:hAnsi="Arial" w:cs="Arial"/>
          <w:sz w:val="24"/>
          <w:szCs w:val="24"/>
        </w:rPr>
        <w:t xml:space="preserve"> will be allocated in teaching block one, and the project will be agreed between student and supervisor. Early in teaching block two, the student will submit a brief research </w:t>
      </w:r>
      <w:r w:rsidRPr="2030048C">
        <w:rPr>
          <w:rFonts w:ascii="Arial" w:eastAsia="Arial" w:hAnsi="Arial" w:cs="Arial"/>
          <w:sz w:val="24"/>
          <w:szCs w:val="24"/>
        </w:rPr>
        <w:t xml:space="preserve">report </w:t>
      </w:r>
      <w:r w:rsidRPr="2030048C">
        <w:rPr>
          <w:rFonts w:ascii="Arial" w:eastAsia="Arial" w:hAnsi="Arial" w:cs="Arial"/>
          <w:sz w:val="24"/>
          <w:szCs w:val="24"/>
        </w:rPr>
        <w:t>outlining the project’s theoretical underpinnings</w:t>
      </w:r>
      <w:r w:rsidRPr="2030048C">
        <w:rPr>
          <w:rFonts w:ascii="Arial" w:eastAsia="Arial" w:hAnsi="Arial" w:cs="Arial"/>
          <w:sz w:val="24"/>
          <w:szCs w:val="24"/>
        </w:rPr>
        <w:t xml:space="preserve"> and a provisional methodology</w:t>
      </w:r>
      <w:r w:rsidRPr="2030048C">
        <w:rPr>
          <w:rFonts w:ascii="Arial" w:eastAsia="Arial" w:hAnsi="Arial" w:cs="Arial"/>
          <w:sz w:val="24"/>
          <w:szCs w:val="24"/>
        </w:rPr>
        <w:t>.  It is expected that data collection will begin during teaching block two and continue until August at the latest. The dissertation will be informed by the students’ theoretical and research training in teaching block one, and will continue to be enriched by ongoing research training and the opportunity to pursue particular areas of interest in psychology in more detail.</w:t>
      </w:r>
    </w:p>
    <w:p w:rsidRPr="2030048C" w:rsidP="2030048C">
      <w:pPr>
        <w:pStyle w:val="BodyText"/>
        <w:rPr>
          <w:rFonts w:ascii="Arial" w:eastAsia="Arial" w:hAnsi="Arial" w:cs="Arial"/>
          <w:sz w:val="24"/>
          <w:szCs w:val="24"/>
        </w:rPr>
      </w:pPr>
      <w:r w:rsidRPr="2030048C">
        <w:rPr>
          <w:rFonts w:ascii="Arial" w:eastAsia="Arial" w:hAnsi="Arial" w:cs="Arial"/>
          <w:sz w:val="24"/>
          <w:szCs w:val="24"/>
        </w:rPr>
        <w:t> Students will be introd</w:t>
      </w:r>
      <w:r w:rsidRPr="2030048C">
        <w:rPr>
          <w:rFonts w:ascii="Arial" w:eastAsia="Arial" w:hAnsi="Arial" w:cs="Arial"/>
          <w:sz w:val="24"/>
          <w:szCs w:val="24"/>
        </w:rPr>
        <w:t xml:space="preserve">uced to the nature of the teaching and learning strategy during induction. Students will also be allocated a </w:t>
      </w:r>
      <w:r w:rsidRPr="2030048C">
        <w:rPr>
          <w:rFonts w:ascii="Arial" w:eastAsia="Arial" w:hAnsi="Arial" w:cs="Arial"/>
          <w:b/>
          <w:bCs/>
          <w:sz w:val="24"/>
          <w:szCs w:val="24"/>
        </w:rPr>
        <w:t>Personal Tutor</w:t>
      </w:r>
      <w:r w:rsidRPr="2030048C">
        <w:rPr>
          <w:rFonts w:ascii="Arial" w:eastAsia="Arial" w:hAnsi="Arial" w:cs="Arial"/>
          <w:sz w:val="24"/>
          <w:szCs w:val="24"/>
        </w:rPr>
        <w:t xml:space="preserve"> at the start of the course who will be providing appropriate academic advice and guidance to students throughout their time at Kings</w:t>
      </w:r>
      <w:r w:rsidRPr="2030048C">
        <w:rPr>
          <w:rFonts w:ascii="Arial" w:eastAsia="Arial" w:hAnsi="Arial" w:cs="Arial"/>
          <w:sz w:val="24"/>
          <w:szCs w:val="24"/>
        </w:rPr>
        <w:t xml:space="preserve">ton by monitoring their progress and helping to identify individual needs. Personal tutors and tutees will meet throughout the course, either individually or in small groups, in order to discuss feedback from assessments and to explore research as well as </w:t>
      </w:r>
      <w:r w:rsidRPr="2030048C">
        <w:rPr>
          <w:rFonts w:ascii="Arial" w:eastAsia="Arial" w:hAnsi="Arial" w:cs="Arial"/>
          <w:sz w:val="24"/>
          <w:szCs w:val="24"/>
        </w:rPr>
        <w:t>professional aspirations.</w:t>
      </w:r>
      <w:r w:rsidRPr="2030048C">
        <w:rPr>
          <w:rFonts w:ascii="Arial" w:eastAsia="Arial" w:hAnsi="Arial" w:cs="Arial"/>
          <w:sz w:val="24"/>
          <w:szCs w:val="24"/>
        </w:rPr>
        <w:t xml:space="preserve">  </w:t>
      </w:r>
    </w:p>
    <w:p w:rsidRPr="2030048C" w:rsidP="2030048C">
      <w:pPr>
        <w:pStyle w:val="Default"/>
        <w:rPr>
          <w:rFonts w:ascii="Arial" w:eastAsia="Arial" w:hAnsi="Arial" w:cs="Arial"/>
          <w:sz w:val="24"/>
          <w:szCs w:val="24"/>
        </w:rPr>
      </w:pPr>
      <w:r w:rsidRPr="2030048C">
        <w:rPr>
          <w:rFonts w:ascii="Arial" w:eastAsia="Arial" w:hAnsi="Arial" w:cs="Arial"/>
          <w:sz w:val="24"/>
          <w:szCs w:val="24"/>
        </w:rPr>
        <w:t> Students are therefore supported by both the personal tutor and the course leader. This way, they leave the programme with two academics who have known the student throughout their academic career with us, and who may be approached for</w:t>
      </w:r>
      <w:r w:rsidRPr="2030048C">
        <w:rPr>
          <w:rFonts w:ascii="Arial" w:eastAsia="Arial" w:hAnsi="Arial" w:cs="Arial"/>
          <w:sz w:val="24"/>
          <w:szCs w:val="24"/>
        </w:rPr>
        <w:t> references for future employment, etc.</w:t>
      </w:r>
    </w:p>
    <w:p w:rsidRPr="2030048C" w:rsidP="2030048C">
      <w:pPr>
        <w:pStyle w:val="BodyText"/>
        <w:rPr>
          <w:rFonts w:ascii="Arial" w:eastAsia="Arial" w:hAnsi="Arial" w:cs="Arial"/>
          <w:sz w:val="24"/>
          <w:szCs w:val="24"/>
        </w:rPr>
      </w:pPr>
      <w:r w:rsidRPr="2030048C">
        <w:rPr>
          <w:rFonts w:ascii="Arial" w:eastAsia="Arial" w:hAnsi="Arial" w:cs="Arial"/>
          <w:sz w:val="24"/>
          <w:szCs w:val="24"/>
        </w:rPr>
        <w:t> In addition to face-to-face contact between students and teaching staff, a virtual learning environment will be utilised to provide students with access to a</w:t>
      </w:r>
      <w:r w:rsidRPr="2030048C">
        <w:rPr>
          <w:rFonts w:ascii="Arial" w:eastAsia="Arial" w:hAnsi="Arial" w:cs="Arial"/>
          <w:sz w:val="24"/>
          <w:szCs w:val="24"/>
        </w:rPr>
        <w:t xml:space="preserve"> range of materials for each module. These materials will typically include the module overview, lecture overheads, links to useful web-resources and discussion boards. It can be used from any networked PC in the University as well as most PCs connected to th</w:t>
      </w:r>
      <w:r w:rsidRPr="2030048C">
        <w:rPr>
          <w:rFonts w:ascii="Arial" w:eastAsia="Arial" w:hAnsi="Arial" w:cs="Arial"/>
          <w:sz w:val="24"/>
          <w:szCs w:val="24"/>
        </w:rPr>
        <w:t>e Internet.</w:t>
      </w:r>
    </w:p>
    <w:p w:rsidRPr="2030048C" w:rsidP="2030048C">
      <w:pPr>
        <w:pStyle w:val="BodyText"/>
        <w:rPr>
          <w:rFonts w:ascii="Arial" w:eastAsia="Arial" w:hAnsi="Arial" w:cs="Arial"/>
          <w:sz w:val="24"/>
          <w:szCs w:val="24"/>
        </w:rPr>
      </w:pPr>
      <w:r w:rsidRPr="2030048C">
        <w:rPr>
          <w:rFonts w:ascii="Arial" w:eastAsia="Arial" w:hAnsi="Arial" w:cs="Arial"/>
          <w:sz w:val="24"/>
          <w:szCs w:val="24"/>
        </w:rPr>
        <w:t>Workshops, tutorials, and laboratory classes will also play an important role in promoting the development of oral communication skills, and the ability to synthesise and present relevant information in a clear and coherent manner. Where appro</w:t>
      </w:r>
      <w:r w:rsidRPr="2030048C">
        <w:rPr>
          <w:rFonts w:ascii="Arial" w:eastAsia="Arial" w:hAnsi="Arial" w:cs="Arial"/>
          <w:sz w:val="24"/>
          <w:szCs w:val="24"/>
        </w:rPr>
        <w:t>priate, small group teaching/workshops will enable students to work with, and listen to the views of others, and to share and debate ideas relevant to the topic. Students will also be expected to attend the research seminar series to which established rese</w:t>
      </w:r>
      <w:r w:rsidRPr="2030048C">
        <w:rPr>
          <w:rFonts w:ascii="Arial" w:eastAsia="Arial" w:hAnsi="Arial" w:cs="Arial"/>
          <w:sz w:val="24"/>
          <w:szCs w:val="24"/>
        </w:rPr>
        <w:t>archers from other institutions are invited to present their latest research findings; these occur a number of times in each of the two teaching blocks.</w:t>
      </w:r>
    </w:p>
    <w:p w:rsidRPr="2030048C" w:rsidP="2030048C">
      <w:pPr>
        <w:rPr>
          <w:rFonts w:ascii="Arial" w:eastAsia="Arial" w:hAnsi="Arial" w:cs="Arial"/>
          <w:sz w:val="24"/>
          <w:szCs w:val="24"/>
        </w:rPr>
      </w:pPr>
      <w:r w:rsidRPr="2030048C">
        <w:rPr>
          <w:rFonts w:ascii="Arial" w:eastAsia="Arial" w:hAnsi="Arial" w:cs="Arial"/>
          <w:sz w:val="24"/>
          <w:szCs w:val="24"/>
        </w:rPr>
        <w:t>Support in written and oral skills is offered both by the Academic Skills Centre and by English Language Support. The</w:t>
      </w:r>
      <w:r w:rsidRPr="2030048C">
        <w:rPr>
          <w:rFonts w:ascii="Arial" w:eastAsia="Arial" w:hAnsi="Arial" w:cs="Arial"/>
          <w:sz w:val="24"/>
          <w:szCs w:val="24"/>
        </w:rPr>
        <w:t xml:space="preserve"> particular needs of international students are a particular concern of both these institutions. </w:t>
      </w:r>
    </w:p>
    <w:p w:rsidRPr="2030048C" w:rsidP="2030048C">
      <w:pPr>
        <w:pStyle w:val="BodyText"/>
        <w:rPr>
          <w:rFonts w:ascii="Arial" w:eastAsia="Arial" w:hAnsi="Arial" w:cs="Arial"/>
          <w:sz w:val="24"/>
          <w:szCs w:val="24"/>
        </w:rPr>
      </w:pPr>
      <w:r w:rsidRPr="2030048C">
        <w:rPr>
          <w:rFonts w:ascii="Arial" w:eastAsia="Arial" w:hAnsi="Arial" w:cs="Arial"/>
          <w:sz w:val="24"/>
          <w:szCs w:val="24"/>
        </w:rPr>
        <w:t>The programme is structured such that students develop understanding and knowledge about theoretical and research advances in current and research-led topics/</w:t>
      </w:r>
      <w:r w:rsidRPr="2030048C">
        <w:rPr>
          <w:rFonts w:ascii="Arial" w:eastAsia="Arial" w:hAnsi="Arial" w:cs="Arial"/>
          <w:sz w:val="24"/>
          <w:szCs w:val="24"/>
        </w:rPr>
        <w:t>issues in psychology as well as providing them with the skills to carry out theoretically relevant and ethically sound pieces of research themselves. This will provide students with on-going knowledge, skills and support which will inform their dissertatio</w:t>
      </w:r>
      <w:r w:rsidRPr="2030048C">
        <w:rPr>
          <w:rFonts w:ascii="Arial" w:eastAsia="Arial" w:hAnsi="Arial" w:cs="Arial"/>
          <w:sz w:val="24"/>
          <w:szCs w:val="24"/>
        </w:rPr>
        <w:t>n work.</w:t>
      </w:r>
    </w:p>
    <w:p w:rsidRPr="2030048C" w:rsidP="2030048C">
      <w:pPr>
        <w:rPr>
          <w:rFonts w:ascii="Arial" w:eastAsia="Arial" w:hAnsi="Arial" w:cs="Arial"/>
          <w:sz w:val="24"/>
          <w:szCs w:val="24"/>
        </w:rPr>
      </w:pPr>
      <w:r w:rsidRPr="2030048C">
        <w:rPr>
          <w:rFonts w:ascii="Arial" w:eastAsia="Arial" w:hAnsi="Arial" w:cs="Arial"/>
          <w:sz w:val="24"/>
          <w:szCs w:val="24"/>
        </w:rPr>
        <w:t>The assessment strategies are mapped against the teaching and learning strategies of each module and are directly related to the module learning outcomes. For example, some modules (as part of their remit) introduce key ideas and information; thes</w:t>
      </w:r>
      <w:r w:rsidRPr="2030048C">
        <w:rPr>
          <w:rFonts w:ascii="Arial" w:eastAsia="Arial" w:hAnsi="Arial" w:cs="Arial"/>
          <w:sz w:val="24"/>
          <w:szCs w:val="24"/>
        </w:rPr>
        <w:t>e aspects might be most appropriately assessed by means of multiple choice tests and short answer questions. Conversely, critical understanding of specific topics may be better suited to assessment via an essay or research proposal. More generally, the ass</w:t>
      </w:r>
      <w:r w:rsidRPr="2030048C">
        <w:rPr>
          <w:rFonts w:ascii="Arial" w:eastAsia="Arial" w:hAnsi="Arial" w:cs="Arial"/>
          <w:sz w:val="24"/>
          <w:szCs w:val="24"/>
        </w:rPr>
        <w:t>essments are designed to offer a set of stimulating challenges, many of which reflect demands likely to be imposed on students in the wider workplace as well as in psychology-related practice. In summary, the course will use a combination of assignments such as:</w:t>
      </w:r>
    </w:p>
    <w:p w:rsidRPr="2030048C" w:rsidP="2030048C">
      <w:pPr>
        <w:rPr>
          <w:rFonts w:ascii="Arial" w:eastAsia="Arial" w:hAnsi="Arial" w:cs="Arial"/>
          <w:sz w:val="24"/>
          <w:szCs w:val="24"/>
        </w:rPr>
      </w:pPr>
      <w:r w:rsidRPr="2030048C">
        <w:rPr>
          <w:rFonts w:ascii="Arial" w:eastAsia="Arial" w:hAnsi="Arial" w:cs="Arial"/>
          <w:sz w:val="24"/>
          <w:szCs w:val="24"/>
        </w:rPr>
        <w:t>•</w:t>
      </w:r>
      <w:r w:rsidRPr="2030048C">
        <w:rPr>
          <w:rFonts w:ascii="Arial" w:eastAsia="Arial" w:hAnsi="Arial" w:cs="Arial"/>
          <w:sz w:val="24"/>
          <w:szCs w:val="24"/>
        </w:rPr>
        <w:t> </w:t>
      </w:r>
      <w:r w:rsidRPr="2030048C">
        <w:rPr>
          <w:rFonts w:ascii="Arial" w:eastAsia="Arial" w:hAnsi="Arial" w:cs="Arial"/>
          <w:sz w:val="24"/>
          <w:szCs w:val="24"/>
        </w:rPr>
        <w:t>Essays</w:t>
      </w:r>
    </w:p>
    <w:p w:rsidRPr="2030048C" w:rsidP="2030048C">
      <w:pPr>
        <w:rPr>
          <w:rFonts w:ascii="Arial" w:eastAsia="Arial" w:hAnsi="Arial" w:cs="Arial"/>
          <w:sz w:val="24"/>
          <w:szCs w:val="24"/>
        </w:rPr>
      </w:pPr>
      <w:r w:rsidRPr="2030048C">
        <w:rPr>
          <w:rFonts w:ascii="Arial" w:eastAsia="Arial" w:hAnsi="Arial" w:cs="Arial"/>
          <w:sz w:val="24"/>
          <w:szCs w:val="24"/>
        </w:rPr>
        <w:t>•</w:t>
      </w:r>
      <w:r w:rsidRPr="2030048C">
        <w:rPr>
          <w:rFonts w:ascii="Arial" w:eastAsia="Arial" w:hAnsi="Arial" w:cs="Arial"/>
          <w:sz w:val="24"/>
          <w:szCs w:val="24"/>
        </w:rPr>
        <w:t> </w:t>
      </w:r>
      <w:r w:rsidRPr="2030048C">
        <w:rPr>
          <w:rFonts w:ascii="Arial" w:eastAsia="Arial" w:hAnsi="Arial" w:cs="Arial"/>
          <w:sz w:val="24"/>
          <w:szCs w:val="24"/>
        </w:rPr>
        <w:t>Ex</w:t>
      </w:r>
      <w:r w:rsidRPr="2030048C">
        <w:rPr>
          <w:rFonts w:ascii="Arial" w:eastAsia="Arial" w:hAnsi="Arial" w:cs="Arial"/>
          <w:sz w:val="24"/>
          <w:szCs w:val="24"/>
        </w:rPr>
        <w:t>ams</w:t>
      </w:r>
    </w:p>
    <w:p w:rsidRPr="2030048C" w:rsidP="2030048C">
      <w:pPr>
        <w:rPr>
          <w:rFonts w:ascii="Arial" w:eastAsia="Arial" w:hAnsi="Arial" w:cs="Arial"/>
          <w:sz w:val="24"/>
          <w:szCs w:val="24"/>
        </w:rPr>
      </w:pPr>
      <w:r w:rsidRPr="2030048C">
        <w:rPr>
          <w:rFonts w:ascii="Arial" w:eastAsia="Arial" w:hAnsi="Arial" w:cs="Arial"/>
          <w:sz w:val="24"/>
          <w:szCs w:val="24"/>
        </w:rPr>
        <w:t>•</w:t>
      </w:r>
      <w:r w:rsidRPr="2030048C">
        <w:rPr>
          <w:rFonts w:ascii="Arial" w:eastAsia="Arial" w:hAnsi="Arial" w:cs="Arial"/>
          <w:sz w:val="24"/>
          <w:szCs w:val="24"/>
        </w:rPr>
        <w:t> </w:t>
      </w:r>
      <w:r w:rsidRPr="2030048C">
        <w:rPr>
          <w:rFonts w:ascii="Arial" w:eastAsia="Arial" w:hAnsi="Arial" w:cs="Arial"/>
          <w:sz w:val="24"/>
          <w:szCs w:val="24"/>
        </w:rPr>
        <w:t>Critical reviews</w:t>
      </w:r>
    </w:p>
    <w:p w:rsidRPr="2030048C" w:rsidP="2030048C">
      <w:pPr>
        <w:rPr>
          <w:rFonts w:ascii="Arial" w:eastAsia="Arial" w:hAnsi="Arial" w:cs="Arial"/>
          <w:sz w:val="24"/>
          <w:szCs w:val="24"/>
        </w:rPr>
      </w:pPr>
      <w:r w:rsidRPr="2030048C">
        <w:rPr>
          <w:rFonts w:ascii="Arial" w:eastAsia="Arial" w:hAnsi="Arial" w:cs="Arial"/>
          <w:sz w:val="24"/>
          <w:szCs w:val="24"/>
        </w:rPr>
        <w:t>•</w:t>
      </w:r>
      <w:r w:rsidRPr="2030048C">
        <w:rPr>
          <w:rFonts w:ascii="Arial" w:eastAsia="Arial" w:hAnsi="Arial" w:cs="Arial"/>
          <w:sz w:val="24"/>
          <w:szCs w:val="24"/>
        </w:rPr>
        <w:t> </w:t>
      </w:r>
      <w:r w:rsidRPr="2030048C">
        <w:rPr>
          <w:rFonts w:ascii="Arial" w:eastAsia="Arial" w:hAnsi="Arial" w:cs="Arial"/>
          <w:sz w:val="24"/>
          <w:szCs w:val="24"/>
        </w:rPr>
        <w:t>Laboratory reports</w:t>
      </w:r>
    </w:p>
    <w:p w:rsidRPr="2030048C" w:rsidP="2030048C">
      <w:pPr>
        <w:rPr>
          <w:rFonts w:ascii="Arial" w:eastAsia="Arial" w:hAnsi="Arial" w:cs="Arial"/>
          <w:sz w:val="24"/>
          <w:szCs w:val="24"/>
        </w:rPr>
      </w:pPr>
      <w:r w:rsidRPr="2030048C">
        <w:rPr>
          <w:rFonts w:ascii="Arial" w:eastAsia="Arial" w:hAnsi="Arial" w:cs="Arial"/>
          <w:sz w:val="24"/>
          <w:szCs w:val="24"/>
        </w:rPr>
        <w:t>•</w:t>
      </w:r>
      <w:r w:rsidRPr="2030048C">
        <w:rPr>
          <w:rFonts w:ascii="Arial" w:eastAsia="Arial" w:hAnsi="Arial" w:cs="Arial"/>
          <w:sz w:val="24"/>
          <w:szCs w:val="24"/>
        </w:rPr>
        <w:t> </w:t>
      </w:r>
      <w:r w:rsidRPr="2030048C">
        <w:rPr>
          <w:rFonts w:ascii="Arial" w:eastAsia="Arial" w:hAnsi="Arial" w:cs="Arial"/>
          <w:sz w:val="24"/>
          <w:szCs w:val="24"/>
        </w:rPr>
        <w:t>A research proposal</w:t>
      </w:r>
    </w:p>
    <w:p w:rsidRPr="2030048C" w:rsidP="2030048C">
      <w:pPr>
        <w:rPr>
          <w:rFonts w:ascii="Arial" w:eastAsia="Arial" w:hAnsi="Arial" w:cs="Arial"/>
          <w:sz w:val="24"/>
          <w:szCs w:val="24"/>
        </w:rPr>
      </w:pPr>
      <w:r w:rsidRPr="2030048C">
        <w:rPr>
          <w:rFonts w:ascii="Arial" w:eastAsia="Arial" w:hAnsi="Arial" w:cs="Arial"/>
          <w:sz w:val="24"/>
          <w:szCs w:val="24"/>
        </w:rPr>
        <w:t>•</w:t>
      </w:r>
      <w:r w:rsidRPr="2030048C">
        <w:rPr>
          <w:rFonts w:ascii="Arial" w:eastAsia="Arial" w:hAnsi="Arial" w:cs="Arial"/>
          <w:sz w:val="24"/>
          <w:szCs w:val="24"/>
        </w:rPr>
        <w:t> </w:t>
      </w:r>
      <w:r w:rsidRPr="2030048C">
        <w:rPr>
          <w:rFonts w:ascii="Arial" w:eastAsia="Arial" w:hAnsi="Arial" w:cs="Arial"/>
          <w:sz w:val="24"/>
          <w:szCs w:val="24"/>
        </w:rPr>
        <w:t>Research diary/log book</w:t>
      </w:r>
    </w:p>
    <w:p w:rsidRPr="2030048C" w:rsidP="2030048C">
      <w:pPr>
        <w:rPr>
          <w:rFonts w:ascii="Arial" w:eastAsia="Arial" w:hAnsi="Arial" w:cs="Arial"/>
          <w:sz w:val="24"/>
          <w:szCs w:val="24"/>
        </w:rPr>
      </w:pPr>
      <w:r w:rsidRPr="2030048C">
        <w:rPr>
          <w:rFonts w:ascii="Arial" w:eastAsia="Arial" w:hAnsi="Arial" w:cs="Arial"/>
          <w:sz w:val="24"/>
          <w:szCs w:val="24"/>
        </w:rPr>
        <w:t>•</w:t>
      </w:r>
      <w:r w:rsidRPr="2030048C">
        <w:rPr>
          <w:rFonts w:ascii="Arial" w:eastAsia="Arial" w:hAnsi="Arial" w:cs="Arial"/>
          <w:sz w:val="24"/>
          <w:szCs w:val="24"/>
        </w:rPr>
        <w:t>A research poster</w:t>
      </w:r>
    </w:p>
    <w:p w:rsidRPr="2030048C" w:rsidP="2030048C">
      <w:pPr>
        <w:rPr>
          <w:rFonts w:ascii="Arial" w:eastAsia="Arial" w:hAnsi="Arial" w:cs="Arial"/>
          <w:sz w:val="24"/>
          <w:szCs w:val="24"/>
        </w:rPr>
      </w:pPr>
      <w:r w:rsidRPr="2030048C">
        <w:rPr>
          <w:rFonts w:ascii="Arial" w:eastAsia="Arial" w:hAnsi="Arial" w:cs="Arial"/>
          <w:sz w:val="24"/>
          <w:szCs w:val="24"/>
        </w:rPr>
        <w:t>•</w:t>
      </w:r>
      <w:r w:rsidRPr="2030048C">
        <w:rPr>
          <w:rFonts w:ascii="Arial" w:eastAsia="Arial" w:hAnsi="Arial" w:cs="Arial"/>
          <w:sz w:val="24"/>
          <w:szCs w:val="24"/>
        </w:rPr>
        <w:t> </w:t>
      </w:r>
      <w:r w:rsidRPr="2030048C">
        <w:rPr>
          <w:rFonts w:ascii="Arial" w:eastAsia="Arial" w:hAnsi="Arial" w:cs="Arial"/>
          <w:sz w:val="24"/>
          <w:szCs w:val="24"/>
        </w:rPr>
        <w:t>A dissertation</w:t>
      </w:r>
    </w:p>
    <w:p w:rsidRPr="2030048C" w:rsidP="2030048C">
      <w:pPr>
        <w:rPr>
          <w:rFonts w:ascii="Arial" w:eastAsia="Arial" w:hAnsi="Arial" w:cs="Arial"/>
          <w:sz w:val="24"/>
          <w:szCs w:val="24"/>
        </w:rPr>
      </w:pPr>
      <w:r w:rsidRPr="2030048C">
        <w:rPr>
          <w:rFonts w:ascii="Arial" w:eastAsia="Arial" w:hAnsi="Arial" w:cs="Arial"/>
          <w:color w:val="C00000"/>
          <w:sz w:val="24"/>
          <w:szCs w:val="24"/>
        </w:rPr>
        <w:t> </w:t>
      </w:r>
    </w:p>
    <w:p w:rsidRPr="2030048C" w:rsidP="2030048C">
      <w:pPr>
        <w:rPr>
          <w:rFonts w:ascii="Arial" w:eastAsia="Arial" w:hAnsi="Arial" w:cs="Arial"/>
          <w:sz w:val="24"/>
          <w:szCs w:val="24"/>
        </w:rPr>
      </w:pPr>
      <w:r w:rsidRPr="2030048C">
        <w:rPr>
          <w:rFonts w:ascii="Arial" w:eastAsia="Arial" w:hAnsi="Arial" w:cs="Arial"/>
          <w:sz w:val="24"/>
          <w:szCs w:val="24"/>
        </w:rPr>
        <w:t>Each of the assessment methods is pertinent to the student’s development as a psychologist. The kinds of information dissemin</w:t>
      </w:r>
      <w:r w:rsidRPr="2030048C">
        <w:rPr>
          <w:rFonts w:ascii="Arial" w:eastAsia="Arial" w:hAnsi="Arial" w:cs="Arial"/>
          <w:sz w:val="24"/>
          <w:szCs w:val="24"/>
        </w:rPr>
        <w:t xml:space="preserve">ation that the course requires are designed to reflect professional methods of presenting theory and research within the academic and practitioner communities. </w:t>
      </w:r>
    </w:p>
    <w:p w:rsidRPr="2030048C" w:rsidP="2030048C">
      <w:pPr>
        <w:rPr>
          <w:rFonts w:ascii="Arial" w:eastAsia="Arial" w:hAnsi="Arial" w:cs="Arial"/>
          <w:sz w:val="24"/>
          <w:szCs w:val="24"/>
        </w:rPr>
      </w:pPr>
      <w:r w:rsidRPr="2030048C">
        <w:rPr>
          <w:rFonts w:ascii="Arial" w:eastAsia="Arial" w:hAnsi="Arial" w:cs="Arial"/>
          <w:sz w:val="24"/>
          <w:szCs w:val="24"/>
        </w:rPr>
        <w:t>The specific skills necessary for conducting psychological research will be assessed by researc</w:t>
      </w:r>
      <w:r w:rsidRPr="2030048C">
        <w:rPr>
          <w:rFonts w:ascii="Arial" w:eastAsia="Arial" w:hAnsi="Arial" w:cs="Arial"/>
          <w:sz w:val="24"/>
          <w:szCs w:val="24"/>
        </w:rPr>
        <w:t>h reports, a research proposal and a dissertation. These assessments reflect the kinds of presentation adopted by professional researchers in psychology. The dissertation will require students to carry out a piece of research which is theoreti</w:t>
      </w:r>
      <w:r w:rsidRPr="2030048C">
        <w:rPr>
          <w:rFonts w:ascii="Arial" w:eastAsia="Arial" w:hAnsi="Arial" w:cs="Arial"/>
          <w:sz w:val="24"/>
          <w:szCs w:val="24"/>
        </w:rPr>
        <w:t>cally driven and relevant to recent research. This substantial piece of work will assess the students’ understanding of the literature in an area of psychology, as well as their skills in carrying out a research project, analysing data and writing-up the o</w:t>
      </w:r>
      <w:r w:rsidRPr="2030048C">
        <w:rPr>
          <w:rFonts w:ascii="Arial" w:eastAsia="Arial" w:hAnsi="Arial" w:cs="Arial"/>
          <w:sz w:val="24"/>
          <w:szCs w:val="24"/>
        </w:rPr>
        <w:t xml:space="preserve">utcomes in a format appropriate for publication. </w:t>
      </w:r>
    </w:p>
    <w:p w:rsidRPr="2030048C" w:rsidP="2030048C">
      <w:pPr>
        <w:rPr>
          <w:rFonts w:ascii="Arial" w:eastAsia="Arial" w:hAnsi="Arial" w:cs="Arial"/>
          <w:sz w:val="24"/>
          <w:szCs w:val="24"/>
        </w:rPr>
      </w:pPr>
      <w:r w:rsidRPr="2030048C">
        <w:rPr>
          <w:rFonts w:ascii="Arial" w:eastAsia="Arial" w:hAnsi="Arial" w:cs="Arial"/>
          <w:sz w:val="24"/>
          <w:szCs w:val="24"/>
        </w:rPr>
        <w:t>There will be many opportunities for students to receive feedback from members of academic staff through in-class tests, seminar discussions, formative assessments, and one-to-one sessions with the dis</w:t>
      </w:r>
      <w:r w:rsidRPr="2030048C">
        <w:rPr>
          <w:rFonts w:ascii="Arial" w:eastAsia="Arial" w:hAnsi="Arial" w:cs="Arial"/>
          <w:sz w:val="24"/>
          <w:szCs w:val="24"/>
        </w:rPr>
        <w:t xml:space="preserve">sertation supervisor. </w:t>
      </w:r>
    </w:p>
    <w:p w:rsidR="007D20BC" w:rsidRPr="00F12D5C" w:rsidP="2030048C" w14:textId="77777777">
      <w:pPr>
        <w:rPr>
          <w:rFonts w:ascii="Arial" w:eastAsia="Arial" w:hAnsi="Arial" w:cs="Arial"/>
          <w:sz w:val="24"/>
          <w:szCs w:val="24"/>
          <w:lang w:val="en-GB"/>
        </w:rPr>
      </w:pPr>
    </w:p>
    <w:p w:rsidR="00B400F2" w:rsidRPr="000765B1" w:rsidP="540725A5" w14:paraId="671A313A" w14:textId="77777777">
      <w:pPr>
        <w:rPr>
          <w:rFonts w:ascii="Arial" w:eastAsia="Arial" w:hAnsi="Arial" w:cs="Arial"/>
          <w:sz w:val="24"/>
          <w:szCs w:val="24"/>
        </w:rPr>
      </w:pPr>
    </w:p>
    <w:p w:rsidR="00A92C9B" w:rsidRPr="000765B1" w:rsidP="540725A5" w14:paraId="1FD7F9D6" w14:textId="77777777">
      <w:pPr>
        <w:numPr>
          <w:ilvl w:val="0"/>
          <w:numId w:val="10"/>
        </w:numPr>
        <w:rPr>
          <w:rFonts w:ascii="Arial" w:eastAsia="Arial" w:hAnsi="Arial" w:cs="Arial"/>
          <w:b/>
          <w:bCs/>
          <w:sz w:val="24"/>
          <w:szCs w:val="24"/>
        </w:rPr>
      </w:pPr>
      <w:r w:rsidRPr="540725A5">
        <w:rPr>
          <w:rFonts w:ascii="Arial" w:eastAsia="Arial" w:hAnsi="Arial" w:cs="Arial"/>
          <w:b/>
          <w:bCs/>
          <w:sz w:val="24"/>
          <w:szCs w:val="24"/>
        </w:rPr>
        <w:t>Support for Students and their Learning</w:t>
      </w:r>
    </w:p>
    <w:p w:rsidR="00A92C9B" w:rsidRPr="000765B1" w:rsidP="540725A5" w14:paraId="3B9858B7" w14:textId="77777777">
      <w:pPr>
        <w:rPr>
          <w:rFonts w:ascii="Arial" w:eastAsia="Arial" w:hAnsi="Arial" w:cs="Arial"/>
          <w:b/>
          <w:bCs/>
          <w:sz w:val="24"/>
          <w:szCs w:val="24"/>
        </w:rPr>
      </w:pPr>
    </w:p>
    <w:p w:rsidRPr="2030048C" w:rsidP="2030048C" w14:paraId="25F94D8D" w14:textId="77777777">
      <w:pPr>
        <w:rPr>
          <w:rFonts w:ascii="Arial" w:eastAsia="Arial" w:hAnsi="Arial" w:cs="Arial"/>
          <w:sz w:val="24"/>
          <w:szCs w:val="24"/>
        </w:rPr>
      </w:pPr>
      <w:r w:rsidRPr="2030048C">
        <w:rPr>
          <w:rFonts w:ascii="Arial" w:eastAsia="Arial" w:hAnsi="Arial" w:cs="Arial"/>
          <w:sz w:val="24"/>
          <w:szCs w:val="24"/>
        </w:rPr>
        <w:t> </w:t>
      </w:r>
    </w:p>
    <w:p w:rsidRPr="2030048C" w:rsidP="2030048C">
      <w:pPr>
        <w:rPr>
          <w:rFonts w:ascii="Arial" w:eastAsia="Arial" w:hAnsi="Arial" w:cs="Arial"/>
          <w:sz w:val="24"/>
          <w:szCs w:val="24"/>
        </w:rPr>
      </w:pPr>
      <w:r w:rsidRPr="2030048C">
        <w:rPr>
          <w:rFonts w:ascii="Arial" w:eastAsia="Arial" w:hAnsi="Arial" w:cs="Arial"/>
          <w:sz w:val="24"/>
          <w:szCs w:val="24"/>
        </w:rPr>
        <w:t>Students are supported by:</w:t>
      </w:r>
    </w:p>
    <w:p w:rsidRPr="2030048C" w:rsidP="2030048C">
      <w:pPr>
        <w:rPr>
          <w:rFonts w:ascii="Arial" w:eastAsia="Arial" w:hAnsi="Arial" w:cs="Arial"/>
          <w:sz w:val="24"/>
          <w:szCs w:val="24"/>
        </w:rPr>
      </w:pPr>
      <w:r w:rsidRPr="2030048C">
        <w:rPr>
          <w:rFonts w:ascii="Arial" w:eastAsia="Arial" w:hAnsi="Arial" w:cs="Arial"/>
          <w:sz w:val="24"/>
          <w:szCs w:val="24"/>
        </w:rPr>
        <w:t>Indicate the range of support available to student.  Reference should be made to how the University Personal Tutor Scheme will be utilised for this course.</w:t>
      </w:r>
    </w:p>
    <w:p w:rsidRPr="2030048C" w:rsidP="2030048C">
      <w:pPr>
        <w:rPr>
          <w:rFonts w:ascii="Arial" w:eastAsia="Arial" w:hAnsi="Arial" w:cs="Arial"/>
          <w:sz w:val="24"/>
          <w:szCs w:val="24"/>
        </w:rPr>
      </w:pPr>
      <w:r w:rsidRPr="2030048C">
        <w:rPr>
          <w:rFonts w:ascii="Arial" w:eastAsia="Arial" w:hAnsi="Arial" w:cs="Arial"/>
          <w:sz w:val="24"/>
          <w:szCs w:val="24"/>
        </w:rPr>
        <w:t> </w:t>
      </w:r>
    </w:p>
    <w:p w:rsidRPr="2030048C" w:rsidP="2030048C">
      <w:pPr>
        <w:rPr>
          <w:rFonts w:ascii="Arial" w:eastAsia="Arial" w:hAnsi="Arial" w:cs="Arial"/>
          <w:sz w:val="24"/>
          <w:szCs w:val="24"/>
        </w:rPr>
      </w:pPr>
      <w:r w:rsidRPr="2030048C">
        <w:rPr>
          <w:rFonts w:ascii="Arial" w:eastAsia="Arial" w:hAnsi="Arial" w:cs="Arial"/>
          <w:sz w:val="24"/>
          <w:szCs w:val="24"/>
        </w:rPr>
        <w:t>•             A  Course Leader who helps students to understand the course structure and  provides an  induction at the start of the course and ongoing support throughout the course</w:t>
      </w:r>
    </w:p>
    <w:p w:rsidRPr="2030048C" w:rsidP="2030048C">
      <w:pPr>
        <w:rPr>
          <w:rFonts w:ascii="Arial" w:eastAsia="Arial" w:hAnsi="Arial" w:cs="Arial"/>
          <w:sz w:val="24"/>
          <w:szCs w:val="24"/>
        </w:rPr>
      </w:pPr>
      <w:r w:rsidRPr="2030048C">
        <w:rPr>
          <w:rFonts w:ascii="Arial" w:eastAsia="Arial" w:hAnsi="Arial" w:cs="Arial"/>
          <w:sz w:val="24"/>
          <w:szCs w:val="24"/>
        </w:rPr>
        <w:t>•             A Module leader for each module</w:t>
      </w:r>
    </w:p>
    <w:p w:rsidRPr="2030048C" w:rsidP="2030048C">
      <w:pPr>
        <w:rPr>
          <w:rFonts w:ascii="Arial" w:eastAsia="Arial" w:hAnsi="Arial" w:cs="Arial"/>
          <w:sz w:val="24"/>
          <w:szCs w:val="24"/>
        </w:rPr>
      </w:pPr>
      <w:r w:rsidRPr="2030048C">
        <w:rPr>
          <w:rFonts w:ascii="Arial" w:eastAsia="Arial" w:hAnsi="Arial" w:cs="Arial"/>
          <w:sz w:val="24"/>
          <w:szCs w:val="24"/>
        </w:rPr>
        <w:t>•             A Personal Tutor (as outlined above)</w:t>
      </w:r>
    </w:p>
    <w:p w:rsidRPr="2030048C" w:rsidP="2030048C">
      <w:pPr>
        <w:rPr>
          <w:rFonts w:ascii="Arial" w:eastAsia="Arial" w:hAnsi="Arial" w:cs="Arial"/>
          <w:sz w:val="24"/>
          <w:szCs w:val="24"/>
        </w:rPr>
      </w:pPr>
      <w:r w:rsidRPr="2030048C">
        <w:rPr>
          <w:rFonts w:ascii="Arial" w:eastAsia="Arial" w:hAnsi="Arial" w:cs="Arial"/>
          <w:sz w:val="24"/>
          <w:szCs w:val="24"/>
        </w:rPr>
        <w:t>•             A Research Supervisor for the dissertation</w:t>
      </w:r>
    </w:p>
    <w:p w:rsidRPr="2030048C" w:rsidP="2030048C">
      <w:pPr>
        <w:rPr>
          <w:rFonts w:ascii="Arial" w:eastAsia="Arial" w:hAnsi="Arial" w:cs="Arial"/>
          <w:sz w:val="24"/>
          <w:szCs w:val="24"/>
        </w:rPr>
      </w:pPr>
      <w:r w:rsidRPr="2030048C">
        <w:rPr>
          <w:rFonts w:ascii="Arial" w:eastAsia="Arial" w:hAnsi="Arial" w:cs="Arial"/>
          <w:sz w:val="24"/>
          <w:szCs w:val="24"/>
        </w:rPr>
        <w:t>•             Technical support to advise students on IT and the use of IT facilities and software appropriate to the degree (some collaboration with members of staff for</w:t>
      </w:r>
    </w:p>
    <w:p w:rsidRPr="2030048C" w:rsidP="2030048C">
      <w:pPr>
        <w:rPr>
          <w:rFonts w:ascii="Arial" w:eastAsia="Arial" w:hAnsi="Arial" w:cs="Arial"/>
          <w:sz w:val="24"/>
          <w:szCs w:val="24"/>
        </w:rPr>
      </w:pPr>
      <w:r w:rsidRPr="2030048C">
        <w:rPr>
          <w:rFonts w:ascii="Arial" w:eastAsia="Arial" w:hAnsi="Arial" w:cs="Arial"/>
          <w:sz w:val="24"/>
          <w:szCs w:val="24"/>
        </w:rPr>
        <w:t>  specific use of equipment).</w:t>
      </w:r>
    </w:p>
    <w:p w:rsidRPr="2030048C" w:rsidP="2030048C">
      <w:pPr>
        <w:rPr>
          <w:rFonts w:ascii="Arial" w:eastAsia="Arial" w:hAnsi="Arial" w:cs="Arial"/>
          <w:sz w:val="24"/>
          <w:szCs w:val="24"/>
        </w:rPr>
      </w:pPr>
      <w:r w:rsidRPr="2030048C">
        <w:rPr>
          <w:rFonts w:ascii="Arial" w:eastAsia="Arial" w:hAnsi="Arial" w:cs="Arial"/>
          <w:sz w:val="24"/>
          <w:szCs w:val="24"/>
        </w:rPr>
        <w:t>•             A designated Programme Administrator</w:t>
      </w:r>
    </w:p>
    <w:p w:rsidRPr="2030048C" w:rsidP="2030048C">
      <w:pPr>
        <w:rPr>
          <w:rFonts w:ascii="Arial" w:eastAsia="Arial" w:hAnsi="Arial" w:cs="Arial"/>
          <w:sz w:val="24"/>
          <w:szCs w:val="24"/>
        </w:rPr>
      </w:pPr>
      <w:r w:rsidRPr="2030048C">
        <w:rPr>
          <w:rFonts w:ascii="Arial" w:eastAsia="Arial" w:hAnsi="Arial" w:cs="Arial"/>
          <w:sz w:val="24"/>
          <w:szCs w:val="24"/>
        </w:rPr>
        <w:t>•             Student Voice Committee</w:t>
      </w:r>
    </w:p>
    <w:p w:rsidRPr="2030048C" w:rsidP="2030048C">
      <w:pPr>
        <w:rPr>
          <w:rFonts w:ascii="Arial" w:eastAsia="Arial" w:hAnsi="Arial" w:cs="Arial"/>
          <w:sz w:val="24"/>
          <w:szCs w:val="24"/>
        </w:rPr>
      </w:pPr>
      <w:r w:rsidRPr="2030048C">
        <w:rPr>
          <w:rFonts w:ascii="Arial" w:eastAsia="Arial" w:hAnsi="Arial" w:cs="Arial"/>
          <w:sz w:val="24"/>
          <w:szCs w:val="24"/>
        </w:rPr>
        <w:t>•             A versatile online interactive intranet learning environment</w:t>
      </w:r>
    </w:p>
    <w:p w:rsidRPr="2030048C" w:rsidP="2030048C">
      <w:pPr>
        <w:rPr>
          <w:rFonts w:ascii="Arial" w:eastAsia="Arial" w:hAnsi="Arial" w:cs="Arial"/>
          <w:sz w:val="24"/>
          <w:szCs w:val="24"/>
        </w:rPr>
      </w:pPr>
      <w:r w:rsidRPr="2030048C">
        <w:rPr>
          <w:rFonts w:ascii="Arial" w:eastAsia="Arial" w:hAnsi="Arial" w:cs="Arial"/>
          <w:sz w:val="24"/>
          <w:szCs w:val="24"/>
        </w:rPr>
        <w:t>•             A designated Psychology information advisor/librarian and  specialised Psychology  library resources</w:t>
      </w:r>
    </w:p>
    <w:p w:rsidRPr="2030048C" w:rsidP="2030048C">
      <w:pPr>
        <w:rPr>
          <w:rFonts w:ascii="Arial" w:eastAsia="Arial" w:hAnsi="Arial" w:cs="Arial"/>
          <w:sz w:val="24"/>
          <w:szCs w:val="24"/>
        </w:rPr>
      </w:pPr>
      <w:r w:rsidRPr="2030048C">
        <w:rPr>
          <w:rFonts w:ascii="Arial" w:eastAsia="Arial" w:hAnsi="Arial" w:cs="Arial"/>
          <w:sz w:val="24"/>
          <w:szCs w:val="24"/>
        </w:rPr>
        <w:t>•             Help Desk      </w:t>
      </w:r>
    </w:p>
    <w:p w:rsidRPr="2030048C" w:rsidP="2030048C">
      <w:pPr>
        <w:numPr>
          <w:ilvl w:val="0"/>
          <w:numId w:val="16"/>
        </w:numPr>
        <w:ind w:left="720" w:hanging="360"/>
        <w:jc w:val="left"/>
        <w:rPr>
          <w:rFonts w:ascii="Arial" w:eastAsia="Arial" w:hAnsi="Arial" w:cs="Arial"/>
          <w:sz w:val="24"/>
          <w:szCs w:val="24"/>
        </w:rPr>
      </w:pPr>
      <w:r w:rsidRPr="2030048C">
        <w:rPr>
          <w:rFonts w:ascii="Arial" w:eastAsia="Arial" w:hAnsi="Arial" w:cs="Arial"/>
          <w:sz w:val="24"/>
          <w:szCs w:val="24"/>
        </w:rPr>
        <w:t> A range of university student support services, such as Academic Skills Support; Careers and Employability support; Placement Support (where applicable), advice on finance, regulations, legal matters, accommodation, international student support, disability and equality support</w:t>
      </w:r>
    </w:p>
    <w:p w:rsidRPr="2030048C" w:rsidP="2030048C">
      <w:pPr>
        <w:numPr>
          <w:ilvl w:val="0"/>
          <w:numId w:val="16"/>
        </w:numPr>
        <w:ind w:left="720" w:hanging="360"/>
        <w:jc w:val="left"/>
        <w:rPr>
          <w:rFonts w:ascii="Arial" w:eastAsia="Arial" w:hAnsi="Arial" w:cs="Arial"/>
          <w:sz w:val="24"/>
          <w:szCs w:val="24"/>
        </w:rPr>
      </w:pPr>
      <w:r w:rsidRPr="2030048C">
        <w:rPr>
          <w:rFonts w:ascii="Arial" w:eastAsia="Arial" w:hAnsi="Arial" w:cs="Arial"/>
          <w:sz w:val="24"/>
          <w:szCs w:val="24"/>
        </w:rPr>
        <w:t>Psychology facilities (including a range of laboratories, equipment and software)</w:t>
      </w:r>
    </w:p>
    <w:p w:rsidRPr="2030048C" w:rsidP="2030048C">
      <w:pPr>
        <w:rPr>
          <w:rFonts w:ascii="Arial" w:eastAsia="Arial" w:hAnsi="Arial" w:cs="Arial"/>
          <w:sz w:val="24"/>
          <w:szCs w:val="24"/>
        </w:rPr>
      </w:pPr>
      <w:r w:rsidRPr="2030048C">
        <w:rPr>
          <w:rFonts w:ascii="Arial" w:eastAsia="Arial" w:hAnsi="Arial" w:cs="Arial"/>
          <w:sz w:val="24"/>
          <w:szCs w:val="24"/>
        </w:rPr>
        <w:t>•         The student Union       </w:t>
      </w:r>
    </w:p>
    <w:p w:rsidRPr="2030048C" w:rsidP="2030048C">
      <w:pPr>
        <w:rPr>
          <w:rFonts w:ascii="Arial" w:eastAsia="Arial" w:hAnsi="Arial" w:cs="Arial"/>
          <w:sz w:val="24"/>
          <w:szCs w:val="24"/>
        </w:rPr>
      </w:pPr>
      <w:r w:rsidRPr="2030048C">
        <w:rPr>
          <w:rFonts w:ascii="Arial" w:eastAsia="Arial" w:hAnsi="Arial" w:cs="Arial"/>
          <w:sz w:val="24"/>
          <w:szCs w:val="24"/>
        </w:rPr>
        <w:t>In collaboration with the Psychology course team, the Library provides information skills teaching tailored to meet the subject needs of the students. Psychology students are given an initial introduction followed by a more detailed session on accessing e-resources. Students also have the opportunity to make individual appointments with their Psychology information advisor/librarian and are encouraged to seek advice by phone or email as well as in person.</w:t>
      </w:r>
    </w:p>
    <w:p w:rsidRPr="2030048C" w:rsidP="2030048C">
      <w:pPr>
        <w:rPr>
          <w:rFonts w:ascii="Arial" w:eastAsia="Arial" w:hAnsi="Arial" w:cs="Arial"/>
          <w:sz w:val="24"/>
          <w:szCs w:val="24"/>
        </w:rPr>
      </w:pPr>
      <w:r w:rsidRPr="2030048C">
        <w:rPr>
          <w:rFonts w:ascii="Arial" w:eastAsia="Arial" w:hAnsi="Arial" w:cs="Arial"/>
          <w:sz w:val="24"/>
          <w:szCs w:val="24"/>
        </w:rPr>
        <w:t>Information Centres are on each of the four Kingston University campuses situated in the libraries.  Information Centres have extended opening times and are available to offer students support and guidance and to respond to a wide range of questions either face-to-face, via telephone, email or online chat.  Queries of a complex nature or ones that require specialist knowledge are triaged to the appropriate department.   </w:t>
      </w:r>
    </w:p>
    <w:p w:rsidRPr="2030048C" w:rsidP="2030048C">
      <w:pPr>
        <w:rPr>
          <w:rFonts w:ascii="Arial" w:eastAsia="Arial" w:hAnsi="Arial" w:cs="Arial"/>
          <w:sz w:val="24"/>
          <w:szCs w:val="24"/>
        </w:rPr>
      </w:pPr>
      <w:r w:rsidRPr="2030048C">
        <w:rPr>
          <w:rFonts w:ascii="Arial" w:eastAsia="Arial" w:hAnsi="Arial" w:cs="Arial"/>
          <w:sz w:val="24"/>
          <w:szCs w:val="24"/>
        </w:rPr>
        <w:t>Students are encouraged to learn how to find information for themselves so that they are able to carry out their own independent learning.</w:t>
      </w:r>
    </w:p>
    <w:p w:rsidRPr="2030048C" w:rsidP="2030048C">
      <w:pPr>
        <w:rPr>
          <w:rFonts w:ascii="Arial" w:eastAsia="Arial" w:hAnsi="Arial" w:cs="Arial"/>
          <w:sz w:val="24"/>
          <w:szCs w:val="24"/>
        </w:rPr>
      </w:pPr>
      <w:r w:rsidRPr="2030048C">
        <w:rPr>
          <w:rFonts w:ascii="Arial" w:eastAsia="Arial" w:hAnsi="Arial" w:cs="Arial"/>
          <w:sz w:val="24"/>
          <w:szCs w:val="24"/>
        </w:rPr>
        <w:t>The Academic skills centre assists students in one-to-one sessions to support them with their assessments and, in particular, at the time of preparation of the dissertation.</w:t>
      </w:r>
    </w:p>
    <w:p w:rsidRPr="2030048C" w:rsidP="2030048C">
      <w:pPr>
        <w:rPr>
          <w:rFonts w:ascii="Arial" w:eastAsia="Arial" w:hAnsi="Arial" w:cs="Arial"/>
          <w:sz w:val="24"/>
          <w:szCs w:val="24"/>
        </w:rPr>
      </w:pPr>
      <w:r w:rsidRPr="2030048C">
        <w:rPr>
          <w:rFonts w:ascii="Arial" w:eastAsia="Arial" w:hAnsi="Arial" w:cs="Arial"/>
          <w:sz w:val="24"/>
          <w:szCs w:val="24"/>
        </w:rPr>
        <w:t>Employability. The Faculty has a specialist Employability Partner who works closely with psychology,  to ensure that students are able to identify and develop employability skills. Studying non-vocational subjects can make it hard to narrow down a clear direction so they can also help to identify strengths, areas for development and potential career opportunities. Throughout the academic year the following activities will take place: Workshops and seminars covering all aspects of the recruitment process, from CVs to interviews; employer events - giving students a chance to network and gain a stronger understanding of the 'world of work'; and drop-in appointments for queries regarding career direction or any aspects of employability.</w:t>
      </w:r>
    </w:p>
    <w:p w:rsidRPr="2030048C" w:rsidP="2030048C">
      <w:pPr>
        <w:rPr>
          <w:rFonts w:ascii="Arial" w:eastAsia="Arial" w:hAnsi="Arial" w:cs="Arial"/>
          <w:sz w:val="24"/>
          <w:szCs w:val="24"/>
        </w:rPr>
      </w:pPr>
      <w:r w:rsidRPr="2030048C">
        <w:rPr>
          <w:rFonts w:ascii="Arial" w:eastAsia="Arial" w:hAnsi="Arial" w:cs="Arial"/>
          <w:sz w:val="24"/>
          <w:szCs w:val="24"/>
        </w:rPr>
        <w:t>Psychology facilities.  The Department has a suite of purpose-built teaching and research laboratories. Laboratories are bookable online and accessible by swipe card. Facilities and equipment include: a large teaching laboratory with 25 computers, together with a scanner and laser printer. These are available outside of teaching periods for students to conduct practical work; a large observation/test room with remote controlled digital cameras and microphones connected to a monitoring room. The room has soft chairs and coffee tables to promote a relaxing atmosphere. This room also serves as generic research space. There are a large number of data points and computers can be wheeled into the room for the testing of multiple participants (at least 6). A monitor room can be used to monitor activity in the observation/test room but can also act as separate, generic research space. The monitor room has recording equipment and video editing facilities.</w:t>
      </w:r>
    </w:p>
    <w:p w:rsidRPr="2030048C" w:rsidP="2030048C">
      <w:pPr>
        <w:rPr>
          <w:rFonts w:ascii="Arial" w:eastAsia="Arial" w:hAnsi="Arial" w:cs="Arial"/>
          <w:sz w:val="24"/>
          <w:szCs w:val="24"/>
        </w:rPr>
      </w:pPr>
      <w:r w:rsidRPr="2030048C">
        <w:rPr>
          <w:rFonts w:ascii="Arial" w:eastAsia="Arial" w:hAnsi="Arial" w:cs="Arial"/>
          <w:sz w:val="24"/>
          <w:szCs w:val="24"/>
        </w:rPr>
        <w:t>Three other laboratories are located nearby in the Psychology space.  These are eyetracker laboratories: one holds an Eyelink I000 eyetracker which is primarily used for studies of visual attention and neuropsychology; two labs have a Tobii Fusion eyetracker. We also have a Tobii Glasses 2 and a Tobii X2-60 PS in the labs.  They are both used for infants and young children research. We have two Sony FDR-AX43 camcorders which could be used in conjunction with the Tobii equipment for observational studies which are loanable by the department. A laboratory situated a little apart from the Psychology section houses psychophysiological monitoring equipment (Biopac MP150 Advanced system).  All of the laboratories have good light attenuation and an in-use light indication system, and the purpose-built labs also have an alarm. </w:t>
      </w:r>
    </w:p>
    <w:p w:rsidRPr="2030048C" w:rsidP="2030048C">
      <w:pPr>
        <w:rPr>
          <w:rFonts w:ascii="Arial" w:eastAsia="Arial" w:hAnsi="Arial" w:cs="Arial"/>
          <w:sz w:val="24"/>
          <w:szCs w:val="24"/>
        </w:rPr>
      </w:pPr>
      <w:r w:rsidRPr="2030048C">
        <w:rPr>
          <w:rFonts w:ascii="Arial" w:eastAsia="Arial" w:hAnsi="Arial" w:cs="Arial"/>
          <w:sz w:val="24"/>
          <w:szCs w:val="24"/>
        </w:rPr>
        <w:t>A large laboratory situated away from the Psychology offices houses the EEG system and we are soon to purchase the Near Infrared Spectoscropy (NIRS) and we already have an Exercise Bike for biopsychology studies. </w:t>
      </w:r>
    </w:p>
    <w:p w:rsidRPr="2030048C" w:rsidP="2030048C">
      <w:pPr>
        <w:rPr>
          <w:rFonts w:ascii="Arial" w:eastAsia="Arial" w:hAnsi="Arial" w:cs="Arial"/>
          <w:sz w:val="24"/>
          <w:szCs w:val="24"/>
        </w:rPr>
      </w:pPr>
      <w:r w:rsidRPr="2030048C">
        <w:rPr>
          <w:rFonts w:ascii="Arial" w:eastAsia="Arial" w:hAnsi="Arial" w:cs="Arial"/>
          <w:sz w:val="24"/>
          <w:szCs w:val="24"/>
        </w:rPr>
        <w:t>A suite of three generic laboratories (which are also suitable for interviews). All are equipped with networked Windows computers, tables and chairs. These are primarily used by L6 and L7 students for their dissertation research. One further laboratory has been temporarily repurposed for Starstim transcranial electrical stimulation and electroencephalograph (tES-EEG) systems and is used by L7 students only.   </w:t>
      </w:r>
    </w:p>
    <w:p w:rsidR="00B40E99" w:rsidRPr="00F12D5C" w:rsidP="2030048C" w14:textId="77777777">
      <w:pPr>
        <w:rPr>
          <w:rFonts w:ascii="Arial" w:eastAsia="Arial" w:hAnsi="Arial" w:cs="Arial"/>
          <w:sz w:val="24"/>
          <w:szCs w:val="24"/>
          <w:lang w:val="en-GB"/>
        </w:rPr>
      </w:pPr>
    </w:p>
    <w:p w:rsidR="00A92C9B" w:rsidRPr="000765B1" w:rsidP="540725A5" w14:paraId="481DA138" w14:textId="77777777">
      <w:pPr>
        <w:rPr>
          <w:rFonts w:ascii="Arial" w:eastAsia="Arial" w:hAnsi="Arial" w:cs="Arial"/>
          <w:sz w:val="24"/>
          <w:szCs w:val="24"/>
        </w:rPr>
      </w:pPr>
    </w:p>
    <w:p w:rsidR="00A92C9B" w:rsidRPr="000765B1" w:rsidP="540725A5" w14:paraId="33BEC599" w14:textId="77777777">
      <w:pPr>
        <w:numPr>
          <w:ilvl w:val="0"/>
          <w:numId w:val="10"/>
        </w:numPr>
        <w:rPr>
          <w:rFonts w:ascii="Arial" w:eastAsia="Arial" w:hAnsi="Arial" w:cs="Arial"/>
          <w:b/>
          <w:bCs/>
          <w:sz w:val="24"/>
          <w:szCs w:val="24"/>
        </w:rPr>
      </w:pPr>
      <w:r w:rsidRPr="540725A5">
        <w:rPr>
          <w:rFonts w:ascii="Arial" w:eastAsia="Arial" w:hAnsi="Arial" w:cs="Arial"/>
          <w:b/>
          <w:bCs/>
          <w:sz w:val="24"/>
          <w:szCs w:val="24"/>
        </w:rPr>
        <w:t>Ensuring and Enhancing the Quality of the Course</w:t>
      </w:r>
    </w:p>
    <w:p w:rsidR="00A92C9B" w:rsidP="540725A5" w14:paraId="38AF59C5" w14:textId="51193BF8">
      <w:pPr>
        <w:rPr>
          <w:rFonts w:ascii="Arial" w:eastAsia="Arial" w:hAnsi="Arial" w:cs="Arial"/>
          <w:sz w:val="24"/>
          <w:szCs w:val="24"/>
        </w:rPr>
      </w:pPr>
    </w:p>
    <w:p w:rsidR="3D0EBCB8" w:rsidRPr="2030048C" w:rsidP="2030048C" w14:paraId="4A9EBCFD" w14:textId="24A31719">
      <w:pPr>
        <w:rPr>
          <w:rFonts w:ascii="Arial" w:eastAsia="Arial" w:hAnsi="Arial" w:cs="Arial"/>
          <w:sz w:val="24"/>
          <w:szCs w:val="24"/>
        </w:rPr>
      </w:pPr>
      <w:r w:rsidRPr="2030048C">
        <w:rPr>
          <w:rFonts w:ascii="Arial" w:eastAsia="Arial" w:hAnsi="Arial" w:cs="Arial"/>
          <w:sz w:val="24"/>
          <w:szCs w:val="24"/>
        </w:rPr>
        <w:t> The University has several methods for evaluating and improving the quality and standards of its provision.</w:t>
      </w:r>
      <w:r w:rsidRPr="2030048C">
        <w:rPr>
          <w:rFonts w:ascii="Arial" w:eastAsia="Arial" w:hAnsi="Arial" w:cs="Arial"/>
          <w:sz w:val="24"/>
          <w:szCs w:val="24"/>
        </w:rPr>
        <w:t xml:space="preserve">  </w:t>
      </w:r>
      <w:r w:rsidRPr="2030048C">
        <w:rPr>
          <w:rFonts w:ascii="Arial" w:eastAsia="Arial" w:hAnsi="Arial" w:cs="Arial"/>
          <w:sz w:val="24"/>
          <w:szCs w:val="24"/>
        </w:rPr>
        <w:t>These include:</w:t>
      </w:r>
    </w:p>
    <w:p w:rsidR="3D0EBCB8" w:rsidRPr="2030048C" w:rsidP="2030048C">
      <w:pPr>
        <w:ind w:left="360"/>
        <w:rPr>
          <w:rFonts w:ascii="Arial" w:eastAsia="Arial" w:hAnsi="Arial" w:cs="Arial"/>
          <w:sz w:val="24"/>
          <w:szCs w:val="24"/>
        </w:rPr>
      </w:pPr>
      <w:r w:rsidRPr="2030048C">
        <w:rPr>
          <w:rFonts w:ascii="Arial" w:eastAsia="Arial" w:hAnsi="Arial" w:cs="Arial"/>
          <w:sz w:val="24"/>
          <w:szCs w:val="24"/>
        </w:rPr>
        <w:t xml:space="preserve">  </w:t>
      </w:r>
      <w:r w:rsidRPr="2030048C">
        <w:rPr>
          <w:rFonts w:ascii="Arial" w:eastAsia="Arial" w:hAnsi="Arial" w:cs="Arial"/>
          <w:sz w:val="24"/>
          <w:szCs w:val="24"/>
        </w:rPr>
        <w:t>External examiners</w:t>
      </w:r>
    </w:p>
    <w:p w:rsidR="3D0EBCB8" w:rsidRPr="2030048C" w:rsidP="2030048C">
      <w:pPr>
        <w:numPr>
          <w:ilvl w:val="0"/>
          <w:numId w:val="17"/>
        </w:numPr>
        <w:ind w:left="720" w:right="0" w:hanging="360"/>
        <w:jc w:val="left"/>
        <w:rPr>
          <w:rFonts w:ascii="Arial" w:eastAsia="Arial" w:hAnsi="Arial" w:cs="Arial"/>
          <w:sz w:val="24"/>
          <w:szCs w:val="24"/>
        </w:rPr>
      </w:pPr>
      <w:r w:rsidRPr="2030048C">
        <w:rPr>
          <w:rFonts w:ascii="Arial" w:eastAsia="Arial" w:hAnsi="Arial" w:cs="Arial"/>
          <w:sz w:val="24"/>
          <w:szCs w:val="24"/>
        </w:rPr>
        <w:t>Annual review and development</w:t>
      </w:r>
    </w:p>
    <w:p w:rsidR="3D0EBCB8" w:rsidRPr="2030048C" w:rsidP="2030048C">
      <w:pPr>
        <w:numPr>
          <w:ilvl w:val="0"/>
          <w:numId w:val="17"/>
        </w:numPr>
        <w:ind w:left="720" w:right="0" w:hanging="360"/>
        <w:jc w:val="left"/>
        <w:rPr>
          <w:rFonts w:ascii="Arial" w:eastAsia="Arial" w:hAnsi="Arial" w:cs="Arial"/>
          <w:sz w:val="24"/>
          <w:szCs w:val="24"/>
        </w:rPr>
      </w:pPr>
      <w:r w:rsidRPr="2030048C">
        <w:rPr>
          <w:rFonts w:ascii="Arial" w:eastAsia="Arial" w:hAnsi="Arial" w:cs="Arial"/>
          <w:sz w:val="24"/>
          <w:szCs w:val="24"/>
        </w:rPr>
        <w:t>Periodic revi</w:t>
      </w:r>
      <w:r w:rsidRPr="2030048C">
        <w:rPr>
          <w:rFonts w:ascii="Arial" w:eastAsia="Arial" w:hAnsi="Arial" w:cs="Arial"/>
          <w:sz w:val="24"/>
          <w:szCs w:val="24"/>
        </w:rPr>
        <w:t>ew undertaken at the subject level</w:t>
      </w:r>
    </w:p>
    <w:p w:rsidR="3D0EBCB8" w:rsidRPr="2030048C" w:rsidP="2030048C">
      <w:pPr>
        <w:numPr>
          <w:ilvl w:val="0"/>
          <w:numId w:val="17"/>
        </w:numPr>
        <w:ind w:left="720" w:right="0" w:hanging="360"/>
        <w:jc w:val="left"/>
        <w:rPr>
          <w:rFonts w:ascii="Arial" w:eastAsia="Arial" w:hAnsi="Arial" w:cs="Arial"/>
          <w:sz w:val="24"/>
          <w:szCs w:val="24"/>
        </w:rPr>
      </w:pPr>
      <w:r w:rsidRPr="2030048C">
        <w:rPr>
          <w:rFonts w:ascii="Arial" w:eastAsia="Arial" w:hAnsi="Arial" w:cs="Arial"/>
          <w:sz w:val="24"/>
          <w:szCs w:val="24"/>
        </w:rPr>
        <w:t>Student evaluation</w:t>
      </w:r>
    </w:p>
    <w:p w:rsidR="3D0EBCB8" w:rsidRPr="2030048C" w:rsidP="2030048C">
      <w:pPr>
        <w:numPr>
          <w:ilvl w:val="0"/>
          <w:numId w:val="17"/>
        </w:numPr>
        <w:ind w:left="720" w:right="0" w:hanging="360"/>
        <w:jc w:val="left"/>
        <w:rPr>
          <w:rFonts w:ascii="Arial" w:eastAsia="Arial" w:hAnsi="Arial" w:cs="Arial"/>
          <w:sz w:val="24"/>
          <w:szCs w:val="24"/>
        </w:rPr>
      </w:pPr>
      <w:r w:rsidRPr="2030048C">
        <w:rPr>
          <w:rFonts w:ascii="Arial" w:eastAsia="Arial" w:hAnsi="Arial" w:cs="Arial"/>
          <w:sz w:val="24"/>
          <w:szCs w:val="24"/>
        </w:rPr>
        <w:t>Moderation policies</w:t>
      </w:r>
    </w:p>
    <w:p w:rsidR="3D0EBCB8" w:rsidRPr="2030048C" w:rsidP="2030048C">
      <w:pPr>
        <w:numPr>
          <w:ilvl w:val="0"/>
          <w:numId w:val="17"/>
        </w:numPr>
        <w:ind w:left="720" w:right="0" w:hanging="360"/>
        <w:jc w:val="left"/>
        <w:rPr>
          <w:rFonts w:ascii="Arial" w:eastAsia="Arial" w:hAnsi="Arial" w:cs="Arial"/>
          <w:sz w:val="24"/>
          <w:szCs w:val="24"/>
        </w:rPr>
      </w:pPr>
      <w:r w:rsidRPr="2030048C">
        <w:rPr>
          <w:rFonts w:ascii="Arial" w:eastAsia="Arial" w:hAnsi="Arial" w:cs="Arial"/>
          <w:sz w:val="24"/>
          <w:szCs w:val="24"/>
        </w:rPr>
        <w:t>The MSc in Psychology (Conversion) programme is accredited by the British Psychological Society conferring Graduate Basis for Chartered Membership (GBC). In order to get GBC, all mo</w:t>
      </w:r>
      <w:r w:rsidRPr="2030048C">
        <w:rPr>
          <w:rFonts w:ascii="Arial" w:eastAsia="Arial" w:hAnsi="Arial" w:cs="Arial"/>
          <w:sz w:val="24"/>
          <w:szCs w:val="24"/>
        </w:rPr>
        <w:t>dules, including the dissertation, have to be passed. The BPS monitors development of the programme, while ensuring its quality in periodical accreditation visits to the Department.</w:t>
      </w:r>
    </w:p>
    <w:p w:rsidR="00B400F2" w:rsidRPr="000765B1" w:rsidP="2030048C" w14:textId="24A31719">
      <w:pPr>
        <w:rPr>
          <w:rFonts w:ascii="Arial" w:eastAsia="Arial" w:hAnsi="Arial" w:cs="Arial"/>
          <w:sz w:val="24"/>
          <w:szCs w:val="24"/>
          <w:lang w:val="en-GB"/>
        </w:rPr>
      </w:pPr>
    </w:p>
    <w:p w:rsidR="1FD01BFD" w:rsidP="540725A5" w14:paraId="52149161" w14:textId="2869AFA9">
      <w:pPr>
        <w:rPr>
          <w:rFonts w:ascii="Arial" w:eastAsia="Arial" w:hAnsi="Arial" w:cs="Arial"/>
          <w:sz w:val="24"/>
          <w:szCs w:val="24"/>
        </w:rPr>
      </w:pPr>
    </w:p>
    <w:p w:rsidR="07CDC7BA" w:rsidP="540725A5" w14:paraId="2B0483CA" w14:textId="27D41F98">
      <w:pPr>
        <w:numPr>
          <w:ilvl w:val="0"/>
          <w:numId w:val="10"/>
        </w:numPr>
        <w:rPr>
          <w:rFonts w:ascii="Arial" w:eastAsia="Arial" w:hAnsi="Arial" w:cs="Arial"/>
          <w:b/>
          <w:bCs/>
          <w:sz w:val="24"/>
          <w:szCs w:val="24"/>
        </w:rPr>
      </w:pPr>
      <w:r w:rsidRPr="540725A5">
        <w:rPr>
          <w:rFonts w:ascii="Arial" w:eastAsia="Arial" w:hAnsi="Arial" w:cs="Arial"/>
          <w:b/>
          <w:bCs/>
          <w:sz w:val="24"/>
          <w:szCs w:val="24"/>
        </w:rPr>
        <w:t>E</w:t>
      </w:r>
      <w:r w:rsidRPr="540725A5" w:rsidR="4A630375">
        <w:rPr>
          <w:rFonts w:ascii="Arial" w:eastAsia="Arial" w:hAnsi="Arial" w:cs="Arial"/>
          <w:b/>
          <w:bCs/>
          <w:sz w:val="24"/>
          <w:szCs w:val="24"/>
        </w:rPr>
        <w:t xml:space="preserve">xternal </w:t>
      </w:r>
      <w:r w:rsidRPr="540725A5">
        <w:rPr>
          <w:rFonts w:ascii="Arial" w:eastAsia="Arial" w:hAnsi="Arial" w:cs="Arial"/>
          <w:b/>
          <w:bCs/>
          <w:sz w:val="24"/>
          <w:szCs w:val="24"/>
        </w:rPr>
        <w:t>Reference Points</w:t>
      </w:r>
    </w:p>
    <w:p w:rsidR="1FD01BFD" w:rsidP="540725A5" w14:paraId="34B8501B" w14:textId="51193BF8">
      <w:pPr>
        <w:rPr>
          <w:rFonts w:ascii="Arial" w:eastAsia="Arial" w:hAnsi="Arial" w:cs="Arial"/>
          <w:sz w:val="24"/>
          <w:szCs w:val="24"/>
        </w:rPr>
      </w:pPr>
    </w:p>
    <w:p w:rsidRPr="2030048C" w:rsidP="2030048C" w14:paraId="79F3DBA0" w14:textId="0C2DC450">
      <w:pPr>
        <w:rPr>
          <w:rFonts w:ascii="Arial" w:eastAsia="Arial" w:hAnsi="Arial" w:cs="Arial"/>
          <w:sz w:val="24"/>
          <w:szCs w:val="24"/>
        </w:rPr>
      </w:pPr>
      <w:r w:rsidRPr="2030048C">
        <w:rPr>
          <w:rFonts w:ascii="Arial" w:eastAsia="Arial" w:hAnsi="Arial" w:cs="Arial"/>
          <w:sz w:val="24"/>
          <w:szCs w:val="24"/>
        </w:rPr>
        <w:t>External reference points which have informed the design of the course. These could include:</w:t>
      </w:r>
    </w:p>
    <w:p w:rsidRPr="2030048C" w:rsidP="2030048C">
      <w:pPr>
        <w:numPr>
          <w:ilvl w:val="0"/>
          <w:numId w:val="18"/>
        </w:numPr>
        <w:ind w:left="720" w:hanging="360"/>
        <w:jc w:val="left"/>
        <w:rPr>
          <w:rFonts w:ascii="Arial" w:eastAsia="Arial" w:hAnsi="Arial" w:cs="Arial"/>
          <w:sz w:val="24"/>
          <w:szCs w:val="24"/>
        </w:rPr>
      </w:pPr>
      <w:r w:rsidRPr="2030048C">
        <w:rPr>
          <w:rFonts w:ascii="Arial" w:eastAsia="Arial" w:hAnsi="Arial" w:cs="Arial"/>
          <w:sz w:val="24"/>
          <w:szCs w:val="24"/>
        </w:rPr>
        <w:t>PSRB standards</w:t>
      </w:r>
    </w:p>
    <w:p w:rsidRPr="2030048C" w:rsidP="2030048C">
      <w:pPr>
        <w:numPr>
          <w:ilvl w:val="0"/>
          <w:numId w:val="18"/>
        </w:numPr>
        <w:ind w:left="720" w:hanging="360"/>
        <w:jc w:val="left"/>
        <w:rPr>
          <w:rFonts w:ascii="Arial" w:eastAsia="Arial" w:hAnsi="Arial" w:cs="Arial"/>
          <w:sz w:val="24"/>
          <w:szCs w:val="24"/>
        </w:rPr>
      </w:pPr>
      <w:r w:rsidRPr="2030048C">
        <w:rPr>
          <w:rFonts w:ascii="Arial" w:eastAsia="Arial" w:hAnsi="Arial" w:cs="Arial"/>
          <w:sz w:val="24"/>
          <w:szCs w:val="24"/>
        </w:rPr>
        <w:t>QAA Subject benchmarks</w:t>
      </w:r>
    </w:p>
    <w:p w:rsidRPr="2030048C" w:rsidP="2030048C">
      <w:pPr>
        <w:numPr>
          <w:ilvl w:val="0"/>
          <w:numId w:val="18"/>
        </w:numPr>
        <w:ind w:left="720" w:hanging="360"/>
        <w:jc w:val="left"/>
        <w:rPr>
          <w:rFonts w:ascii="Arial" w:eastAsia="Arial" w:hAnsi="Arial" w:cs="Arial"/>
          <w:sz w:val="24"/>
          <w:szCs w:val="24"/>
        </w:rPr>
      </w:pPr>
      <w:r w:rsidRPr="2030048C">
        <w:rPr>
          <w:rFonts w:ascii="Arial" w:eastAsia="Arial" w:hAnsi="Arial" w:cs="Arial"/>
          <w:sz w:val="24"/>
          <w:szCs w:val="24"/>
        </w:rPr>
        <w:t>Apprenticeship standards</w:t>
      </w:r>
    </w:p>
    <w:p w:rsidRPr="2030048C" w:rsidP="2030048C">
      <w:pPr>
        <w:numPr>
          <w:ilvl w:val="0"/>
          <w:numId w:val="18"/>
        </w:numPr>
        <w:ind w:left="720" w:hanging="360"/>
        <w:jc w:val="left"/>
        <w:rPr>
          <w:rFonts w:ascii="Arial" w:eastAsia="Arial" w:hAnsi="Arial" w:cs="Arial"/>
          <w:sz w:val="24"/>
          <w:szCs w:val="24"/>
        </w:rPr>
      </w:pPr>
      <w:r w:rsidRPr="2030048C">
        <w:rPr>
          <w:rFonts w:ascii="Arial" w:eastAsia="Arial" w:hAnsi="Arial" w:cs="Arial"/>
          <w:sz w:val="24"/>
          <w:szCs w:val="24"/>
        </w:rPr>
        <w:t>Other subject or industry standards</w:t>
      </w:r>
    </w:p>
    <w:p w:rsidR="07CDC7BA" w:rsidP="2030048C" w14:textId="0C2DC450">
      <w:pPr>
        <w:rPr>
          <w:rFonts w:ascii="Arial" w:eastAsia="Arial" w:hAnsi="Arial" w:cs="Arial"/>
          <w:sz w:val="24"/>
          <w:szCs w:val="24"/>
          <w:lang w:val="en-GB"/>
        </w:rPr>
      </w:pPr>
    </w:p>
    <w:p w:rsidR="00B400F2" w:rsidRPr="000765B1" w:rsidP="540725A5" w14:paraId="4833C454" w14:textId="77777777">
      <w:pPr>
        <w:rPr>
          <w:rFonts w:ascii="Arial" w:eastAsia="Arial" w:hAnsi="Arial" w:cs="Arial"/>
          <w:i/>
          <w:iCs/>
          <w:color w:val="FF0000"/>
          <w:sz w:val="24"/>
          <w:szCs w:val="24"/>
        </w:rPr>
      </w:pPr>
    </w:p>
    <w:p w:rsidR="00A92C9B" w:rsidRPr="000765B1" w:rsidP="540725A5" w14:paraId="2DC2675D" w14:textId="77777777">
      <w:pPr>
        <w:pStyle w:val="ListParagraph"/>
        <w:numPr>
          <w:ilvl w:val="0"/>
          <w:numId w:val="10"/>
        </w:numPr>
        <w:autoSpaceDE w:val="0"/>
        <w:autoSpaceDN w:val="0"/>
        <w:rPr>
          <w:rFonts w:ascii="Arial" w:eastAsia="Arial" w:hAnsi="Arial" w:cs="Arial"/>
          <w:b/>
          <w:bCs/>
          <w:sz w:val="24"/>
          <w:szCs w:val="24"/>
        </w:rPr>
      </w:pPr>
      <w:r w:rsidRPr="540725A5">
        <w:rPr>
          <w:rFonts w:ascii="Arial" w:eastAsia="Arial" w:hAnsi="Arial" w:cs="Arial"/>
          <w:b/>
          <w:bCs/>
          <w:sz w:val="24"/>
          <w:szCs w:val="24"/>
        </w:rPr>
        <w:t>Development of Course Learning Outcomes in Modules</w:t>
      </w:r>
    </w:p>
    <w:p w:rsidR="00A92C9B" w:rsidRPr="000765B1" w:rsidP="540725A5" w14:paraId="160437A0" w14:textId="77777777">
      <w:pPr>
        <w:rPr>
          <w:rFonts w:ascii="Arial" w:eastAsia="Arial" w:hAnsi="Arial" w:cs="Arial"/>
          <w:b/>
          <w:bCs/>
          <w:sz w:val="24"/>
          <w:szCs w:val="24"/>
        </w:rPr>
      </w:pPr>
    </w:p>
    <w:p w:rsidR="65D2588C" w:rsidP="540725A5" w14:paraId="04EF9609" w14:textId="5FF60753">
      <w:pPr>
        <w:rPr>
          <w:rFonts w:ascii="Arial" w:eastAsia="Arial" w:hAnsi="Arial" w:cs="Arial"/>
          <w:i w:val="0"/>
          <w:iCs w:val="0"/>
          <w:noProof w:val="0"/>
          <w:sz w:val="24"/>
          <w:szCs w:val="24"/>
          <w:lang w:val="en-GB"/>
        </w:rPr>
      </w:pPr>
      <w:r w:rsidRPr="540725A5">
        <w:rPr>
          <w:rFonts w:ascii="Arial" w:eastAsia="Arial" w:hAnsi="Arial" w:cs="Arial"/>
          <w:b w:val="0"/>
          <w:bCs w:val="0"/>
          <w:i w:val="0"/>
          <w:iCs w:val="0"/>
          <w:caps w:val="0"/>
          <w:smallCaps w:val="0"/>
          <w:noProof w:val="0"/>
          <w:color w:val="000000" w:themeColor="text1" w:themeShade="FF" w:themeTint="FF"/>
          <w:sz w:val="24"/>
          <w:szCs w:val="24"/>
          <w:lang w:val="en-GB"/>
        </w:rPr>
        <w:t xml:space="preserve">This table maps where programme learning outcomes are </w:t>
      </w:r>
      <w:r w:rsidRPr="540725A5">
        <w:rPr>
          <w:rFonts w:ascii="Arial" w:eastAsia="Arial" w:hAnsi="Arial" w:cs="Arial"/>
          <w:b/>
          <w:bCs/>
          <w:i w:val="0"/>
          <w:iCs w:val="0"/>
          <w:caps w:val="0"/>
          <w:smallCaps w:val="0"/>
          <w:noProof w:val="0"/>
          <w:color w:val="000000" w:themeColor="text1" w:themeShade="FF" w:themeTint="FF"/>
          <w:sz w:val="24"/>
          <w:szCs w:val="24"/>
          <w:lang w:val="en-GB"/>
        </w:rPr>
        <w:t>summatively</w:t>
      </w:r>
      <w:r w:rsidRPr="540725A5">
        <w:rPr>
          <w:rFonts w:ascii="Arial" w:eastAsia="Arial" w:hAnsi="Arial" w:cs="Arial"/>
          <w:b w:val="0"/>
          <w:bCs w:val="0"/>
          <w:i w:val="0"/>
          <w:iCs w:val="0"/>
          <w:caps w:val="0"/>
          <w:smallCaps w:val="0"/>
          <w:noProof w:val="0"/>
          <w:color w:val="000000" w:themeColor="text1" w:themeShade="FF" w:themeTint="FF"/>
          <w:sz w:val="24"/>
          <w:szCs w:val="24"/>
          <w:lang w:val="en-GB"/>
        </w:rPr>
        <w:t xml:space="preserve"> assessed across the </w:t>
      </w:r>
      <w:r w:rsidRPr="540725A5">
        <w:rPr>
          <w:rFonts w:ascii="Arial" w:eastAsia="Arial" w:hAnsi="Arial" w:cs="Arial"/>
          <w:b/>
          <w:bCs/>
          <w:i w:val="0"/>
          <w:iCs w:val="0"/>
          <w:caps w:val="0"/>
          <w:smallCaps w:val="0"/>
          <w:noProof w:val="0"/>
          <w:color w:val="000000" w:themeColor="text1" w:themeShade="FF" w:themeTint="FF"/>
          <w:sz w:val="24"/>
          <w:szCs w:val="24"/>
          <w:lang w:val="en-GB"/>
        </w:rPr>
        <w:t>core</w:t>
      </w:r>
      <w:r w:rsidRPr="540725A5">
        <w:rPr>
          <w:rFonts w:ascii="Arial" w:eastAsia="Arial" w:hAnsi="Arial" w:cs="Arial"/>
          <w:b w:val="0"/>
          <w:bCs w:val="0"/>
          <w:i w:val="0"/>
          <w:iCs w:val="0"/>
          <w:caps w:val="0"/>
          <w:smallCaps w:val="0"/>
          <w:noProof w:val="0"/>
          <w:color w:val="000000" w:themeColor="text1" w:themeShade="FF" w:themeTint="FF"/>
          <w:sz w:val="24"/>
          <w:szCs w:val="24"/>
          <w:lang w:val="en-GB"/>
        </w:rPr>
        <w:t xml:space="preserve"> modules for this course. It provides an aid to academic staff in understanding how individual modules contribute to the course aims, a means to help students </w:t>
      </w:r>
      <w:r w:rsidRPr="540725A5">
        <w:rPr>
          <w:rFonts w:ascii="Arial" w:eastAsia="Arial" w:hAnsi="Arial" w:cs="Arial"/>
          <w:b w:val="0"/>
          <w:bCs w:val="0"/>
          <w:i w:val="0"/>
          <w:iCs w:val="0"/>
          <w:caps w:val="0"/>
          <w:smallCaps w:val="0"/>
          <w:noProof w:val="0"/>
          <w:color w:val="000000" w:themeColor="text1" w:themeShade="FF" w:themeTint="FF"/>
          <w:sz w:val="24"/>
          <w:szCs w:val="24"/>
          <w:lang w:val="en-GB"/>
        </w:rPr>
        <w:t>monitor</w:t>
      </w:r>
      <w:r w:rsidRPr="540725A5">
        <w:rPr>
          <w:rFonts w:ascii="Arial" w:eastAsia="Arial" w:hAnsi="Arial" w:cs="Arial"/>
          <w:b w:val="0"/>
          <w:bCs w:val="0"/>
          <w:i w:val="0"/>
          <w:iCs w:val="0"/>
          <w:caps w:val="0"/>
          <w:smallCaps w:val="0"/>
          <w:noProof w:val="0"/>
          <w:color w:val="000000" w:themeColor="text1" w:themeShade="FF" w:themeTint="FF"/>
          <w:sz w:val="24"/>
          <w:szCs w:val="24"/>
          <w:lang w:val="en-GB"/>
        </w:rPr>
        <w:t xml:space="preserve"> their own learning, personal and professional development as the course progresses and a checklist for quality assurance purposes.</w:t>
      </w:r>
    </w:p>
    <w:p w:rsidR="00C70212" w:rsidP="540725A5" w14:paraId="301E4205" w14:textId="77777777">
      <w:pPr>
        <w:rPr>
          <w:rFonts w:ascii="Arial" w:eastAsia="Arial" w:hAnsi="Arial" w:cs="Arial"/>
          <w:i/>
          <w:iCs/>
          <w:color w:val="FF0000"/>
          <w:sz w:val="24"/>
          <w:szCs w:val="24"/>
        </w:rPr>
      </w:pPr>
    </w:p>
    <w:tbl>
      <w:tblPr>
        <w:tblCellSpacing w:w="15" w:type="dxa"/>
        <w:tblCellMar>
          <w:top w:w="15" w:type="dxa"/>
          <w:left w:w="15" w:type="dxa"/>
          <w:bottom w:w="15" w:type="dxa"/>
          <w:right w:w="15" w:type="dxa"/>
        </w:tblCellMar>
      </w:tblPr>
      <w:tblGrid>
        <w:gridCol w:w="3345"/>
        <w:gridCol w:w="367"/>
        <w:gridCol w:w="915"/>
        <w:gridCol w:w="915"/>
        <w:gridCol w:w="915"/>
        <w:gridCol w:w="915"/>
      </w:tblGrid>
      <w:tr>
        <w:trPr>
          <w:trHeight w:val="1500"/>
        </w:trPr>
        <w:tc>
          <w:tcPr>
            <w:gridSpan w:val="2"/>
            <w:vMerge w:val="restart"/>
            <w:tcBorders>
              <w:top w:val="single" w:sz="6" w:space="0" w:color="000000"/>
              <w:left w:val="single" w:sz="6" w:space="0" w:color="000000"/>
              <w:bottom w:val="none" w:sz="0" w:space="0" w:color="auto"/>
              <w:right w:val="single" w:sz="6" w:space="0" w:color="000000"/>
            </w:tcBorders>
            <w:noWrap w:val="0"/>
            <w:tcMar>
              <w:top w:w="15" w:type="dxa"/>
              <w:left w:w="15" w:type="dxa"/>
              <w:bottom w:w="15" w:type="dxa"/>
              <w:right w:w="15" w:type="dxa"/>
            </w:tcMar>
            <w:vAlign w:val="center"/>
            <w:hideMark/>
          </w:tcPr>
          <w:p w:rsidRPr="2030048C" w:rsidP="2030048C">
            <w:pPr>
              <w:jc w:val="center"/>
              <w:rPr>
                <w:rFonts w:ascii="Arial" w:eastAsia="Arial" w:hAnsi="Arial" w:cs="Arial"/>
                <w:b/>
                <w:bCs/>
                <w:sz w:val="24"/>
                <w:szCs w:val="24"/>
              </w:rPr>
            </w:pPr>
            <w:r w:rsidRPr="2030048C">
              <w:rPr>
                <w:rFonts w:ascii="Arial" w:eastAsia="Arial" w:hAnsi="Arial" w:cs="Arial"/>
                <w:b/>
                <w:bCs/>
                <w:sz w:val="24"/>
                <w:szCs w:val="24"/>
              </w:rPr>
              <w:t>Module Code</w:t>
            </w:r>
          </w:p>
        </w:tc>
        <w:tc>
          <w:tcPr>
            <w:gridSpan w:val="4"/>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jc w:val="center"/>
              <w:rPr>
                <w:rFonts w:ascii="Arial" w:eastAsia="Arial" w:hAnsi="Arial" w:cs="Arial"/>
                <w:b/>
                <w:bCs/>
                <w:sz w:val="24"/>
                <w:szCs w:val="24"/>
              </w:rPr>
            </w:pPr>
            <w:r w:rsidRPr="2030048C">
              <w:rPr>
                <w:rFonts w:ascii="Arial" w:eastAsia="Arial" w:hAnsi="Arial" w:cs="Arial"/>
                <w:b/>
                <w:bCs/>
                <w:sz w:val="24"/>
                <w:szCs w:val="24"/>
              </w:rPr>
              <w:t>Level 7</w:t>
            </w:r>
          </w:p>
        </w:tc>
      </w:tr>
      <w:tr>
        <w:trPr>
          <w:trHeight w:val="1125"/>
        </w:trPr>
        <w:tc>
          <w:tcPr>
            <w:gridSpan w:val="2"/>
            <w:vMerge/>
            <w:tcBorders>
              <w:left w:val="single" w:sz="6" w:space="0" w:color="000000"/>
              <w:bottom w:val="single" w:sz="6" w:space="0" w:color="000000"/>
              <w:right w:val="single" w:sz="6" w:space="0" w:color="000000"/>
            </w:tcBorders>
            <w:vAlign w:val="center"/>
            <w:hideMark/>
          </w:tcPr>
          <w:p w:rsidRPr="2030048C">
            <w:pPr>
              <w:rPr>
                <w:rFonts w:ascii="Arial" w:eastAsia="Arial" w:hAnsi="Arial" w:cs="Arial"/>
                <w:b/>
                <w:bCs/>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2030048C" w:rsidP="2030048C">
            <w:pPr>
              <w:jc w:val="center"/>
              <w:textDirection w:val="tbRlV"/>
              <w:rPr>
                <w:rFonts w:ascii="Arial" w:eastAsia="Arial" w:hAnsi="Arial" w:cs="Arial"/>
                <w:b/>
                <w:bCs/>
                <w:sz w:val="24"/>
                <w:szCs w:val="24"/>
              </w:rPr>
            </w:pPr>
            <w:r w:rsidRPr="2030048C">
              <w:rPr>
                <w:rFonts w:ascii="Arial" w:eastAsia="Arial" w:hAnsi="Arial" w:cs="Arial"/>
                <w:b/>
                <w:bCs/>
                <w:sz w:val="24"/>
                <w:szCs w:val="24"/>
              </w:rPr>
              <w:t>PS7000</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2030048C" w:rsidP="2030048C">
            <w:pPr>
              <w:jc w:val="center"/>
              <w:textDirection w:val="tbRlV"/>
              <w:rPr>
                <w:rFonts w:ascii="Arial" w:eastAsia="Arial" w:hAnsi="Arial" w:cs="Arial"/>
                <w:b/>
                <w:bCs/>
                <w:sz w:val="24"/>
                <w:szCs w:val="24"/>
              </w:rPr>
            </w:pPr>
            <w:r w:rsidRPr="2030048C">
              <w:rPr>
                <w:rFonts w:ascii="Arial" w:eastAsia="Arial" w:hAnsi="Arial" w:cs="Arial"/>
                <w:b/>
                <w:bCs/>
                <w:sz w:val="24"/>
                <w:szCs w:val="24"/>
              </w:rPr>
              <w:t>PS7004</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2030048C" w:rsidP="2030048C">
            <w:pPr>
              <w:jc w:val="center"/>
              <w:textDirection w:val="tbRlV"/>
              <w:rPr>
                <w:rFonts w:ascii="Arial" w:eastAsia="Arial" w:hAnsi="Arial" w:cs="Arial"/>
                <w:b/>
                <w:bCs/>
                <w:sz w:val="24"/>
                <w:szCs w:val="24"/>
              </w:rPr>
            </w:pPr>
            <w:r w:rsidRPr="2030048C">
              <w:rPr>
                <w:rFonts w:ascii="Arial" w:eastAsia="Arial" w:hAnsi="Arial" w:cs="Arial"/>
                <w:b/>
                <w:bCs/>
                <w:sz w:val="24"/>
                <w:szCs w:val="24"/>
              </w:rPr>
              <w:t>PS7003</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2030048C" w:rsidP="2030048C">
            <w:pPr>
              <w:jc w:val="center"/>
              <w:textDirection w:val="tbRlV"/>
              <w:rPr>
                <w:rFonts w:ascii="Arial" w:eastAsia="Arial" w:hAnsi="Arial" w:cs="Arial"/>
                <w:b/>
                <w:bCs/>
                <w:sz w:val="24"/>
                <w:szCs w:val="24"/>
              </w:rPr>
            </w:pPr>
            <w:r w:rsidRPr="2030048C">
              <w:rPr>
                <w:rFonts w:ascii="Arial" w:eastAsia="Arial" w:hAnsi="Arial" w:cs="Arial"/>
                <w:b/>
                <w:bCs/>
                <w:sz w:val="24"/>
                <w:szCs w:val="24"/>
              </w:rPr>
              <w:t>PS7001</w:t>
            </w:r>
          </w:p>
        </w:tc>
      </w:tr>
      <w:tr>
        <w:tc>
          <w:tcPr>
            <w:vMerge w:val="restart"/>
            <w:tcBorders>
              <w:top w:val="single" w:sz="6" w:space="0" w:color="000000"/>
              <w:left w:val="single" w:sz="6" w:space="0" w:color="000000"/>
              <w:bottom w:val="none" w:sz="0" w:space="0" w:color="auto"/>
              <w:right w:val="single" w:sz="6" w:space="0" w:color="000000"/>
            </w:tcBorders>
            <w:noWrap w:val="0"/>
            <w:tcMar>
              <w:top w:w="15" w:type="dxa"/>
              <w:left w:w="15" w:type="dxa"/>
              <w:bottom w:w="15" w:type="dxa"/>
              <w:right w:w="15" w:type="dxa"/>
            </w:tcMar>
            <w:vAlign w:val="center"/>
            <w:hideMark/>
          </w:tcPr>
          <w:p w:rsidRPr="2030048C" w:rsidP="2030048C">
            <w:pPr>
              <w:jc w:val="center"/>
              <w:rPr>
                <w:rFonts w:ascii="Arial" w:eastAsia="Arial" w:hAnsi="Arial" w:cs="Arial"/>
                <w:b/>
                <w:bCs/>
                <w:sz w:val="24"/>
                <w:szCs w:val="24"/>
              </w:rPr>
            </w:pPr>
            <w:r w:rsidRPr="2030048C">
              <w:rPr>
                <w:rFonts w:ascii="Arial" w:eastAsia="Arial" w:hAnsi="Arial" w:cs="Arial"/>
                <w:b/>
                <w:bCs/>
                <w:sz w:val="24"/>
                <w:szCs w:val="24"/>
              </w:rPr>
              <w:t>Knowledge &amp; Understanding</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A6</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r>
      <w:tr>
        <w:tc>
          <w:tcPr>
            <w:vMerge/>
            <w:tcBorders>
              <w:left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A5</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r>
      <w:tr>
        <w:tc>
          <w:tcPr>
            <w:vMerge/>
            <w:tcBorders>
              <w:left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A3</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S/F</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r>
      <w:tr>
        <w:tc>
          <w:tcPr>
            <w:vMerge/>
            <w:tcBorders>
              <w:left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A2</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S/F</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S/F</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r>
      <w:tr>
        <w:tc>
          <w:tcPr>
            <w:vMerge/>
            <w:tcBorders>
              <w:left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A1</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S/F</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S/F</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r>
      <w:tr>
        <w:tc>
          <w:tcPr>
            <w:vMerge/>
            <w:tcBorders>
              <w:left w:val="single" w:sz="6" w:space="0" w:color="000000"/>
              <w:bottom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A4</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S/F</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r>
      <w:tr>
        <w:tc>
          <w:tcPr>
            <w:vMerge w:val="restart"/>
            <w:tcBorders>
              <w:top w:val="single" w:sz="6" w:space="0" w:color="000000"/>
              <w:left w:val="single" w:sz="6" w:space="0" w:color="000000"/>
              <w:bottom w:val="none" w:sz="0" w:space="0" w:color="auto"/>
              <w:right w:val="single" w:sz="6" w:space="0" w:color="000000"/>
            </w:tcBorders>
            <w:noWrap w:val="0"/>
            <w:tcMar>
              <w:top w:w="15" w:type="dxa"/>
              <w:left w:w="15" w:type="dxa"/>
              <w:bottom w:w="15" w:type="dxa"/>
              <w:right w:w="15" w:type="dxa"/>
            </w:tcMar>
            <w:vAlign w:val="center"/>
            <w:hideMark/>
          </w:tcPr>
          <w:p w:rsidRPr="2030048C" w:rsidP="2030048C">
            <w:pPr>
              <w:jc w:val="center"/>
              <w:rPr>
                <w:rFonts w:ascii="Arial" w:eastAsia="Arial" w:hAnsi="Arial" w:cs="Arial"/>
                <w:b/>
                <w:bCs/>
                <w:sz w:val="24"/>
                <w:szCs w:val="24"/>
              </w:rPr>
            </w:pPr>
            <w:r w:rsidRPr="2030048C">
              <w:rPr>
                <w:rFonts w:ascii="Arial" w:eastAsia="Arial" w:hAnsi="Arial" w:cs="Arial"/>
                <w:b/>
                <w:bCs/>
                <w:sz w:val="24"/>
                <w:szCs w:val="24"/>
              </w:rPr>
              <w:t>Intellectual Skills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B7</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S/F</w:t>
            </w:r>
          </w:p>
        </w:tc>
      </w:tr>
      <w:tr>
        <w:tc>
          <w:tcPr>
            <w:vMerge/>
            <w:tcBorders>
              <w:left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B6</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S/F</w:t>
            </w:r>
          </w:p>
        </w:tc>
      </w:tr>
      <w:tr>
        <w:tc>
          <w:tcPr>
            <w:vMerge/>
            <w:tcBorders>
              <w:left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B5</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S/F</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r>
      <w:tr>
        <w:tc>
          <w:tcPr>
            <w:vMerge/>
            <w:tcBorders>
              <w:left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B2</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S/F</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S/F</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S/F</w:t>
            </w:r>
          </w:p>
        </w:tc>
      </w:tr>
      <w:tr>
        <w:tc>
          <w:tcPr>
            <w:vMerge/>
            <w:tcBorders>
              <w:left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B3</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S/F</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S/F</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S/F</w:t>
            </w:r>
          </w:p>
        </w:tc>
      </w:tr>
      <w:tr>
        <w:tc>
          <w:tcPr>
            <w:vMerge/>
            <w:tcBorders>
              <w:left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B1</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S/F</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S/F</w:t>
            </w:r>
          </w:p>
        </w:tc>
      </w:tr>
      <w:tr>
        <w:tc>
          <w:tcPr>
            <w:vMerge/>
            <w:tcBorders>
              <w:left w:val="single" w:sz="6" w:space="0" w:color="000000"/>
              <w:bottom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B4</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S/F</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r>
      <w:tr>
        <w:tc>
          <w:tcPr>
            <w:vMerge w:val="restart"/>
            <w:tcBorders>
              <w:top w:val="single" w:sz="6" w:space="0" w:color="000000"/>
              <w:left w:val="single" w:sz="6" w:space="0" w:color="000000"/>
              <w:bottom w:val="none" w:sz="0" w:space="0" w:color="auto"/>
              <w:right w:val="single" w:sz="6" w:space="0" w:color="000000"/>
            </w:tcBorders>
            <w:noWrap w:val="0"/>
            <w:tcMar>
              <w:top w:w="15" w:type="dxa"/>
              <w:left w:w="15" w:type="dxa"/>
              <w:bottom w:w="15" w:type="dxa"/>
              <w:right w:w="15" w:type="dxa"/>
            </w:tcMar>
            <w:vAlign w:val="center"/>
            <w:hideMark/>
          </w:tcPr>
          <w:p w:rsidRPr="2030048C" w:rsidP="2030048C">
            <w:pPr>
              <w:jc w:val="center"/>
              <w:rPr>
                <w:rFonts w:ascii="Arial" w:eastAsia="Arial" w:hAnsi="Arial" w:cs="Arial"/>
                <w:b/>
                <w:bCs/>
                <w:sz w:val="24"/>
                <w:szCs w:val="24"/>
              </w:rPr>
            </w:pPr>
            <w:r w:rsidRPr="2030048C">
              <w:rPr>
                <w:rFonts w:ascii="Arial" w:eastAsia="Arial" w:hAnsi="Arial" w:cs="Arial"/>
                <w:b/>
                <w:bCs/>
                <w:sz w:val="24"/>
                <w:szCs w:val="24"/>
              </w:rPr>
              <w:t>Practical Skills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C6</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r>
      <w:tr>
        <w:tc>
          <w:tcPr>
            <w:vMerge/>
            <w:tcBorders>
              <w:left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C5</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r>
      <w:tr>
        <w:tc>
          <w:tcPr>
            <w:vMerge/>
            <w:tcBorders>
              <w:left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C4</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S/F</w:t>
            </w:r>
          </w:p>
        </w:tc>
      </w:tr>
      <w:tr>
        <w:tc>
          <w:tcPr>
            <w:vMerge/>
            <w:tcBorders>
              <w:left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C3</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S/F</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S/F</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S/F</w:t>
            </w:r>
          </w:p>
        </w:tc>
      </w:tr>
      <w:tr>
        <w:tc>
          <w:tcPr>
            <w:vMerge/>
            <w:tcBorders>
              <w:left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C2</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S/F</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r>
      <w:tr>
        <w:tc>
          <w:tcPr>
            <w:vMerge/>
            <w:tcBorders>
              <w:left w:val="single" w:sz="6" w:space="0" w:color="000000"/>
              <w:bottom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C1</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S/F</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r>
    </w:tbl>
    <w:p w:rsidR="00CE2BD2" w14:paraId="7C47A18E" w14:textId="630DB534">
      <w:pPr>
        <w:rPr>
          <w:rFonts w:ascii="Arial" w:eastAsia="Arial" w:hAnsi="Arial" w:cs="Arial"/>
          <w:i/>
          <w:iCs/>
          <w:color w:val="FF0000"/>
          <w:sz w:val="24"/>
          <w:szCs w:val="24"/>
          <w:lang w:val="en-GB"/>
        </w:rPr>
      </w:pPr>
    </w:p>
    <w:p w:rsidR="00A92C9B" w:rsidRPr="00DA2044" w:rsidP="540725A5" w14:paraId="38114C15" w14:textId="77777777">
      <w:pPr>
        <w:rPr>
          <w:rFonts w:ascii="Arial" w:eastAsia="Arial" w:hAnsi="Arial" w:cs="Arial"/>
          <w:sz w:val="24"/>
          <w:szCs w:val="24"/>
        </w:rPr>
      </w:pPr>
    </w:p>
    <w:p w:rsidR="00A92C9B" w:rsidRPr="000765B1" w:rsidP="2030048C" w14:paraId="127B451F" w14:textId="77777777">
      <w:pPr>
        <w:tabs>
          <w:tab w:val="left" w:pos="426"/>
        </w:tabs>
        <w:rPr>
          <w:rFonts w:ascii="Arial" w:eastAsia="Arial" w:hAnsi="Arial" w:cs="Arial"/>
          <w:b/>
          <w:bCs/>
          <w:sz w:val="24"/>
          <w:szCs w:val="24"/>
          <w:lang w:val="en-GB"/>
        </w:rPr>
      </w:pPr>
      <w:r w:rsidRPr="2030048C">
        <w:rPr>
          <w:rFonts w:ascii="Arial" w:eastAsia="Arial" w:hAnsi="Arial" w:cs="Arial"/>
          <w:b/>
          <w:bCs/>
          <w:sz w:val="24"/>
          <w:szCs w:val="24"/>
          <w:lang w:val="en-GB"/>
        </w:rPr>
        <w:t xml:space="preserve">Students will be provided with formative assessment opportunities throughout the course to practise and develop their </w:t>
      </w:r>
      <w:r w:rsidRPr="2030048C">
        <w:rPr>
          <w:rFonts w:ascii="Arial" w:eastAsia="Arial" w:hAnsi="Arial" w:cs="Arial"/>
          <w:b/>
          <w:bCs/>
          <w:sz w:val="24"/>
          <w:szCs w:val="24"/>
          <w:lang w:val="en-GB"/>
        </w:rPr>
        <w:t>proficiency</w:t>
      </w:r>
      <w:r w:rsidRPr="2030048C">
        <w:rPr>
          <w:rFonts w:ascii="Arial" w:eastAsia="Arial" w:hAnsi="Arial" w:cs="Arial"/>
          <w:b/>
          <w:bCs/>
          <w:sz w:val="24"/>
          <w:szCs w:val="24"/>
          <w:lang w:val="en-GB"/>
        </w:rPr>
        <w:t xml:space="preserve"> in the range of assessment methods utilised.</w:t>
      </w:r>
    </w:p>
    <w:p w:rsidR="00AD6C25" w:rsidP="540725A5" w14:paraId="4C12F97A" w14:textId="77777777">
      <w:pPr>
        <w:rPr>
          <w:rFonts w:ascii="Arial" w:eastAsia="Arial" w:hAnsi="Arial" w:cs="Arial"/>
          <w:sz w:val="24"/>
          <w:szCs w:val="24"/>
        </w:rPr>
      </w:pPr>
    </w:p>
    <w:p w:rsidR="0184B557" w:rsidP="66ACB42C" w14:paraId="58E1F048" w14:textId="4A7F7836">
      <w:pPr>
        <w:rPr>
          <w:rFonts w:ascii="Arial" w:eastAsia="Arial" w:hAnsi="Arial" w:cs="Arial"/>
          <w:b/>
          <w:bCs/>
          <w:sz w:val="24"/>
          <w:szCs w:val="24"/>
        </w:rPr>
      </w:pPr>
      <w:r w:rsidRPr="66ACB42C">
        <w:rPr>
          <w:rFonts w:ascii="Arial" w:eastAsia="Arial" w:hAnsi="Arial" w:cs="Arial"/>
          <w:b/>
          <w:bCs/>
          <w:sz w:val="24"/>
          <w:szCs w:val="24"/>
        </w:rPr>
        <w:t>Additional Information</w:t>
      </w:r>
    </w:p>
    <w:p w:rsidR="66ACB42C" w:rsidP="66ACB42C" w14:paraId="2C285F13" w14:textId="620C0800">
      <w:pPr>
        <w:rPr>
          <w:rFonts w:ascii="Arial" w:eastAsia="Arial" w:hAnsi="Arial" w:cs="Arial"/>
          <w:b/>
          <w:bCs/>
          <w:sz w:val="24"/>
          <w:szCs w:val="24"/>
        </w:rPr>
      </w:pPr>
    </w:p>
    <w:p w:rsidR="0184B557" w:rsidP="2030048C" w14:paraId="0E005814" w14:textId="395E719D">
      <w:pPr>
        <w:rPr>
          <w:rFonts w:ascii="Arial" w:eastAsia="Arial" w:hAnsi="Arial" w:cs="Arial"/>
          <w:i/>
          <w:iCs/>
          <w:color w:val="FF0000"/>
          <w:sz w:val="24"/>
          <w:szCs w:val="24"/>
          <w:lang w:val="en-GB"/>
        </w:rPr>
      </w:pPr>
    </w:p>
    <w:sectPr w:rsidSect="00AD3FC3">
      <w:pgSz w:w="11906" w:h="16838" w:orient="portrait"/>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Segoe UI">
    <w:panose1 w:val="020B0502040204020203"/>
    <w:charset w:val="00"/>
    <w:family w:val="swiss"/>
    <w:pitch w:val="variable"/>
    <w:sig w:usb0="E4002EFF" w:usb1="C000E47F" w:usb2="00000009" w:usb3="00000000" w:csb0="000001FF" w:csb1="00000000"/>
  </w:font>
  <w:font w:name="Yu Mincho">
    <w:altName w:val="游明朝"/>
    <w:panose1 w:val="02020400000000000000"/>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AD6C25" w:rsidP="00B400F2" w14:paraId="544F2F84" w14:textId="5180A2B2">
    <w:pPr>
      <w:pStyle w:val="Footer"/>
      <w:pBdr>
        <w:top w:val="single" w:sz="4" w:space="1" w:color="auto"/>
      </w:pBdr>
      <w:tabs>
        <w:tab w:val="left" w:pos="3969"/>
        <w:tab w:val="clear" w:pos="4513"/>
        <w:tab w:val="left" w:pos="7938"/>
        <w:tab w:val="clear" w:pos="9026"/>
        <w:tab w:val="left" w:pos="12900"/>
      </w:tabs>
      <w:jc w:val="right"/>
    </w:pPr>
    <w:r w:rsidRPr="009D2840">
      <w:rPr>
        <w:rFonts w:ascii="Arial" w:hAnsi="Arial" w:cs="Arial"/>
        <w:sz w:val="16"/>
        <w:szCs w:val="16"/>
      </w:rPr>
      <w:t xml:space="preserve">Page </w:t>
    </w:r>
    <w:r w:rsidRPr="009D2840">
      <w:rPr>
        <w:rFonts w:ascii="Arial" w:hAnsi="Arial" w:cs="Arial"/>
        <w:b/>
        <w:sz w:val="16"/>
        <w:szCs w:val="16"/>
      </w:rPr>
      <w:fldChar w:fldCharType="begin"/>
    </w:r>
    <w:r w:rsidRPr="009D2840">
      <w:rPr>
        <w:rFonts w:ascii="Arial" w:hAnsi="Arial" w:cs="Arial"/>
        <w:b/>
        <w:sz w:val="16"/>
        <w:szCs w:val="16"/>
      </w:rPr>
      <w:instrText xml:space="preserve"> PAGE </w:instrText>
    </w:r>
    <w:r w:rsidRPr="009D2840">
      <w:rPr>
        <w:rFonts w:ascii="Arial" w:hAnsi="Arial" w:cs="Arial"/>
        <w:b/>
        <w:sz w:val="16"/>
        <w:szCs w:val="16"/>
      </w:rPr>
      <w:fldChar w:fldCharType="separate"/>
    </w:r>
    <w:r w:rsidR="003674E3">
      <w:rPr>
        <w:rFonts w:ascii="Arial" w:hAnsi="Arial" w:cs="Arial"/>
        <w:b/>
        <w:noProof/>
        <w:sz w:val="16"/>
        <w:szCs w:val="16"/>
      </w:rPr>
      <w:t>1</w:t>
    </w:r>
    <w:r w:rsidRPr="009D2840">
      <w:rPr>
        <w:rFonts w:ascii="Arial" w:hAnsi="Arial" w:cs="Arial"/>
        <w:b/>
        <w:sz w:val="16"/>
        <w:szCs w:val="16"/>
      </w:rPr>
      <w:fldChar w:fldCharType="end"/>
    </w:r>
    <w:r w:rsidRPr="009D2840">
      <w:rPr>
        <w:rFonts w:ascii="Arial" w:hAnsi="Arial" w:cs="Arial"/>
        <w:sz w:val="16"/>
        <w:szCs w:val="16"/>
      </w:rPr>
      <w:t xml:space="preserve"> of </w:t>
    </w:r>
    <w:r w:rsidRPr="009D2840">
      <w:rPr>
        <w:rFonts w:ascii="Arial" w:hAnsi="Arial" w:cs="Arial"/>
        <w:b/>
        <w:sz w:val="16"/>
        <w:szCs w:val="16"/>
      </w:rPr>
      <w:fldChar w:fldCharType="begin"/>
    </w:r>
    <w:r w:rsidRPr="009D2840">
      <w:rPr>
        <w:rFonts w:ascii="Arial" w:hAnsi="Arial" w:cs="Arial"/>
        <w:b/>
        <w:sz w:val="16"/>
        <w:szCs w:val="16"/>
      </w:rPr>
      <w:instrText xml:space="preserve"> NUMPAGES  </w:instrText>
    </w:r>
    <w:r w:rsidRPr="009D2840">
      <w:rPr>
        <w:rFonts w:ascii="Arial" w:hAnsi="Arial" w:cs="Arial"/>
        <w:b/>
        <w:sz w:val="16"/>
        <w:szCs w:val="16"/>
      </w:rPr>
      <w:fldChar w:fldCharType="separate"/>
    </w:r>
    <w:r w:rsidR="003674E3">
      <w:rPr>
        <w:rFonts w:ascii="Arial" w:hAnsi="Arial" w:cs="Arial"/>
        <w:b/>
        <w:noProof/>
        <w:sz w:val="16"/>
        <w:szCs w:val="16"/>
      </w:rPr>
      <w:t>11</w:t>
    </w:r>
    <w:r w:rsidRPr="009D2840">
      <w:rPr>
        <w:rFonts w:ascii="Arial" w:hAnsi="Arial" w:cs="Arial"/>
        <w:b/>
        <w:sz w:val="16"/>
        <w:szCs w:val="16"/>
      </w:rPr>
      <w:fldChar w:fldCharType="end"/>
    </w:r>
  </w:p>
  <w:p w:rsidR="00AD6C25" w:rsidP="00363792" w14:paraId="7CDEC233" w14:textId="77777777">
    <w:pPr>
      <w:pStyle w:val="Footer"/>
    </w:pPr>
  </w:p>
  <w:p w:rsidR="00AD6C25" w:rsidRPr="00165D50" w:rsidP="00363792" w14:paraId="08CD2A46" w14:textId="77777777">
    <w:pPr>
      <w:pStyle w:val="Footer"/>
    </w:pPr>
  </w:p>
</w:ft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0E20F2CF"/>
    <w:multiLevelType w:val="hybridMultilevel"/>
    <w:tmpl w:val="54E67856"/>
    <w:lvl w:ilvl="0">
      <w:start w:val="9"/>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
    <w:nsid w:val="2E3A1373"/>
    <w:multiLevelType w:val="hybridMultilevel"/>
    <w:tmpl w:val="EB248320"/>
    <w:lvl w:ilvl="0">
      <w:start w:val="1"/>
      <w:numFmt w:val="upperLetter"/>
      <w:lvlText w:val="%1."/>
      <w:lvlJc w:val="left"/>
      <w:pPr>
        <w:ind w:left="360" w:hanging="360"/>
      </w:pPr>
      <w:rPr>
        <w:rFonts w:hint="default"/>
        <w:b/>
      </w:r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2">
    <w:nsid w:val="35248085"/>
    <w:multiLevelType w:val="hybridMultilevel"/>
    <w:tmpl w:val="35AA25B0"/>
    <w:lvl w:ilvl="0">
      <w:start w:val="6"/>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
    <w:nsid w:val="3973046D"/>
    <w:multiLevelType w:val="hybridMultilevel"/>
    <w:tmpl w:val="DFCC427E"/>
    <w:lvl w:ilvl="0">
      <w:start w:val="5"/>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
    <w:nsid w:val="43E91E61"/>
    <w:multiLevelType w:val="hybridMultilevel"/>
    <w:tmpl w:val="AE06D15A"/>
    <w:lvl w:ilvl="0">
      <w:start w:val="2"/>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
    <w:nsid w:val="51B07F70"/>
    <w:multiLevelType w:val="hybridMultilevel"/>
    <w:tmpl w:val="FBB4C4F0"/>
    <w:lvl w:ilvl="0">
      <w:start w:val="8"/>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
    <w:nsid w:val="5DED3E92"/>
    <w:multiLevelType w:val="hybridMultilevel"/>
    <w:tmpl w:val="EC6215FC"/>
    <w:lvl w:ilvl="0">
      <w:start w:val="3"/>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7">
    <w:nsid w:val="636DF11C"/>
    <w:multiLevelType w:val="hybridMultilevel"/>
    <w:tmpl w:val="B35A378A"/>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8">
    <w:nsid w:val="64600844"/>
    <w:multiLevelType w:val="hybridMultilevel"/>
    <w:tmpl w:val="B27CF04C"/>
    <w:lvl w:ilvl="0">
      <w:start w:val="1"/>
      <w:numFmt w:val="bullet"/>
      <w:lvlText w:val=""/>
      <w:lvlJc w:val="left"/>
      <w:pPr>
        <w:ind w:left="360" w:hanging="360"/>
      </w:pPr>
      <w:rPr>
        <w:rFonts w:ascii="Symbol" w:hAnsi="Symbol" w:hint="default"/>
      </w:rPr>
    </w:lvl>
    <w:lvl w:ilvl="1" w:tentative="1">
      <w:start w:val="1"/>
      <w:numFmt w:val="bullet"/>
      <w:lvlText w:val="o"/>
      <w:lvlJc w:val="left"/>
      <w:pPr>
        <w:ind w:left="1080" w:hanging="360"/>
      </w:pPr>
      <w:rPr>
        <w:rFonts w:ascii="Courier New" w:hAnsi="Courier New" w:cs="Courier New" w:hint="default"/>
      </w:rPr>
    </w:lvl>
    <w:lvl w:ilvl="2" w:tentative="1">
      <w:start w:val="1"/>
      <w:numFmt w:val="bullet"/>
      <w:lvlText w:val=""/>
      <w:lvlJc w:val="left"/>
      <w:pPr>
        <w:ind w:left="1800" w:hanging="360"/>
      </w:pPr>
      <w:rPr>
        <w:rFonts w:ascii="Wingdings" w:hAnsi="Wingdings" w:hint="default"/>
      </w:rPr>
    </w:lvl>
    <w:lvl w:ilvl="3" w:tentative="1">
      <w:start w:val="1"/>
      <w:numFmt w:val="bullet"/>
      <w:lvlText w:val=""/>
      <w:lvlJc w:val="left"/>
      <w:pPr>
        <w:ind w:left="2520" w:hanging="360"/>
      </w:pPr>
      <w:rPr>
        <w:rFonts w:ascii="Symbol" w:hAnsi="Symbol" w:hint="default"/>
      </w:rPr>
    </w:lvl>
    <w:lvl w:ilvl="4" w:tentative="1">
      <w:start w:val="1"/>
      <w:numFmt w:val="bullet"/>
      <w:lvlText w:val="o"/>
      <w:lvlJc w:val="left"/>
      <w:pPr>
        <w:ind w:left="3240" w:hanging="360"/>
      </w:pPr>
      <w:rPr>
        <w:rFonts w:ascii="Courier New" w:hAnsi="Courier New" w:cs="Courier New" w:hint="default"/>
      </w:rPr>
    </w:lvl>
    <w:lvl w:ilvl="5" w:tentative="1">
      <w:start w:val="1"/>
      <w:numFmt w:val="bullet"/>
      <w:lvlText w:val=""/>
      <w:lvlJc w:val="left"/>
      <w:pPr>
        <w:ind w:left="3960" w:hanging="360"/>
      </w:pPr>
      <w:rPr>
        <w:rFonts w:ascii="Wingdings" w:hAnsi="Wingdings" w:hint="default"/>
      </w:rPr>
    </w:lvl>
    <w:lvl w:ilvl="6" w:tentative="1">
      <w:start w:val="1"/>
      <w:numFmt w:val="bullet"/>
      <w:lvlText w:val=""/>
      <w:lvlJc w:val="left"/>
      <w:pPr>
        <w:ind w:left="4680" w:hanging="360"/>
      </w:pPr>
      <w:rPr>
        <w:rFonts w:ascii="Symbol" w:hAnsi="Symbol" w:hint="default"/>
      </w:rPr>
    </w:lvl>
    <w:lvl w:ilvl="7" w:tentative="1">
      <w:start w:val="1"/>
      <w:numFmt w:val="bullet"/>
      <w:lvlText w:val="o"/>
      <w:lvlJc w:val="left"/>
      <w:pPr>
        <w:ind w:left="5400" w:hanging="360"/>
      </w:pPr>
      <w:rPr>
        <w:rFonts w:ascii="Courier New" w:hAnsi="Courier New" w:cs="Courier New" w:hint="default"/>
      </w:rPr>
    </w:lvl>
    <w:lvl w:ilvl="8" w:tentative="1">
      <w:start w:val="1"/>
      <w:numFmt w:val="bullet"/>
      <w:lvlText w:val=""/>
      <w:lvlJc w:val="left"/>
      <w:pPr>
        <w:ind w:left="6120" w:hanging="360"/>
      </w:pPr>
      <w:rPr>
        <w:rFonts w:ascii="Wingdings" w:hAnsi="Wingdings" w:hint="default"/>
      </w:rPr>
    </w:lvl>
  </w:abstractNum>
  <w:abstractNum w:abstractNumId="9">
    <w:nsid w:val="719D0340"/>
    <w:multiLevelType w:val="hybridMultilevel"/>
    <w:tmpl w:val="3412FDE2"/>
    <w:lvl w:ilvl="0">
      <w:start w:val="4"/>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0">
    <w:nsid w:val="74989B05"/>
    <w:multiLevelType w:val="hybridMultilevel"/>
    <w:tmpl w:val="332EDABE"/>
    <w:lvl w:ilvl="0">
      <w:start w:val="7"/>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1">
    <w:nsid w:val="74989B06"/>
    <w:multiLevelType w:val="hybridMultilevel"/>
    <w:tmpl w:val="74989B06"/>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12">
    <w:nsid w:val="74989B07"/>
    <w:multiLevelType w:val="multilevel"/>
    <w:tmpl w:val="74989B07"/>
    <w:lvl w:ilvl="0">
      <w:start w:val="1"/>
      <w:numFmt w:val="decimal"/>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3">
    <w:nsid w:val="74989B08"/>
    <w:multiLevelType w:val="hybridMultilevel"/>
    <w:tmpl w:val="74989B08"/>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14">
    <w:nsid w:val="74989B09"/>
    <w:multiLevelType w:val="hybridMultilevel"/>
    <w:tmpl w:val="74989B09"/>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15">
    <w:nsid w:val="74989B0A"/>
    <w:multiLevelType w:val="hybridMultilevel"/>
    <w:tmpl w:val="74989B0A"/>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16">
    <w:nsid w:val="74989B0B"/>
    <w:multiLevelType w:val="hybridMultilevel"/>
    <w:tmpl w:val="74989B0B"/>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17">
    <w:nsid w:val="74989B0C"/>
    <w:multiLevelType w:val="hybridMultilevel"/>
    <w:tmpl w:val="74989B0C"/>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num w:numId="1" w16cid:durableId="2319091">
    <w:abstractNumId w:val="0"/>
  </w:num>
  <w:num w:numId="2" w16cid:durableId="1660647691">
    <w:abstractNumId w:val="5"/>
  </w:num>
  <w:num w:numId="3" w16cid:durableId="535390756">
    <w:abstractNumId w:val="10"/>
  </w:num>
  <w:num w:numId="4" w16cid:durableId="1192456024">
    <w:abstractNumId w:val="2"/>
  </w:num>
  <w:num w:numId="5" w16cid:durableId="572931979">
    <w:abstractNumId w:val="3"/>
  </w:num>
  <w:num w:numId="6" w16cid:durableId="920405430">
    <w:abstractNumId w:val="9"/>
  </w:num>
  <w:num w:numId="7" w16cid:durableId="1811439613">
    <w:abstractNumId w:val="6"/>
  </w:num>
  <w:num w:numId="8" w16cid:durableId="580330282">
    <w:abstractNumId w:val="4"/>
  </w:num>
  <w:num w:numId="9" w16cid:durableId="1122109438">
    <w:abstractNumId w:val="7"/>
  </w:num>
  <w:num w:numId="10" w16cid:durableId="284318050">
    <w:abstractNumId w:val="1"/>
  </w:num>
  <w:num w:numId="11" w16cid:durableId="1485196111">
    <w:abstractNumId w:val="8"/>
  </w:num>
  <w:num w:numId="12">
    <w:abstractNumId w:val="11"/>
  </w:num>
  <w:num w:numId="13">
    <w:abstractNumId w:val="12"/>
  </w:num>
  <w:num w:numId="14">
    <w:abstractNumId w:val="13"/>
  </w:num>
  <w:num w:numId="15">
    <w:abstractNumId w:val="14"/>
  </w:num>
  <w:num w:numId="16">
    <w:abstractNumId w:val="15"/>
  </w:num>
  <w:num w:numId="17">
    <w:abstractNumId w:val="16"/>
  </w:num>
  <w:num w:numId="18">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92C9B"/>
    <w:rsid w:val="00026E9C"/>
    <w:rsid w:val="00030BC1"/>
    <w:rsid w:val="00042A67"/>
    <w:rsid w:val="000458ED"/>
    <w:rsid w:val="0005679B"/>
    <w:rsid w:val="00057E75"/>
    <w:rsid w:val="000635BB"/>
    <w:rsid w:val="00070994"/>
    <w:rsid w:val="000765B1"/>
    <w:rsid w:val="0008244B"/>
    <w:rsid w:val="00093F72"/>
    <w:rsid w:val="000A1AB3"/>
    <w:rsid w:val="000C0518"/>
    <w:rsid w:val="000C4D38"/>
    <w:rsid w:val="000D4185"/>
    <w:rsid w:val="001138FC"/>
    <w:rsid w:val="00124DD2"/>
    <w:rsid w:val="001531BC"/>
    <w:rsid w:val="001602CD"/>
    <w:rsid w:val="00165D50"/>
    <w:rsid w:val="00187BE7"/>
    <w:rsid w:val="0019511B"/>
    <w:rsid w:val="00197FD9"/>
    <w:rsid w:val="001A0065"/>
    <w:rsid w:val="001A372B"/>
    <w:rsid w:val="001B40E8"/>
    <w:rsid w:val="001D733F"/>
    <w:rsid w:val="001F64BA"/>
    <w:rsid w:val="002076CF"/>
    <w:rsid w:val="00223532"/>
    <w:rsid w:val="00233040"/>
    <w:rsid w:val="002925B1"/>
    <w:rsid w:val="00292F31"/>
    <w:rsid w:val="002A4E21"/>
    <w:rsid w:val="002A610C"/>
    <w:rsid w:val="002B10B3"/>
    <w:rsid w:val="002C10EC"/>
    <w:rsid w:val="00314B0E"/>
    <w:rsid w:val="003153C9"/>
    <w:rsid w:val="00315B72"/>
    <w:rsid w:val="0032002B"/>
    <w:rsid w:val="00354230"/>
    <w:rsid w:val="00363792"/>
    <w:rsid w:val="003674E3"/>
    <w:rsid w:val="00394339"/>
    <w:rsid w:val="003B3BC3"/>
    <w:rsid w:val="003B48F1"/>
    <w:rsid w:val="003B4EE0"/>
    <w:rsid w:val="003C1B97"/>
    <w:rsid w:val="003E2F38"/>
    <w:rsid w:val="003E7D4C"/>
    <w:rsid w:val="003F3F9B"/>
    <w:rsid w:val="00420254"/>
    <w:rsid w:val="004467B3"/>
    <w:rsid w:val="00471169"/>
    <w:rsid w:val="00481C4A"/>
    <w:rsid w:val="00484CF8"/>
    <w:rsid w:val="00496474"/>
    <w:rsid w:val="0050367E"/>
    <w:rsid w:val="00507598"/>
    <w:rsid w:val="0050771D"/>
    <w:rsid w:val="0053692E"/>
    <w:rsid w:val="005406ED"/>
    <w:rsid w:val="005507CD"/>
    <w:rsid w:val="00554C98"/>
    <w:rsid w:val="0055500E"/>
    <w:rsid w:val="00563A9C"/>
    <w:rsid w:val="00571EBC"/>
    <w:rsid w:val="00576C4D"/>
    <w:rsid w:val="005775F0"/>
    <w:rsid w:val="005910F5"/>
    <w:rsid w:val="00591C85"/>
    <w:rsid w:val="005A22FF"/>
    <w:rsid w:val="005C2FF6"/>
    <w:rsid w:val="005D7D5C"/>
    <w:rsid w:val="005E44BE"/>
    <w:rsid w:val="005E618C"/>
    <w:rsid w:val="00600C6C"/>
    <w:rsid w:val="00623D35"/>
    <w:rsid w:val="00631A42"/>
    <w:rsid w:val="00640C04"/>
    <w:rsid w:val="00657263"/>
    <w:rsid w:val="00663A37"/>
    <w:rsid w:val="00671040"/>
    <w:rsid w:val="006968A3"/>
    <w:rsid w:val="006C056E"/>
    <w:rsid w:val="006C2CF3"/>
    <w:rsid w:val="006E1AAE"/>
    <w:rsid w:val="006E2755"/>
    <w:rsid w:val="006F20CD"/>
    <w:rsid w:val="0070232B"/>
    <w:rsid w:val="00713302"/>
    <w:rsid w:val="00721F9F"/>
    <w:rsid w:val="00725AC3"/>
    <w:rsid w:val="00780744"/>
    <w:rsid w:val="00783B20"/>
    <w:rsid w:val="007A4C1F"/>
    <w:rsid w:val="007C4290"/>
    <w:rsid w:val="007D20BC"/>
    <w:rsid w:val="007D316E"/>
    <w:rsid w:val="007E562C"/>
    <w:rsid w:val="007E57D4"/>
    <w:rsid w:val="007F2585"/>
    <w:rsid w:val="007F740A"/>
    <w:rsid w:val="00800570"/>
    <w:rsid w:val="00846FC5"/>
    <w:rsid w:val="00863477"/>
    <w:rsid w:val="00896142"/>
    <w:rsid w:val="008B5CAF"/>
    <w:rsid w:val="008C1918"/>
    <w:rsid w:val="008D0718"/>
    <w:rsid w:val="008D46CA"/>
    <w:rsid w:val="008E4FC7"/>
    <w:rsid w:val="008F70B4"/>
    <w:rsid w:val="00913CCC"/>
    <w:rsid w:val="00917A90"/>
    <w:rsid w:val="00928A20"/>
    <w:rsid w:val="00941A20"/>
    <w:rsid w:val="00952510"/>
    <w:rsid w:val="009637E0"/>
    <w:rsid w:val="00965F90"/>
    <w:rsid w:val="00970D87"/>
    <w:rsid w:val="00976B39"/>
    <w:rsid w:val="00996061"/>
    <w:rsid w:val="009A1DA5"/>
    <w:rsid w:val="009A262B"/>
    <w:rsid w:val="009D2840"/>
    <w:rsid w:val="009D2EF2"/>
    <w:rsid w:val="009D584D"/>
    <w:rsid w:val="00A04BF6"/>
    <w:rsid w:val="00A157BB"/>
    <w:rsid w:val="00A2703A"/>
    <w:rsid w:val="00A27094"/>
    <w:rsid w:val="00A4007F"/>
    <w:rsid w:val="00A41167"/>
    <w:rsid w:val="00A513BF"/>
    <w:rsid w:val="00A6437B"/>
    <w:rsid w:val="00A6691A"/>
    <w:rsid w:val="00A74AAC"/>
    <w:rsid w:val="00A756B7"/>
    <w:rsid w:val="00A75C8F"/>
    <w:rsid w:val="00A82405"/>
    <w:rsid w:val="00A92C9B"/>
    <w:rsid w:val="00AA401E"/>
    <w:rsid w:val="00AA4A98"/>
    <w:rsid w:val="00AA55BB"/>
    <w:rsid w:val="00AC12F1"/>
    <w:rsid w:val="00AD147B"/>
    <w:rsid w:val="00AD37B0"/>
    <w:rsid w:val="00AD6C25"/>
    <w:rsid w:val="00AE24A5"/>
    <w:rsid w:val="00B0049C"/>
    <w:rsid w:val="00B2106A"/>
    <w:rsid w:val="00B34E43"/>
    <w:rsid w:val="00B400F2"/>
    <w:rsid w:val="00B40E99"/>
    <w:rsid w:val="00B60399"/>
    <w:rsid w:val="00B63A3A"/>
    <w:rsid w:val="00B828D3"/>
    <w:rsid w:val="00B87386"/>
    <w:rsid w:val="00B87773"/>
    <w:rsid w:val="00B9370A"/>
    <w:rsid w:val="00BB6DA9"/>
    <w:rsid w:val="00BE7364"/>
    <w:rsid w:val="00BF1022"/>
    <w:rsid w:val="00BF3FA5"/>
    <w:rsid w:val="00C0384A"/>
    <w:rsid w:val="00C07005"/>
    <w:rsid w:val="00C2673E"/>
    <w:rsid w:val="00C32FF1"/>
    <w:rsid w:val="00C447A7"/>
    <w:rsid w:val="00C70212"/>
    <w:rsid w:val="00C77B6F"/>
    <w:rsid w:val="00C9323F"/>
    <w:rsid w:val="00CA1535"/>
    <w:rsid w:val="00CA7390"/>
    <w:rsid w:val="00CC620A"/>
    <w:rsid w:val="00CD459E"/>
    <w:rsid w:val="00CE2BD2"/>
    <w:rsid w:val="00CE79F4"/>
    <w:rsid w:val="00CF166F"/>
    <w:rsid w:val="00D07A8A"/>
    <w:rsid w:val="00D12250"/>
    <w:rsid w:val="00D41545"/>
    <w:rsid w:val="00D46F7C"/>
    <w:rsid w:val="00D50EDF"/>
    <w:rsid w:val="00D51BDA"/>
    <w:rsid w:val="00D704E7"/>
    <w:rsid w:val="00D70B31"/>
    <w:rsid w:val="00D722B1"/>
    <w:rsid w:val="00D92363"/>
    <w:rsid w:val="00DA2044"/>
    <w:rsid w:val="00DA69D8"/>
    <w:rsid w:val="00DC198B"/>
    <w:rsid w:val="00DC2C34"/>
    <w:rsid w:val="00DC72A8"/>
    <w:rsid w:val="00DF62A4"/>
    <w:rsid w:val="00E15A5F"/>
    <w:rsid w:val="00E52B20"/>
    <w:rsid w:val="00E561A2"/>
    <w:rsid w:val="00E61F2F"/>
    <w:rsid w:val="00E805BE"/>
    <w:rsid w:val="00EB108E"/>
    <w:rsid w:val="00EB5B4F"/>
    <w:rsid w:val="00EF1C51"/>
    <w:rsid w:val="00EF7A34"/>
    <w:rsid w:val="00F07C81"/>
    <w:rsid w:val="00F12D5C"/>
    <w:rsid w:val="00F30C19"/>
    <w:rsid w:val="00F52ADE"/>
    <w:rsid w:val="00F53359"/>
    <w:rsid w:val="00F55675"/>
    <w:rsid w:val="00F62375"/>
    <w:rsid w:val="00F62638"/>
    <w:rsid w:val="00F64850"/>
    <w:rsid w:val="00F6721B"/>
    <w:rsid w:val="00F77620"/>
    <w:rsid w:val="00F804B7"/>
    <w:rsid w:val="00F85CE2"/>
    <w:rsid w:val="00F95144"/>
    <w:rsid w:val="00F974C5"/>
    <w:rsid w:val="00FB38EB"/>
    <w:rsid w:val="00FB473B"/>
    <w:rsid w:val="00FB7903"/>
    <w:rsid w:val="017A6BBD"/>
    <w:rsid w:val="0184B557"/>
    <w:rsid w:val="01B5C981"/>
    <w:rsid w:val="01CFF741"/>
    <w:rsid w:val="01DA1EA0"/>
    <w:rsid w:val="02895AD6"/>
    <w:rsid w:val="03157B70"/>
    <w:rsid w:val="034A6C8D"/>
    <w:rsid w:val="03581253"/>
    <w:rsid w:val="035B6837"/>
    <w:rsid w:val="040F23C2"/>
    <w:rsid w:val="04B20C7F"/>
    <w:rsid w:val="0542C730"/>
    <w:rsid w:val="0544EA64"/>
    <w:rsid w:val="05B7C7FA"/>
    <w:rsid w:val="064DDCE0"/>
    <w:rsid w:val="06A3B627"/>
    <w:rsid w:val="0713B3F0"/>
    <w:rsid w:val="073AEBF5"/>
    <w:rsid w:val="07AB39E9"/>
    <w:rsid w:val="07CDC7BA"/>
    <w:rsid w:val="09202CC8"/>
    <w:rsid w:val="099911CD"/>
    <w:rsid w:val="09997AE2"/>
    <w:rsid w:val="09D3FC10"/>
    <w:rsid w:val="0A9EC5E3"/>
    <w:rsid w:val="0B91E765"/>
    <w:rsid w:val="0BF386EB"/>
    <w:rsid w:val="0C7245FF"/>
    <w:rsid w:val="0C786C63"/>
    <w:rsid w:val="0CE39868"/>
    <w:rsid w:val="0D6156D2"/>
    <w:rsid w:val="0D67476B"/>
    <w:rsid w:val="0DA38236"/>
    <w:rsid w:val="0DA95CAC"/>
    <w:rsid w:val="0E12B9C4"/>
    <w:rsid w:val="0E30BB21"/>
    <w:rsid w:val="0E7DFDB0"/>
    <w:rsid w:val="0EA10EB2"/>
    <w:rsid w:val="108BE58D"/>
    <w:rsid w:val="10D9AB9E"/>
    <w:rsid w:val="12C816DE"/>
    <w:rsid w:val="13344D6E"/>
    <w:rsid w:val="1367094C"/>
    <w:rsid w:val="1380B70E"/>
    <w:rsid w:val="149E0DB4"/>
    <w:rsid w:val="14D946B0"/>
    <w:rsid w:val="14E3DF2C"/>
    <w:rsid w:val="14EB25E1"/>
    <w:rsid w:val="1515DA49"/>
    <w:rsid w:val="158602C4"/>
    <w:rsid w:val="16C722F1"/>
    <w:rsid w:val="171D9A98"/>
    <w:rsid w:val="17327719"/>
    <w:rsid w:val="18A9AEF3"/>
    <w:rsid w:val="18B218D0"/>
    <w:rsid w:val="18EF3B3A"/>
    <w:rsid w:val="19E69BDB"/>
    <w:rsid w:val="19FF2D1C"/>
    <w:rsid w:val="1A33DF72"/>
    <w:rsid w:val="1A42C734"/>
    <w:rsid w:val="1AEFAE8B"/>
    <w:rsid w:val="1C58C1B3"/>
    <w:rsid w:val="1CA7D0FA"/>
    <w:rsid w:val="1E2D1B0A"/>
    <w:rsid w:val="1E846510"/>
    <w:rsid w:val="1EB65733"/>
    <w:rsid w:val="1EBEDF67"/>
    <w:rsid w:val="1EF99A74"/>
    <w:rsid w:val="1FD01BFD"/>
    <w:rsid w:val="1FDC8BA5"/>
    <w:rsid w:val="20037E3E"/>
    <w:rsid w:val="2030048C"/>
    <w:rsid w:val="208E7668"/>
    <w:rsid w:val="20C6C72A"/>
    <w:rsid w:val="20CB304B"/>
    <w:rsid w:val="212D5E5F"/>
    <w:rsid w:val="2191B19A"/>
    <w:rsid w:val="224763BE"/>
    <w:rsid w:val="226C6227"/>
    <w:rsid w:val="228353C8"/>
    <w:rsid w:val="22ACACF3"/>
    <w:rsid w:val="22BF5817"/>
    <w:rsid w:val="22C556D0"/>
    <w:rsid w:val="246B9CB6"/>
    <w:rsid w:val="247C96AD"/>
    <w:rsid w:val="2553D289"/>
    <w:rsid w:val="25D12661"/>
    <w:rsid w:val="2629A932"/>
    <w:rsid w:val="26A52151"/>
    <w:rsid w:val="2793BFDC"/>
    <w:rsid w:val="27BD9679"/>
    <w:rsid w:val="2957A1A8"/>
    <w:rsid w:val="298BE411"/>
    <w:rsid w:val="2AD2DC90"/>
    <w:rsid w:val="2B838820"/>
    <w:rsid w:val="2BE96668"/>
    <w:rsid w:val="2C521D20"/>
    <w:rsid w:val="2CB3FC1A"/>
    <w:rsid w:val="2CDBB585"/>
    <w:rsid w:val="2CEE21A5"/>
    <w:rsid w:val="2CF45AC7"/>
    <w:rsid w:val="2D0F7166"/>
    <w:rsid w:val="2DA984B5"/>
    <w:rsid w:val="2DD611A8"/>
    <w:rsid w:val="2E37EEB1"/>
    <w:rsid w:val="2E906896"/>
    <w:rsid w:val="2EA578FE"/>
    <w:rsid w:val="2F82C687"/>
    <w:rsid w:val="30523795"/>
    <w:rsid w:val="308839E4"/>
    <w:rsid w:val="30E5CBFC"/>
    <w:rsid w:val="31038ED6"/>
    <w:rsid w:val="311E96E8"/>
    <w:rsid w:val="313972F4"/>
    <w:rsid w:val="31402173"/>
    <w:rsid w:val="316E22A6"/>
    <w:rsid w:val="31855560"/>
    <w:rsid w:val="3216FC94"/>
    <w:rsid w:val="32883030"/>
    <w:rsid w:val="32893C4B"/>
    <w:rsid w:val="328DC3D0"/>
    <w:rsid w:val="342DB95F"/>
    <w:rsid w:val="34508AF6"/>
    <w:rsid w:val="346DB53B"/>
    <w:rsid w:val="34EA7ABF"/>
    <w:rsid w:val="3578825A"/>
    <w:rsid w:val="35BBDED8"/>
    <w:rsid w:val="3736F4A4"/>
    <w:rsid w:val="377BB78E"/>
    <w:rsid w:val="37CBFAED"/>
    <w:rsid w:val="37DD1957"/>
    <w:rsid w:val="3846AADB"/>
    <w:rsid w:val="3891A81D"/>
    <w:rsid w:val="3929A8CD"/>
    <w:rsid w:val="3967FDBC"/>
    <w:rsid w:val="39747FC4"/>
    <w:rsid w:val="39A423EB"/>
    <w:rsid w:val="3A9B68BE"/>
    <w:rsid w:val="3ADE4187"/>
    <w:rsid w:val="3C0E6A6C"/>
    <w:rsid w:val="3C54A261"/>
    <w:rsid w:val="3D0EBCB8"/>
    <w:rsid w:val="3D0F7CBD"/>
    <w:rsid w:val="3D4A2D24"/>
    <w:rsid w:val="3D890035"/>
    <w:rsid w:val="3DD2C33B"/>
    <w:rsid w:val="3DFBBE5E"/>
    <w:rsid w:val="3DFE21A8"/>
    <w:rsid w:val="3E17934C"/>
    <w:rsid w:val="3E48B33A"/>
    <w:rsid w:val="3EED44A7"/>
    <w:rsid w:val="3F693EB7"/>
    <w:rsid w:val="3F857433"/>
    <w:rsid w:val="401310E5"/>
    <w:rsid w:val="4040434E"/>
    <w:rsid w:val="404EBD9A"/>
    <w:rsid w:val="408B657C"/>
    <w:rsid w:val="40AED881"/>
    <w:rsid w:val="40FCD7A4"/>
    <w:rsid w:val="411FE82D"/>
    <w:rsid w:val="41BE9C38"/>
    <w:rsid w:val="41EBE4A7"/>
    <w:rsid w:val="433B10E7"/>
    <w:rsid w:val="4439AF4A"/>
    <w:rsid w:val="469204BF"/>
    <w:rsid w:val="46C7BE59"/>
    <w:rsid w:val="494A6D95"/>
    <w:rsid w:val="49C80E6E"/>
    <w:rsid w:val="49F55CFD"/>
    <w:rsid w:val="4A5EF7B1"/>
    <w:rsid w:val="4A630375"/>
    <w:rsid w:val="4AE93B46"/>
    <w:rsid w:val="4B1A17F9"/>
    <w:rsid w:val="4B22203E"/>
    <w:rsid w:val="4B3AFD01"/>
    <w:rsid w:val="4C06EC51"/>
    <w:rsid w:val="4C0DCD25"/>
    <w:rsid w:val="4C0F679F"/>
    <w:rsid w:val="4C891AA8"/>
    <w:rsid w:val="4CA7B51A"/>
    <w:rsid w:val="4CF8E037"/>
    <w:rsid w:val="4D5207EF"/>
    <w:rsid w:val="4DC9DDC2"/>
    <w:rsid w:val="4F21A518"/>
    <w:rsid w:val="4F3A2393"/>
    <w:rsid w:val="5089A8B1"/>
    <w:rsid w:val="50B87782"/>
    <w:rsid w:val="5129F459"/>
    <w:rsid w:val="512C4D65"/>
    <w:rsid w:val="51664975"/>
    <w:rsid w:val="51D4FE34"/>
    <w:rsid w:val="52236793"/>
    <w:rsid w:val="536038B5"/>
    <w:rsid w:val="540725A5"/>
    <w:rsid w:val="55302CD9"/>
    <w:rsid w:val="55899559"/>
    <w:rsid w:val="559C0405"/>
    <w:rsid w:val="55BDA573"/>
    <w:rsid w:val="574CD144"/>
    <w:rsid w:val="57D1783F"/>
    <w:rsid w:val="57D9BD64"/>
    <w:rsid w:val="58477147"/>
    <w:rsid w:val="58A6001B"/>
    <w:rsid w:val="597727E3"/>
    <w:rsid w:val="5A4D2B0D"/>
    <w:rsid w:val="5A5A31C0"/>
    <w:rsid w:val="5AFDA6E4"/>
    <w:rsid w:val="5B9AB23D"/>
    <w:rsid w:val="5C30A51F"/>
    <w:rsid w:val="5C3BFE6F"/>
    <w:rsid w:val="5C5169DD"/>
    <w:rsid w:val="5C72847F"/>
    <w:rsid w:val="5D28D37B"/>
    <w:rsid w:val="5D711985"/>
    <w:rsid w:val="5DB9925F"/>
    <w:rsid w:val="5DE1F8E4"/>
    <w:rsid w:val="5E28DCC8"/>
    <w:rsid w:val="5E39550A"/>
    <w:rsid w:val="5E999977"/>
    <w:rsid w:val="5EC05D39"/>
    <w:rsid w:val="60FF87AE"/>
    <w:rsid w:val="61643D48"/>
    <w:rsid w:val="6372E4B9"/>
    <w:rsid w:val="63EC30DE"/>
    <w:rsid w:val="64CCFA36"/>
    <w:rsid w:val="64E67046"/>
    <w:rsid w:val="65D2588C"/>
    <w:rsid w:val="66228110"/>
    <w:rsid w:val="6626DDAF"/>
    <w:rsid w:val="66934EB1"/>
    <w:rsid w:val="66ACB42C"/>
    <w:rsid w:val="66EFDF18"/>
    <w:rsid w:val="67B695CF"/>
    <w:rsid w:val="68AA9602"/>
    <w:rsid w:val="68EF6484"/>
    <w:rsid w:val="69D0133B"/>
    <w:rsid w:val="69D55352"/>
    <w:rsid w:val="6A5AAE83"/>
    <w:rsid w:val="6A5AD418"/>
    <w:rsid w:val="6B0A329C"/>
    <w:rsid w:val="6B36EE77"/>
    <w:rsid w:val="6BF6AB13"/>
    <w:rsid w:val="6C11CC7E"/>
    <w:rsid w:val="6C49D64C"/>
    <w:rsid w:val="6C8F71A9"/>
    <w:rsid w:val="6CBD19B8"/>
    <w:rsid w:val="6D0276F6"/>
    <w:rsid w:val="6D8A8520"/>
    <w:rsid w:val="6D8A886C"/>
    <w:rsid w:val="6DF80A31"/>
    <w:rsid w:val="6DFA1454"/>
    <w:rsid w:val="712D8E3C"/>
    <w:rsid w:val="713E53A8"/>
    <w:rsid w:val="715DE96C"/>
    <w:rsid w:val="71940E74"/>
    <w:rsid w:val="71C545CA"/>
    <w:rsid w:val="72431AC7"/>
    <w:rsid w:val="727867D7"/>
    <w:rsid w:val="7288AA95"/>
    <w:rsid w:val="7296A0FE"/>
    <w:rsid w:val="74C43DC2"/>
    <w:rsid w:val="76BC867A"/>
    <w:rsid w:val="7713F12D"/>
    <w:rsid w:val="77727D10"/>
    <w:rsid w:val="7795D3B2"/>
    <w:rsid w:val="7876F204"/>
    <w:rsid w:val="787F05A6"/>
    <w:rsid w:val="78A8D68C"/>
    <w:rsid w:val="792E11A3"/>
    <w:rsid w:val="79A38A46"/>
    <w:rsid w:val="79ED8C15"/>
    <w:rsid w:val="7A33046F"/>
    <w:rsid w:val="7AD52F4D"/>
    <w:rsid w:val="7B25B7C6"/>
    <w:rsid w:val="7B7D4328"/>
    <w:rsid w:val="7C196D6C"/>
    <w:rsid w:val="7C77C9CE"/>
    <w:rsid w:val="7CDB2B08"/>
    <w:rsid w:val="7DA7B7E2"/>
    <w:rsid w:val="7E47C334"/>
    <w:rsid w:val="7F60A27D"/>
  </w:rsids>
  <m:mathPr>
    <m:mathFont m:val="Cambria Math"/>
  </m:mathPr>
  <w:themeFontLang w:val="en-GB" w:eastAsia="ja-JP" w:bidi="ar-SA"/>
  <w:clrSchemeMapping w:bg1="light1" w:t1="dark1" w:bg2="light2" w:t2="dark2" w:accent1="accent1" w:accent2="accent2" w:accent3="accent3" w:accent4="accent4" w:accent5="accent5" w:accent6="accent6" w:hyperlink="hyperlink" w:followedHyperlink="followedHyperlink"/>
  <w14:docId w14:val="14158166"/>
  <w15:chartTrackingRefBased/>
  <w15:docId w15:val="{50206BC6-C09C-4A79-B873-1BFA840E60C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C2673E"/>
    <w:pPr>
      <w:spacing w:after="0" w:line="240" w:lineRule="auto"/>
    </w:pPr>
    <w:rPr>
      <w:rFonts w:ascii="Times New Roman" w:eastAsia="Times New Roman" w:hAnsi="Times New Roman" w:cs="Times New Roman"/>
      <w:sz w:val="24"/>
      <w:szCs w:val="24"/>
      <w:lang w:eastAsia="en-GB"/>
    </w:rPr>
  </w:style>
  <w:style w:type="paragraph" w:styleId="Heading2">
    <w:name w:val="heading 2"/>
    <w:basedOn w:val="Normal"/>
    <w:next w:val="Normal"/>
    <w:link w:val="Heading2Char"/>
    <w:uiPriority w:val="9"/>
    <w:unhideWhenUsed/>
    <w:qFormat/>
    <w:rsid w:val="001A0065"/>
    <w:pPr>
      <w:keepNext/>
      <w:keepLines/>
      <w:spacing w:before="4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unhideWhenUsed/>
    <w:qFormat/>
    <w:rsid w:val="00F07C81"/>
    <w:pPr>
      <w:keepNext/>
      <w:keepLines/>
      <w:spacing w:before="40"/>
      <w:outlineLvl w:val="2"/>
    </w:pPr>
    <w:rPr>
      <w:rFonts w:asciiTheme="majorHAnsi" w:eastAsiaTheme="majorEastAsia" w:hAnsiTheme="majorHAnsi" w:cstheme="majorBidi"/>
      <w:color w:val="1F4D78"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A92C9B"/>
    <w:pPr>
      <w:ind w:left="720"/>
      <w:contextualSpacing/>
    </w:pPr>
    <w:rPr>
      <w:rFonts w:ascii="Calibri" w:eastAsia="Calibri" w:hAnsi="Calibri"/>
      <w:sz w:val="22"/>
      <w:szCs w:val="22"/>
      <w:lang w:eastAsia="en-US"/>
    </w:rPr>
  </w:style>
  <w:style w:type="character" w:styleId="Hyperlink">
    <w:name w:val="Hyperlink"/>
    <w:uiPriority w:val="99"/>
    <w:unhideWhenUsed/>
    <w:rsid w:val="00A92C9B"/>
    <w:rPr>
      <w:color w:val="0000FF"/>
      <w:u w:val="single"/>
    </w:rPr>
  </w:style>
  <w:style w:type="paragraph" w:styleId="Footer">
    <w:name w:val="footer"/>
    <w:basedOn w:val="Normal"/>
    <w:link w:val="FooterChar"/>
    <w:uiPriority w:val="99"/>
    <w:unhideWhenUsed/>
    <w:rsid w:val="00A92C9B"/>
    <w:pPr>
      <w:tabs>
        <w:tab w:val="center" w:pos="4513"/>
        <w:tab w:val="right" w:pos="9026"/>
      </w:tabs>
    </w:pPr>
    <w:rPr>
      <w:rFonts w:ascii="Calibri" w:eastAsia="Calibri" w:hAnsi="Calibri"/>
      <w:sz w:val="22"/>
      <w:szCs w:val="22"/>
      <w:lang w:eastAsia="en-US"/>
    </w:rPr>
  </w:style>
  <w:style w:type="character" w:customStyle="1" w:styleId="FooterChar">
    <w:name w:val="Footer Char"/>
    <w:basedOn w:val="DefaultParagraphFont"/>
    <w:link w:val="Footer"/>
    <w:uiPriority w:val="99"/>
    <w:rsid w:val="00A92C9B"/>
    <w:rPr>
      <w:rFonts w:ascii="Calibri" w:eastAsia="Calibri" w:hAnsi="Calibri" w:cs="Times New Roman"/>
    </w:rPr>
  </w:style>
  <w:style w:type="character" w:styleId="FollowedHyperlink">
    <w:name w:val="FollowedHyperlink"/>
    <w:basedOn w:val="DefaultParagraphFont"/>
    <w:uiPriority w:val="99"/>
    <w:semiHidden/>
    <w:unhideWhenUsed/>
    <w:rsid w:val="00DC198B"/>
    <w:rPr>
      <w:color w:val="954F72" w:themeColor="followedHyperlink"/>
      <w:u w:val="single"/>
    </w:rPr>
  </w:style>
  <w:style w:type="paragraph" w:styleId="Header">
    <w:name w:val="header"/>
    <w:basedOn w:val="Normal"/>
    <w:link w:val="HeaderChar"/>
    <w:uiPriority w:val="99"/>
    <w:unhideWhenUsed/>
    <w:rsid w:val="00DC198B"/>
    <w:pPr>
      <w:tabs>
        <w:tab w:val="center" w:pos="4513"/>
        <w:tab w:val="right" w:pos="9026"/>
      </w:tabs>
    </w:pPr>
  </w:style>
  <w:style w:type="character" w:customStyle="1" w:styleId="HeaderChar">
    <w:name w:val="Header Char"/>
    <w:basedOn w:val="DefaultParagraphFont"/>
    <w:link w:val="Header"/>
    <w:uiPriority w:val="99"/>
    <w:rsid w:val="00DC198B"/>
    <w:rPr>
      <w:rFonts w:ascii="Times New Roman" w:eastAsia="Times New Roman" w:hAnsi="Times New Roman" w:cs="Times New Roman"/>
      <w:sz w:val="24"/>
      <w:szCs w:val="24"/>
      <w:lang w:eastAsia="en-GB"/>
    </w:rPr>
  </w:style>
  <w:style w:type="paragraph" w:styleId="BalloonText">
    <w:name w:val="Balloon Text"/>
    <w:basedOn w:val="Normal"/>
    <w:link w:val="BalloonTextChar"/>
    <w:uiPriority w:val="99"/>
    <w:semiHidden/>
    <w:unhideWhenUsed/>
    <w:rsid w:val="002925B1"/>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925B1"/>
    <w:rPr>
      <w:rFonts w:ascii="Segoe UI" w:eastAsia="Times New Roman" w:hAnsi="Segoe UI" w:cs="Segoe UI"/>
      <w:sz w:val="18"/>
      <w:szCs w:val="18"/>
      <w:lang w:eastAsia="en-GB"/>
    </w:rPr>
  </w:style>
  <w:style w:type="character" w:styleId="UnresolvedMention">
    <w:name w:val="Unresolved Mention"/>
    <w:basedOn w:val="DefaultParagraphFont"/>
    <w:uiPriority w:val="99"/>
    <w:semiHidden/>
    <w:unhideWhenUsed/>
    <w:rsid w:val="00952510"/>
    <w:rPr>
      <w:color w:val="605E5C"/>
      <w:shd w:val="clear" w:color="auto" w:fill="E1DFDD"/>
    </w:rPr>
  </w:style>
  <w:style w:type="table" w:styleId="TableGrid">
    <w:name w:val="Table Grid"/>
    <w:basedOn w:val="TableNormal"/>
    <w:uiPriority w:val="39"/>
    <w:rsid w:val="00DA69D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B400F2"/>
    <w:rPr>
      <w:sz w:val="16"/>
      <w:szCs w:val="16"/>
    </w:rPr>
  </w:style>
  <w:style w:type="paragraph" w:styleId="CommentText">
    <w:name w:val="annotation text"/>
    <w:basedOn w:val="Normal"/>
    <w:link w:val="CommentTextChar"/>
    <w:uiPriority w:val="99"/>
    <w:semiHidden/>
    <w:unhideWhenUsed/>
    <w:rsid w:val="00B400F2"/>
    <w:rPr>
      <w:sz w:val="20"/>
      <w:szCs w:val="20"/>
    </w:rPr>
  </w:style>
  <w:style w:type="character" w:customStyle="1" w:styleId="CommentTextChar">
    <w:name w:val="Comment Text Char"/>
    <w:basedOn w:val="DefaultParagraphFont"/>
    <w:link w:val="CommentText"/>
    <w:uiPriority w:val="99"/>
    <w:semiHidden/>
    <w:rsid w:val="00B400F2"/>
    <w:rPr>
      <w:rFonts w:ascii="Times New Roman" w:eastAsia="Times New Roman" w:hAnsi="Times New Roman" w:cs="Times New Roman"/>
      <w:sz w:val="20"/>
      <w:szCs w:val="20"/>
      <w:lang w:eastAsia="en-GB"/>
    </w:rPr>
  </w:style>
  <w:style w:type="paragraph" w:styleId="CommentSubject">
    <w:name w:val="annotation subject"/>
    <w:basedOn w:val="CommentText"/>
    <w:next w:val="CommentText"/>
    <w:link w:val="CommentSubjectChar"/>
    <w:uiPriority w:val="99"/>
    <w:semiHidden/>
    <w:unhideWhenUsed/>
    <w:rsid w:val="00B400F2"/>
    <w:rPr>
      <w:b/>
      <w:bCs/>
    </w:rPr>
  </w:style>
  <w:style w:type="character" w:customStyle="1" w:styleId="CommentSubjectChar">
    <w:name w:val="Comment Subject Char"/>
    <w:basedOn w:val="CommentTextChar"/>
    <w:link w:val="CommentSubject"/>
    <w:uiPriority w:val="99"/>
    <w:semiHidden/>
    <w:rsid w:val="00B400F2"/>
    <w:rPr>
      <w:rFonts w:ascii="Times New Roman" w:eastAsia="Times New Roman" w:hAnsi="Times New Roman" w:cs="Times New Roman"/>
      <w:b/>
      <w:bCs/>
      <w:sz w:val="20"/>
      <w:szCs w:val="20"/>
      <w:lang w:eastAsia="en-GB"/>
    </w:rPr>
  </w:style>
  <w:style w:type="character" w:customStyle="1" w:styleId="normaltextrun">
    <w:name w:val="normaltextrun"/>
    <w:basedOn w:val="DefaultParagraphFont"/>
    <w:rsid w:val="00E561A2"/>
  </w:style>
  <w:style w:type="character" w:customStyle="1" w:styleId="eop">
    <w:name w:val="eop"/>
    <w:basedOn w:val="DefaultParagraphFont"/>
    <w:rsid w:val="00E561A2"/>
  </w:style>
  <w:style w:type="paragraph" w:customStyle="1" w:styleId="paragraph">
    <w:name w:val="paragraph"/>
    <w:basedOn w:val="Normal"/>
    <w:rsid w:val="00E561A2"/>
    <w:pPr>
      <w:spacing w:before="100" w:beforeAutospacing="1" w:after="100" w:afterAutospacing="1"/>
    </w:pPr>
  </w:style>
  <w:style w:type="character" w:customStyle="1" w:styleId="Heading2Char">
    <w:name w:val="Heading 2 Char"/>
    <w:basedOn w:val="DefaultParagraphFont"/>
    <w:link w:val="Heading2"/>
    <w:uiPriority w:val="9"/>
    <w:rsid w:val="001A0065"/>
    <w:rPr>
      <w:rFonts w:asciiTheme="majorHAnsi" w:eastAsiaTheme="majorEastAsia" w:hAnsiTheme="majorHAnsi" w:cstheme="majorBidi"/>
      <w:color w:val="2E74B5" w:themeColor="accent1" w:themeShade="BF"/>
      <w:sz w:val="26"/>
      <w:szCs w:val="26"/>
      <w:lang w:eastAsia="en-GB"/>
    </w:rPr>
  </w:style>
  <w:style w:type="character" w:customStyle="1" w:styleId="Heading3Char">
    <w:name w:val="Heading 3 Char"/>
    <w:basedOn w:val="DefaultParagraphFont"/>
    <w:link w:val="Heading3"/>
    <w:uiPriority w:val="9"/>
    <w:rsid w:val="00F07C81"/>
    <w:rPr>
      <w:rFonts w:asciiTheme="majorHAnsi" w:eastAsiaTheme="majorEastAsia" w:hAnsiTheme="majorHAnsi" w:cstheme="majorBidi"/>
      <w:color w:val="1F4D78" w:themeColor="accent1" w:themeShade="7F"/>
      <w:sz w:val="24"/>
      <w:szCs w:val="24"/>
      <w:lang w:eastAsia="en-GB"/>
    </w:rPr>
  </w:style>
  <w:style w:type="paragraph" w:customStyle="1" w:styleId="p">
    <w:name w:val="p"/>
    <w:basedOn w:val="Normal"/>
  </w:style>
  <w:style w:type="paragraph" w:customStyle="1" w:styleId="cHons">
    <w:name w:val="cHons"/>
    <w:basedOn w:val="ListParagraph"/>
  </w:style>
  <w:style w:type="paragraph" w:customStyle="1" w:styleId="BodyText">
    <w:name w:val="BodyText"/>
    <w:basedOn w:val="Normal"/>
  </w:style>
  <w:style w:type="paragraph" w:customStyle="1" w:styleId="Default">
    <w:name w:val="Default"/>
    <w:basedOn w:val="Normal"/>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13" Type="http://schemas.openxmlformats.org/officeDocument/2006/relationships/styles" Target="styles.xml"/><Relationship Id="rId8" Type="http://schemas.openxmlformats.org/officeDocument/2006/relationships/image" Target="media/image1.png"/><Relationship Id="rId3" Type="http://schemas.openxmlformats.org/officeDocument/2006/relationships/fontTable" Target="fontTable.xml"/><Relationship Id="rId12" Type="http://schemas.openxmlformats.org/officeDocument/2006/relationships/numbering" Target="numbering.xml"/><Relationship Id="rId7" Type="http://schemas.openxmlformats.org/officeDocument/2006/relationships/customXml" Target="../customXml/item4.xml"/><Relationship Id="rId2" Type="http://schemas.openxmlformats.org/officeDocument/2006/relationships/webSettings" Target="webSettings.xml"/><Relationship Id="rId1" Type="http://schemas.openxmlformats.org/officeDocument/2006/relationships/settings" Target="settings.xml"/><Relationship Id="rId11" Type="http://schemas.openxmlformats.org/officeDocument/2006/relationships/theme" Target="theme/theme1.xml"/><Relationship Id="rId6" Type="http://schemas.openxmlformats.org/officeDocument/2006/relationships/customXml" Target="../customXml/item3.xml"/><Relationship Id="rId10" Type="http://schemas.openxmlformats.org/officeDocument/2006/relationships/footer" Target="footer1.xml"/><Relationship Id="rId4" Type="http://schemas.openxmlformats.org/officeDocument/2006/relationships/customXml" Target="../customXml/item1.xml"/><Relationship Id="rId9" Type="http://schemas.openxmlformats.org/officeDocument/2006/relationships/hyperlink" Target="https://www.officeforstudents.org.uk/media/53821cbf-5779-4380-bf2a-aa8f5c53ecd4/sector-recognised-standards.pdf%22" TargetMode="External"/></Relationships>
</file>

<file path=word/theme/theme1.xml><?xml version="1.0" encoding="utf-8"?>
<a:theme xmlns:a="http://schemas.openxmlformats.org/drawingml/2006/main" xmlns:thm15="http://schemas.microsoft.com/office/thememl/2012/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xml version="1.0" encoding="utf-8" standalone="yes"?><Relationships xmlns="http://schemas.openxmlformats.org/package/2006/relationships"><Relationship Id="rId1" Type="http://schemas.openxmlformats.org/officeDocument/2006/relationships/customXmlProps" Target="itemProps4.xml" /></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3949bc56-6107-4a37-a900-858857adfede" xsi:nil="true"/>
    <TaxKeywordTaxHTField xmlns="3949bc56-6107-4a37-a900-858857adfede">
      <Terms xmlns="http://schemas.microsoft.com/office/infopath/2007/PartnerControls"/>
    </TaxKeywordTaxHTField>
    <SharedWithUsers xmlns="56bcba56-1e8e-456b-9282-2a60465f51d5">
      <UserInfo>
        <DisplayName/>
        <AccountId xsi:nil="true"/>
        <AccountType/>
      </UserInfo>
    </SharedWithUsers>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316F88919B481D4E941A738E8B5699F4" ma:contentTypeVersion="6" ma:contentTypeDescription="Create a new document." ma:contentTypeScope="" ma:versionID="ba6ab22bb3b86070a25c3aa9c0f11540">
  <xsd:schema xmlns:xsd="http://www.w3.org/2001/XMLSchema" xmlns:xs="http://www.w3.org/2001/XMLSchema" xmlns:p="http://schemas.microsoft.com/office/2006/metadata/properties" xmlns:ns2="3c79f07b-3300-4596-9066-4ff8eee33597" xmlns:ns3="9b725aca-eb98-49dd-bd7d-73c2eebd636f" targetNamespace="http://schemas.microsoft.com/office/2006/metadata/properties" ma:root="true" ma:fieldsID="0d6e891e6772a346792a9dcad2866486" ns2:_="" ns3:_="">
    <xsd:import namespace="3c79f07b-3300-4596-9066-4ff8eee33597"/>
    <xsd:import namespace="9b725aca-eb98-49dd-bd7d-73c2eebd636f"/>
    <xsd:element name="properties">
      <xsd:complexType>
        <xsd:sequence>
          <xsd:element name="documentManagement">
            <xsd:complexType>
              <xsd:all>
                <xsd:element ref="ns2:_dlc_DocId" minOccurs="0"/>
                <xsd:element ref="ns2:_dlc_DocIdUrl" minOccurs="0"/>
                <xsd:element ref="ns2:_dlc_DocIdPersistId" minOccurs="0"/>
                <xsd:element ref="ns3:MediaServiceMetadata" minOccurs="0"/>
                <xsd:element ref="ns3:MediaServiceFastMetadata" minOccurs="0"/>
                <xsd:element ref="ns3:MediaServiceAutoKeyPoints" minOccurs="0"/>
                <xsd:element ref="ns3:MediaServiceKeyPoints" minOccurs="0"/>
                <xsd:element ref="ns3:MediaServiceObjectDetectorVersion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c79f07b-3300-4596-9066-4ff8eee33597"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9b725aca-eb98-49dd-bd7d-73c2eebd636f"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AutoKeyPoints" ma:index="13" nillable="true" ma:displayName="MediaServiceAutoKeyPoints" ma:hidden="true" ma:internalName="MediaServiceAutoKeyPoints" ma:readOnly="true">
      <xsd:simpleType>
        <xsd:restriction base="dms:Note"/>
      </xsd:simpleType>
    </xsd:element>
    <xsd:element name="MediaServiceKeyPoints" ma:index="14" nillable="true" ma:displayName="KeyPoints" ma:internalName="MediaServiceKeyPoints" ma:readOnly="true">
      <xsd:simpleType>
        <xsd:restriction base="dms:Note">
          <xsd:maxLength value="255"/>
        </xsd:restriction>
      </xsd:simpleType>
    </xsd:element>
    <xsd:element name="MediaServiceObjectDetectorVersions" ma:index="15" nillable="true" ma:displayName="MediaServiceObjectDetectorVersions" ma:hidden="true" ma:indexed="true" ma:internalName="MediaServiceObjectDetectorVersions" ma:readOnly="true">
      <xsd:simpleType>
        <xsd:restriction base="dms:Text"/>
      </xsd:simpleType>
    </xsd:element>
    <xsd:element name="MediaServiceSearchProperties" ma:index="16"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C2FA48DAC8816C4BAF3E871E9ADA1CE4" ma:contentTypeVersion="10" ma:contentTypeDescription="Create a new document." ma:contentTypeScope="" ma:versionID="f5d14c54d2a5cfd472aab02415be820f">
  <xsd:schema xmlns:xsd="http://www.w3.org/2001/XMLSchema" xmlns:xs="http://www.w3.org/2001/XMLSchema" xmlns:p="http://schemas.microsoft.com/office/2006/metadata/properties" xmlns:ns2="3949bc56-6107-4a37-a900-858857adfede" xmlns:ns3="56bcba56-1e8e-456b-9282-2a60465f51d5" xmlns:ns4="30bd1ae3-149d-4880-86ad-393ca53a6c39" targetNamespace="http://schemas.microsoft.com/office/2006/metadata/properties" ma:root="true" ma:fieldsID="b16dbf60ca5e25dbec07d9f44540b3dd" ns2:_="" ns3:_="" ns4:_="">
    <xsd:import namespace="3949bc56-6107-4a37-a900-858857adfede"/>
    <xsd:import namespace="56bcba56-1e8e-456b-9282-2a60465f51d5"/>
    <xsd:import namespace="30bd1ae3-149d-4880-86ad-393ca53a6c39"/>
    <xsd:element name="properties">
      <xsd:complexType>
        <xsd:sequence>
          <xsd:element name="documentManagement">
            <xsd:complexType>
              <xsd:all>
                <xsd:element ref="ns2:TaxKeywordTaxHTField" minOccurs="0"/>
                <xsd:element ref="ns2:TaxCatchAll" minOccurs="0"/>
                <xsd:element ref="ns2:TaxCatchAllLabel" minOccurs="0"/>
                <xsd:element ref="ns3:SharedWithUsers" minOccurs="0"/>
                <xsd:element ref="ns3:SharedWithDetails" minOccurs="0"/>
                <xsd:element ref="ns4:MediaServiceMetadata" minOccurs="0"/>
                <xsd:element ref="ns4:MediaServiceFastMetadata" minOccurs="0"/>
                <xsd:element ref="ns4:MediaServiceAutoKeyPoints" minOccurs="0"/>
                <xsd:element ref="ns4:MediaServiceKeyPoints" minOccurs="0"/>
                <xsd:element ref="ns4:MediaServiceObjectDetectorVersions" minOccurs="0"/>
                <xsd:element ref="ns4: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949bc56-6107-4a37-a900-858857adfede" elementFormDefault="qualified">
    <xsd:import namespace="http://schemas.microsoft.com/office/2006/documentManagement/types"/>
    <xsd:import namespace="http://schemas.microsoft.com/office/infopath/2007/PartnerControls"/>
    <xsd:element name="TaxKeywordTaxHTField" ma:index="4" nillable="true" ma:taxonomy="true" ma:internalName="TaxKeywordTaxHTField" ma:taxonomyFieldName="TaxKeyword" ma:displayName="Enterprise Keywords" ma:readOnly="false" ma:fieldId="{23f27201-bee3-471e-b2e7-b64fd8b7ca38}" ma:taxonomyMulti="true" ma:sspId="f6dc7449-21e0-4505-979b-465e99fd7f00" ma:termSetId="00000000-0000-0000-0000-000000000000" ma:anchorId="00000000-0000-0000-0000-000000000000" ma:open="true" ma:isKeyword="true">
      <xsd:complexType>
        <xsd:sequence>
          <xsd:element ref="pc:Terms" minOccurs="0" maxOccurs="1"/>
        </xsd:sequence>
      </xsd:complexType>
    </xsd:element>
    <xsd:element name="TaxCatchAll" ma:index="5" nillable="true" ma:displayName="Taxonomy Catch All Column" ma:hidden="true" ma:list="{3400505c-a9bc-45e5-9b4b-e6b5325d7ba1}" ma:internalName="TaxCatchAll" ma:readOnly="false" ma:showField="CatchAllData" ma:web="3949bc56-6107-4a37-a900-858857adfede">
      <xsd:complexType>
        <xsd:complexContent>
          <xsd:extension base="dms:MultiChoiceLookup">
            <xsd:sequence>
              <xsd:element name="Value" type="dms:Lookup" maxOccurs="unbounded" minOccurs="0" nillable="true"/>
            </xsd:sequence>
          </xsd:extension>
        </xsd:complexContent>
      </xsd:complexType>
    </xsd:element>
    <xsd:element name="TaxCatchAllLabel" ma:index="6" nillable="true" ma:displayName="Taxonomy Catch All Column1" ma:hidden="true" ma:list="{3400505c-a9bc-45e5-9b4b-e6b5325d7ba1}" ma:internalName="TaxCatchAllLabel" ma:readOnly="true" ma:showField="CatchAllDataLabel" ma:web="3949bc56-6107-4a37-a900-858857adfede">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56bcba56-1e8e-456b-9282-2a60465f51d5"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30bd1ae3-149d-4880-86ad-393ca53a6c39" elementFormDefault="qualified">
    <xsd:import namespace="http://schemas.microsoft.com/office/2006/documentManagement/types"/>
    <xsd:import namespace="http://schemas.microsoft.com/office/infopath/2007/PartnerControls"/>
    <xsd:element name="MediaServiceMetadata" ma:index="14" nillable="true" ma:displayName="MediaServiceMetadata" ma:hidden="true" ma:internalName="MediaServiceMetadata" ma:readOnly="true">
      <xsd:simpleType>
        <xsd:restriction base="dms:Note"/>
      </xsd:simpleType>
    </xsd:element>
    <xsd:element name="MediaServiceFastMetadata" ma:index="15" nillable="true" ma:displayName="MediaServiceFastMetadata" ma:hidden="true" ma:internalName="MediaServiceFastMetadata" ma:readOnly="true">
      <xsd:simpleType>
        <xsd:restriction base="dms:Note"/>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element name="MediaServiceObjectDetectorVersions" ma:index="18"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19"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8" ma:displayName="Content 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FA9F142B-2288-4D8C-A10F-563FA6F07E33}">
  <ds:schemaRefs>
    <ds:schemaRef ds:uri="http://schemas.microsoft.com/office/2006/metadata/properties"/>
    <ds:schemaRef ds:uri="http://www.w3.org/XML/1998/namespace"/>
    <ds:schemaRef ds:uri="http://schemas.microsoft.com/office/2006/documentManagement/types"/>
    <ds:schemaRef ds:uri="aad4ebfb-e12b-4649-9fe9-c2cfaad05fb6"/>
    <ds:schemaRef ds:uri="http://purl.org/dc/terms/"/>
    <ds:schemaRef ds:uri="http://purl.org/dc/dcmitype/"/>
    <ds:schemaRef ds:uri="http://schemas.microsoft.com/office/infopath/2007/PartnerControls"/>
    <ds:schemaRef ds:uri="http://schemas.openxmlformats.org/package/2006/metadata/core-properties"/>
    <ds:schemaRef ds:uri="b538ce8b-8439-4c25-af8d-65a15e05911c"/>
    <ds:schemaRef ds:uri="http://purl.org/dc/elements/1.1/"/>
    <ds:schemaRef ds:uri="3c79f07b-3300-4596-9066-4ff8eee33597"/>
  </ds:schemaRefs>
</ds:datastoreItem>
</file>

<file path=customXml/itemProps2.xml><?xml version="1.0" encoding="utf-8"?>
<ds:datastoreItem xmlns:ds="http://schemas.openxmlformats.org/officeDocument/2006/customXml" ds:itemID="{79A60249-6DB2-4166-93BA-3266355E6A0C}">
  <ds:schemaRefs/>
</ds:datastoreItem>
</file>

<file path=customXml/itemProps3.xml><?xml version="1.0" encoding="utf-8"?>
<ds:datastoreItem xmlns:ds="http://schemas.openxmlformats.org/officeDocument/2006/customXml" ds:itemID="{875DE4DD-D375-4CC1-AAF0-6B02EE1562FE}">
  <ds:schemaRefs>
    <ds:schemaRef ds:uri="http://schemas.microsoft.com/sharepoint/v3/contenttype/forms"/>
  </ds:schemaRefs>
</ds:datastoreItem>
</file>

<file path=customXml/itemProps4.xml><?xml version="1.0" encoding="utf-8"?>
<ds:datastoreItem xmlns:ds="http://schemas.openxmlformats.org/officeDocument/2006/customXml" ds:itemID="{B4D10736-59B2-4F87-BF9D-943544CAEC04}"/>
</file>

<file path=docProps/app.xml><?xml version="1.0" encoding="utf-8"?>
<Properties xmlns="http://schemas.openxmlformats.org/officeDocument/2006/extended-properties" xmlns:vt="http://schemas.openxmlformats.org/officeDocument/2006/docPropsVTypes">
  <Template>Normal.dotm</Template>
  <TotalTime>0</TotalTime>
  <Pages>0</Pages>
  <Words>0</Words>
  <Characters>0</Characters>
  <Application>Microsoft Office Word</Application>
  <DocSecurity>0</DocSecurity>
  <Lines>0</Lines>
  <Paragraphs>0</Paragraphs>
  <ScaleCrop>false</ScaleCrop>
  <Company>Kingston University</Company>
  <LinksUpToDate>false</LinksUpToDate>
  <CharactersWithSpaces>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Islam, Syed M</dc:creator>
  <cp:lastModifiedBy>svc-sp-mig-user</cp:lastModifiedBy>
  <cp:revision>148</cp:revision>
  <dcterms:created xsi:type="dcterms:W3CDTF">2024-05-22T23:38:00Z</dcterms:created>
  <dcterms:modified xsi:type="dcterms:W3CDTF">2026-03-31T13:58:22Z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0x010100C2FA48DAC8816C4BAF3E871E9ADA1CE4</vt:lpwstr>
  </property>
  <property fmtid="{D5CDD505-2E9C-101B-9397-08002B2CF9AE}" pid="3" name="Document Authors">
    <vt:lpwstr/>
  </property>
  <property fmtid="{D5CDD505-2E9C-101B-9397-08002B2CF9AE}" pid="4" name="Document Subject">
    <vt:lpwstr/>
  </property>
  <property fmtid="{D5CDD505-2E9C-101B-9397-08002B2CF9AE}" pid="5" name="Document Type">
    <vt:lpwstr/>
  </property>
  <property fmtid="{D5CDD505-2E9C-101B-9397-08002B2CF9AE}" pid="6" name="MSIP_Label_55e1b534-098f-4ac8-9223-69712ddf82de_ActionId">
    <vt:lpwstr>4b4c3c1e-d26c-462b-b6ea-1c61b8eb29ec</vt:lpwstr>
  </property>
  <property fmtid="{D5CDD505-2E9C-101B-9397-08002B2CF9AE}" pid="7" name="MSIP_Label_55e1b534-098f-4ac8-9223-69712ddf82de_ContentBits">
    <vt:lpwstr>0</vt:lpwstr>
  </property>
  <property fmtid="{D5CDD505-2E9C-101B-9397-08002B2CF9AE}" pid="8" name="MSIP_Label_55e1b534-098f-4ac8-9223-69712ddf82de_Enabled">
    <vt:lpwstr>true</vt:lpwstr>
  </property>
  <property fmtid="{D5CDD505-2E9C-101B-9397-08002B2CF9AE}" pid="9" name="MSIP_Label_55e1b534-098f-4ac8-9223-69712ddf82de_Method">
    <vt:lpwstr>Standard</vt:lpwstr>
  </property>
  <property fmtid="{D5CDD505-2E9C-101B-9397-08002B2CF9AE}" pid="10" name="MSIP_Label_55e1b534-098f-4ac8-9223-69712ddf82de_Name">
    <vt:lpwstr>Public Document</vt:lpwstr>
  </property>
  <property fmtid="{D5CDD505-2E9C-101B-9397-08002B2CF9AE}" pid="11" name="MSIP_Label_55e1b534-098f-4ac8-9223-69712ddf82de_SetDate">
    <vt:lpwstr>2024-05-22T23:38:30Z</vt:lpwstr>
  </property>
  <property fmtid="{D5CDD505-2E9C-101B-9397-08002B2CF9AE}" pid="12" name="MSIP_Label_55e1b534-098f-4ac8-9223-69712ddf82de_SiteId">
    <vt:lpwstr>c9ef029c-18cf-4016-86d3-93cf8e94ff94</vt:lpwstr>
  </property>
  <property fmtid="{D5CDD505-2E9C-101B-9397-08002B2CF9AE}" pid="13" name="Order">
    <vt:r8>1669800</vt:r8>
  </property>
  <property fmtid="{D5CDD505-2E9C-101B-9397-08002B2CF9AE}" pid="14" name="TaxKeyword">
    <vt:lpwstr/>
  </property>
  <property fmtid="{D5CDD505-2E9C-101B-9397-08002B2CF9AE}" pid="15" name="_dlc_DocIdItemGuid">
    <vt:lpwstr>7a2e0571-9c9f-4e4c-962f-9703d7e843ba</vt:lpwstr>
  </property>
  <property fmtid="{D5CDD505-2E9C-101B-9397-08002B2CF9AE}" pid="16" name="xd_Signature">
    <vt:bool>false</vt:bool>
  </property>
  <property fmtid="{D5CDD505-2E9C-101B-9397-08002B2CF9AE}" pid="17" name="xd_ProgID">
    <vt:lpwstr/>
  </property>
  <property fmtid="{D5CDD505-2E9C-101B-9397-08002B2CF9AE}" pid="18" name="_SourceUrl">
    <vt:lpwstr/>
  </property>
  <property fmtid="{D5CDD505-2E9C-101B-9397-08002B2CF9AE}" pid="19" name="_SharedFileIndex">
    <vt:lpwstr/>
  </property>
  <property fmtid="{D5CDD505-2E9C-101B-9397-08002B2CF9AE}" pid="20" name="TemplateUrl">
    <vt:lpwstr/>
  </property>
  <property fmtid="{D5CDD505-2E9C-101B-9397-08002B2CF9AE}" pid="21" name="ComplianceAssetId">
    <vt:lpwstr/>
  </property>
  <property fmtid="{D5CDD505-2E9C-101B-9397-08002B2CF9AE}" pid="22" name="_ExtendedDescription">
    <vt:lpwstr/>
  </property>
  <property fmtid="{D5CDD505-2E9C-101B-9397-08002B2CF9AE}" pid="23" name="TriggerFlowInfo">
    <vt:lpwstr/>
  </property>
</Properties>
</file>