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Forensic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Forensic 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Forensic Psychology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Forensic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British Psychological Society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644" w:right="0"/>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Forensic psychology is concerned with the psychological issues associated with criminal behaviour and the treatment of those who have committed offences. It refers to the investigation of deception, fraud, criminal investigations and the psychological aspects of legal and judicial process. Forensic psychologists work in a variety of settings including prisons, social services, probation, criminal analysis units and academia.</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Forensic psychology is a relatively new sub-discipline of psychology. This programme aims to develop students’ knowledge in the core competencies, as stipulated by the British Psychological Society (BPS), central to forensic psychology as an object of investigation and area of employment.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Kingston’s Full-Field MSc in Forensic Psychology offers a special blend of established and successful psychology with dedicated specialism in forensic psychology involving professional work and research placements which virtually all similar programmes are unable to offer. The nature of the core, integrated placement opportunity at Kingston will make the course highly competitive and very attractive to potential students.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Completion of the full-field MSc in forensic psychology offers serious professional advancement in the process of recognition by the HCPC as a Practitioner Psychologist/Forensic Psychologist. The MSc exempts students from Stage 1 training on the route towards BPS and HCPC recognition.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Stage 1: A BPS accredited Masters in Forensic Psychology – Stage 1</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MSc in Forensic Psychology provides exemption from Stage 1 of the BPS qualification in Forensic Psychology and once completed successfully can lead to Stage 2.</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Completion of the minor-field allows students studying a complementary programme to augment and develop their interest in this fascinating area of study. Along with the full field these programmes offer students the opportunity to gain specialist knowledge in forensic psychology and skills highly prized by employers, including, understanding numerical and reasoned debate and the composition and critical reading of narrative and argument.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MSc in Forensic Psychology will provide students with an appreciation of the current developments in Forensic Psychology, practice based, methodological and theoretically driven modules designed to promote independent learning and thinking, self-reflection, ethical consideration, academic discipline and an enthusiasm for continued learning.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programme includes an integrated placement, which enables students to further develop their transferable skills and enhance their employability.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This integrated placement(s) provides students with a valuable opportunity to apply and develop their knowledge and skills in a professional working environment, enabling them to deepen their knowledge of the forensic psychology application, develop their self-confidence, and strengthen their CV. Students undertaking placement activities are in a stronger position to gain the skills and experience which are valued by employers.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minor field are:  </w:t>
      </w:r>
    </w:p>
    <w:tbl>
      <w:tblPr>
        <w:tblCellSpacing w:w="15" w:type="dxa"/>
        <w:tblCellMar>
          <w:top w:w="15" w:type="dxa"/>
          <w:left w:w="15" w:type="dxa"/>
          <w:bottom w:w="15" w:type="dxa"/>
          <w:right w:w="15" w:type="dxa"/>
        </w:tblCellMar>
      </w:tblPr>
      <w:tblGrid>
        <w:gridCol w:w="8996"/>
      </w:tblGrid>
      <w:tr>
        <w:tc>
          <w:tcPr>
            <w:noWrap w:val="0"/>
            <w:tcMar>
              <w:top w:w="15" w:type="dxa"/>
              <w:left w:w="15" w:type="dxa"/>
              <w:bottom w:w="15" w:type="dxa"/>
              <w:right w:w="15" w:type="dxa"/>
            </w:tcMar>
            <w:vAlign w:val="center"/>
            <w:hideMark/>
          </w:tcPr>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of the key theoretical  concepts and debates relevant to legal and investigative processes and critically analyse these areas of forensic psychology;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tc>
      </w:tr>
      <w:tr>
        <w:tc>
          <w:tcPr>
            <w:noWrap w:val="0"/>
            <w:tcMar>
              <w:top w:w="15" w:type="dxa"/>
              <w:left w:w="15" w:type="dxa"/>
              <w:bottom w:w="15" w:type="dxa"/>
              <w:right w:w="15" w:type="dxa"/>
            </w:tcMar>
            <w:vAlign w:val="center"/>
            <w:hideMark/>
          </w:tcPr>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critically apply their knowledge of psychological principles to investigative techniques and the evaluation of courtroom testimony; </w:t>
            </w:r>
          </w:p>
        </w:tc>
      </w:tr>
      <w:tr>
        <w:tc>
          <w:tcPr>
            <w:noWrap w:val="0"/>
            <w:tcMar>
              <w:top w:w="15" w:type="dxa"/>
              <w:left w:w="15" w:type="dxa"/>
              <w:bottom w:w="15" w:type="dxa"/>
              <w:right w:w="15" w:type="dxa"/>
            </w:tcMar>
            <w:vAlign w:val="center"/>
            <w:hideMark/>
          </w:tcPr>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evaluate factors that can result in deception and undermine the provision of evidence; </w:t>
            </w:r>
          </w:p>
        </w:tc>
      </w:tr>
      <w:tr>
        <w:tc>
          <w:tcPr>
            <w:noWrap w:val="0"/>
            <w:tcMar>
              <w:top w:w="15" w:type="dxa"/>
              <w:left w:w="15" w:type="dxa"/>
              <w:bottom w:w="15" w:type="dxa"/>
              <w:right w:w="15" w:type="dxa"/>
            </w:tcMar>
            <w:vAlign w:val="center"/>
            <w:hideMark/>
          </w:tcPr>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evidence their critical understanding of the factors which can influence the robustness of different types of testimony within the courtroom context. </w:t>
            </w:r>
          </w:p>
        </w:tc>
      </w:tr>
    </w:tbl>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abilities to formulate research questions, and design appropriate methodologies to address them at a level consistent with academic and professional standards relevant to forensic psychology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written and oral communication skills, problem solving skills, organisational and leadership skills to an advanced level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2 year programme with integrated placement(s) also provides students with an opportunity to enhance their professional skills, preparing them for higher levels of employment, further study and lifelong learning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Additional aims of the full-field are: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complete this BPS accredited course equating to stage 1 of the BPS qualification in Forensic Psychology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training in the application of ethical principles to forensic psychological research and to practice;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critical appraisal skills and the ability to independently evaluate research publications, journal articles, clinical guidance and other factors which influence decision-making processes in forensic settings;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the opportunity to develop interviewing skills, individual/group treatment, intervention skills, and develop self-awareness and reflective practice dependent on the allocated type of placement;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the students’ understanding and critical appreciation of the professional organisation and contexts in which they might work;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0"/>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opportunities to discuss the relevance and importance of diversity in the workplace </w:t>
      </w:r>
    </w:p>
    <w:p w:rsidRPr="2030048C" w:rsidP="2030048C">
      <w:pPr>
        <w:pStyle w:val="ListParagraph"/>
        <w:numPr>
          <w:ilvl w:val="0"/>
          <w:numId w:val="21"/>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student’s ability to work independently and as part of a team  </w:t>
      </w:r>
    </w:p>
    <w:p w:rsidRPr="2030048C" w:rsidP="2030048C">
      <w:pPr>
        <w:pStyle w:val="ListParagraph"/>
        <w:numPr>
          <w:ilvl w:val="0"/>
          <w:numId w:val="21"/>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Improve students’ employability within forensic psychology and other related fields </w:t>
      </w:r>
    </w:p>
    <w:p w:rsidRPr="2030048C" w:rsidP="2030048C">
      <w:pPr>
        <w:pStyle w:val="ListParagraph"/>
        <w:numPr>
          <w:ilvl w:val="0"/>
          <w:numId w:val="21"/>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knowledge and  understanding of risk assessment, management, treatment and service provision for those offenders with/without mental health disorders </w:t>
      </w:r>
    </w:p>
    <w:p w:rsidRPr="2030048C" w:rsidP="2030048C">
      <w:pPr>
        <w:pStyle w:val="ListParagraph"/>
        <w:numPr>
          <w:ilvl w:val="0"/>
          <w:numId w:val="21"/>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Extend and enhance student’s knowledge and understanding of the key theoretical concepts in forensic psychology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 in depth knowledge of the antecedents to criminal behaviour, the mental disorders associated with antisocial behaviour and criminal offending and the ability to reflect critically on the impact of these on the individual and societyFull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extant literature on the relevant topics and complete advanced level review and analysis of research findings. Interpretation of the extant literature in the field of forensic psychology. Demonstrate independent thought and the ability to complete advanced literature searches. Demonstrate the ability to make theory practice links cognizant with their stage of developmentFull/Minor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Structure and communicate complex ideas effectively in writing. Ability to communicate results of complex studies orally and in writing. IT skills – demonstrate ability to use relevant data base searches, presentation apparatus, use of presentation software e.g. power point, word processing, email, spreadsheets. Effective time management skills. Independent working.FullMinor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 in depth knowledge and understanding of the investigative process, the legal system and the key areas of experimental research in forensic psychology Full/Minor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extant literature on the relevant topics and complete advanced level review and analysis of research findings. Interpretation of the extant literature in the field of forensic psychology. Independent thought and ability to complete advanced literature searches. Full/Minor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Structure and communicate complex ideas effectively in writing. Ability to communicate results of complex studies orally and in writing. IT skills – demonstrate appropriate information literacy including the ability to perform effective data base searches; ability to use presentation apparatus, use of presentation software e.g. power point, word processing, email, spreadsheets. Effective time management skills. Independent working. Laboratory management and skills in experimental tasksFull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 advanced knowledge of research methodology, statistics. The ability to  independently evaluate research publications, journal articles, clinical guidance and other factors which influence decision-making in forensic psychology and forensic mental health. Including taking into account the advanced skills required in order to weigh in balance the needs of the individual, the legal aspects, any ethical issues and the wider impact on society. Full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 analysis of extant literature and interpretation of data and relevance to future research and practice. Full/Minor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Advance use of statistical analysis packages e.g. SPSS. Advanced presentation of data analysis and results. Problem solving within the field of forensic psychologyFull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Knowledge, understanding and practice in the risk assessment, management, treatment and service provision for offenders to an advanced standardFull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solve high-level problems centering on antisocial behaviour, criminal offending, mental disorder including associated ethical issues. Ability to make theory practice links. Gain skills in giving and receiving constructive feedback. Take responsibility for personal developmentFull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Mastery of skills relevant to treatment/intervention in antisocial and criminal populations. Psychological assessments. Establish, plan and manage programmes to reduce maladaptive behaviours. The ability to implement change in forensic practice. Writing reports. Effective team working. Ability to take different perspectives. Develop interpersonal and collaborative skills. Good listening skills. Ability to gain autonomy.Full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MSc in Forensic Psychology is part of the University’s Postgraduate Credit Framework (PCF). Fields in the PCF are made up of modules which are designated at level 7. Modules in the framework are valued at 30 credits and there are 4 modules which equate to 120 credits with a further 60 credits for the dissertation module.</w:t>
      </w:r>
    </w:p>
    <w:p w:rsidRPr="2030048C" w:rsidP="2030048C">
      <w:pPr>
        <w:numPr>
          <w:ilvl w:val="0"/>
          <w:numId w:val="23"/>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awards made to students who complete the field or are awarded intermediate qualifications comply fully with the National Qualifications Framework.</w:t>
      </w:r>
    </w:p>
    <w:p w:rsidRPr="2030048C" w:rsidP="2030048C">
      <w:pPr>
        <w:numPr>
          <w:ilvl w:val="0"/>
          <w:numId w:val="23"/>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of the procedures associated with the field comply with the QAA Codes of Practice for Higher Education.</w:t>
      </w:r>
    </w:p>
    <w:p w:rsidRPr="2030048C" w:rsidP="2030048C">
      <w:pPr>
        <w:numPr>
          <w:ilvl w:val="0"/>
          <w:numId w:val="23"/>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Accreditation criteria for postgraduate programmes of the Division of Forensic Psychology, BPS.</w:t>
      </w:r>
    </w:p>
    <w:p w:rsidRPr="2030048C" w:rsidP="2030048C">
      <w:pPr>
        <w:numPr>
          <w:ilvl w:val="0"/>
          <w:numId w:val="23"/>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BPS occupational standards in applied psychology</w:t>
      </w:r>
    </w:p>
    <w:p w:rsidRPr="2030048C" w:rsidP="2030048C">
      <w:pPr>
        <w:numPr>
          <w:ilvl w:val="0"/>
          <w:numId w:val="23"/>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ethical guidelines of the BPS and the HCPC have been incorporated into the design of the research modules, the placement guidelines and other assessments within this programme.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Work placements are an integral part of the degree and make up a 30 credit module. We have agreements in principal with </w:t>
      </w:r>
      <w:r w:rsidRPr="2030048C">
        <w:rPr>
          <w:rFonts w:ascii="Arial" w:eastAsia="Arial" w:hAnsi="Arial" w:cs="Arial"/>
          <w:color w:val="000000" w:themeColor="text1" w:themeShade="FF" w:themeTint="FF"/>
          <w:sz w:val="24"/>
          <w:szCs w:val="24"/>
        </w:rPr>
        <w:t xml:space="preserve">a number of different services applicable to forensic psychology e.g. children’s home, youth offending teams, low, medium and high security hospitals, charities. </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Placements </w:t>
      </w:r>
      <w:r w:rsidRPr="2030048C">
        <w:rPr>
          <w:rFonts w:ascii="Arial" w:eastAsia="Arial" w:hAnsi="Arial" w:cs="Arial"/>
          <w:color w:val="000000" w:themeColor="text1" w:themeShade="FF" w:themeTint="FF"/>
          <w:sz w:val="24"/>
          <w:szCs w:val="24"/>
        </w:rPr>
        <w:t>will be allocated to students as appropriate based on their preferred choice, their experience, future goals and availability. The proposed programme allows students to work individually and at an advanced level with a research and/or placement supervisor. The placement supervisor will be a forensic or clinical psychologist, where appropriate to the setting, or by a suitable member of staff.</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the event that problems are anticipated with a particular student with regard to suitability for these types of placements or indeed that a student does not have the necessary prior experience to adapt well, then alternative arrangements will be offered as a research assistant with a member of staff at the university. This will enable the student to gain valuable experience in research and will also contribute to the skills required for their dissertation.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These students will be at no disadvantage in their development as research experience is valued highly when applying for further training as a forensic psychologist, a clinical or counselling psychologist or for a PhD.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will be able to reflect on their own learning regardless of the type of placement, and should take the opportunity to consider their own judgements and biases with regard to their working environment. Reflective practice is a key skill to develop whatever path the student wishes to pursue. For those working in a more clinical placement they will be able to reflect on their own personal experiences, any judgements or biases they may have regarding the types of service users they work with, and working as part of a multidisciplinary team. Students should endeavour to make theory practice links as a basis for development of formulation and to enhance critical appraisal and evaluation skills.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overall aims of the placement are to:</w:t>
      </w:r>
    </w:p>
    <w:p w:rsidRPr="2030048C" w:rsidP="2030048C">
      <w:pPr>
        <w:numPr>
          <w:ilvl w:val="0"/>
          <w:numId w:val="24"/>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Provide the opportunity to develop interviewing skills, individual/group treatment, intervention skills, and research skills dependent on the type of placement allocated.</w:t>
      </w:r>
    </w:p>
    <w:p w:rsidRPr="2030048C" w:rsidP="2030048C">
      <w:pPr>
        <w:numPr>
          <w:ilvl w:val="0"/>
          <w:numId w:val="24"/>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Enhance students’ understanding and critical appreciation of the professional organisation and contexts in which they might work</w:t>
      </w:r>
    </w:p>
    <w:p w:rsidRPr="2030048C" w:rsidP="2030048C">
      <w:pPr>
        <w:numPr>
          <w:ilvl w:val="0"/>
          <w:numId w:val="24"/>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Develop self-awareness and reflective practice</w:t>
      </w:r>
    </w:p>
    <w:p w:rsidRPr="2030048C" w:rsidP="2030048C">
      <w:pPr>
        <w:numPr>
          <w:ilvl w:val="0"/>
          <w:numId w:val="24"/>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Provide opportunities to discuss the relevance and importance of diversity in the workplace</w:t>
      </w:r>
    </w:p>
    <w:p w:rsidRPr="2030048C" w:rsidP="2030048C">
      <w:pPr>
        <w:numPr>
          <w:ilvl w:val="0"/>
          <w:numId w:val="24"/>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Enhance student’s ability to work independently and as part of a team (through multidisciplinary working and/or as part of a research group)</w:t>
      </w:r>
    </w:p>
    <w:p w:rsidRPr="2030048C" w:rsidP="2030048C">
      <w:pPr>
        <w:numPr>
          <w:ilvl w:val="0"/>
          <w:numId w:val="24"/>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Develop student’s written and oral communication skills, problem solving skills, organisational and leadership skills to an advanced level</w:t>
      </w:r>
    </w:p>
    <w:p w:rsidRPr="2030048C" w:rsidP="2030048C">
      <w:pPr>
        <w:numPr>
          <w:ilvl w:val="0"/>
          <w:numId w:val="24"/>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1D1D1D"/>
          <w:sz w:val="24"/>
          <w:szCs w:val="24"/>
        </w:rPr>
        <w:t>Improve students’ employability within forensic psychology and other related fields</w:t>
      </w:r>
    </w:p>
    <w:p w:rsidRPr="2030048C" w:rsidP="2030048C">
      <w:pPr>
        <w:numPr>
          <w:ilvl w:val="0"/>
          <w:numId w:val="24"/>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1D1D1D"/>
          <w:sz w:val="24"/>
          <w:szCs w:val="24"/>
        </w:rPr>
        <w:t>Provide a variety of transferable skills to increase employability in a wide variety of careers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will sign a work contract after consideration by themselves and their placement supervisor (Appendix 1).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 student must complete 180 credits. All students will be provided with the University regulations and specific additions that are sometimes required by the BPS.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field is part of the University’s Postgraduate Credit framework. Fields in the PCF are made up of modules which are designated at level 7. The minimum requirement for a Masters degree is 180 credits. The proposed </w:t>
      </w:r>
      <w:r w:rsidRPr="2030048C">
        <w:rPr>
          <w:rFonts w:ascii="Arial" w:eastAsia="Arial" w:hAnsi="Arial" w:cs="Arial"/>
          <w:color w:val="000000" w:themeColor="text1" w:themeShade="FF" w:themeTint="FF"/>
          <w:sz w:val="24"/>
          <w:szCs w:val="24"/>
        </w:rPr>
        <w:t xml:space="preserve">Full-Field </w:t>
      </w:r>
      <w:r w:rsidRPr="2030048C">
        <w:rPr>
          <w:rFonts w:ascii="Arial" w:eastAsia="Arial" w:hAnsi="Arial" w:cs="Arial"/>
          <w:color w:val="000000" w:themeColor="text1" w:themeShade="FF" w:themeTint="FF"/>
          <w:sz w:val="24"/>
          <w:szCs w:val="24"/>
        </w:rPr>
        <w:t>programme is based on core modules which cover the requirements of the BPS regulations for Stage 1 in forensic psychology training.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BPS specify eight core areas for accreditation. These are:</w:t>
      </w:r>
    </w:p>
    <w:p w:rsidRPr="2030048C" w:rsidP="2030048C">
      <w:pPr>
        <w:numPr>
          <w:ilvl w:val="0"/>
          <w:numId w:val="25"/>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context of practice in forensic psychology</w:t>
      </w:r>
    </w:p>
    <w:p w:rsidRPr="2030048C" w:rsidP="2030048C">
      <w:pPr>
        <w:numPr>
          <w:ilvl w:val="0"/>
          <w:numId w:val="25"/>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assessment and formulation</w:t>
      </w:r>
    </w:p>
    <w:p w:rsidRPr="2030048C" w:rsidP="2030048C">
      <w:pPr>
        <w:numPr>
          <w:ilvl w:val="0"/>
          <w:numId w:val="25"/>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interventions</w:t>
      </w:r>
    </w:p>
    <w:p w:rsidRPr="2030048C" w:rsidP="2030048C">
      <w:pPr>
        <w:numPr>
          <w:ilvl w:val="0"/>
          <w:numId w:val="25"/>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working with specific client groups</w:t>
      </w:r>
    </w:p>
    <w:p w:rsidRPr="2030048C" w:rsidP="2030048C">
      <w:pPr>
        <w:numPr>
          <w:ilvl w:val="0"/>
          <w:numId w:val="25"/>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applications of psychology to processes in the justice system </w:t>
      </w:r>
    </w:p>
    <w:p w:rsidRPr="2030048C" w:rsidP="2030048C">
      <w:pPr>
        <w:numPr>
          <w:ilvl w:val="0"/>
          <w:numId w:val="25"/>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 research project and research methods</w:t>
      </w:r>
    </w:p>
    <w:p w:rsidRPr="2030048C" w:rsidP="2030048C">
      <w:pPr>
        <w:numPr>
          <w:ilvl w:val="0"/>
          <w:numId w:val="25"/>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advice and consultancy</w:t>
      </w:r>
    </w:p>
    <w:p w:rsidRPr="2030048C" w:rsidP="2030048C">
      <w:pPr>
        <w:numPr>
          <w:ilvl w:val="0"/>
          <w:numId w:val="25"/>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development and training</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Forensic Psychology</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Forensic Psychology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Antisocial Behaviours across the Lifespan; Treatment and Intervention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Applications of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Investigative and Legal Processes in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Psychology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Design and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15"/>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PS7030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multilevel"/>
    <w:tmpl w:val="74989B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C3EDA98-A827-42BA-B337-48B11D47D58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