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Digital Marketing and Analytics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Marketing and Analytics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Digital Marketing and Analytics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Digital Marketing and Analytics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PFDMA1DMA20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Marketing and Analytics with Professional Placement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Digital Marketing and Analytics with Professional Placement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Digital Marketing and Analytics with Professional Placement year</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PFDMA1DMA99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programme will be accredited by the Digital Marketing Institute (DMI)</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specific aims of the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build students' understanding and critical appreciation of digital marketing concepts, strategy, techniques, and analytics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subject-related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research specific areas of digital marketing, via modules and, more specifically, the dissertation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For students to gain an understanding of research methods and analytics necessary for digital marketing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necessary skills to make an immediate effective contribution upon their employment in the digital marketing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digital marketing and analytics within the overall context of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in a critically reflective and creative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as flexible and skilled marketing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and critically reflect upon theoretical and practical concepts relevant to digital marketing and analytics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relevant knowledge in the fields of digital marketing and analytics and apply it to the solution of digital marketing and marketing analytics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conduct independent research</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and critically reflect upon contemporary issues faced by digital marketing practitioners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synthesise complex information from a variety of data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Assemble and analyse qualitative and quantitative data (as appropriate) from a wide variety of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ideas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Marketing and Analytics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Marketing and Analytics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Buyer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Tools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MARKET RESEARCH AND DATA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Marketing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Digital Marketing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tbc</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Marketing and Analytics with Professional Placement year</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Marketing and Analytics with Professional Placement year</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Buyer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Tools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MARKET RESEARCH AND DATA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Marketing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Digital Marketing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and Curriculum Design (inclusion Learning Design Principles and Inclusive Curriculum).</w:t>
      </w:r>
    </w:p>
    <w:p w:rsidRPr="2030048C" w:rsidP="2030048C">
      <w:pPr>
        <w:jc w:val="both"/>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Workshops</w:t>
      </w:r>
    </w:p>
    <w:p w:rsidRPr="2030048C" w:rsidP="2030048C">
      <w:pPr>
        <w:jc w:val="both"/>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PG Business Assignment Writing Skills course by the English for Academic and Professional Development (EAPD)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 team that provides valuable guidance in supporting students with their placements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 Tutor will visit during the placement and meet with the student and workplace supervisor</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Guest speakers from other academic institutions and active practitioners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LinkedIn Learning – professional training to support and complement the academic syllabus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Assessment moderation policies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QAA Subject Benchmark Statement for Master's degrees in Business and Management (March 2023).</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748"/>
        <w:gridCol w:w="367"/>
        <w:gridCol w:w="967"/>
        <w:gridCol w:w="967"/>
        <w:gridCol w:w="967"/>
        <w:gridCol w:w="967"/>
        <w:gridCol w:w="967"/>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b/>
          <w:bCs/>
          <w:sz w:val="24"/>
          <w:szCs w:val="24"/>
        </w:rPr>
        <w:t>September intake</w:t>
      </w:r>
    </w:p>
    <w:p w:rsidRPr="2030048C" w:rsidP="2030048C">
      <w:pPr>
        <w:rPr>
          <w:rFonts w:ascii="Arial" w:eastAsia="Arial" w:hAnsi="Arial" w:cs="Arial"/>
          <w:sz w:val="24"/>
          <w:szCs w:val="24"/>
        </w:rPr>
      </w:pPr>
      <w:r w:rsidRPr="2030048C">
        <w:rPr>
          <w:rFonts w:ascii="Arial" w:eastAsia="Arial" w:hAnsi="Arial" w:cs="Arial"/>
          <w:sz w:val="24"/>
          <w:szCs w:val="24"/>
        </w:rPr>
        <w:t xml:space="preserve">BM7007 Digital Marketing Strategy - </w:t>
      </w:r>
      <w:r w:rsidRPr="2030048C">
        <w:rPr>
          <w:rFonts w:ascii="Arial" w:eastAsia="Arial" w:hAnsi="Arial" w:cs="Arial"/>
          <w:b/>
          <w:bCs/>
          <w:sz w:val="24"/>
          <w:szCs w:val="24"/>
        </w:rPr>
        <w:t>TB1</w:t>
      </w:r>
    </w:p>
    <w:p w:rsidRPr="2030048C" w:rsidP="2030048C">
      <w:pPr>
        <w:rPr>
          <w:rFonts w:ascii="Arial" w:eastAsia="Arial" w:hAnsi="Arial" w:cs="Arial"/>
          <w:sz w:val="24"/>
          <w:szCs w:val="24"/>
        </w:rPr>
      </w:pPr>
      <w:r w:rsidRPr="2030048C">
        <w:rPr>
          <w:rFonts w:ascii="Arial" w:eastAsia="Arial" w:hAnsi="Arial" w:cs="Arial"/>
          <w:sz w:val="24"/>
          <w:szCs w:val="24"/>
        </w:rPr>
        <w:t xml:space="preserve">BM7008 Digital Marketing Tools - </w:t>
      </w:r>
      <w:r w:rsidRPr="2030048C">
        <w:rPr>
          <w:rFonts w:ascii="Arial" w:eastAsia="Arial" w:hAnsi="Arial" w:cs="Arial"/>
          <w:b/>
          <w:bCs/>
          <w:sz w:val="24"/>
          <w:szCs w:val="24"/>
        </w:rPr>
        <w:t>TB1</w:t>
      </w:r>
    </w:p>
    <w:p w:rsidRPr="2030048C" w:rsidP="2030048C">
      <w:pPr>
        <w:rPr>
          <w:rFonts w:ascii="Arial" w:eastAsia="Arial" w:hAnsi="Arial" w:cs="Arial"/>
          <w:sz w:val="24"/>
          <w:szCs w:val="24"/>
        </w:rPr>
      </w:pPr>
      <w:r w:rsidRPr="2030048C">
        <w:rPr>
          <w:rFonts w:ascii="Arial" w:eastAsia="Arial" w:hAnsi="Arial" w:cs="Arial"/>
          <w:sz w:val="24"/>
          <w:szCs w:val="24"/>
        </w:rPr>
        <w:t xml:space="preserve">BM7005 Buyer Behaviour - </w:t>
      </w:r>
      <w:r w:rsidRPr="2030048C">
        <w:rPr>
          <w:rFonts w:ascii="Arial" w:eastAsia="Arial" w:hAnsi="Arial" w:cs="Arial"/>
          <w:b/>
          <w:bCs/>
          <w:sz w:val="24"/>
          <w:szCs w:val="24"/>
        </w:rPr>
        <w:t>TB1</w:t>
      </w:r>
    </w:p>
    <w:p w:rsidRPr="2030048C" w:rsidP="2030048C">
      <w:pPr>
        <w:rPr>
          <w:rFonts w:ascii="Arial" w:eastAsia="Arial" w:hAnsi="Arial" w:cs="Arial"/>
          <w:sz w:val="24"/>
          <w:szCs w:val="24"/>
        </w:rPr>
      </w:pPr>
      <w:r w:rsidRPr="2030048C">
        <w:rPr>
          <w:rFonts w:ascii="Arial" w:eastAsia="Arial" w:hAnsi="Arial" w:cs="Arial"/>
          <w:sz w:val="24"/>
          <w:szCs w:val="24"/>
        </w:rPr>
        <w:t xml:space="preserve">BM7009 Marketing Analytics - </w:t>
      </w:r>
      <w:r w:rsidRPr="2030048C">
        <w:rPr>
          <w:rFonts w:ascii="Arial" w:eastAsia="Arial" w:hAnsi="Arial" w:cs="Arial"/>
          <w:b/>
          <w:bCs/>
          <w:sz w:val="24"/>
          <w:szCs w:val="24"/>
        </w:rPr>
        <w:t>TB2</w:t>
      </w:r>
    </w:p>
    <w:p w:rsidRPr="2030048C" w:rsidP="2030048C">
      <w:pPr>
        <w:rPr>
          <w:rFonts w:ascii="Arial" w:eastAsia="Arial" w:hAnsi="Arial" w:cs="Arial"/>
          <w:sz w:val="24"/>
          <w:szCs w:val="24"/>
        </w:rPr>
      </w:pPr>
      <w:r w:rsidRPr="2030048C">
        <w:rPr>
          <w:rFonts w:ascii="Arial" w:eastAsia="Arial" w:hAnsi="Arial" w:cs="Arial"/>
          <w:sz w:val="24"/>
          <w:szCs w:val="24"/>
        </w:rPr>
        <w:t xml:space="preserve">BM7024 Market Research &amp; Data Analysis - </w:t>
      </w:r>
      <w:r w:rsidRPr="2030048C">
        <w:rPr>
          <w:rFonts w:ascii="Arial" w:eastAsia="Arial" w:hAnsi="Arial" w:cs="Arial"/>
          <w:b/>
          <w:bCs/>
          <w:sz w:val="24"/>
          <w:szCs w:val="24"/>
        </w:rPr>
        <w:t>TB2</w:t>
      </w:r>
    </w:p>
    <w:p w:rsidRPr="2030048C" w:rsidP="2030048C">
      <w:pPr>
        <w:rPr>
          <w:rFonts w:ascii="Arial" w:eastAsia="Arial" w:hAnsi="Arial" w:cs="Arial"/>
          <w:sz w:val="24"/>
          <w:szCs w:val="24"/>
        </w:rPr>
      </w:pPr>
      <w:r w:rsidRPr="2030048C">
        <w:rPr>
          <w:rFonts w:ascii="Arial" w:eastAsia="Arial" w:hAnsi="Arial" w:cs="Arial"/>
          <w:sz w:val="24"/>
          <w:szCs w:val="24"/>
        </w:rPr>
        <w:t xml:space="preserve">BM7010 Consultancy Project - </w:t>
      </w:r>
      <w:r w:rsidRPr="2030048C">
        <w:rPr>
          <w:rFonts w:ascii="Arial" w:eastAsia="Arial" w:hAnsi="Arial" w:cs="Arial"/>
          <w:b/>
          <w:bCs/>
          <w:sz w:val="24"/>
          <w:szCs w:val="24"/>
        </w:rPr>
        <w:t>TB3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January intake</w:t>
      </w:r>
    </w:p>
    <w:p w:rsidRPr="2030048C" w:rsidP="2030048C">
      <w:pPr>
        <w:rPr>
          <w:rFonts w:ascii="Arial" w:eastAsia="Arial" w:hAnsi="Arial" w:cs="Arial"/>
          <w:sz w:val="24"/>
          <w:szCs w:val="24"/>
        </w:rPr>
      </w:pPr>
      <w:r w:rsidRPr="2030048C">
        <w:rPr>
          <w:rFonts w:ascii="Arial" w:eastAsia="Arial" w:hAnsi="Arial" w:cs="Arial"/>
          <w:sz w:val="24"/>
          <w:szCs w:val="24"/>
        </w:rPr>
        <w:t xml:space="preserve">BM7007 Digital Marketing Strategy - </w:t>
      </w:r>
      <w:r w:rsidRPr="2030048C">
        <w:rPr>
          <w:rFonts w:ascii="Arial" w:eastAsia="Arial" w:hAnsi="Arial" w:cs="Arial"/>
          <w:b/>
          <w:bCs/>
          <w:sz w:val="24"/>
          <w:szCs w:val="24"/>
        </w:rPr>
        <w:t>TB2</w:t>
      </w:r>
    </w:p>
    <w:p w:rsidRPr="2030048C" w:rsidP="2030048C">
      <w:pPr>
        <w:rPr>
          <w:rFonts w:ascii="Arial" w:eastAsia="Arial" w:hAnsi="Arial" w:cs="Arial"/>
          <w:sz w:val="24"/>
          <w:szCs w:val="24"/>
        </w:rPr>
      </w:pPr>
      <w:r w:rsidRPr="2030048C">
        <w:rPr>
          <w:rFonts w:ascii="Arial" w:eastAsia="Arial" w:hAnsi="Arial" w:cs="Arial"/>
          <w:sz w:val="24"/>
          <w:szCs w:val="24"/>
        </w:rPr>
        <w:t xml:space="preserve">BM7008 Digital Marketing Tools - </w:t>
      </w:r>
      <w:r w:rsidRPr="2030048C">
        <w:rPr>
          <w:rFonts w:ascii="Arial" w:eastAsia="Arial" w:hAnsi="Arial" w:cs="Arial"/>
          <w:b/>
          <w:bCs/>
          <w:sz w:val="24"/>
          <w:szCs w:val="24"/>
        </w:rPr>
        <w:t>TB1</w:t>
      </w:r>
    </w:p>
    <w:p w:rsidRPr="2030048C" w:rsidP="2030048C">
      <w:pPr>
        <w:rPr>
          <w:rFonts w:ascii="Arial" w:eastAsia="Arial" w:hAnsi="Arial" w:cs="Arial"/>
          <w:sz w:val="24"/>
          <w:szCs w:val="24"/>
        </w:rPr>
      </w:pPr>
      <w:r w:rsidRPr="2030048C">
        <w:rPr>
          <w:rFonts w:ascii="Arial" w:eastAsia="Arial" w:hAnsi="Arial" w:cs="Arial"/>
          <w:sz w:val="24"/>
          <w:szCs w:val="24"/>
        </w:rPr>
        <w:t xml:space="preserve">BM7005 Buyer Behaviour - </w:t>
      </w:r>
      <w:r w:rsidRPr="2030048C">
        <w:rPr>
          <w:rFonts w:ascii="Arial" w:eastAsia="Arial" w:hAnsi="Arial" w:cs="Arial"/>
          <w:b/>
          <w:bCs/>
          <w:sz w:val="24"/>
          <w:szCs w:val="24"/>
        </w:rPr>
        <w:t>TB1</w:t>
      </w:r>
    </w:p>
    <w:p w:rsidRPr="2030048C" w:rsidP="2030048C">
      <w:pPr>
        <w:rPr>
          <w:rFonts w:ascii="Arial" w:eastAsia="Arial" w:hAnsi="Arial" w:cs="Arial"/>
          <w:sz w:val="24"/>
          <w:szCs w:val="24"/>
        </w:rPr>
      </w:pPr>
      <w:r w:rsidRPr="2030048C">
        <w:rPr>
          <w:rFonts w:ascii="Arial" w:eastAsia="Arial" w:hAnsi="Arial" w:cs="Arial"/>
          <w:sz w:val="24"/>
          <w:szCs w:val="24"/>
        </w:rPr>
        <w:t xml:space="preserve">BM7009 Marketing Analytics - </w:t>
      </w:r>
      <w:r w:rsidRPr="2030048C">
        <w:rPr>
          <w:rFonts w:ascii="Arial" w:eastAsia="Arial" w:hAnsi="Arial" w:cs="Arial"/>
          <w:b/>
          <w:bCs/>
          <w:sz w:val="24"/>
          <w:szCs w:val="24"/>
        </w:rPr>
        <w:t>TB1</w:t>
      </w:r>
    </w:p>
    <w:p w:rsidRPr="2030048C" w:rsidP="2030048C">
      <w:pPr>
        <w:rPr>
          <w:rFonts w:ascii="Arial" w:eastAsia="Arial" w:hAnsi="Arial" w:cs="Arial"/>
          <w:sz w:val="24"/>
          <w:szCs w:val="24"/>
        </w:rPr>
      </w:pPr>
      <w:r w:rsidRPr="2030048C">
        <w:rPr>
          <w:rFonts w:ascii="Arial" w:eastAsia="Arial" w:hAnsi="Arial" w:cs="Arial"/>
          <w:sz w:val="24"/>
          <w:szCs w:val="24"/>
        </w:rPr>
        <w:t xml:space="preserve">BM7024 Market Research &amp; Data Analysis - </w:t>
      </w:r>
      <w:r w:rsidRPr="2030048C">
        <w:rPr>
          <w:rFonts w:ascii="Arial" w:eastAsia="Arial" w:hAnsi="Arial" w:cs="Arial"/>
          <w:b/>
          <w:bCs/>
          <w:sz w:val="24"/>
          <w:szCs w:val="24"/>
        </w:rPr>
        <w:t>TB2</w:t>
      </w:r>
    </w:p>
    <w:p w:rsidRPr="2030048C" w:rsidP="2030048C">
      <w:pPr>
        <w:rPr>
          <w:rFonts w:ascii="Arial" w:eastAsia="Arial" w:hAnsi="Arial" w:cs="Arial"/>
          <w:sz w:val="24"/>
          <w:szCs w:val="24"/>
        </w:rPr>
      </w:pPr>
      <w:r w:rsidRPr="2030048C">
        <w:rPr>
          <w:rFonts w:ascii="Arial" w:eastAsia="Arial" w:hAnsi="Arial" w:cs="Arial"/>
          <w:sz w:val="24"/>
          <w:szCs w:val="24"/>
        </w:rPr>
        <w:t xml:space="preserve">BM7010 Consultancy Project - </w:t>
      </w:r>
      <w:r w:rsidRPr="2030048C">
        <w:rPr>
          <w:rFonts w:ascii="Arial" w:eastAsia="Arial" w:hAnsi="Arial" w:cs="Arial"/>
          <w:b/>
          <w:bCs/>
          <w:sz w:val="24"/>
          <w:szCs w:val="24"/>
        </w:rPr>
        <w:t>TB3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1B05899-C67B-4232-A24D-CE2E384A2BF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