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64BC" w14:textId="36198AAD" w:rsidR="00A92C9B" w:rsidRPr="00492A5B" w:rsidRDefault="00492A5B" w:rsidP="00A92C9B">
      <w:pPr>
        <w:rPr>
          <w:rFonts w:cs="Arial"/>
          <w:noProof/>
        </w:rPr>
      </w:pPr>
      <w:r w:rsidRPr="00DA2044">
        <w:rPr>
          <w:rFonts w:cs="Arial"/>
          <w:noProof/>
          <w:sz w:val="36"/>
          <w:szCs w:val="36"/>
        </w:rPr>
        <w:drawing>
          <wp:inline distT="0" distB="0" distL="0" distR="0" wp14:anchorId="48BC4556" wp14:editId="79BCBF3E">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6D644876" w14:textId="234556A4" w:rsidR="00492A5B" w:rsidRDefault="00492A5B" w:rsidP="00492A5B">
      <w:pPr>
        <w:pStyle w:val="Heading1"/>
        <w:jc w:val="center"/>
      </w:pPr>
      <w:r>
        <w:t>Template C4</w:t>
      </w:r>
    </w:p>
    <w:p w14:paraId="348A0D6B" w14:textId="6E5FD466" w:rsidR="00A92C9B" w:rsidRPr="00DA2044" w:rsidRDefault="00A92C9B" w:rsidP="00492A5B">
      <w:pPr>
        <w:pStyle w:val="Heading1"/>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14:paraId="1A534D29" w14:textId="7B23AA01" w:rsidR="00970D87" w:rsidRPr="00491856" w:rsidRDefault="00A92C9B" w:rsidP="00491856">
      <w:pPr>
        <w:pStyle w:val="Heading1"/>
        <w:rPr>
          <w:sz w:val="28"/>
        </w:rPr>
      </w:pPr>
      <w:r w:rsidRPr="00DA2044">
        <w:rPr>
          <w:sz w:val="28"/>
        </w:rPr>
        <w:t>Title of Course:</w:t>
      </w:r>
      <w:r w:rsidR="0000422D">
        <w:rPr>
          <w:sz w:val="28"/>
        </w:rPr>
        <w:t xml:space="preserve">  BEng (Hons) Aviation Engineering </w:t>
      </w:r>
    </w:p>
    <w:tbl>
      <w:tblPr>
        <w:tblStyle w:val="TableGrid"/>
        <w:tblW w:w="0" w:type="auto"/>
        <w:tblLook w:val="04A0" w:firstRow="1" w:lastRow="0" w:firstColumn="1" w:lastColumn="0" w:noHBand="0" w:noVBand="1"/>
      </w:tblPr>
      <w:tblGrid>
        <w:gridCol w:w="2689"/>
        <w:gridCol w:w="6327"/>
      </w:tblGrid>
      <w:tr w:rsidR="00A92C9B" w:rsidRPr="00970D87" w14:paraId="04F7B2D6" w14:textId="77777777" w:rsidTr="00003008">
        <w:tc>
          <w:tcPr>
            <w:tcW w:w="2689" w:type="dxa"/>
          </w:tcPr>
          <w:p w14:paraId="08C3E0E2" w14:textId="77777777" w:rsidR="00A92C9B" w:rsidRPr="00970D87" w:rsidRDefault="00A92C9B" w:rsidP="00B83849">
            <w:pPr>
              <w:rPr>
                <w:snapToGrid w:val="0"/>
              </w:rPr>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6327" w:type="dxa"/>
          </w:tcPr>
          <w:p w14:paraId="5D970069" w14:textId="0AE116B3" w:rsidR="00A92C9B" w:rsidRPr="00970D87" w:rsidRDefault="00584688" w:rsidP="00B83849">
            <w:pPr>
              <w:rPr>
                <w:snapToGrid w:val="0"/>
              </w:rPr>
            </w:pPr>
            <w:r>
              <w:rPr>
                <w:snapToGrid w:val="0"/>
              </w:rPr>
              <w:t>30-06-2023</w:t>
            </w:r>
          </w:p>
        </w:tc>
      </w:tr>
      <w:tr w:rsidR="00A92C9B" w:rsidRPr="00970D87" w14:paraId="40A8A796" w14:textId="77777777" w:rsidTr="00003008">
        <w:tc>
          <w:tcPr>
            <w:tcW w:w="2689" w:type="dxa"/>
          </w:tcPr>
          <w:p w14:paraId="2D94646E" w14:textId="77777777" w:rsidR="00A92C9B" w:rsidRPr="00970D87" w:rsidRDefault="00DC198B" w:rsidP="00B83849">
            <w:pPr>
              <w:rPr>
                <w:snapToGrid w:val="0"/>
              </w:rPr>
            </w:pPr>
            <w:r w:rsidRPr="00970D87">
              <w:rPr>
                <w:snapToGrid w:val="0"/>
              </w:rPr>
              <w:t>Dat</w:t>
            </w:r>
            <w:r w:rsidR="00A92C9B" w:rsidRPr="00970D87">
              <w:rPr>
                <w:snapToGrid w:val="0"/>
              </w:rPr>
              <w:t xml:space="preserve">e </w:t>
            </w:r>
            <w:r w:rsidR="00970D87">
              <w:rPr>
                <w:snapToGrid w:val="0"/>
              </w:rPr>
              <w:t>l</w:t>
            </w:r>
            <w:r w:rsidR="00A92C9B" w:rsidRPr="00970D87">
              <w:rPr>
                <w:snapToGrid w:val="0"/>
              </w:rPr>
              <w:t xml:space="preserve">ast </w:t>
            </w:r>
            <w:r w:rsidR="00970D87">
              <w:rPr>
                <w:snapToGrid w:val="0"/>
              </w:rPr>
              <w:t>revised</w:t>
            </w:r>
          </w:p>
        </w:tc>
        <w:tc>
          <w:tcPr>
            <w:tcW w:w="6327" w:type="dxa"/>
          </w:tcPr>
          <w:p w14:paraId="30DD9BA4" w14:textId="186CCB71" w:rsidR="00A92C9B" w:rsidRPr="00584688" w:rsidRDefault="00584688" w:rsidP="00B83849">
            <w:pPr>
              <w:rPr>
                <w:iCs/>
                <w:snapToGrid w:val="0"/>
              </w:rPr>
            </w:pPr>
            <w:r>
              <w:rPr>
                <w:iCs/>
                <w:snapToGrid w:val="0"/>
              </w:rPr>
              <w:t>30-06-2023</w:t>
            </w:r>
          </w:p>
        </w:tc>
      </w:tr>
      <w:tr w:rsidR="00A92C9B" w:rsidRPr="00970D87" w14:paraId="27FE6953" w14:textId="77777777" w:rsidTr="00003008">
        <w:tc>
          <w:tcPr>
            <w:tcW w:w="2689" w:type="dxa"/>
          </w:tcPr>
          <w:p w14:paraId="21320A7F" w14:textId="77777777" w:rsidR="00A92C9B" w:rsidRPr="00970D87" w:rsidRDefault="00A92C9B" w:rsidP="00B83849">
            <w:pPr>
              <w:rPr>
                <w:snapToGrid w:val="0"/>
              </w:rPr>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6327" w:type="dxa"/>
          </w:tcPr>
          <w:p w14:paraId="17C97E49" w14:textId="71F2B6BF" w:rsidR="00A92C9B" w:rsidRPr="00970D87" w:rsidRDefault="00A14BA3" w:rsidP="00B83849">
            <w:pPr>
              <w:rPr>
                <w:snapToGrid w:val="0"/>
              </w:rPr>
            </w:pPr>
            <w:r>
              <w:rPr>
                <w:snapToGrid w:val="0"/>
              </w:rPr>
              <w:t>01-09-2023</w:t>
            </w:r>
          </w:p>
        </w:tc>
      </w:tr>
      <w:tr w:rsidR="00A92C9B" w:rsidRPr="00970D87" w14:paraId="1472B3C2" w14:textId="77777777" w:rsidTr="00003008">
        <w:tc>
          <w:tcPr>
            <w:tcW w:w="2689" w:type="dxa"/>
          </w:tcPr>
          <w:p w14:paraId="661B4E78" w14:textId="77777777" w:rsidR="00A92C9B" w:rsidRPr="00970D87" w:rsidRDefault="00A92C9B" w:rsidP="00B83849">
            <w:pPr>
              <w:rPr>
                <w:snapToGrid w:val="0"/>
              </w:rPr>
            </w:pPr>
            <w:r w:rsidRPr="00970D87">
              <w:rPr>
                <w:snapToGrid w:val="0"/>
              </w:rPr>
              <w:t xml:space="preserve">Version </w:t>
            </w:r>
            <w:r w:rsidR="00970D87">
              <w:rPr>
                <w:snapToGrid w:val="0"/>
              </w:rPr>
              <w:t>number</w:t>
            </w:r>
          </w:p>
        </w:tc>
        <w:tc>
          <w:tcPr>
            <w:tcW w:w="6327" w:type="dxa"/>
          </w:tcPr>
          <w:p w14:paraId="409E5013" w14:textId="0759BBB8" w:rsidR="00A92C9B" w:rsidRPr="00970D87" w:rsidRDefault="00A14BA3" w:rsidP="00B83849">
            <w:pPr>
              <w:rPr>
                <w:snapToGrid w:val="0"/>
              </w:rPr>
            </w:pPr>
            <w:r>
              <w:rPr>
                <w:snapToGrid w:val="0"/>
              </w:rPr>
              <w:t>1</w:t>
            </w:r>
          </w:p>
        </w:tc>
      </w:tr>
      <w:tr w:rsidR="00A92C9B" w:rsidRPr="00970D87" w14:paraId="3B8AD0C2" w14:textId="77777777" w:rsidTr="00003008">
        <w:tc>
          <w:tcPr>
            <w:tcW w:w="2689" w:type="dxa"/>
          </w:tcPr>
          <w:p w14:paraId="0F66DE90" w14:textId="77777777" w:rsidR="00A92C9B" w:rsidRPr="00970D87" w:rsidRDefault="00A92C9B" w:rsidP="00B83849">
            <w:pPr>
              <w:rPr>
                <w:snapToGrid w:val="0"/>
              </w:rPr>
            </w:pPr>
            <w:r w:rsidRPr="00970D87">
              <w:rPr>
                <w:snapToGrid w:val="0"/>
              </w:rPr>
              <w:t>Faculty</w:t>
            </w:r>
          </w:p>
        </w:tc>
        <w:tc>
          <w:tcPr>
            <w:tcW w:w="6327" w:type="dxa"/>
          </w:tcPr>
          <w:p w14:paraId="7874FFEB" w14:textId="2E3FC32E" w:rsidR="00A92C9B" w:rsidRPr="00970D87" w:rsidRDefault="00A14BA3" w:rsidP="00B83849">
            <w:pPr>
              <w:rPr>
                <w:snapToGrid w:val="0"/>
              </w:rPr>
            </w:pPr>
            <w:r>
              <w:rPr>
                <w:snapToGrid w:val="0"/>
              </w:rPr>
              <w:t>Engineering, Computing and the Environment</w:t>
            </w:r>
          </w:p>
        </w:tc>
      </w:tr>
      <w:tr w:rsidR="00A92C9B" w:rsidRPr="00970D87" w14:paraId="55C24DE8" w14:textId="77777777" w:rsidTr="00003008">
        <w:tc>
          <w:tcPr>
            <w:tcW w:w="2689" w:type="dxa"/>
          </w:tcPr>
          <w:p w14:paraId="57777C04" w14:textId="77777777" w:rsidR="00A92C9B" w:rsidRPr="00970D87" w:rsidRDefault="00A92C9B" w:rsidP="00B83849">
            <w:pPr>
              <w:rPr>
                <w:snapToGrid w:val="0"/>
              </w:rPr>
            </w:pPr>
            <w:r w:rsidRPr="00970D87">
              <w:rPr>
                <w:snapToGrid w:val="0"/>
              </w:rPr>
              <w:t>School</w:t>
            </w:r>
          </w:p>
        </w:tc>
        <w:tc>
          <w:tcPr>
            <w:tcW w:w="6327" w:type="dxa"/>
          </w:tcPr>
          <w:p w14:paraId="1DDD819E" w14:textId="66480AAB" w:rsidR="00A92C9B" w:rsidRPr="00970D87" w:rsidRDefault="00A14BA3" w:rsidP="00B83849">
            <w:pPr>
              <w:rPr>
                <w:snapToGrid w:val="0"/>
              </w:rPr>
            </w:pPr>
            <w:r>
              <w:rPr>
                <w:snapToGrid w:val="0"/>
              </w:rPr>
              <w:t>Engineering and the Environment</w:t>
            </w:r>
          </w:p>
        </w:tc>
      </w:tr>
      <w:tr w:rsidR="00A92C9B" w:rsidRPr="00970D87" w14:paraId="04BA7C5F" w14:textId="77777777" w:rsidTr="00003008">
        <w:tc>
          <w:tcPr>
            <w:tcW w:w="2689" w:type="dxa"/>
          </w:tcPr>
          <w:p w14:paraId="1A33B060" w14:textId="77777777" w:rsidR="00A92C9B" w:rsidRPr="00970D87" w:rsidRDefault="00A92C9B" w:rsidP="00B83849">
            <w:pPr>
              <w:rPr>
                <w:snapToGrid w:val="0"/>
              </w:rPr>
            </w:pPr>
            <w:r w:rsidRPr="00970D87">
              <w:rPr>
                <w:snapToGrid w:val="0"/>
              </w:rPr>
              <w:t xml:space="preserve">Department </w:t>
            </w:r>
          </w:p>
        </w:tc>
        <w:tc>
          <w:tcPr>
            <w:tcW w:w="6327" w:type="dxa"/>
          </w:tcPr>
          <w:p w14:paraId="4C02065A" w14:textId="1FCD2035" w:rsidR="00A92C9B" w:rsidRPr="00970D87" w:rsidRDefault="00A14BA3" w:rsidP="00B83849">
            <w:pPr>
              <w:rPr>
                <w:snapToGrid w:val="0"/>
              </w:rPr>
            </w:pPr>
            <w:r>
              <w:rPr>
                <w:snapToGrid w:val="0"/>
              </w:rPr>
              <w:t>Aerospace and Aircraft Engineering</w:t>
            </w:r>
          </w:p>
        </w:tc>
      </w:tr>
      <w:tr w:rsidR="00A92C9B" w:rsidRPr="00970D87" w14:paraId="66C9B42C" w14:textId="77777777" w:rsidTr="00003008">
        <w:tc>
          <w:tcPr>
            <w:tcW w:w="2689" w:type="dxa"/>
          </w:tcPr>
          <w:p w14:paraId="0141FB8B" w14:textId="77777777" w:rsidR="00A92C9B" w:rsidRPr="00970D87" w:rsidRDefault="00A92C9B" w:rsidP="00B83849">
            <w:pPr>
              <w:rPr>
                <w:snapToGrid w:val="0"/>
              </w:rPr>
            </w:pPr>
            <w:r w:rsidRPr="00970D87">
              <w:rPr>
                <w:snapToGrid w:val="0"/>
              </w:rPr>
              <w:t>Delivery Institution</w:t>
            </w:r>
          </w:p>
        </w:tc>
        <w:tc>
          <w:tcPr>
            <w:tcW w:w="6327" w:type="dxa"/>
          </w:tcPr>
          <w:p w14:paraId="5B5BAB5B" w14:textId="43FD6CB8" w:rsidR="00A92C9B" w:rsidRPr="00970D87" w:rsidRDefault="00A14BA3" w:rsidP="00B83849">
            <w:pPr>
              <w:rPr>
                <w:snapToGrid w:val="0"/>
              </w:rPr>
            </w:pPr>
            <w:r>
              <w:rPr>
                <w:snapToGrid w:val="0"/>
              </w:rPr>
              <w:t>Cardiff and Vale College</w:t>
            </w:r>
          </w:p>
        </w:tc>
      </w:tr>
    </w:tbl>
    <w:p w14:paraId="6311F9CA" w14:textId="77777777" w:rsidR="00A92C9B" w:rsidRPr="00DA2044" w:rsidRDefault="00A92C9B" w:rsidP="00A92C9B">
      <w:pPr>
        <w:rPr>
          <w:rFonts w:cs="Arial"/>
          <w:b/>
        </w:rPr>
      </w:pPr>
    </w:p>
    <w:p w14:paraId="7A926444" w14:textId="1FB16751" w:rsidR="00491856" w:rsidRPr="00491856" w:rsidRDefault="00491856">
      <w:pPr>
        <w:spacing w:before="0" w:after="160" w:line="259" w:lineRule="auto"/>
        <w:rPr>
          <w:rFonts w:cs="Arial"/>
          <w:b/>
        </w:rPr>
      </w:pPr>
      <w:r>
        <w:rPr>
          <w:rFonts w:cs="Arial"/>
          <w:b/>
        </w:rPr>
        <w:br w:type="page"/>
      </w:r>
    </w:p>
    <w:p w14:paraId="52FD1607" w14:textId="1E7E9E7A" w:rsidR="00A92C9B" w:rsidRPr="00B83849" w:rsidRDefault="00A92C9B" w:rsidP="00B83849">
      <w:pPr>
        <w:rPr>
          <w:rFonts w:cs="Arial"/>
        </w:rPr>
      </w:pPr>
      <w:r w:rsidRPr="00B83849">
        <w:rPr>
          <w:rFonts w:cs="Arial"/>
        </w:rPr>
        <w:lastRenderedPageBreak/>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5242D9AB" w14:textId="77777777" w:rsidR="00A92C9B" w:rsidRPr="00DA2044" w:rsidRDefault="00A92C9B" w:rsidP="00A92C9B">
      <w:pPr>
        <w:rPr>
          <w:rFonts w:cs="Arial"/>
        </w:rPr>
      </w:pPr>
    </w:p>
    <w:p w14:paraId="7CFFD1F9" w14:textId="77777777" w:rsidR="0044427F" w:rsidRDefault="0044427F" w:rsidP="00A92C9B">
      <w:pPr>
        <w:rPr>
          <w:rFonts w:cs="Arial"/>
          <w:i/>
          <w:color w:val="FF0000"/>
        </w:rPr>
      </w:pPr>
    </w:p>
    <w:p w14:paraId="628CCF8F" w14:textId="77777777" w:rsidR="0044427F" w:rsidRPr="0044427F" w:rsidRDefault="0044427F" w:rsidP="0044427F">
      <w:pPr>
        <w:rPr>
          <w:rFonts w:cs="Arial"/>
        </w:rPr>
      </w:pPr>
    </w:p>
    <w:p w14:paraId="58363341" w14:textId="77777777" w:rsidR="0044427F" w:rsidRDefault="0044427F" w:rsidP="0044427F">
      <w:pPr>
        <w:jc w:val="center"/>
        <w:rPr>
          <w:rFonts w:cs="Arial"/>
          <w:i/>
          <w:color w:val="FF0000"/>
        </w:rPr>
      </w:pPr>
    </w:p>
    <w:p w14:paraId="04BF1175" w14:textId="09D15168" w:rsidR="00A92C9B" w:rsidRPr="00B83849" w:rsidRDefault="00A92C9B" w:rsidP="00B83849">
      <w:pPr>
        <w:pStyle w:val="Heading2"/>
        <w:rPr>
          <w:b w:val="0"/>
        </w:rPr>
      </w:pPr>
      <w:r>
        <w:br w:type="page"/>
      </w:r>
      <w:r>
        <w:lastRenderedPageBreak/>
        <w:t>SECTION 1: GENERAL INFORMATION</w:t>
      </w:r>
    </w:p>
    <w:tbl>
      <w:tblPr>
        <w:tblStyle w:val="TableGrid"/>
        <w:tblW w:w="0" w:type="auto"/>
        <w:tblLook w:val="04A0" w:firstRow="1" w:lastRow="0" w:firstColumn="1" w:lastColumn="0" w:noHBand="0" w:noVBand="1"/>
      </w:tblPr>
      <w:tblGrid>
        <w:gridCol w:w="3436"/>
        <w:gridCol w:w="5580"/>
      </w:tblGrid>
      <w:tr w:rsidR="00A92C9B" w:rsidRPr="00BF1022" w14:paraId="0C3D9FCF" w14:textId="77777777" w:rsidTr="1CE2BC51">
        <w:tc>
          <w:tcPr>
            <w:tcW w:w="3436" w:type="dxa"/>
          </w:tcPr>
          <w:p w14:paraId="310D7485" w14:textId="77777777" w:rsidR="00A92C9B" w:rsidRPr="00BF1022" w:rsidRDefault="00A92C9B" w:rsidP="00B83849">
            <w:r w:rsidRPr="00BF1022">
              <w:t>Award(s) and Title(s):</w:t>
            </w:r>
          </w:p>
        </w:tc>
        <w:tc>
          <w:tcPr>
            <w:tcW w:w="5580" w:type="dxa"/>
          </w:tcPr>
          <w:p w14:paraId="507DFC1C" w14:textId="0CBF6288" w:rsidR="00A92C9B" w:rsidRPr="00F2713E" w:rsidRDefault="00F2713E" w:rsidP="1CE2BC51">
            <w:pPr>
              <w:rPr>
                <w:color w:val="000000" w:themeColor="text1"/>
              </w:rPr>
            </w:pPr>
            <w:r>
              <w:rPr>
                <w:color w:val="000000" w:themeColor="text1"/>
              </w:rPr>
              <w:t>BEng (Hons) Aviation Engineering</w:t>
            </w:r>
          </w:p>
        </w:tc>
      </w:tr>
      <w:tr w:rsidR="00A92C9B" w:rsidRPr="00BF1022" w14:paraId="61FE1C85" w14:textId="77777777" w:rsidTr="1CE2BC51">
        <w:tc>
          <w:tcPr>
            <w:tcW w:w="3436" w:type="dxa"/>
          </w:tcPr>
          <w:p w14:paraId="33286F50" w14:textId="00BD58D5" w:rsidR="00A92C9B" w:rsidRPr="00BF1022" w:rsidRDefault="00A92C9B" w:rsidP="00B83849">
            <w:r w:rsidRPr="00BF1022">
              <w:t>Intermediate Awards</w:t>
            </w:r>
            <w:r w:rsidR="0055500E">
              <w:t>(s) and Title(s)</w:t>
            </w:r>
            <w:r w:rsidRPr="00BF1022">
              <w:t>:</w:t>
            </w:r>
          </w:p>
        </w:tc>
        <w:tc>
          <w:tcPr>
            <w:tcW w:w="5580" w:type="dxa"/>
          </w:tcPr>
          <w:p w14:paraId="779D20BE" w14:textId="298B1DC5" w:rsidR="00A92C9B" w:rsidRPr="00F2713E" w:rsidRDefault="00F2713E" w:rsidP="1CE2BC51">
            <w:pPr>
              <w:rPr>
                <w:color w:val="C00000"/>
              </w:rPr>
            </w:pPr>
            <w:r w:rsidRPr="00366115">
              <w:rPr>
                <w:color w:val="000000" w:themeColor="text1"/>
              </w:rPr>
              <w:t xml:space="preserve">Since this programme is only available at Cardiff for direct entry to final </w:t>
            </w:r>
            <w:r w:rsidR="00366115" w:rsidRPr="00366115">
              <w:rPr>
                <w:color w:val="000000" w:themeColor="text1"/>
              </w:rPr>
              <w:t>year, there are no intermediate awards.</w:t>
            </w:r>
          </w:p>
        </w:tc>
      </w:tr>
      <w:tr w:rsidR="00A92C9B" w:rsidRPr="00BF1022" w14:paraId="644D12BB" w14:textId="77777777" w:rsidTr="1CE2BC51">
        <w:tc>
          <w:tcPr>
            <w:tcW w:w="3436" w:type="dxa"/>
          </w:tcPr>
          <w:p w14:paraId="47594079" w14:textId="419B17AE" w:rsidR="00A92C9B" w:rsidRPr="00BF1022" w:rsidRDefault="00A92C9B" w:rsidP="00B83849">
            <w:r w:rsidRPr="00BF1022">
              <w:t>FHEQ Level for the Final Award:</w:t>
            </w:r>
          </w:p>
        </w:tc>
        <w:tc>
          <w:tcPr>
            <w:tcW w:w="5580" w:type="dxa"/>
          </w:tcPr>
          <w:p w14:paraId="3824513B" w14:textId="25137101" w:rsidR="00A92C9B" w:rsidRPr="00366115" w:rsidRDefault="00366115" w:rsidP="1CE2BC51">
            <w:pPr>
              <w:rPr>
                <w:color w:val="000000" w:themeColor="text1"/>
              </w:rPr>
            </w:pPr>
            <w:r w:rsidRPr="00366115">
              <w:rPr>
                <w:color w:val="000000" w:themeColor="text1"/>
              </w:rPr>
              <w:t>Level 6</w:t>
            </w:r>
          </w:p>
        </w:tc>
      </w:tr>
      <w:tr w:rsidR="00A92C9B" w:rsidRPr="00BF1022" w14:paraId="097980E5" w14:textId="77777777" w:rsidTr="1CE2BC51">
        <w:tc>
          <w:tcPr>
            <w:tcW w:w="3436" w:type="dxa"/>
          </w:tcPr>
          <w:p w14:paraId="23994CAD" w14:textId="095FA6E7" w:rsidR="00A92C9B" w:rsidRPr="00BF1022" w:rsidRDefault="00A92C9B" w:rsidP="00B83849">
            <w:r w:rsidRPr="00BF1022">
              <w:t>Awarding Institution:</w:t>
            </w:r>
          </w:p>
        </w:tc>
        <w:tc>
          <w:tcPr>
            <w:tcW w:w="5580" w:type="dxa"/>
          </w:tcPr>
          <w:p w14:paraId="4B1F43D1" w14:textId="77777777" w:rsidR="00A92C9B" w:rsidRPr="00BF1022" w:rsidRDefault="00A92C9B" w:rsidP="00B83849">
            <w:r w:rsidRPr="00BF1022">
              <w:t>Kingston University</w:t>
            </w:r>
          </w:p>
        </w:tc>
      </w:tr>
      <w:tr w:rsidR="00A92C9B" w:rsidRPr="00BF1022" w14:paraId="721D6BCB" w14:textId="77777777" w:rsidTr="1CE2BC51">
        <w:tc>
          <w:tcPr>
            <w:tcW w:w="3436" w:type="dxa"/>
          </w:tcPr>
          <w:p w14:paraId="15528E1C" w14:textId="77777777" w:rsidR="00A92C9B" w:rsidRPr="00BF1022" w:rsidRDefault="00A92C9B" w:rsidP="00B83849">
            <w:r w:rsidRPr="00BF1022">
              <w:t>Teaching Institution:</w:t>
            </w:r>
          </w:p>
          <w:p w14:paraId="1B229580" w14:textId="77777777" w:rsidR="00A92C9B" w:rsidRPr="00BF1022" w:rsidRDefault="00A92C9B" w:rsidP="00B83849"/>
        </w:tc>
        <w:tc>
          <w:tcPr>
            <w:tcW w:w="5580" w:type="dxa"/>
          </w:tcPr>
          <w:p w14:paraId="34EFE47D" w14:textId="4FC037CE" w:rsidR="00A92C9B" w:rsidRPr="00366115" w:rsidRDefault="00A32846" w:rsidP="1CE2BC51">
            <w:pPr>
              <w:rPr>
                <w:color w:val="000000" w:themeColor="text1"/>
              </w:rPr>
            </w:pPr>
            <w:r>
              <w:rPr>
                <w:color w:val="000000" w:themeColor="text1"/>
              </w:rPr>
              <w:t>Cardiff and Vale College</w:t>
            </w:r>
          </w:p>
        </w:tc>
      </w:tr>
      <w:tr w:rsidR="00A92C9B" w:rsidRPr="00BF1022" w14:paraId="490F765D" w14:textId="77777777" w:rsidTr="1CE2BC51">
        <w:tc>
          <w:tcPr>
            <w:tcW w:w="3436" w:type="dxa"/>
          </w:tcPr>
          <w:p w14:paraId="6DBD4986" w14:textId="77777777" w:rsidR="00A92C9B" w:rsidRPr="00BF1022" w:rsidRDefault="00A92C9B" w:rsidP="00B83849">
            <w:r w:rsidRPr="00BF1022">
              <w:t>Location:</w:t>
            </w:r>
          </w:p>
        </w:tc>
        <w:tc>
          <w:tcPr>
            <w:tcW w:w="5580" w:type="dxa"/>
          </w:tcPr>
          <w:p w14:paraId="3ADCF0D2" w14:textId="25CED214" w:rsidR="00A92C9B" w:rsidRPr="00A32846" w:rsidRDefault="00A32846" w:rsidP="00B83849">
            <w:pPr>
              <w:rPr>
                <w:iCs/>
                <w:color w:val="C00000"/>
              </w:rPr>
            </w:pPr>
            <w:r w:rsidRPr="003C262C">
              <w:rPr>
                <w:iCs/>
                <w:color w:val="000000" w:themeColor="text1"/>
              </w:rPr>
              <w:t>International C</w:t>
            </w:r>
            <w:r w:rsidR="002A1F60" w:rsidRPr="003C262C">
              <w:rPr>
                <w:iCs/>
                <w:color w:val="000000" w:themeColor="text1"/>
              </w:rPr>
              <w:t>entre for Aerospace Training</w:t>
            </w:r>
            <w:r w:rsidR="003C262C" w:rsidRPr="003C262C">
              <w:rPr>
                <w:iCs/>
                <w:color w:val="000000" w:themeColor="text1"/>
              </w:rPr>
              <w:t>, Cardiff and Vale College</w:t>
            </w:r>
          </w:p>
        </w:tc>
      </w:tr>
      <w:tr w:rsidR="00A92C9B" w:rsidRPr="00BF1022" w14:paraId="5F54BDB5" w14:textId="77777777" w:rsidTr="1CE2BC51">
        <w:tc>
          <w:tcPr>
            <w:tcW w:w="3436" w:type="dxa"/>
          </w:tcPr>
          <w:p w14:paraId="408424F3" w14:textId="52F44EA4" w:rsidR="00A92C9B" w:rsidRPr="00BF1022" w:rsidRDefault="00A92C9B" w:rsidP="00B83849">
            <w:r w:rsidRPr="00BF1022">
              <w:t>Language of Delivery:</w:t>
            </w:r>
          </w:p>
        </w:tc>
        <w:tc>
          <w:tcPr>
            <w:tcW w:w="5580" w:type="dxa"/>
          </w:tcPr>
          <w:p w14:paraId="288A5E69" w14:textId="221C64CE" w:rsidR="00A92C9B" w:rsidRPr="003C262C" w:rsidRDefault="003C262C" w:rsidP="00B83849">
            <w:pPr>
              <w:rPr>
                <w:iCs/>
                <w:color w:val="000000" w:themeColor="text1"/>
              </w:rPr>
            </w:pPr>
            <w:r w:rsidRPr="003C262C">
              <w:rPr>
                <w:iCs/>
                <w:color w:val="000000" w:themeColor="text1"/>
              </w:rPr>
              <w:t>English</w:t>
            </w:r>
          </w:p>
        </w:tc>
      </w:tr>
      <w:tr w:rsidR="00A92C9B" w:rsidRPr="00BF1022" w14:paraId="421784EB" w14:textId="77777777" w:rsidTr="1CE2BC51">
        <w:tc>
          <w:tcPr>
            <w:tcW w:w="3436" w:type="dxa"/>
          </w:tcPr>
          <w:p w14:paraId="537CB538" w14:textId="2BB0CEA2" w:rsidR="00A92C9B" w:rsidRPr="00BF1022" w:rsidRDefault="00A92C9B" w:rsidP="00B83849">
            <w:r w:rsidRPr="00BF1022">
              <w:t>Modes of Delivery:</w:t>
            </w:r>
          </w:p>
        </w:tc>
        <w:tc>
          <w:tcPr>
            <w:tcW w:w="5580" w:type="dxa"/>
          </w:tcPr>
          <w:p w14:paraId="7240FC2F" w14:textId="3653FCB7" w:rsidR="00A92C9B" w:rsidRPr="003C262C" w:rsidRDefault="00970D87" w:rsidP="00B83849">
            <w:pPr>
              <w:rPr>
                <w:iCs/>
                <w:color w:val="C00000"/>
              </w:rPr>
            </w:pPr>
            <w:r w:rsidRPr="003C262C">
              <w:rPr>
                <w:iCs/>
                <w:color w:val="000000" w:themeColor="text1"/>
              </w:rPr>
              <w:t>Full time</w:t>
            </w:r>
          </w:p>
        </w:tc>
      </w:tr>
      <w:tr w:rsidR="00A92C9B" w:rsidRPr="00BF1022" w14:paraId="7CF0CC64" w14:textId="77777777" w:rsidTr="1CE2BC51">
        <w:tc>
          <w:tcPr>
            <w:tcW w:w="3436" w:type="dxa"/>
          </w:tcPr>
          <w:p w14:paraId="1B53104D" w14:textId="77777777" w:rsidR="00A92C9B" w:rsidRPr="00BF1022" w:rsidRDefault="00A92C9B" w:rsidP="00B83849">
            <w:r w:rsidRPr="00BF1022">
              <w:t>Available as:</w:t>
            </w:r>
          </w:p>
        </w:tc>
        <w:tc>
          <w:tcPr>
            <w:tcW w:w="5580" w:type="dxa"/>
          </w:tcPr>
          <w:p w14:paraId="767EE3A9" w14:textId="6DC7D2CB" w:rsidR="00A92C9B" w:rsidRPr="003C262C" w:rsidRDefault="00A92C9B" w:rsidP="00B83849">
            <w:pPr>
              <w:rPr>
                <w:i/>
                <w:color w:val="000000" w:themeColor="text1"/>
              </w:rPr>
            </w:pPr>
            <w:r w:rsidRPr="003C262C">
              <w:rPr>
                <w:color w:val="000000" w:themeColor="text1"/>
              </w:rPr>
              <w:t>Full field</w:t>
            </w:r>
          </w:p>
        </w:tc>
      </w:tr>
      <w:tr w:rsidR="00A92C9B" w:rsidRPr="00BF1022" w14:paraId="0AB42F90" w14:textId="77777777" w:rsidTr="1CE2BC51">
        <w:tc>
          <w:tcPr>
            <w:tcW w:w="3436" w:type="dxa"/>
          </w:tcPr>
          <w:p w14:paraId="3CDE1E3A" w14:textId="77777777" w:rsidR="00A92C9B" w:rsidRPr="00BF1022" w:rsidRDefault="00A92C9B" w:rsidP="00B83849">
            <w:r w:rsidRPr="00BF1022">
              <w:t>Minimum period of registration:</w:t>
            </w:r>
          </w:p>
        </w:tc>
        <w:tc>
          <w:tcPr>
            <w:tcW w:w="5580" w:type="dxa"/>
          </w:tcPr>
          <w:p w14:paraId="4AB48737" w14:textId="48D25B3B" w:rsidR="00A92C9B" w:rsidRPr="00970E6F" w:rsidRDefault="00970E6F" w:rsidP="00B83849">
            <w:pPr>
              <w:rPr>
                <w:iCs/>
                <w:color w:val="C00000"/>
              </w:rPr>
            </w:pPr>
            <w:r w:rsidRPr="00970E6F">
              <w:rPr>
                <w:iCs/>
                <w:color w:val="000000" w:themeColor="text1"/>
              </w:rPr>
              <w:t>One year</w:t>
            </w:r>
          </w:p>
        </w:tc>
      </w:tr>
      <w:tr w:rsidR="00A92C9B" w:rsidRPr="00BF1022" w14:paraId="2056D785" w14:textId="77777777" w:rsidTr="1CE2BC51">
        <w:tc>
          <w:tcPr>
            <w:tcW w:w="3436" w:type="dxa"/>
          </w:tcPr>
          <w:p w14:paraId="0A693F2C" w14:textId="070612E1" w:rsidR="00A92C9B" w:rsidRPr="00BF1022" w:rsidRDefault="00A92C9B" w:rsidP="00B83849">
            <w:r w:rsidRPr="00BF1022">
              <w:t>Maximum period of registration:</w:t>
            </w:r>
          </w:p>
        </w:tc>
        <w:tc>
          <w:tcPr>
            <w:tcW w:w="5580" w:type="dxa"/>
          </w:tcPr>
          <w:p w14:paraId="31763EE0" w14:textId="700B4EF9" w:rsidR="00A92C9B" w:rsidRPr="00970E6F" w:rsidRDefault="00970E6F" w:rsidP="00B83849">
            <w:pPr>
              <w:rPr>
                <w:iCs/>
                <w:color w:val="C00000"/>
              </w:rPr>
            </w:pPr>
            <w:r w:rsidRPr="00970E6F">
              <w:rPr>
                <w:iCs/>
                <w:color w:val="000000" w:themeColor="text1"/>
              </w:rPr>
              <w:t>T</w:t>
            </w:r>
            <w:r w:rsidR="00576394">
              <w:rPr>
                <w:iCs/>
                <w:color w:val="000000" w:themeColor="text1"/>
              </w:rPr>
              <w:t>wo</w:t>
            </w:r>
            <w:r w:rsidRPr="00970E6F">
              <w:rPr>
                <w:iCs/>
                <w:color w:val="000000" w:themeColor="text1"/>
              </w:rPr>
              <w:t xml:space="preserve"> years</w:t>
            </w:r>
          </w:p>
        </w:tc>
      </w:tr>
      <w:tr w:rsidR="00A92C9B" w:rsidRPr="00BF1022" w14:paraId="315211C4" w14:textId="77777777" w:rsidTr="1CE2BC51">
        <w:tc>
          <w:tcPr>
            <w:tcW w:w="3436" w:type="dxa"/>
          </w:tcPr>
          <w:p w14:paraId="3E96C004" w14:textId="77777777" w:rsidR="00A92C9B" w:rsidRPr="00BF1022" w:rsidRDefault="00A92C9B" w:rsidP="00B83849">
            <w:r w:rsidRPr="00BF1022">
              <w:t xml:space="preserve">Entry Requirements: </w:t>
            </w:r>
          </w:p>
        </w:tc>
        <w:tc>
          <w:tcPr>
            <w:tcW w:w="5580" w:type="dxa"/>
          </w:tcPr>
          <w:p w14:paraId="4B08F2A9" w14:textId="3337ECF6" w:rsidR="00C447A7" w:rsidRPr="00856727" w:rsidRDefault="005F4CB1" w:rsidP="00856727">
            <w:pPr>
              <w:rPr>
                <w:color w:val="C00000"/>
              </w:rPr>
            </w:pPr>
            <w:r w:rsidRPr="00037131">
              <w:rPr>
                <w:color w:val="000000" w:themeColor="text1"/>
              </w:rPr>
              <w:t>This programme is only available for direct entry from the HND Aerospace Engineering</w:t>
            </w:r>
            <w:r w:rsidR="00584F60">
              <w:rPr>
                <w:color w:val="000000" w:themeColor="text1"/>
              </w:rPr>
              <w:t xml:space="preserve"> at CAVC</w:t>
            </w:r>
            <w:r w:rsidR="00037131" w:rsidRPr="00037131">
              <w:rPr>
                <w:color w:val="000000" w:themeColor="text1"/>
              </w:rPr>
              <w:t xml:space="preserve"> or an equivalent programme.</w:t>
            </w:r>
            <w:r w:rsidR="00A92C9B" w:rsidRPr="00B83849">
              <w:rPr>
                <w:color w:val="C00000"/>
              </w:rPr>
              <w:tab/>
            </w:r>
          </w:p>
        </w:tc>
      </w:tr>
      <w:tr w:rsidR="00A92C9B" w:rsidRPr="00BF1022" w14:paraId="2D5500BF" w14:textId="77777777" w:rsidTr="1CE2BC51">
        <w:tc>
          <w:tcPr>
            <w:tcW w:w="3436" w:type="dxa"/>
          </w:tcPr>
          <w:p w14:paraId="348053E9" w14:textId="77777777" w:rsidR="00A92C9B" w:rsidRPr="00BF1022" w:rsidRDefault="00A92C9B" w:rsidP="00B83849">
            <w:r w:rsidRPr="00BF1022">
              <w:lastRenderedPageBreak/>
              <w:t>Programme Accredited by:</w:t>
            </w:r>
          </w:p>
          <w:p w14:paraId="3A1FE4F7" w14:textId="77777777" w:rsidR="00A92C9B" w:rsidRPr="00BF1022" w:rsidRDefault="00A92C9B" w:rsidP="00B83849"/>
        </w:tc>
        <w:tc>
          <w:tcPr>
            <w:tcW w:w="5580" w:type="dxa"/>
          </w:tcPr>
          <w:p w14:paraId="749FB0F8" w14:textId="0EB14260" w:rsidR="00A92C9B" w:rsidRPr="0013320B" w:rsidRDefault="0013320B" w:rsidP="00B83849">
            <w:pPr>
              <w:rPr>
                <w:iCs/>
                <w:color w:val="C00000"/>
              </w:rPr>
            </w:pPr>
            <w:r w:rsidRPr="0013320B">
              <w:rPr>
                <w:iCs/>
                <w:color w:val="000000" w:themeColor="text1"/>
              </w:rPr>
              <w:t xml:space="preserve">Accreditation will be sought from the Royal Aeronautical Society which already accredits </w:t>
            </w:r>
            <w:r>
              <w:rPr>
                <w:iCs/>
                <w:color w:val="000000" w:themeColor="text1"/>
              </w:rPr>
              <w:t>the BEng(Hons) Aviation Engineering</w:t>
            </w:r>
            <w:r w:rsidRPr="0013320B">
              <w:rPr>
                <w:iCs/>
                <w:color w:val="000000" w:themeColor="text1"/>
              </w:rPr>
              <w:t xml:space="preserve"> delivered at Kingston</w:t>
            </w:r>
          </w:p>
        </w:tc>
      </w:tr>
      <w:tr w:rsidR="00A92C9B" w:rsidRPr="00BF1022" w14:paraId="1D2A8CE1" w14:textId="77777777" w:rsidTr="1CE2BC51">
        <w:tc>
          <w:tcPr>
            <w:tcW w:w="3436" w:type="dxa"/>
          </w:tcPr>
          <w:p w14:paraId="78FF0191" w14:textId="274698A1" w:rsidR="00A92C9B" w:rsidRPr="00BF1022" w:rsidRDefault="00A92C9B" w:rsidP="00B83849">
            <w:r w:rsidRPr="00BF1022">
              <w:t>QAA Subject Benchmark Statements:</w:t>
            </w:r>
          </w:p>
        </w:tc>
        <w:tc>
          <w:tcPr>
            <w:tcW w:w="5580" w:type="dxa"/>
          </w:tcPr>
          <w:p w14:paraId="223D1A66" w14:textId="6C3E897C" w:rsidR="00A92C9B" w:rsidRPr="007D3B29" w:rsidRDefault="007D3B29" w:rsidP="00B83849">
            <w:pPr>
              <w:rPr>
                <w:color w:val="C00000"/>
              </w:rPr>
            </w:pPr>
            <w:r w:rsidRPr="007D3B29">
              <w:rPr>
                <w:color w:val="000000" w:themeColor="text1"/>
              </w:rPr>
              <w:t>Engineering</w:t>
            </w:r>
          </w:p>
        </w:tc>
      </w:tr>
      <w:tr w:rsidR="00A92C9B" w:rsidRPr="00BF1022" w14:paraId="53E5FC2C" w14:textId="77777777" w:rsidTr="1CE2BC51">
        <w:tc>
          <w:tcPr>
            <w:tcW w:w="3436" w:type="dxa"/>
          </w:tcPr>
          <w:p w14:paraId="046B54B4" w14:textId="77777777" w:rsidR="00A92C9B" w:rsidRPr="00BF1022" w:rsidRDefault="00A92C9B" w:rsidP="00B83849">
            <w:r w:rsidRPr="00BF1022">
              <w:t>Approved Variants:</w:t>
            </w:r>
          </w:p>
        </w:tc>
        <w:tc>
          <w:tcPr>
            <w:tcW w:w="5580" w:type="dxa"/>
          </w:tcPr>
          <w:p w14:paraId="402E8661" w14:textId="071CBECA" w:rsidR="00A92C9B" w:rsidRPr="00B50DB0" w:rsidRDefault="007D3B29" w:rsidP="00B83849">
            <w:pPr>
              <w:rPr>
                <w:iCs/>
                <w:color w:val="000000" w:themeColor="text1"/>
              </w:rPr>
            </w:pPr>
            <w:r>
              <w:rPr>
                <w:iCs/>
                <w:color w:val="000000" w:themeColor="text1"/>
              </w:rPr>
              <w:t>None</w:t>
            </w:r>
          </w:p>
        </w:tc>
      </w:tr>
      <w:tr w:rsidR="00A92C9B" w:rsidRPr="00BF1022" w14:paraId="033C9415" w14:textId="77777777" w:rsidTr="1CE2BC51">
        <w:tc>
          <w:tcPr>
            <w:tcW w:w="3436" w:type="dxa"/>
          </w:tcPr>
          <w:p w14:paraId="39080205" w14:textId="77777777" w:rsidR="00A92C9B" w:rsidRPr="00BF1022" w:rsidRDefault="00A92C9B" w:rsidP="00B83849">
            <w:r w:rsidRPr="00BF1022">
              <w:t>UCAS Code:</w:t>
            </w:r>
          </w:p>
          <w:p w14:paraId="03425216" w14:textId="77777777" w:rsidR="00A92C9B" w:rsidRPr="00BF1022" w:rsidRDefault="00A92C9B" w:rsidP="00B83849"/>
        </w:tc>
        <w:tc>
          <w:tcPr>
            <w:tcW w:w="5580" w:type="dxa"/>
          </w:tcPr>
          <w:p w14:paraId="2253C86C" w14:textId="22CC39A1" w:rsidR="00A92C9B" w:rsidRPr="007D3B29" w:rsidRDefault="00B50DB0" w:rsidP="00B83849">
            <w:pPr>
              <w:rPr>
                <w:iCs/>
                <w:color w:val="FF0000"/>
              </w:rPr>
            </w:pPr>
            <w:r w:rsidRPr="00B50DB0">
              <w:rPr>
                <w:iCs/>
                <w:color w:val="000000" w:themeColor="text1"/>
              </w:rPr>
              <w:t>This programme is not available from UCAS since it is direct entry.</w:t>
            </w:r>
          </w:p>
        </w:tc>
      </w:tr>
    </w:tbl>
    <w:p w14:paraId="505F05A6" w14:textId="77777777" w:rsidR="00A92C9B" w:rsidRPr="00DA2044" w:rsidRDefault="00A92C9B" w:rsidP="00A92C9B">
      <w:pPr>
        <w:rPr>
          <w:rFonts w:cs="Arial"/>
          <w:b/>
        </w:rPr>
      </w:pPr>
    </w:p>
    <w:p w14:paraId="0C55EBA3" w14:textId="4EC439CC" w:rsidR="00A92C9B" w:rsidRPr="00B83849" w:rsidRDefault="00A92C9B" w:rsidP="00B83849">
      <w:pPr>
        <w:pStyle w:val="Heading2"/>
      </w:pPr>
      <w:r w:rsidRPr="000765B1">
        <w:t>SECTION 2: THE COURSE</w:t>
      </w:r>
    </w:p>
    <w:p w14:paraId="6CA642FD" w14:textId="76AF4897" w:rsidR="00A92C9B" w:rsidRDefault="00A92C9B" w:rsidP="00B83849">
      <w:pPr>
        <w:pStyle w:val="Heading3"/>
      </w:pPr>
      <w:r w:rsidRPr="00B83849">
        <w:t>Aims of the Course</w:t>
      </w:r>
    </w:p>
    <w:p w14:paraId="40D2583B" w14:textId="77777777" w:rsidR="00D10E39" w:rsidRPr="00D10E39" w:rsidRDefault="00D10E39" w:rsidP="00D10E39">
      <w:pPr>
        <w:pStyle w:val="Default"/>
      </w:pPr>
      <w:r w:rsidRPr="00D10E39">
        <w:t xml:space="preserve">The general aims of the course are: </w:t>
      </w:r>
    </w:p>
    <w:p w14:paraId="608F980A" w14:textId="77777777" w:rsidR="00D10E39" w:rsidRPr="00D10E39" w:rsidRDefault="00D10E39" w:rsidP="00D10E39">
      <w:pPr>
        <w:pStyle w:val="Default"/>
      </w:pPr>
    </w:p>
    <w:p w14:paraId="7FC891D8" w14:textId="77777777" w:rsidR="00D10E39" w:rsidRPr="00D10E39" w:rsidRDefault="00D10E39" w:rsidP="00D10E39">
      <w:pPr>
        <w:pStyle w:val="Default"/>
        <w:numPr>
          <w:ilvl w:val="0"/>
          <w:numId w:val="14"/>
        </w:numPr>
      </w:pPr>
      <w:r w:rsidRPr="00D10E39">
        <w:t xml:space="preserve">To equip graduates with the engineering, design, management, business and general skills required to become aviation professionals, as well as enabling them to follow careers in related professional disciplines. </w:t>
      </w:r>
    </w:p>
    <w:p w14:paraId="4C8FFFFB" w14:textId="77777777" w:rsidR="00D10E39" w:rsidRPr="00D10E39" w:rsidRDefault="00D10E39" w:rsidP="00D10E39">
      <w:pPr>
        <w:pStyle w:val="Default"/>
      </w:pPr>
    </w:p>
    <w:p w14:paraId="4B5C2B68" w14:textId="77777777" w:rsidR="00D10E39" w:rsidRPr="00D10E39" w:rsidRDefault="00D10E39" w:rsidP="00D10E39">
      <w:pPr>
        <w:pStyle w:val="Default"/>
        <w:numPr>
          <w:ilvl w:val="0"/>
          <w:numId w:val="14"/>
        </w:numPr>
      </w:pPr>
      <w:r w:rsidRPr="00D10E39">
        <w:t>To aligns with the current edition of the UK Standard for Professional Engineering Competence (UK-SPEC) and to meet the academic requirements for Incorporated Engineering (IEng) Membership of the Royal Aeronautical Society (</w:t>
      </w:r>
      <w:r w:rsidRPr="00D10E39">
        <w:rPr>
          <w:noProof/>
        </w:rPr>
        <w:t>RAes</w:t>
      </w:r>
      <w:r w:rsidRPr="00D10E39">
        <w:t xml:space="preserve">) by ensuring that the course is accredited by that body. </w:t>
      </w:r>
    </w:p>
    <w:p w14:paraId="29FA0BD9" w14:textId="77777777" w:rsidR="00D10E39" w:rsidRPr="00D10E39" w:rsidRDefault="00D10E39" w:rsidP="00D10E39">
      <w:pPr>
        <w:pStyle w:val="Default"/>
      </w:pPr>
    </w:p>
    <w:p w14:paraId="78A56037" w14:textId="77777777" w:rsidR="00D10E39" w:rsidRPr="00D10E39" w:rsidRDefault="00D10E39" w:rsidP="00D10E39">
      <w:pPr>
        <w:pStyle w:val="Default"/>
      </w:pPr>
      <w:r w:rsidRPr="00D10E39">
        <w:t xml:space="preserve">More specific aims of the course are: </w:t>
      </w:r>
    </w:p>
    <w:p w14:paraId="0A812535" w14:textId="77777777" w:rsidR="00D10E39" w:rsidRPr="00D10E39" w:rsidRDefault="00D10E39" w:rsidP="00D10E39">
      <w:pPr>
        <w:pStyle w:val="Default"/>
      </w:pPr>
    </w:p>
    <w:p w14:paraId="177D16EE" w14:textId="77777777" w:rsidR="00D10E39" w:rsidRPr="00D10E39" w:rsidRDefault="00D10E39" w:rsidP="00D10E39">
      <w:pPr>
        <w:pStyle w:val="ListBullet"/>
        <w:jc w:val="both"/>
        <w:rPr>
          <w:rFonts w:ascii="Arial" w:hAnsi="Arial"/>
          <w:sz w:val="24"/>
          <w:szCs w:val="24"/>
        </w:rPr>
      </w:pPr>
      <w:r w:rsidRPr="00D10E39">
        <w:rPr>
          <w:rFonts w:ascii="Arial" w:hAnsi="Arial"/>
          <w:sz w:val="24"/>
          <w:szCs w:val="24"/>
        </w:rPr>
        <w:t xml:space="preserve">Produce aviation graduates who are equipped with the technical knowledge, understanding and skills; and </w:t>
      </w:r>
      <w:r w:rsidRPr="00D10E39">
        <w:rPr>
          <w:rFonts w:ascii="Arial" w:hAnsi="Arial"/>
          <w:noProof/>
          <w:sz w:val="24"/>
          <w:szCs w:val="24"/>
        </w:rPr>
        <w:t>behaviours</w:t>
      </w:r>
      <w:r w:rsidRPr="00D10E39">
        <w:rPr>
          <w:rFonts w:ascii="Arial" w:hAnsi="Arial"/>
          <w:sz w:val="24"/>
          <w:szCs w:val="24"/>
        </w:rPr>
        <w:t xml:space="preserve"> required to be competent in the job roles within the aviation sector.</w:t>
      </w:r>
    </w:p>
    <w:p w14:paraId="34E5768A" w14:textId="77777777" w:rsidR="00D10E39" w:rsidRPr="00D10E39" w:rsidRDefault="00D10E39" w:rsidP="00D10E39">
      <w:pPr>
        <w:pStyle w:val="ListBullet"/>
        <w:numPr>
          <w:ilvl w:val="0"/>
          <w:numId w:val="0"/>
        </w:numPr>
        <w:ind w:left="360"/>
        <w:jc w:val="both"/>
        <w:rPr>
          <w:rFonts w:ascii="Arial" w:hAnsi="Arial"/>
          <w:sz w:val="24"/>
          <w:szCs w:val="24"/>
        </w:rPr>
      </w:pPr>
    </w:p>
    <w:p w14:paraId="620149F2" w14:textId="77777777" w:rsidR="00D10E39" w:rsidRPr="00D10E39" w:rsidRDefault="00D10E39" w:rsidP="00D10E39">
      <w:pPr>
        <w:pStyle w:val="ListBullet"/>
        <w:jc w:val="both"/>
        <w:rPr>
          <w:rFonts w:ascii="Arial" w:hAnsi="Arial"/>
          <w:sz w:val="24"/>
          <w:szCs w:val="24"/>
        </w:rPr>
      </w:pPr>
      <w:r w:rsidRPr="00D10E39">
        <w:rPr>
          <w:rFonts w:ascii="Arial" w:hAnsi="Arial"/>
          <w:sz w:val="24"/>
          <w:szCs w:val="24"/>
        </w:rPr>
        <w:t xml:space="preserve">To prepare graduates with an ability to solve design problems and the technical skills needed to </w:t>
      </w:r>
      <w:r w:rsidRPr="00D10E39">
        <w:rPr>
          <w:rFonts w:ascii="Arial" w:hAnsi="Arial"/>
          <w:noProof/>
          <w:sz w:val="24"/>
          <w:szCs w:val="24"/>
        </w:rPr>
        <w:t>realise</w:t>
      </w:r>
      <w:r w:rsidRPr="00D10E39">
        <w:rPr>
          <w:rFonts w:ascii="Arial" w:hAnsi="Arial"/>
          <w:sz w:val="24"/>
          <w:szCs w:val="24"/>
        </w:rPr>
        <w:t xml:space="preserve"> these solutions in the fields of aircraft operation and maintenance.</w:t>
      </w:r>
    </w:p>
    <w:p w14:paraId="667EC37F" w14:textId="77777777" w:rsidR="00D10E39" w:rsidRPr="00D10E39" w:rsidRDefault="00D10E39" w:rsidP="00D10E39">
      <w:pPr>
        <w:pStyle w:val="ListBullet"/>
        <w:numPr>
          <w:ilvl w:val="0"/>
          <w:numId w:val="0"/>
        </w:numPr>
        <w:ind w:left="360"/>
        <w:jc w:val="both"/>
        <w:rPr>
          <w:rFonts w:ascii="Arial" w:hAnsi="Arial"/>
          <w:sz w:val="24"/>
          <w:szCs w:val="24"/>
        </w:rPr>
      </w:pPr>
    </w:p>
    <w:p w14:paraId="281EBF46" w14:textId="77777777" w:rsidR="00D10E39" w:rsidRPr="00D10E39" w:rsidRDefault="00D10E39" w:rsidP="00D10E39">
      <w:pPr>
        <w:pStyle w:val="ListBullet"/>
        <w:jc w:val="both"/>
        <w:rPr>
          <w:rFonts w:ascii="Arial" w:hAnsi="Arial"/>
          <w:sz w:val="24"/>
          <w:szCs w:val="24"/>
        </w:rPr>
      </w:pPr>
      <w:r w:rsidRPr="00D10E39">
        <w:rPr>
          <w:rFonts w:ascii="Arial" w:hAnsi="Arial"/>
          <w:sz w:val="24"/>
          <w:szCs w:val="24"/>
        </w:rPr>
        <w:lastRenderedPageBreak/>
        <w:t xml:space="preserve"> To equip students with a broader set of professional skills and attitudes that will enable them to manage their own continuous professional development when they leave </w:t>
      </w:r>
      <w:r w:rsidRPr="00D10E39">
        <w:rPr>
          <w:rFonts w:ascii="Arial" w:hAnsi="Arial"/>
          <w:noProof/>
          <w:sz w:val="24"/>
          <w:szCs w:val="24"/>
        </w:rPr>
        <w:t>the university; and</w:t>
      </w:r>
      <w:r w:rsidRPr="00D10E39">
        <w:rPr>
          <w:rFonts w:ascii="Arial" w:hAnsi="Arial"/>
          <w:sz w:val="24"/>
          <w:szCs w:val="24"/>
        </w:rPr>
        <w:t xml:space="preserve"> to encourage them to be life-long learners.</w:t>
      </w:r>
    </w:p>
    <w:p w14:paraId="3E9C95A1" w14:textId="77777777" w:rsidR="00D10E39" w:rsidRPr="00D10E39" w:rsidRDefault="00D10E39" w:rsidP="00D10E39">
      <w:pPr>
        <w:pStyle w:val="ListBullet"/>
        <w:numPr>
          <w:ilvl w:val="0"/>
          <w:numId w:val="0"/>
        </w:numPr>
        <w:ind w:left="360"/>
        <w:jc w:val="both"/>
        <w:rPr>
          <w:rFonts w:ascii="Arial" w:hAnsi="Arial"/>
          <w:sz w:val="24"/>
          <w:szCs w:val="24"/>
        </w:rPr>
      </w:pPr>
    </w:p>
    <w:p w14:paraId="182519FB" w14:textId="77777777" w:rsidR="00D10E39" w:rsidRPr="00D10E39" w:rsidRDefault="00D10E39" w:rsidP="00D10E39">
      <w:pPr>
        <w:pStyle w:val="ListBullet"/>
        <w:jc w:val="both"/>
        <w:rPr>
          <w:rFonts w:ascii="Arial" w:hAnsi="Arial"/>
          <w:sz w:val="24"/>
          <w:szCs w:val="24"/>
        </w:rPr>
      </w:pPr>
      <w:r w:rsidRPr="00D10E39">
        <w:rPr>
          <w:rFonts w:ascii="Arial" w:hAnsi="Arial"/>
          <w:sz w:val="24"/>
          <w:szCs w:val="24"/>
        </w:rPr>
        <w:t>Provide students with the requisite skills and knowledge to progress to higher level study and work towards becoming aviation managers of the future.</w:t>
      </w:r>
    </w:p>
    <w:p w14:paraId="62627983" w14:textId="77777777" w:rsidR="00D10E39" w:rsidRPr="00D10E39" w:rsidRDefault="00D10E39" w:rsidP="00D10E39">
      <w:pPr>
        <w:pStyle w:val="Default"/>
        <w:numPr>
          <w:ilvl w:val="0"/>
          <w:numId w:val="14"/>
        </w:numPr>
        <w:ind w:left="426" w:hanging="426"/>
      </w:pPr>
      <w:r w:rsidRPr="00D10E39">
        <w:t xml:space="preserve">To furnish graduates with a firm grasp of sustainability, ethics, risks, legal </w:t>
      </w:r>
      <w:r w:rsidRPr="00D10E39">
        <w:rPr>
          <w:noProof/>
        </w:rPr>
        <w:t>obligations</w:t>
      </w:r>
      <w:r w:rsidRPr="00D10E39">
        <w:t xml:space="preserve"> and economics. </w:t>
      </w:r>
    </w:p>
    <w:p w14:paraId="19F0AB7A" w14:textId="77777777" w:rsidR="00466674" w:rsidRPr="00D10E39" w:rsidRDefault="00466674" w:rsidP="00466674"/>
    <w:p w14:paraId="6BE15D8F" w14:textId="470E633A" w:rsidR="00A92C9B" w:rsidRPr="00B83849" w:rsidRDefault="00A92C9B" w:rsidP="00B83849">
      <w:pPr>
        <w:pStyle w:val="Heading3"/>
      </w:pPr>
      <w:r w:rsidRPr="00B83849">
        <w:t>Intended Learning Outcomes</w:t>
      </w:r>
    </w:p>
    <w:p w14:paraId="06B83C11" w14:textId="7CAB0CC0" w:rsidR="00A92C9B" w:rsidRPr="00B83849" w:rsidRDefault="00A92C9B" w:rsidP="00A92C9B">
      <w:r>
        <w:t>The course outcomes are referenced to the relevant QAA subject benchmarks and the Framework</w:t>
      </w:r>
      <w:r w:rsidR="00571EBC">
        <w:t>s</w:t>
      </w:r>
      <w:r>
        <w:t xml:space="preserve"> for Higher Education Qualifications</w:t>
      </w:r>
      <w:r>
        <w:fldChar w:fldCharType="begin"/>
      </w:r>
      <w:r>
        <w:instrText xml:space="preserve"> XE "</w:instrText>
      </w:r>
      <w:r w:rsidRPr="1CE2BC51">
        <w:rPr>
          <w:noProof/>
        </w:rPr>
        <w:instrText>Framework for Higher Education Qualifications:</w:instrText>
      </w:r>
      <w:r>
        <w:instrText xml:space="preserve">FHEQ" </w:instrText>
      </w:r>
      <w:r>
        <w:fldChar w:fldCharType="end"/>
      </w:r>
      <w:r>
        <w:t xml:space="preserve"> </w:t>
      </w:r>
      <w:r w:rsidR="00571EBC">
        <w:t>of UK Degree-Awarding Bodies</w:t>
      </w:r>
      <w:r>
        <w:t xml:space="preserve"> (2014) And relate to the typical student.  The course provides opportunities for students to develop and demonstrate knowledge and understanding specific to the subject, key skills and graduate attributes in the following areas:</w:t>
      </w:r>
    </w:p>
    <w:p w14:paraId="3DA30F0F" w14:textId="77777777" w:rsidR="00A92C9B" w:rsidRPr="00B83849" w:rsidRDefault="00A92C9B" w:rsidP="00B83849">
      <w:pPr>
        <w:rPr>
          <w:color w:val="C00000"/>
        </w:rPr>
      </w:pPr>
    </w:p>
    <w:p w14:paraId="3385991A" w14:textId="77777777" w:rsidR="00A92C9B" w:rsidRPr="00DA2044" w:rsidRDefault="00A92C9B" w:rsidP="00A92C9B">
      <w:pPr>
        <w:ind w:left="720"/>
        <w:contextualSpacing/>
        <w:rPr>
          <w:rFonts w:cs="Arial"/>
        </w:rPr>
        <w:sectPr w:rsidR="00A92C9B" w:rsidRPr="00DA2044" w:rsidSect="00A62F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74F4E71" w14:textId="6B66F1BA" w:rsidR="00A92C9B" w:rsidRDefault="00A92C9B" w:rsidP="00A92C9B">
      <w:pPr>
        <w:rPr>
          <w:rFonts w:cs="Arial"/>
          <w:b/>
        </w:rPr>
      </w:pPr>
    </w:p>
    <w:p w14:paraId="31896ECC" w14:textId="77777777" w:rsidR="00B83849" w:rsidRPr="000765B1" w:rsidRDefault="00B83849" w:rsidP="00B83849">
      <w:pPr>
        <w:pStyle w:val="Heading3"/>
        <w:rPr>
          <w:b w:val="0"/>
        </w:rPr>
      </w:pPr>
      <w:r w:rsidRPr="000765B1">
        <w:t>Programme Learning Outcomes</w:t>
      </w:r>
    </w:p>
    <w:p w14:paraId="69711041" w14:textId="62652B14" w:rsidR="00B83849" w:rsidRPr="00B83849" w:rsidRDefault="00B83849" w:rsidP="00B83849">
      <w:pPr>
        <w:rPr>
          <w:color w:val="C00000"/>
        </w:r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0765B1" w14:paraId="12B4F4E8" w14:textId="77777777" w:rsidTr="00B83849">
        <w:tc>
          <w:tcPr>
            <w:tcW w:w="816" w:type="dxa"/>
          </w:tcPr>
          <w:p w14:paraId="472DF5B3" w14:textId="77777777" w:rsidR="00A92C9B" w:rsidRPr="000765B1" w:rsidRDefault="00A92C9B" w:rsidP="00A62F3A">
            <w:pPr>
              <w:rPr>
                <w:rFonts w:cs="Arial"/>
                <w:b/>
                <w:sz w:val="22"/>
                <w:szCs w:val="22"/>
              </w:rPr>
            </w:pPr>
          </w:p>
        </w:tc>
        <w:tc>
          <w:tcPr>
            <w:tcW w:w="3905" w:type="dxa"/>
          </w:tcPr>
          <w:p w14:paraId="4937BAFB" w14:textId="77777777" w:rsidR="00A92C9B" w:rsidRPr="00B83849" w:rsidRDefault="00A92C9B" w:rsidP="00B83849">
            <w:pPr>
              <w:rPr>
                <w:b/>
                <w:bCs/>
              </w:rPr>
            </w:pPr>
            <w:r w:rsidRPr="00B83849">
              <w:rPr>
                <w:b/>
                <w:bCs/>
              </w:rPr>
              <w:t>Knowledge and Understanding</w:t>
            </w:r>
          </w:p>
          <w:p w14:paraId="7A0CF8AF" w14:textId="77777777" w:rsidR="00A92C9B" w:rsidRPr="000765B1" w:rsidRDefault="00A92C9B" w:rsidP="00B83849"/>
          <w:p w14:paraId="5EAD590B" w14:textId="77777777" w:rsidR="00A92C9B" w:rsidRPr="000765B1" w:rsidRDefault="00A92C9B" w:rsidP="00B83849">
            <w:r w:rsidRPr="000765B1">
              <w:t>On completion of the course students will be able to:</w:t>
            </w:r>
          </w:p>
        </w:tc>
        <w:tc>
          <w:tcPr>
            <w:tcW w:w="771" w:type="dxa"/>
          </w:tcPr>
          <w:p w14:paraId="3B3DE46C" w14:textId="77777777" w:rsidR="00A92C9B" w:rsidRPr="000765B1" w:rsidRDefault="00A92C9B" w:rsidP="00B83849"/>
        </w:tc>
        <w:tc>
          <w:tcPr>
            <w:tcW w:w="3951" w:type="dxa"/>
          </w:tcPr>
          <w:p w14:paraId="5070CC83" w14:textId="77777777" w:rsidR="00A92C9B" w:rsidRPr="00B83849" w:rsidRDefault="00A92C9B" w:rsidP="00B83849">
            <w:pPr>
              <w:rPr>
                <w:b/>
                <w:bCs/>
              </w:rPr>
            </w:pPr>
            <w:r w:rsidRPr="00B83849">
              <w:rPr>
                <w:b/>
                <w:bCs/>
              </w:rPr>
              <w:t>Intellectual Skills</w:t>
            </w:r>
          </w:p>
          <w:p w14:paraId="1262B029" w14:textId="77777777" w:rsidR="00A92C9B" w:rsidRPr="000765B1" w:rsidRDefault="00A92C9B" w:rsidP="00B83849"/>
          <w:p w14:paraId="6F0CBDF4" w14:textId="77777777" w:rsidR="00A92C9B" w:rsidRPr="000765B1" w:rsidRDefault="00A92C9B" w:rsidP="00B83849">
            <w:r w:rsidRPr="000765B1">
              <w:t>On completion of the course students will be able to</w:t>
            </w:r>
          </w:p>
        </w:tc>
        <w:tc>
          <w:tcPr>
            <w:tcW w:w="725" w:type="dxa"/>
          </w:tcPr>
          <w:p w14:paraId="56E02829" w14:textId="77777777" w:rsidR="00A92C9B" w:rsidRPr="000765B1" w:rsidRDefault="00A92C9B" w:rsidP="00B83849"/>
        </w:tc>
        <w:tc>
          <w:tcPr>
            <w:tcW w:w="4958" w:type="dxa"/>
          </w:tcPr>
          <w:p w14:paraId="707183BC" w14:textId="77777777" w:rsidR="00A92C9B" w:rsidRPr="00B83849" w:rsidRDefault="00A92C9B" w:rsidP="00B83849">
            <w:pPr>
              <w:rPr>
                <w:b/>
                <w:bCs/>
              </w:rPr>
            </w:pPr>
            <w:r w:rsidRPr="00B83849">
              <w:rPr>
                <w:b/>
                <w:bCs/>
              </w:rPr>
              <w:t>Subject Practical Skills</w:t>
            </w:r>
          </w:p>
          <w:p w14:paraId="4DD7B124" w14:textId="77777777" w:rsidR="00A92C9B" w:rsidRPr="000765B1" w:rsidRDefault="00A92C9B" w:rsidP="00B83849"/>
          <w:p w14:paraId="66B39701" w14:textId="77777777" w:rsidR="00A92C9B" w:rsidRPr="000765B1" w:rsidRDefault="00A92C9B" w:rsidP="00B83849">
            <w:r w:rsidRPr="000765B1">
              <w:t>On completion of the course students will be able to</w:t>
            </w:r>
          </w:p>
        </w:tc>
      </w:tr>
      <w:tr w:rsidR="00F52106" w:rsidRPr="000765B1" w14:paraId="326EC52B" w14:textId="77777777" w:rsidTr="00B83849">
        <w:tc>
          <w:tcPr>
            <w:tcW w:w="816" w:type="dxa"/>
          </w:tcPr>
          <w:p w14:paraId="43241F34" w14:textId="77777777" w:rsidR="00F52106" w:rsidRPr="000765B1" w:rsidRDefault="00F52106" w:rsidP="00F52106">
            <w:pPr>
              <w:rPr>
                <w:rFonts w:cs="Arial"/>
                <w:sz w:val="22"/>
                <w:szCs w:val="22"/>
              </w:rPr>
            </w:pPr>
            <w:r w:rsidRPr="000765B1">
              <w:rPr>
                <w:rFonts w:cs="Arial"/>
                <w:sz w:val="22"/>
                <w:szCs w:val="22"/>
              </w:rPr>
              <w:t>A1</w:t>
            </w:r>
          </w:p>
        </w:tc>
        <w:tc>
          <w:tcPr>
            <w:tcW w:w="3905" w:type="dxa"/>
          </w:tcPr>
          <w:p w14:paraId="5BCDED33" w14:textId="041CE80C" w:rsidR="00F52106" w:rsidRPr="00B83849" w:rsidRDefault="00F52106" w:rsidP="00F52106">
            <w:r w:rsidRPr="00CD0790">
              <w:rPr>
                <w:rFonts w:cs="Arial"/>
                <w:sz w:val="20"/>
                <w:szCs w:val="20"/>
              </w:rPr>
              <w:t xml:space="preserve">Apply their knowledge and understanding of essential facts, concepts, </w:t>
            </w:r>
            <w:r w:rsidRPr="005A49E2">
              <w:rPr>
                <w:rFonts w:cs="Arial"/>
                <w:noProof/>
                <w:sz w:val="20"/>
                <w:szCs w:val="20"/>
              </w:rPr>
              <w:t>theories</w:t>
            </w:r>
            <w:r w:rsidRPr="00CD0790">
              <w:rPr>
                <w:rFonts w:cs="Arial"/>
                <w:sz w:val="20"/>
                <w:szCs w:val="20"/>
              </w:rPr>
              <w:t xml:space="preserve"> and principles</w:t>
            </w:r>
            <w:r>
              <w:rPr>
                <w:rFonts w:cs="Arial"/>
                <w:sz w:val="20"/>
                <w:szCs w:val="20"/>
              </w:rPr>
              <w:t xml:space="preserve"> associated with aviation</w:t>
            </w:r>
            <w:r w:rsidRPr="00CD0790">
              <w:rPr>
                <w:rFonts w:cs="Arial"/>
                <w:sz w:val="20"/>
                <w:szCs w:val="20"/>
              </w:rPr>
              <w:t xml:space="preserve"> engineering and the underpinning mathematics and science.</w:t>
            </w:r>
          </w:p>
        </w:tc>
        <w:tc>
          <w:tcPr>
            <w:tcW w:w="771" w:type="dxa"/>
          </w:tcPr>
          <w:p w14:paraId="0611992B" w14:textId="77777777" w:rsidR="00F52106" w:rsidRPr="000765B1" w:rsidRDefault="00F52106" w:rsidP="00F52106">
            <w:pPr>
              <w:rPr>
                <w:rFonts w:cs="Arial"/>
                <w:sz w:val="22"/>
                <w:szCs w:val="22"/>
              </w:rPr>
            </w:pPr>
            <w:r w:rsidRPr="000765B1">
              <w:rPr>
                <w:rFonts w:cs="Arial"/>
                <w:sz w:val="22"/>
                <w:szCs w:val="22"/>
              </w:rPr>
              <w:t>B1</w:t>
            </w:r>
          </w:p>
        </w:tc>
        <w:tc>
          <w:tcPr>
            <w:tcW w:w="3951" w:type="dxa"/>
          </w:tcPr>
          <w:p w14:paraId="6C2DBFB7" w14:textId="7AEF225D" w:rsidR="00F52106" w:rsidRPr="000765B1" w:rsidRDefault="00F52106" w:rsidP="00F52106">
            <w:pPr>
              <w:rPr>
                <w:rFonts w:cs="Arial"/>
                <w:sz w:val="22"/>
                <w:szCs w:val="22"/>
              </w:rPr>
            </w:pPr>
            <w:r w:rsidRPr="00CD0790">
              <w:rPr>
                <w:rFonts w:cs="Arial"/>
                <w:sz w:val="20"/>
                <w:szCs w:val="20"/>
              </w:rPr>
              <w:t xml:space="preserve">Recognise, evaluate and </w:t>
            </w:r>
            <w:r w:rsidRPr="005A49E2">
              <w:rPr>
                <w:rFonts w:cs="Arial"/>
                <w:noProof/>
                <w:sz w:val="20"/>
                <w:szCs w:val="20"/>
              </w:rPr>
              <w:t>analyse</w:t>
            </w:r>
            <w:r w:rsidRPr="00CD0790">
              <w:rPr>
                <w:rFonts w:cs="Arial"/>
                <w:sz w:val="20"/>
                <w:szCs w:val="20"/>
              </w:rPr>
              <w:t xml:space="preserve"> problems; identify and investigate possible solutions and make sound decisions regarding the solution to adopt and/or the course of action to be taken.</w:t>
            </w:r>
          </w:p>
        </w:tc>
        <w:tc>
          <w:tcPr>
            <w:tcW w:w="725" w:type="dxa"/>
          </w:tcPr>
          <w:p w14:paraId="3220B90E" w14:textId="77777777" w:rsidR="00F52106" w:rsidRPr="000765B1" w:rsidRDefault="00F52106" w:rsidP="00F52106">
            <w:pPr>
              <w:rPr>
                <w:rFonts w:cs="Arial"/>
                <w:sz w:val="22"/>
                <w:szCs w:val="22"/>
              </w:rPr>
            </w:pPr>
            <w:r w:rsidRPr="000765B1">
              <w:rPr>
                <w:rFonts w:cs="Arial"/>
                <w:sz w:val="22"/>
                <w:szCs w:val="22"/>
              </w:rPr>
              <w:t>C1</w:t>
            </w:r>
          </w:p>
        </w:tc>
        <w:tc>
          <w:tcPr>
            <w:tcW w:w="4958" w:type="dxa"/>
          </w:tcPr>
          <w:p w14:paraId="2C682561" w14:textId="4F19AFFF" w:rsidR="00F52106" w:rsidRPr="000765B1" w:rsidRDefault="00F52106" w:rsidP="00F52106">
            <w:pPr>
              <w:rPr>
                <w:rFonts w:cs="Arial"/>
                <w:sz w:val="22"/>
                <w:szCs w:val="22"/>
              </w:rPr>
            </w:pPr>
            <w:r w:rsidRPr="00CD0790">
              <w:rPr>
                <w:rFonts w:cs="Arial"/>
                <w:sz w:val="20"/>
                <w:szCs w:val="20"/>
              </w:rPr>
              <w:t>Apply aircraft engineering principles to design and implement operational procedures and solve logistical problems through the use of engineering analysis</w:t>
            </w:r>
          </w:p>
        </w:tc>
      </w:tr>
      <w:tr w:rsidR="00F52106" w:rsidRPr="000765B1" w14:paraId="154A535A" w14:textId="77777777" w:rsidTr="00B83849">
        <w:tc>
          <w:tcPr>
            <w:tcW w:w="816" w:type="dxa"/>
          </w:tcPr>
          <w:p w14:paraId="5E8ECEAC" w14:textId="77777777" w:rsidR="00F52106" w:rsidRPr="000765B1" w:rsidRDefault="00F52106" w:rsidP="00F52106">
            <w:pPr>
              <w:rPr>
                <w:rFonts w:cs="Arial"/>
                <w:sz w:val="22"/>
                <w:szCs w:val="22"/>
              </w:rPr>
            </w:pPr>
            <w:r w:rsidRPr="000765B1">
              <w:rPr>
                <w:rFonts w:cs="Arial"/>
                <w:sz w:val="22"/>
                <w:szCs w:val="22"/>
              </w:rPr>
              <w:t>A2</w:t>
            </w:r>
          </w:p>
        </w:tc>
        <w:tc>
          <w:tcPr>
            <w:tcW w:w="3905" w:type="dxa"/>
          </w:tcPr>
          <w:p w14:paraId="279B8456" w14:textId="63FEC6EF" w:rsidR="00F52106" w:rsidRPr="000765B1" w:rsidRDefault="00F52106" w:rsidP="00F52106">
            <w:pPr>
              <w:rPr>
                <w:rFonts w:cs="Arial"/>
                <w:sz w:val="22"/>
                <w:szCs w:val="22"/>
              </w:rPr>
            </w:pPr>
            <w:r w:rsidRPr="00AC6FE9">
              <w:rPr>
                <w:rFonts w:cs="Arial"/>
                <w:sz w:val="20"/>
                <w:szCs w:val="20"/>
              </w:rPr>
              <w:t>Demonstrate a knowledge and understanding of</w:t>
            </w:r>
            <w:r>
              <w:rPr>
                <w:rFonts w:cs="Arial"/>
                <w:sz w:val="20"/>
                <w:szCs w:val="20"/>
              </w:rPr>
              <w:t xml:space="preserve"> </w:t>
            </w:r>
            <w:r w:rsidRPr="00AC6FE9">
              <w:rPr>
                <w:rFonts w:cs="Arial"/>
                <w:sz w:val="20"/>
                <w:szCs w:val="20"/>
              </w:rPr>
              <w:t>a</w:t>
            </w:r>
            <w:r>
              <w:rPr>
                <w:rFonts w:cs="Arial"/>
                <w:sz w:val="20"/>
                <w:szCs w:val="20"/>
              </w:rPr>
              <w:t>ircraft maintenance operations and project planning.</w:t>
            </w:r>
          </w:p>
        </w:tc>
        <w:tc>
          <w:tcPr>
            <w:tcW w:w="771" w:type="dxa"/>
          </w:tcPr>
          <w:p w14:paraId="1430A7A5" w14:textId="77777777" w:rsidR="00F52106" w:rsidRPr="000765B1" w:rsidRDefault="00F52106" w:rsidP="00F52106">
            <w:pPr>
              <w:rPr>
                <w:rFonts w:cs="Arial"/>
                <w:sz w:val="22"/>
                <w:szCs w:val="22"/>
              </w:rPr>
            </w:pPr>
            <w:r w:rsidRPr="000765B1">
              <w:rPr>
                <w:rFonts w:cs="Arial"/>
                <w:sz w:val="22"/>
                <w:szCs w:val="22"/>
              </w:rPr>
              <w:t>B2</w:t>
            </w:r>
          </w:p>
        </w:tc>
        <w:tc>
          <w:tcPr>
            <w:tcW w:w="3951" w:type="dxa"/>
          </w:tcPr>
          <w:p w14:paraId="299C1499" w14:textId="430632E9" w:rsidR="00F52106" w:rsidRPr="000765B1" w:rsidRDefault="00F52106" w:rsidP="00F52106">
            <w:pPr>
              <w:rPr>
                <w:rFonts w:cs="Arial"/>
                <w:sz w:val="22"/>
                <w:szCs w:val="22"/>
              </w:rPr>
            </w:pPr>
            <w:r w:rsidRPr="00CD0790">
              <w:rPr>
                <w:rFonts w:cs="Arial"/>
                <w:sz w:val="20"/>
                <w:szCs w:val="20"/>
              </w:rPr>
              <w:t xml:space="preserve">Locate, collect, collate, interpret and critically evaluate arguments, assumptions, abstract concepts and data (that may be incomplete), and use it to make </w:t>
            </w:r>
            <w:r w:rsidRPr="005A49E2">
              <w:rPr>
                <w:rFonts w:cs="Arial"/>
                <w:noProof/>
                <w:sz w:val="20"/>
                <w:szCs w:val="20"/>
              </w:rPr>
              <w:t>judgements</w:t>
            </w:r>
            <w:r w:rsidRPr="00CD0790">
              <w:rPr>
                <w:rFonts w:cs="Arial"/>
                <w:sz w:val="20"/>
                <w:szCs w:val="20"/>
              </w:rPr>
              <w:t xml:space="preserve">, and to frame </w:t>
            </w:r>
            <w:r w:rsidRPr="00CD0790">
              <w:rPr>
                <w:rFonts w:cs="Arial"/>
                <w:sz w:val="20"/>
                <w:szCs w:val="20"/>
              </w:rPr>
              <w:lastRenderedPageBreak/>
              <w:t>appropriate questions to help achieve a solution.</w:t>
            </w:r>
          </w:p>
        </w:tc>
        <w:tc>
          <w:tcPr>
            <w:tcW w:w="725" w:type="dxa"/>
          </w:tcPr>
          <w:p w14:paraId="63CEF923" w14:textId="77777777" w:rsidR="00F52106" w:rsidRPr="000765B1" w:rsidRDefault="00F52106" w:rsidP="00F52106">
            <w:pPr>
              <w:rPr>
                <w:rFonts w:cs="Arial"/>
                <w:sz w:val="22"/>
                <w:szCs w:val="22"/>
              </w:rPr>
            </w:pPr>
            <w:r w:rsidRPr="000765B1">
              <w:rPr>
                <w:rFonts w:cs="Arial"/>
                <w:sz w:val="22"/>
                <w:szCs w:val="22"/>
              </w:rPr>
              <w:lastRenderedPageBreak/>
              <w:t>C2</w:t>
            </w:r>
          </w:p>
        </w:tc>
        <w:tc>
          <w:tcPr>
            <w:tcW w:w="4958" w:type="dxa"/>
          </w:tcPr>
          <w:tbl>
            <w:tblPr>
              <w:tblW w:w="0" w:type="auto"/>
              <w:tblBorders>
                <w:top w:val="nil"/>
                <w:left w:val="nil"/>
                <w:bottom w:val="nil"/>
                <w:right w:val="nil"/>
              </w:tblBorders>
              <w:tblLook w:val="0000" w:firstRow="0" w:lastRow="0" w:firstColumn="0" w:lastColumn="0" w:noHBand="0" w:noVBand="0"/>
            </w:tblPr>
            <w:tblGrid>
              <w:gridCol w:w="4742"/>
            </w:tblGrid>
            <w:tr w:rsidR="00F52106" w:rsidRPr="00CD0790" w14:paraId="3415C93C" w14:textId="77777777" w:rsidTr="00040E60">
              <w:trPr>
                <w:trHeight w:val="322"/>
              </w:trPr>
              <w:tc>
                <w:tcPr>
                  <w:tcW w:w="0" w:type="auto"/>
                </w:tcPr>
                <w:p w14:paraId="2781A7F9" w14:textId="77777777" w:rsidR="00F52106" w:rsidRPr="00CD0790" w:rsidRDefault="00F52106" w:rsidP="00F52106">
                  <w:pPr>
                    <w:rPr>
                      <w:rFonts w:cs="Arial"/>
                      <w:sz w:val="20"/>
                      <w:szCs w:val="20"/>
                    </w:rPr>
                  </w:pPr>
                  <w:r w:rsidRPr="00CD0790">
                    <w:rPr>
                      <w:rFonts w:cs="Arial"/>
                      <w:sz w:val="20"/>
                      <w:szCs w:val="20"/>
                    </w:rPr>
                    <w:t xml:space="preserve">Use workshop and laboratory equipment safely for manufacture and experimental investigation </w:t>
                  </w:r>
                </w:p>
              </w:tc>
            </w:tr>
          </w:tbl>
          <w:p w14:paraId="16389F77" w14:textId="77777777" w:rsidR="00F52106" w:rsidRPr="000765B1" w:rsidRDefault="00F52106" w:rsidP="00F52106">
            <w:pPr>
              <w:rPr>
                <w:rFonts w:cs="Arial"/>
                <w:sz w:val="22"/>
                <w:szCs w:val="22"/>
              </w:rPr>
            </w:pPr>
          </w:p>
        </w:tc>
      </w:tr>
      <w:tr w:rsidR="00F52106" w:rsidRPr="000765B1" w14:paraId="346A8E4D" w14:textId="77777777" w:rsidTr="00B83849">
        <w:tc>
          <w:tcPr>
            <w:tcW w:w="816" w:type="dxa"/>
          </w:tcPr>
          <w:p w14:paraId="5F6C633C" w14:textId="77777777" w:rsidR="00F52106" w:rsidRPr="000765B1" w:rsidRDefault="00F52106" w:rsidP="00F52106">
            <w:pPr>
              <w:rPr>
                <w:rFonts w:cs="Arial"/>
                <w:sz w:val="22"/>
                <w:szCs w:val="22"/>
              </w:rPr>
            </w:pPr>
            <w:r w:rsidRPr="000765B1">
              <w:rPr>
                <w:rFonts w:cs="Arial"/>
                <w:sz w:val="22"/>
                <w:szCs w:val="22"/>
              </w:rPr>
              <w:t>A3</w:t>
            </w:r>
          </w:p>
        </w:tc>
        <w:tc>
          <w:tcPr>
            <w:tcW w:w="3905" w:type="dxa"/>
          </w:tcPr>
          <w:p w14:paraId="5C27CFD5" w14:textId="4022AFF7" w:rsidR="00F52106" w:rsidRPr="000765B1" w:rsidRDefault="00F52106" w:rsidP="00F52106">
            <w:pPr>
              <w:rPr>
                <w:rFonts w:cs="Arial"/>
                <w:sz w:val="22"/>
                <w:szCs w:val="22"/>
              </w:rPr>
            </w:pPr>
            <w:r w:rsidRPr="00CD0790">
              <w:rPr>
                <w:rFonts w:cs="Arial"/>
                <w:sz w:val="20"/>
                <w:szCs w:val="20"/>
              </w:rPr>
              <w:t xml:space="preserve">Demonstrate a clear understanding of the legal obligations pertaining </w:t>
            </w:r>
            <w:r>
              <w:rPr>
                <w:rFonts w:cs="Arial"/>
                <w:sz w:val="20"/>
                <w:szCs w:val="20"/>
              </w:rPr>
              <w:t>to aircraft</w:t>
            </w:r>
            <w:r w:rsidRPr="00CD0790">
              <w:rPr>
                <w:rFonts w:cs="Arial"/>
                <w:sz w:val="20"/>
                <w:szCs w:val="20"/>
              </w:rPr>
              <w:t xml:space="preserve"> engineers, the rules and regulations under which they must work and the</w:t>
            </w:r>
            <w:r>
              <w:rPr>
                <w:rFonts w:cs="Arial"/>
                <w:sz w:val="20"/>
                <w:szCs w:val="20"/>
              </w:rPr>
              <w:t xml:space="preserve"> need to always consider aviation </w:t>
            </w:r>
            <w:r w:rsidRPr="00CD0790">
              <w:rPr>
                <w:rFonts w:cs="Arial"/>
                <w:sz w:val="20"/>
                <w:szCs w:val="20"/>
              </w:rPr>
              <w:t>safety.</w:t>
            </w:r>
          </w:p>
        </w:tc>
        <w:tc>
          <w:tcPr>
            <w:tcW w:w="771" w:type="dxa"/>
          </w:tcPr>
          <w:p w14:paraId="7E5D12D0" w14:textId="77777777" w:rsidR="00F52106" w:rsidRPr="000765B1" w:rsidRDefault="00F52106" w:rsidP="00F52106">
            <w:pPr>
              <w:rPr>
                <w:rFonts w:cs="Arial"/>
                <w:sz w:val="22"/>
                <w:szCs w:val="22"/>
              </w:rPr>
            </w:pPr>
            <w:r w:rsidRPr="000765B1">
              <w:rPr>
                <w:rFonts w:cs="Arial"/>
                <w:sz w:val="22"/>
                <w:szCs w:val="22"/>
              </w:rPr>
              <w:t>B3</w:t>
            </w:r>
          </w:p>
        </w:tc>
        <w:tc>
          <w:tcPr>
            <w:tcW w:w="3951" w:type="dxa"/>
          </w:tcPr>
          <w:p w14:paraId="53A7C01B" w14:textId="5FDBE87D" w:rsidR="00F52106" w:rsidRPr="000765B1" w:rsidRDefault="00F52106" w:rsidP="00F52106">
            <w:pPr>
              <w:rPr>
                <w:rFonts w:cs="Arial"/>
                <w:sz w:val="22"/>
                <w:szCs w:val="22"/>
              </w:rPr>
            </w:pPr>
            <w:r w:rsidRPr="00CD0790">
              <w:rPr>
                <w:rFonts w:cs="Arial"/>
                <w:sz w:val="20"/>
                <w:szCs w:val="20"/>
              </w:rPr>
              <w:t xml:space="preserve">Communicate clearly and succinctly orally, graphically and in writing having due regard for the receiving audience and intellectual property rights. </w:t>
            </w:r>
          </w:p>
        </w:tc>
        <w:tc>
          <w:tcPr>
            <w:tcW w:w="725" w:type="dxa"/>
          </w:tcPr>
          <w:p w14:paraId="6581A01A" w14:textId="77777777" w:rsidR="00F52106" w:rsidRPr="000765B1" w:rsidRDefault="00F52106" w:rsidP="00F52106">
            <w:pPr>
              <w:rPr>
                <w:rFonts w:cs="Arial"/>
                <w:sz w:val="22"/>
                <w:szCs w:val="22"/>
              </w:rPr>
            </w:pPr>
            <w:r w:rsidRPr="000765B1">
              <w:rPr>
                <w:rFonts w:cs="Arial"/>
                <w:sz w:val="22"/>
                <w:szCs w:val="22"/>
              </w:rPr>
              <w:t>C3</w:t>
            </w:r>
          </w:p>
        </w:tc>
        <w:tc>
          <w:tcPr>
            <w:tcW w:w="4958" w:type="dxa"/>
          </w:tcPr>
          <w:p w14:paraId="38E7EC8C" w14:textId="42D5CB1A" w:rsidR="00F52106" w:rsidRPr="000765B1" w:rsidRDefault="00F52106" w:rsidP="00F52106">
            <w:pPr>
              <w:rPr>
                <w:rFonts w:cs="Arial"/>
                <w:sz w:val="22"/>
                <w:szCs w:val="22"/>
              </w:rPr>
            </w:pPr>
            <w:r w:rsidRPr="00CD0790">
              <w:rPr>
                <w:rFonts w:cs="Arial"/>
                <w:sz w:val="20"/>
                <w:szCs w:val="20"/>
              </w:rPr>
              <w:t>Apply numerical and statistical methods to operational and commercial data to improve safety, procedures and gain a commercial advantage in the aviation industry and the wider transport sector.</w:t>
            </w:r>
          </w:p>
        </w:tc>
      </w:tr>
      <w:tr w:rsidR="00F52106" w:rsidRPr="000765B1" w14:paraId="328082EC" w14:textId="77777777" w:rsidTr="00B83849">
        <w:tc>
          <w:tcPr>
            <w:tcW w:w="816" w:type="dxa"/>
          </w:tcPr>
          <w:p w14:paraId="76E1F8D6" w14:textId="77777777" w:rsidR="00F52106" w:rsidRPr="000765B1" w:rsidRDefault="00F52106" w:rsidP="00F52106">
            <w:pPr>
              <w:rPr>
                <w:rFonts w:cs="Arial"/>
                <w:sz w:val="22"/>
                <w:szCs w:val="22"/>
              </w:rPr>
            </w:pPr>
            <w:r w:rsidRPr="000765B1">
              <w:rPr>
                <w:rFonts w:cs="Arial"/>
                <w:sz w:val="22"/>
                <w:szCs w:val="22"/>
              </w:rPr>
              <w:t>A4</w:t>
            </w:r>
          </w:p>
        </w:tc>
        <w:tc>
          <w:tcPr>
            <w:tcW w:w="3905" w:type="dxa"/>
          </w:tcPr>
          <w:p w14:paraId="561413EA" w14:textId="0DC57B36" w:rsidR="00F52106" w:rsidRPr="000765B1" w:rsidRDefault="00F52106" w:rsidP="00F52106">
            <w:pPr>
              <w:rPr>
                <w:rFonts w:cs="Arial"/>
                <w:sz w:val="22"/>
                <w:szCs w:val="22"/>
              </w:rPr>
            </w:pPr>
            <w:r w:rsidRPr="00CD0790">
              <w:rPr>
                <w:rFonts w:cs="Arial"/>
                <w:sz w:val="20"/>
                <w:szCs w:val="20"/>
              </w:rPr>
              <w:t xml:space="preserve">Demonstrate </w:t>
            </w:r>
            <w:r w:rsidRPr="005A49E2">
              <w:rPr>
                <w:rFonts w:cs="Arial"/>
                <w:noProof/>
                <w:sz w:val="20"/>
                <w:szCs w:val="20"/>
              </w:rPr>
              <w:t>understanding</w:t>
            </w:r>
            <w:r w:rsidRPr="00CD0790">
              <w:rPr>
                <w:rFonts w:cs="Arial"/>
                <w:sz w:val="20"/>
                <w:szCs w:val="20"/>
              </w:rPr>
              <w:t xml:space="preserve"> of the </w:t>
            </w:r>
            <w:r w:rsidRPr="005A49E2">
              <w:rPr>
                <w:rFonts w:cs="Arial"/>
                <w:noProof/>
                <w:sz w:val="20"/>
                <w:szCs w:val="20"/>
              </w:rPr>
              <w:t>economical</w:t>
            </w:r>
            <w:r w:rsidRPr="00CD0790">
              <w:rPr>
                <w:rFonts w:cs="Arial"/>
                <w:sz w:val="20"/>
                <w:szCs w:val="20"/>
              </w:rPr>
              <w:t xml:space="preserve">, ethical and sustainability challenges facing aviation and </w:t>
            </w:r>
            <w:r w:rsidRPr="005A49E2">
              <w:rPr>
                <w:rFonts w:cs="Arial"/>
                <w:noProof/>
                <w:sz w:val="20"/>
                <w:szCs w:val="20"/>
              </w:rPr>
              <w:t>recognise</w:t>
            </w:r>
            <w:r w:rsidRPr="00CD0790">
              <w:rPr>
                <w:rFonts w:cs="Arial"/>
                <w:sz w:val="20"/>
                <w:szCs w:val="20"/>
              </w:rPr>
              <w:t xml:space="preserve"> the wider benefit of aviation to developing economies.</w:t>
            </w:r>
          </w:p>
        </w:tc>
        <w:tc>
          <w:tcPr>
            <w:tcW w:w="771" w:type="dxa"/>
          </w:tcPr>
          <w:p w14:paraId="5B4CE0AE" w14:textId="77777777" w:rsidR="00F52106" w:rsidRPr="000765B1" w:rsidRDefault="00F52106" w:rsidP="00F52106">
            <w:pPr>
              <w:rPr>
                <w:rFonts w:cs="Arial"/>
                <w:sz w:val="22"/>
                <w:szCs w:val="22"/>
              </w:rPr>
            </w:pPr>
            <w:r w:rsidRPr="000765B1">
              <w:rPr>
                <w:rFonts w:cs="Arial"/>
                <w:sz w:val="22"/>
                <w:szCs w:val="22"/>
              </w:rPr>
              <w:t>B4</w:t>
            </w:r>
          </w:p>
        </w:tc>
        <w:tc>
          <w:tcPr>
            <w:tcW w:w="3951" w:type="dxa"/>
          </w:tcPr>
          <w:p w14:paraId="2F5469E6" w14:textId="1272E711" w:rsidR="00F52106" w:rsidRPr="000765B1" w:rsidRDefault="00F52106" w:rsidP="00F52106">
            <w:pPr>
              <w:rPr>
                <w:rFonts w:cs="Arial"/>
                <w:sz w:val="22"/>
                <w:szCs w:val="22"/>
              </w:rPr>
            </w:pPr>
            <w:r w:rsidRPr="00CD0790">
              <w:rPr>
                <w:rFonts w:cs="Arial"/>
                <w:sz w:val="20"/>
                <w:szCs w:val="20"/>
              </w:rPr>
              <w:t xml:space="preserve">Manage their own personal and professional development by identifying gaps and/or shortfalls in their knowledge, </w:t>
            </w:r>
            <w:r w:rsidRPr="005A49E2">
              <w:rPr>
                <w:rFonts w:cs="Arial"/>
                <w:noProof/>
                <w:sz w:val="20"/>
                <w:szCs w:val="20"/>
              </w:rPr>
              <w:t>understanding</w:t>
            </w:r>
            <w:r w:rsidRPr="00CD0790">
              <w:rPr>
                <w:rFonts w:cs="Arial"/>
                <w:sz w:val="20"/>
                <w:szCs w:val="20"/>
              </w:rPr>
              <w:t xml:space="preserve"> and skills and taking the necessary action to rectify it.</w:t>
            </w:r>
          </w:p>
        </w:tc>
        <w:tc>
          <w:tcPr>
            <w:tcW w:w="725" w:type="dxa"/>
          </w:tcPr>
          <w:p w14:paraId="546F6B9A" w14:textId="77777777" w:rsidR="00F52106" w:rsidRPr="000765B1" w:rsidRDefault="00F52106" w:rsidP="00F52106">
            <w:pPr>
              <w:rPr>
                <w:rFonts w:cs="Arial"/>
                <w:sz w:val="22"/>
                <w:szCs w:val="22"/>
              </w:rPr>
            </w:pPr>
            <w:r w:rsidRPr="000765B1">
              <w:rPr>
                <w:rFonts w:cs="Arial"/>
                <w:sz w:val="22"/>
                <w:szCs w:val="22"/>
              </w:rPr>
              <w:t>C4</w:t>
            </w:r>
          </w:p>
        </w:tc>
        <w:tc>
          <w:tcPr>
            <w:tcW w:w="4958" w:type="dxa"/>
          </w:tcPr>
          <w:p w14:paraId="517FE4FC" w14:textId="1EDD8927" w:rsidR="00F52106" w:rsidRPr="000765B1" w:rsidRDefault="00F52106" w:rsidP="00F52106">
            <w:pPr>
              <w:rPr>
                <w:rFonts w:cs="Arial"/>
                <w:sz w:val="22"/>
                <w:szCs w:val="22"/>
              </w:rPr>
            </w:pPr>
            <w:r w:rsidRPr="00CD0790">
              <w:rPr>
                <w:rFonts w:cs="Arial"/>
                <w:sz w:val="20"/>
                <w:szCs w:val="20"/>
              </w:rPr>
              <w:t xml:space="preserve">Use a range of office, engineering and aircraft industry related IT equipment and software confidently and effectively.  </w:t>
            </w:r>
          </w:p>
        </w:tc>
      </w:tr>
      <w:tr w:rsidR="00F52106" w:rsidRPr="000765B1" w14:paraId="4A4B1788" w14:textId="77777777" w:rsidTr="00B83849">
        <w:tc>
          <w:tcPr>
            <w:tcW w:w="816" w:type="dxa"/>
          </w:tcPr>
          <w:p w14:paraId="072B5661" w14:textId="65588C28" w:rsidR="00F52106" w:rsidRPr="000765B1" w:rsidRDefault="00F52106" w:rsidP="00F52106">
            <w:pPr>
              <w:rPr>
                <w:rFonts w:cs="Arial"/>
                <w:sz w:val="22"/>
                <w:szCs w:val="22"/>
              </w:rPr>
            </w:pPr>
            <w:r>
              <w:rPr>
                <w:rFonts w:cs="Arial"/>
                <w:sz w:val="22"/>
                <w:szCs w:val="22"/>
              </w:rPr>
              <w:t>A5</w:t>
            </w:r>
          </w:p>
        </w:tc>
        <w:tc>
          <w:tcPr>
            <w:tcW w:w="3905" w:type="dxa"/>
          </w:tcPr>
          <w:p w14:paraId="249D7505" w14:textId="6C149058" w:rsidR="00F52106" w:rsidRPr="000765B1" w:rsidRDefault="00F52106" w:rsidP="00F52106">
            <w:pPr>
              <w:rPr>
                <w:rFonts w:cs="Arial"/>
                <w:sz w:val="22"/>
                <w:szCs w:val="22"/>
              </w:rPr>
            </w:pPr>
            <w:r w:rsidRPr="00CD0790">
              <w:rPr>
                <w:rFonts w:cs="Arial"/>
                <w:sz w:val="20"/>
                <w:szCs w:val="20"/>
              </w:rPr>
              <w:t xml:space="preserve">Apply business methods to assess the economic and financial aspects of air transport and/or engineering projects. </w:t>
            </w:r>
          </w:p>
        </w:tc>
        <w:tc>
          <w:tcPr>
            <w:tcW w:w="771" w:type="dxa"/>
          </w:tcPr>
          <w:p w14:paraId="479F19FB" w14:textId="77777777" w:rsidR="00F52106" w:rsidRPr="000765B1" w:rsidRDefault="00F52106" w:rsidP="00F52106">
            <w:pPr>
              <w:rPr>
                <w:rFonts w:cs="Arial"/>
                <w:sz w:val="22"/>
                <w:szCs w:val="22"/>
              </w:rPr>
            </w:pPr>
          </w:p>
        </w:tc>
        <w:tc>
          <w:tcPr>
            <w:tcW w:w="3951" w:type="dxa"/>
          </w:tcPr>
          <w:p w14:paraId="3DB491DE" w14:textId="77777777" w:rsidR="00F52106" w:rsidRPr="000765B1" w:rsidRDefault="00F52106" w:rsidP="00F52106">
            <w:pPr>
              <w:rPr>
                <w:rFonts w:cs="Arial"/>
                <w:sz w:val="22"/>
                <w:szCs w:val="22"/>
              </w:rPr>
            </w:pPr>
          </w:p>
        </w:tc>
        <w:tc>
          <w:tcPr>
            <w:tcW w:w="725" w:type="dxa"/>
          </w:tcPr>
          <w:p w14:paraId="534CC9C3" w14:textId="04B0B856" w:rsidR="00F52106" w:rsidRPr="000765B1" w:rsidRDefault="00F52106" w:rsidP="00F52106">
            <w:pPr>
              <w:rPr>
                <w:rFonts w:cs="Arial"/>
                <w:sz w:val="22"/>
                <w:szCs w:val="22"/>
              </w:rPr>
            </w:pPr>
            <w:r>
              <w:rPr>
                <w:rFonts w:cs="Arial"/>
                <w:sz w:val="22"/>
                <w:szCs w:val="22"/>
              </w:rPr>
              <w:t>C5</w:t>
            </w:r>
          </w:p>
        </w:tc>
        <w:tc>
          <w:tcPr>
            <w:tcW w:w="4958" w:type="dxa"/>
          </w:tcPr>
          <w:p w14:paraId="43E52F0E" w14:textId="33E35571" w:rsidR="00F52106" w:rsidRPr="000765B1" w:rsidRDefault="00F52106" w:rsidP="00F52106">
            <w:pPr>
              <w:rPr>
                <w:rFonts w:cs="Arial"/>
                <w:sz w:val="22"/>
                <w:szCs w:val="22"/>
              </w:rPr>
            </w:pPr>
            <w:r w:rsidRPr="00CD0790">
              <w:rPr>
                <w:rFonts w:cs="Arial"/>
                <w:sz w:val="20"/>
                <w:szCs w:val="20"/>
              </w:rPr>
              <w:t>Work independently or as part of a team to initiate, investigate, plan, manage and drive projects to a successful conclusion and produce the associated documentation (proposals, plans, reports, presentations).</w:t>
            </w:r>
          </w:p>
        </w:tc>
      </w:tr>
    </w:tbl>
    <w:p w14:paraId="08C47344" w14:textId="77777777" w:rsidR="00A92C9B" w:rsidRPr="00DA2044" w:rsidRDefault="00A92C9B" w:rsidP="00A92C9B">
      <w:pPr>
        <w:rPr>
          <w:rFonts w:cs="Arial"/>
        </w:rPr>
      </w:pPr>
    </w:p>
    <w:p w14:paraId="7386A40F" w14:textId="77777777" w:rsidR="00A92C9B" w:rsidRPr="00DA2044" w:rsidRDefault="00A92C9B" w:rsidP="00A92C9B">
      <w:pPr>
        <w:rPr>
          <w:rFonts w:cs="Arial"/>
        </w:rPr>
      </w:pPr>
    </w:p>
    <w:p w14:paraId="7B22B203" w14:textId="77777777" w:rsidR="00C773D7" w:rsidRDefault="00C773D7" w:rsidP="00A92C9B">
      <w:pPr>
        <w:rPr>
          <w:rFonts w:cs="Arial"/>
        </w:rPr>
        <w:sectPr w:rsidR="00C773D7" w:rsidSect="00A62F3A">
          <w:pgSz w:w="16838" w:h="11906" w:orient="landscape"/>
          <w:pgMar w:top="851" w:right="851" w:bottom="851" w:left="851" w:header="709" w:footer="709" w:gutter="0"/>
          <w:cols w:space="708"/>
          <w:docGrid w:linePitch="360"/>
        </w:sectPr>
      </w:pPr>
    </w:p>
    <w:p w14:paraId="3CC49452" w14:textId="6F57B48F" w:rsidR="00385F2B" w:rsidRDefault="00A92C9B" w:rsidP="00B83849">
      <w:r w:rsidRPr="00DA2044">
        <w:lastRenderedPageBreak/>
        <w:t xml:space="preserve">In addition to the programme learning outcomes identified overleaf, the programme of study defined in this programme specification will allow students to develop </w:t>
      </w:r>
      <w:r w:rsidR="00E12A51">
        <w:t>the following</w:t>
      </w:r>
      <w:r w:rsidRPr="00DA2044">
        <w:t xml:space="preserve"> range of </w:t>
      </w:r>
      <w:r w:rsidR="008F2DE2">
        <w:t>Graduate Attributes</w:t>
      </w:r>
      <w:r w:rsidR="00C42092">
        <w:t xml:space="preserve">: </w:t>
      </w:r>
    </w:p>
    <w:p w14:paraId="4308C534" w14:textId="10F81EA2" w:rsidR="005F734F" w:rsidRPr="005E2960" w:rsidRDefault="005E2960" w:rsidP="005E2960">
      <w:pPr>
        <w:pStyle w:val="ListParagraph"/>
        <w:numPr>
          <w:ilvl w:val="0"/>
          <w:numId w:val="12"/>
        </w:numPr>
        <w:rPr>
          <w:rFonts w:ascii="Arial" w:hAnsi="Arial" w:cs="Arial"/>
          <w:sz w:val="24"/>
          <w:szCs w:val="24"/>
        </w:rPr>
      </w:pPr>
      <w:r w:rsidRPr="005E2960">
        <w:rPr>
          <w:rFonts w:ascii="Arial" w:hAnsi="Arial" w:cs="Arial"/>
          <w:sz w:val="24"/>
          <w:szCs w:val="24"/>
        </w:rPr>
        <w:t>Creative Problem Solving</w:t>
      </w:r>
    </w:p>
    <w:p w14:paraId="586E7E9E" w14:textId="56EC76DC" w:rsidR="005E2960" w:rsidRPr="005E2960" w:rsidRDefault="005E2960" w:rsidP="005E2960">
      <w:pPr>
        <w:pStyle w:val="ListParagraph"/>
        <w:numPr>
          <w:ilvl w:val="0"/>
          <w:numId w:val="12"/>
        </w:numPr>
        <w:rPr>
          <w:rFonts w:ascii="Arial" w:hAnsi="Arial" w:cs="Arial"/>
          <w:sz w:val="24"/>
          <w:szCs w:val="24"/>
        </w:rPr>
      </w:pPr>
      <w:r w:rsidRPr="005E2960">
        <w:rPr>
          <w:rFonts w:ascii="Arial" w:hAnsi="Arial" w:cs="Arial"/>
          <w:sz w:val="24"/>
          <w:szCs w:val="24"/>
        </w:rPr>
        <w:t>Digital Competency</w:t>
      </w:r>
    </w:p>
    <w:p w14:paraId="23DDE60D" w14:textId="32963AD8" w:rsidR="005E2960" w:rsidRPr="005E2960" w:rsidRDefault="005E2960" w:rsidP="005E2960">
      <w:pPr>
        <w:pStyle w:val="ListParagraph"/>
        <w:numPr>
          <w:ilvl w:val="0"/>
          <w:numId w:val="12"/>
        </w:numPr>
        <w:rPr>
          <w:rFonts w:ascii="Arial" w:hAnsi="Arial" w:cs="Arial"/>
          <w:sz w:val="24"/>
          <w:szCs w:val="24"/>
        </w:rPr>
      </w:pPr>
      <w:r w:rsidRPr="005E2960">
        <w:rPr>
          <w:rFonts w:ascii="Arial" w:hAnsi="Arial" w:cs="Arial"/>
          <w:sz w:val="24"/>
          <w:szCs w:val="24"/>
        </w:rPr>
        <w:t>Enterprise</w:t>
      </w:r>
    </w:p>
    <w:p w14:paraId="17C3C890" w14:textId="10BEED7A" w:rsidR="005E2960" w:rsidRPr="005E2960" w:rsidRDefault="005E2960" w:rsidP="005E2960">
      <w:pPr>
        <w:pStyle w:val="ListParagraph"/>
        <w:numPr>
          <w:ilvl w:val="0"/>
          <w:numId w:val="12"/>
        </w:numPr>
        <w:rPr>
          <w:rFonts w:ascii="Arial" w:hAnsi="Arial" w:cs="Arial"/>
          <w:sz w:val="24"/>
          <w:szCs w:val="24"/>
        </w:rPr>
      </w:pPr>
      <w:r w:rsidRPr="005E2960">
        <w:rPr>
          <w:rFonts w:ascii="Arial" w:hAnsi="Arial" w:cs="Arial"/>
          <w:sz w:val="24"/>
          <w:szCs w:val="24"/>
        </w:rPr>
        <w:t>Questioning Mindset</w:t>
      </w:r>
    </w:p>
    <w:p w14:paraId="7F83A5C4" w14:textId="59AA750D" w:rsidR="005E2960" w:rsidRPr="005E2960" w:rsidRDefault="005E2960" w:rsidP="005E2960">
      <w:pPr>
        <w:pStyle w:val="ListParagraph"/>
        <w:numPr>
          <w:ilvl w:val="0"/>
          <w:numId w:val="12"/>
        </w:numPr>
        <w:rPr>
          <w:rFonts w:ascii="Arial" w:hAnsi="Arial" w:cs="Arial"/>
          <w:sz w:val="24"/>
          <w:szCs w:val="24"/>
        </w:rPr>
      </w:pPr>
      <w:r w:rsidRPr="005E2960">
        <w:rPr>
          <w:rFonts w:ascii="Arial" w:hAnsi="Arial" w:cs="Arial"/>
          <w:sz w:val="24"/>
          <w:szCs w:val="24"/>
        </w:rPr>
        <w:t>Adaptability</w:t>
      </w:r>
    </w:p>
    <w:p w14:paraId="2CADD73A" w14:textId="70F1B85E" w:rsidR="005E2960" w:rsidRPr="005E2960" w:rsidRDefault="005E2960" w:rsidP="005E2960">
      <w:pPr>
        <w:pStyle w:val="ListParagraph"/>
        <w:numPr>
          <w:ilvl w:val="0"/>
          <w:numId w:val="12"/>
        </w:numPr>
        <w:rPr>
          <w:rFonts w:ascii="Arial" w:hAnsi="Arial" w:cs="Arial"/>
          <w:sz w:val="24"/>
          <w:szCs w:val="24"/>
        </w:rPr>
      </w:pPr>
      <w:r w:rsidRPr="005E2960">
        <w:rPr>
          <w:rFonts w:ascii="Arial" w:hAnsi="Arial" w:cs="Arial"/>
          <w:sz w:val="24"/>
          <w:szCs w:val="24"/>
        </w:rPr>
        <w:t>Empathy</w:t>
      </w:r>
    </w:p>
    <w:p w14:paraId="5F927596" w14:textId="37D9032E" w:rsidR="005E2960" w:rsidRPr="005E2960" w:rsidRDefault="005E2960" w:rsidP="005E2960">
      <w:pPr>
        <w:pStyle w:val="ListParagraph"/>
        <w:numPr>
          <w:ilvl w:val="0"/>
          <w:numId w:val="12"/>
        </w:numPr>
        <w:rPr>
          <w:rFonts w:ascii="Arial" w:hAnsi="Arial" w:cs="Arial"/>
          <w:sz w:val="24"/>
          <w:szCs w:val="24"/>
        </w:rPr>
      </w:pPr>
      <w:r w:rsidRPr="005E2960">
        <w:rPr>
          <w:rFonts w:ascii="Arial" w:hAnsi="Arial" w:cs="Arial"/>
          <w:sz w:val="24"/>
          <w:szCs w:val="24"/>
        </w:rPr>
        <w:t>Collaboration</w:t>
      </w:r>
    </w:p>
    <w:p w14:paraId="2B7B86A6" w14:textId="17CC08BA" w:rsidR="005E2960" w:rsidRPr="005E2960" w:rsidRDefault="005E2960" w:rsidP="005E2960">
      <w:pPr>
        <w:pStyle w:val="ListParagraph"/>
        <w:numPr>
          <w:ilvl w:val="0"/>
          <w:numId w:val="12"/>
        </w:numPr>
        <w:rPr>
          <w:rFonts w:ascii="Arial" w:hAnsi="Arial" w:cs="Arial"/>
          <w:sz w:val="24"/>
          <w:szCs w:val="24"/>
        </w:rPr>
      </w:pPr>
      <w:r w:rsidRPr="005E2960">
        <w:rPr>
          <w:rFonts w:ascii="Arial" w:hAnsi="Arial" w:cs="Arial"/>
          <w:sz w:val="24"/>
          <w:szCs w:val="24"/>
        </w:rPr>
        <w:t>Resilience</w:t>
      </w:r>
    </w:p>
    <w:p w14:paraId="7F1D77E9" w14:textId="0FBBAB29" w:rsidR="00385F2B" w:rsidRPr="004E159E" w:rsidRDefault="005E2960" w:rsidP="00B83849">
      <w:pPr>
        <w:pStyle w:val="ListParagraph"/>
        <w:numPr>
          <w:ilvl w:val="0"/>
          <w:numId w:val="12"/>
        </w:numPr>
        <w:rPr>
          <w:rFonts w:ascii="Arial" w:hAnsi="Arial" w:cs="Arial"/>
          <w:sz w:val="24"/>
          <w:szCs w:val="24"/>
        </w:rPr>
      </w:pPr>
      <w:r w:rsidRPr="005E2960">
        <w:rPr>
          <w:rFonts w:ascii="Arial" w:hAnsi="Arial" w:cs="Arial"/>
          <w:sz w:val="24"/>
          <w:szCs w:val="24"/>
        </w:rPr>
        <w:t>Self-Awareness</w:t>
      </w:r>
    </w:p>
    <w:p w14:paraId="633EAE2F" w14:textId="77777777" w:rsidR="00385F2B" w:rsidRPr="00DA2044" w:rsidRDefault="00385F2B" w:rsidP="00B83849"/>
    <w:p w14:paraId="05B3FCB3" w14:textId="77777777" w:rsidR="00A92C9B" w:rsidRPr="00DA2044" w:rsidRDefault="00A92C9B" w:rsidP="00A92C9B">
      <w:pPr>
        <w:rPr>
          <w:rFonts w:cs="Arial"/>
        </w:rPr>
      </w:pPr>
    </w:p>
    <w:p w14:paraId="38639FDA" w14:textId="41122B6C" w:rsidR="00385F2B" w:rsidRDefault="00385F2B" w:rsidP="00A92C9B">
      <w:pPr>
        <w:rPr>
          <w:rFonts w:cs="Arial"/>
        </w:rPr>
        <w:sectPr w:rsidR="00385F2B" w:rsidSect="00BC726B">
          <w:pgSz w:w="11906" w:h="16838"/>
          <w:pgMar w:top="851" w:right="851" w:bottom="851" w:left="851" w:header="709" w:footer="709" w:gutter="0"/>
          <w:cols w:space="708"/>
          <w:docGrid w:linePitch="360"/>
        </w:sectPr>
      </w:pPr>
    </w:p>
    <w:p w14:paraId="00EFC4D5" w14:textId="38C6A852" w:rsidR="00A92C9B" w:rsidRPr="00B83849" w:rsidRDefault="00A92C9B" w:rsidP="00C34AF9">
      <w:pPr>
        <w:pStyle w:val="Heading3"/>
      </w:pPr>
      <w:r w:rsidRPr="000765B1">
        <w:lastRenderedPageBreak/>
        <w:t>Outline Programme Structure</w:t>
      </w:r>
    </w:p>
    <w:p w14:paraId="12FD4D91" w14:textId="44910417" w:rsidR="00A92C9B" w:rsidRPr="00B83849" w:rsidRDefault="00A92C9B" w:rsidP="00B83849">
      <w:pPr>
        <w:rPr>
          <w:color w:val="C00000"/>
        </w:rPr>
      </w:pPr>
      <w:r w:rsidRPr="000765B1">
        <w:t>Full details of each module will be provided in module descriptors and student module guides.</w:t>
      </w:r>
    </w:p>
    <w:p w14:paraId="31CE2478" w14:textId="72FE136D" w:rsidR="00003008" w:rsidRPr="00003008" w:rsidRDefault="00003008" w:rsidP="00003008">
      <w:pPr>
        <w:pStyle w:val="Heading3"/>
        <w:jc w:val="center"/>
        <w:rPr>
          <w:color w:val="C00000"/>
        </w:rPr>
      </w:pPr>
      <w:r w:rsidRPr="00DA2044">
        <w:t xml:space="preserve">Level 6 </w:t>
      </w:r>
    </w:p>
    <w:tbl>
      <w:tblPr>
        <w:tblStyle w:val="TableGrid"/>
        <w:tblW w:w="9493" w:type="dxa"/>
        <w:tblLayout w:type="fixed"/>
        <w:tblLook w:val="04A0" w:firstRow="1" w:lastRow="0" w:firstColumn="1" w:lastColumn="0" w:noHBand="0" w:noVBand="1"/>
      </w:tblPr>
      <w:tblGrid>
        <w:gridCol w:w="3681"/>
        <w:gridCol w:w="1701"/>
        <w:gridCol w:w="1134"/>
        <w:gridCol w:w="1276"/>
        <w:gridCol w:w="1701"/>
      </w:tblGrid>
      <w:tr w:rsidR="00485249" w:rsidRPr="00DA2044" w14:paraId="315A97EB" w14:textId="77777777" w:rsidTr="00485249">
        <w:tc>
          <w:tcPr>
            <w:tcW w:w="3681" w:type="dxa"/>
          </w:tcPr>
          <w:p w14:paraId="1D7DBA82" w14:textId="77777777" w:rsidR="00485249" w:rsidRPr="00DA2044" w:rsidRDefault="00485249" w:rsidP="00003008">
            <w:r w:rsidRPr="00DA2044">
              <w:t>Core modules</w:t>
            </w:r>
          </w:p>
          <w:p w14:paraId="7B68D6BA" w14:textId="77777777" w:rsidR="00485249" w:rsidRPr="00DA2044" w:rsidRDefault="00485249" w:rsidP="00003008"/>
        </w:tc>
        <w:tc>
          <w:tcPr>
            <w:tcW w:w="1701" w:type="dxa"/>
          </w:tcPr>
          <w:p w14:paraId="0002A50B" w14:textId="77777777" w:rsidR="00485249" w:rsidRPr="00DA2044" w:rsidRDefault="00485249" w:rsidP="00003008">
            <w:r w:rsidRPr="00DA2044">
              <w:t>Module code</w:t>
            </w:r>
          </w:p>
        </w:tc>
        <w:tc>
          <w:tcPr>
            <w:tcW w:w="1134" w:type="dxa"/>
          </w:tcPr>
          <w:p w14:paraId="00825A10" w14:textId="77777777" w:rsidR="00485249" w:rsidRPr="00DA2044" w:rsidRDefault="00485249" w:rsidP="00003008">
            <w:r w:rsidRPr="00DA2044">
              <w:t xml:space="preserve">Credit </w:t>
            </w:r>
          </w:p>
          <w:p w14:paraId="23C5BABC" w14:textId="77777777" w:rsidR="00485249" w:rsidRPr="00DA2044" w:rsidRDefault="00485249" w:rsidP="00003008">
            <w:r w:rsidRPr="00DA2044">
              <w:t>Value</w:t>
            </w:r>
          </w:p>
        </w:tc>
        <w:tc>
          <w:tcPr>
            <w:tcW w:w="1276" w:type="dxa"/>
          </w:tcPr>
          <w:p w14:paraId="739971F8" w14:textId="77777777" w:rsidR="00485249" w:rsidRPr="00DA2044" w:rsidRDefault="00485249" w:rsidP="00003008">
            <w:r w:rsidRPr="00DA2044">
              <w:t xml:space="preserve">Level </w:t>
            </w:r>
          </w:p>
        </w:tc>
        <w:tc>
          <w:tcPr>
            <w:tcW w:w="1701" w:type="dxa"/>
          </w:tcPr>
          <w:p w14:paraId="60B621C1" w14:textId="77777777" w:rsidR="00485249" w:rsidRPr="00DA2044" w:rsidRDefault="00485249" w:rsidP="00003008">
            <w:r w:rsidRPr="00DA2044">
              <w:t>Teaching Block</w:t>
            </w:r>
          </w:p>
        </w:tc>
      </w:tr>
      <w:tr w:rsidR="003B001C" w:rsidRPr="00DA2044" w14:paraId="714873BD" w14:textId="77777777" w:rsidTr="00485249">
        <w:tc>
          <w:tcPr>
            <w:tcW w:w="3681" w:type="dxa"/>
          </w:tcPr>
          <w:p w14:paraId="7B82D2BB" w14:textId="7BF2F431" w:rsidR="003B001C" w:rsidRPr="003B001C" w:rsidRDefault="003B001C" w:rsidP="003B001C">
            <w:r w:rsidRPr="003B001C">
              <w:rPr>
                <w:rFonts w:cs="Arial"/>
              </w:rPr>
              <w:t>Air Transport Economics</w:t>
            </w:r>
          </w:p>
        </w:tc>
        <w:tc>
          <w:tcPr>
            <w:tcW w:w="1701" w:type="dxa"/>
          </w:tcPr>
          <w:p w14:paraId="64DB5142" w14:textId="328F05E5" w:rsidR="003B001C" w:rsidRPr="003B001C" w:rsidRDefault="003B001C" w:rsidP="003B001C">
            <w:r w:rsidRPr="003B001C">
              <w:rPr>
                <w:rFonts w:cs="Arial"/>
              </w:rPr>
              <w:t>AE6601</w:t>
            </w:r>
          </w:p>
        </w:tc>
        <w:tc>
          <w:tcPr>
            <w:tcW w:w="1134" w:type="dxa"/>
          </w:tcPr>
          <w:p w14:paraId="4CC93E99" w14:textId="33E1F30A" w:rsidR="003B001C" w:rsidRPr="003B001C" w:rsidRDefault="003B001C" w:rsidP="003B001C">
            <w:r w:rsidRPr="003B001C">
              <w:rPr>
                <w:rFonts w:cs="Arial"/>
              </w:rPr>
              <w:t>30</w:t>
            </w:r>
          </w:p>
        </w:tc>
        <w:tc>
          <w:tcPr>
            <w:tcW w:w="1276" w:type="dxa"/>
          </w:tcPr>
          <w:p w14:paraId="5F734374" w14:textId="7E35A018" w:rsidR="003B001C" w:rsidRPr="003B001C" w:rsidRDefault="003B001C" w:rsidP="003B001C">
            <w:r w:rsidRPr="003B001C">
              <w:rPr>
                <w:rFonts w:cs="Arial"/>
              </w:rPr>
              <w:t>6</w:t>
            </w:r>
          </w:p>
        </w:tc>
        <w:tc>
          <w:tcPr>
            <w:tcW w:w="1701" w:type="dxa"/>
          </w:tcPr>
          <w:p w14:paraId="63EFAB1B" w14:textId="6A4BB446" w:rsidR="003B001C" w:rsidRPr="003B001C" w:rsidRDefault="003B001C" w:rsidP="003B001C">
            <w:r w:rsidRPr="003B001C">
              <w:rPr>
                <w:rFonts w:cs="Arial"/>
              </w:rPr>
              <w:t>1&amp;2</w:t>
            </w:r>
          </w:p>
        </w:tc>
      </w:tr>
      <w:tr w:rsidR="003B001C" w:rsidRPr="00DA2044" w14:paraId="759FBF44" w14:textId="77777777" w:rsidTr="00485249">
        <w:tc>
          <w:tcPr>
            <w:tcW w:w="3681" w:type="dxa"/>
          </w:tcPr>
          <w:p w14:paraId="038D13DF" w14:textId="754FCF7F" w:rsidR="003B001C" w:rsidRPr="003B001C" w:rsidRDefault="003B001C" w:rsidP="003B001C">
            <w:r w:rsidRPr="003B001C">
              <w:rPr>
                <w:rFonts w:cs="Arial"/>
              </w:rPr>
              <w:t>Individual Project</w:t>
            </w:r>
          </w:p>
        </w:tc>
        <w:tc>
          <w:tcPr>
            <w:tcW w:w="1701" w:type="dxa"/>
          </w:tcPr>
          <w:p w14:paraId="56400F61" w14:textId="11D834D3" w:rsidR="003B001C" w:rsidRPr="003B001C" w:rsidRDefault="003B001C" w:rsidP="003B001C">
            <w:r w:rsidRPr="003B001C">
              <w:rPr>
                <w:rFonts w:cs="Arial"/>
              </w:rPr>
              <w:t>EG6017</w:t>
            </w:r>
          </w:p>
        </w:tc>
        <w:tc>
          <w:tcPr>
            <w:tcW w:w="1134" w:type="dxa"/>
          </w:tcPr>
          <w:p w14:paraId="729ACD02" w14:textId="2E6F3588" w:rsidR="003B001C" w:rsidRPr="003B001C" w:rsidRDefault="003B001C" w:rsidP="003B001C">
            <w:r w:rsidRPr="003B001C">
              <w:rPr>
                <w:rFonts w:cs="Arial"/>
              </w:rPr>
              <w:t>30</w:t>
            </w:r>
          </w:p>
        </w:tc>
        <w:tc>
          <w:tcPr>
            <w:tcW w:w="1276" w:type="dxa"/>
          </w:tcPr>
          <w:p w14:paraId="37B7BE96" w14:textId="7B6562B1" w:rsidR="003B001C" w:rsidRPr="003B001C" w:rsidRDefault="003B001C" w:rsidP="003B001C">
            <w:r w:rsidRPr="003B001C">
              <w:rPr>
                <w:rFonts w:cs="Arial"/>
              </w:rPr>
              <w:t>6</w:t>
            </w:r>
          </w:p>
        </w:tc>
        <w:tc>
          <w:tcPr>
            <w:tcW w:w="1701" w:type="dxa"/>
          </w:tcPr>
          <w:p w14:paraId="1F1759E2" w14:textId="7B881AA8" w:rsidR="003B001C" w:rsidRPr="003B001C" w:rsidRDefault="003B001C" w:rsidP="003B001C">
            <w:r w:rsidRPr="003B001C">
              <w:rPr>
                <w:rFonts w:cs="Arial"/>
              </w:rPr>
              <w:t>1&amp;2</w:t>
            </w:r>
          </w:p>
        </w:tc>
      </w:tr>
      <w:tr w:rsidR="003B001C" w:rsidRPr="00DA2044" w14:paraId="0234A325" w14:textId="77777777" w:rsidTr="00485249">
        <w:tc>
          <w:tcPr>
            <w:tcW w:w="3681" w:type="dxa"/>
          </w:tcPr>
          <w:p w14:paraId="0C79860C" w14:textId="2F7390B3" w:rsidR="003B001C" w:rsidRPr="003B001C" w:rsidRDefault="003B001C" w:rsidP="003B001C">
            <w:r w:rsidRPr="003B001C">
              <w:rPr>
                <w:rFonts w:cs="Arial"/>
              </w:rPr>
              <w:t>Aircraft Maintenance Operations</w:t>
            </w:r>
          </w:p>
        </w:tc>
        <w:tc>
          <w:tcPr>
            <w:tcW w:w="1701" w:type="dxa"/>
          </w:tcPr>
          <w:p w14:paraId="2D183508" w14:textId="7F82EBA1" w:rsidR="003B001C" w:rsidRPr="003B001C" w:rsidRDefault="003B001C" w:rsidP="003B001C">
            <w:r w:rsidRPr="003B001C">
              <w:rPr>
                <w:rFonts w:cs="Arial"/>
              </w:rPr>
              <w:t>AE6201</w:t>
            </w:r>
          </w:p>
        </w:tc>
        <w:tc>
          <w:tcPr>
            <w:tcW w:w="1134" w:type="dxa"/>
          </w:tcPr>
          <w:p w14:paraId="14B73000" w14:textId="5C968010" w:rsidR="003B001C" w:rsidRPr="003B001C" w:rsidRDefault="003B001C" w:rsidP="003B001C">
            <w:r w:rsidRPr="003B001C">
              <w:rPr>
                <w:rFonts w:cs="Arial"/>
              </w:rPr>
              <w:t>30</w:t>
            </w:r>
          </w:p>
        </w:tc>
        <w:tc>
          <w:tcPr>
            <w:tcW w:w="1276" w:type="dxa"/>
          </w:tcPr>
          <w:p w14:paraId="52B93D66" w14:textId="14BBDA54" w:rsidR="003B001C" w:rsidRPr="003B001C" w:rsidRDefault="003B001C" w:rsidP="003B001C">
            <w:r w:rsidRPr="003B001C">
              <w:rPr>
                <w:rFonts w:cs="Arial"/>
              </w:rPr>
              <w:t>6</w:t>
            </w:r>
          </w:p>
        </w:tc>
        <w:tc>
          <w:tcPr>
            <w:tcW w:w="1701" w:type="dxa"/>
          </w:tcPr>
          <w:p w14:paraId="2775643F" w14:textId="05B38D4E" w:rsidR="003B001C" w:rsidRPr="003B001C" w:rsidRDefault="003B001C" w:rsidP="003B001C">
            <w:r w:rsidRPr="003B001C">
              <w:rPr>
                <w:rFonts w:cs="Arial"/>
              </w:rPr>
              <w:t>1&amp;2</w:t>
            </w:r>
          </w:p>
        </w:tc>
      </w:tr>
      <w:tr w:rsidR="003B001C" w:rsidRPr="00DA2044" w14:paraId="3BF84F49" w14:textId="77777777" w:rsidTr="00485249">
        <w:tc>
          <w:tcPr>
            <w:tcW w:w="3681" w:type="dxa"/>
          </w:tcPr>
          <w:p w14:paraId="386370F9" w14:textId="54409312" w:rsidR="003B001C" w:rsidRPr="003B001C" w:rsidRDefault="003B001C" w:rsidP="003B001C">
            <w:r w:rsidRPr="003B001C">
              <w:rPr>
                <w:rFonts w:cs="Arial"/>
              </w:rPr>
              <w:t>Aerospace Technology</w:t>
            </w:r>
          </w:p>
        </w:tc>
        <w:tc>
          <w:tcPr>
            <w:tcW w:w="1701" w:type="dxa"/>
          </w:tcPr>
          <w:p w14:paraId="59F1D294" w14:textId="4C56FA0C" w:rsidR="003B001C" w:rsidRPr="003B001C" w:rsidRDefault="003B001C" w:rsidP="003B001C">
            <w:r w:rsidRPr="003B001C">
              <w:rPr>
                <w:rFonts w:cs="Arial"/>
              </w:rPr>
              <w:t>AE6204</w:t>
            </w:r>
          </w:p>
        </w:tc>
        <w:tc>
          <w:tcPr>
            <w:tcW w:w="1134" w:type="dxa"/>
          </w:tcPr>
          <w:p w14:paraId="2D286B9B" w14:textId="3FC37667" w:rsidR="003B001C" w:rsidRPr="003B001C" w:rsidRDefault="003B001C" w:rsidP="003B001C">
            <w:r w:rsidRPr="003B001C">
              <w:rPr>
                <w:rFonts w:cs="Arial"/>
              </w:rPr>
              <w:t>30</w:t>
            </w:r>
          </w:p>
        </w:tc>
        <w:tc>
          <w:tcPr>
            <w:tcW w:w="1276" w:type="dxa"/>
          </w:tcPr>
          <w:p w14:paraId="02B4EC1C" w14:textId="48A2114E" w:rsidR="003B001C" w:rsidRPr="003B001C" w:rsidRDefault="003B001C" w:rsidP="003B001C">
            <w:r w:rsidRPr="003B001C">
              <w:rPr>
                <w:rFonts w:cs="Arial"/>
              </w:rPr>
              <w:t>6</w:t>
            </w:r>
          </w:p>
        </w:tc>
        <w:tc>
          <w:tcPr>
            <w:tcW w:w="1701" w:type="dxa"/>
          </w:tcPr>
          <w:p w14:paraId="71D296A1" w14:textId="0C7EA68B" w:rsidR="003B001C" w:rsidRPr="003B001C" w:rsidRDefault="003B001C" w:rsidP="003B001C">
            <w:r w:rsidRPr="003B001C">
              <w:rPr>
                <w:rFonts w:cs="Arial"/>
              </w:rPr>
              <w:t>1&amp;2</w:t>
            </w:r>
          </w:p>
        </w:tc>
      </w:tr>
    </w:tbl>
    <w:p w14:paraId="73494E95" w14:textId="77777777" w:rsidR="008F3494" w:rsidRDefault="008F3494" w:rsidP="00003008">
      <w:pPr>
        <w:pStyle w:val="Heading2"/>
      </w:pPr>
    </w:p>
    <w:p w14:paraId="4B41455E" w14:textId="50374470" w:rsidR="00A92C9B" w:rsidRDefault="00A92C9B" w:rsidP="00003008">
      <w:pPr>
        <w:pStyle w:val="Heading2"/>
      </w:pPr>
      <w:r w:rsidRPr="000765B1">
        <w:t xml:space="preserve">Principles of Teaching, Learning and Assessment </w:t>
      </w:r>
    </w:p>
    <w:p w14:paraId="31BB6EB0" w14:textId="76374BB4" w:rsidR="00F3559C" w:rsidRDefault="00F3559C" w:rsidP="00F3559C">
      <w:pPr>
        <w:rPr>
          <w:rFonts w:cs="Arial"/>
        </w:rPr>
      </w:pPr>
      <w:r w:rsidRPr="004B6E28">
        <w:rPr>
          <w:rFonts w:cs="Arial"/>
        </w:rPr>
        <w:t>The BEng</w:t>
      </w:r>
      <w:r>
        <w:rPr>
          <w:rFonts w:cs="Arial"/>
        </w:rPr>
        <w:t xml:space="preserve"> course in Aviation</w:t>
      </w:r>
      <w:r w:rsidRPr="004B6E28">
        <w:rPr>
          <w:rFonts w:cs="Arial"/>
        </w:rPr>
        <w:t xml:space="preserve"> has been designed, taking into account the Kingston University Curriculum Design Principles, to help develop students into graduates that are professional, thoughtful, creative, resilient, proactive and globally aware independent, equipping them to be lifelong learners.</w:t>
      </w:r>
      <w:r>
        <w:rPr>
          <w:rFonts w:cs="Arial"/>
        </w:rPr>
        <w:t xml:space="preserve">  </w:t>
      </w:r>
      <w:r w:rsidR="003F4022">
        <w:rPr>
          <w:rFonts w:cs="Arial"/>
        </w:rPr>
        <w:t xml:space="preserve">The programme as delivered at CAVC only includes the final year because the skills developed in Levels 4 and 5 are delivered through the CAVC </w:t>
      </w:r>
      <w:r w:rsidR="005C40D2">
        <w:rPr>
          <w:rFonts w:cs="Arial"/>
        </w:rPr>
        <w:t>HND in Aerospace Engineering</w:t>
      </w:r>
      <w:r w:rsidR="005E4F36">
        <w:rPr>
          <w:rFonts w:cs="Arial"/>
        </w:rPr>
        <w:t xml:space="preserve"> which enables them to enter the final year of the programme.</w:t>
      </w:r>
    </w:p>
    <w:p w14:paraId="7ED862DD" w14:textId="77777777" w:rsidR="000B0270" w:rsidRPr="004B6E28" w:rsidRDefault="000B0270" w:rsidP="00F3559C">
      <w:pPr>
        <w:rPr>
          <w:rFonts w:cs="Arial"/>
        </w:rPr>
      </w:pPr>
    </w:p>
    <w:p w14:paraId="457FA229" w14:textId="0AA4ACB5" w:rsidR="00F3559C" w:rsidRPr="004B6E28" w:rsidRDefault="00F3559C" w:rsidP="00F3559C">
      <w:pPr>
        <w:rPr>
          <w:rFonts w:cs="Arial"/>
          <w:b/>
        </w:rPr>
      </w:pPr>
      <w:r w:rsidRPr="004B6E28">
        <w:rPr>
          <w:rFonts w:cs="Arial"/>
          <w:b/>
        </w:rPr>
        <w:t>Development of Independent learning through the course</w:t>
      </w:r>
    </w:p>
    <w:p w14:paraId="4C7CD3A3" w14:textId="491D8A89" w:rsidR="00F3559C" w:rsidRPr="00A411CC" w:rsidRDefault="00F3559C" w:rsidP="00F3559C">
      <w:pPr>
        <w:rPr>
          <w:rFonts w:cs="Arial"/>
        </w:rPr>
      </w:pPr>
      <w:r w:rsidRPr="004B6E28">
        <w:rPr>
          <w:rFonts w:cs="Arial"/>
        </w:rPr>
        <w:t>At level 6 students will be expected to take greater ownership of their independent study with academics taking on more of a supervisory role of student independent study, this is exemplified in the indiv</w:t>
      </w:r>
      <w:r>
        <w:rPr>
          <w:rFonts w:cs="Arial"/>
        </w:rPr>
        <w:t xml:space="preserve">idual and </w:t>
      </w:r>
      <w:r>
        <w:rPr>
          <w:rFonts w:cs="Arial"/>
          <w:b/>
        </w:rPr>
        <w:t>EG6017</w:t>
      </w:r>
      <w:r w:rsidRPr="004B6E28">
        <w:rPr>
          <w:rFonts w:cs="Arial"/>
        </w:rPr>
        <w:t xml:space="preserve"> </w:t>
      </w:r>
      <w:r w:rsidRPr="004B6E28">
        <w:rPr>
          <w:rFonts w:cs="Arial"/>
          <w:b/>
        </w:rPr>
        <w:t xml:space="preserve">Individual </w:t>
      </w:r>
      <w:r w:rsidR="000B0270">
        <w:rPr>
          <w:rFonts w:cs="Arial"/>
          <w:b/>
        </w:rPr>
        <w:t>P</w:t>
      </w:r>
      <w:r w:rsidRPr="004B6E28">
        <w:rPr>
          <w:rFonts w:cs="Arial"/>
          <w:b/>
        </w:rPr>
        <w:t>roject</w:t>
      </w:r>
      <w:r>
        <w:rPr>
          <w:rFonts w:cs="Arial"/>
          <w:b/>
        </w:rPr>
        <w:t xml:space="preserve"> </w:t>
      </w:r>
      <w:r w:rsidRPr="00A411CC">
        <w:rPr>
          <w:rFonts w:cs="Arial"/>
        </w:rPr>
        <w:t xml:space="preserve">and </w:t>
      </w:r>
      <w:r>
        <w:rPr>
          <w:rFonts w:cs="Arial"/>
        </w:rPr>
        <w:t xml:space="preserve">the </w:t>
      </w:r>
      <w:r w:rsidRPr="005A49E2">
        <w:rPr>
          <w:rFonts w:cs="Arial"/>
          <w:noProof/>
        </w:rPr>
        <w:t>Project-Based group</w:t>
      </w:r>
      <w:r>
        <w:rPr>
          <w:rFonts w:cs="Arial"/>
        </w:rPr>
        <w:t xml:space="preserve"> work of </w:t>
      </w:r>
      <w:r w:rsidRPr="00A411CC">
        <w:rPr>
          <w:rFonts w:cs="Arial"/>
          <w:b/>
        </w:rPr>
        <w:t>AE6201 Aircraft Maintenance Operations</w:t>
      </w:r>
      <w:r>
        <w:rPr>
          <w:rFonts w:cs="Arial"/>
          <w:b/>
        </w:rPr>
        <w:t>.</w:t>
      </w:r>
    </w:p>
    <w:p w14:paraId="709F098E" w14:textId="6556EE42" w:rsidR="00F3559C" w:rsidRDefault="00F3559C" w:rsidP="00F3559C">
      <w:pPr>
        <w:rPr>
          <w:rFonts w:cs="Arial"/>
        </w:rPr>
      </w:pPr>
      <w:r w:rsidRPr="004B6E28">
        <w:rPr>
          <w:rFonts w:cs="Arial"/>
        </w:rPr>
        <w:lastRenderedPageBreak/>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w:t>
      </w:r>
      <w:r w:rsidRPr="005A49E2">
        <w:rPr>
          <w:rFonts w:cs="Arial"/>
          <w:noProof/>
        </w:rPr>
        <w:t>afterwards</w:t>
      </w:r>
      <w:r w:rsidRPr="004B6E28">
        <w:rPr>
          <w:rFonts w:cs="Arial"/>
        </w:rPr>
        <w:t xml:space="preserve">.  The Virtual Learning Environment (VLE) will support learning throughout the course through a variety of TEL objects such videos, screencasts, </w:t>
      </w:r>
      <w:r w:rsidRPr="005A49E2">
        <w:rPr>
          <w:rFonts w:cs="Arial"/>
          <w:noProof/>
        </w:rPr>
        <w:t>on-line</w:t>
      </w:r>
      <w:r w:rsidRPr="004B6E28">
        <w:rPr>
          <w:rFonts w:cs="Arial"/>
        </w:rPr>
        <w:t xml:space="preserve"> MCQs, discussion boards </w:t>
      </w:r>
      <w:r w:rsidRPr="005A49E2">
        <w:rPr>
          <w:rFonts w:cs="Arial"/>
          <w:noProof/>
        </w:rPr>
        <w:t>and interactive</w:t>
      </w:r>
      <w:r w:rsidRPr="004B6E28">
        <w:rPr>
          <w:rFonts w:cs="Arial"/>
        </w:rPr>
        <w:t xml:space="preserve"> teaching packages. It will also deliver teaching material such as lecture notes/presentations, problems </w:t>
      </w:r>
      <w:r w:rsidRPr="005A49E2">
        <w:rPr>
          <w:rFonts w:cs="Arial"/>
          <w:noProof/>
        </w:rPr>
        <w:t>sets</w:t>
      </w:r>
      <w:r w:rsidRPr="004B6E28">
        <w:rPr>
          <w:rFonts w:cs="Arial"/>
        </w:rPr>
        <w:t xml:space="preserve"> and worked examples.</w:t>
      </w:r>
    </w:p>
    <w:p w14:paraId="27E8D742" w14:textId="77777777" w:rsidR="00FD2F03" w:rsidRPr="004B6E28" w:rsidRDefault="00FD2F03" w:rsidP="00F3559C">
      <w:pPr>
        <w:rPr>
          <w:rFonts w:cs="Arial"/>
        </w:rPr>
      </w:pPr>
    </w:p>
    <w:p w14:paraId="4F92384E" w14:textId="5034FCCE" w:rsidR="00F3559C" w:rsidRPr="000F0D12" w:rsidRDefault="00F3559C" w:rsidP="00F3559C">
      <w:pPr>
        <w:rPr>
          <w:rFonts w:cs="Arial"/>
          <w:b/>
        </w:rPr>
      </w:pPr>
      <w:r w:rsidRPr="004B6E28">
        <w:rPr>
          <w:rFonts w:cs="Arial"/>
          <w:lang w:val="en"/>
        </w:rPr>
        <w:t xml:space="preserve">At level 6, students will consolidate their group working </w:t>
      </w:r>
      <w:r w:rsidRPr="008163ED">
        <w:rPr>
          <w:rFonts w:cs="Arial"/>
          <w:lang w:val="en"/>
        </w:rPr>
        <w:t xml:space="preserve">skills </w:t>
      </w:r>
      <w:r w:rsidRPr="008163ED">
        <w:rPr>
          <w:rFonts w:cs="Arial"/>
        </w:rPr>
        <w:t>in</w:t>
      </w:r>
      <w:r>
        <w:rPr>
          <w:rFonts w:cs="Arial"/>
          <w:b/>
        </w:rPr>
        <w:t xml:space="preserve"> </w:t>
      </w:r>
      <w:r w:rsidRPr="008163ED">
        <w:rPr>
          <w:rFonts w:cs="Arial"/>
          <w:b/>
        </w:rPr>
        <w:t>AE6</w:t>
      </w:r>
      <w:r>
        <w:rPr>
          <w:rFonts w:cs="Arial"/>
          <w:b/>
        </w:rPr>
        <w:t>201</w:t>
      </w:r>
      <w:r w:rsidRPr="008163ED">
        <w:rPr>
          <w:rFonts w:cs="Arial"/>
          <w:b/>
        </w:rPr>
        <w:t xml:space="preserve"> </w:t>
      </w:r>
      <w:r>
        <w:rPr>
          <w:rFonts w:cs="Arial"/>
          <w:b/>
        </w:rPr>
        <w:t>Aircraft Maintenance Operations</w:t>
      </w:r>
      <w:r w:rsidRPr="004B6E28">
        <w:rPr>
          <w:rFonts w:cs="Arial"/>
          <w:lang w:val="en"/>
        </w:rPr>
        <w:t xml:space="preserve"> when undertaking a group design project in their own engineering discipline, using the team working skills learned in earlier years.</w:t>
      </w:r>
    </w:p>
    <w:p w14:paraId="3786E16D" w14:textId="77777777" w:rsidR="00F3559C" w:rsidRPr="004B6E28" w:rsidRDefault="00F3559C" w:rsidP="00F3559C">
      <w:pPr>
        <w:rPr>
          <w:rFonts w:cs="Arial"/>
        </w:rPr>
      </w:pPr>
      <w:r w:rsidRPr="004B6E28">
        <w:rPr>
          <w:rFonts w:cs="Arial"/>
        </w:rPr>
        <w:t xml:space="preserve"> </w:t>
      </w:r>
    </w:p>
    <w:p w14:paraId="558A384C" w14:textId="50685EC3" w:rsidR="00F3559C" w:rsidRPr="004B6E28" w:rsidRDefault="00F3559C" w:rsidP="00F3559C">
      <w:pPr>
        <w:rPr>
          <w:rFonts w:cs="Arial"/>
          <w:b/>
        </w:rPr>
      </w:pPr>
      <w:r w:rsidRPr="004B6E28">
        <w:rPr>
          <w:rFonts w:cs="Arial"/>
          <w:b/>
        </w:rPr>
        <w:t>Focus on active learning and enhancing student engagement</w:t>
      </w:r>
    </w:p>
    <w:p w14:paraId="0C4AA6C0" w14:textId="2D939EC4" w:rsidR="00F3559C" w:rsidRDefault="00F3559C" w:rsidP="00F3559C">
      <w:pPr>
        <w:rPr>
          <w:rFonts w:cs="Arial"/>
        </w:rPr>
      </w:pPr>
      <w:r w:rsidRPr="004B6E28">
        <w:rPr>
          <w:rFonts w:cs="Arial"/>
        </w:rPr>
        <w:t xml:space="preserve">A feature of the learning, teaching and assessment strategy in the School of Engineering is that many instructional lectures have been replaced by collaborative, </w:t>
      </w:r>
      <w:r w:rsidRPr="005A49E2">
        <w:rPr>
          <w:rFonts w:cs="Arial"/>
          <w:noProof/>
        </w:rPr>
        <w:t>problem solving</w:t>
      </w:r>
      <w:r w:rsidRPr="004B6E28">
        <w:rPr>
          <w:rFonts w:cs="Arial"/>
        </w:rPr>
        <w:t xml:space="preserve"> or </w:t>
      </w:r>
      <w:r w:rsidRPr="005A49E2">
        <w:rPr>
          <w:rFonts w:cs="Arial"/>
          <w:noProof/>
        </w:rPr>
        <w:t>enquiry-based</w:t>
      </w:r>
      <w:r w:rsidRPr="004B6E28">
        <w:rPr>
          <w:rFonts w:cs="Arial"/>
        </w:rPr>
        <w:t xml:space="preserve"> learning workshops and tutorials.  </w:t>
      </w:r>
      <w:r w:rsidRPr="004B6E28">
        <w:rPr>
          <w:rFonts w:cs="Arial"/>
          <w:lang w:val="en"/>
        </w:rPr>
        <w:t xml:space="preserve">These require students to prepare </w:t>
      </w:r>
      <w:r w:rsidRPr="005A49E2">
        <w:rPr>
          <w:rFonts w:cs="Arial"/>
          <w:noProof/>
          <w:lang w:val="en"/>
        </w:rPr>
        <w:t>for,and</w:t>
      </w:r>
      <w:r w:rsidRPr="004B6E28">
        <w:rPr>
          <w:rFonts w:cs="Arial"/>
          <w:lang w:val="en"/>
        </w:rPr>
        <w:t xml:space="preserve">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t>
      </w:r>
      <w:r w:rsidRPr="005A49E2">
        <w:rPr>
          <w:rFonts w:cs="Arial"/>
          <w:noProof/>
          <w:lang w:val="en"/>
        </w:rPr>
        <w:t>work</w:t>
      </w:r>
      <w:r w:rsidRPr="004B6E28">
        <w:rPr>
          <w:rFonts w:cs="Arial"/>
          <w:lang w:val="en"/>
        </w:rPr>
        <w:t xml:space="preserve"> and presentation practice. In these sessions the lecturer facilitates learning by supporting students in creating their own knowledge and understanding. Lecturers may a</w:t>
      </w:r>
      <w:r>
        <w:rPr>
          <w:rFonts w:cs="Arial"/>
          <w:lang w:val="en"/>
        </w:rPr>
        <w:t>lso introduce and summariz</w:t>
      </w:r>
      <w:r w:rsidRPr="004B6E28">
        <w:rPr>
          <w:rFonts w:cs="Arial"/>
          <w:lang w:val="en"/>
        </w:rPr>
        <w:t xml:space="preserve">e key concepts with short mini-lectures. Project based Learning (PBjL) is developed further in </w:t>
      </w:r>
      <w:r w:rsidRPr="004B6E28">
        <w:rPr>
          <w:rFonts w:cs="Arial"/>
          <w:b/>
        </w:rPr>
        <w:t>EG6</w:t>
      </w:r>
      <w:r w:rsidR="00716D2F">
        <w:rPr>
          <w:rFonts w:cs="Arial"/>
          <w:b/>
        </w:rPr>
        <w:t>201</w:t>
      </w:r>
      <w:r w:rsidRPr="004B6E28">
        <w:rPr>
          <w:rFonts w:cs="Arial"/>
        </w:rPr>
        <w:t>.</w:t>
      </w:r>
      <w:r w:rsidR="006137F8">
        <w:rPr>
          <w:rFonts w:cs="Arial"/>
        </w:rPr>
        <w:t xml:space="preserve">  </w:t>
      </w:r>
      <w:r w:rsidRPr="004B6E28">
        <w:rPr>
          <w:rFonts w:cs="Arial"/>
        </w:rPr>
        <w:t xml:space="preserve">These collaborative activities encourage students to draw on their own set of experiences and cultural backgrounds when tackling real world challenges. </w:t>
      </w:r>
      <w:r w:rsidRPr="008163ED">
        <w:rPr>
          <w:rFonts w:cs="Arial"/>
        </w:rPr>
        <w:t xml:space="preserve">The Flipped classroom approach is </w:t>
      </w:r>
      <w:r>
        <w:rPr>
          <w:rFonts w:cs="Arial"/>
          <w:b/>
        </w:rPr>
        <w:t>AE6204 Aerospace Technology</w:t>
      </w:r>
      <w:r>
        <w:rPr>
          <w:rFonts w:cs="Arial"/>
        </w:rPr>
        <w:t>.</w:t>
      </w:r>
      <w:r w:rsidRPr="00FC1E96">
        <w:rPr>
          <w:rFonts w:cs="Arial"/>
        </w:rPr>
        <w:t xml:space="preserve"> </w:t>
      </w:r>
    </w:p>
    <w:p w14:paraId="047C5D44" w14:textId="77777777" w:rsidR="009E2416" w:rsidRPr="004B6E28" w:rsidRDefault="009E2416" w:rsidP="00F3559C">
      <w:pPr>
        <w:rPr>
          <w:rFonts w:cs="Arial"/>
        </w:rPr>
      </w:pPr>
    </w:p>
    <w:p w14:paraId="26EBC79A" w14:textId="77777777" w:rsidR="00F3559C" w:rsidRPr="004B6E28" w:rsidRDefault="00F3559C" w:rsidP="00F3559C">
      <w:pPr>
        <w:rPr>
          <w:rFonts w:cs="Arial"/>
        </w:rPr>
      </w:pPr>
      <w:r w:rsidRPr="004B6E28">
        <w:rPr>
          <w:rFonts w:cs="Arial"/>
        </w:rPr>
        <w:lastRenderedPageBreak/>
        <w:t xml:space="preserve">Active and collaborative learning is also incorporated in traditional lectures which may have </w:t>
      </w:r>
      <w:r w:rsidRPr="004B6E28">
        <w:rPr>
          <w:rFonts w:cs="Arial"/>
          <w:lang w:val="en"/>
        </w:rPr>
        <w:t xml:space="preserve">question-and-answer sessions, brief student discussions, clicker activities integrated into the lecture. These methods </w:t>
      </w:r>
      <w:r w:rsidRPr="004B6E28">
        <w:rPr>
          <w:rFonts w:cs="Arial"/>
        </w:rPr>
        <w:t xml:space="preserve">ensure that valuable contact time is focussed on the application and critical analysis of knowledge and the development of key skills such as </w:t>
      </w:r>
      <w:r w:rsidRPr="005A49E2">
        <w:rPr>
          <w:rFonts w:cs="Arial"/>
          <w:noProof/>
        </w:rPr>
        <w:t>problem-solving</w:t>
      </w:r>
      <w:r w:rsidRPr="004B6E28">
        <w:rPr>
          <w:rFonts w:cs="Arial"/>
        </w:rPr>
        <w:t xml:space="preserve">, communication, and group-work. </w:t>
      </w:r>
    </w:p>
    <w:p w14:paraId="3E552D19" w14:textId="77777777" w:rsidR="00F3559C" w:rsidRPr="004B6E28" w:rsidRDefault="00F3559C" w:rsidP="00F3559C">
      <w:pPr>
        <w:rPr>
          <w:rFonts w:cs="Arial"/>
        </w:rPr>
      </w:pPr>
    </w:p>
    <w:p w14:paraId="64AFDCDD" w14:textId="77777777" w:rsidR="00F3559C" w:rsidRDefault="00F3559C" w:rsidP="00F3559C">
      <w:pPr>
        <w:rPr>
          <w:rFonts w:cs="Arial"/>
        </w:rPr>
      </w:pPr>
      <w:r w:rsidRPr="004B6E28">
        <w:rPr>
          <w:rFonts w:cs="Arial"/>
        </w:rPr>
        <w:t xml:space="preserve">The high percentage use of active learning sessions in the teaching hours is aimed at improving student engagement, creativity, </w:t>
      </w:r>
      <w:r w:rsidRPr="005A49E2">
        <w:rPr>
          <w:rFonts w:cs="Arial"/>
          <w:noProof/>
        </w:rPr>
        <w:t>confidence</w:t>
      </w:r>
      <w:r w:rsidRPr="004B6E28">
        <w:rPr>
          <w:rFonts w:cs="Arial"/>
        </w:rPr>
        <w:t xml:space="preserve"> and self-reliance.  The course </w:t>
      </w:r>
      <w:r w:rsidRPr="005A49E2">
        <w:rPr>
          <w:rFonts w:cs="Arial"/>
          <w:noProof/>
        </w:rPr>
        <w:t>endeavours</w:t>
      </w:r>
      <w:r w:rsidRPr="004B6E28">
        <w:rPr>
          <w:rFonts w:cs="Arial"/>
        </w:rPr>
        <w:t xml:space="preserve"> to further secure student engagement by making students feel part of a community and increasing their sense of belonging which is supports to </w:t>
      </w:r>
      <w:r w:rsidRPr="005A49E2">
        <w:rPr>
          <w:rFonts w:cs="Arial"/>
          <w:noProof/>
        </w:rPr>
        <w:t>improve</w:t>
      </w:r>
      <w:r w:rsidRPr="004B6E28">
        <w:rPr>
          <w:rFonts w:cs="Arial"/>
        </w:rPr>
        <w:t xml:space="preserve">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w:t>
      </w:r>
      <w:r>
        <w:rPr>
          <w:rFonts w:cs="Arial"/>
        </w:rPr>
        <w:t>ment and outreach opportunities.</w:t>
      </w:r>
    </w:p>
    <w:p w14:paraId="49B900BF" w14:textId="77777777" w:rsidR="00F3559C" w:rsidRPr="004B6E28" w:rsidRDefault="00F3559C" w:rsidP="00F3559C">
      <w:pPr>
        <w:rPr>
          <w:rFonts w:cs="Arial"/>
          <w:b/>
        </w:rPr>
      </w:pPr>
    </w:p>
    <w:p w14:paraId="595E7FE5" w14:textId="77777777" w:rsidR="00F3559C" w:rsidRPr="004B6E28" w:rsidRDefault="00F3559C" w:rsidP="00F3559C">
      <w:pPr>
        <w:rPr>
          <w:rFonts w:cs="Arial"/>
          <w:b/>
        </w:rPr>
      </w:pPr>
      <w:r w:rsidRPr="004B6E28">
        <w:rPr>
          <w:rFonts w:cs="Arial"/>
          <w:b/>
        </w:rPr>
        <w:t>Developments of employability skills</w:t>
      </w:r>
    </w:p>
    <w:p w14:paraId="195D4C3C" w14:textId="2883F33F" w:rsidR="00F3559C" w:rsidRDefault="00774561" w:rsidP="00F3559C">
      <w:pPr>
        <w:rPr>
          <w:rFonts w:cs="Arial"/>
          <w:bCs/>
        </w:rPr>
      </w:pPr>
      <w:r>
        <w:rPr>
          <w:rFonts w:cs="Arial"/>
          <w:bCs/>
        </w:rPr>
        <w:t>Since students are entering the programme at Level 6, they will already have developed a significant range of skills.</w:t>
      </w:r>
    </w:p>
    <w:p w14:paraId="2B425DAF" w14:textId="6917922C" w:rsidR="00F3559C" w:rsidRPr="004B6E28" w:rsidRDefault="00F3559C" w:rsidP="00F3559C">
      <w:pPr>
        <w:rPr>
          <w:rFonts w:cs="Arial"/>
        </w:rPr>
      </w:pPr>
      <w:r w:rsidRPr="004B6E28">
        <w:rPr>
          <w:rFonts w:cs="Arial"/>
        </w:rPr>
        <w:t>At level 6</w:t>
      </w:r>
      <w:r>
        <w:rPr>
          <w:rFonts w:cs="Arial"/>
        </w:rPr>
        <w:t>,</w:t>
      </w:r>
      <w:r w:rsidRPr="004B6E28">
        <w:rPr>
          <w:rFonts w:cs="Arial"/>
        </w:rPr>
        <w:t xml:space="preserve"> in the </w:t>
      </w:r>
      <w:r>
        <w:rPr>
          <w:rFonts w:cs="Arial"/>
          <w:b/>
        </w:rPr>
        <w:t>EG6017</w:t>
      </w:r>
      <w:r w:rsidRPr="00D329C1">
        <w:rPr>
          <w:rFonts w:cs="Arial"/>
          <w:b/>
        </w:rPr>
        <w:t xml:space="preserve"> Individual Project</w:t>
      </w:r>
      <w:r>
        <w:rPr>
          <w:rFonts w:cs="Arial"/>
          <w:b/>
        </w:rPr>
        <w:t xml:space="preserve"> </w:t>
      </w:r>
      <w:r>
        <w:rPr>
          <w:rFonts w:cs="Arial"/>
        </w:rPr>
        <w:t>module, students</w:t>
      </w:r>
      <w:r w:rsidRPr="004B6E28">
        <w:rPr>
          <w:rFonts w:cs="Arial"/>
        </w:rPr>
        <w:t xml:space="preserve"> will be taught how to </w:t>
      </w:r>
      <w:r w:rsidRPr="005A49E2">
        <w:rPr>
          <w:rFonts w:cs="Arial"/>
          <w:noProof/>
        </w:rPr>
        <w:t>synthesise</w:t>
      </w:r>
      <w:r w:rsidRPr="004B6E28">
        <w:rPr>
          <w:rFonts w:cs="Arial"/>
        </w:rPr>
        <w:t xml:space="preserve"> and critical review information from a variety of sources and report this and their research results in a formal research report and an oral presentation.</w:t>
      </w:r>
    </w:p>
    <w:p w14:paraId="1B667CE4" w14:textId="6DE7DD4D" w:rsidR="00F3559C" w:rsidRDefault="00F3559C" w:rsidP="00F3559C">
      <w:pPr>
        <w:rPr>
          <w:rFonts w:cs="Arial"/>
        </w:rPr>
      </w:pPr>
      <w:r w:rsidRPr="004B6E28">
        <w:rPr>
          <w:rFonts w:cs="Arial"/>
        </w:rPr>
        <w:t xml:space="preserve">To complement the development of employability skills within the curriculum, Personal tutors will encourage students to engage in a range of extra-curricular activities such as </w:t>
      </w:r>
      <w:r w:rsidRPr="004B6E28">
        <w:rPr>
          <w:rFonts w:cs="Arial"/>
          <w:bCs/>
        </w:rPr>
        <w:t>student representation</w:t>
      </w:r>
      <w:r w:rsidRPr="004B6E28">
        <w:rPr>
          <w:rFonts w:cs="Arial"/>
        </w:rPr>
        <w:t>, p</w:t>
      </w:r>
      <w:r w:rsidRPr="004B6E28">
        <w:rPr>
          <w:rFonts w:cs="Arial"/>
          <w:bCs/>
        </w:rPr>
        <w:t>art-time work, sports and recreation,</w:t>
      </w:r>
      <w:r w:rsidRPr="004B6E28">
        <w:rPr>
          <w:rFonts w:cs="Arial"/>
        </w:rPr>
        <w:t> </w:t>
      </w:r>
      <w:r w:rsidRPr="004B6E28">
        <w:rPr>
          <w:rFonts w:cs="Arial"/>
          <w:bCs/>
        </w:rPr>
        <w:t>society membership,</w:t>
      </w:r>
      <w:r w:rsidRPr="004B6E28">
        <w:rPr>
          <w:rFonts w:cs="Arial"/>
        </w:rPr>
        <w:t> </w:t>
      </w:r>
      <w:r w:rsidRPr="004B6E28">
        <w:rPr>
          <w:rFonts w:cs="Arial"/>
          <w:bCs/>
        </w:rPr>
        <w:t>volunteering; student ambassadorship, leadership and mentoring</w:t>
      </w:r>
      <w:r w:rsidRPr="004B6E28">
        <w:rPr>
          <w:rFonts w:cs="Arial"/>
        </w:rPr>
        <w:t>;</w:t>
      </w:r>
      <w:r w:rsidRPr="004B6E28">
        <w:rPr>
          <w:rFonts w:cs="Arial"/>
          <w:bCs/>
        </w:rPr>
        <w:t xml:space="preserve"> cultural and creative activities;</w:t>
      </w:r>
      <w:r w:rsidRPr="004B6E28">
        <w:rPr>
          <w:rFonts w:cs="Arial"/>
        </w:rPr>
        <w:t> </w:t>
      </w:r>
      <w:r w:rsidRPr="004B6E28">
        <w:rPr>
          <w:rFonts w:cs="Arial"/>
          <w:bCs/>
        </w:rPr>
        <w:t xml:space="preserve"> academic and professional </w:t>
      </w:r>
      <w:r w:rsidRPr="004B6E28">
        <w:rPr>
          <w:rFonts w:cs="Arial"/>
          <w:bCs/>
        </w:rPr>
        <w:lastRenderedPageBreak/>
        <w:t>collaboration; placement activity;</w:t>
      </w:r>
      <w:r w:rsidRPr="004B6E28">
        <w:rPr>
          <w:rFonts w:cs="Arial"/>
        </w:rPr>
        <w:t> </w:t>
      </w:r>
      <w:r w:rsidRPr="004B6E28">
        <w:rPr>
          <w:rFonts w:cs="Arial"/>
          <w:bCs/>
        </w:rPr>
        <w:t xml:space="preserve">enterprise activity; </w:t>
      </w:r>
      <w:r>
        <w:rPr>
          <w:rFonts w:cs="Arial"/>
          <w:bCs/>
        </w:rPr>
        <w:t>Careers and Employability Service</w:t>
      </w:r>
      <w:r w:rsidRPr="004B6E28">
        <w:rPr>
          <w:rFonts w:cs="Arial"/>
          <w:bCs/>
        </w:rPr>
        <w:t xml:space="preserve"> events and opportunities.</w:t>
      </w:r>
      <w:r w:rsidRPr="004B6E28">
        <w:rPr>
          <w:rFonts w:cs="Arial"/>
        </w:rPr>
        <w:t xml:space="preserve">  </w:t>
      </w:r>
    </w:p>
    <w:p w14:paraId="25E4CCA9" w14:textId="0F73A822" w:rsidR="00F3559C" w:rsidRPr="00EA194D" w:rsidRDefault="00F3559C" w:rsidP="00F3559C">
      <w:pPr>
        <w:shd w:val="clear" w:color="auto" w:fill="FFFFFF"/>
        <w:rPr>
          <w:rFonts w:cs="Arial"/>
        </w:rPr>
      </w:pPr>
      <w:r>
        <w:rPr>
          <w:rFonts w:cs="Arial"/>
        </w:rPr>
        <w:t xml:space="preserve">In </w:t>
      </w:r>
      <w:r w:rsidRPr="00EA194D">
        <w:rPr>
          <w:rFonts w:cs="Arial"/>
          <w:b/>
        </w:rPr>
        <w:t>EG</w:t>
      </w:r>
      <w:r w:rsidR="00716D2F">
        <w:rPr>
          <w:rFonts w:cs="Arial"/>
          <w:b/>
        </w:rPr>
        <w:t>6201</w:t>
      </w:r>
      <w:r w:rsidR="00915EED">
        <w:rPr>
          <w:rFonts w:cs="Arial"/>
          <w:b/>
        </w:rPr>
        <w:t xml:space="preserve"> Aircraft Maintenance Operations</w:t>
      </w:r>
      <w:r w:rsidR="00716D2F">
        <w:rPr>
          <w:rFonts w:cs="Arial"/>
          <w:b/>
        </w:rPr>
        <w:t xml:space="preserve"> </w:t>
      </w:r>
      <w:r>
        <w:rPr>
          <w:rFonts w:cs="Arial"/>
        </w:rPr>
        <w:t xml:space="preserve">, a major group project is embedded within the module.  This encourages students to consider the broader business context in their project work.  </w:t>
      </w:r>
    </w:p>
    <w:p w14:paraId="558C2352" w14:textId="77777777" w:rsidR="00F3559C" w:rsidRPr="004B6E28" w:rsidRDefault="00F3559C" w:rsidP="00F3559C">
      <w:pPr>
        <w:rPr>
          <w:rFonts w:cs="Arial"/>
        </w:rPr>
      </w:pPr>
    </w:p>
    <w:p w14:paraId="34EC6BEB" w14:textId="61A0D55D" w:rsidR="00F3559C" w:rsidRPr="00906319" w:rsidRDefault="00F3559C" w:rsidP="00F3559C">
      <w:pPr>
        <w:rPr>
          <w:rFonts w:cs="Arial"/>
          <w:b/>
        </w:rPr>
      </w:pPr>
      <w:r w:rsidRPr="004B6E28">
        <w:rPr>
          <w:rFonts w:cs="Arial"/>
          <w:b/>
        </w:rPr>
        <w:t>Hands-on Practical work</w:t>
      </w:r>
    </w:p>
    <w:p w14:paraId="6CF4DCA7" w14:textId="16583BF5" w:rsidR="00F3559C" w:rsidRPr="00586F6E" w:rsidRDefault="00F3559C" w:rsidP="00F3559C">
      <w:pPr>
        <w:rPr>
          <w:rFonts w:cs="Arial"/>
          <w:highlight w:val="yellow"/>
        </w:rPr>
      </w:pPr>
      <w:r>
        <w:rPr>
          <w:rFonts w:cs="Arial"/>
        </w:rPr>
        <w:t>Hands-</w:t>
      </w:r>
      <w:r w:rsidRPr="004B6E28">
        <w:rPr>
          <w:rFonts w:cs="Arial"/>
        </w:rPr>
        <w:t>on practical experience in workshops and laboratories is fundamental in developing practical skills as well as enhancing data collection and analysis skills</w:t>
      </w:r>
      <w:r w:rsidR="00C051D3">
        <w:rPr>
          <w:rFonts w:cs="Arial"/>
        </w:rPr>
        <w:t>.  This is done as part of the HND programme</w:t>
      </w:r>
      <w:r w:rsidRPr="004B6E28">
        <w:rPr>
          <w:rFonts w:cs="Arial"/>
        </w:rPr>
        <w:t xml:space="preserve">. At level 6 students and expected to select and apply requisite practical skills in their own independent research work in </w:t>
      </w:r>
      <w:r>
        <w:rPr>
          <w:rFonts w:cs="Arial"/>
          <w:b/>
        </w:rPr>
        <w:t>EG6017</w:t>
      </w:r>
      <w:r w:rsidRPr="00586F6E">
        <w:rPr>
          <w:rFonts w:cs="Arial"/>
          <w:b/>
        </w:rPr>
        <w:t xml:space="preserve"> </w:t>
      </w:r>
      <w:r>
        <w:rPr>
          <w:rFonts w:cs="Arial"/>
          <w:b/>
        </w:rPr>
        <w:t>the I</w:t>
      </w:r>
      <w:r w:rsidRPr="00586F6E">
        <w:rPr>
          <w:rFonts w:cs="Arial"/>
          <w:b/>
        </w:rPr>
        <w:t>ndividual project</w:t>
      </w:r>
      <w:r w:rsidRPr="004B6E28">
        <w:rPr>
          <w:rFonts w:cs="Arial"/>
        </w:rPr>
        <w:t xml:space="preserve"> module</w:t>
      </w:r>
      <w:r>
        <w:rPr>
          <w:rFonts w:cs="Arial"/>
        </w:rPr>
        <w:t xml:space="preserve">. </w:t>
      </w:r>
    </w:p>
    <w:p w14:paraId="08C1DB0C" w14:textId="77777777" w:rsidR="00F3559C" w:rsidRPr="004B6E28" w:rsidRDefault="00F3559C" w:rsidP="00F3559C">
      <w:pPr>
        <w:rPr>
          <w:rFonts w:cs="Arial"/>
          <w:b/>
        </w:rPr>
      </w:pPr>
    </w:p>
    <w:p w14:paraId="7A57379A" w14:textId="0ED9075E" w:rsidR="00F3559C" w:rsidRPr="004B6E28" w:rsidRDefault="00F3559C" w:rsidP="00F3559C">
      <w:pPr>
        <w:rPr>
          <w:rFonts w:cs="Arial"/>
          <w:b/>
        </w:rPr>
      </w:pPr>
      <w:r w:rsidRPr="004B6E28">
        <w:rPr>
          <w:rFonts w:cs="Arial"/>
          <w:b/>
        </w:rPr>
        <w:t>Research Informed Teach</w:t>
      </w:r>
      <w:r>
        <w:rPr>
          <w:rFonts w:cs="Arial"/>
          <w:b/>
        </w:rPr>
        <w:t xml:space="preserve">ing </w:t>
      </w:r>
    </w:p>
    <w:p w14:paraId="7EFCFB5D" w14:textId="77777777" w:rsidR="00F3559C" w:rsidRDefault="00F3559C" w:rsidP="00F3559C">
      <w:pPr>
        <w:rPr>
          <w:rFonts w:cs="Arial"/>
        </w:rPr>
      </w:pPr>
      <w:r w:rsidRPr="004B6E28">
        <w:rPr>
          <w:rFonts w:cs="Arial"/>
        </w:rPr>
        <w:t>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w:t>
      </w:r>
    </w:p>
    <w:p w14:paraId="31742C86" w14:textId="0EA223C0" w:rsidR="00F3559C" w:rsidRPr="004B6E28" w:rsidRDefault="00F3559C" w:rsidP="00F3559C">
      <w:pPr>
        <w:rPr>
          <w:rFonts w:cs="Arial"/>
        </w:rPr>
      </w:pPr>
      <w:r w:rsidRPr="004B6E28">
        <w:rPr>
          <w:rFonts w:cs="Arial"/>
        </w:rPr>
        <w:t>Most of the teaching staff are also actively involved in the various Research Centres and/or Research Groups of the Faculty or may be following interest areas of their own. These activities take them into, amongst other areas, materials research both coatings and compound, fire and explosion research both cause and prevention, dynamics and control research and on through sustainable power generation to electric vehicle technology with</w:t>
      </w:r>
      <w:r>
        <w:rPr>
          <w:rFonts w:cs="Arial"/>
        </w:rPr>
        <w:t xml:space="preserve"> the</w:t>
      </w:r>
      <w:r w:rsidRPr="004B6E28">
        <w:rPr>
          <w:rFonts w:cs="Arial"/>
        </w:rPr>
        <w:t xml:space="preserve"> </w:t>
      </w:r>
      <w:r w:rsidRPr="005A49E2">
        <w:rPr>
          <w:rFonts w:cs="Arial"/>
          <w:noProof/>
        </w:rPr>
        <w:t>particular</w:t>
      </w:r>
      <w:r w:rsidRPr="004B6E28">
        <w:rPr>
          <w:rFonts w:cs="Arial"/>
        </w:rPr>
        <w:t xml:space="preserve"> success of the zero emissions electric motorbike</w:t>
      </w:r>
      <w:r>
        <w:rPr>
          <w:rFonts w:cs="Arial"/>
        </w:rPr>
        <w:t>. The modules at level</w:t>
      </w:r>
      <w:r w:rsidR="00C051D3">
        <w:rPr>
          <w:rFonts w:cs="Arial"/>
        </w:rPr>
        <w:t xml:space="preserve"> </w:t>
      </w:r>
      <w:r>
        <w:rPr>
          <w:rFonts w:cs="Arial"/>
        </w:rPr>
        <w:t>6</w:t>
      </w:r>
      <w:r w:rsidRPr="004B6E28">
        <w:rPr>
          <w:rFonts w:cs="Arial"/>
        </w:rPr>
        <w:t xml:space="preserve"> are mainly taught and managed by academic staff</w:t>
      </w:r>
      <w:r>
        <w:rPr>
          <w:rFonts w:cs="Arial"/>
        </w:rPr>
        <w:t xml:space="preserve">, who </w:t>
      </w:r>
      <w:r w:rsidRPr="004B6E28">
        <w:rPr>
          <w:rFonts w:cs="Arial"/>
        </w:rPr>
        <w:t>are engaged in research in</w:t>
      </w:r>
      <w:r>
        <w:rPr>
          <w:rFonts w:cs="Arial"/>
        </w:rPr>
        <w:t xml:space="preserve"> areas such as materials, aerodynamics, </w:t>
      </w:r>
      <w:r w:rsidRPr="005A49E2">
        <w:rPr>
          <w:rFonts w:cs="Arial"/>
          <w:noProof/>
        </w:rPr>
        <w:t>aero elasticity</w:t>
      </w:r>
      <w:r>
        <w:rPr>
          <w:rFonts w:cs="Arial"/>
        </w:rPr>
        <w:t xml:space="preserve">, control engineering and structural analysis. </w:t>
      </w:r>
      <w:r w:rsidRPr="004B6E28">
        <w:rPr>
          <w:rFonts w:cs="Arial"/>
        </w:rPr>
        <w:t xml:space="preserve">Students are encouraged to develop their own research skills which are a fundamental part of the curriculum </w:t>
      </w:r>
      <w:r w:rsidRPr="004B6E28">
        <w:rPr>
          <w:rFonts w:cs="Arial"/>
        </w:rPr>
        <w:lastRenderedPageBreak/>
        <w:t xml:space="preserve">throughout all levels of the </w:t>
      </w:r>
      <w:r w:rsidRPr="005A49E2">
        <w:rPr>
          <w:rFonts w:cs="Arial"/>
          <w:noProof/>
        </w:rPr>
        <w:t>programme</w:t>
      </w:r>
      <w:r w:rsidRPr="004B6E28">
        <w:rPr>
          <w:rFonts w:cs="Arial"/>
        </w:rPr>
        <w:t xml:space="preserve">. They are often encouraged, through project work, to work with </w:t>
      </w:r>
      <w:r w:rsidRPr="005A49E2">
        <w:rPr>
          <w:rFonts w:cs="Arial"/>
          <w:noProof/>
        </w:rPr>
        <w:t>research active</w:t>
      </w:r>
      <w:r w:rsidRPr="004B6E28">
        <w:rPr>
          <w:rFonts w:cs="Arial"/>
        </w:rPr>
        <w:t xml:space="preserve"> staff on elements of live projects, and these research skills enable students to determine, distinguish and present appropriate evidence in an argument, which is of great value to employers.</w:t>
      </w:r>
    </w:p>
    <w:p w14:paraId="50DCCB93" w14:textId="77777777" w:rsidR="00F3559C" w:rsidRPr="004B6E28" w:rsidRDefault="00F3559C" w:rsidP="00F3559C">
      <w:pPr>
        <w:rPr>
          <w:rFonts w:cs="Arial"/>
        </w:rPr>
      </w:pPr>
      <w:r w:rsidRPr="004B6E28">
        <w:rPr>
          <w:rFonts w:cs="Arial"/>
        </w:rPr>
        <w:t xml:space="preserve">Academic staff </w:t>
      </w:r>
      <w:r w:rsidRPr="005A49E2">
        <w:rPr>
          <w:rFonts w:cs="Arial"/>
          <w:noProof/>
        </w:rPr>
        <w:t>are</w:t>
      </w:r>
      <w:r w:rsidRPr="004B6E28">
        <w:rPr>
          <w:rFonts w:cs="Arial"/>
        </w:rPr>
        <w:t xml:space="preserve"> also engaged widely with the research and development of ideas in teaching and learning in Higher Education and into wider pedagogic issues which will then feed through to support learning in lectures and other forms of student engagement the </w:t>
      </w:r>
      <w:r w:rsidRPr="005A49E2">
        <w:rPr>
          <w:rFonts w:cs="Arial"/>
          <w:noProof/>
        </w:rPr>
        <w:t>programme</w:t>
      </w:r>
      <w:r w:rsidRPr="004B6E28">
        <w:rPr>
          <w:rFonts w:cs="Arial"/>
        </w:rPr>
        <w:t xml:space="preserve">, both formal and extra-curricular. As parts of pedagogic research computing resources in fundamental subjects such as Maths and Mechanics/Physics have been developed and been embedded into VLE system. The use of an Electronic Voting System in the </w:t>
      </w:r>
      <w:r w:rsidRPr="005A49E2">
        <w:rPr>
          <w:rFonts w:cs="Arial"/>
          <w:noProof/>
        </w:rPr>
        <w:t>class room</w:t>
      </w:r>
      <w:r w:rsidRPr="004B6E28">
        <w:rPr>
          <w:rFonts w:cs="Arial"/>
        </w:rPr>
        <w:t xml:space="preserve"> for summative and formative assessments is another example of pedagogic research undertaken by the teaching staff.  This reflective, evidence-based professional practice by academic staff serves as </w:t>
      </w:r>
      <w:r w:rsidRPr="005A49E2">
        <w:rPr>
          <w:rFonts w:cs="Arial"/>
          <w:noProof/>
        </w:rPr>
        <w:t>exemplar</w:t>
      </w:r>
      <w:r w:rsidRPr="004B6E28">
        <w:rPr>
          <w:rFonts w:cs="Arial"/>
        </w:rPr>
        <w:t xml:space="preserve"> to students in their future professional practice</w:t>
      </w:r>
    </w:p>
    <w:p w14:paraId="417A9766" w14:textId="77777777" w:rsidR="00F3559C" w:rsidRPr="004B6E28" w:rsidRDefault="00F3559C" w:rsidP="00F3559C">
      <w:pPr>
        <w:rPr>
          <w:rFonts w:cs="Arial"/>
          <w:b/>
        </w:rPr>
      </w:pPr>
    </w:p>
    <w:p w14:paraId="170F0B75" w14:textId="77777777" w:rsidR="00F3559C" w:rsidRDefault="00F3559C" w:rsidP="00F3559C">
      <w:pPr>
        <w:rPr>
          <w:rFonts w:cs="Arial"/>
          <w:b/>
        </w:rPr>
      </w:pPr>
    </w:p>
    <w:p w14:paraId="2763D43E" w14:textId="77777777" w:rsidR="000F4347" w:rsidRDefault="000F4347">
      <w:pPr>
        <w:spacing w:before="0" w:after="160" w:line="259" w:lineRule="auto"/>
        <w:rPr>
          <w:rFonts w:cs="Arial"/>
          <w:b/>
        </w:rPr>
      </w:pPr>
      <w:r>
        <w:rPr>
          <w:rFonts w:cs="Arial"/>
          <w:b/>
        </w:rPr>
        <w:br w:type="page"/>
      </w:r>
    </w:p>
    <w:p w14:paraId="60AFD4E2" w14:textId="0E805A07" w:rsidR="00F3559C" w:rsidRPr="004B6E28" w:rsidRDefault="00F3559C" w:rsidP="00F3559C">
      <w:pPr>
        <w:rPr>
          <w:rFonts w:cs="Arial"/>
          <w:b/>
        </w:rPr>
      </w:pPr>
      <w:r w:rsidRPr="004B6E28">
        <w:rPr>
          <w:rFonts w:cs="Arial"/>
          <w:b/>
        </w:rPr>
        <w:lastRenderedPageBreak/>
        <w:t>Assessment for Learning</w:t>
      </w:r>
    </w:p>
    <w:p w14:paraId="5486CDC6" w14:textId="2450DA91" w:rsidR="00F3559C" w:rsidRPr="004B6E28" w:rsidRDefault="00F3559C" w:rsidP="00F3559C">
      <w:pPr>
        <w:rPr>
          <w:rFonts w:cs="Arial"/>
        </w:rPr>
      </w:pPr>
      <w:r w:rsidRPr="004B6E28">
        <w:rPr>
          <w:rFonts w:cs="Arial"/>
        </w:rPr>
        <w:t xml:space="preserve">The assessment strategy has been designed help students to learn and prepare them for employment, rather than just a tool to measure their learning. The assessment is designed to be authentic, inclusive and transparent. The assessment tasks focus on the real world-engineering activities that enhance students’ employability. </w:t>
      </w:r>
      <w:r>
        <w:rPr>
          <w:rFonts w:cs="Arial"/>
        </w:rPr>
        <w:t xml:space="preserve">For example, the </w:t>
      </w:r>
      <w:r w:rsidRPr="006A0739">
        <w:rPr>
          <w:rFonts w:cs="Arial"/>
          <w:b/>
        </w:rPr>
        <w:t>AE6201</w:t>
      </w:r>
      <w:r>
        <w:rPr>
          <w:rFonts w:cs="Arial"/>
        </w:rPr>
        <w:t xml:space="preserve"> </w:t>
      </w:r>
      <w:r w:rsidRPr="006A0739">
        <w:rPr>
          <w:rFonts w:cs="Arial"/>
          <w:b/>
        </w:rPr>
        <w:t>Aircraft Maintenance Operations</w:t>
      </w:r>
      <w:r>
        <w:rPr>
          <w:rFonts w:cs="Arial"/>
          <w:b/>
        </w:rPr>
        <w:t xml:space="preserve"> </w:t>
      </w:r>
      <w:r w:rsidRPr="006A0739">
        <w:rPr>
          <w:rFonts w:cs="Arial"/>
        </w:rPr>
        <w:t>module</w:t>
      </w:r>
      <w:r>
        <w:rPr>
          <w:rFonts w:cs="Arial"/>
          <w:b/>
        </w:rPr>
        <w:t xml:space="preserve"> </w:t>
      </w:r>
      <w:r>
        <w:rPr>
          <w:rFonts w:cs="Arial"/>
        </w:rPr>
        <w:t>provides students opportunities to work on a collaborative group work based on a virtual industrial environment in which they have to develop</w:t>
      </w:r>
      <w:r w:rsidRPr="006A0739">
        <w:rPr>
          <w:rFonts w:cs="Arial"/>
        </w:rPr>
        <w:t xml:space="preserve"> a realistic and </w:t>
      </w:r>
      <w:r w:rsidRPr="005A49E2">
        <w:rPr>
          <w:rFonts w:cs="Arial"/>
          <w:noProof/>
        </w:rPr>
        <w:t>cost effective</w:t>
      </w:r>
      <w:r w:rsidRPr="006A0739">
        <w:rPr>
          <w:rFonts w:cs="Arial"/>
        </w:rPr>
        <w:t xml:space="preserve"> maintenance solution for an airline operation</w:t>
      </w:r>
      <w:r>
        <w:rPr>
          <w:rFonts w:cs="Arial"/>
        </w:rPr>
        <w:t xml:space="preserve">. Students will develop the ability to solve </w:t>
      </w:r>
      <w:r w:rsidRPr="005A49E2">
        <w:rPr>
          <w:rFonts w:cs="Arial"/>
          <w:noProof/>
        </w:rPr>
        <w:t>open-ended</w:t>
      </w:r>
      <w:r>
        <w:rPr>
          <w:rFonts w:cs="Arial"/>
        </w:rPr>
        <w:t xml:space="preserve"> problems with real-world constraints and airline regulatory requirements. </w:t>
      </w:r>
      <w:r w:rsidRPr="006A0739">
        <w:rPr>
          <w:rFonts w:cs="Arial"/>
        </w:rPr>
        <w:t xml:space="preserve"> </w:t>
      </w:r>
      <w:r w:rsidRPr="004B6E28">
        <w:rPr>
          <w:rFonts w:cs="Arial"/>
        </w:rPr>
        <w:t>All modules have explicit formative assessments to provide opportunities for practice and the chance to use ‘</w:t>
      </w:r>
      <w:r w:rsidRPr="005A49E2">
        <w:rPr>
          <w:rFonts w:cs="Arial"/>
          <w:noProof/>
        </w:rPr>
        <w:t>feed-forward</w:t>
      </w:r>
      <w:r w:rsidRPr="004B6E28">
        <w:rPr>
          <w:rFonts w:cs="Arial"/>
        </w:rPr>
        <w:t xml:space="preserve">’ to help students improve their work in subsequent summative assessments (give examples- module codes). Examinations are still used as they are an effective way of assessing basic knowledge and understanding, and professional bodies expect to see examination covering key curriculum content. However, the strategy </w:t>
      </w:r>
      <w:r w:rsidRPr="005A49E2">
        <w:rPr>
          <w:rFonts w:cs="Arial"/>
          <w:noProof/>
        </w:rPr>
        <w:t>recognises</w:t>
      </w:r>
      <w:r w:rsidRPr="004B6E28">
        <w:rPr>
          <w:rFonts w:cs="Arial"/>
        </w:rPr>
        <w:t xml:space="preserve"> that other assessment methods are better suited to assessing higher level </w:t>
      </w:r>
      <w:r w:rsidRPr="005A49E2">
        <w:rPr>
          <w:rFonts w:cs="Arial"/>
          <w:noProof/>
        </w:rPr>
        <w:t>problem-solving</w:t>
      </w:r>
      <w:r w:rsidRPr="004B6E28">
        <w:rPr>
          <w:rFonts w:cs="Arial"/>
        </w:rPr>
        <w:t xml:space="preserve"> skills. This is reflected in the </w:t>
      </w:r>
      <w:r w:rsidR="00930B16">
        <w:rPr>
          <w:rFonts w:cs="Arial"/>
        </w:rPr>
        <w:t xml:space="preserve">limited use of examination </w:t>
      </w:r>
      <w:r w:rsidR="00470BA7">
        <w:rPr>
          <w:rFonts w:cs="Arial"/>
        </w:rPr>
        <w:t>in only two modules at</w:t>
      </w:r>
      <w:r>
        <w:rPr>
          <w:rFonts w:cs="Arial"/>
        </w:rPr>
        <w:t xml:space="preserve"> level 6</w:t>
      </w:r>
      <w:r w:rsidRPr="004B6E28">
        <w:rPr>
          <w:rFonts w:cs="Arial"/>
        </w:rPr>
        <w:t xml:space="preserve">. The use of a well-balanced range of assessment methods is </w:t>
      </w:r>
      <w:r w:rsidRPr="005A49E2">
        <w:rPr>
          <w:rFonts w:cs="Arial"/>
          <w:noProof/>
        </w:rPr>
        <w:t>a key</w:t>
      </w:r>
      <w:r w:rsidRPr="004B6E28">
        <w:rPr>
          <w:rFonts w:cs="Arial"/>
        </w:rPr>
        <w:t xml:space="preserve"> part to of our inclusive assessment strategy.  Group and teamwork assessment is instrumental in developing and </w:t>
      </w:r>
      <w:r w:rsidRPr="005A49E2">
        <w:rPr>
          <w:rFonts w:cs="Arial"/>
          <w:noProof/>
        </w:rPr>
        <w:t>recognising</w:t>
      </w:r>
      <w:r w:rsidRPr="004B6E28">
        <w:rPr>
          <w:rFonts w:cs="Arial"/>
        </w:rPr>
        <w:t xml:space="preserve"> this important employability skill. </w:t>
      </w:r>
    </w:p>
    <w:p w14:paraId="5290FF71" w14:textId="77777777" w:rsidR="00F3559C" w:rsidRPr="004B6E28" w:rsidRDefault="00F3559C" w:rsidP="00F3559C">
      <w:pPr>
        <w:rPr>
          <w:rFonts w:cs="Arial"/>
        </w:rPr>
      </w:pPr>
    </w:p>
    <w:p w14:paraId="1FA47C14" w14:textId="77777777" w:rsidR="00F3559C" w:rsidRPr="004B6E28" w:rsidRDefault="00F3559C" w:rsidP="00F3559C">
      <w:pPr>
        <w:rPr>
          <w:rFonts w:cs="Arial"/>
        </w:rPr>
      </w:pPr>
      <w:r w:rsidRPr="004B6E28">
        <w:rPr>
          <w:rFonts w:cs="Arial"/>
          <w:b/>
        </w:rPr>
        <w:t xml:space="preserve">Engineering curriculum </w:t>
      </w:r>
    </w:p>
    <w:p w14:paraId="666BB823" w14:textId="32D33712" w:rsidR="00F3559C" w:rsidRDefault="00F3559C" w:rsidP="00F3559C">
      <w:pPr>
        <w:rPr>
          <w:rFonts w:cs="Arial"/>
        </w:rPr>
      </w:pPr>
      <w:r w:rsidRPr="004248AC">
        <w:rPr>
          <w:rFonts w:cs="Arial"/>
        </w:rPr>
        <w:t xml:space="preserve">Level 6 of the </w:t>
      </w:r>
      <w:r w:rsidRPr="005A49E2">
        <w:rPr>
          <w:rFonts w:cs="Arial"/>
          <w:noProof/>
        </w:rPr>
        <w:t>programme</w:t>
      </w:r>
      <w:r w:rsidRPr="004248AC">
        <w:rPr>
          <w:rFonts w:cs="Arial"/>
        </w:rPr>
        <w:t xml:space="preserve"> continues the aviati</w:t>
      </w:r>
      <w:r>
        <w:rPr>
          <w:rFonts w:cs="Arial"/>
        </w:rPr>
        <w:t xml:space="preserve">on theme but it </w:t>
      </w:r>
      <w:r w:rsidRPr="005A49E2">
        <w:rPr>
          <w:rFonts w:cs="Arial"/>
          <w:noProof/>
        </w:rPr>
        <w:t>emphasises</w:t>
      </w:r>
      <w:r>
        <w:rPr>
          <w:rFonts w:cs="Arial"/>
        </w:rPr>
        <w:t xml:space="preserve"> the development of self-management, independent learning, professional skills, and deep understanding of knowledge required in aviation engineering.</w:t>
      </w:r>
    </w:p>
    <w:p w14:paraId="4D840097" w14:textId="77777777" w:rsidR="00F3559C" w:rsidRDefault="00F3559C" w:rsidP="00F3559C">
      <w:pPr>
        <w:rPr>
          <w:rFonts w:cs="Arial"/>
        </w:rPr>
      </w:pPr>
      <w:r w:rsidRPr="007A410E">
        <w:rPr>
          <w:rFonts w:cs="Arial"/>
        </w:rPr>
        <w:t xml:space="preserve">In the </w:t>
      </w:r>
      <w:r w:rsidRPr="004B6E28">
        <w:rPr>
          <w:rFonts w:cs="Arial"/>
          <w:b/>
        </w:rPr>
        <w:t xml:space="preserve">AE6201 </w:t>
      </w:r>
      <w:r w:rsidRPr="005A49E2">
        <w:rPr>
          <w:rFonts w:cs="Arial"/>
          <w:b/>
          <w:noProof/>
        </w:rPr>
        <w:t>Aircraft</w:t>
      </w:r>
      <w:r w:rsidRPr="004B6E28">
        <w:rPr>
          <w:rFonts w:cs="Arial"/>
          <w:b/>
        </w:rPr>
        <w:t xml:space="preserve"> Maintenance Operations</w:t>
      </w:r>
      <w:r w:rsidRPr="007A410E">
        <w:rPr>
          <w:rFonts w:cs="Arial"/>
        </w:rPr>
        <w:t xml:space="preserve"> module students are taught about maintenance logistics, maintenance cost drivers and the key aspects of project planning before engaging in a group </w:t>
      </w:r>
      <w:r w:rsidRPr="005A49E2">
        <w:rPr>
          <w:rFonts w:cs="Arial"/>
          <w:noProof/>
        </w:rPr>
        <w:t>project based</w:t>
      </w:r>
      <w:r w:rsidRPr="007A410E">
        <w:rPr>
          <w:rFonts w:cs="Arial"/>
        </w:rPr>
        <w:t xml:space="preserve"> in this field and drawing on knowledge and experience gained previously. </w:t>
      </w:r>
      <w:r>
        <w:rPr>
          <w:rFonts w:cs="Arial"/>
        </w:rPr>
        <w:t>It</w:t>
      </w:r>
      <w:r w:rsidRPr="007A410E">
        <w:rPr>
          <w:rFonts w:cs="Arial"/>
        </w:rPr>
        <w:t xml:space="preserve"> will </w:t>
      </w:r>
      <w:r>
        <w:rPr>
          <w:rFonts w:cs="Arial"/>
        </w:rPr>
        <w:t>consist of substantial Project-</w:t>
      </w:r>
      <w:r>
        <w:rPr>
          <w:rFonts w:cs="Arial"/>
        </w:rPr>
        <w:lastRenderedPageBreak/>
        <w:t>B</w:t>
      </w:r>
      <w:r w:rsidRPr="007A410E">
        <w:rPr>
          <w:rFonts w:cs="Arial"/>
        </w:rPr>
        <w:t>ased</w:t>
      </w:r>
      <w:r>
        <w:rPr>
          <w:rFonts w:cs="Arial"/>
        </w:rPr>
        <w:t xml:space="preserve"> Learning (PjBL) driven by the students with </w:t>
      </w:r>
      <w:r w:rsidRPr="007A410E">
        <w:rPr>
          <w:rFonts w:cs="Arial"/>
        </w:rPr>
        <w:t>supervisor</w:t>
      </w:r>
      <w:r>
        <w:rPr>
          <w:rFonts w:cs="Arial"/>
        </w:rPr>
        <w:t>/facilitators</w:t>
      </w:r>
      <w:r w:rsidRPr="007A410E">
        <w:rPr>
          <w:rFonts w:cs="Arial"/>
        </w:rPr>
        <w:t xml:space="preserve"> </w:t>
      </w:r>
      <w:r w:rsidRPr="00F91B67">
        <w:rPr>
          <w:rFonts w:cs="Arial"/>
        </w:rPr>
        <w:t xml:space="preserve">encourage professionalism and leadership in a group activity </w:t>
      </w:r>
      <w:r w:rsidRPr="007A410E">
        <w:rPr>
          <w:rFonts w:cs="Arial"/>
        </w:rPr>
        <w:t xml:space="preserve">support. </w:t>
      </w:r>
      <w:r>
        <w:rPr>
          <w:rFonts w:cs="Arial"/>
        </w:rPr>
        <w:t xml:space="preserve">It </w:t>
      </w:r>
      <w:r w:rsidRPr="00F91B67">
        <w:rPr>
          <w:rFonts w:cs="Arial"/>
        </w:rPr>
        <w:t>provide</w:t>
      </w:r>
      <w:r>
        <w:rPr>
          <w:rFonts w:cs="Arial"/>
        </w:rPr>
        <w:t>s</w:t>
      </w:r>
      <w:r w:rsidRPr="00F91B67">
        <w:rPr>
          <w:rFonts w:cs="Arial"/>
        </w:rPr>
        <w:t xml:space="preserve"> students with an understanding of the process of project planning and an opportunity to put theory into practice</w:t>
      </w:r>
      <w:r>
        <w:rPr>
          <w:rFonts w:cs="Arial"/>
        </w:rPr>
        <w:t xml:space="preserve"> in a virtual industrial project</w:t>
      </w:r>
      <w:r w:rsidRPr="00F91B67">
        <w:rPr>
          <w:rFonts w:cs="Arial"/>
        </w:rPr>
        <w:t xml:space="preserve">. </w:t>
      </w:r>
      <w:r>
        <w:rPr>
          <w:rFonts w:cs="Arial"/>
        </w:rPr>
        <w:t xml:space="preserve">The module </w:t>
      </w:r>
      <w:r w:rsidRPr="00F91B67">
        <w:rPr>
          <w:rFonts w:cs="Arial"/>
        </w:rPr>
        <w:t>encourage</w:t>
      </w:r>
      <w:r>
        <w:rPr>
          <w:rFonts w:cs="Arial"/>
        </w:rPr>
        <w:t>s</w:t>
      </w:r>
      <w:r w:rsidRPr="00F91B67">
        <w:rPr>
          <w:rFonts w:cs="Arial"/>
        </w:rPr>
        <w:t xml:space="preserve"> professionalism and leadership in a </w:t>
      </w:r>
      <w:r>
        <w:rPr>
          <w:rFonts w:cs="Arial"/>
        </w:rPr>
        <w:t xml:space="preserve">collaborative </w:t>
      </w:r>
      <w:r w:rsidRPr="00F91B67">
        <w:rPr>
          <w:rFonts w:cs="Arial"/>
        </w:rPr>
        <w:t xml:space="preserve">group </w:t>
      </w:r>
      <w:r>
        <w:rPr>
          <w:rFonts w:cs="Arial"/>
        </w:rPr>
        <w:t>setting in which</w:t>
      </w:r>
      <w:r w:rsidRPr="00F44954">
        <w:rPr>
          <w:rFonts w:cs="Arial"/>
        </w:rPr>
        <w:t xml:space="preserve"> </w:t>
      </w:r>
      <w:r w:rsidRPr="00F91B67">
        <w:rPr>
          <w:rFonts w:cs="Arial"/>
          <w:iCs/>
        </w:rPr>
        <w:t xml:space="preserve">sustainability </w:t>
      </w:r>
      <w:r w:rsidRPr="00F91B67">
        <w:rPr>
          <w:rFonts w:cs="Arial"/>
        </w:rPr>
        <w:t xml:space="preserve">and </w:t>
      </w:r>
      <w:r w:rsidRPr="00F91B67">
        <w:rPr>
          <w:rFonts w:cs="Arial"/>
          <w:iCs/>
        </w:rPr>
        <w:t>ethics</w:t>
      </w:r>
      <w:r w:rsidRPr="00F44954">
        <w:rPr>
          <w:rFonts w:cs="Arial"/>
          <w:i/>
          <w:iCs/>
        </w:rPr>
        <w:t xml:space="preserve"> </w:t>
      </w:r>
      <w:r w:rsidRPr="00F91B67">
        <w:rPr>
          <w:rFonts w:cs="Arial"/>
          <w:iCs/>
        </w:rPr>
        <w:t>are embedded</w:t>
      </w:r>
      <w:r>
        <w:rPr>
          <w:rFonts w:cs="Arial"/>
          <w:i/>
          <w:iCs/>
        </w:rPr>
        <w:t xml:space="preserve"> </w:t>
      </w:r>
      <w:r w:rsidRPr="00F44954">
        <w:rPr>
          <w:rFonts w:cs="Arial"/>
        </w:rPr>
        <w:t>within the project context</w:t>
      </w:r>
      <w:r>
        <w:rPr>
          <w:rFonts w:cs="Arial"/>
        </w:rPr>
        <w:t>. (virtual industrial)</w:t>
      </w:r>
    </w:p>
    <w:p w14:paraId="1C84E9C5" w14:textId="77777777" w:rsidR="00F3559C" w:rsidRPr="00E56E1C" w:rsidRDefault="00F3559C" w:rsidP="00F3559C">
      <w:pPr>
        <w:rPr>
          <w:rFonts w:cs="Arial"/>
        </w:rPr>
      </w:pPr>
      <w:r>
        <w:rPr>
          <w:rFonts w:cs="Arial"/>
        </w:rPr>
        <w:t xml:space="preserve">The </w:t>
      </w:r>
      <w:r w:rsidRPr="006A0739">
        <w:rPr>
          <w:rFonts w:cs="Arial"/>
          <w:b/>
        </w:rPr>
        <w:t>AE6204 Aerospace Technology</w:t>
      </w:r>
      <w:r>
        <w:rPr>
          <w:rFonts w:cs="Arial"/>
        </w:rPr>
        <w:t xml:space="preserve"> encompasses</w:t>
      </w:r>
      <w:r w:rsidRPr="00E56E1C">
        <w:rPr>
          <w:rFonts w:cs="Arial"/>
        </w:rPr>
        <w:t xml:space="preserve"> the principles of aerodynamics, propulsion, structures and materials science and performance of fixed and rotary wing aircraft.</w:t>
      </w:r>
      <w:r>
        <w:rPr>
          <w:rFonts w:cs="Arial"/>
        </w:rPr>
        <w:t xml:space="preserve"> The module enables students to apply engineering analyses and modelling techniques to solve engineering problems and to optimise the performance of an aircraft system or components. The module develops the analytical and problem-solving skills of the students.</w:t>
      </w:r>
    </w:p>
    <w:p w14:paraId="1929DE72" w14:textId="77777777" w:rsidR="00F3559C" w:rsidRDefault="00F3559C" w:rsidP="00F3559C">
      <w:pPr>
        <w:rPr>
          <w:rFonts w:cs="Arial"/>
        </w:rPr>
      </w:pPr>
      <w:r w:rsidRPr="00884FC1">
        <w:rPr>
          <w:rFonts w:cs="Arial"/>
        </w:rPr>
        <w:t xml:space="preserve">The </w:t>
      </w:r>
      <w:r>
        <w:rPr>
          <w:rFonts w:cs="Arial"/>
          <w:b/>
        </w:rPr>
        <w:t>EG6017</w:t>
      </w:r>
      <w:r w:rsidRPr="006A0739">
        <w:rPr>
          <w:rFonts w:cs="Arial"/>
          <w:b/>
        </w:rPr>
        <w:t xml:space="preserve"> Individual Project </w:t>
      </w:r>
      <w:r w:rsidRPr="00884FC1">
        <w:rPr>
          <w:rFonts w:cs="Arial"/>
        </w:rPr>
        <w:t xml:space="preserve">module combines the technical and academic facets of the </w:t>
      </w:r>
      <w:r w:rsidRPr="005A49E2">
        <w:rPr>
          <w:rFonts w:cs="Arial"/>
          <w:noProof/>
        </w:rPr>
        <w:t>programme</w:t>
      </w:r>
      <w:r w:rsidRPr="00884FC1">
        <w:rPr>
          <w:rFonts w:cs="Arial"/>
        </w:rPr>
        <w:t xml:space="preserve"> and provides students with an opportunity to </w:t>
      </w:r>
      <w:r>
        <w:rPr>
          <w:rFonts w:cs="Arial"/>
        </w:rPr>
        <w:t xml:space="preserve">complete a capstone project </w:t>
      </w:r>
      <w:r w:rsidRPr="00EB3EA4">
        <w:rPr>
          <w:rFonts w:cs="Arial"/>
        </w:rPr>
        <w:t>apply</w:t>
      </w:r>
      <w:r>
        <w:rPr>
          <w:rFonts w:cs="Arial"/>
        </w:rPr>
        <w:t>ing</w:t>
      </w:r>
      <w:r w:rsidRPr="00EB3EA4">
        <w:rPr>
          <w:rFonts w:cs="Arial"/>
        </w:rPr>
        <w:t xml:space="preserve"> the knowledge and skills </w:t>
      </w:r>
      <w:r w:rsidRPr="005A49E2">
        <w:rPr>
          <w:rFonts w:cs="Arial"/>
          <w:noProof/>
        </w:rPr>
        <w:t>learnt</w:t>
      </w:r>
      <w:r w:rsidRPr="00EB3EA4">
        <w:rPr>
          <w:rFonts w:cs="Arial"/>
        </w:rPr>
        <w:t xml:space="preserve"> during the course to achieve agreed deliverables</w:t>
      </w:r>
      <w:r w:rsidRPr="00884FC1">
        <w:rPr>
          <w:rFonts w:cs="Arial"/>
        </w:rPr>
        <w:t>. It ena</w:t>
      </w:r>
      <w:r>
        <w:rPr>
          <w:rFonts w:cs="Arial"/>
        </w:rPr>
        <w:t>bles students</w:t>
      </w:r>
      <w:r w:rsidRPr="00EB3EA4">
        <w:rPr>
          <w:rFonts w:cs="Arial"/>
        </w:rPr>
        <w:t xml:space="preserve"> to </w:t>
      </w:r>
      <w:r>
        <w:rPr>
          <w:rFonts w:cs="Arial"/>
        </w:rPr>
        <w:t>develop their research skills using</w:t>
      </w:r>
      <w:r w:rsidRPr="00EB3EA4">
        <w:rPr>
          <w:rFonts w:cs="Arial"/>
        </w:rPr>
        <w:t xml:space="preserve"> and apply</w:t>
      </w:r>
      <w:r>
        <w:rPr>
          <w:rFonts w:cs="Arial"/>
        </w:rPr>
        <w:t>ing</w:t>
      </w:r>
      <w:r w:rsidRPr="00EB3EA4">
        <w:rPr>
          <w:rFonts w:cs="Arial"/>
        </w:rPr>
        <w:t xml:space="preserve"> information from </w:t>
      </w:r>
      <w:r w:rsidRPr="007E4FAF">
        <w:rPr>
          <w:rFonts w:cs="Arial"/>
          <w:noProof/>
        </w:rPr>
        <w:t>the technical</w:t>
      </w:r>
      <w:r w:rsidRPr="00EB3EA4">
        <w:rPr>
          <w:rFonts w:cs="Arial"/>
        </w:rPr>
        <w:t xml:space="preserve"> literature</w:t>
      </w:r>
      <w:r>
        <w:rPr>
          <w:rFonts w:cs="Arial"/>
        </w:rPr>
        <w:t>.</w:t>
      </w:r>
    </w:p>
    <w:p w14:paraId="7647872A" w14:textId="77777777" w:rsidR="00F3559C" w:rsidRPr="00884FC1" w:rsidRDefault="00F3559C" w:rsidP="00F3559C">
      <w:pPr>
        <w:rPr>
          <w:rFonts w:cs="Arial"/>
        </w:rPr>
      </w:pPr>
    </w:p>
    <w:p w14:paraId="3202F69E" w14:textId="77777777" w:rsidR="00F3559C" w:rsidRPr="006A0739" w:rsidRDefault="00F3559C" w:rsidP="00F3559C">
      <w:pPr>
        <w:rPr>
          <w:rFonts w:cs="Arial"/>
          <w:b/>
        </w:rPr>
      </w:pPr>
      <w:r w:rsidRPr="006A0739">
        <w:rPr>
          <w:rFonts w:cs="Arial"/>
          <w:b/>
        </w:rPr>
        <w:t xml:space="preserve">Inclusive Teaching Practice </w:t>
      </w:r>
    </w:p>
    <w:p w14:paraId="5CE0FA2C" w14:textId="77777777" w:rsidR="00F3559C" w:rsidRPr="006A0739" w:rsidRDefault="00F3559C" w:rsidP="00F3559C">
      <w:pPr>
        <w:rPr>
          <w:rFonts w:cs="Arial"/>
        </w:rPr>
      </w:pPr>
      <w:r>
        <w:rPr>
          <w:rFonts w:cs="Arial"/>
        </w:rPr>
        <w:t>Student Voice Committee</w:t>
      </w:r>
      <w:r w:rsidRPr="006A0739">
        <w:rPr>
          <w:rFonts w:cs="Arial"/>
        </w:rPr>
        <w:t xml:space="preserve">s and Boards of Study provide opportunities for </w:t>
      </w:r>
      <w:r w:rsidRPr="005A49E2">
        <w:rPr>
          <w:rFonts w:cs="Arial"/>
          <w:noProof/>
        </w:rPr>
        <w:t>student</w:t>
      </w:r>
      <w:r w:rsidRPr="006A0739">
        <w:rPr>
          <w:rFonts w:cs="Arial"/>
        </w:rPr>
        <w:t xml:space="preserve"> to make </w:t>
      </w:r>
      <w:r w:rsidRPr="005A49E2">
        <w:rPr>
          <w:rFonts w:cs="Arial"/>
          <w:noProof/>
        </w:rPr>
        <w:t>suggestion</w:t>
      </w:r>
      <w:r w:rsidRPr="006A0739">
        <w:rPr>
          <w:rFonts w:cs="Arial"/>
        </w:rPr>
        <w:t xml:space="preserve">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14:paraId="3DEA5C2D" w14:textId="77777777" w:rsidR="00F3559C" w:rsidRDefault="00F3559C" w:rsidP="00F3559C">
      <w:pPr>
        <w:rPr>
          <w:rFonts w:cs="Arial"/>
        </w:rPr>
      </w:pPr>
      <w:r w:rsidRPr="006A0739">
        <w:rPr>
          <w:rFonts w:cs="Arial"/>
        </w:rPr>
        <w:t>Marking criteria are provided for all assessments as part of the assessment booklet at the beginning of the year for each module and care is taken to ensure that the language used is clear</w:t>
      </w:r>
      <w:r w:rsidRPr="006A0739">
        <w:rPr>
          <w:rFonts w:cs="Arial"/>
          <w:b/>
        </w:rPr>
        <w:t>.</w:t>
      </w:r>
      <w:r w:rsidRPr="006A0739">
        <w:rPr>
          <w:rFonts w:cs="Arial"/>
        </w:rPr>
        <w:t xml:space="preserve"> Assessment and marking criteria for all substantial assessments are discussed in class so all students have an opportunity to interrogate the criteria</w:t>
      </w:r>
      <w:r>
        <w:rPr>
          <w:rFonts w:cs="Arial"/>
        </w:rPr>
        <w:t>.</w:t>
      </w:r>
    </w:p>
    <w:p w14:paraId="62DEFD4B" w14:textId="77777777" w:rsidR="00F3559C" w:rsidRPr="006A0739" w:rsidRDefault="00F3559C" w:rsidP="00F3559C">
      <w:pPr>
        <w:rPr>
          <w:rFonts w:cs="Arial"/>
        </w:rPr>
      </w:pPr>
    </w:p>
    <w:p w14:paraId="1FA80302" w14:textId="77777777" w:rsidR="00F3559C" w:rsidRPr="006A0739" w:rsidRDefault="00F3559C" w:rsidP="00F3559C">
      <w:pPr>
        <w:rPr>
          <w:rFonts w:cs="Arial"/>
        </w:rPr>
      </w:pPr>
      <w:r w:rsidRPr="006A0739">
        <w:rPr>
          <w:rFonts w:cs="Arial"/>
        </w:rPr>
        <w:t>In the programme</w:t>
      </w:r>
      <w:r>
        <w:rPr>
          <w:rFonts w:cs="Arial"/>
        </w:rPr>
        <w:t>,</w:t>
      </w:r>
      <w:r w:rsidRPr="006A0739">
        <w:rPr>
          <w:rFonts w:cs="Arial"/>
        </w:rPr>
        <w:t xml:space="preserve"> as a whole the following components are used in the assessment of the various modules:</w:t>
      </w:r>
    </w:p>
    <w:p w14:paraId="0B8838A0" w14:textId="77777777" w:rsidR="00F3559C" w:rsidRPr="006A0739" w:rsidRDefault="00F3559C" w:rsidP="00F3559C">
      <w:pPr>
        <w:numPr>
          <w:ilvl w:val="0"/>
          <w:numId w:val="15"/>
        </w:numPr>
        <w:spacing w:before="0" w:after="0" w:line="240" w:lineRule="auto"/>
        <w:rPr>
          <w:rFonts w:cs="Arial"/>
        </w:rPr>
      </w:pPr>
      <w:r w:rsidRPr="006A0739">
        <w:rPr>
          <w:rFonts w:cs="Arial"/>
        </w:rPr>
        <w:t>Practical exercises: to assess students’ understanding and technical competence</w:t>
      </w:r>
    </w:p>
    <w:p w14:paraId="03F0FDE3" w14:textId="77777777" w:rsidR="00F3559C" w:rsidRPr="006A0739" w:rsidRDefault="00F3559C" w:rsidP="00F3559C">
      <w:pPr>
        <w:numPr>
          <w:ilvl w:val="0"/>
          <w:numId w:val="15"/>
        </w:numPr>
        <w:spacing w:before="0" w:after="0" w:line="240" w:lineRule="auto"/>
        <w:rPr>
          <w:rFonts w:cs="Arial"/>
        </w:rPr>
      </w:pPr>
      <w:r w:rsidRPr="006A0739">
        <w:rPr>
          <w:rFonts w:cs="Arial"/>
        </w:rPr>
        <w:t>Individual and group-based case project work: to assess ability to understand requirements, to provide solutions to realistic problems and to interact and work effectively with others as a contributing member of a team. The outcomes can be:</w:t>
      </w:r>
    </w:p>
    <w:p w14:paraId="4F48A3F0" w14:textId="77777777" w:rsidR="00F3559C" w:rsidRPr="006A0739" w:rsidRDefault="00F3559C" w:rsidP="00F3559C">
      <w:pPr>
        <w:numPr>
          <w:ilvl w:val="0"/>
          <w:numId w:val="15"/>
        </w:numPr>
        <w:spacing w:before="0" w:after="0" w:line="240" w:lineRule="auto"/>
        <w:rPr>
          <w:rFonts w:cs="Arial"/>
        </w:rPr>
      </w:pPr>
      <w:r w:rsidRPr="006A0739">
        <w:rPr>
          <w:rFonts w:cs="Arial"/>
        </w:rPr>
        <w:t>Written reports, where the ability to communicate the relevant concepts, methods, results and conclusions effectively will be assessed.</w:t>
      </w:r>
    </w:p>
    <w:p w14:paraId="30C60A0D" w14:textId="77777777" w:rsidR="00F3559C" w:rsidRPr="006A0739" w:rsidRDefault="00F3559C" w:rsidP="00F3559C">
      <w:pPr>
        <w:numPr>
          <w:ilvl w:val="0"/>
          <w:numId w:val="15"/>
        </w:numPr>
        <w:spacing w:before="0" w:after="0" w:line="240" w:lineRule="auto"/>
        <w:rPr>
          <w:rFonts w:cs="Arial"/>
        </w:rPr>
      </w:pPr>
      <w:r w:rsidRPr="006A0739">
        <w:rPr>
          <w:rFonts w:cs="Arial"/>
        </w:rPr>
        <w:t>Oral presentations, where the ability to summarise accurately and clearly communicate the key points from the work in a brief presentation will be assessed.</w:t>
      </w:r>
    </w:p>
    <w:p w14:paraId="387C62B9" w14:textId="77777777" w:rsidR="00F3559C" w:rsidRPr="006A0739" w:rsidRDefault="00F3559C" w:rsidP="00F3559C">
      <w:pPr>
        <w:numPr>
          <w:ilvl w:val="0"/>
          <w:numId w:val="15"/>
        </w:numPr>
        <w:spacing w:before="0" w:after="0" w:line="240" w:lineRule="auto"/>
        <w:rPr>
          <w:rFonts w:cs="Arial"/>
        </w:rPr>
      </w:pPr>
      <w:r w:rsidRPr="006A0739">
        <w:rPr>
          <w:rFonts w:cs="Arial"/>
        </w:rPr>
        <w:t>Video, which may replicate features of oral presentations but allows advance preparation away from the audience (which may suit some students better).</w:t>
      </w:r>
    </w:p>
    <w:p w14:paraId="16E4306C" w14:textId="77777777" w:rsidR="00F3559C" w:rsidRPr="006A0739" w:rsidRDefault="00F3559C" w:rsidP="00F3559C">
      <w:pPr>
        <w:numPr>
          <w:ilvl w:val="0"/>
          <w:numId w:val="15"/>
        </w:numPr>
        <w:spacing w:before="0" w:after="0" w:line="240" w:lineRule="auto"/>
        <w:rPr>
          <w:rFonts w:cs="Arial"/>
        </w:rPr>
      </w:pPr>
      <w:r w:rsidRPr="006A0739">
        <w:rPr>
          <w:rFonts w:cs="Arial"/>
        </w:rPr>
        <w:t>Multiple choice or short answer questions: to assess competence in basic techniques and understanding of concepts.</w:t>
      </w:r>
    </w:p>
    <w:p w14:paraId="4B225136" w14:textId="77777777" w:rsidR="00F3559C" w:rsidRPr="006A0739" w:rsidRDefault="00F3559C" w:rsidP="00F3559C">
      <w:pPr>
        <w:numPr>
          <w:ilvl w:val="0"/>
          <w:numId w:val="15"/>
        </w:numPr>
        <w:spacing w:before="0" w:after="0" w:line="240" w:lineRule="auto"/>
        <w:rPr>
          <w:rFonts w:cs="Arial"/>
        </w:rPr>
      </w:pPr>
      <w:r w:rsidRPr="006A0739">
        <w:rPr>
          <w:rFonts w:cs="Arial"/>
        </w:rPr>
        <w:t>Long answer structured questions in coursework assignments: to assess ability to apply learned techniques to solve simple to medium problems and which may include a limited investigative component</w:t>
      </w:r>
    </w:p>
    <w:p w14:paraId="7E92645F" w14:textId="77777777" w:rsidR="00F3559C" w:rsidRPr="006A0739" w:rsidRDefault="00F3559C" w:rsidP="00F3559C">
      <w:pPr>
        <w:numPr>
          <w:ilvl w:val="0"/>
          <w:numId w:val="15"/>
        </w:numPr>
        <w:spacing w:before="0" w:after="0" w:line="240" w:lineRule="auto"/>
        <w:rPr>
          <w:rFonts w:cs="Arial"/>
        </w:rPr>
      </w:pPr>
      <w:r w:rsidRPr="006A0739">
        <w:rPr>
          <w:rFonts w:cs="Arial"/>
        </w:rPr>
        <w:t xml:space="preserve">Long answer structured questions in end-of-module examinations: to assess overall breadth of knowledge and technical competence to provide </w:t>
      </w:r>
      <w:r w:rsidRPr="005A49E2">
        <w:rPr>
          <w:rFonts w:cs="Arial"/>
          <w:noProof/>
        </w:rPr>
        <w:t>concise</w:t>
      </w:r>
      <w:r w:rsidRPr="006A0739">
        <w:rPr>
          <w:rFonts w:cs="Arial"/>
        </w:rPr>
        <w:t xml:space="preserve"> and accurate solutions within restricted time</w:t>
      </w:r>
    </w:p>
    <w:p w14:paraId="512195F5" w14:textId="77777777" w:rsidR="00F3559C" w:rsidRDefault="00F3559C" w:rsidP="00F3559C">
      <w:pPr>
        <w:numPr>
          <w:ilvl w:val="0"/>
          <w:numId w:val="15"/>
        </w:numPr>
        <w:spacing w:before="0" w:after="0" w:line="240" w:lineRule="auto"/>
        <w:rPr>
          <w:rFonts w:cs="Arial"/>
        </w:rPr>
      </w:pPr>
      <w:r w:rsidRPr="006A0739">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w:t>
      </w:r>
      <w:r w:rsidRPr="005A49E2">
        <w:rPr>
          <w:rFonts w:cs="Arial"/>
          <w:noProof/>
        </w:rPr>
        <w:t>ability</w:t>
      </w:r>
      <w:r w:rsidRPr="006A0739">
        <w:rPr>
          <w:rFonts w:cs="Arial"/>
        </w:rPr>
        <w:t xml:space="preserve"> to plan work, manage time effectively, and research background information, culminating in a written report and interview.</w:t>
      </w:r>
    </w:p>
    <w:p w14:paraId="1082C52D" w14:textId="77777777" w:rsidR="00F3559C" w:rsidRPr="006A0739" w:rsidRDefault="00F3559C" w:rsidP="00F3559C">
      <w:pPr>
        <w:numPr>
          <w:ilvl w:val="0"/>
          <w:numId w:val="15"/>
        </w:numPr>
        <w:spacing w:before="0" w:after="0" w:line="240" w:lineRule="auto"/>
        <w:rPr>
          <w:rFonts w:cs="Arial"/>
        </w:rPr>
      </w:pPr>
      <w:r w:rsidRPr="006A0739">
        <w:rPr>
          <w:rFonts w:cs="Arial"/>
        </w:rPr>
        <w:t>Individual and group practical laboratory reports</w:t>
      </w:r>
    </w:p>
    <w:p w14:paraId="03D31BC7" w14:textId="77777777" w:rsidR="00F3559C" w:rsidRPr="006A0739" w:rsidRDefault="00F3559C" w:rsidP="00F3559C">
      <w:pPr>
        <w:rPr>
          <w:rFonts w:cs="Arial"/>
        </w:rPr>
      </w:pPr>
    </w:p>
    <w:p w14:paraId="50D4A7D6" w14:textId="44F895D3" w:rsidR="00F3559C" w:rsidRDefault="00F3559C" w:rsidP="00F3559C">
      <w:pPr>
        <w:rPr>
          <w:rFonts w:cs="Arial"/>
          <w:b/>
        </w:rPr>
      </w:pPr>
      <w:r w:rsidRPr="006A0739">
        <w:rPr>
          <w:rFonts w:cs="Arial"/>
          <w:b/>
        </w:rPr>
        <w:t xml:space="preserve">Employability/Placement </w:t>
      </w:r>
    </w:p>
    <w:p w14:paraId="09378E31" w14:textId="77777777" w:rsidR="00F3559C" w:rsidRPr="00040E60" w:rsidRDefault="00F3559C" w:rsidP="00F3559C">
      <w:pPr>
        <w:rPr>
          <w:rFonts w:cs="Arial"/>
          <w:bCs/>
        </w:rPr>
      </w:pPr>
      <w:r>
        <w:rPr>
          <w:rFonts w:cs="Arial"/>
          <w:bCs/>
        </w:rPr>
        <w:t>As noted above the delivery at CAVC in only one year of full time study but students are able to take a year in industry after completing their HND before starting their final year.</w:t>
      </w:r>
    </w:p>
    <w:p w14:paraId="3356B249" w14:textId="77777777" w:rsidR="00F3559C" w:rsidRPr="006A0739" w:rsidRDefault="00F3559C" w:rsidP="00F3559C">
      <w:pPr>
        <w:rPr>
          <w:rFonts w:cs="Arial"/>
          <w:b/>
        </w:rPr>
      </w:pPr>
    </w:p>
    <w:p w14:paraId="1FD7F9D6" w14:textId="77777777" w:rsidR="00A92C9B" w:rsidRPr="000765B1" w:rsidRDefault="00A92C9B" w:rsidP="00003008">
      <w:pPr>
        <w:pStyle w:val="Heading2"/>
      </w:pPr>
      <w:r w:rsidRPr="000765B1">
        <w:lastRenderedPageBreak/>
        <w:t>Support for Students and their Learning</w:t>
      </w:r>
    </w:p>
    <w:p w14:paraId="10255CEC" w14:textId="5608C890" w:rsidR="00EC5C0F" w:rsidRPr="006A0739" w:rsidRDefault="00EC5C0F" w:rsidP="00EC5C0F">
      <w:pPr>
        <w:rPr>
          <w:rFonts w:cs="Arial"/>
        </w:rPr>
      </w:pPr>
      <w:r w:rsidRPr="006A0739">
        <w:rPr>
          <w:rFonts w:cs="Arial"/>
        </w:rPr>
        <w:t>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w:t>
      </w:r>
      <w:r>
        <w:rPr>
          <w:rFonts w:cs="Arial"/>
        </w:rPr>
        <w:t>.</w:t>
      </w:r>
      <w:r w:rsidRPr="006A0739">
        <w:rPr>
          <w:rFonts w:cs="Arial"/>
        </w:rPr>
        <w:t xml:space="preserve">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6A0739">
        <w:rPr>
          <w:rFonts w:cs="Arial"/>
          <w:iCs/>
        </w:rPr>
        <w:t xml:space="preserve">Students are required to upload their progress on these activities onto the </w:t>
      </w:r>
      <w:r w:rsidRPr="006A0739">
        <w:rPr>
          <w:rFonts w:cs="Arial"/>
          <w:b/>
          <w:bCs/>
          <w:iCs/>
        </w:rPr>
        <w:t>Learning Log</w:t>
      </w:r>
      <w:r w:rsidRPr="006A0739">
        <w:rPr>
          <w:rFonts w:cs="Arial"/>
          <w:iCs/>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6A0739">
        <w:rPr>
          <w:rFonts w:cs="Arial"/>
          <w:i/>
          <w:iCs/>
        </w:rPr>
        <w:t xml:space="preserve">.  </w:t>
      </w:r>
      <w:r w:rsidRPr="006A0739">
        <w:rPr>
          <w:rFonts w:cs="Arial"/>
        </w:rPr>
        <w:t xml:space="preserve"> Where difficulties are encountered PTs will be able to help or direct students to available support including peer mentoring schemes, PAL, Maths aid and </w:t>
      </w:r>
      <w:r w:rsidRPr="005A49E2">
        <w:rPr>
          <w:rFonts w:cs="Arial"/>
          <w:noProof/>
        </w:rPr>
        <w:t>on-line</w:t>
      </w:r>
      <w:r w:rsidRPr="006A0739">
        <w:rPr>
          <w:rFonts w:cs="Arial"/>
        </w:rPr>
        <w:t xml:space="preserve"> resources etc.</w:t>
      </w:r>
    </w:p>
    <w:p w14:paraId="046A8CB9" w14:textId="77777777" w:rsidR="00EC5C0F" w:rsidRPr="006A0739" w:rsidRDefault="00EC5C0F" w:rsidP="00EC5C0F">
      <w:pPr>
        <w:rPr>
          <w:rFonts w:cs="Arial"/>
        </w:rPr>
      </w:pPr>
    </w:p>
    <w:p w14:paraId="06A55786" w14:textId="77777777" w:rsidR="00EC5C0F" w:rsidRPr="006A0739" w:rsidRDefault="00EC5C0F" w:rsidP="00EC5C0F">
      <w:pPr>
        <w:rPr>
          <w:rFonts w:cs="Arial"/>
        </w:rPr>
      </w:pPr>
      <w:r w:rsidRPr="006A0739">
        <w:rPr>
          <w:rFonts w:cs="Arial"/>
        </w:rPr>
        <w:t>Students are supported by:</w:t>
      </w:r>
    </w:p>
    <w:p w14:paraId="101B59A5" w14:textId="77777777" w:rsidR="00EC5C0F" w:rsidRPr="006A0739" w:rsidRDefault="00EC5C0F" w:rsidP="00EC5C0F">
      <w:pPr>
        <w:numPr>
          <w:ilvl w:val="0"/>
          <w:numId w:val="16"/>
        </w:numPr>
        <w:spacing w:before="0" w:after="0" w:line="240" w:lineRule="auto"/>
        <w:rPr>
          <w:rFonts w:cs="Arial"/>
        </w:rPr>
      </w:pPr>
      <w:r w:rsidRPr="006A0739">
        <w:rPr>
          <w:rFonts w:cs="Arial"/>
          <w:b/>
        </w:rPr>
        <w:t>A Module Leader</w:t>
      </w:r>
      <w:r w:rsidRPr="006A0739">
        <w:rPr>
          <w:rFonts w:cs="Arial"/>
        </w:rPr>
        <w:t xml:space="preserve"> for each module</w:t>
      </w:r>
    </w:p>
    <w:p w14:paraId="044AB7A2" w14:textId="77777777" w:rsidR="00EC5C0F" w:rsidRPr="006A0739" w:rsidRDefault="00EC5C0F" w:rsidP="00EC5C0F">
      <w:pPr>
        <w:numPr>
          <w:ilvl w:val="0"/>
          <w:numId w:val="16"/>
        </w:numPr>
        <w:spacing w:before="0" w:after="0" w:line="240" w:lineRule="auto"/>
        <w:rPr>
          <w:rFonts w:cs="Arial"/>
        </w:rPr>
      </w:pPr>
      <w:r w:rsidRPr="006A0739">
        <w:rPr>
          <w:rFonts w:cs="Arial"/>
          <w:b/>
        </w:rPr>
        <w:t>A Course Leader</w:t>
      </w:r>
      <w:r w:rsidRPr="006A0739">
        <w:rPr>
          <w:rFonts w:cs="Arial"/>
        </w:rPr>
        <w:t xml:space="preserve"> to help students understand their </w:t>
      </w:r>
      <w:r w:rsidRPr="005A49E2">
        <w:rPr>
          <w:rFonts w:cs="Arial"/>
          <w:noProof/>
        </w:rPr>
        <w:t>programme</w:t>
      </w:r>
      <w:r w:rsidRPr="006A0739">
        <w:rPr>
          <w:rFonts w:cs="Arial"/>
        </w:rPr>
        <w:t xml:space="preserve"> structure and provide academic support </w:t>
      </w:r>
    </w:p>
    <w:p w14:paraId="4173672B" w14:textId="77777777" w:rsidR="00EC5C0F" w:rsidRPr="006A0739" w:rsidRDefault="00EC5C0F" w:rsidP="00EC5C0F">
      <w:pPr>
        <w:numPr>
          <w:ilvl w:val="0"/>
          <w:numId w:val="16"/>
        </w:numPr>
        <w:spacing w:before="0" w:after="0" w:line="240" w:lineRule="auto"/>
        <w:rPr>
          <w:rFonts w:cs="Arial"/>
        </w:rPr>
      </w:pPr>
      <w:r w:rsidRPr="006A0739">
        <w:rPr>
          <w:rFonts w:cs="Arial"/>
          <w:b/>
        </w:rPr>
        <w:t>A Personal Tutor</w:t>
      </w:r>
      <w:r w:rsidRPr="006A0739">
        <w:rPr>
          <w:rFonts w:cs="Arial"/>
        </w:rPr>
        <w:t xml:space="preserve"> (PT) to provide academic and personal support</w:t>
      </w:r>
    </w:p>
    <w:p w14:paraId="0349A1A2" w14:textId="77777777" w:rsidR="00EC5C0F" w:rsidRPr="006A0739" w:rsidRDefault="00EC5C0F" w:rsidP="00EC5C0F">
      <w:pPr>
        <w:numPr>
          <w:ilvl w:val="0"/>
          <w:numId w:val="16"/>
        </w:numPr>
        <w:spacing w:before="0" w:after="0" w:line="240" w:lineRule="auto"/>
        <w:rPr>
          <w:rFonts w:cs="Arial"/>
        </w:rPr>
      </w:pPr>
      <w:r w:rsidRPr="006A0739">
        <w:rPr>
          <w:rFonts w:cs="Arial"/>
        </w:rPr>
        <w:t xml:space="preserve">There is a </w:t>
      </w:r>
      <w:r w:rsidRPr="006A0739">
        <w:rPr>
          <w:rFonts w:cs="Arial"/>
          <w:b/>
        </w:rPr>
        <w:t>Student Support and Engagement Team</w:t>
      </w:r>
      <w:r w:rsidRPr="006A0739">
        <w:rPr>
          <w:rFonts w:cs="Arial"/>
        </w:rPr>
        <w:t xml:space="preserve"> to help students with</w:t>
      </w:r>
      <w:r>
        <w:rPr>
          <w:rFonts w:cs="Arial"/>
        </w:rPr>
        <w:t xml:space="preserve"> any problem that is affecting </w:t>
      </w:r>
      <w:r w:rsidRPr="006A0739">
        <w:rPr>
          <w:rFonts w:cs="Arial"/>
        </w:rPr>
        <w:t>their studies.</w:t>
      </w:r>
    </w:p>
    <w:p w14:paraId="3ACA827E" w14:textId="77777777" w:rsidR="00EC5C0F" w:rsidRPr="006A0739" w:rsidRDefault="00EC5C0F" w:rsidP="00EC5C0F">
      <w:pPr>
        <w:numPr>
          <w:ilvl w:val="0"/>
          <w:numId w:val="16"/>
        </w:numPr>
        <w:spacing w:before="0" w:after="0" w:line="240" w:lineRule="auto"/>
        <w:rPr>
          <w:rFonts w:cs="Arial"/>
        </w:rPr>
      </w:pPr>
      <w:r w:rsidRPr="006A0739">
        <w:rPr>
          <w:rFonts w:cs="Arial"/>
        </w:rPr>
        <w:t xml:space="preserve">A dedicated Undergraduate Course Administrator </w:t>
      </w:r>
    </w:p>
    <w:p w14:paraId="05FCEFED" w14:textId="77777777" w:rsidR="00EC5C0F" w:rsidRPr="006A0739" w:rsidRDefault="00EC5C0F" w:rsidP="00EC5C0F">
      <w:pPr>
        <w:numPr>
          <w:ilvl w:val="0"/>
          <w:numId w:val="16"/>
        </w:numPr>
        <w:spacing w:before="0" w:after="0" w:line="240" w:lineRule="auto"/>
        <w:rPr>
          <w:rFonts w:cs="Arial"/>
        </w:rPr>
      </w:pPr>
      <w:r w:rsidRPr="006A0739">
        <w:rPr>
          <w:rFonts w:cs="Arial"/>
          <w:b/>
        </w:rPr>
        <w:t xml:space="preserve">An induction </w:t>
      </w:r>
      <w:r w:rsidRPr="005A49E2">
        <w:rPr>
          <w:rFonts w:cs="Arial"/>
          <w:b/>
          <w:noProof/>
        </w:rPr>
        <w:t>programme</w:t>
      </w:r>
      <w:r w:rsidRPr="006A0739">
        <w:rPr>
          <w:rFonts w:cs="Arial"/>
        </w:rPr>
        <w:t xml:space="preserve"> and study skills sessions at the start of each academic year</w:t>
      </w:r>
    </w:p>
    <w:p w14:paraId="538CFA8A" w14:textId="77777777" w:rsidR="00EC5C0F" w:rsidRPr="006A0739" w:rsidRDefault="00EC5C0F" w:rsidP="00EC5C0F">
      <w:pPr>
        <w:numPr>
          <w:ilvl w:val="0"/>
          <w:numId w:val="16"/>
        </w:numPr>
        <w:spacing w:before="0" w:after="0" w:line="240" w:lineRule="auto"/>
        <w:rPr>
          <w:rFonts w:cs="Arial"/>
        </w:rPr>
      </w:pPr>
      <w:r w:rsidRPr="006A0739">
        <w:rPr>
          <w:rFonts w:cs="Arial"/>
          <w:b/>
        </w:rPr>
        <w:t xml:space="preserve">Academic Success Centre </w:t>
      </w:r>
      <w:r w:rsidRPr="006A0739">
        <w:rPr>
          <w:rFonts w:cs="Arial"/>
        </w:rPr>
        <w:t xml:space="preserve"> is a one-to-one drop-in Study Skills session for students every weekday. Help is available </w:t>
      </w:r>
      <w:r w:rsidRPr="005A49E2">
        <w:rPr>
          <w:rFonts w:cs="Arial"/>
          <w:noProof/>
        </w:rPr>
        <w:t>on</w:t>
      </w:r>
      <w:r w:rsidRPr="006A0739">
        <w:rPr>
          <w:rFonts w:cs="Arial"/>
        </w:rPr>
        <w:t xml:space="preserve"> a range of academic skills from writing reports, note-taking, to exam revision, referencing, programming and mathematical skills.</w:t>
      </w:r>
    </w:p>
    <w:p w14:paraId="627456C0" w14:textId="77777777" w:rsidR="00EC5C0F" w:rsidRPr="006A0739" w:rsidRDefault="00EC5C0F" w:rsidP="00EC5C0F">
      <w:pPr>
        <w:numPr>
          <w:ilvl w:val="0"/>
          <w:numId w:val="16"/>
        </w:numPr>
        <w:spacing w:before="0" w:after="0" w:line="240" w:lineRule="auto"/>
        <w:rPr>
          <w:rFonts w:cs="Arial"/>
        </w:rPr>
      </w:pPr>
      <w:r w:rsidRPr="006A0739">
        <w:rPr>
          <w:rFonts w:cs="Arial"/>
          <w:b/>
        </w:rPr>
        <w:t>VLE</w:t>
      </w:r>
      <w:r w:rsidRPr="006A0739">
        <w:rPr>
          <w:rFonts w:cs="Arial"/>
        </w:rPr>
        <w:t xml:space="preserve"> – a versatile </w:t>
      </w:r>
      <w:r w:rsidRPr="005A49E2">
        <w:rPr>
          <w:rFonts w:cs="Arial"/>
          <w:noProof/>
        </w:rPr>
        <w:t>on-line</w:t>
      </w:r>
      <w:r w:rsidRPr="006A0739">
        <w:rPr>
          <w:rFonts w:cs="Arial"/>
        </w:rPr>
        <w:t xml:space="preserve"> interactive intranet and learning environment accessible both on-site and remotely</w:t>
      </w:r>
    </w:p>
    <w:p w14:paraId="2430DCB1" w14:textId="77777777" w:rsidR="00EC5C0F" w:rsidRPr="006A0739" w:rsidRDefault="00EC5C0F" w:rsidP="00EC5C0F">
      <w:pPr>
        <w:numPr>
          <w:ilvl w:val="0"/>
          <w:numId w:val="16"/>
        </w:numPr>
        <w:spacing w:before="0" w:after="0" w:line="240" w:lineRule="auto"/>
        <w:rPr>
          <w:rFonts w:cs="Arial"/>
          <w:b/>
        </w:rPr>
      </w:pPr>
      <w:r w:rsidRPr="006A0739">
        <w:rPr>
          <w:rFonts w:cs="Arial"/>
          <w:b/>
        </w:rPr>
        <w:t xml:space="preserve">Course Representative scheme </w:t>
      </w:r>
    </w:p>
    <w:p w14:paraId="018F3D15" w14:textId="77777777" w:rsidR="00EC5C0F" w:rsidRPr="006A0739" w:rsidRDefault="00EC5C0F" w:rsidP="00EC5C0F">
      <w:pPr>
        <w:numPr>
          <w:ilvl w:val="0"/>
          <w:numId w:val="16"/>
        </w:numPr>
        <w:spacing w:before="0" w:after="0" w:line="240" w:lineRule="auto"/>
        <w:rPr>
          <w:rFonts w:cs="Arial"/>
        </w:rPr>
      </w:pPr>
      <w:r w:rsidRPr="006A0739">
        <w:rPr>
          <w:rFonts w:cs="Arial"/>
          <w:b/>
        </w:rPr>
        <w:lastRenderedPageBreak/>
        <w:t>University Careers</w:t>
      </w:r>
      <w:r w:rsidRPr="006A0739">
        <w:rPr>
          <w:rFonts w:cs="Arial"/>
        </w:rPr>
        <w:t xml:space="preserve"> and Employability Service </w:t>
      </w:r>
    </w:p>
    <w:p w14:paraId="6F270CBE" w14:textId="77777777" w:rsidR="00EC5C0F" w:rsidRPr="006A0739" w:rsidRDefault="00EC5C0F" w:rsidP="00EC5C0F">
      <w:pPr>
        <w:numPr>
          <w:ilvl w:val="0"/>
          <w:numId w:val="16"/>
        </w:numPr>
        <w:spacing w:before="0" w:after="0" w:line="240" w:lineRule="auto"/>
        <w:rPr>
          <w:rFonts w:cs="Arial"/>
        </w:rPr>
      </w:pPr>
      <w:r w:rsidRPr="006A0739">
        <w:rPr>
          <w:rFonts w:cs="Arial"/>
        </w:rPr>
        <w:t>Comprehensive University support systems including the provision of advice on finance, regulations, legal matters, accommodation, international student support, disability and equality support.</w:t>
      </w:r>
    </w:p>
    <w:p w14:paraId="4820C51E" w14:textId="77777777" w:rsidR="00EC5C0F" w:rsidRPr="006A0739" w:rsidRDefault="00EC5C0F" w:rsidP="00EC5C0F">
      <w:pPr>
        <w:numPr>
          <w:ilvl w:val="0"/>
          <w:numId w:val="16"/>
        </w:numPr>
        <w:spacing w:before="0" w:after="0" w:line="240" w:lineRule="auto"/>
        <w:rPr>
          <w:rFonts w:cs="Arial"/>
        </w:rPr>
      </w:pPr>
      <w:r w:rsidRPr="006A0739">
        <w:rPr>
          <w:rFonts w:cs="Arial"/>
        </w:rPr>
        <w:t>The Students’ Union</w:t>
      </w:r>
    </w:p>
    <w:p w14:paraId="2C36EB16" w14:textId="77777777" w:rsidR="00EC5C0F" w:rsidRPr="006A0739" w:rsidRDefault="00EC5C0F" w:rsidP="00EC5C0F">
      <w:pPr>
        <w:numPr>
          <w:ilvl w:val="0"/>
          <w:numId w:val="16"/>
        </w:numPr>
        <w:spacing w:before="0" w:after="0" w:line="240" w:lineRule="auto"/>
        <w:rPr>
          <w:rFonts w:cs="Arial"/>
        </w:rPr>
      </w:pPr>
      <w:r w:rsidRPr="006A0739">
        <w:rPr>
          <w:rFonts w:cs="Arial"/>
        </w:rPr>
        <w:t xml:space="preserve">An Academic Team that seeks to maintain an open door policy in the spirit of supporting students. </w:t>
      </w:r>
    </w:p>
    <w:p w14:paraId="580017F1" w14:textId="77777777" w:rsidR="00EC5C0F" w:rsidRPr="006A0739" w:rsidRDefault="00EC5C0F" w:rsidP="00EC5C0F">
      <w:pPr>
        <w:rPr>
          <w:rFonts w:cs="Arial"/>
          <w:b/>
          <w:bCs/>
        </w:rPr>
      </w:pPr>
    </w:p>
    <w:p w14:paraId="1285990A" w14:textId="241DA918" w:rsidR="00EC5C0F" w:rsidRPr="006A0739" w:rsidRDefault="00EC5C0F" w:rsidP="00EC5C0F">
      <w:pPr>
        <w:rPr>
          <w:rFonts w:cs="Arial"/>
          <w:b/>
          <w:bCs/>
        </w:rPr>
      </w:pPr>
      <w:r w:rsidRPr="006A0739">
        <w:rPr>
          <w:rFonts w:cs="Arial"/>
          <w:b/>
          <w:bCs/>
        </w:rPr>
        <w:t>Personal Tutor Scheme (PTS) in the School of Engineering</w:t>
      </w:r>
    </w:p>
    <w:p w14:paraId="2A4CC244" w14:textId="77777777" w:rsidR="00EC5C0F" w:rsidRPr="006A0739" w:rsidRDefault="00EC5C0F" w:rsidP="00EC5C0F">
      <w:pPr>
        <w:rPr>
          <w:rFonts w:cs="Arial"/>
          <w:bCs/>
        </w:rPr>
      </w:pPr>
      <w:r w:rsidRPr="006A0739">
        <w:rPr>
          <w:rFonts w:cs="Arial"/>
          <w:bCs/>
        </w:rPr>
        <w:t xml:space="preserve">The following provides the aims and structure of the Personal Tutor Scheme (PTS) for the School of Engineering.  It is intended that the PTS be embedded within the provision of the BEng </w:t>
      </w:r>
      <w:r w:rsidRPr="005A49E2">
        <w:rPr>
          <w:rFonts w:cs="Arial"/>
          <w:bCs/>
          <w:noProof/>
        </w:rPr>
        <w:t>programme</w:t>
      </w:r>
      <w:r w:rsidRPr="006A0739">
        <w:rPr>
          <w:rFonts w:cs="Arial"/>
          <w:bCs/>
        </w:rPr>
        <w:t>.</w:t>
      </w:r>
    </w:p>
    <w:p w14:paraId="7B4A1362" w14:textId="77777777" w:rsidR="00EC5C0F" w:rsidRPr="006A0739" w:rsidRDefault="00EC5C0F" w:rsidP="00EC5C0F">
      <w:pPr>
        <w:rPr>
          <w:rFonts w:cs="Arial"/>
          <w:b/>
          <w:bCs/>
        </w:rPr>
      </w:pPr>
      <w:r w:rsidRPr="006A0739">
        <w:rPr>
          <w:rFonts w:cs="Arial"/>
          <w:b/>
          <w:bCs/>
        </w:rPr>
        <w:t>Overall Aims</w:t>
      </w:r>
    </w:p>
    <w:p w14:paraId="63D69454" w14:textId="77777777" w:rsidR="00EC5C0F" w:rsidRPr="006A0739" w:rsidRDefault="00EC5C0F" w:rsidP="00EC5C0F">
      <w:pPr>
        <w:numPr>
          <w:ilvl w:val="0"/>
          <w:numId w:val="17"/>
        </w:numPr>
        <w:spacing w:before="0" w:after="0" w:line="240" w:lineRule="auto"/>
        <w:rPr>
          <w:rFonts w:cs="Arial"/>
        </w:rPr>
      </w:pPr>
      <w:r w:rsidRPr="006A0739">
        <w:rPr>
          <w:rFonts w:cs="Arial"/>
        </w:rPr>
        <w:t xml:space="preserve">To build a rapport between staff and students and contribute to </w:t>
      </w:r>
      <w:r w:rsidRPr="005A49E2">
        <w:rPr>
          <w:rFonts w:cs="Arial"/>
          <w:noProof/>
        </w:rPr>
        <w:t>personalising</w:t>
      </w:r>
      <w:r w:rsidRPr="006A0739">
        <w:rPr>
          <w:rFonts w:cs="Arial"/>
        </w:rPr>
        <w:t xml:space="preserve"> students’ experience within the School of Engineering</w:t>
      </w:r>
    </w:p>
    <w:p w14:paraId="3A0552ED" w14:textId="77777777" w:rsidR="00EC5C0F" w:rsidRPr="006A0739" w:rsidRDefault="00EC5C0F" w:rsidP="00EC5C0F">
      <w:pPr>
        <w:numPr>
          <w:ilvl w:val="0"/>
          <w:numId w:val="17"/>
        </w:numPr>
        <w:spacing w:before="0" w:after="0" w:line="240" w:lineRule="auto"/>
        <w:rPr>
          <w:rFonts w:cs="Arial"/>
        </w:rPr>
      </w:pPr>
      <w:r w:rsidRPr="006A0739">
        <w:rPr>
          <w:rFonts w:cs="Arial"/>
        </w:rPr>
        <w:t>To support students in the development of their academic skills providing appropriate advice and guidance to students throughout their time at Kingston, while monitoring their progress, helping to identify individual needs and referring students to other University services as appropriate</w:t>
      </w:r>
    </w:p>
    <w:p w14:paraId="794B23F6" w14:textId="77777777" w:rsidR="00EC5C0F" w:rsidRPr="006A0739" w:rsidRDefault="00EC5C0F" w:rsidP="00EC5C0F">
      <w:pPr>
        <w:numPr>
          <w:ilvl w:val="0"/>
          <w:numId w:val="17"/>
        </w:numPr>
        <w:spacing w:before="0" w:after="0" w:line="240" w:lineRule="auto"/>
        <w:rPr>
          <w:rFonts w:cs="Arial"/>
        </w:rPr>
      </w:pPr>
      <w:r w:rsidRPr="006A0739">
        <w:rPr>
          <w:rFonts w:cs="Arial"/>
        </w:rPr>
        <w:t>To help students to develop the ability to be self-reliant and confident self-reflective learners who use feedback to their best advantage</w:t>
      </w:r>
    </w:p>
    <w:p w14:paraId="52AF9AB6" w14:textId="77777777" w:rsidR="00EC5C0F" w:rsidRPr="006A0739" w:rsidRDefault="00EC5C0F" w:rsidP="00EC5C0F">
      <w:pPr>
        <w:numPr>
          <w:ilvl w:val="0"/>
          <w:numId w:val="17"/>
        </w:numPr>
        <w:spacing w:before="0" w:after="0" w:line="240" w:lineRule="auto"/>
        <w:rPr>
          <w:rFonts w:cs="Arial"/>
        </w:rPr>
      </w:pPr>
      <w:r w:rsidRPr="006A0739">
        <w:rPr>
          <w:rFonts w:cs="Arial"/>
        </w:rPr>
        <w:t>To encourage students to reflect on how their learning relates to a wider context and their personal career progression</w:t>
      </w:r>
    </w:p>
    <w:p w14:paraId="35CF2C2F" w14:textId="77777777" w:rsidR="00EC5C0F" w:rsidRPr="006A0739" w:rsidRDefault="00EC5C0F" w:rsidP="00EC5C0F">
      <w:pPr>
        <w:rPr>
          <w:rFonts w:cs="Arial"/>
        </w:rPr>
      </w:pPr>
    </w:p>
    <w:p w14:paraId="67DEC869" w14:textId="77777777" w:rsidR="00EC5C0F" w:rsidRPr="006A0739" w:rsidRDefault="00EC5C0F" w:rsidP="00EC5C0F">
      <w:pPr>
        <w:rPr>
          <w:rFonts w:cs="Arial"/>
        </w:rPr>
      </w:pPr>
      <w:r w:rsidRPr="006A0739">
        <w:rPr>
          <w:rFonts w:cs="Arial"/>
          <w:b/>
          <w:bCs/>
        </w:rPr>
        <w:t>Allocation of Personal Tutors</w:t>
      </w:r>
    </w:p>
    <w:p w14:paraId="68BB4CF8" w14:textId="77777777" w:rsidR="00EC5C0F" w:rsidRPr="006A0739" w:rsidRDefault="00EC5C0F" w:rsidP="00EC5C0F">
      <w:pPr>
        <w:numPr>
          <w:ilvl w:val="0"/>
          <w:numId w:val="19"/>
        </w:numPr>
        <w:spacing w:before="0" w:after="0" w:line="240" w:lineRule="auto"/>
        <w:rPr>
          <w:rFonts w:cs="Arial"/>
        </w:rPr>
      </w:pPr>
      <w:r w:rsidRPr="006A0739">
        <w:rPr>
          <w:rFonts w:cs="Arial"/>
        </w:rPr>
        <w:t>Personal tutors will be allocated during induction week</w:t>
      </w:r>
    </w:p>
    <w:p w14:paraId="7484A45A" w14:textId="77777777" w:rsidR="00EC5C0F" w:rsidRPr="006A0739" w:rsidRDefault="00EC5C0F" w:rsidP="00EC5C0F">
      <w:pPr>
        <w:numPr>
          <w:ilvl w:val="0"/>
          <w:numId w:val="18"/>
        </w:numPr>
        <w:spacing w:before="0" w:after="0" w:line="240" w:lineRule="auto"/>
        <w:rPr>
          <w:rFonts w:cs="Arial"/>
        </w:rPr>
      </w:pPr>
      <w:r w:rsidRPr="006A0739">
        <w:rPr>
          <w:rFonts w:cs="Arial"/>
        </w:rPr>
        <w:t>Tutors will be allocated on a course basis where appropriate with student numbers being equally divided amongst the staff within the school</w:t>
      </w:r>
    </w:p>
    <w:p w14:paraId="1FA1FDDE" w14:textId="77777777" w:rsidR="00EC5C0F" w:rsidRPr="006A0739" w:rsidRDefault="00EC5C0F" w:rsidP="00EC5C0F">
      <w:pPr>
        <w:numPr>
          <w:ilvl w:val="0"/>
          <w:numId w:val="18"/>
        </w:numPr>
        <w:spacing w:before="0" w:after="0" w:line="240" w:lineRule="auto"/>
        <w:rPr>
          <w:rFonts w:cs="Arial"/>
        </w:rPr>
      </w:pPr>
      <w:r w:rsidRPr="006A0739">
        <w:rPr>
          <w:rFonts w:cs="Arial"/>
        </w:rPr>
        <w:t>Students will keep the same tutor throughout their course of study</w:t>
      </w:r>
    </w:p>
    <w:p w14:paraId="024D6F1B" w14:textId="0FBCC6A4" w:rsidR="00EC5C0F" w:rsidRPr="00F67D05" w:rsidRDefault="00EC5C0F" w:rsidP="00EC5C0F">
      <w:pPr>
        <w:numPr>
          <w:ilvl w:val="0"/>
          <w:numId w:val="18"/>
        </w:numPr>
        <w:spacing w:before="0" w:after="0" w:line="240" w:lineRule="auto"/>
        <w:rPr>
          <w:rFonts w:cs="Arial"/>
        </w:rPr>
      </w:pPr>
      <w:r w:rsidRPr="006A0739">
        <w:rPr>
          <w:rFonts w:cs="Arial"/>
        </w:rPr>
        <w:t xml:space="preserve"> If they change discipline at the end of TB1 a change of PT is likely to occur to allow comprehensive support through the </w:t>
      </w:r>
      <w:r w:rsidRPr="005A49E2">
        <w:rPr>
          <w:rFonts w:cs="Arial"/>
          <w:noProof/>
        </w:rPr>
        <w:t>programme</w:t>
      </w:r>
      <w:r w:rsidRPr="006A0739">
        <w:rPr>
          <w:rFonts w:cs="Arial"/>
        </w:rPr>
        <w:t>.</w:t>
      </w:r>
    </w:p>
    <w:p w14:paraId="6FAC167A" w14:textId="77777777" w:rsidR="00EC5C0F" w:rsidRPr="006A0739" w:rsidRDefault="00EC5C0F" w:rsidP="00EC5C0F">
      <w:pPr>
        <w:rPr>
          <w:rFonts w:cs="Arial"/>
        </w:rPr>
      </w:pPr>
    </w:p>
    <w:p w14:paraId="05777EA6" w14:textId="51E1EC58" w:rsidR="00EC5C0F" w:rsidRPr="00EC5C0F" w:rsidRDefault="00EC5C0F" w:rsidP="00EC5C0F">
      <w:pPr>
        <w:rPr>
          <w:rFonts w:cs="Arial"/>
        </w:rPr>
      </w:pPr>
      <w:r w:rsidRPr="006A0739">
        <w:rPr>
          <w:rFonts w:cs="Arial"/>
        </w:rPr>
        <w:t>There are specific aims and outcomes for each level, as the PTS is progressive and cumulative students will find that they are building on the skills developed in previous levels. Formative assessment will be provided in the form of regular feedback during meetings.</w:t>
      </w:r>
    </w:p>
    <w:p w14:paraId="5442476C" w14:textId="77777777" w:rsidR="00EC5C0F" w:rsidRPr="006A0739" w:rsidRDefault="00EC5C0F" w:rsidP="00EC5C0F">
      <w:pPr>
        <w:rPr>
          <w:rFonts w:cs="Arial"/>
          <w:b/>
          <w:bCs/>
        </w:rPr>
      </w:pPr>
      <w:r w:rsidRPr="006A0739">
        <w:rPr>
          <w:rFonts w:cs="Arial"/>
          <w:b/>
          <w:bCs/>
        </w:rPr>
        <w:lastRenderedPageBreak/>
        <w:t>Level 6:  Maximising success and moving on</w:t>
      </w:r>
    </w:p>
    <w:p w14:paraId="0DBADF04" w14:textId="77777777" w:rsidR="00EC5C0F" w:rsidRPr="006A0739" w:rsidRDefault="00EC5C0F" w:rsidP="00EC5C0F">
      <w:pPr>
        <w:rPr>
          <w:rFonts w:cs="Arial"/>
        </w:rPr>
      </w:pPr>
      <w:r w:rsidRPr="006A0739">
        <w:rPr>
          <w:rFonts w:cs="Arial"/>
          <w:b/>
          <w:bCs/>
        </w:rPr>
        <w:t>Aims and Learning Outcomes</w:t>
      </w:r>
    </w:p>
    <w:p w14:paraId="550A5BB1" w14:textId="714B2C8D" w:rsidR="00EC5C0F" w:rsidRPr="006A0739" w:rsidRDefault="00EC5C0F" w:rsidP="00EC5C0F">
      <w:pPr>
        <w:numPr>
          <w:ilvl w:val="0"/>
          <w:numId w:val="22"/>
        </w:numPr>
        <w:spacing w:before="0" w:after="0" w:line="240" w:lineRule="auto"/>
        <w:rPr>
          <w:rFonts w:cs="Arial"/>
        </w:rPr>
      </w:pPr>
      <w:r w:rsidRPr="006A0739">
        <w:rPr>
          <w:rFonts w:cs="Arial"/>
        </w:rPr>
        <w:t xml:space="preserve">To support students with the planning necessary to </w:t>
      </w:r>
      <w:r w:rsidRPr="005A49E2">
        <w:rPr>
          <w:rFonts w:cs="Arial"/>
          <w:noProof/>
        </w:rPr>
        <w:t>maximise</w:t>
      </w:r>
      <w:r w:rsidRPr="006A0739">
        <w:rPr>
          <w:rFonts w:cs="Arial"/>
        </w:rPr>
        <w:t xml:space="preserve"> success in their </w:t>
      </w:r>
      <w:r w:rsidR="00AE4AC7">
        <w:rPr>
          <w:rFonts w:cs="Arial"/>
        </w:rPr>
        <w:t>final</w:t>
      </w:r>
      <w:r w:rsidRPr="006A0739">
        <w:rPr>
          <w:rFonts w:cs="Arial"/>
        </w:rPr>
        <w:t xml:space="preserve"> undergraduate year</w:t>
      </w:r>
    </w:p>
    <w:p w14:paraId="096C7AD5" w14:textId="77777777" w:rsidR="00EC5C0F" w:rsidRPr="006A0739" w:rsidRDefault="00EC5C0F" w:rsidP="00EC5C0F">
      <w:pPr>
        <w:numPr>
          <w:ilvl w:val="0"/>
          <w:numId w:val="22"/>
        </w:numPr>
        <w:spacing w:before="0" w:after="0" w:line="240" w:lineRule="auto"/>
        <w:rPr>
          <w:rFonts w:cs="Arial"/>
        </w:rPr>
      </w:pPr>
      <w:r w:rsidRPr="006A0739">
        <w:rPr>
          <w:rFonts w:cs="Arial"/>
        </w:rPr>
        <w:t>To encourage students to reflect on the employability skills they have developed and be proactive in moving towards a professional life and/or further study</w:t>
      </w:r>
    </w:p>
    <w:p w14:paraId="21B0F594" w14:textId="77777777" w:rsidR="00EC5C0F" w:rsidRPr="006A0739" w:rsidRDefault="00EC5C0F" w:rsidP="00EC5C0F">
      <w:pPr>
        <w:numPr>
          <w:ilvl w:val="0"/>
          <w:numId w:val="22"/>
        </w:numPr>
        <w:spacing w:before="0" w:after="0" w:line="240" w:lineRule="auto"/>
        <w:rPr>
          <w:rFonts w:cs="Arial"/>
        </w:rPr>
      </w:pPr>
      <w:r w:rsidRPr="006A0739">
        <w:rPr>
          <w:rFonts w:cs="Arial"/>
        </w:rPr>
        <w:t xml:space="preserve">To help students to make </w:t>
      </w:r>
      <w:r w:rsidRPr="005A49E2">
        <w:rPr>
          <w:rFonts w:cs="Arial"/>
          <w:noProof/>
        </w:rPr>
        <w:t>best</w:t>
      </w:r>
      <w:r w:rsidRPr="006A0739">
        <w:rPr>
          <w:rFonts w:cs="Arial"/>
        </w:rPr>
        <w:t xml:space="preserve"> use of the feedback they have received so that they can build on their strengths and take steps to address any weaknesses</w:t>
      </w:r>
    </w:p>
    <w:p w14:paraId="1CC9EB16" w14:textId="77777777" w:rsidR="00EC5C0F" w:rsidRPr="006A0739" w:rsidRDefault="00EC5C0F" w:rsidP="00EC5C0F">
      <w:pPr>
        <w:rPr>
          <w:rFonts w:cs="Arial"/>
        </w:rPr>
      </w:pPr>
    </w:p>
    <w:p w14:paraId="094C66F0" w14:textId="77777777" w:rsidR="00EC5C0F" w:rsidRPr="006A0739" w:rsidRDefault="00EC5C0F" w:rsidP="00EC5C0F">
      <w:pPr>
        <w:rPr>
          <w:rFonts w:cs="Arial"/>
          <w:b/>
        </w:rPr>
      </w:pPr>
      <w:r w:rsidRPr="006A0739">
        <w:rPr>
          <w:rFonts w:cs="Arial"/>
          <w:b/>
        </w:rPr>
        <w:t>Contact:</w:t>
      </w:r>
    </w:p>
    <w:p w14:paraId="5315C4A7" w14:textId="77777777" w:rsidR="00EC5C0F" w:rsidRPr="006A0739" w:rsidRDefault="00EC5C0F" w:rsidP="00EC5C0F">
      <w:pPr>
        <w:numPr>
          <w:ilvl w:val="0"/>
          <w:numId w:val="23"/>
        </w:numPr>
        <w:spacing w:before="0" w:after="0" w:line="240" w:lineRule="auto"/>
        <w:rPr>
          <w:rFonts w:cs="Arial"/>
        </w:rPr>
      </w:pPr>
      <w:r w:rsidRPr="006A0739">
        <w:rPr>
          <w:rFonts w:cs="Arial"/>
        </w:rPr>
        <w:t xml:space="preserve">One-to-one meeting in week 1 </w:t>
      </w:r>
    </w:p>
    <w:p w14:paraId="05260EBE" w14:textId="77777777" w:rsidR="00EC5C0F" w:rsidRPr="006A0739" w:rsidRDefault="00EC5C0F" w:rsidP="00EC5C0F">
      <w:pPr>
        <w:numPr>
          <w:ilvl w:val="0"/>
          <w:numId w:val="23"/>
        </w:numPr>
        <w:spacing w:before="0" w:after="0" w:line="240" w:lineRule="auto"/>
        <w:rPr>
          <w:rFonts w:cs="Arial"/>
        </w:rPr>
      </w:pPr>
      <w:r w:rsidRPr="006A0739">
        <w:rPr>
          <w:rFonts w:cs="Arial"/>
        </w:rPr>
        <w:t>Email contact at the end of teaching block 1</w:t>
      </w:r>
    </w:p>
    <w:p w14:paraId="20103ADC" w14:textId="77777777" w:rsidR="00EC5C0F" w:rsidRPr="006A0739" w:rsidRDefault="00EC5C0F" w:rsidP="00EC5C0F">
      <w:pPr>
        <w:numPr>
          <w:ilvl w:val="0"/>
          <w:numId w:val="23"/>
        </w:numPr>
        <w:spacing w:before="0" w:after="0" w:line="240" w:lineRule="auto"/>
        <w:rPr>
          <w:rFonts w:cs="Arial"/>
        </w:rPr>
      </w:pPr>
      <w:r w:rsidRPr="006A0739">
        <w:rPr>
          <w:rFonts w:cs="Arial"/>
        </w:rPr>
        <w:t>Individual ‘wrap up’ email at end of academic year</w:t>
      </w:r>
    </w:p>
    <w:p w14:paraId="29AEC75D" w14:textId="77777777" w:rsidR="00EC5C0F" w:rsidRPr="006A0739" w:rsidRDefault="00EC5C0F" w:rsidP="00EC5C0F">
      <w:pPr>
        <w:rPr>
          <w:rFonts w:cs="Arial"/>
        </w:rPr>
      </w:pPr>
    </w:p>
    <w:p w14:paraId="31231287" w14:textId="77777777" w:rsidR="00EC5C0F" w:rsidRPr="006A0739" w:rsidRDefault="00EC5C0F" w:rsidP="00EC5C0F">
      <w:pPr>
        <w:rPr>
          <w:rFonts w:cs="Arial"/>
        </w:rPr>
      </w:pPr>
      <w:r w:rsidRPr="006A0739">
        <w:rPr>
          <w:rFonts w:cs="Arial"/>
        </w:rPr>
        <w:t xml:space="preserve">Personal Tutors would have access to all the formative and summative assessment results of their tutees and would be responsible to discuss them with their tutees and assist them to prepare plans for further improvements and </w:t>
      </w:r>
      <w:r w:rsidRPr="005A49E2">
        <w:rPr>
          <w:rFonts w:cs="Arial"/>
          <w:noProof/>
        </w:rPr>
        <w:t>advise</w:t>
      </w:r>
      <w:r w:rsidRPr="006A0739">
        <w:rPr>
          <w:rFonts w:cs="Arial"/>
        </w:rPr>
        <w:t xml:space="preserve"> on any academic issues they may have. The personal tutors are also responsible for giving a bigger and more complete picture of learning, teaching, learning outcome and assessment and their linkage to the tutees.</w:t>
      </w:r>
    </w:p>
    <w:p w14:paraId="38AF59C5" w14:textId="50B9BF3B" w:rsidR="00A92C9B" w:rsidRPr="00003008" w:rsidRDefault="00A92C9B" w:rsidP="00003008">
      <w:pPr>
        <w:pStyle w:val="Heading2"/>
      </w:pPr>
      <w:r w:rsidRPr="000765B1">
        <w:t>Ensuring and Enhancing the Quality of the Course</w:t>
      </w:r>
    </w:p>
    <w:p w14:paraId="215027B4" w14:textId="3A1A43C2" w:rsidR="00A92C9B" w:rsidRPr="00003008" w:rsidRDefault="00A92C9B" w:rsidP="00003008">
      <w:pPr>
        <w:rPr>
          <w:rFonts w:cs="Arial"/>
        </w:rPr>
      </w:pPr>
      <w:r w:rsidRPr="1CE2BC51">
        <w:rPr>
          <w:rFonts w:cs="Arial"/>
        </w:rPr>
        <w:t>The University has several methods for evaluating and improving the quality and standards of its provision. These include:</w:t>
      </w:r>
    </w:p>
    <w:p w14:paraId="1B0FF95D" w14:textId="77777777" w:rsidR="00A92C9B" w:rsidRPr="00003008" w:rsidRDefault="00A92C9B" w:rsidP="00A92C9B">
      <w:pPr>
        <w:numPr>
          <w:ilvl w:val="0"/>
          <w:numId w:val="2"/>
        </w:numPr>
        <w:rPr>
          <w:rFonts w:cs="Arial"/>
        </w:rPr>
      </w:pPr>
      <w:r w:rsidRPr="00003008">
        <w:rPr>
          <w:rFonts w:cs="Arial"/>
        </w:rPr>
        <w:t>External examiners</w:t>
      </w:r>
    </w:p>
    <w:p w14:paraId="4EDE1783" w14:textId="77777777" w:rsidR="00A92C9B" w:rsidRPr="00003008" w:rsidRDefault="00A92C9B" w:rsidP="00A92C9B">
      <w:pPr>
        <w:numPr>
          <w:ilvl w:val="0"/>
          <w:numId w:val="2"/>
        </w:numPr>
        <w:rPr>
          <w:rFonts w:cs="Arial"/>
        </w:rPr>
      </w:pPr>
      <w:r w:rsidRPr="00003008">
        <w:rPr>
          <w:rFonts w:cs="Arial"/>
        </w:rPr>
        <w:t>Boards of study with student representation</w:t>
      </w:r>
    </w:p>
    <w:p w14:paraId="3938D54E" w14:textId="77777777" w:rsidR="00A92C9B" w:rsidRPr="00003008" w:rsidRDefault="00A92C9B" w:rsidP="00A92C9B">
      <w:pPr>
        <w:numPr>
          <w:ilvl w:val="0"/>
          <w:numId w:val="2"/>
        </w:numPr>
        <w:rPr>
          <w:rFonts w:cs="Arial"/>
        </w:rPr>
      </w:pPr>
      <w:r w:rsidRPr="00003008">
        <w:rPr>
          <w:rFonts w:cs="Arial"/>
        </w:rPr>
        <w:t>Annual Monitoring and Enhancement</w:t>
      </w:r>
    </w:p>
    <w:p w14:paraId="545BED92" w14:textId="667E048C" w:rsidR="00A92C9B" w:rsidRPr="00003008" w:rsidRDefault="00E76486" w:rsidP="00A92C9B">
      <w:pPr>
        <w:numPr>
          <w:ilvl w:val="0"/>
          <w:numId w:val="2"/>
        </w:numPr>
        <w:rPr>
          <w:rFonts w:cs="Arial"/>
        </w:rPr>
      </w:pPr>
      <w:r w:rsidRPr="00003008">
        <w:rPr>
          <w:rFonts w:cs="Arial"/>
        </w:rPr>
        <w:t>Continuous Monitoring of courses through the Kingston Course Enhancement Programme (KCEP+)</w:t>
      </w:r>
    </w:p>
    <w:p w14:paraId="65B5EAE1" w14:textId="389B989B" w:rsidR="00A92C9B" w:rsidRPr="00003008" w:rsidRDefault="00A92C9B" w:rsidP="00A92C9B">
      <w:pPr>
        <w:numPr>
          <w:ilvl w:val="0"/>
          <w:numId w:val="2"/>
        </w:numPr>
        <w:rPr>
          <w:rFonts w:cs="Arial"/>
        </w:rPr>
      </w:pPr>
      <w:r w:rsidRPr="00003008">
        <w:rPr>
          <w:rFonts w:cs="Arial"/>
        </w:rPr>
        <w:lastRenderedPageBreak/>
        <w:t>Student evaluation including M</w:t>
      </w:r>
      <w:r w:rsidR="006E1AAE" w:rsidRPr="00003008">
        <w:rPr>
          <w:rFonts w:cs="Arial"/>
        </w:rPr>
        <w:t>odule Evaluation Questionnaire</w:t>
      </w:r>
      <w:r w:rsidR="34FF71FF" w:rsidRPr="00003008">
        <w:rPr>
          <w:rFonts w:cs="Arial"/>
        </w:rPr>
        <w:t>s</w:t>
      </w:r>
      <w:r w:rsidR="006E1AAE" w:rsidRPr="00003008">
        <w:rPr>
          <w:rFonts w:cs="Arial"/>
        </w:rPr>
        <w:t xml:space="preserve"> (M</w:t>
      </w:r>
      <w:r w:rsidRPr="00003008">
        <w:rPr>
          <w:rFonts w:cs="Arial"/>
        </w:rPr>
        <w:t>EQs</w:t>
      </w:r>
      <w:r w:rsidR="006E1AAE" w:rsidRPr="00003008">
        <w:rPr>
          <w:rFonts w:cs="Arial"/>
        </w:rPr>
        <w:t>)</w:t>
      </w:r>
      <w:r w:rsidRPr="00003008">
        <w:rPr>
          <w:rFonts w:cs="Arial"/>
        </w:rPr>
        <w:t>, level surveys and the N</w:t>
      </w:r>
      <w:r w:rsidR="006E1AAE" w:rsidRPr="00003008">
        <w:rPr>
          <w:rFonts w:cs="Arial"/>
        </w:rPr>
        <w:t>ational Student Survey (NSS)</w:t>
      </w:r>
    </w:p>
    <w:p w14:paraId="0F00A8B6" w14:textId="77777777" w:rsidR="00A92C9B" w:rsidRPr="00003008" w:rsidRDefault="00A92C9B" w:rsidP="00A92C9B">
      <w:pPr>
        <w:numPr>
          <w:ilvl w:val="0"/>
          <w:numId w:val="2"/>
        </w:numPr>
        <w:rPr>
          <w:rFonts w:cs="Arial"/>
        </w:rPr>
      </w:pPr>
      <w:r w:rsidRPr="00003008">
        <w:rPr>
          <w:rFonts w:cs="Arial"/>
        </w:rPr>
        <w:t>Moderation</w:t>
      </w:r>
      <w:r w:rsidRPr="00003008">
        <w:rPr>
          <w:rFonts w:cs="Arial"/>
        </w:rPr>
        <w:fldChar w:fldCharType="begin"/>
      </w:r>
      <w:r w:rsidRPr="00003008">
        <w:rPr>
          <w:rFonts w:cs="Arial"/>
        </w:rPr>
        <w:instrText xml:space="preserve"> XE "</w:instrText>
      </w:r>
      <w:r w:rsidRPr="00003008">
        <w:rPr>
          <w:rFonts w:cs="Arial"/>
          <w:b/>
          <w:noProof/>
        </w:rPr>
        <w:instrText>Moderation</w:instrText>
      </w:r>
      <w:r w:rsidRPr="00003008">
        <w:rPr>
          <w:rFonts w:cs="Arial"/>
        </w:rPr>
        <w:instrText xml:space="preserve">" </w:instrText>
      </w:r>
      <w:r w:rsidRPr="00003008">
        <w:rPr>
          <w:rFonts w:cs="Arial"/>
        </w:rPr>
        <w:fldChar w:fldCharType="end"/>
      </w:r>
      <w:r w:rsidRPr="00003008">
        <w:rPr>
          <w:rFonts w:cs="Arial"/>
        </w:rPr>
        <w:t xml:space="preserve"> policies</w:t>
      </w:r>
    </w:p>
    <w:p w14:paraId="0339553F" w14:textId="02CEBE2F" w:rsidR="00A92C9B" w:rsidRPr="00003008" w:rsidRDefault="00A92C9B" w:rsidP="00A92C9B">
      <w:pPr>
        <w:numPr>
          <w:ilvl w:val="0"/>
          <w:numId w:val="2"/>
        </w:numPr>
        <w:rPr>
          <w:rFonts w:cs="Arial"/>
        </w:rPr>
      </w:pPr>
      <w:r w:rsidRPr="00003008">
        <w:rPr>
          <w:rFonts w:cs="Arial"/>
        </w:rPr>
        <w:t>Feedback from employers</w:t>
      </w:r>
    </w:p>
    <w:p w14:paraId="4EFBD58D" w14:textId="3AF8EEC3" w:rsidR="00A92C9B" w:rsidRDefault="00A92C9B" w:rsidP="00003008">
      <w:pPr>
        <w:pStyle w:val="Heading2"/>
      </w:pPr>
      <w:r w:rsidRPr="000765B1">
        <w:t>Employability</w:t>
      </w:r>
    </w:p>
    <w:p w14:paraId="1798212F" w14:textId="7B76436A" w:rsidR="00B82FA1" w:rsidRDefault="00B82FA1" w:rsidP="00B82FA1">
      <w:pPr>
        <w:rPr>
          <w:rFonts w:cs="Arial"/>
        </w:rPr>
      </w:pPr>
      <w:r w:rsidRPr="006A0739">
        <w:rPr>
          <w:rFonts w:cs="Arial"/>
        </w:rPr>
        <w:t>The BEng</w:t>
      </w:r>
      <w:r>
        <w:rPr>
          <w:rFonts w:cs="Arial"/>
        </w:rPr>
        <w:t xml:space="preserve"> </w:t>
      </w:r>
      <w:r w:rsidRPr="006A0739">
        <w:rPr>
          <w:rFonts w:cs="Arial"/>
        </w:rPr>
        <w:t xml:space="preserve">(Hons) Aviation Engineering focuses on the key technical and employability </w:t>
      </w:r>
      <w:r w:rsidRPr="005A49E2">
        <w:rPr>
          <w:rFonts w:cs="Arial"/>
          <w:noProof/>
        </w:rPr>
        <w:t>skills,</w:t>
      </w:r>
      <w:r w:rsidRPr="006A0739">
        <w:rPr>
          <w:rFonts w:cs="Arial"/>
        </w:rPr>
        <w:t xml:space="preserve"> and desired attributes required to be a competent aviation engineer. It aligns with the knowledge, </w:t>
      </w:r>
      <w:r w:rsidRPr="005A49E2">
        <w:rPr>
          <w:rFonts w:cs="Arial"/>
          <w:noProof/>
        </w:rPr>
        <w:t>skills</w:t>
      </w:r>
      <w:r w:rsidRPr="006A0739">
        <w:rPr>
          <w:rFonts w:cs="Arial"/>
        </w:rPr>
        <w:t xml:space="preserve"> and </w:t>
      </w:r>
      <w:r w:rsidRPr="005A49E2">
        <w:rPr>
          <w:rFonts w:cs="Arial"/>
          <w:noProof/>
        </w:rPr>
        <w:t>behaviours</w:t>
      </w:r>
      <w:r w:rsidRPr="006A0739">
        <w:rPr>
          <w:rFonts w:cs="Arial"/>
        </w:rPr>
        <w:t xml:space="preserve"> defined in the accreditation of Incorporated Engineering (IEng) </w:t>
      </w:r>
      <w:r w:rsidRPr="005A49E2">
        <w:rPr>
          <w:rFonts w:cs="Arial"/>
          <w:noProof/>
        </w:rPr>
        <w:t>programmes</w:t>
      </w:r>
      <w:r w:rsidRPr="006A0739">
        <w:rPr>
          <w:rFonts w:cs="Arial"/>
        </w:rPr>
        <w:t xml:space="preserve"> by the Royal Aeronautical Society. The mapping of the learning outcomes with the current edition of the UK Standard for Professional Engineering Competence (UK-SPEC) is shown in section M. With the rapid growth of air transport industry, there are strong demands for Incorporated Engineers within the Aviation sector. The BEng Aviation Engineering graduates are destined to work primarily with airworthiness, aviation management, systems integration, design, </w:t>
      </w:r>
      <w:r w:rsidRPr="005A49E2">
        <w:rPr>
          <w:rFonts w:cs="Arial"/>
          <w:noProof/>
        </w:rPr>
        <w:t>support</w:t>
      </w:r>
      <w:r w:rsidRPr="006A0739">
        <w:rPr>
          <w:rFonts w:cs="Arial"/>
        </w:rPr>
        <w:t xml:space="preserve"> and manufacturing. The employability skills will be developed through a range of aviation and general engineering modules in the programme described in Section F. The programme provides students with opportunities to take personal responsibility for their actions, managing projects and developing leadership in Project Based Learning (PjBL) activities such as formal group projects, hands-on mini-projects, enquiry based case studies, co-and extra-curriculum activities. The development of transferable skills such as communication, interpersonal, team-working skills, analytical and problem-solving skills is embedded within the </w:t>
      </w:r>
      <w:r w:rsidRPr="005A49E2">
        <w:rPr>
          <w:rFonts w:cs="Arial"/>
          <w:noProof/>
        </w:rPr>
        <w:t>programme</w:t>
      </w:r>
      <w:r w:rsidRPr="006A0739">
        <w:rPr>
          <w:rFonts w:cs="Arial"/>
        </w:rPr>
        <w:t xml:space="preserve">. Students will be aware of the professionalism, code of conduct and the ethical standards required in self-directed PjBL activities. </w:t>
      </w:r>
    </w:p>
    <w:p w14:paraId="6F56CFB6" w14:textId="77777777" w:rsidR="009E2416" w:rsidRDefault="00B82FA1" w:rsidP="009E2416">
      <w:pPr>
        <w:rPr>
          <w:rFonts w:cs="Arial"/>
        </w:rPr>
      </w:pPr>
      <w:r w:rsidRPr="006A0739">
        <w:rPr>
          <w:rFonts w:cs="Arial"/>
        </w:rPr>
        <w:t xml:space="preserve">The curriculum embeds the development of employability skills throughout the Course and is designed to equip students with the ability to relate the knowledge and skills that they have </w:t>
      </w:r>
      <w:r w:rsidRPr="005A49E2">
        <w:rPr>
          <w:rFonts w:cs="Arial"/>
          <w:noProof/>
        </w:rPr>
        <w:t>learnt</w:t>
      </w:r>
      <w:r w:rsidRPr="006A0739">
        <w:rPr>
          <w:rFonts w:cs="Arial"/>
        </w:rPr>
        <w:t xml:space="preserve"> to the real world contexts in which they may work in the future. </w:t>
      </w:r>
      <w:r w:rsidR="00DD5748">
        <w:rPr>
          <w:rFonts w:cs="Arial"/>
        </w:rPr>
        <w:t xml:space="preserve"> Since students enter directly into the final year they are expected to have already made significant progress in developing these skills.</w:t>
      </w:r>
    </w:p>
    <w:p w14:paraId="308DA0CA" w14:textId="6DD3BF17" w:rsidR="00A92C9B" w:rsidRPr="00B9070E" w:rsidRDefault="00A92C9B" w:rsidP="009E2416">
      <w:pPr>
        <w:rPr>
          <w:rFonts w:cs="Arial"/>
          <w:b/>
          <w:bCs/>
        </w:rPr>
      </w:pPr>
      <w:r w:rsidRPr="00B9070E">
        <w:rPr>
          <w:b/>
          <w:bCs/>
        </w:rPr>
        <w:lastRenderedPageBreak/>
        <w:t>Other sources of information that you may wish to consult</w:t>
      </w:r>
    </w:p>
    <w:p w14:paraId="49AE8230" w14:textId="3378A1F9" w:rsidR="004B29E3" w:rsidRDefault="004B29E3" w:rsidP="00F02A09">
      <w:pPr>
        <w:ind w:left="360"/>
        <w:rPr>
          <w:rFonts w:cs="Arial"/>
          <w:color w:val="000000"/>
        </w:rPr>
      </w:pPr>
      <w:r w:rsidRPr="00635F56">
        <w:rPr>
          <w:rFonts w:cs="Arial"/>
          <w:color w:val="000000"/>
        </w:rPr>
        <w:t>Engineering subject be</w:t>
      </w:r>
      <w:r w:rsidR="00F02A09">
        <w:rPr>
          <w:rFonts w:cs="Arial"/>
          <w:color w:val="000000"/>
        </w:rPr>
        <w:t>nchmark statement:</w:t>
      </w:r>
    </w:p>
    <w:p w14:paraId="06297FE6" w14:textId="6BAE18AF" w:rsidR="00F02A09" w:rsidRPr="00F02A09" w:rsidRDefault="00000000" w:rsidP="00F02A09">
      <w:pPr>
        <w:ind w:left="360"/>
        <w:rPr>
          <w:rFonts w:cs="Arial"/>
          <w:color w:val="000000"/>
        </w:rPr>
      </w:pPr>
      <w:hyperlink r:id="rId18" w:history="1">
        <w:r w:rsidR="00F02A09">
          <w:rPr>
            <w:rStyle w:val="Hyperlink"/>
          </w:rPr>
          <w:t>Subject Benchmark Statement - Engineering (qaa.ac.uk)</w:t>
        </w:r>
      </w:hyperlink>
    </w:p>
    <w:p w14:paraId="46C54BDF" w14:textId="78F8A93A" w:rsidR="004B29E3" w:rsidRPr="00635F56" w:rsidRDefault="004B29E3" w:rsidP="004B29E3">
      <w:pPr>
        <w:ind w:left="360"/>
        <w:rPr>
          <w:rFonts w:cs="Arial"/>
          <w:color w:val="000000"/>
          <w:u w:val="single"/>
        </w:rPr>
      </w:pPr>
      <w:r w:rsidRPr="00635F56">
        <w:rPr>
          <w:rFonts w:cs="Arial"/>
          <w:color w:val="000000"/>
        </w:rPr>
        <w:t>Professional bodies:</w:t>
      </w:r>
      <w:r w:rsidR="008B77D1">
        <w:rPr>
          <w:rFonts w:cs="Arial"/>
          <w:color w:val="000000"/>
        </w:rPr>
        <w:t xml:space="preserve"> Royal Aeronautical Society</w:t>
      </w:r>
    </w:p>
    <w:p w14:paraId="1373B153" w14:textId="5CFF789B" w:rsidR="004B29E3" w:rsidRPr="004B29E3" w:rsidRDefault="007B4824" w:rsidP="004B29E3">
      <w:pPr>
        <w:ind w:firstLine="360"/>
      </w:pPr>
      <w:r w:rsidRPr="007B4824">
        <w:t>www.aerosociety.com</w:t>
      </w:r>
    </w:p>
    <w:p w14:paraId="160437A0" w14:textId="2700D6C0" w:rsidR="00A92C9B" w:rsidRPr="00003008" w:rsidRDefault="00A92C9B" w:rsidP="00003008">
      <w:pPr>
        <w:pStyle w:val="Heading2"/>
        <w:rPr>
          <w:sz w:val="22"/>
          <w:szCs w:val="22"/>
        </w:rPr>
      </w:pPr>
      <w:r w:rsidRPr="000765B1">
        <w:t>Development of Course Learning Outcomes in Modules</w:t>
      </w:r>
    </w:p>
    <w:p w14:paraId="5005679B" w14:textId="77777777" w:rsidR="00BB0BC7" w:rsidRDefault="00A92C9B" w:rsidP="1CE2BC51">
      <w:r>
        <w:t xml:space="preserve">This table maps where course learning outcomes are </w:t>
      </w:r>
      <w:r w:rsidRPr="1CE2BC51">
        <w:rPr>
          <w:b/>
          <w:bCs/>
        </w:rPr>
        <w:t>summatively</w:t>
      </w:r>
      <w: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7049378" w14:textId="77777777" w:rsidR="004624A5" w:rsidRPr="004624A5" w:rsidRDefault="004624A5" w:rsidP="004624A5">
      <w:pPr>
        <w:tabs>
          <w:tab w:val="left" w:pos="426"/>
        </w:tabs>
        <w:rPr>
          <w:rFonts w:cs="Arial"/>
          <w:bCs/>
        </w:rPr>
      </w:pPr>
      <w:r w:rsidRPr="004624A5">
        <w:rPr>
          <w:rFonts w:cs="Arial"/>
          <w:bCs/>
        </w:rPr>
        <w:t xml:space="preserve">Students will be provided with formative assessment opportunities throughout the course to </w:t>
      </w:r>
      <w:r w:rsidRPr="004624A5">
        <w:rPr>
          <w:rFonts w:cs="Arial"/>
          <w:bCs/>
          <w:noProof/>
        </w:rPr>
        <w:t>practise</w:t>
      </w:r>
      <w:r w:rsidRPr="004624A5">
        <w:rPr>
          <w:rFonts w:cs="Arial"/>
          <w:bCs/>
        </w:rPr>
        <w:t xml:space="preserve"> and develop their proficiency in the range of assessment methods </w:t>
      </w:r>
      <w:r w:rsidRPr="004624A5">
        <w:rPr>
          <w:rFonts w:cs="Arial"/>
          <w:bCs/>
          <w:noProof/>
        </w:rPr>
        <w:t>utilised</w:t>
      </w:r>
      <w:r w:rsidRPr="004624A5">
        <w:rPr>
          <w:rFonts w:cs="Arial"/>
          <w:bCs/>
        </w:rPr>
        <w:t xml:space="preserve">. </w:t>
      </w:r>
    </w:p>
    <w:p w14:paraId="735F8E11" w14:textId="77777777" w:rsidR="00075799" w:rsidRDefault="00075799">
      <w:pPr>
        <w:spacing w:before="0" w:after="160" w:line="259" w:lineRule="auto"/>
        <w:rPr>
          <w:rFonts w:cs="Arial"/>
        </w:rPr>
      </w:pPr>
      <w:r>
        <w:rPr>
          <w:rFonts w:cs="Arial"/>
        </w:rPr>
        <w:br w:type="page"/>
      </w:r>
    </w:p>
    <w:p w14:paraId="781B98A4" w14:textId="5604F1F7" w:rsidR="00BA01C7" w:rsidRPr="00075799" w:rsidRDefault="00BA01C7" w:rsidP="00075799">
      <w:pPr>
        <w:tabs>
          <w:tab w:val="left" w:pos="426"/>
        </w:tabs>
        <w:rPr>
          <w:rFonts w:cs="Arial"/>
          <w:sz w:val="20"/>
          <w:szCs w:val="20"/>
        </w:rPr>
      </w:pPr>
    </w:p>
    <w:tbl>
      <w:tblP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3"/>
        <w:gridCol w:w="910"/>
        <w:gridCol w:w="1416"/>
        <w:gridCol w:w="1134"/>
        <w:gridCol w:w="1417"/>
      </w:tblGrid>
      <w:tr w:rsidR="002607E6" w:rsidRPr="0033420F" w14:paraId="03858506" w14:textId="2FC255A2" w:rsidTr="007A227B">
        <w:trPr>
          <w:cantSplit/>
          <w:trHeight w:val="2381"/>
        </w:trPr>
        <w:tc>
          <w:tcPr>
            <w:tcW w:w="793" w:type="dxa"/>
            <w:tcBorders>
              <w:top w:val="nil"/>
              <w:left w:val="nil"/>
            </w:tcBorders>
            <w:shd w:val="clear" w:color="auto" w:fill="auto"/>
            <w:hideMark/>
          </w:tcPr>
          <w:p w14:paraId="336C7B17" w14:textId="77777777" w:rsidR="002607E6" w:rsidRPr="000456DE" w:rsidRDefault="002607E6" w:rsidP="00660FFC">
            <w:pPr>
              <w:rPr>
                <w:rFonts w:cs="Arial"/>
              </w:rPr>
            </w:pPr>
            <w:r w:rsidRPr="000456DE">
              <w:rPr>
                <w:rFonts w:cs="Arial"/>
              </w:rPr>
              <w:t> </w:t>
            </w:r>
          </w:p>
        </w:tc>
        <w:tc>
          <w:tcPr>
            <w:tcW w:w="910" w:type="dxa"/>
            <w:shd w:val="clear" w:color="auto" w:fill="auto"/>
            <w:textDirection w:val="btLr"/>
            <w:vAlign w:val="center"/>
            <w:hideMark/>
          </w:tcPr>
          <w:p w14:paraId="34439F84" w14:textId="37695DDD" w:rsidR="002607E6" w:rsidRPr="0033420F" w:rsidRDefault="002607E6" w:rsidP="00660FFC">
            <w:pPr>
              <w:ind w:left="57" w:right="57"/>
              <w:rPr>
                <w:rFonts w:cs="Arial"/>
                <w:sz w:val="20"/>
                <w:szCs w:val="20"/>
              </w:rPr>
            </w:pPr>
            <w:r>
              <w:rPr>
                <w:rFonts w:cs="Arial"/>
                <w:b/>
              </w:rPr>
              <w:t>AE6204</w:t>
            </w:r>
            <w:r>
              <w:rPr>
                <w:rFonts w:cs="Arial"/>
                <w:sz w:val="20"/>
                <w:szCs w:val="20"/>
              </w:rPr>
              <w:t xml:space="preserve"> -  Aerospace Technology</w:t>
            </w:r>
          </w:p>
        </w:tc>
        <w:tc>
          <w:tcPr>
            <w:tcW w:w="1416" w:type="dxa"/>
            <w:shd w:val="clear" w:color="auto" w:fill="auto"/>
            <w:textDirection w:val="btLr"/>
            <w:vAlign w:val="center"/>
            <w:hideMark/>
          </w:tcPr>
          <w:p w14:paraId="214B50A3" w14:textId="77777777" w:rsidR="002607E6" w:rsidRPr="0033420F" w:rsidRDefault="002607E6" w:rsidP="00660FFC">
            <w:pPr>
              <w:ind w:left="57" w:right="57"/>
              <w:rPr>
                <w:rFonts w:cs="Arial"/>
                <w:sz w:val="20"/>
                <w:szCs w:val="20"/>
              </w:rPr>
            </w:pPr>
            <w:r>
              <w:rPr>
                <w:rFonts w:cs="Arial"/>
                <w:b/>
              </w:rPr>
              <w:t>AE6201</w:t>
            </w:r>
            <w:r w:rsidRPr="0033420F">
              <w:rPr>
                <w:rFonts w:cs="Arial"/>
                <w:sz w:val="20"/>
                <w:szCs w:val="20"/>
              </w:rPr>
              <w:t>-</w:t>
            </w:r>
            <w:r>
              <w:rPr>
                <w:rFonts w:cs="Arial"/>
                <w:sz w:val="20"/>
                <w:szCs w:val="20"/>
              </w:rPr>
              <w:t xml:space="preserve">  Aircraft Maintenance Operations</w:t>
            </w:r>
          </w:p>
        </w:tc>
        <w:tc>
          <w:tcPr>
            <w:tcW w:w="1134" w:type="dxa"/>
            <w:shd w:val="clear" w:color="auto" w:fill="auto"/>
            <w:textDirection w:val="btLr"/>
            <w:vAlign w:val="center"/>
            <w:hideMark/>
          </w:tcPr>
          <w:p w14:paraId="61615434" w14:textId="77777777" w:rsidR="002607E6" w:rsidRPr="0033420F" w:rsidRDefault="002607E6" w:rsidP="00660FFC">
            <w:pPr>
              <w:ind w:left="113" w:right="57"/>
              <w:rPr>
                <w:rFonts w:cs="Arial"/>
                <w:sz w:val="20"/>
                <w:szCs w:val="20"/>
              </w:rPr>
            </w:pPr>
            <w:r>
              <w:rPr>
                <w:rFonts w:cs="Arial"/>
                <w:b/>
              </w:rPr>
              <w:t>EG6017</w:t>
            </w:r>
            <w:r w:rsidRPr="0033420F">
              <w:rPr>
                <w:rFonts w:cs="Arial"/>
                <w:sz w:val="20"/>
                <w:szCs w:val="20"/>
              </w:rPr>
              <w:t xml:space="preserve"> -  In</w:t>
            </w:r>
            <w:r>
              <w:rPr>
                <w:rFonts w:cs="Arial"/>
                <w:sz w:val="20"/>
                <w:szCs w:val="20"/>
              </w:rPr>
              <w:t xml:space="preserve">dividual Project </w:t>
            </w:r>
          </w:p>
        </w:tc>
        <w:tc>
          <w:tcPr>
            <w:tcW w:w="1417" w:type="dxa"/>
            <w:shd w:val="clear" w:color="auto" w:fill="auto"/>
            <w:textDirection w:val="btLr"/>
            <w:vAlign w:val="center"/>
            <w:hideMark/>
          </w:tcPr>
          <w:p w14:paraId="6DE84AAB" w14:textId="77777777" w:rsidR="002607E6" w:rsidRPr="0033420F" w:rsidRDefault="002607E6" w:rsidP="00660FFC">
            <w:pPr>
              <w:ind w:left="57" w:right="57"/>
              <w:rPr>
                <w:rFonts w:cs="Arial"/>
                <w:sz w:val="20"/>
                <w:szCs w:val="20"/>
              </w:rPr>
            </w:pPr>
            <w:r w:rsidRPr="0033420F">
              <w:rPr>
                <w:rFonts w:cs="Arial"/>
                <w:b/>
              </w:rPr>
              <w:t>AE6601</w:t>
            </w:r>
            <w:r w:rsidRPr="0033420F">
              <w:rPr>
                <w:rFonts w:cs="Arial"/>
                <w:sz w:val="20"/>
                <w:szCs w:val="20"/>
              </w:rPr>
              <w:t xml:space="preserve"> -  Air Transport Economics</w:t>
            </w:r>
          </w:p>
        </w:tc>
      </w:tr>
      <w:tr w:rsidR="002607E6" w:rsidRPr="0033420F" w14:paraId="1F2A7479" w14:textId="7234E40C" w:rsidTr="007A227B">
        <w:trPr>
          <w:trHeight w:val="340"/>
        </w:trPr>
        <w:tc>
          <w:tcPr>
            <w:tcW w:w="5670" w:type="dxa"/>
            <w:gridSpan w:val="5"/>
            <w:shd w:val="clear" w:color="auto" w:fill="auto"/>
            <w:noWrap/>
            <w:vAlign w:val="center"/>
          </w:tcPr>
          <w:p w14:paraId="39236D72" w14:textId="5BF9BF2E" w:rsidR="002607E6" w:rsidRPr="0033420F" w:rsidRDefault="002607E6" w:rsidP="00660FFC">
            <w:pPr>
              <w:jc w:val="center"/>
              <w:rPr>
                <w:rFonts w:cs="Arial"/>
                <w:sz w:val="20"/>
                <w:szCs w:val="20"/>
              </w:rPr>
            </w:pPr>
            <w:r>
              <w:rPr>
                <w:rFonts w:cs="Arial"/>
                <w:sz w:val="20"/>
                <w:szCs w:val="20"/>
              </w:rPr>
              <w:t xml:space="preserve">   Knowledge and Understanding</w:t>
            </w:r>
          </w:p>
        </w:tc>
      </w:tr>
      <w:tr w:rsidR="002607E6" w:rsidRPr="0033420F" w14:paraId="02717984" w14:textId="4B0EA000" w:rsidTr="007A227B">
        <w:trPr>
          <w:trHeight w:val="340"/>
        </w:trPr>
        <w:tc>
          <w:tcPr>
            <w:tcW w:w="793" w:type="dxa"/>
            <w:shd w:val="clear" w:color="auto" w:fill="auto"/>
            <w:noWrap/>
            <w:vAlign w:val="center"/>
            <w:hideMark/>
          </w:tcPr>
          <w:p w14:paraId="69045069" w14:textId="77777777" w:rsidR="002607E6" w:rsidRPr="0033420F" w:rsidRDefault="002607E6" w:rsidP="00660FFC">
            <w:pPr>
              <w:jc w:val="center"/>
              <w:rPr>
                <w:rFonts w:cs="Arial"/>
                <w:sz w:val="20"/>
                <w:szCs w:val="20"/>
              </w:rPr>
            </w:pPr>
            <w:r w:rsidRPr="0033420F">
              <w:rPr>
                <w:rFonts w:cs="Arial"/>
                <w:sz w:val="20"/>
                <w:szCs w:val="20"/>
              </w:rPr>
              <w:t>A1</w:t>
            </w:r>
          </w:p>
        </w:tc>
        <w:tc>
          <w:tcPr>
            <w:tcW w:w="910" w:type="dxa"/>
            <w:shd w:val="clear" w:color="auto" w:fill="auto"/>
            <w:vAlign w:val="center"/>
          </w:tcPr>
          <w:p w14:paraId="0630EA4E" w14:textId="43C3197D" w:rsidR="002607E6" w:rsidRPr="0033420F" w:rsidRDefault="002607E6" w:rsidP="00660FFC">
            <w:pPr>
              <w:jc w:val="center"/>
              <w:rPr>
                <w:rFonts w:cs="Arial"/>
                <w:sz w:val="20"/>
                <w:szCs w:val="20"/>
              </w:rPr>
            </w:pPr>
            <w:r>
              <w:rPr>
                <w:rFonts w:cs="Arial"/>
                <w:sz w:val="20"/>
                <w:szCs w:val="20"/>
              </w:rPr>
              <w:t>S</w:t>
            </w:r>
          </w:p>
        </w:tc>
        <w:tc>
          <w:tcPr>
            <w:tcW w:w="1416" w:type="dxa"/>
            <w:shd w:val="clear" w:color="auto" w:fill="auto"/>
            <w:vAlign w:val="center"/>
          </w:tcPr>
          <w:p w14:paraId="1D9971F4" w14:textId="77777777" w:rsidR="002607E6" w:rsidRPr="0033420F" w:rsidRDefault="002607E6" w:rsidP="00660FFC">
            <w:pPr>
              <w:jc w:val="center"/>
              <w:rPr>
                <w:rFonts w:cs="Arial"/>
                <w:sz w:val="20"/>
                <w:szCs w:val="20"/>
              </w:rPr>
            </w:pPr>
          </w:p>
        </w:tc>
        <w:tc>
          <w:tcPr>
            <w:tcW w:w="1134" w:type="dxa"/>
            <w:shd w:val="clear" w:color="auto" w:fill="auto"/>
            <w:vAlign w:val="center"/>
            <w:hideMark/>
          </w:tcPr>
          <w:p w14:paraId="22B55949" w14:textId="4760CC70" w:rsidR="002607E6" w:rsidRPr="0033420F" w:rsidRDefault="0065549E" w:rsidP="00660FFC">
            <w:pPr>
              <w:jc w:val="center"/>
              <w:rPr>
                <w:rFonts w:cs="Arial"/>
                <w:sz w:val="20"/>
                <w:szCs w:val="20"/>
              </w:rPr>
            </w:pPr>
            <w:r>
              <w:rPr>
                <w:rFonts w:cs="Arial"/>
                <w:sz w:val="20"/>
                <w:szCs w:val="20"/>
              </w:rPr>
              <w:t>S</w:t>
            </w:r>
          </w:p>
        </w:tc>
        <w:tc>
          <w:tcPr>
            <w:tcW w:w="1417" w:type="dxa"/>
            <w:shd w:val="clear" w:color="auto" w:fill="auto"/>
            <w:vAlign w:val="center"/>
            <w:hideMark/>
          </w:tcPr>
          <w:p w14:paraId="222F0F7A" w14:textId="78F76EC1" w:rsidR="002607E6" w:rsidRPr="0033420F" w:rsidRDefault="002607E6" w:rsidP="00660FFC">
            <w:pPr>
              <w:jc w:val="center"/>
              <w:rPr>
                <w:rFonts w:cs="Arial"/>
                <w:sz w:val="20"/>
                <w:szCs w:val="20"/>
              </w:rPr>
            </w:pPr>
          </w:p>
        </w:tc>
      </w:tr>
      <w:tr w:rsidR="002607E6" w:rsidRPr="0033420F" w14:paraId="366DACDC" w14:textId="27FA1717" w:rsidTr="007A227B">
        <w:trPr>
          <w:trHeight w:val="340"/>
        </w:trPr>
        <w:tc>
          <w:tcPr>
            <w:tcW w:w="793" w:type="dxa"/>
            <w:shd w:val="clear" w:color="auto" w:fill="auto"/>
            <w:noWrap/>
            <w:vAlign w:val="center"/>
            <w:hideMark/>
          </w:tcPr>
          <w:p w14:paraId="564F6749" w14:textId="77777777" w:rsidR="002607E6" w:rsidRPr="0033420F" w:rsidRDefault="002607E6" w:rsidP="00660FFC">
            <w:pPr>
              <w:jc w:val="center"/>
              <w:rPr>
                <w:rFonts w:cs="Arial"/>
                <w:sz w:val="20"/>
                <w:szCs w:val="20"/>
              </w:rPr>
            </w:pPr>
            <w:r w:rsidRPr="0033420F">
              <w:rPr>
                <w:rFonts w:cs="Arial"/>
                <w:sz w:val="20"/>
                <w:szCs w:val="20"/>
              </w:rPr>
              <w:t>A2</w:t>
            </w:r>
          </w:p>
        </w:tc>
        <w:tc>
          <w:tcPr>
            <w:tcW w:w="910" w:type="dxa"/>
            <w:shd w:val="clear" w:color="auto" w:fill="auto"/>
            <w:vAlign w:val="center"/>
          </w:tcPr>
          <w:p w14:paraId="0FF0833F" w14:textId="5BE3FE49" w:rsidR="002607E6" w:rsidRPr="0033420F" w:rsidRDefault="002607E6" w:rsidP="00660FFC">
            <w:pPr>
              <w:jc w:val="center"/>
              <w:rPr>
                <w:rFonts w:cs="Arial"/>
                <w:sz w:val="20"/>
                <w:szCs w:val="20"/>
              </w:rPr>
            </w:pPr>
          </w:p>
        </w:tc>
        <w:tc>
          <w:tcPr>
            <w:tcW w:w="1416" w:type="dxa"/>
            <w:shd w:val="clear" w:color="auto" w:fill="auto"/>
            <w:vAlign w:val="center"/>
          </w:tcPr>
          <w:p w14:paraId="18E7C75B" w14:textId="2EB5AB86" w:rsidR="002607E6" w:rsidRPr="0033420F" w:rsidRDefault="002607E6" w:rsidP="00660FFC">
            <w:pPr>
              <w:jc w:val="center"/>
              <w:rPr>
                <w:rFonts w:cs="Arial"/>
                <w:sz w:val="20"/>
                <w:szCs w:val="20"/>
              </w:rPr>
            </w:pPr>
            <w:r>
              <w:rPr>
                <w:rFonts w:cs="Arial"/>
                <w:sz w:val="20"/>
                <w:szCs w:val="20"/>
              </w:rPr>
              <w:t>S</w:t>
            </w:r>
          </w:p>
        </w:tc>
        <w:tc>
          <w:tcPr>
            <w:tcW w:w="1134" w:type="dxa"/>
            <w:shd w:val="clear" w:color="auto" w:fill="auto"/>
            <w:vAlign w:val="center"/>
            <w:hideMark/>
          </w:tcPr>
          <w:p w14:paraId="0ED79BC5" w14:textId="77777777" w:rsidR="002607E6" w:rsidRPr="0033420F" w:rsidRDefault="002607E6" w:rsidP="00660FFC">
            <w:pPr>
              <w:jc w:val="center"/>
              <w:rPr>
                <w:rFonts w:cs="Arial"/>
                <w:sz w:val="20"/>
                <w:szCs w:val="20"/>
              </w:rPr>
            </w:pPr>
          </w:p>
        </w:tc>
        <w:tc>
          <w:tcPr>
            <w:tcW w:w="1417" w:type="dxa"/>
            <w:shd w:val="clear" w:color="auto" w:fill="auto"/>
            <w:vAlign w:val="center"/>
            <w:hideMark/>
          </w:tcPr>
          <w:p w14:paraId="007F8067" w14:textId="021E3500" w:rsidR="002607E6" w:rsidRPr="0033420F" w:rsidRDefault="003568EA" w:rsidP="00660FFC">
            <w:pPr>
              <w:jc w:val="center"/>
              <w:rPr>
                <w:rFonts w:cs="Arial"/>
                <w:sz w:val="20"/>
                <w:szCs w:val="20"/>
              </w:rPr>
            </w:pPr>
            <w:r>
              <w:rPr>
                <w:rFonts w:cs="Arial"/>
                <w:sz w:val="20"/>
                <w:szCs w:val="20"/>
              </w:rPr>
              <w:t>S</w:t>
            </w:r>
          </w:p>
        </w:tc>
      </w:tr>
      <w:tr w:rsidR="002607E6" w:rsidRPr="0033420F" w14:paraId="39786A88" w14:textId="4988D113" w:rsidTr="007A227B">
        <w:trPr>
          <w:trHeight w:val="340"/>
        </w:trPr>
        <w:tc>
          <w:tcPr>
            <w:tcW w:w="793" w:type="dxa"/>
            <w:shd w:val="clear" w:color="auto" w:fill="auto"/>
            <w:noWrap/>
            <w:vAlign w:val="center"/>
            <w:hideMark/>
          </w:tcPr>
          <w:p w14:paraId="288D4BAA" w14:textId="77777777" w:rsidR="002607E6" w:rsidRPr="0033420F" w:rsidRDefault="002607E6" w:rsidP="00660FFC">
            <w:pPr>
              <w:jc w:val="center"/>
              <w:rPr>
                <w:rFonts w:cs="Arial"/>
                <w:sz w:val="20"/>
                <w:szCs w:val="20"/>
              </w:rPr>
            </w:pPr>
            <w:r w:rsidRPr="0033420F">
              <w:rPr>
                <w:rFonts w:cs="Arial"/>
                <w:sz w:val="20"/>
                <w:szCs w:val="20"/>
              </w:rPr>
              <w:t>A3</w:t>
            </w:r>
          </w:p>
        </w:tc>
        <w:tc>
          <w:tcPr>
            <w:tcW w:w="910" w:type="dxa"/>
            <w:shd w:val="clear" w:color="auto" w:fill="auto"/>
            <w:vAlign w:val="center"/>
          </w:tcPr>
          <w:p w14:paraId="19650EA6" w14:textId="77777777" w:rsidR="002607E6" w:rsidRPr="0033420F" w:rsidRDefault="002607E6" w:rsidP="00660FFC">
            <w:pPr>
              <w:jc w:val="center"/>
              <w:rPr>
                <w:rFonts w:cs="Arial"/>
                <w:sz w:val="20"/>
                <w:szCs w:val="20"/>
              </w:rPr>
            </w:pPr>
          </w:p>
        </w:tc>
        <w:tc>
          <w:tcPr>
            <w:tcW w:w="1416" w:type="dxa"/>
            <w:shd w:val="clear" w:color="auto" w:fill="auto"/>
            <w:vAlign w:val="center"/>
          </w:tcPr>
          <w:p w14:paraId="54EFC162" w14:textId="0A8208BA" w:rsidR="002607E6" w:rsidRPr="0033420F" w:rsidRDefault="002607E6" w:rsidP="00660FFC">
            <w:pPr>
              <w:jc w:val="center"/>
              <w:rPr>
                <w:rFonts w:cs="Arial"/>
                <w:sz w:val="20"/>
                <w:szCs w:val="20"/>
              </w:rPr>
            </w:pPr>
            <w:r>
              <w:rPr>
                <w:rFonts w:cs="Arial"/>
                <w:sz w:val="20"/>
                <w:szCs w:val="20"/>
              </w:rPr>
              <w:t>S</w:t>
            </w:r>
          </w:p>
        </w:tc>
        <w:tc>
          <w:tcPr>
            <w:tcW w:w="1134" w:type="dxa"/>
            <w:shd w:val="clear" w:color="auto" w:fill="auto"/>
            <w:vAlign w:val="center"/>
            <w:hideMark/>
          </w:tcPr>
          <w:p w14:paraId="0CDAB218" w14:textId="77777777" w:rsidR="002607E6" w:rsidRPr="0033420F" w:rsidRDefault="002607E6" w:rsidP="00660FFC">
            <w:pPr>
              <w:jc w:val="center"/>
              <w:rPr>
                <w:rFonts w:cs="Arial"/>
                <w:sz w:val="20"/>
                <w:szCs w:val="20"/>
              </w:rPr>
            </w:pPr>
          </w:p>
        </w:tc>
        <w:tc>
          <w:tcPr>
            <w:tcW w:w="1417" w:type="dxa"/>
            <w:shd w:val="clear" w:color="auto" w:fill="auto"/>
            <w:vAlign w:val="center"/>
            <w:hideMark/>
          </w:tcPr>
          <w:p w14:paraId="3CEF0AA7" w14:textId="77777777" w:rsidR="002607E6" w:rsidRPr="0033420F" w:rsidRDefault="002607E6" w:rsidP="00660FFC">
            <w:pPr>
              <w:jc w:val="center"/>
              <w:rPr>
                <w:rFonts w:cs="Arial"/>
                <w:sz w:val="20"/>
                <w:szCs w:val="20"/>
              </w:rPr>
            </w:pPr>
            <w:r>
              <w:rPr>
                <w:rFonts w:cs="Arial"/>
                <w:sz w:val="20"/>
                <w:szCs w:val="20"/>
              </w:rPr>
              <w:t>S</w:t>
            </w:r>
          </w:p>
        </w:tc>
      </w:tr>
      <w:tr w:rsidR="002607E6" w:rsidRPr="0033420F" w14:paraId="5D7BFBDE" w14:textId="13891616" w:rsidTr="007A227B">
        <w:trPr>
          <w:trHeight w:val="340"/>
        </w:trPr>
        <w:tc>
          <w:tcPr>
            <w:tcW w:w="793" w:type="dxa"/>
            <w:shd w:val="clear" w:color="auto" w:fill="auto"/>
            <w:noWrap/>
            <w:vAlign w:val="center"/>
            <w:hideMark/>
          </w:tcPr>
          <w:p w14:paraId="5B9BB048" w14:textId="77777777" w:rsidR="002607E6" w:rsidRPr="0033420F" w:rsidRDefault="002607E6" w:rsidP="00660FFC">
            <w:pPr>
              <w:jc w:val="center"/>
              <w:rPr>
                <w:rFonts w:cs="Arial"/>
                <w:sz w:val="20"/>
                <w:szCs w:val="20"/>
              </w:rPr>
            </w:pPr>
            <w:r w:rsidRPr="0033420F">
              <w:rPr>
                <w:rFonts w:cs="Arial"/>
                <w:sz w:val="20"/>
                <w:szCs w:val="20"/>
              </w:rPr>
              <w:t>A4</w:t>
            </w:r>
          </w:p>
        </w:tc>
        <w:tc>
          <w:tcPr>
            <w:tcW w:w="910" w:type="dxa"/>
            <w:shd w:val="clear" w:color="auto" w:fill="auto"/>
            <w:vAlign w:val="center"/>
          </w:tcPr>
          <w:p w14:paraId="368EF0D4" w14:textId="77777777" w:rsidR="002607E6" w:rsidRPr="0033420F" w:rsidRDefault="002607E6" w:rsidP="00660FFC">
            <w:pPr>
              <w:jc w:val="center"/>
              <w:rPr>
                <w:rFonts w:cs="Arial"/>
                <w:sz w:val="20"/>
                <w:szCs w:val="20"/>
              </w:rPr>
            </w:pPr>
          </w:p>
        </w:tc>
        <w:tc>
          <w:tcPr>
            <w:tcW w:w="1416" w:type="dxa"/>
            <w:shd w:val="clear" w:color="auto" w:fill="auto"/>
            <w:vAlign w:val="center"/>
          </w:tcPr>
          <w:p w14:paraId="24B9D407" w14:textId="39958144" w:rsidR="002607E6" w:rsidRPr="0033420F" w:rsidRDefault="002607E6" w:rsidP="00660FFC">
            <w:pPr>
              <w:jc w:val="center"/>
              <w:rPr>
                <w:rFonts w:cs="Arial"/>
                <w:sz w:val="20"/>
                <w:szCs w:val="20"/>
              </w:rPr>
            </w:pPr>
            <w:r>
              <w:rPr>
                <w:rFonts w:cs="Arial"/>
                <w:sz w:val="20"/>
                <w:szCs w:val="20"/>
              </w:rPr>
              <w:t>S</w:t>
            </w:r>
          </w:p>
        </w:tc>
        <w:tc>
          <w:tcPr>
            <w:tcW w:w="1134" w:type="dxa"/>
            <w:shd w:val="clear" w:color="auto" w:fill="auto"/>
            <w:vAlign w:val="center"/>
            <w:hideMark/>
          </w:tcPr>
          <w:p w14:paraId="0807D050" w14:textId="378CE24C" w:rsidR="002607E6" w:rsidRPr="0033420F" w:rsidRDefault="002607E6" w:rsidP="00660FFC">
            <w:pPr>
              <w:jc w:val="center"/>
              <w:rPr>
                <w:rFonts w:cs="Arial"/>
                <w:sz w:val="20"/>
                <w:szCs w:val="20"/>
              </w:rPr>
            </w:pPr>
          </w:p>
        </w:tc>
        <w:tc>
          <w:tcPr>
            <w:tcW w:w="1417" w:type="dxa"/>
            <w:shd w:val="clear" w:color="auto" w:fill="auto"/>
            <w:vAlign w:val="center"/>
            <w:hideMark/>
          </w:tcPr>
          <w:p w14:paraId="2ECF3048" w14:textId="32D25A39" w:rsidR="002607E6" w:rsidRPr="0033420F" w:rsidRDefault="002607E6" w:rsidP="00660FFC">
            <w:pPr>
              <w:jc w:val="center"/>
              <w:rPr>
                <w:rFonts w:cs="Arial"/>
                <w:sz w:val="20"/>
                <w:szCs w:val="20"/>
              </w:rPr>
            </w:pPr>
            <w:r>
              <w:rPr>
                <w:rFonts w:cs="Arial"/>
                <w:sz w:val="20"/>
                <w:szCs w:val="20"/>
              </w:rPr>
              <w:t>S</w:t>
            </w:r>
          </w:p>
        </w:tc>
      </w:tr>
      <w:tr w:rsidR="002607E6" w:rsidRPr="0033420F" w14:paraId="56BCB96E" w14:textId="77777777" w:rsidTr="007A227B">
        <w:trPr>
          <w:trHeight w:val="340"/>
        </w:trPr>
        <w:tc>
          <w:tcPr>
            <w:tcW w:w="793" w:type="dxa"/>
            <w:shd w:val="clear" w:color="auto" w:fill="auto"/>
            <w:noWrap/>
            <w:vAlign w:val="center"/>
            <w:hideMark/>
          </w:tcPr>
          <w:p w14:paraId="787A58F3" w14:textId="77777777" w:rsidR="002607E6" w:rsidRPr="0033420F" w:rsidRDefault="002607E6" w:rsidP="00660FFC">
            <w:pPr>
              <w:jc w:val="center"/>
              <w:rPr>
                <w:rFonts w:cs="Arial"/>
                <w:sz w:val="20"/>
                <w:szCs w:val="20"/>
              </w:rPr>
            </w:pPr>
            <w:r w:rsidRPr="0033420F">
              <w:rPr>
                <w:rFonts w:cs="Arial"/>
                <w:sz w:val="20"/>
                <w:szCs w:val="20"/>
              </w:rPr>
              <w:t>A5</w:t>
            </w:r>
          </w:p>
        </w:tc>
        <w:tc>
          <w:tcPr>
            <w:tcW w:w="910" w:type="dxa"/>
            <w:shd w:val="clear" w:color="auto" w:fill="auto"/>
            <w:vAlign w:val="center"/>
            <w:hideMark/>
          </w:tcPr>
          <w:p w14:paraId="27051BBE" w14:textId="77777777" w:rsidR="002607E6" w:rsidRPr="0033420F" w:rsidRDefault="002607E6" w:rsidP="00660FFC">
            <w:pPr>
              <w:jc w:val="center"/>
              <w:rPr>
                <w:rFonts w:cs="Arial"/>
                <w:sz w:val="20"/>
                <w:szCs w:val="20"/>
              </w:rPr>
            </w:pPr>
          </w:p>
        </w:tc>
        <w:tc>
          <w:tcPr>
            <w:tcW w:w="1416" w:type="dxa"/>
            <w:shd w:val="clear" w:color="auto" w:fill="auto"/>
            <w:vAlign w:val="center"/>
            <w:hideMark/>
          </w:tcPr>
          <w:p w14:paraId="0A0614C1" w14:textId="77777777" w:rsidR="002607E6" w:rsidRPr="0033420F" w:rsidRDefault="002607E6" w:rsidP="00660FFC">
            <w:pPr>
              <w:jc w:val="center"/>
              <w:rPr>
                <w:rFonts w:cs="Arial"/>
                <w:sz w:val="20"/>
                <w:szCs w:val="20"/>
              </w:rPr>
            </w:pPr>
          </w:p>
        </w:tc>
        <w:tc>
          <w:tcPr>
            <w:tcW w:w="1134" w:type="dxa"/>
            <w:shd w:val="clear" w:color="auto" w:fill="auto"/>
            <w:vAlign w:val="center"/>
            <w:hideMark/>
          </w:tcPr>
          <w:p w14:paraId="2656E397" w14:textId="4ADC03AA" w:rsidR="002607E6" w:rsidRPr="0033420F" w:rsidRDefault="002607E6" w:rsidP="00660FFC">
            <w:pPr>
              <w:jc w:val="center"/>
              <w:rPr>
                <w:rFonts w:cs="Arial"/>
                <w:sz w:val="20"/>
                <w:szCs w:val="20"/>
              </w:rPr>
            </w:pPr>
            <w:r w:rsidRPr="0033420F">
              <w:rPr>
                <w:rFonts w:cs="Arial"/>
                <w:sz w:val="20"/>
                <w:szCs w:val="20"/>
              </w:rPr>
              <w:t>S</w:t>
            </w:r>
          </w:p>
        </w:tc>
        <w:tc>
          <w:tcPr>
            <w:tcW w:w="1417" w:type="dxa"/>
            <w:shd w:val="clear" w:color="auto" w:fill="auto"/>
            <w:vAlign w:val="center"/>
            <w:hideMark/>
          </w:tcPr>
          <w:p w14:paraId="6E65E986" w14:textId="75856B1E" w:rsidR="002607E6" w:rsidRPr="0033420F" w:rsidRDefault="002607E6" w:rsidP="00660FFC">
            <w:pPr>
              <w:jc w:val="center"/>
              <w:rPr>
                <w:rFonts w:cs="Arial"/>
                <w:sz w:val="20"/>
                <w:szCs w:val="20"/>
              </w:rPr>
            </w:pPr>
            <w:r w:rsidRPr="0033420F">
              <w:rPr>
                <w:rFonts w:cs="Arial"/>
                <w:sz w:val="20"/>
                <w:szCs w:val="20"/>
              </w:rPr>
              <w:t>S</w:t>
            </w:r>
          </w:p>
        </w:tc>
      </w:tr>
      <w:tr w:rsidR="002607E6" w:rsidRPr="0033420F" w14:paraId="5EED6BFC" w14:textId="77777777" w:rsidTr="007A227B">
        <w:trPr>
          <w:trHeight w:val="340"/>
        </w:trPr>
        <w:tc>
          <w:tcPr>
            <w:tcW w:w="5670" w:type="dxa"/>
            <w:gridSpan w:val="5"/>
            <w:shd w:val="clear" w:color="auto" w:fill="auto"/>
            <w:noWrap/>
            <w:vAlign w:val="center"/>
          </w:tcPr>
          <w:p w14:paraId="750F16DF" w14:textId="1222EC11" w:rsidR="002607E6" w:rsidRDefault="002607E6" w:rsidP="00660FFC">
            <w:pPr>
              <w:jc w:val="center"/>
              <w:rPr>
                <w:rFonts w:cs="Arial"/>
                <w:sz w:val="20"/>
                <w:szCs w:val="20"/>
              </w:rPr>
            </w:pPr>
            <w:r>
              <w:rPr>
                <w:rFonts w:cs="Arial"/>
                <w:sz w:val="20"/>
                <w:szCs w:val="20"/>
              </w:rPr>
              <w:t>Intellectual Skills</w:t>
            </w:r>
          </w:p>
        </w:tc>
      </w:tr>
      <w:tr w:rsidR="002607E6" w:rsidRPr="0033420F" w14:paraId="7EE37535" w14:textId="77777777" w:rsidTr="007A227B">
        <w:trPr>
          <w:trHeight w:val="340"/>
        </w:trPr>
        <w:tc>
          <w:tcPr>
            <w:tcW w:w="793" w:type="dxa"/>
            <w:shd w:val="clear" w:color="auto" w:fill="auto"/>
            <w:noWrap/>
            <w:vAlign w:val="center"/>
            <w:hideMark/>
          </w:tcPr>
          <w:p w14:paraId="20D7F5B1" w14:textId="77777777" w:rsidR="002607E6" w:rsidRPr="0033420F" w:rsidRDefault="002607E6" w:rsidP="00660FFC">
            <w:pPr>
              <w:jc w:val="center"/>
              <w:rPr>
                <w:rFonts w:cs="Arial"/>
                <w:sz w:val="20"/>
                <w:szCs w:val="20"/>
              </w:rPr>
            </w:pPr>
            <w:r w:rsidRPr="0033420F">
              <w:rPr>
                <w:rFonts w:cs="Arial"/>
                <w:sz w:val="20"/>
                <w:szCs w:val="20"/>
              </w:rPr>
              <w:t>B1</w:t>
            </w:r>
          </w:p>
        </w:tc>
        <w:tc>
          <w:tcPr>
            <w:tcW w:w="910" w:type="dxa"/>
            <w:shd w:val="clear" w:color="auto" w:fill="auto"/>
            <w:vAlign w:val="center"/>
          </w:tcPr>
          <w:p w14:paraId="2DC2EB74" w14:textId="7FE73633" w:rsidR="002607E6" w:rsidRPr="0033420F" w:rsidRDefault="002607E6" w:rsidP="00660FFC">
            <w:pPr>
              <w:jc w:val="center"/>
              <w:rPr>
                <w:rFonts w:cs="Arial"/>
                <w:sz w:val="20"/>
                <w:szCs w:val="20"/>
              </w:rPr>
            </w:pPr>
            <w:r>
              <w:rPr>
                <w:rFonts w:cs="Arial"/>
                <w:sz w:val="20"/>
                <w:szCs w:val="20"/>
              </w:rPr>
              <w:t>S</w:t>
            </w:r>
          </w:p>
        </w:tc>
        <w:tc>
          <w:tcPr>
            <w:tcW w:w="1416" w:type="dxa"/>
            <w:shd w:val="clear" w:color="auto" w:fill="auto"/>
            <w:vAlign w:val="center"/>
          </w:tcPr>
          <w:p w14:paraId="29CF931D" w14:textId="64173FBB" w:rsidR="002607E6" w:rsidRPr="0033420F" w:rsidRDefault="002607E6" w:rsidP="00660FFC">
            <w:pPr>
              <w:jc w:val="center"/>
              <w:rPr>
                <w:rFonts w:cs="Arial"/>
                <w:sz w:val="20"/>
                <w:szCs w:val="20"/>
              </w:rPr>
            </w:pPr>
            <w:r>
              <w:rPr>
                <w:rFonts w:cs="Arial"/>
                <w:sz w:val="20"/>
                <w:szCs w:val="20"/>
              </w:rPr>
              <w:t>S</w:t>
            </w:r>
          </w:p>
        </w:tc>
        <w:tc>
          <w:tcPr>
            <w:tcW w:w="1134" w:type="dxa"/>
            <w:shd w:val="clear" w:color="auto" w:fill="auto"/>
            <w:vAlign w:val="center"/>
            <w:hideMark/>
          </w:tcPr>
          <w:p w14:paraId="1B4B8E70" w14:textId="6AF4D6DA" w:rsidR="002607E6" w:rsidRPr="0033420F" w:rsidRDefault="002607E6" w:rsidP="00660FFC">
            <w:pPr>
              <w:jc w:val="center"/>
              <w:rPr>
                <w:rFonts w:cs="Arial"/>
                <w:sz w:val="20"/>
                <w:szCs w:val="20"/>
              </w:rPr>
            </w:pPr>
            <w:r w:rsidRPr="0033420F">
              <w:rPr>
                <w:rFonts w:cs="Arial"/>
                <w:sz w:val="20"/>
                <w:szCs w:val="20"/>
              </w:rPr>
              <w:t>S</w:t>
            </w:r>
          </w:p>
        </w:tc>
        <w:tc>
          <w:tcPr>
            <w:tcW w:w="1417" w:type="dxa"/>
            <w:shd w:val="clear" w:color="auto" w:fill="auto"/>
            <w:vAlign w:val="center"/>
            <w:hideMark/>
          </w:tcPr>
          <w:p w14:paraId="3CA41C6E" w14:textId="4DE354F1" w:rsidR="002607E6" w:rsidRPr="0033420F" w:rsidRDefault="002607E6" w:rsidP="00660FFC">
            <w:pPr>
              <w:jc w:val="center"/>
              <w:rPr>
                <w:rFonts w:cs="Arial"/>
                <w:sz w:val="20"/>
                <w:szCs w:val="20"/>
              </w:rPr>
            </w:pPr>
            <w:r>
              <w:rPr>
                <w:rFonts w:cs="Arial"/>
                <w:sz w:val="20"/>
                <w:szCs w:val="20"/>
              </w:rPr>
              <w:t>S</w:t>
            </w:r>
          </w:p>
        </w:tc>
      </w:tr>
      <w:tr w:rsidR="002607E6" w:rsidRPr="0033420F" w14:paraId="4E4A7558" w14:textId="77777777" w:rsidTr="007A227B">
        <w:trPr>
          <w:trHeight w:val="340"/>
        </w:trPr>
        <w:tc>
          <w:tcPr>
            <w:tcW w:w="793" w:type="dxa"/>
            <w:shd w:val="clear" w:color="auto" w:fill="auto"/>
            <w:noWrap/>
            <w:vAlign w:val="center"/>
            <w:hideMark/>
          </w:tcPr>
          <w:p w14:paraId="77147CDE" w14:textId="77777777" w:rsidR="002607E6" w:rsidRPr="0033420F" w:rsidRDefault="002607E6" w:rsidP="00660FFC">
            <w:pPr>
              <w:jc w:val="center"/>
              <w:rPr>
                <w:rFonts w:cs="Arial"/>
                <w:sz w:val="20"/>
                <w:szCs w:val="20"/>
              </w:rPr>
            </w:pPr>
            <w:r w:rsidRPr="0033420F">
              <w:rPr>
                <w:rFonts w:cs="Arial"/>
                <w:sz w:val="20"/>
                <w:szCs w:val="20"/>
              </w:rPr>
              <w:t>B2</w:t>
            </w:r>
          </w:p>
        </w:tc>
        <w:tc>
          <w:tcPr>
            <w:tcW w:w="910" w:type="dxa"/>
            <w:shd w:val="clear" w:color="auto" w:fill="auto"/>
            <w:vAlign w:val="center"/>
          </w:tcPr>
          <w:p w14:paraId="3A0B1E1C" w14:textId="77777777" w:rsidR="002607E6" w:rsidRPr="0033420F" w:rsidRDefault="002607E6" w:rsidP="00660FFC">
            <w:pPr>
              <w:jc w:val="center"/>
              <w:rPr>
                <w:rFonts w:cs="Arial"/>
                <w:sz w:val="20"/>
                <w:szCs w:val="20"/>
              </w:rPr>
            </w:pPr>
          </w:p>
        </w:tc>
        <w:tc>
          <w:tcPr>
            <w:tcW w:w="1416" w:type="dxa"/>
            <w:shd w:val="clear" w:color="auto" w:fill="auto"/>
            <w:vAlign w:val="center"/>
          </w:tcPr>
          <w:p w14:paraId="578EEEF0" w14:textId="253E832F" w:rsidR="002607E6" w:rsidRPr="0033420F" w:rsidRDefault="002607E6" w:rsidP="00660FFC">
            <w:pPr>
              <w:jc w:val="center"/>
              <w:rPr>
                <w:rFonts w:cs="Arial"/>
                <w:sz w:val="20"/>
                <w:szCs w:val="20"/>
              </w:rPr>
            </w:pPr>
            <w:r>
              <w:rPr>
                <w:rFonts w:cs="Arial"/>
                <w:sz w:val="20"/>
                <w:szCs w:val="20"/>
              </w:rPr>
              <w:t>S</w:t>
            </w:r>
          </w:p>
        </w:tc>
        <w:tc>
          <w:tcPr>
            <w:tcW w:w="1134" w:type="dxa"/>
            <w:shd w:val="clear" w:color="auto" w:fill="auto"/>
            <w:vAlign w:val="center"/>
            <w:hideMark/>
          </w:tcPr>
          <w:p w14:paraId="21715411" w14:textId="6A3B6F8C" w:rsidR="002607E6" w:rsidRPr="0033420F" w:rsidRDefault="002607E6" w:rsidP="00660FFC">
            <w:pPr>
              <w:jc w:val="center"/>
              <w:rPr>
                <w:rFonts w:cs="Arial"/>
                <w:sz w:val="20"/>
                <w:szCs w:val="20"/>
              </w:rPr>
            </w:pPr>
            <w:r w:rsidRPr="0033420F">
              <w:rPr>
                <w:rFonts w:cs="Arial"/>
                <w:sz w:val="20"/>
                <w:szCs w:val="20"/>
              </w:rPr>
              <w:t>S</w:t>
            </w:r>
          </w:p>
        </w:tc>
        <w:tc>
          <w:tcPr>
            <w:tcW w:w="1417" w:type="dxa"/>
            <w:shd w:val="clear" w:color="auto" w:fill="auto"/>
            <w:vAlign w:val="center"/>
            <w:hideMark/>
          </w:tcPr>
          <w:p w14:paraId="13B2D2B7" w14:textId="05334706" w:rsidR="002607E6" w:rsidRPr="0033420F" w:rsidRDefault="002607E6" w:rsidP="00660FFC">
            <w:pPr>
              <w:jc w:val="center"/>
              <w:rPr>
                <w:rFonts w:cs="Arial"/>
                <w:sz w:val="20"/>
                <w:szCs w:val="20"/>
              </w:rPr>
            </w:pPr>
            <w:r>
              <w:rPr>
                <w:rFonts w:cs="Arial"/>
                <w:sz w:val="20"/>
                <w:szCs w:val="20"/>
              </w:rPr>
              <w:t>S</w:t>
            </w:r>
          </w:p>
        </w:tc>
      </w:tr>
      <w:tr w:rsidR="002607E6" w:rsidRPr="0033420F" w14:paraId="694CE781" w14:textId="77777777" w:rsidTr="007A227B">
        <w:trPr>
          <w:trHeight w:val="340"/>
        </w:trPr>
        <w:tc>
          <w:tcPr>
            <w:tcW w:w="793" w:type="dxa"/>
            <w:shd w:val="clear" w:color="auto" w:fill="auto"/>
            <w:noWrap/>
            <w:vAlign w:val="center"/>
            <w:hideMark/>
          </w:tcPr>
          <w:p w14:paraId="19849A05" w14:textId="77777777" w:rsidR="002607E6" w:rsidRPr="0033420F" w:rsidRDefault="002607E6" w:rsidP="00660FFC">
            <w:pPr>
              <w:jc w:val="center"/>
              <w:rPr>
                <w:rFonts w:cs="Arial"/>
                <w:sz w:val="20"/>
                <w:szCs w:val="20"/>
              </w:rPr>
            </w:pPr>
            <w:r w:rsidRPr="0033420F">
              <w:rPr>
                <w:rFonts w:cs="Arial"/>
                <w:sz w:val="20"/>
                <w:szCs w:val="20"/>
              </w:rPr>
              <w:t>B3</w:t>
            </w:r>
          </w:p>
        </w:tc>
        <w:tc>
          <w:tcPr>
            <w:tcW w:w="910" w:type="dxa"/>
            <w:shd w:val="clear" w:color="auto" w:fill="auto"/>
            <w:vAlign w:val="center"/>
          </w:tcPr>
          <w:p w14:paraId="6EB12868" w14:textId="77777777" w:rsidR="002607E6" w:rsidRPr="0033420F" w:rsidRDefault="002607E6" w:rsidP="00660FFC">
            <w:pPr>
              <w:jc w:val="center"/>
              <w:rPr>
                <w:rFonts w:cs="Arial"/>
                <w:sz w:val="20"/>
                <w:szCs w:val="20"/>
              </w:rPr>
            </w:pPr>
          </w:p>
        </w:tc>
        <w:tc>
          <w:tcPr>
            <w:tcW w:w="1416" w:type="dxa"/>
            <w:shd w:val="clear" w:color="auto" w:fill="auto"/>
            <w:vAlign w:val="center"/>
          </w:tcPr>
          <w:p w14:paraId="1D680ACE" w14:textId="1B3859A5" w:rsidR="002607E6" w:rsidRPr="0033420F" w:rsidRDefault="002607E6" w:rsidP="00660FFC">
            <w:pPr>
              <w:jc w:val="center"/>
              <w:rPr>
                <w:rFonts w:cs="Arial"/>
                <w:sz w:val="20"/>
                <w:szCs w:val="20"/>
              </w:rPr>
            </w:pPr>
            <w:r>
              <w:rPr>
                <w:rFonts w:cs="Arial"/>
                <w:sz w:val="20"/>
                <w:szCs w:val="20"/>
              </w:rPr>
              <w:t>S</w:t>
            </w:r>
          </w:p>
        </w:tc>
        <w:tc>
          <w:tcPr>
            <w:tcW w:w="1134" w:type="dxa"/>
            <w:shd w:val="clear" w:color="auto" w:fill="auto"/>
            <w:vAlign w:val="center"/>
            <w:hideMark/>
          </w:tcPr>
          <w:p w14:paraId="3B733F67" w14:textId="5BD3C5B6" w:rsidR="002607E6" w:rsidRPr="0033420F" w:rsidRDefault="002607E6" w:rsidP="00660FFC">
            <w:pPr>
              <w:jc w:val="center"/>
              <w:rPr>
                <w:rFonts w:cs="Arial"/>
                <w:sz w:val="20"/>
                <w:szCs w:val="20"/>
              </w:rPr>
            </w:pPr>
            <w:r w:rsidRPr="0033420F">
              <w:rPr>
                <w:rFonts w:cs="Arial"/>
                <w:sz w:val="20"/>
                <w:szCs w:val="20"/>
              </w:rPr>
              <w:t>S</w:t>
            </w:r>
          </w:p>
        </w:tc>
        <w:tc>
          <w:tcPr>
            <w:tcW w:w="1417" w:type="dxa"/>
            <w:shd w:val="clear" w:color="auto" w:fill="auto"/>
            <w:vAlign w:val="center"/>
            <w:hideMark/>
          </w:tcPr>
          <w:p w14:paraId="4F541F98" w14:textId="77777777" w:rsidR="002607E6" w:rsidRPr="0033420F" w:rsidRDefault="002607E6" w:rsidP="00660FFC">
            <w:pPr>
              <w:jc w:val="center"/>
              <w:rPr>
                <w:rFonts w:cs="Arial"/>
                <w:sz w:val="20"/>
                <w:szCs w:val="20"/>
              </w:rPr>
            </w:pPr>
            <w:r w:rsidRPr="0033420F">
              <w:rPr>
                <w:rFonts w:cs="Arial"/>
                <w:sz w:val="20"/>
                <w:szCs w:val="20"/>
              </w:rPr>
              <w:t>S</w:t>
            </w:r>
          </w:p>
        </w:tc>
      </w:tr>
      <w:tr w:rsidR="002607E6" w:rsidRPr="0033420F" w14:paraId="56C24FF6" w14:textId="77777777" w:rsidTr="007A227B">
        <w:trPr>
          <w:trHeight w:val="340"/>
        </w:trPr>
        <w:tc>
          <w:tcPr>
            <w:tcW w:w="793" w:type="dxa"/>
            <w:shd w:val="clear" w:color="auto" w:fill="auto"/>
            <w:noWrap/>
            <w:vAlign w:val="center"/>
            <w:hideMark/>
          </w:tcPr>
          <w:p w14:paraId="465A1F2C" w14:textId="77777777" w:rsidR="002607E6" w:rsidRPr="0033420F" w:rsidRDefault="002607E6" w:rsidP="00660FFC">
            <w:pPr>
              <w:jc w:val="center"/>
              <w:rPr>
                <w:rFonts w:cs="Arial"/>
                <w:sz w:val="20"/>
                <w:szCs w:val="20"/>
              </w:rPr>
            </w:pPr>
            <w:r w:rsidRPr="0033420F">
              <w:rPr>
                <w:rFonts w:cs="Arial"/>
                <w:sz w:val="20"/>
                <w:szCs w:val="20"/>
              </w:rPr>
              <w:t>B4</w:t>
            </w:r>
          </w:p>
        </w:tc>
        <w:tc>
          <w:tcPr>
            <w:tcW w:w="910" w:type="dxa"/>
            <w:shd w:val="clear" w:color="auto" w:fill="auto"/>
            <w:vAlign w:val="center"/>
          </w:tcPr>
          <w:p w14:paraId="1355E40F" w14:textId="77777777" w:rsidR="002607E6" w:rsidRPr="0033420F" w:rsidRDefault="002607E6" w:rsidP="00660FFC">
            <w:pPr>
              <w:jc w:val="center"/>
              <w:rPr>
                <w:rFonts w:cs="Arial"/>
                <w:sz w:val="20"/>
                <w:szCs w:val="20"/>
              </w:rPr>
            </w:pPr>
          </w:p>
        </w:tc>
        <w:tc>
          <w:tcPr>
            <w:tcW w:w="1416" w:type="dxa"/>
            <w:shd w:val="clear" w:color="auto" w:fill="auto"/>
            <w:vAlign w:val="center"/>
          </w:tcPr>
          <w:p w14:paraId="611ACA85" w14:textId="34F989B9" w:rsidR="002607E6" w:rsidRPr="0033420F" w:rsidRDefault="007A227B" w:rsidP="00660FFC">
            <w:pPr>
              <w:jc w:val="center"/>
              <w:rPr>
                <w:rFonts w:cs="Arial"/>
                <w:sz w:val="20"/>
                <w:szCs w:val="20"/>
              </w:rPr>
            </w:pPr>
            <w:r>
              <w:rPr>
                <w:rFonts w:cs="Arial"/>
                <w:sz w:val="20"/>
                <w:szCs w:val="20"/>
              </w:rPr>
              <w:t>S</w:t>
            </w:r>
          </w:p>
        </w:tc>
        <w:tc>
          <w:tcPr>
            <w:tcW w:w="1134" w:type="dxa"/>
            <w:shd w:val="clear" w:color="auto" w:fill="auto"/>
            <w:vAlign w:val="center"/>
            <w:hideMark/>
          </w:tcPr>
          <w:p w14:paraId="5BD83D8F" w14:textId="64253FEB" w:rsidR="002607E6" w:rsidRPr="0033420F" w:rsidRDefault="007A227B" w:rsidP="00660FFC">
            <w:pPr>
              <w:jc w:val="center"/>
              <w:rPr>
                <w:rFonts w:cs="Arial"/>
                <w:sz w:val="20"/>
                <w:szCs w:val="20"/>
              </w:rPr>
            </w:pPr>
            <w:r>
              <w:rPr>
                <w:rFonts w:cs="Arial"/>
                <w:sz w:val="20"/>
                <w:szCs w:val="20"/>
              </w:rPr>
              <w:t>S</w:t>
            </w:r>
          </w:p>
        </w:tc>
        <w:tc>
          <w:tcPr>
            <w:tcW w:w="1417" w:type="dxa"/>
            <w:shd w:val="clear" w:color="auto" w:fill="auto"/>
            <w:vAlign w:val="center"/>
            <w:hideMark/>
          </w:tcPr>
          <w:p w14:paraId="11BE90B6" w14:textId="77777777" w:rsidR="002607E6" w:rsidRPr="0033420F" w:rsidRDefault="002607E6" w:rsidP="00660FFC">
            <w:pPr>
              <w:jc w:val="center"/>
              <w:rPr>
                <w:rFonts w:cs="Arial"/>
                <w:sz w:val="20"/>
                <w:szCs w:val="20"/>
              </w:rPr>
            </w:pPr>
          </w:p>
        </w:tc>
      </w:tr>
      <w:tr w:rsidR="002607E6" w:rsidRPr="0033420F" w14:paraId="2BF3AB6C" w14:textId="77777777" w:rsidTr="007A227B">
        <w:trPr>
          <w:trHeight w:val="340"/>
        </w:trPr>
        <w:tc>
          <w:tcPr>
            <w:tcW w:w="5670" w:type="dxa"/>
            <w:gridSpan w:val="5"/>
            <w:shd w:val="clear" w:color="auto" w:fill="auto"/>
            <w:noWrap/>
            <w:vAlign w:val="center"/>
          </w:tcPr>
          <w:p w14:paraId="5157AF7A" w14:textId="3A6D399A" w:rsidR="002607E6" w:rsidRPr="0033420F" w:rsidRDefault="002607E6" w:rsidP="002607E6">
            <w:pPr>
              <w:rPr>
                <w:rFonts w:cs="Arial"/>
                <w:sz w:val="20"/>
                <w:szCs w:val="20"/>
              </w:rPr>
            </w:pPr>
            <w:r>
              <w:rPr>
                <w:rFonts w:cs="Arial"/>
                <w:sz w:val="20"/>
                <w:szCs w:val="20"/>
              </w:rPr>
              <w:t>Practical Skills</w:t>
            </w:r>
          </w:p>
        </w:tc>
      </w:tr>
      <w:tr w:rsidR="002607E6" w:rsidRPr="0033420F" w14:paraId="58D1B208" w14:textId="77777777" w:rsidTr="007A227B">
        <w:trPr>
          <w:trHeight w:val="340"/>
        </w:trPr>
        <w:tc>
          <w:tcPr>
            <w:tcW w:w="793" w:type="dxa"/>
            <w:shd w:val="clear" w:color="auto" w:fill="auto"/>
            <w:noWrap/>
            <w:vAlign w:val="center"/>
          </w:tcPr>
          <w:p w14:paraId="4394752C" w14:textId="66DFCA94" w:rsidR="002607E6" w:rsidRPr="0033420F" w:rsidRDefault="002607E6" w:rsidP="00DD01ED">
            <w:pPr>
              <w:jc w:val="center"/>
              <w:rPr>
                <w:rFonts w:cs="Arial"/>
                <w:sz w:val="20"/>
                <w:szCs w:val="20"/>
              </w:rPr>
            </w:pPr>
            <w:r w:rsidRPr="0033420F">
              <w:rPr>
                <w:rFonts w:cs="Arial"/>
                <w:sz w:val="20"/>
                <w:szCs w:val="20"/>
              </w:rPr>
              <w:t>C1</w:t>
            </w:r>
          </w:p>
        </w:tc>
        <w:tc>
          <w:tcPr>
            <w:tcW w:w="910" w:type="dxa"/>
            <w:shd w:val="clear" w:color="auto" w:fill="auto"/>
            <w:vAlign w:val="center"/>
          </w:tcPr>
          <w:p w14:paraId="315FE0C4" w14:textId="77777777" w:rsidR="002607E6" w:rsidRPr="0033420F" w:rsidRDefault="002607E6" w:rsidP="00DD01ED">
            <w:pPr>
              <w:jc w:val="center"/>
              <w:rPr>
                <w:rFonts w:cs="Arial"/>
                <w:sz w:val="20"/>
                <w:szCs w:val="20"/>
              </w:rPr>
            </w:pPr>
          </w:p>
        </w:tc>
        <w:tc>
          <w:tcPr>
            <w:tcW w:w="1416" w:type="dxa"/>
            <w:shd w:val="clear" w:color="auto" w:fill="auto"/>
            <w:vAlign w:val="center"/>
          </w:tcPr>
          <w:p w14:paraId="463E997E" w14:textId="6482689C" w:rsidR="002607E6" w:rsidRDefault="002607E6" w:rsidP="00DD01ED">
            <w:pPr>
              <w:jc w:val="center"/>
              <w:rPr>
                <w:rFonts w:cs="Arial"/>
                <w:sz w:val="20"/>
                <w:szCs w:val="20"/>
              </w:rPr>
            </w:pPr>
            <w:r>
              <w:rPr>
                <w:rFonts w:cs="Arial"/>
                <w:sz w:val="20"/>
                <w:szCs w:val="20"/>
              </w:rPr>
              <w:t>S</w:t>
            </w:r>
          </w:p>
        </w:tc>
        <w:tc>
          <w:tcPr>
            <w:tcW w:w="1134" w:type="dxa"/>
            <w:shd w:val="clear" w:color="auto" w:fill="auto"/>
            <w:vAlign w:val="center"/>
          </w:tcPr>
          <w:p w14:paraId="6A934BE4" w14:textId="77777777" w:rsidR="002607E6" w:rsidRPr="0033420F" w:rsidRDefault="002607E6" w:rsidP="00DD01ED">
            <w:pPr>
              <w:jc w:val="center"/>
              <w:rPr>
                <w:rFonts w:cs="Arial"/>
                <w:sz w:val="20"/>
                <w:szCs w:val="20"/>
              </w:rPr>
            </w:pPr>
          </w:p>
        </w:tc>
        <w:tc>
          <w:tcPr>
            <w:tcW w:w="1417" w:type="dxa"/>
            <w:shd w:val="clear" w:color="auto" w:fill="auto"/>
            <w:vAlign w:val="center"/>
          </w:tcPr>
          <w:p w14:paraId="2FD350DB" w14:textId="77777777" w:rsidR="002607E6" w:rsidRPr="0033420F" w:rsidRDefault="002607E6" w:rsidP="00DD01ED">
            <w:pPr>
              <w:jc w:val="center"/>
              <w:rPr>
                <w:rFonts w:cs="Arial"/>
                <w:sz w:val="20"/>
                <w:szCs w:val="20"/>
              </w:rPr>
            </w:pPr>
          </w:p>
        </w:tc>
      </w:tr>
      <w:tr w:rsidR="002607E6" w:rsidRPr="0033420F" w14:paraId="2C1F6958" w14:textId="77777777" w:rsidTr="007A227B">
        <w:trPr>
          <w:trHeight w:val="340"/>
        </w:trPr>
        <w:tc>
          <w:tcPr>
            <w:tcW w:w="793" w:type="dxa"/>
            <w:shd w:val="clear" w:color="auto" w:fill="auto"/>
            <w:noWrap/>
            <w:vAlign w:val="center"/>
          </w:tcPr>
          <w:p w14:paraId="4B6D61F9" w14:textId="61F5377C" w:rsidR="002607E6" w:rsidRPr="0033420F" w:rsidRDefault="002607E6" w:rsidP="00DD01ED">
            <w:pPr>
              <w:jc w:val="center"/>
              <w:rPr>
                <w:rFonts w:cs="Arial"/>
                <w:sz w:val="20"/>
                <w:szCs w:val="20"/>
              </w:rPr>
            </w:pPr>
            <w:r w:rsidRPr="0033420F">
              <w:rPr>
                <w:rFonts w:cs="Arial"/>
                <w:sz w:val="20"/>
                <w:szCs w:val="20"/>
              </w:rPr>
              <w:t>C2</w:t>
            </w:r>
          </w:p>
        </w:tc>
        <w:tc>
          <w:tcPr>
            <w:tcW w:w="910" w:type="dxa"/>
            <w:shd w:val="clear" w:color="auto" w:fill="auto"/>
            <w:vAlign w:val="center"/>
          </w:tcPr>
          <w:p w14:paraId="3E547742" w14:textId="79F41949" w:rsidR="002607E6" w:rsidRPr="0033420F" w:rsidRDefault="002607E6" w:rsidP="00DD01ED">
            <w:pPr>
              <w:jc w:val="center"/>
              <w:rPr>
                <w:rFonts w:cs="Arial"/>
                <w:sz w:val="20"/>
                <w:szCs w:val="20"/>
              </w:rPr>
            </w:pPr>
            <w:r>
              <w:rPr>
                <w:rFonts w:cs="Arial"/>
                <w:sz w:val="20"/>
                <w:szCs w:val="20"/>
              </w:rPr>
              <w:t>S</w:t>
            </w:r>
          </w:p>
        </w:tc>
        <w:tc>
          <w:tcPr>
            <w:tcW w:w="1416" w:type="dxa"/>
            <w:shd w:val="clear" w:color="auto" w:fill="auto"/>
            <w:vAlign w:val="center"/>
          </w:tcPr>
          <w:p w14:paraId="496FE4BC" w14:textId="247B05F3" w:rsidR="002607E6" w:rsidRDefault="002607E6" w:rsidP="00DD01ED">
            <w:pPr>
              <w:jc w:val="center"/>
              <w:rPr>
                <w:rFonts w:cs="Arial"/>
                <w:sz w:val="20"/>
                <w:szCs w:val="20"/>
              </w:rPr>
            </w:pPr>
            <w:r>
              <w:rPr>
                <w:rFonts w:cs="Arial"/>
                <w:sz w:val="20"/>
                <w:szCs w:val="20"/>
              </w:rPr>
              <w:t>S</w:t>
            </w:r>
          </w:p>
        </w:tc>
        <w:tc>
          <w:tcPr>
            <w:tcW w:w="1134" w:type="dxa"/>
            <w:shd w:val="clear" w:color="auto" w:fill="auto"/>
            <w:vAlign w:val="center"/>
          </w:tcPr>
          <w:p w14:paraId="64A6DE41" w14:textId="77777777" w:rsidR="002607E6" w:rsidRPr="0033420F" w:rsidRDefault="002607E6" w:rsidP="00DD01ED">
            <w:pPr>
              <w:jc w:val="center"/>
              <w:rPr>
                <w:rFonts w:cs="Arial"/>
                <w:sz w:val="20"/>
                <w:szCs w:val="20"/>
              </w:rPr>
            </w:pPr>
          </w:p>
        </w:tc>
        <w:tc>
          <w:tcPr>
            <w:tcW w:w="1417" w:type="dxa"/>
            <w:shd w:val="clear" w:color="auto" w:fill="auto"/>
            <w:vAlign w:val="center"/>
          </w:tcPr>
          <w:p w14:paraId="70A95B45" w14:textId="77777777" w:rsidR="002607E6" w:rsidRPr="0033420F" w:rsidRDefault="002607E6" w:rsidP="00DD01ED">
            <w:pPr>
              <w:jc w:val="center"/>
              <w:rPr>
                <w:rFonts w:cs="Arial"/>
                <w:sz w:val="20"/>
                <w:szCs w:val="20"/>
              </w:rPr>
            </w:pPr>
          </w:p>
        </w:tc>
      </w:tr>
      <w:tr w:rsidR="002607E6" w:rsidRPr="0033420F" w14:paraId="02BD7443" w14:textId="77777777" w:rsidTr="007A227B">
        <w:trPr>
          <w:trHeight w:val="340"/>
        </w:trPr>
        <w:tc>
          <w:tcPr>
            <w:tcW w:w="793" w:type="dxa"/>
            <w:shd w:val="clear" w:color="auto" w:fill="auto"/>
            <w:noWrap/>
            <w:vAlign w:val="center"/>
          </w:tcPr>
          <w:p w14:paraId="406E4535" w14:textId="34828CDD" w:rsidR="002607E6" w:rsidRPr="0033420F" w:rsidRDefault="002607E6" w:rsidP="00DD01ED">
            <w:pPr>
              <w:jc w:val="center"/>
              <w:rPr>
                <w:rFonts w:cs="Arial"/>
                <w:sz w:val="20"/>
                <w:szCs w:val="20"/>
              </w:rPr>
            </w:pPr>
            <w:r w:rsidRPr="0033420F">
              <w:rPr>
                <w:rFonts w:cs="Arial"/>
                <w:sz w:val="20"/>
                <w:szCs w:val="20"/>
              </w:rPr>
              <w:t>C3</w:t>
            </w:r>
          </w:p>
        </w:tc>
        <w:tc>
          <w:tcPr>
            <w:tcW w:w="910" w:type="dxa"/>
            <w:shd w:val="clear" w:color="auto" w:fill="auto"/>
            <w:vAlign w:val="center"/>
          </w:tcPr>
          <w:p w14:paraId="6161DE1D" w14:textId="77777777" w:rsidR="002607E6" w:rsidRPr="0033420F" w:rsidRDefault="002607E6" w:rsidP="00DD01ED">
            <w:pPr>
              <w:jc w:val="center"/>
              <w:rPr>
                <w:rFonts w:cs="Arial"/>
                <w:sz w:val="20"/>
                <w:szCs w:val="20"/>
              </w:rPr>
            </w:pPr>
          </w:p>
        </w:tc>
        <w:tc>
          <w:tcPr>
            <w:tcW w:w="1416" w:type="dxa"/>
            <w:shd w:val="clear" w:color="auto" w:fill="auto"/>
            <w:vAlign w:val="center"/>
          </w:tcPr>
          <w:p w14:paraId="0292F2E7" w14:textId="1E9FFBA5" w:rsidR="002607E6" w:rsidRDefault="002607E6" w:rsidP="00DD01ED">
            <w:pPr>
              <w:jc w:val="center"/>
              <w:rPr>
                <w:rFonts w:cs="Arial"/>
                <w:sz w:val="20"/>
                <w:szCs w:val="20"/>
              </w:rPr>
            </w:pPr>
            <w:r>
              <w:rPr>
                <w:rFonts w:cs="Arial"/>
                <w:sz w:val="20"/>
                <w:szCs w:val="20"/>
              </w:rPr>
              <w:t>S</w:t>
            </w:r>
          </w:p>
        </w:tc>
        <w:tc>
          <w:tcPr>
            <w:tcW w:w="1134" w:type="dxa"/>
            <w:shd w:val="clear" w:color="auto" w:fill="auto"/>
            <w:vAlign w:val="center"/>
          </w:tcPr>
          <w:p w14:paraId="5A7D3EC4" w14:textId="7A859D8A" w:rsidR="002607E6" w:rsidRPr="0033420F" w:rsidRDefault="002607E6" w:rsidP="00DD01ED">
            <w:pPr>
              <w:jc w:val="center"/>
              <w:rPr>
                <w:rFonts w:cs="Arial"/>
                <w:sz w:val="20"/>
                <w:szCs w:val="20"/>
              </w:rPr>
            </w:pPr>
            <w:r>
              <w:rPr>
                <w:rFonts w:cs="Arial"/>
                <w:sz w:val="20"/>
                <w:szCs w:val="20"/>
              </w:rPr>
              <w:t>S</w:t>
            </w:r>
          </w:p>
        </w:tc>
        <w:tc>
          <w:tcPr>
            <w:tcW w:w="1417" w:type="dxa"/>
            <w:shd w:val="clear" w:color="auto" w:fill="auto"/>
            <w:vAlign w:val="center"/>
          </w:tcPr>
          <w:p w14:paraId="11DDBD8D" w14:textId="72F9A49A" w:rsidR="002607E6" w:rsidRPr="0033420F" w:rsidRDefault="002607E6" w:rsidP="00DD01ED">
            <w:pPr>
              <w:jc w:val="center"/>
              <w:rPr>
                <w:rFonts w:cs="Arial"/>
                <w:sz w:val="20"/>
                <w:szCs w:val="20"/>
              </w:rPr>
            </w:pPr>
            <w:r>
              <w:rPr>
                <w:rFonts w:cs="Arial"/>
                <w:sz w:val="20"/>
                <w:szCs w:val="20"/>
              </w:rPr>
              <w:t>S</w:t>
            </w:r>
          </w:p>
        </w:tc>
      </w:tr>
      <w:tr w:rsidR="002607E6" w:rsidRPr="0033420F" w14:paraId="5827252E" w14:textId="77777777" w:rsidTr="007A227B">
        <w:trPr>
          <w:trHeight w:val="340"/>
        </w:trPr>
        <w:tc>
          <w:tcPr>
            <w:tcW w:w="793" w:type="dxa"/>
            <w:shd w:val="clear" w:color="auto" w:fill="auto"/>
            <w:noWrap/>
            <w:vAlign w:val="center"/>
          </w:tcPr>
          <w:p w14:paraId="38C25984" w14:textId="7476F47B" w:rsidR="002607E6" w:rsidRPr="0033420F" w:rsidRDefault="002607E6" w:rsidP="00DD01ED">
            <w:pPr>
              <w:jc w:val="center"/>
              <w:rPr>
                <w:rFonts w:cs="Arial"/>
                <w:sz w:val="20"/>
                <w:szCs w:val="20"/>
              </w:rPr>
            </w:pPr>
            <w:r w:rsidRPr="0033420F">
              <w:rPr>
                <w:rFonts w:cs="Arial"/>
                <w:sz w:val="20"/>
                <w:szCs w:val="20"/>
              </w:rPr>
              <w:t>C4</w:t>
            </w:r>
          </w:p>
        </w:tc>
        <w:tc>
          <w:tcPr>
            <w:tcW w:w="910" w:type="dxa"/>
            <w:shd w:val="clear" w:color="auto" w:fill="auto"/>
            <w:vAlign w:val="center"/>
          </w:tcPr>
          <w:p w14:paraId="12F0E410" w14:textId="77777777" w:rsidR="002607E6" w:rsidRPr="0033420F" w:rsidRDefault="002607E6" w:rsidP="00DD01ED">
            <w:pPr>
              <w:jc w:val="center"/>
              <w:rPr>
                <w:rFonts w:cs="Arial"/>
                <w:sz w:val="20"/>
                <w:szCs w:val="20"/>
              </w:rPr>
            </w:pPr>
          </w:p>
        </w:tc>
        <w:tc>
          <w:tcPr>
            <w:tcW w:w="1416" w:type="dxa"/>
            <w:shd w:val="clear" w:color="auto" w:fill="auto"/>
            <w:vAlign w:val="center"/>
          </w:tcPr>
          <w:p w14:paraId="3E69FBC0" w14:textId="77777777" w:rsidR="002607E6" w:rsidRDefault="002607E6" w:rsidP="00DD01ED">
            <w:pPr>
              <w:jc w:val="center"/>
              <w:rPr>
                <w:rFonts w:cs="Arial"/>
                <w:sz w:val="20"/>
                <w:szCs w:val="20"/>
              </w:rPr>
            </w:pPr>
          </w:p>
        </w:tc>
        <w:tc>
          <w:tcPr>
            <w:tcW w:w="1134" w:type="dxa"/>
            <w:shd w:val="clear" w:color="auto" w:fill="auto"/>
            <w:vAlign w:val="center"/>
          </w:tcPr>
          <w:p w14:paraId="02EBC899" w14:textId="6E2C9051" w:rsidR="002607E6" w:rsidRPr="0033420F" w:rsidRDefault="002607E6" w:rsidP="00DD01ED">
            <w:pPr>
              <w:jc w:val="center"/>
              <w:rPr>
                <w:rFonts w:cs="Arial"/>
                <w:sz w:val="20"/>
                <w:szCs w:val="20"/>
              </w:rPr>
            </w:pPr>
            <w:r w:rsidRPr="0033420F">
              <w:rPr>
                <w:rFonts w:cs="Arial"/>
                <w:sz w:val="20"/>
                <w:szCs w:val="20"/>
              </w:rPr>
              <w:t>S</w:t>
            </w:r>
          </w:p>
        </w:tc>
        <w:tc>
          <w:tcPr>
            <w:tcW w:w="1417" w:type="dxa"/>
            <w:shd w:val="clear" w:color="auto" w:fill="auto"/>
            <w:vAlign w:val="center"/>
          </w:tcPr>
          <w:p w14:paraId="2A7B52E0" w14:textId="3EA974AD" w:rsidR="002607E6" w:rsidRPr="0033420F" w:rsidRDefault="002607E6" w:rsidP="00DD01ED">
            <w:pPr>
              <w:jc w:val="center"/>
              <w:rPr>
                <w:rFonts w:cs="Arial"/>
                <w:sz w:val="20"/>
                <w:szCs w:val="20"/>
              </w:rPr>
            </w:pPr>
            <w:r>
              <w:rPr>
                <w:rFonts w:cs="Arial"/>
                <w:sz w:val="20"/>
                <w:szCs w:val="20"/>
              </w:rPr>
              <w:t>S</w:t>
            </w:r>
          </w:p>
        </w:tc>
      </w:tr>
    </w:tbl>
    <w:p w14:paraId="3847EBC1" w14:textId="47147E88" w:rsidR="004624A5" w:rsidRPr="004624A5" w:rsidRDefault="004624A5" w:rsidP="004624A5">
      <w:pPr>
        <w:tabs>
          <w:tab w:val="left" w:pos="6830"/>
        </w:tabs>
        <w:rPr>
          <w:rFonts w:cs="Arial"/>
        </w:rPr>
      </w:pPr>
    </w:p>
    <w:sectPr w:rsidR="004624A5" w:rsidRPr="004624A5"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6869C" w14:textId="77777777" w:rsidR="00BE196D" w:rsidRDefault="00BE196D">
      <w:r>
        <w:separator/>
      </w:r>
    </w:p>
  </w:endnote>
  <w:endnote w:type="continuationSeparator" w:id="0">
    <w:p w14:paraId="0A76FFB8" w14:textId="77777777" w:rsidR="00BE196D" w:rsidRDefault="00BE196D">
      <w:r>
        <w:continuationSeparator/>
      </w:r>
    </w:p>
  </w:endnote>
  <w:endnote w:type="continuationNotice" w:id="1">
    <w:p w14:paraId="466DD959" w14:textId="77777777" w:rsidR="00BE196D" w:rsidRDefault="00BE1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4079" w14:textId="77777777" w:rsidR="00492A5B" w:rsidRDefault="00492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E854415"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r w:rsidR="00492A5B">
      <w:rPr>
        <w:rFonts w:ascii="Arial" w:hAnsi="Arial" w:cs="Arial"/>
        <w:sz w:val="16"/>
        <w:szCs w:val="16"/>
      </w:rPr>
      <w:tab/>
      <w:t xml:space="preserve"> Page</w:t>
    </w:r>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6BBE" w14:textId="77777777" w:rsidR="00492A5B" w:rsidRDefault="00492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DB424" w14:textId="77777777" w:rsidR="00BE196D" w:rsidRDefault="00BE196D">
      <w:r>
        <w:separator/>
      </w:r>
    </w:p>
  </w:footnote>
  <w:footnote w:type="continuationSeparator" w:id="0">
    <w:p w14:paraId="5C83DFD3" w14:textId="77777777" w:rsidR="00BE196D" w:rsidRDefault="00BE196D">
      <w:r>
        <w:continuationSeparator/>
      </w:r>
    </w:p>
  </w:footnote>
  <w:footnote w:type="continuationNotice" w:id="1">
    <w:p w14:paraId="7701C2E3" w14:textId="77777777" w:rsidR="00BE196D" w:rsidRDefault="00BE19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B8B2" w14:textId="77777777" w:rsidR="00492A5B" w:rsidRDefault="00492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06FE" w14:textId="77777777" w:rsidR="00492A5B" w:rsidRDefault="00492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0CB9" w14:textId="77777777" w:rsidR="00492A5B" w:rsidRDefault="00492A5B">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8P+eS1ugbl5CIW" int2:id="ENoHoiNX">
      <int2:state int2:value="Rejected" int2:type="LegacyProofing"/>
    </int2:textHash>
    <int2:textHash int2:hashCode="Q4mAhf+g2fxaQA" int2:id="jPNjDPf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F8EDA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DC3FB9"/>
    <w:multiLevelType w:val="hybridMultilevel"/>
    <w:tmpl w:val="22A696D2"/>
    <w:lvl w:ilvl="0" w:tplc="D3ACF254">
      <w:start w:val="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C4C55"/>
    <w:multiLevelType w:val="hybridMultilevel"/>
    <w:tmpl w:val="1EC24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1491128">
    <w:abstractNumId w:val="11"/>
  </w:num>
  <w:num w:numId="2" w16cid:durableId="1595044112">
    <w:abstractNumId w:val="17"/>
  </w:num>
  <w:num w:numId="3" w16cid:durableId="1834564648">
    <w:abstractNumId w:val="5"/>
  </w:num>
  <w:num w:numId="4" w16cid:durableId="775901434">
    <w:abstractNumId w:val="6"/>
  </w:num>
  <w:num w:numId="5" w16cid:durableId="1032729371">
    <w:abstractNumId w:val="16"/>
  </w:num>
  <w:num w:numId="6" w16cid:durableId="1907455579">
    <w:abstractNumId w:val="18"/>
  </w:num>
  <w:num w:numId="7" w16cid:durableId="2137523656">
    <w:abstractNumId w:val="4"/>
  </w:num>
  <w:num w:numId="8" w16cid:durableId="23483846">
    <w:abstractNumId w:val="1"/>
  </w:num>
  <w:num w:numId="9" w16cid:durableId="1601796711">
    <w:abstractNumId w:val="9"/>
  </w:num>
  <w:num w:numId="10" w16cid:durableId="908534445">
    <w:abstractNumId w:val="10"/>
  </w:num>
  <w:num w:numId="11" w16cid:durableId="2060668784">
    <w:abstractNumId w:val="8"/>
  </w:num>
  <w:num w:numId="12" w16cid:durableId="1071779163">
    <w:abstractNumId w:val="13"/>
  </w:num>
  <w:num w:numId="13" w16cid:durableId="1822846087">
    <w:abstractNumId w:val="0"/>
  </w:num>
  <w:num w:numId="14" w16cid:durableId="1085997874">
    <w:abstractNumId w:val="7"/>
  </w:num>
  <w:num w:numId="15" w16cid:durableId="1521122863">
    <w:abstractNumId w:val="15"/>
  </w:num>
  <w:num w:numId="16" w16cid:durableId="488445714">
    <w:abstractNumId w:val="22"/>
  </w:num>
  <w:num w:numId="17" w16cid:durableId="1185511849">
    <w:abstractNumId w:val="20"/>
  </w:num>
  <w:num w:numId="18" w16cid:durableId="139661154">
    <w:abstractNumId w:val="19"/>
  </w:num>
  <w:num w:numId="19" w16cid:durableId="1258825489">
    <w:abstractNumId w:val="14"/>
  </w:num>
  <w:num w:numId="20" w16cid:durableId="1720082466">
    <w:abstractNumId w:val="2"/>
  </w:num>
  <w:num w:numId="21" w16cid:durableId="1077365044">
    <w:abstractNumId w:val="21"/>
  </w:num>
  <w:num w:numId="22" w16cid:durableId="259527437">
    <w:abstractNumId w:val="12"/>
  </w:num>
  <w:num w:numId="23" w16cid:durableId="2140806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0422D"/>
    <w:rsid w:val="00014170"/>
    <w:rsid w:val="00026E9C"/>
    <w:rsid w:val="00037131"/>
    <w:rsid w:val="000458ED"/>
    <w:rsid w:val="00057E75"/>
    <w:rsid w:val="00075799"/>
    <w:rsid w:val="000765B1"/>
    <w:rsid w:val="00085DD1"/>
    <w:rsid w:val="00096071"/>
    <w:rsid w:val="000A473A"/>
    <w:rsid w:val="000B0270"/>
    <w:rsid w:val="000C4D38"/>
    <w:rsid w:val="000C681F"/>
    <w:rsid w:val="000D2690"/>
    <w:rsid w:val="000D6ADD"/>
    <w:rsid w:val="000E1171"/>
    <w:rsid w:val="000F0C42"/>
    <w:rsid w:val="000F4347"/>
    <w:rsid w:val="001069DF"/>
    <w:rsid w:val="00112110"/>
    <w:rsid w:val="001138FC"/>
    <w:rsid w:val="00117D96"/>
    <w:rsid w:val="0013320B"/>
    <w:rsid w:val="0013785F"/>
    <w:rsid w:val="00150CB9"/>
    <w:rsid w:val="00171F17"/>
    <w:rsid w:val="001811B5"/>
    <w:rsid w:val="00187BE7"/>
    <w:rsid w:val="00197FD9"/>
    <w:rsid w:val="001A375E"/>
    <w:rsid w:val="001E6CD4"/>
    <w:rsid w:val="002076CF"/>
    <w:rsid w:val="00213BC5"/>
    <w:rsid w:val="002607E6"/>
    <w:rsid w:val="00276BCF"/>
    <w:rsid w:val="002826C5"/>
    <w:rsid w:val="002925B1"/>
    <w:rsid w:val="00292F31"/>
    <w:rsid w:val="00294210"/>
    <w:rsid w:val="002A1F60"/>
    <w:rsid w:val="002A4E21"/>
    <w:rsid w:val="002B10B3"/>
    <w:rsid w:val="002B55C0"/>
    <w:rsid w:val="00315B72"/>
    <w:rsid w:val="00326E1B"/>
    <w:rsid w:val="0033397A"/>
    <w:rsid w:val="0034485E"/>
    <w:rsid w:val="003568EA"/>
    <w:rsid w:val="00366115"/>
    <w:rsid w:val="003674E3"/>
    <w:rsid w:val="00377500"/>
    <w:rsid w:val="00385F2B"/>
    <w:rsid w:val="00394339"/>
    <w:rsid w:val="003B001C"/>
    <w:rsid w:val="003B366D"/>
    <w:rsid w:val="003B3BC3"/>
    <w:rsid w:val="003B5765"/>
    <w:rsid w:val="003C262C"/>
    <w:rsid w:val="003E3683"/>
    <w:rsid w:val="003E7D4C"/>
    <w:rsid w:val="003F4022"/>
    <w:rsid w:val="004217AA"/>
    <w:rsid w:val="00437965"/>
    <w:rsid w:val="0044427F"/>
    <w:rsid w:val="00456B69"/>
    <w:rsid w:val="004624A5"/>
    <w:rsid w:val="00466674"/>
    <w:rsid w:val="00470BA7"/>
    <w:rsid w:val="00475309"/>
    <w:rsid w:val="00485249"/>
    <w:rsid w:val="00491856"/>
    <w:rsid w:val="00492A5B"/>
    <w:rsid w:val="004B29E3"/>
    <w:rsid w:val="004C2050"/>
    <w:rsid w:val="004D4AA4"/>
    <w:rsid w:val="004E159E"/>
    <w:rsid w:val="004E15BA"/>
    <w:rsid w:val="004E346E"/>
    <w:rsid w:val="0050367E"/>
    <w:rsid w:val="00506562"/>
    <w:rsid w:val="0050771D"/>
    <w:rsid w:val="0051083D"/>
    <w:rsid w:val="005119BF"/>
    <w:rsid w:val="005253E8"/>
    <w:rsid w:val="005406ED"/>
    <w:rsid w:val="005507CD"/>
    <w:rsid w:val="00554C98"/>
    <w:rsid w:val="0055500E"/>
    <w:rsid w:val="005579C7"/>
    <w:rsid w:val="00561CE4"/>
    <w:rsid w:val="00563A9C"/>
    <w:rsid w:val="00571EBC"/>
    <w:rsid w:val="00574458"/>
    <w:rsid w:val="00576394"/>
    <w:rsid w:val="005775F0"/>
    <w:rsid w:val="00577DDE"/>
    <w:rsid w:val="00583582"/>
    <w:rsid w:val="00584688"/>
    <w:rsid w:val="00584DC3"/>
    <w:rsid w:val="00584F60"/>
    <w:rsid w:val="00586AE5"/>
    <w:rsid w:val="005C2FF6"/>
    <w:rsid w:val="005C40D2"/>
    <w:rsid w:val="005C7267"/>
    <w:rsid w:val="005D642B"/>
    <w:rsid w:val="005E2960"/>
    <w:rsid w:val="005E4F36"/>
    <w:rsid w:val="005F4CB1"/>
    <w:rsid w:val="005F734F"/>
    <w:rsid w:val="0060366F"/>
    <w:rsid w:val="006135EB"/>
    <w:rsid w:val="006137F8"/>
    <w:rsid w:val="0065549E"/>
    <w:rsid w:val="00660FFC"/>
    <w:rsid w:val="00671040"/>
    <w:rsid w:val="006C056E"/>
    <w:rsid w:val="006C2CF3"/>
    <w:rsid w:val="006E1AAE"/>
    <w:rsid w:val="006E2755"/>
    <w:rsid w:val="006E3020"/>
    <w:rsid w:val="006F20CD"/>
    <w:rsid w:val="0070232B"/>
    <w:rsid w:val="00716D2F"/>
    <w:rsid w:val="00724CF4"/>
    <w:rsid w:val="00725AC3"/>
    <w:rsid w:val="00744890"/>
    <w:rsid w:val="007532F8"/>
    <w:rsid w:val="00757751"/>
    <w:rsid w:val="00774561"/>
    <w:rsid w:val="00780744"/>
    <w:rsid w:val="007841A3"/>
    <w:rsid w:val="007859EB"/>
    <w:rsid w:val="00786BF3"/>
    <w:rsid w:val="00790BC3"/>
    <w:rsid w:val="00796DA2"/>
    <w:rsid w:val="007A227B"/>
    <w:rsid w:val="007A4C1F"/>
    <w:rsid w:val="007B080C"/>
    <w:rsid w:val="007B4824"/>
    <w:rsid w:val="007D3B29"/>
    <w:rsid w:val="007E4FA0"/>
    <w:rsid w:val="007E562C"/>
    <w:rsid w:val="00800570"/>
    <w:rsid w:val="00810D2A"/>
    <w:rsid w:val="00814972"/>
    <w:rsid w:val="00856727"/>
    <w:rsid w:val="00880925"/>
    <w:rsid w:val="00890A02"/>
    <w:rsid w:val="00896142"/>
    <w:rsid w:val="008B77D1"/>
    <w:rsid w:val="008C24B9"/>
    <w:rsid w:val="008C2999"/>
    <w:rsid w:val="008D1AD2"/>
    <w:rsid w:val="008D4866"/>
    <w:rsid w:val="008F2DE2"/>
    <w:rsid w:val="008F3494"/>
    <w:rsid w:val="00906319"/>
    <w:rsid w:val="00915EED"/>
    <w:rsid w:val="00926CFA"/>
    <w:rsid w:val="00930B16"/>
    <w:rsid w:val="00936E41"/>
    <w:rsid w:val="00941A20"/>
    <w:rsid w:val="00952510"/>
    <w:rsid w:val="00956BA6"/>
    <w:rsid w:val="009637E0"/>
    <w:rsid w:val="00965F90"/>
    <w:rsid w:val="00970D87"/>
    <w:rsid w:val="00970E6F"/>
    <w:rsid w:val="00976B39"/>
    <w:rsid w:val="009A1DA5"/>
    <w:rsid w:val="009A45EB"/>
    <w:rsid w:val="009A53F0"/>
    <w:rsid w:val="009B5DFA"/>
    <w:rsid w:val="009C5D2D"/>
    <w:rsid w:val="009D2EF2"/>
    <w:rsid w:val="009D698A"/>
    <w:rsid w:val="009E0E1E"/>
    <w:rsid w:val="009E2416"/>
    <w:rsid w:val="00A14BA3"/>
    <w:rsid w:val="00A21F80"/>
    <w:rsid w:val="00A27094"/>
    <w:rsid w:val="00A32846"/>
    <w:rsid w:val="00A4007F"/>
    <w:rsid w:val="00A419D2"/>
    <w:rsid w:val="00A62F3A"/>
    <w:rsid w:val="00A6691A"/>
    <w:rsid w:val="00A756B7"/>
    <w:rsid w:val="00A82405"/>
    <w:rsid w:val="00A92C9B"/>
    <w:rsid w:val="00AA401E"/>
    <w:rsid w:val="00AA55BB"/>
    <w:rsid w:val="00AE4AC7"/>
    <w:rsid w:val="00B50DB0"/>
    <w:rsid w:val="00B67510"/>
    <w:rsid w:val="00B7274F"/>
    <w:rsid w:val="00B74B6C"/>
    <w:rsid w:val="00B82FA1"/>
    <w:rsid w:val="00B83849"/>
    <w:rsid w:val="00B87386"/>
    <w:rsid w:val="00B9070E"/>
    <w:rsid w:val="00B9370A"/>
    <w:rsid w:val="00BA01C7"/>
    <w:rsid w:val="00BB06C1"/>
    <w:rsid w:val="00BB0BC7"/>
    <w:rsid w:val="00BC726B"/>
    <w:rsid w:val="00BE196D"/>
    <w:rsid w:val="00BF0F40"/>
    <w:rsid w:val="00BF1022"/>
    <w:rsid w:val="00BF3756"/>
    <w:rsid w:val="00C01000"/>
    <w:rsid w:val="00C04FCA"/>
    <w:rsid w:val="00C051D3"/>
    <w:rsid w:val="00C2488D"/>
    <w:rsid w:val="00C32FF1"/>
    <w:rsid w:val="00C34AF9"/>
    <w:rsid w:val="00C42092"/>
    <w:rsid w:val="00C447A7"/>
    <w:rsid w:val="00C70212"/>
    <w:rsid w:val="00C726F0"/>
    <w:rsid w:val="00C773D7"/>
    <w:rsid w:val="00C77B6F"/>
    <w:rsid w:val="00C80C14"/>
    <w:rsid w:val="00C9323F"/>
    <w:rsid w:val="00C95364"/>
    <w:rsid w:val="00CD4EC7"/>
    <w:rsid w:val="00CE78D9"/>
    <w:rsid w:val="00CF166F"/>
    <w:rsid w:val="00D07A8A"/>
    <w:rsid w:val="00D10E39"/>
    <w:rsid w:val="00D14D3D"/>
    <w:rsid w:val="00D41545"/>
    <w:rsid w:val="00D46F7C"/>
    <w:rsid w:val="00D51BDA"/>
    <w:rsid w:val="00D536A1"/>
    <w:rsid w:val="00D560C2"/>
    <w:rsid w:val="00D60FC0"/>
    <w:rsid w:val="00D76592"/>
    <w:rsid w:val="00DC198B"/>
    <w:rsid w:val="00DD01ED"/>
    <w:rsid w:val="00DD5748"/>
    <w:rsid w:val="00DE65FE"/>
    <w:rsid w:val="00E12A51"/>
    <w:rsid w:val="00E16031"/>
    <w:rsid w:val="00E20BFA"/>
    <w:rsid w:val="00E52B20"/>
    <w:rsid w:val="00E76486"/>
    <w:rsid w:val="00E90907"/>
    <w:rsid w:val="00EA3176"/>
    <w:rsid w:val="00EB108E"/>
    <w:rsid w:val="00EC5C0F"/>
    <w:rsid w:val="00F02A09"/>
    <w:rsid w:val="00F2713E"/>
    <w:rsid w:val="00F34CC6"/>
    <w:rsid w:val="00F3559C"/>
    <w:rsid w:val="00F420FD"/>
    <w:rsid w:val="00F46AC1"/>
    <w:rsid w:val="00F52106"/>
    <w:rsid w:val="00F67D05"/>
    <w:rsid w:val="00F837B3"/>
    <w:rsid w:val="00FB1CF9"/>
    <w:rsid w:val="00FB473B"/>
    <w:rsid w:val="00FB5D23"/>
    <w:rsid w:val="00FB7D3F"/>
    <w:rsid w:val="00FD2F03"/>
    <w:rsid w:val="00FE014A"/>
    <w:rsid w:val="00FE1890"/>
    <w:rsid w:val="00FE4D87"/>
    <w:rsid w:val="09C30F69"/>
    <w:rsid w:val="0D61E12D"/>
    <w:rsid w:val="0FA404D3"/>
    <w:rsid w:val="1114569F"/>
    <w:rsid w:val="13822864"/>
    <w:rsid w:val="183C712A"/>
    <w:rsid w:val="190CA3BD"/>
    <w:rsid w:val="19D8418B"/>
    <w:rsid w:val="1B7411EC"/>
    <w:rsid w:val="1BD037FF"/>
    <w:rsid w:val="1CE2BC51"/>
    <w:rsid w:val="1D0FE24D"/>
    <w:rsid w:val="21E35370"/>
    <w:rsid w:val="275C4BA7"/>
    <w:rsid w:val="29A816FC"/>
    <w:rsid w:val="2A4507D9"/>
    <w:rsid w:val="2B43E75D"/>
    <w:rsid w:val="2CDFB7BE"/>
    <w:rsid w:val="34FF71FF"/>
    <w:rsid w:val="3590E6B2"/>
    <w:rsid w:val="367FC965"/>
    <w:rsid w:val="36BBAD86"/>
    <w:rsid w:val="3703FB87"/>
    <w:rsid w:val="386E992D"/>
    <w:rsid w:val="3C434EDF"/>
    <w:rsid w:val="3FE41CA6"/>
    <w:rsid w:val="40FD97A5"/>
    <w:rsid w:val="41027DDE"/>
    <w:rsid w:val="45C7D32D"/>
    <w:rsid w:val="45D108C8"/>
    <w:rsid w:val="46057FAC"/>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8D0145C4-5805-4E83-BA8A-497FAF67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paragraph" w:customStyle="1" w:styleId="Default">
    <w:name w:val="Default"/>
    <w:rsid w:val="00D10E39"/>
    <w:pPr>
      <w:autoSpaceDE w:val="0"/>
      <w:autoSpaceDN w:val="0"/>
      <w:adjustRightInd w:val="0"/>
      <w:spacing w:after="0" w:line="240" w:lineRule="auto"/>
    </w:pPr>
    <w:rPr>
      <w:rFonts w:ascii="Arial" w:eastAsia="Calibri" w:hAnsi="Arial" w:cs="Arial"/>
      <w:color w:val="000000"/>
      <w:sz w:val="24"/>
      <w:szCs w:val="24"/>
      <w:lang w:eastAsia="en-GB"/>
    </w:rPr>
  </w:style>
  <w:style w:type="paragraph" w:styleId="ListBullet">
    <w:name w:val="List Bullet"/>
    <w:basedOn w:val="Normal"/>
    <w:uiPriority w:val="99"/>
    <w:unhideWhenUsed/>
    <w:rsid w:val="00D10E39"/>
    <w:pPr>
      <w:numPr>
        <w:numId w:val="13"/>
      </w:numPr>
      <w:spacing w:before="0" w:after="200" w:line="276" w:lineRule="auto"/>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qaa.ac.uk/the-quality-code/subject-benchmark-statements/subject-benchmark-statement-engineering"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46AAC591-CCEE-4ABC-BACB-25BB75895C2F}"/>
</file>

<file path=customXml/itemProps3.xml><?xml version="1.0" encoding="utf-8"?>
<ds:datastoreItem xmlns:ds="http://schemas.openxmlformats.org/officeDocument/2006/customXml" ds:itemID="{E24BB273-7623-4A06-B801-EA7A67EC739C}">
  <ds:schemaRefs>
    <ds:schemaRef ds:uri="http://schemas.openxmlformats.org/officeDocument/2006/bibliography"/>
  </ds:schemaRefs>
</ds:datastoreItem>
</file>

<file path=customXml/itemProps4.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22</Pages>
  <Words>4577</Words>
  <Characters>26091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30607</CharactersWithSpaces>
  <SharedDoc>false</SharedDoc>
  <HLinks>
    <vt:vector size="30" baseType="variant">
      <vt:variant>
        <vt:i4>8126522</vt:i4>
      </vt:variant>
      <vt:variant>
        <vt:i4>12</vt:i4>
      </vt:variant>
      <vt:variant>
        <vt:i4>0</vt:i4>
      </vt:variant>
      <vt:variant>
        <vt:i4>5</vt:i4>
      </vt:variant>
      <vt:variant>
        <vt:lpwstr>https://www.qaa.ac.uk/quality-code/subject-benchmark-statements</vt:lpwstr>
      </vt:variant>
      <vt:variant>
        <vt:lpwstr/>
      </vt:variant>
      <vt:variant>
        <vt:i4>65630</vt:i4>
      </vt:variant>
      <vt:variant>
        <vt:i4>9</vt:i4>
      </vt:variant>
      <vt:variant>
        <vt:i4>0</vt:i4>
      </vt:variant>
      <vt:variant>
        <vt:i4>5</vt:i4>
      </vt:variant>
      <vt:variant>
        <vt:lpwstr>https://www.kingston.ac.uk/aboutkingstonuniversity/howtheuniversityworks/policiesandregulations/</vt:lpwstr>
      </vt:variant>
      <vt:variant>
        <vt:lpwstr>blockid21000</vt:lpwstr>
      </vt:variant>
      <vt:variant>
        <vt:i4>3080305</vt:i4>
      </vt:variant>
      <vt:variant>
        <vt:i4>6</vt:i4>
      </vt:variant>
      <vt:variant>
        <vt:i4>0</vt:i4>
      </vt:variant>
      <vt:variant>
        <vt:i4>5</vt:i4>
      </vt:variant>
      <vt:variant>
        <vt:lpwstr>http://www.seec.org.uk/wp-content/uploads/2016/07/SEEC-descriptors-2016.pdf</vt:lpwstr>
      </vt:variant>
      <vt:variant>
        <vt:lpwstr/>
      </vt:variant>
      <vt:variant>
        <vt:i4>2228231</vt:i4>
      </vt:variant>
      <vt:variant>
        <vt:i4>3</vt:i4>
      </vt:variant>
      <vt:variant>
        <vt:i4>0</vt:i4>
      </vt:variant>
      <vt:variant>
        <vt:i4>5</vt:i4>
      </vt:variant>
      <vt:variant>
        <vt:lpwstr>https://d68b3152cf5d08c2f050-97c828cc9502c69ac5af7576c62d48d6.ssl.cf3.rackcdn.com/documents/aboutkingstonuniversity/howtheuniversityworks/policiesandregulations/documents/2017-18_AG02_University_level_descriptors_Vs1.pdf</vt:lpwstr>
      </vt:variant>
      <vt:variant>
        <vt:lpwstr/>
      </vt:variant>
      <vt:variant>
        <vt:i4>8126522</vt:i4>
      </vt:variant>
      <vt:variant>
        <vt:i4>0</vt:i4>
      </vt:variant>
      <vt:variant>
        <vt:i4>0</vt:i4>
      </vt:variant>
      <vt:variant>
        <vt:i4>5</vt:i4>
      </vt:variant>
      <vt:variant>
        <vt:lpwstr>https://www.qaa.ac.uk/quality-code/subject-benchmark-statements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Barrington, Peter E</cp:lastModifiedBy>
  <cp:revision>112</cp:revision>
  <dcterms:created xsi:type="dcterms:W3CDTF">2023-06-28T09:34:00Z</dcterms:created>
  <dcterms:modified xsi:type="dcterms:W3CDTF">2023-08-21T15:51:00Z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MediaServiceImageTags">
    <vt:lpwstr/>
  </property>
</Properties>
</file>