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A2044" w:rsidR="00A92C9B" w:rsidP="00A92C9B" w:rsidRDefault="00B01F45" w14:paraId="0CC25924" w14:textId="4E4C0B61">
      <w:pPr>
        <w:rPr>
          <w:rFonts w:ascii="Arial" w:hAnsi="Arial" w:cs="Arial"/>
          <w:noProof/>
        </w:rPr>
      </w:pPr>
      <w:r w:rsidRPr="00A843E5">
        <w:rPr>
          <w:rFonts w:cstheme="minorHAnsi"/>
          <w:b/>
          <w:bCs/>
          <w:noProof/>
        </w:rPr>
        <w:drawing>
          <wp:anchor distT="0" distB="0" distL="114300" distR="114300" simplePos="0" relativeHeight="251658240" behindDoc="0" locked="0" layoutInCell="1" allowOverlap="1" wp14:anchorId="27EC1EA6" wp14:editId="660DCF44">
            <wp:simplePos x="0" y="0"/>
            <wp:positionH relativeFrom="column">
              <wp:posOffset>4305300</wp:posOffset>
            </wp:positionH>
            <wp:positionV relativeFrom="paragraph">
              <wp:posOffset>171450</wp:posOffset>
            </wp:positionV>
            <wp:extent cx="1240790" cy="549910"/>
            <wp:effectExtent l="0" t="0" r="0" b="2540"/>
            <wp:wrapSquare wrapText="bothSides"/>
            <wp:docPr id="13" name="Picture 13" descr="esof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oft-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0790" cy="5499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DA2044" w:rsidR="00A92C9B" w:rsidP="00A92C9B" w:rsidRDefault="00A92C9B" w14:paraId="16E28216" w14:textId="24E05C92">
      <w:pPr>
        <w:rPr>
          <w:rFonts w:ascii="Arial" w:hAnsi="Arial" w:cs="Arial"/>
          <w:b/>
        </w:rPr>
      </w:pPr>
      <w:r w:rsidRPr="00DA2044">
        <w:rPr>
          <w:rFonts w:ascii="Arial" w:hAnsi="Arial" w:cs="Arial"/>
          <w:noProof/>
          <w:sz w:val="36"/>
          <w:szCs w:val="36"/>
        </w:rPr>
        <w:drawing>
          <wp:inline distT="0" distB="0" distL="0" distR="0" wp14:anchorId="0EF9A8FF" wp14:editId="2A56E55F">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rsidRPr="00DA2044" w:rsidR="00A92C9B" w:rsidP="00A92C9B" w:rsidRDefault="00A92C9B" w14:paraId="0AA54ED3" w14:textId="7CAA59B9">
      <w:pPr>
        <w:jc w:val="right"/>
        <w:rPr>
          <w:rFonts w:ascii="Arial" w:hAnsi="Arial" w:cs="Arial"/>
          <w:b/>
        </w:rPr>
      </w:pPr>
    </w:p>
    <w:p w:rsidRPr="00DA2044" w:rsidR="00A92C9B" w:rsidP="00A92C9B" w:rsidRDefault="00A92C9B" w14:paraId="02CDBD69" w14:textId="77777777">
      <w:pPr>
        <w:rPr>
          <w:rFonts w:ascii="Arial" w:hAnsi="Arial" w:cs="Arial"/>
          <w:b/>
        </w:rPr>
      </w:pPr>
    </w:p>
    <w:p w:rsidRPr="00DA2044" w:rsidR="00A92C9B" w:rsidP="00A92C9B" w:rsidRDefault="00A92C9B" w14:paraId="29E826EF" w14:textId="77777777">
      <w:pPr>
        <w:rPr>
          <w:rFonts w:ascii="Arial" w:hAnsi="Arial" w:cs="Arial"/>
          <w:b/>
        </w:rPr>
      </w:pPr>
    </w:p>
    <w:p w:rsidRPr="00DA2044" w:rsidR="00A92C9B" w:rsidP="00A92C9B" w:rsidRDefault="00A92C9B" w14:paraId="4A2A64BC" w14:textId="77777777">
      <w:pPr>
        <w:rPr>
          <w:rFonts w:ascii="Arial" w:hAnsi="Arial" w:cs="Arial"/>
          <w:b/>
        </w:rPr>
      </w:pPr>
    </w:p>
    <w:p w:rsidRPr="00DA2044" w:rsidR="00A92C9B" w:rsidP="00A92C9B" w:rsidRDefault="00A92C9B" w14:paraId="57675CD5" w14:textId="77777777">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rsidRPr="00DA2044" w:rsidR="00A92C9B" w:rsidP="00A92C9B" w:rsidRDefault="00A92C9B" w14:paraId="33613DBB" w14:textId="77777777">
      <w:pPr>
        <w:rPr>
          <w:rFonts w:ascii="Arial" w:hAnsi="Arial" w:cs="Arial"/>
          <w:b/>
          <w:sz w:val="28"/>
        </w:rPr>
      </w:pPr>
    </w:p>
    <w:p w:rsidRPr="00DA2044" w:rsidR="00A92C9B" w:rsidP="00A92C9B" w:rsidRDefault="00A92C9B" w14:paraId="348A0D6B" w14:textId="77777777">
      <w:pPr>
        <w:rPr>
          <w:rFonts w:ascii="Arial" w:hAnsi="Arial" w:cs="Arial"/>
          <w:b/>
          <w:sz w:val="28"/>
        </w:rPr>
      </w:pPr>
    </w:p>
    <w:p w:rsidRPr="00730C78" w:rsidR="00730C78" w:rsidP="00730C78" w:rsidRDefault="00A92C9B" w14:paraId="04A8FA44" w14:textId="18DCD5FD">
      <w:pPr>
        <w:rPr>
          <w:rFonts w:ascii="Arial" w:hAnsi="Arial" w:eastAsia="Calibri" w:cs="Arial"/>
          <w:b/>
          <w:sz w:val="22"/>
          <w:szCs w:val="22"/>
          <w:lang w:eastAsia="en-US"/>
        </w:rPr>
      </w:pPr>
      <w:r w:rsidRPr="00DA2044">
        <w:rPr>
          <w:rFonts w:ascii="Arial" w:hAnsi="Arial" w:cs="Arial"/>
          <w:b/>
          <w:sz w:val="28"/>
        </w:rPr>
        <w:t>Title of Course:</w:t>
      </w:r>
      <w:r w:rsidRPr="00730C78" w:rsidR="00730C78">
        <w:rPr>
          <w:rFonts w:ascii="Arial" w:hAnsi="Arial" w:eastAsia="Calibri" w:cs="Arial"/>
          <w:sz w:val="22"/>
          <w:szCs w:val="22"/>
          <w:lang w:eastAsia="en-US"/>
        </w:rPr>
        <w:t xml:space="preserve"> </w:t>
      </w:r>
      <w:r w:rsidR="00773D44">
        <w:rPr>
          <w:rFonts w:ascii="Arial" w:hAnsi="Arial" w:cs="Arial"/>
          <w:snapToGrid w:val="0"/>
          <w:sz w:val="22"/>
          <w:szCs w:val="22"/>
        </w:rPr>
        <w:t>Renewable Energy Engineering</w:t>
      </w:r>
    </w:p>
    <w:p w:rsidRPr="00730C78" w:rsidR="00730C78" w:rsidP="00730C78" w:rsidRDefault="00730C78" w14:paraId="6195BE32" w14:textId="77777777">
      <w:pPr>
        <w:rPr>
          <w:rFonts w:ascii="Arial" w:hAnsi="Arial" w:eastAsia="Calibri" w:cs="Arial"/>
          <w:b/>
          <w:sz w:val="22"/>
          <w:szCs w:val="22"/>
          <w:lang w:eastAsia="en-US"/>
        </w:rPr>
      </w:pPr>
    </w:p>
    <w:p w:rsidRPr="00DA2044" w:rsidR="00A92C9B" w:rsidP="00A92C9B" w:rsidRDefault="00A92C9B" w14:paraId="2F319D96" w14:textId="48AE668B">
      <w:pPr>
        <w:rPr>
          <w:rFonts w:ascii="Arial" w:hAnsi="Arial" w:cs="Arial"/>
          <w:b/>
          <w:sz w:val="28"/>
        </w:rPr>
      </w:pPr>
    </w:p>
    <w:p w:rsidRPr="00DA2044" w:rsidR="00A92C9B" w:rsidP="00A92C9B" w:rsidRDefault="00A92C9B" w14:paraId="1D77438F" w14:textId="77777777">
      <w:pPr>
        <w:rPr>
          <w:rFonts w:ascii="Arial" w:hAnsi="Arial" w:cs="Arial"/>
          <w:b/>
          <w:sz w:val="28"/>
        </w:rPr>
      </w:pPr>
    </w:p>
    <w:p w:rsidR="00A92C9B" w:rsidP="00A92C9B" w:rsidRDefault="00A92C9B" w14:paraId="0367840B" w14:textId="77777777">
      <w:pPr>
        <w:rPr>
          <w:rFonts w:ascii="Arial" w:hAnsi="Arial" w:cs="Arial"/>
          <w:b/>
          <w:sz w:val="28"/>
        </w:rPr>
      </w:pPr>
    </w:p>
    <w:p w:rsidR="00970D87" w:rsidP="00A92C9B" w:rsidRDefault="00970D87" w14:paraId="35414B3A" w14:textId="77777777">
      <w:pPr>
        <w:rPr>
          <w:rFonts w:ascii="Arial" w:hAnsi="Arial" w:cs="Arial"/>
          <w:b/>
          <w:sz w:val="28"/>
        </w:rPr>
      </w:pPr>
    </w:p>
    <w:p w:rsidR="00970D87" w:rsidP="00A92C9B" w:rsidRDefault="00970D87" w14:paraId="24EFB083" w14:textId="77777777">
      <w:pPr>
        <w:rPr>
          <w:rFonts w:ascii="Arial" w:hAnsi="Arial" w:cs="Arial"/>
          <w:b/>
          <w:sz w:val="28"/>
        </w:rPr>
      </w:pPr>
    </w:p>
    <w:p w:rsidRPr="00DA2044" w:rsidR="00970D87" w:rsidP="00A92C9B" w:rsidRDefault="00970D87" w14:paraId="1A534D29" w14:textId="77777777">
      <w:pPr>
        <w:rPr>
          <w:rFonts w:ascii="Arial" w:hAnsi="Arial" w:cs="Arial"/>
          <w:b/>
          <w:sz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39"/>
        <w:gridCol w:w="5477"/>
      </w:tblGrid>
      <w:tr w:rsidRPr="00970D87" w:rsidR="00A92C9B" w:rsidTr="00730C78" w14:paraId="04F7B2D6" w14:textId="77777777">
        <w:tc>
          <w:tcPr>
            <w:tcW w:w="3539" w:type="dxa"/>
            <w:shd w:val="clear" w:color="auto" w:fill="auto"/>
          </w:tcPr>
          <w:p w:rsidRPr="00970D87" w:rsidR="00A92C9B" w:rsidP="00970D87" w:rsidRDefault="00A92C9B" w14:paraId="08C3E0E2"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5477" w:type="dxa"/>
            <w:shd w:val="clear" w:color="auto" w:fill="auto"/>
          </w:tcPr>
          <w:p w:rsidRPr="00E25296" w:rsidR="00A92C9B" w:rsidP="00DB71E7" w:rsidRDefault="003650B6" w14:paraId="5D970069" w14:textId="7B53A5EF">
            <w:pPr>
              <w:widowControl w:val="0"/>
              <w:tabs>
                <w:tab w:val="center" w:pos="4153"/>
                <w:tab w:val="right" w:pos="9072"/>
              </w:tabs>
              <w:rPr>
                <w:rFonts w:ascii="Arial" w:hAnsi="Arial" w:cs="Arial"/>
                <w:snapToGrid w:val="0"/>
                <w:sz w:val="22"/>
                <w:szCs w:val="22"/>
              </w:rPr>
            </w:pPr>
            <w:r>
              <w:rPr>
                <w:rFonts w:ascii="Arial" w:hAnsi="Arial" w:cs="Arial"/>
                <w:snapToGrid w:val="0"/>
                <w:sz w:val="22"/>
                <w:szCs w:val="22"/>
              </w:rPr>
              <w:t>December 2012</w:t>
            </w:r>
          </w:p>
        </w:tc>
      </w:tr>
      <w:tr w:rsidRPr="00970D87" w:rsidR="00A92C9B" w:rsidTr="00730C78" w14:paraId="40A8A796" w14:textId="77777777">
        <w:tc>
          <w:tcPr>
            <w:tcW w:w="3539" w:type="dxa"/>
            <w:shd w:val="clear" w:color="auto" w:fill="auto"/>
          </w:tcPr>
          <w:p w:rsidRPr="00970D87" w:rsidR="00A92C9B" w:rsidP="00970D87" w:rsidRDefault="00DC198B" w14:paraId="2D94646E"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Pr="00970D87" w:rsidR="00A92C9B">
              <w:rPr>
                <w:rFonts w:ascii="Arial" w:hAnsi="Arial" w:cs="Arial"/>
                <w:b/>
                <w:snapToGrid w:val="0"/>
                <w:sz w:val="20"/>
                <w:szCs w:val="20"/>
              </w:rPr>
              <w:t xml:space="preserve">e </w:t>
            </w:r>
            <w:r w:rsidR="00970D87">
              <w:rPr>
                <w:rFonts w:ascii="Arial" w:hAnsi="Arial" w:cs="Arial"/>
                <w:b/>
                <w:snapToGrid w:val="0"/>
                <w:sz w:val="20"/>
                <w:szCs w:val="20"/>
              </w:rPr>
              <w:t>l</w:t>
            </w:r>
            <w:r w:rsidRPr="00970D87" w:rsidR="00A92C9B">
              <w:rPr>
                <w:rFonts w:ascii="Arial" w:hAnsi="Arial" w:cs="Arial"/>
                <w:b/>
                <w:snapToGrid w:val="0"/>
                <w:sz w:val="20"/>
                <w:szCs w:val="20"/>
              </w:rPr>
              <w:t xml:space="preserve">ast </w:t>
            </w:r>
            <w:r w:rsidR="00970D87">
              <w:rPr>
                <w:rFonts w:ascii="Arial" w:hAnsi="Arial" w:cs="Arial"/>
                <w:b/>
                <w:snapToGrid w:val="0"/>
                <w:sz w:val="20"/>
                <w:szCs w:val="20"/>
              </w:rPr>
              <w:t>revised</w:t>
            </w:r>
          </w:p>
        </w:tc>
        <w:tc>
          <w:tcPr>
            <w:tcW w:w="5477" w:type="dxa"/>
            <w:shd w:val="clear" w:color="auto" w:fill="auto"/>
          </w:tcPr>
          <w:p w:rsidRPr="003650B6" w:rsidR="00A92C9B" w:rsidP="00DB71E7" w:rsidRDefault="00B01F45" w14:paraId="30DD9BA4" w14:textId="153D57ED">
            <w:pPr>
              <w:widowControl w:val="0"/>
              <w:tabs>
                <w:tab w:val="center" w:pos="4153"/>
                <w:tab w:val="right" w:pos="9072"/>
              </w:tabs>
              <w:rPr>
                <w:rFonts w:ascii="Arial" w:hAnsi="Arial" w:cs="Arial"/>
                <w:iCs/>
                <w:snapToGrid w:val="0"/>
                <w:sz w:val="22"/>
                <w:szCs w:val="22"/>
              </w:rPr>
            </w:pPr>
            <w:r>
              <w:rPr>
                <w:rFonts w:ascii="Arial" w:hAnsi="Arial" w:cs="Arial"/>
                <w:iCs/>
                <w:snapToGrid w:val="0"/>
                <w:sz w:val="22"/>
                <w:szCs w:val="22"/>
              </w:rPr>
              <w:t>April 2023</w:t>
            </w:r>
          </w:p>
        </w:tc>
      </w:tr>
      <w:tr w:rsidRPr="00970D87" w:rsidR="00A92C9B" w:rsidTr="00730C78" w14:paraId="27FE6953" w14:textId="77777777">
        <w:tc>
          <w:tcPr>
            <w:tcW w:w="3539" w:type="dxa"/>
            <w:shd w:val="clear" w:color="auto" w:fill="auto"/>
          </w:tcPr>
          <w:p w:rsidRPr="00970D87" w:rsidR="00A92C9B" w:rsidP="00970D87" w:rsidRDefault="00A92C9B" w14:paraId="21320A7F"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5477" w:type="dxa"/>
            <w:shd w:val="clear" w:color="auto" w:fill="auto"/>
          </w:tcPr>
          <w:p w:rsidRPr="00D579D2" w:rsidR="00A92C9B" w:rsidP="00DB71E7" w:rsidRDefault="00730C78" w14:paraId="17C97E49" w14:textId="16D58397">
            <w:pPr>
              <w:widowControl w:val="0"/>
              <w:tabs>
                <w:tab w:val="center" w:pos="4153"/>
                <w:tab w:val="right" w:pos="9072"/>
              </w:tabs>
              <w:rPr>
                <w:rFonts w:ascii="Arial" w:hAnsi="Arial" w:cs="Arial"/>
                <w:snapToGrid w:val="0"/>
                <w:sz w:val="22"/>
                <w:szCs w:val="22"/>
                <w:highlight w:val="yellow"/>
              </w:rPr>
            </w:pPr>
            <w:r w:rsidRPr="00B01F45">
              <w:rPr>
                <w:rFonts w:ascii="Arial" w:hAnsi="Arial" w:cs="Arial"/>
                <w:snapToGrid w:val="0"/>
                <w:sz w:val="22"/>
                <w:szCs w:val="22"/>
              </w:rPr>
              <w:t>September 2022</w:t>
            </w:r>
          </w:p>
        </w:tc>
      </w:tr>
      <w:tr w:rsidRPr="00970D87" w:rsidR="00A92C9B" w:rsidTr="00730C78" w14:paraId="1472B3C2" w14:textId="77777777">
        <w:tc>
          <w:tcPr>
            <w:tcW w:w="3539" w:type="dxa"/>
            <w:shd w:val="clear" w:color="auto" w:fill="auto"/>
          </w:tcPr>
          <w:p w:rsidRPr="00970D87" w:rsidR="00A92C9B" w:rsidP="00970D87" w:rsidRDefault="00A92C9B" w14:paraId="661B4E78"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5477" w:type="dxa"/>
            <w:shd w:val="clear" w:color="auto" w:fill="auto"/>
          </w:tcPr>
          <w:p w:rsidRPr="00D579D2" w:rsidR="00A92C9B" w:rsidP="00DB71E7" w:rsidRDefault="003650B6" w14:paraId="409E5013" w14:textId="4ACE9A65">
            <w:pPr>
              <w:widowControl w:val="0"/>
              <w:tabs>
                <w:tab w:val="center" w:pos="4153"/>
                <w:tab w:val="right" w:pos="9072"/>
              </w:tabs>
              <w:rPr>
                <w:rFonts w:ascii="Arial" w:hAnsi="Arial" w:cs="Arial"/>
                <w:snapToGrid w:val="0"/>
                <w:sz w:val="22"/>
                <w:szCs w:val="22"/>
                <w:highlight w:val="yellow"/>
              </w:rPr>
            </w:pPr>
            <w:r w:rsidRPr="00B01F45">
              <w:rPr>
                <w:rFonts w:ascii="Arial" w:hAnsi="Arial" w:cs="Arial"/>
                <w:snapToGrid w:val="0"/>
                <w:sz w:val="22"/>
                <w:szCs w:val="22"/>
              </w:rPr>
              <w:t>2</w:t>
            </w:r>
          </w:p>
        </w:tc>
      </w:tr>
      <w:tr w:rsidRPr="00970D87" w:rsidR="00A92C9B" w:rsidTr="00730C78" w14:paraId="3B8AD0C2" w14:textId="77777777">
        <w:tc>
          <w:tcPr>
            <w:tcW w:w="3539" w:type="dxa"/>
            <w:shd w:val="clear" w:color="auto" w:fill="auto"/>
          </w:tcPr>
          <w:p w:rsidRPr="00970D87" w:rsidR="00A92C9B" w:rsidP="00DB71E7" w:rsidRDefault="00A92C9B" w14:paraId="0F66DE90"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5477" w:type="dxa"/>
            <w:shd w:val="clear" w:color="auto" w:fill="auto"/>
          </w:tcPr>
          <w:p w:rsidRPr="00E25296" w:rsidR="00A92C9B" w:rsidP="00DB71E7" w:rsidRDefault="00B01F45" w14:paraId="7874FFEB" w14:textId="2A52CA58">
            <w:pPr>
              <w:widowControl w:val="0"/>
              <w:tabs>
                <w:tab w:val="center" w:pos="4153"/>
                <w:tab w:val="right" w:pos="9072"/>
              </w:tabs>
              <w:rPr>
                <w:rFonts w:ascii="Arial" w:hAnsi="Arial" w:cs="Arial"/>
                <w:snapToGrid w:val="0"/>
                <w:sz w:val="22"/>
                <w:szCs w:val="22"/>
              </w:rPr>
            </w:pPr>
            <w:r>
              <w:rPr>
                <w:rFonts w:ascii="Arial" w:hAnsi="Arial" w:cs="Arial"/>
                <w:snapToGrid w:val="0"/>
                <w:sz w:val="22"/>
                <w:szCs w:val="22"/>
              </w:rPr>
              <w:t>ECE</w:t>
            </w:r>
          </w:p>
        </w:tc>
      </w:tr>
      <w:tr w:rsidRPr="00970D87" w:rsidR="00A92C9B" w:rsidTr="00730C78" w14:paraId="55C24DE8" w14:textId="77777777">
        <w:tc>
          <w:tcPr>
            <w:tcW w:w="3539" w:type="dxa"/>
            <w:shd w:val="clear" w:color="auto" w:fill="auto"/>
          </w:tcPr>
          <w:p w:rsidRPr="00970D87" w:rsidR="00A92C9B" w:rsidP="00DB71E7" w:rsidRDefault="00A92C9B" w14:paraId="57777C04"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5477" w:type="dxa"/>
            <w:shd w:val="clear" w:color="auto" w:fill="auto"/>
          </w:tcPr>
          <w:p w:rsidRPr="00E25296" w:rsidR="00A92C9B" w:rsidP="00DB71E7" w:rsidRDefault="00730C78" w14:paraId="1DDD819E" w14:textId="5E6995BC">
            <w:pPr>
              <w:widowControl w:val="0"/>
              <w:tabs>
                <w:tab w:val="center" w:pos="4153"/>
                <w:tab w:val="right" w:pos="9072"/>
              </w:tabs>
              <w:rPr>
                <w:rFonts w:ascii="Arial" w:hAnsi="Arial" w:cs="Arial"/>
                <w:snapToGrid w:val="0"/>
                <w:sz w:val="22"/>
                <w:szCs w:val="22"/>
              </w:rPr>
            </w:pPr>
            <w:r w:rsidRPr="00E25296">
              <w:rPr>
                <w:rFonts w:ascii="Arial" w:hAnsi="Arial" w:cs="Arial"/>
                <w:snapToGrid w:val="0"/>
                <w:sz w:val="22"/>
                <w:szCs w:val="22"/>
              </w:rPr>
              <w:t xml:space="preserve">Engineering </w:t>
            </w:r>
            <w:r w:rsidRPr="00E25296" w:rsidR="001405F8">
              <w:rPr>
                <w:rFonts w:ascii="Arial" w:hAnsi="Arial" w:cs="Arial"/>
                <w:snapToGrid w:val="0"/>
                <w:sz w:val="22"/>
                <w:szCs w:val="22"/>
              </w:rPr>
              <w:t>and The Environment</w:t>
            </w:r>
          </w:p>
        </w:tc>
      </w:tr>
      <w:tr w:rsidRPr="00970D87" w:rsidR="00A92C9B" w:rsidTr="00730C78" w14:paraId="04BA7C5F" w14:textId="77777777">
        <w:tc>
          <w:tcPr>
            <w:tcW w:w="3539" w:type="dxa"/>
            <w:shd w:val="clear" w:color="auto" w:fill="auto"/>
          </w:tcPr>
          <w:p w:rsidRPr="00970D87" w:rsidR="00A92C9B" w:rsidP="00DB71E7" w:rsidRDefault="00A92C9B" w14:paraId="1A33B060"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5477" w:type="dxa"/>
            <w:shd w:val="clear" w:color="auto" w:fill="auto"/>
          </w:tcPr>
          <w:p w:rsidRPr="00E25296" w:rsidR="00A92C9B" w:rsidP="00DB71E7" w:rsidRDefault="001405F8" w14:paraId="4C02065A" w14:textId="571F61AF">
            <w:pPr>
              <w:widowControl w:val="0"/>
              <w:tabs>
                <w:tab w:val="center" w:pos="4153"/>
                <w:tab w:val="right" w:pos="9072"/>
              </w:tabs>
              <w:rPr>
                <w:rFonts w:ascii="Arial" w:hAnsi="Arial" w:cs="Arial"/>
                <w:snapToGrid w:val="0"/>
                <w:sz w:val="22"/>
                <w:szCs w:val="22"/>
              </w:rPr>
            </w:pPr>
            <w:r w:rsidRPr="00E25296">
              <w:rPr>
                <w:rFonts w:ascii="Arial" w:hAnsi="Arial" w:cs="Arial"/>
                <w:snapToGrid w:val="0"/>
                <w:sz w:val="22"/>
                <w:szCs w:val="22"/>
              </w:rPr>
              <w:t>Mechanical</w:t>
            </w:r>
            <w:r w:rsidRPr="00E25296" w:rsidR="00730C78">
              <w:rPr>
                <w:rFonts w:ascii="Arial" w:hAnsi="Arial" w:cs="Arial"/>
                <w:snapToGrid w:val="0"/>
                <w:sz w:val="22"/>
                <w:szCs w:val="22"/>
              </w:rPr>
              <w:t xml:space="preserve"> Engineering</w:t>
            </w:r>
          </w:p>
        </w:tc>
      </w:tr>
      <w:tr w:rsidRPr="00970D87" w:rsidR="00A92C9B" w:rsidTr="00730C78" w14:paraId="66C9B42C" w14:textId="77777777">
        <w:tc>
          <w:tcPr>
            <w:tcW w:w="3539" w:type="dxa"/>
            <w:shd w:val="clear" w:color="auto" w:fill="auto"/>
          </w:tcPr>
          <w:p w:rsidRPr="00970D87" w:rsidR="00A92C9B" w:rsidP="00DB71E7" w:rsidRDefault="00A92C9B" w14:paraId="0141FB8B"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5477" w:type="dxa"/>
            <w:shd w:val="clear" w:color="auto" w:fill="auto"/>
          </w:tcPr>
          <w:p w:rsidRPr="00E25296" w:rsidR="00A92C9B" w:rsidP="00DB71E7" w:rsidRDefault="001204BE" w14:paraId="5B5BAB5B" w14:textId="57D88015">
            <w:pPr>
              <w:widowControl w:val="0"/>
              <w:tabs>
                <w:tab w:val="center" w:pos="4153"/>
                <w:tab w:val="right" w:pos="9072"/>
              </w:tabs>
              <w:rPr>
                <w:rFonts w:ascii="Arial" w:hAnsi="Arial" w:cs="Arial"/>
                <w:snapToGrid w:val="0"/>
                <w:sz w:val="22"/>
                <w:szCs w:val="22"/>
              </w:rPr>
            </w:pPr>
            <w:r>
              <w:rPr>
                <w:rFonts w:ascii="Arial" w:hAnsi="Arial" w:cs="Arial"/>
                <w:snapToGrid w:val="0"/>
                <w:sz w:val="22"/>
                <w:szCs w:val="22"/>
              </w:rPr>
              <w:t>KU Partner Institution in Sri Lanka (ESOFT College of Engineering and Technology)</w:t>
            </w:r>
          </w:p>
        </w:tc>
      </w:tr>
    </w:tbl>
    <w:p w:rsidRPr="00DA2044" w:rsidR="00A92C9B" w:rsidP="00A92C9B" w:rsidRDefault="00A92C9B" w14:paraId="6311F9CA" w14:textId="77777777">
      <w:pPr>
        <w:rPr>
          <w:rFonts w:ascii="Arial" w:hAnsi="Arial" w:cs="Arial"/>
          <w:b/>
        </w:rPr>
      </w:pPr>
    </w:p>
    <w:p w:rsidRPr="00DA2044" w:rsidR="00A92C9B" w:rsidP="00A92C9B" w:rsidRDefault="00A92C9B" w14:paraId="43A8933F" w14:textId="77777777">
      <w:pPr>
        <w:rPr>
          <w:rFonts w:ascii="Arial" w:hAnsi="Arial" w:cs="Arial"/>
          <w:b/>
        </w:rPr>
      </w:pPr>
    </w:p>
    <w:p w:rsidRPr="00DA2044" w:rsidR="00A92C9B" w:rsidP="00A92C9B" w:rsidRDefault="00A92C9B" w14:paraId="3525C210" w14:textId="77777777">
      <w:pPr>
        <w:jc w:val="both"/>
        <w:rPr>
          <w:rFonts w:ascii="Arial" w:hAnsi="Arial" w:cs="Arial"/>
        </w:rPr>
      </w:pPr>
    </w:p>
    <w:p w:rsidRPr="00DA2044" w:rsidR="00A92C9B" w:rsidP="00A92C9B" w:rsidRDefault="00A92C9B" w14:paraId="0492A20E" w14:textId="77777777">
      <w:pPr>
        <w:jc w:val="both"/>
        <w:rPr>
          <w:rFonts w:ascii="Arial" w:hAnsi="Arial" w:cs="Arial"/>
        </w:rPr>
      </w:pPr>
    </w:p>
    <w:p w:rsidR="00A92C9B" w:rsidP="00A92C9B" w:rsidRDefault="00A92C9B" w14:paraId="560D506F" w14:textId="25572805">
      <w:pPr>
        <w:rPr>
          <w:rFonts w:ascii="Arial" w:hAnsi="Arial" w:cs="Arial"/>
          <w:color w:val="FF0000"/>
        </w:rPr>
      </w:pPr>
    </w:p>
    <w:p w:rsidR="00730C78" w:rsidP="00A92C9B" w:rsidRDefault="00730C78" w14:paraId="1BA6FD2B" w14:textId="704B1AAF">
      <w:pPr>
        <w:rPr>
          <w:rFonts w:ascii="Arial" w:hAnsi="Arial" w:cs="Arial"/>
          <w:color w:val="FF0000"/>
        </w:rPr>
      </w:pPr>
    </w:p>
    <w:p w:rsidR="00730C78" w:rsidP="00A92C9B" w:rsidRDefault="00730C78" w14:paraId="0C4B9108" w14:textId="4A079149">
      <w:pPr>
        <w:rPr>
          <w:rFonts w:ascii="Arial" w:hAnsi="Arial" w:cs="Arial"/>
          <w:color w:val="FF0000"/>
        </w:rPr>
      </w:pPr>
    </w:p>
    <w:p w:rsidRPr="00DA2044" w:rsidR="00730C78" w:rsidP="00A92C9B" w:rsidRDefault="00730C78" w14:paraId="1F5D6BE6" w14:textId="77777777">
      <w:pPr>
        <w:rPr>
          <w:rFonts w:ascii="Arial" w:hAnsi="Arial" w:cs="Arial"/>
          <w:color w:val="FF0000"/>
        </w:rPr>
      </w:pPr>
    </w:p>
    <w:p w:rsidRPr="00DA2044" w:rsidR="00A92C9B" w:rsidP="00A92C9B" w:rsidRDefault="00A92C9B" w14:paraId="57D3A3FD" w14:textId="77777777">
      <w:pPr>
        <w:rPr>
          <w:rFonts w:ascii="Arial" w:hAnsi="Arial" w:cs="Arial"/>
        </w:rPr>
      </w:pPr>
    </w:p>
    <w:p w:rsidRPr="00DA2044" w:rsidR="00A92C9B" w:rsidP="00A92C9B" w:rsidRDefault="00A92C9B" w14:paraId="6D470FCD" w14:textId="77777777">
      <w:pPr>
        <w:rPr>
          <w:rFonts w:ascii="Arial" w:hAnsi="Arial" w:cs="Arial"/>
        </w:rPr>
      </w:pPr>
    </w:p>
    <w:p w:rsidRPr="00DA2044" w:rsidR="00A92C9B" w:rsidP="00A92C9B" w:rsidRDefault="00A92C9B" w14:paraId="5A362514" w14:textId="77777777">
      <w:pPr>
        <w:rPr>
          <w:rFonts w:ascii="Arial" w:hAnsi="Arial" w:cs="Arial"/>
        </w:rPr>
      </w:pPr>
    </w:p>
    <w:p w:rsidRPr="00DA2044" w:rsidR="00A92C9B" w:rsidP="00A92C9B" w:rsidRDefault="00A92C9B" w14:paraId="377D0A33" w14:textId="77777777">
      <w:pPr>
        <w:rPr>
          <w:rFonts w:ascii="Arial" w:hAnsi="Arial" w:cs="Arial"/>
        </w:rPr>
      </w:pPr>
    </w:p>
    <w:p w:rsidRPr="000765B1" w:rsidR="00A92C9B" w:rsidP="00A92C9B" w:rsidRDefault="00A92C9B" w14:paraId="52FD1607" w14:textId="25BDF901">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w:t>
      </w:r>
      <w:r w:rsidRPr="000765B1" w:rsidR="00FB21D7">
        <w:rPr>
          <w:rFonts w:ascii="Arial" w:hAnsi="Arial" w:cs="Arial"/>
          <w:sz w:val="22"/>
          <w:szCs w:val="22"/>
        </w:rPr>
        <w:t>staff,</w:t>
      </w:r>
      <w:r w:rsidRPr="000765B1">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r w:rsidRPr="000765B1" w:rsidR="00FB21D7">
        <w:rPr>
          <w:rFonts w:ascii="Arial" w:hAnsi="Arial" w:cs="Arial"/>
          <w:sz w:val="22"/>
          <w:szCs w:val="22"/>
        </w:rPr>
        <w:t>module</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Pr="00DA2044" w:rsidR="00A92C9B" w:rsidP="00A92C9B" w:rsidRDefault="00A92C9B" w14:paraId="5242D9AB" w14:textId="77777777">
      <w:pPr>
        <w:rPr>
          <w:rFonts w:ascii="Arial" w:hAnsi="Arial" w:cs="Arial"/>
        </w:rPr>
      </w:pPr>
    </w:p>
    <w:p w:rsidRPr="00DA2044" w:rsidR="00A92C9B" w:rsidP="00A92C9B" w:rsidRDefault="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Pr="00DA2044" w:rsidR="00A92C9B" w:rsidP="00A92C9B" w:rsidRDefault="00A92C9B" w14:paraId="04BF1175" w14:textId="77777777">
      <w:pPr>
        <w:rPr>
          <w:rFonts w:ascii="Arial" w:hAnsi="Arial" w:cs="Arial"/>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36"/>
        <w:gridCol w:w="5580"/>
      </w:tblGrid>
      <w:tr w:rsidRPr="00BF1022" w:rsidR="00A92C9B" w:rsidTr="00BF1022" w14:paraId="0C3D9FCF" w14:textId="77777777">
        <w:tc>
          <w:tcPr>
            <w:tcW w:w="3436" w:type="dxa"/>
          </w:tcPr>
          <w:p w:rsidRPr="00BF1022" w:rsidR="00A92C9B" w:rsidP="00DB71E7" w:rsidRDefault="00A92C9B" w14:paraId="310D7485" w14:textId="77777777">
            <w:pPr>
              <w:rPr>
                <w:rFonts w:ascii="Arial" w:hAnsi="Arial" w:cs="Arial"/>
                <w:b/>
                <w:sz w:val="22"/>
                <w:szCs w:val="22"/>
              </w:rPr>
            </w:pPr>
            <w:r w:rsidRPr="00BF1022">
              <w:rPr>
                <w:rFonts w:ascii="Arial" w:hAnsi="Arial" w:cs="Arial"/>
                <w:b/>
                <w:sz w:val="22"/>
                <w:szCs w:val="22"/>
              </w:rPr>
              <w:t>Award(s) and Title(s):</w:t>
            </w:r>
          </w:p>
        </w:tc>
        <w:tc>
          <w:tcPr>
            <w:tcW w:w="5580" w:type="dxa"/>
          </w:tcPr>
          <w:p w:rsidR="00FF41AC" w:rsidP="00347CD8" w:rsidRDefault="00730C78" w14:paraId="2796ECA0" w14:textId="77777777">
            <w:pPr>
              <w:rPr>
                <w:rFonts w:ascii="Arial" w:hAnsi="Arial" w:eastAsia="Calibri" w:cs="Arial"/>
                <w:sz w:val="22"/>
                <w:szCs w:val="22"/>
                <w:lang w:eastAsia="en-US"/>
              </w:rPr>
            </w:pPr>
            <w:r w:rsidRPr="00730C78">
              <w:rPr>
                <w:rFonts w:ascii="Arial" w:hAnsi="Arial" w:eastAsia="Calibri" w:cs="Arial"/>
                <w:sz w:val="22"/>
                <w:szCs w:val="22"/>
                <w:lang w:eastAsia="en-US"/>
              </w:rPr>
              <w:t xml:space="preserve">MSc </w:t>
            </w:r>
            <w:r w:rsidRPr="00FF41AC" w:rsidR="00FF41AC">
              <w:rPr>
                <w:rFonts w:ascii="Arial" w:hAnsi="Arial" w:eastAsia="Calibri" w:cs="Arial"/>
                <w:sz w:val="22"/>
                <w:szCs w:val="22"/>
                <w:lang w:eastAsia="en-US"/>
              </w:rPr>
              <w:t xml:space="preserve">Renewable Energy Engineering </w:t>
            </w:r>
          </w:p>
          <w:p w:rsidRPr="00BF1022" w:rsidR="00FF41AC" w:rsidP="00B01F45" w:rsidRDefault="00FF41AC" w14:paraId="507DFC1C" w14:textId="7787F376">
            <w:pPr>
              <w:rPr>
                <w:rFonts w:ascii="Arial" w:hAnsi="Arial" w:cs="Arial"/>
                <w:sz w:val="22"/>
                <w:szCs w:val="22"/>
              </w:rPr>
            </w:pPr>
          </w:p>
        </w:tc>
      </w:tr>
      <w:tr w:rsidRPr="00BF1022" w:rsidR="00A92C9B" w:rsidTr="00BF1022" w14:paraId="61FE1C85" w14:textId="77777777">
        <w:tc>
          <w:tcPr>
            <w:tcW w:w="3436" w:type="dxa"/>
          </w:tcPr>
          <w:p w:rsidR="00347CD8" w:rsidP="00FF41AC" w:rsidRDefault="00A92C9B" w14:paraId="03E15BB5" w14:textId="77777777">
            <w:pPr>
              <w:rPr>
                <w:rFonts w:ascii="Arial" w:hAnsi="Arial" w:cs="Arial"/>
                <w:b/>
                <w:sz w:val="22"/>
                <w:szCs w:val="22"/>
              </w:rPr>
            </w:pPr>
            <w:r w:rsidRPr="00BF1022">
              <w:rPr>
                <w:rFonts w:ascii="Arial" w:hAnsi="Arial" w:cs="Arial"/>
                <w:b/>
                <w:sz w:val="22"/>
                <w:szCs w:val="22"/>
              </w:rPr>
              <w:t>Intermediate Awards</w:t>
            </w:r>
            <w:r w:rsidR="0055500E">
              <w:rPr>
                <w:rFonts w:ascii="Arial" w:hAnsi="Arial" w:cs="Arial"/>
                <w:b/>
                <w:sz w:val="22"/>
                <w:szCs w:val="22"/>
              </w:rPr>
              <w:t>(s) and Title(s)</w:t>
            </w:r>
            <w:r w:rsidRPr="00BF1022">
              <w:rPr>
                <w:rFonts w:ascii="Arial" w:hAnsi="Arial" w:cs="Arial"/>
                <w:b/>
                <w:sz w:val="22"/>
                <w:szCs w:val="22"/>
              </w:rPr>
              <w:t>:</w:t>
            </w:r>
          </w:p>
          <w:p w:rsidRPr="00BF1022" w:rsidR="00FF41AC" w:rsidP="00FF41AC" w:rsidRDefault="00FF41AC" w14:paraId="33286F50" w14:textId="22431DF7">
            <w:pPr>
              <w:rPr>
                <w:rFonts w:ascii="Arial" w:hAnsi="Arial" w:cs="Arial"/>
                <w:b/>
                <w:sz w:val="22"/>
                <w:szCs w:val="22"/>
              </w:rPr>
            </w:pPr>
          </w:p>
        </w:tc>
        <w:tc>
          <w:tcPr>
            <w:tcW w:w="5580" w:type="dxa"/>
          </w:tcPr>
          <w:p w:rsidRPr="0091256D" w:rsidR="00A92C9B" w:rsidP="00DB71E7" w:rsidRDefault="003650B6" w14:paraId="779D20BE" w14:textId="095AD324">
            <w:pPr>
              <w:rPr>
                <w:rFonts w:ascii="Arial" w:hAnsi="Arial" w:cs="Arial"/>
                <w:i/>
                <w:color w:val="FF0000"/>
                <w:sz w:val="22"/>
                <w:szCs w:val="22"/>
              </w:rPr>
            </w:pPr>
            <w:r w:rsidRPr="00B01F45">
              <w:rPr>
                <w:rFonts w:ascii="Arial" w:hAnsi="Arial" w:cs="Arial"/>
                <w:sz w:val="22"/>
                <w:szCs w:val="22"/>
              </w:rPr>
              <w:t>MSc Renewable En</w:t>
            </w:r>
            <w:r w:rsidRPr="00B01F45" w:rsidR="00FB21D7">
              <w:rPr>
                <w:rFonts w:ascii="Arial" w:hAnsi="Arial" w:cs="Arial"/>
                <w:sz w:val="22"/>
                <w:szCs w:val="22"/>
              </w:rPr>
              <w:t>ergy</w:t>
            </w:r>
            <w:r w:rsidRPr="00B01F45">
              <w:rPr>
                <w:rFonts w:ascii="Arial" w:hAnsi="Arial" w:cs="Arial"/>
                <w:sz w:val="22"/>
                <w:szCs w:val="22"/>
              </w:rPr>
              <w:t xml:space="preserve"> Studies</w:t>
            </w:r>
            <w:r>
              <w:rPr>
                <w:rFonts w:ascii="Arial" w:hAnsi="Arial" w:cs="Arial"/>
                <w:sz w:val="22"/>
                <w:szCs w:val="22"/>
              </w:rPr>
              <w:t xml:space="preserve">, </w:t>
            </w:r>
            <w:proofErr w:type="spellStart"/>
            <w:r w:rsidRPr="0091256D" w:rsidR="00347CD8">
              <w:rPr>
                <w:rFonts w:ascii="Arial" w:hAnsi="Arial" w:cs="Arial"/>
                <w:sz w:val="22"/>
                <w:szCs w:val="22"/>
              </w:rPr>
              <w:t>PgDip</w:t>
            </w:r>
            <w:proofErr w:type="spellEnd"/>
            <w:r w:rsidRPr="0091256D" w:rsidR="00347CD8">
              <w:rPr>
                <w:rFonts w:ascii="Arial" w:hAnsi="Arial" w:cs="Arial"/>
                <w:sz w:val="22"/>
                <w:szCs w:val="22"/>
              </w:rPr>
              <w:t>, PgCert</w:t>
            </w:r>
            <w:r w:rsidRPr="0091256D" w:rsidR="00347CD8">
              <w:rPr>
                <w:rFonts w:ascii="Arial" w:hAnsi="Arial" w:cs="Arial"/>
                <w:i/>
                <w:sz w:val="22"/>
                <w:szCs w:val="22"/>
              </w:rPr>
              <w:t xml:space="preserve"> </w:t>
            </w:r>
          </w:p>
        </w:tc>
      </w:tr>
      <w:tr w:rsidRPr="00BF1022" w:rsidR="00A92C9B" w:rsidTr="00BF1022" w14:paraId="644D12BB" w14:textId="77777777">
        <w:tc>
          <w:tcPr>
            <w:tcW w:w="3436" w:type="dxa"/>
          </w:tcPr>
          <w:p w:rsidR="00347CD8" w:rsidP="00FF41AC" w:rsidRDefault="00A92C9B" w14:paraId="05C3CD65" w14:textId="77777777">
            <w:pPr>
              <w:rPr>
                <w:rFonts w:ascii="Arial" w:hAnsi="Arial" w:cs="Arial"/>
                <w:b/>
                <w:sz w:val="22"/>
                <w:szCs w:val="22"/>
              </w:rPr>
            </w:pPr>
            <w:r w:rsidRPr="00BF1022">
              <w:rPr>
                <w:rFonts w:ascii="Arial" w:hAnsi="Arial" w:cs="Arial"/>
                <w:b/>
                <w:sz w:val="22"/>
                <w:szCs w:val="22"/>
              </w:rPr>
              <w:t>FHEQ Level for the Final Award:</w:t>
            </w:r>
          </w:p>
          <w:p w:rsidRPr="00BF1022" w:rsidR="00FF41AC" w:rsidP="00FF41AC" w:rsidRDefault="00FF41AC" w14:paraId="47594079" w14:textId="05D2DF0E">
            <w:pPr>
              <w:rPr>
                <w:rFonts w:ascii="Arial" w:hAnsi="Arial" w:cs="Arial"/>
                <w:b/>
                <w:sz w:val="22"/>
                <w:szCs w:val="22"/>
              </w:rPr>
            </w:pPr>
          </w:p>
        </w:tc>
        <w:tc>
          <w:tcPr>
            <w:tcW w:w="5580" w:type="dxa"/>
          </w:tcPr>
          <w:p w:rsidRPr="00347CD8" w:rsidR="00A92C9B" w:rsidP="00DB71E7" w:rsidRDefault="00347CD8" w14:paraId="460B3CB2" w14:textId="54CA3A82">
            <w:pPr>
              <w:rPr>
                <w:rFonts w:ascii="Arial" w:hAnsi="Arial" w:cs="Arial"/>
                <w:iCs/>
                <w:sz w:val="22"/>
                <w:szCs w:val="22"/>
              </w:rPr>
            </w:pPr>
            <w:proofErr w:type="gramStart"/>
            <w:r w:rsidRPr="00347CD8">
              <w:rPr>
                <w:rFonts w:ascii="Arial" w:hAnsi="Arial" w:cs="Arial"/>
                <w:iCs/>
                <w:sz w:val="22"/>
                <w:szCs w:val="22"/>
              </w:rPr>
              <w:t>M</w:t>
            </w:r>
            <w:r w:rsidRPr="00347CD8" w:rsidR="00A92C9B">
              <w:rPr>
                <w:rFonts w:ascii="Arial" w:hAnsi="Arial" w:cs="Arial"/>
                <w:iCs/>
                <w:sz w:val="22"/>
                <w:szCs w:val="22"/>
              </w:rPr>
              <w:t>asters</w:t>
            </w:r>
            <w:proofErr w:type="gramEnd"/>
            <w:r w:rsidRPr="00347CD8" w:rsidR="00A92C9B">
              <w:rPr>
                <w:rFonts w:ascii="Arial" w:hAnsi="Arial" w:cs="Arial"/>
                <w:iCs/>
                <w:sz w:val="22"/>
                <w:szCs w:val="22"/>
              </w:rPr>
              <w:t xml:space="preserve"> award level 7</w:t>
            </w:r>
          </w:p>
          <w:p w:rsidRPr="00BF1022" w:rsidR="00A92C9B" w:rsidP="00DB71E7" w:rsidRDefault="00A92C9B" w14:paraId="3824513B" w14:textId="77777777">
            <w:pPr>
              <w:rPr>
                <w:rFonts w:ascii="Arial" w:hAnsi="Arial" w:cs="Arial"/>
                <w:i/>
                <w:color w:val="FF0000"/>
                <w:sz w:val="22"/>
                <w:szCs w:val="22"/>
              </w:rPr>
            </w:pPr>
          </w:p>
        </w:tc>
      </w:tr>
      <w:tr w:rsidRPr="00BF1022" w:rsidR="00A92C9B" w:rsidTr="00BF1022" w14:paraId="097980E5" w14:textId="77777777">
        <w:tc>
          <w:tcPr>
            <w:tcW w:w="3436" w:type="dxa"/>
          </w:tcPr>
          <w:p w:rsidRPr="00BF1022" w:rsidR="00A92C9B" w:rsidP="00DB71E7" w:rsidRDefault="00A92C9B" w14:paraId="7BD48904" w14:textId="77777777">
            <w:pPr>
              <w:rPr>
                <w:rFonts w:ascii="Arial" w:hAnsi="Arial" w:cs="Arial"/>
                <w:b/>
                <w:sz w:val="22"/>
                <w:szCs w:val="22"/>
              </w:rPr>
            </w:pPr>
            <w:r w:rsidRPr="00BF1022">
              <w:rPr>
                <w:rFonts w:ascii="Arial" w:hAnsi="Arial" w:cs="Arial"/>
                <w:b/>
                <w:sz w:val="22"/>
                <w:szCs w:val="22"/>
              </w:rPr>
              <w:t>Awarding Institution:</w:t>
            </w:r>
          </w:p>
          <w:p w:rsidRPr="00BF1022" w:rsidR="00A92C9B" w:rsidP="00DB71E7" w:rsidRDefault="00A92C9B" w14:paraId="23994CAD" w14:textId="77777777">
            <w:pPr>
              <w:rPr>
                <w:rFonts w:ascii="Arial" w:hAnsi="Arial" w:cs="Arial"/>
                <w:b/>
                <w:sz w:val="22"/>
                <w:szCs w:val="22"/>
              </w:rPr>
            </w:pPr>
          </w:p>
        </w:tc>
        <w:tc>
          <w:tcPr>
            <w:tcW w:w="5580" w:type="dxa"/>
          </w:tcPr>
          <w:p w:rsidRPr="00BF1022" w:rsidR="00A92C9B" w:rsidP="00DB71E7" w:rsidRDefault="00A92C9B" w14:paraId="4B1F43D1" w14:textId="77777777">
            <w:pPr>
              <w:rPr>
                <w:rFonts w:ascii="Arial" w:hAnsi="Arial" w:cs="Arial"/>
                <w:sz w:val="22"/>
                <w:szCs w:val="22"/>
              </w:rPr>
            </w:pPr>
            <w:r w:rsidRPr="00BF1022">
              <w:rPr>
                <w:rFonts w:ascii="Arial" w:hAnsi="Arial" w:cs="Arial"/>
                <w:sz w:val="22"/>
                <w:szCs w:val="22"/>
              </w:rPr>
              <w:t>Kingston University</w:t>
            </w:r>
          </w:p>
        </w:tc>
      </w:tr>
      <w:tr w:rsidRPr="00BF1022" w:rsidR="00A92C9B" w:rsidTr="00BF1022" w14:paraId="490F765D" w14:textId="77777777">
        <w:tc>
          <w:tcPr>
            <w:tcW w:w="3436" w:type="dxa"/>
          </w:tcPr>
          <w:p w:rsidRPr="00BF1022" w:rsidR="00A92C9B" w:rsidP="00DB71E7" w:rsidRDefault="00A92C9B"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Pr="00347CD8" w:rsidR="00A92C9B" w:rsidP="00DB71E7" w:rsidRDefault="00B01F45" w14:paraId="11BA8069" w14:textId="137E793F">
            <w:pPr>
              <w:rPr>
                <w:rFonts w:ascii="Arial" w:hAnsi="Arial" w:cs="Arial"/>
                <w:iCs/>
                <w:sz w:val="22"/>
                <w:szCs w:val="22"/>
              </w:rPr>
            </w:pPr>
            <w:r>
              <w:rPr>
                <w:rFonts w:ascii="Arial" w:hAnsi="Arial" w:cs="Arial"/>
                <w:iCs/>
                <w:sz w:val="22"/>
                <w:szCs w:val="22"/>
              </w:rPr>
              <w:t>ESOFT College of Engineering and Technology, Sri Lanka</w:t>
            </w:r>
          </w:p>
          <w:p w:rsidRPr="00BF1022" w:rsidR="00A92C9B" w:rsidP="00DB71E7" w:rsidRDefault="00A92C9B" w14:paraId="3ADCF0D2" w14:textId="77777777">
            <w:pPr>
              <w:rPr>
                <w:rFonts w:ascii="Arial" w:hAnsi="Arial" w:cs="Arial"/>
                <w:color w:val="FF0000"/>
                <w:sz w:val="22"/>
                <w:szCs w:val="22"/>
              </w:rPr>
            </w:pPr>
          </w:p>
        </w:tc>
      </w:tr>
      <w:tr w:rsidRPr="00BF1022" w:rsidR="00A92C9B" w:rsidTr="00BF1022" w14:paraId="5F54BDB5" w14:textId="77777777">
        <w:tc>
          <w:tcPr>
            <w:tcW w:w="3436" w:type="dxa"/>
          </w:tcPr>
          <w:p w:rsidRPr="00BF1022" w:rsidR="00A92C9B" w:rsidP="00DB71E7" w:rsidRDefault="00A92C9B" w14:paraId="713CB1F6" w14:textId="77777777">
            <w:pPr>
              <w:rPr>
                <w:rFonts w:ascii="Arial" w:hAnsi="Arial" w:cs="Arial"/>
                <w:b/>
                <w:sz w:val="22"/>
                <w:szCs w:val="22"/>
              </w:rPr>
            </w:pPr>
            <w:r w:rsidRPr="00BF1022">
              <w:rPr>
                <w:rFonts w:ascii="Arial" w:hAnsi="Arial" w:cs="Arial"/>
                <w:b/>
                <w:sz w:val="22"/>
                <w:szCs w:val="22"/>
              </w:rPr>
              <w:t>Language of Delivery:</w:t>
            </w:r>
          </w:p>
          <w:p w:rsidRPr="00BF1022" w:rsidR="00A92C9B" w:rsidP="00DB71E7" w:rsidRDefault="00A92C9B" w14:paraId="408424F3" w14:textId="77777777">
            <w:pPr>
              <w:rPr>
                <w:rFonts w:ascii="Arial" w:hAnsi="Arial" w:cs="Arial"/>
                <w:b/>
                <w:sz w:val="22"/>
                <w:szCs w:val="22"/>
              </w:rPr>
            </w:pPr>
          </w:p>
        </w:tc>
        <w:tc>
          <w:tcPr>
            <w:tcW w:w="5580" w:type="dxa"/>
          </w:tcPr>
          <w:p w:rsidRPr="00E25296" w:rsidR="00A92C9B" w:rsidP="00DB71E7" w:rsidRDefault="00347CD8" w14:paraId="288A5E69" w14:textId="0AEB9166">
            <w:pPr>
              <w:rPr>
                <w:rFonts w:ascii="Arial" w:hAnsi="Arial" w:cs="Arial"/>
                <w:i/>
                <w:color w:val="FF0000"/>
                <w:sz w:val="22"/>
                <w:szCs w:val="22"/>
              </w:rPr>
            </w:pPr>
            <w:r w:rsidRPr="00E25296">
              <w:rPr>
                <w:rFonts w:ascii="Arial" w:hAnsi="Arial" w:cs="Arial"/>
                <w:sz w:val="22"/>
                <w:szCs w:val="22"/>
              </w:rPr>
              <w:t>English</w:t>
            </w:r>
          </w:p>
        </w:tc>
      </w:tr>
      <w:tr w:rsidRPr="00BF1022" w:rsidR="00A92C9B" w:rsidTr="00BF1022" w14:paraId="421784EB" w14:textId="77777777">
        <w:tc>
          <w:tcPr>
            <w:tcW w:w="3436" w:type="dxa"/>
          </w:tcPr>
          <w:p w:rsidRPr="00BF1022" w:rsidR="00A92C9B" w:rsidP="00DB71E7" w:rsidRDefault="00A92C9B" w14:paraId="50FEA13E" w14:textId="77777777">
            <w:pPr>
              <w:rPr>
                <w:rFonts w:ascii="Arial" w:hAnsi="Arial" w:cs="Arial"/>
                <w:b/>
                <w:sz w:val="22"/>
                <w:szCs w:val="22"/>
              </w:rPr>
            </w:pPr>
            <w:r w:rsidRPr="00BF1022">
              <w:rPr>
                <w:rFonts w:ascii="Arial" w:hAnsi="Arial" w:cs="Arial"/>
                <w:b/>
                <w:sz w:val="22"/>
                <w:szCs w:val="22"/>
              </w:rPr>
              <w:t>Modes of Delivery:</w:t>
            </w:r>
          </w:p>
          <w:p w:rsidRPr="00BF1022" w:rsidR="00A92C9B" w:rsidP="00DB71E7" w:rsidRDefault="00A92C9B" w14:paraId="537CB538" w14:textId="77777777">
            <w:pPr>
              <w:rPr>
                <w:rFonts w:ascii="Arial" w:hAnsi="Arial" w:cs="Arial"/>
                <w:b/>
                <w:sz w:val="22"/>
                <w:szCs w:val="22"/>
              </w:rPr>
            </w:pPr>
          </w:p>
        </w:tc>
        <w:tc>
          <w:tcPr>
            <w:tcW w:w="5580" w:type="dxa"/>
            <w:shd w:val="clear" w:color="auto" w:fill="auto"/>
          </w:tcPr>
          <w:p w:rsidRPr="00347CD8" w:rsidR="00A92C9B" w:rsidP="00970D87" w:rsidRDefault="00970D87" w14:paraId="7240FC2F" w14:textId="2ECEF5EE">
            <w:pPr>
              <w:rPr>
                <w:rFonts w:ascii="Arial" w:hAnsi="Arial" w:cs="Arial"/>
                <w:iCs/>
                <w:color w:val="FF0000"/>
                <w:sz w:val="22"/>
                <w:szCs w:val="22"/>
              </w:rPr>
            </w:pPr>
            <w:r w:rsidRPr="00347CD8">
              <w:rPr>
                <w:rFonts w:ascii="Arial" w:hAnsi="Arial" w:cs="Arial"/>
                <w:iCs/>
                <w:sz w:val="22"/>
                <w:szCs w:val="22"/>
              </w:rPr>
              <w:t>Full time</w:t>
            </w:r>
            <w:r w:rsidR="00347CD8">
              <w:rPr>
                <w:rFonts w:ascii="Arial" w:hAnsi="Arial" w:cs="Arial"/>
                <w:iCs/>
                <w:sz w:val="22"/>
                <w:szCs w:val="22"/>
              </w:rPr>
              <w:t xml:space="preserve"> and</w:t>
            </w:r>
            <w:r w:rsidRPr="00347CD8">
              <w:rPr>
                <w:rFonts w:ascii="Arial" w:hAnsi="Arial" w:cs="Arial"/>
                <w:iCs/>
                <w:sz w:val="22"/>
                <w:szCs w:val="22"/>
              </w:rPr>
              <w:t xml:space="preserve"> Part time</w:t>
            </w:r>
          </w:p>
        </w:tc>
      </w:tr>
      <w:tr w:rsidRPr="00BF1022" w:rsidR="00A92C9B" w:rsidTr="00BF1022" w14:paraId="7CF0CC64" w14:textId="77777777">
        <w:tc>
          <w:tcPr>
            <w:tcW w:w="3436" w:type="dxa"/>
          </w:tcPr>
          <w:p w:rsidRPr="00BF1022" w:rsidR="00A92C9B" w:rsidP="00DB71E7" w:rsidRDefault="00A92C9B"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Pr="00BF1022" w:rsidR="002273BD" w:rsidP="002273BD" w:rsidRDefault="00A92C9B" w14:paraId="5CA52726" w14:textId="2CBF57E3">
            <w:pPr>
              <w:rPr>
                <w:rFonts w:ascii="Arial" w:hAnsi="Arial" w:cs="Arial"/>
                <w:i/>
                <w:color w:val="FF0000"/>
                <w:sz w:val="22"/>
                <w:szCs w:val="22"/>
              </w:rPr>
            </w:pPr>
            <w:r w:rsidRPr="00BF1022">
              <w:rPr>
                <w:rFonts w:ascii="Arial" w:hAnsi="Arial" w:cs="Arial"/>
                <w:sz w:val="22"/>
                <w:szCs w:val="22"/>
              </w:rPr>
              <w:t>Full field</w:t>
            </w:r>
          </w:p>
          <w:p w:rsidRPr="00BF1022" w:rsidR="00A92C9B" w:rsidP="00DB71E7" w:rsidRDefault="00A92C9B" w14:paraId="767EE3A9" w14:textId="590FD3A3">
            <w:pPr>
              <w:rPr>
                <w:rFonts w:ascii="Arial" w:hAnsi="Arial" w:cs="Arial"/>
                <w:i/>
                <w:color w:val="FF0000"/>
                <w:sz w:val="22"/>
                <w:szCs w:val="22"/>
              </w:rPr>
            </w:pPr>
          </w:p>
        </w:tc>
      </w:tr>
      <w:tr w:rsidRPr="00BF1022" w:rsidR="002273BD" w:rsidTr="00BF1022" w14:paraId="0AB42F90" w14:textId="77777777">
        <w:tc>
          <w:tcPr>
            <w:tcW w:w="3436" w:type="dxa"/>
          </w:tcPr>
          <w:p w:rsidRPr="00BF1022" w:rsidR="002273BD" w:rsidP="002273BD" w:rsidRDefault="002273BD"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Pr="00EA5618" w:rsidR="002273BD" w:rsidP="002273BD" w:rsidRDefault="002273BD" w14:paraId="0106A4E9" w14:textId="67AC9E51">
            <w:pPr>
              <w:rPr>
                <w:rFonts w:ascii="Arial" w:hAnsi="Arial" w:cs="Arial"/>
                <w:sz w:val="22"/>
                <w:szCs w:val="22"/>
              </w:rPr>
            </w:pPr>
            <w:r w:rsidRPr="00EA5618">
              <w:rPr>
                <w:rFonts w:ascii="Arial" w:hAnsi="Arial" w:cs="Arial"/>
                <w:sz w:val="22"/>
                <w:szCs w:val="22"/>
              </w:rPr>
              <w:t>1 year FT</w:t>
            </w:r>
            <w:r w:rsidR="00B01F45">
              <w:rPr>
                <w:rFonts w:ascii="Arial" w:hAnsi="Arial" w:cs="Arial"/>
                <w:sz w:val="22"/>
                <w:szCs w:val="22"/>
              </w:rPr>
              <w:t xml:space="preserve"> </w:t>
            </w:r>
            <w:r w:rsidRPr="00EA5618">
              <w:rPr>
                <w:rFonts w:ascii="Arial" w:hAnsi="Arial" w:cs="Arial"/>
                <w:sz w:val="22"/>
                <w:szCs w:val="22"/>
              </w:rPr>
              <w:t xml:space="preserve">and 2 years PT </w:t>
            </w:r>
          </w:p>
          <w:p w:rsidRPr="00BF1022" w:rsidR="002273BD" w:rsidP="002273BD" w:rsidRDefault="002273BD" w14:paraId="4AB48737" w14:textId="77777777">
            <w:pPr>
              <w:rPr>
                <w:rFonts w:ascii="Arial" w:hAnsi="Arial" w:cs="Arial"/>
                <w:sz w:val="22"/>
                <w:szCs w:val="22"/>
              </w:rPr>
            </w:pPr>
          </w:p>
        </w:tc>
      </w:tr>
      <w:tr w:rsidRPr="00BF1022" w:rsidR="002273BD" w:rsidTr="00BF1022" w14:paraId="2056D785" w14:textId="77777777">
        <w:tc>
          <w:tcPr>
            <w:tcW w:w="3436" w:type="dxa"/>
          </w:tcPr>
          <w:p w:rsidRPr="00BF1022" w:rsidR="002273BD" w:rsidP="002273BD" w:rsidRDefault="002273BD" w14:paraId="3D914DFA" w14:textId="77777777">
            <w:pPr>
              <w:rPr>
                <w:rFonts w:ascii="Arial" w:hAnsi="Arial" w:cs="Arial"/>
                <w:b/>
                <w:sz w:val="22"/>
                <w:szCs w:val="22"/>
              </w:rPr>
            </w:pPr>
            <w:r w:rsidRPr="00BF1022">
              <w:rPr>
                <w:rFonts w:ascii="Arial" w:hAnsi="Arial" w:cs="Arial"/>
                <w:b/>
                <w:sz w:val="22"/>
                <w:szCs w:val="22"/>
              </w:rPr>
              <w:t>Maximum period of registration:</w:t>
            </w:r>
          </w:p>
          <w:p w:rsidRPr="00BF1022" w:rsidR="002273BD" w:rsidP="002273BD" w:rsidRDefault="002273BD" w14:paraId="0A693F2C" w14:textId="77777777">
            <w:pPr>
              <w:rPr>
                <w:rFonts w:ascii="Arial" w:hAnsi="Arial" w:cs="Arial"/>
                <w:b/>
                <w:sz w:val="22"/>
                <w:szCs w:val="22"/>
              </w:rPr>
            </w:pPr>
          </w:p>
        </w:tc>
        <w:tc>
          <w:tcPr>
            <w:tcW w:w="5580" w:type="dxa"/>
          </w:tcPr>
          <w:p w:rsidRPr="00EA5618" w:rsidR="002273BD" w:rsidP="002273BD" w:rsidRDefault="002273BD" w14:paraId="31763EE0" w14:textId="26B168EE">
            <w:pPr>
              <w:rPr>
                <w:rFonts w:ascii="Arial" w:hAnsi="Arial" w:cs="Arial"/>
                <w:sz w:val="22"/>
                <w:szCs w:val="22"/>
              </w:rPr>
            </w:pPr>
            <w:r w:rsidRPr="00EA5618">
              <w:rPr>
                <w:rFonts w:ascii="Arial" w:hAnsi="Arial" w:cs="Arial"/>
                <w:sz w:val="22"/>
                <w:szCs w:val="22"/>
              </w:rPr>
              <w:t>2 years FT and 4 years PT</w:t>
            </w:r>
            <w:r w:rsidRPr="00EA5618">
              <w:rPr>
                <w:rFonts w:ascii="Arial" w:hAnsi="Arial" w:cs="Arial"/>
                <w:i/>
                <w:sz w:val="22"/>
                <w:szCs w:val="22"/>
              </w:rPr>
              <w:t xml:space="preserve"> </w:t>
            </w:r>
          </w:p>
        </w:tc>
      </w:tr>
      <w:tr w:rsidRPr="00BF1022" w:rsidR="002273BD" w:rsidTr="00BF1022" w14:paraId="315211C4" w14:textId="77777777">
        <w:tc>
          <w:tcPr>
            <w:tcW w:w="3436" w:type="dxa"/>
          </w:tcPr>
          <w:p w:rsidRPr="00BF1022" w:rsidR="002273BD" w:rsidP="002273BD" w:rsidRDefault="002273BD"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RPr="00EA5618" w:rsidR="00EA5618" w:rsidP="00EA5618" w:rsidRDefault="00EA5618" w14:paraId="4B791374" w14:textId="77777777">
            <w:pPr>
              <w:rPr>
                <w:rFonts w:ascii="Arial" w:hAnsi="Arial" w:eastAsia="Calibri" w:cs="Arial"/>
                <w:sz w:val="22"/>
                <w:szCs w:val="22"/>
                <w:lang w:eastAsia="en-US"/>
              </w:rPr>
            </w:pPr>
            <w:r w:rsidRPr="00EA5618">
              <w:rPr>
                <w:rFonts w:ascii="Arial" w:hAnsi="Arial" w:eastAsia="Calibri" w:cs="Arial"/>
                <w:sz w:val="22"/>
                <w:szCs w:val="22"/>
                <w:lang w:eastAsia="en-US"/>
              </w:rPr>
              <w:t>Applicants for this course are normally required to have a good honours degree in a relevant engineering discipline. Exceptionally applicants with substantial relevant industrial experience who do not have an honours degree may be considered. Such applicants must demonstrate strong motivation to complete the course and the ability to work at this level.</w:t>
            </w:r>
          </w:p>
          <w:p w:rsidRPr="00EA5618" w:rsidR="00EA5618" w:rsidP="00EA5618" w:rsidRDefault="00EA5618" w14:paraId="7EEC1989" w14:textId="77777777">
            <w:pPr>
              <w:rPr>
                <w:rFonts w:ascii="Arial" w:hAnsi="Arial" w:eastAsia="Calibri" w:cs="Arial"/>
                <w:sz w:val="22"/>
                <w:szCs w:val="22"/>
                <w:lang w:eastAsia="en-US"/>
              </w:rPr>
            </w:pPr>
          </w:p>
          <w:p w:rsidRPr="00EA5618" w:rsidR="00EA5618" w:rsidP="00EA5618" w:rsidRDefault="00EA5618" w14:paraId="429C9927" w14:textId="77777777">
            <w:pPr>
              <w:rPr>
                <w:rFonts w:ascii="Arial" w:hAnsi="Arial" w:eastAsia="Calibri" w:cs="Arial"/>
                <w:sz w:val="22"/>
                <w:szCs w:val="22"/>
                <w:lang w:eastAsia="en-US"/>
              </w:rPr>
            </w:pPr>
            <w:r w:rsidRPr="00EA5618">
              <w:rPr>
                <w:rFonts w:ascii="Arial" w:hAnsi="Arial" w:eastAsia="Calibri" w:cs="Arial"/>
                <w:sz w:val="22"/>
                <w:szCs w:val="22"/>
                <w:lang w:eastAsia="en-US"/>
              </w:rPr>
              <w:t>International applicants are required to satisfy the Admissions Officer that they have reached an equivalent academic standard as those required for home students.</w:t>
            </w:r>
          </w:p>
          <w:p w:rsidRPr="00EA5618" w:rsidR="00EA5618" w:rsidP="00EA5618" w:rsidRDefault="00EA5618" w14:paraId="0CAC34BA" w14:textId="77777777">
            <w:pPr>
              <w:rPr>
                <w:rFonts w:ascii="Arial" w:hAnsi="Arial" w:eastAsia="Calibri" w:cs="Arial"/>
                <w:sz w:val="22"/>
                <w:szCs w:val="22"/>
                <w:lang w:eastAsia="en-US"/>
              </w:rPr>
            </w:pPr>
          </w:p>
          <w:p w:rsidRPr="00EA5618" w:rsidR="00EA5618" w:rsidP="00EA5618" w:rsidRDefault="00EA5618" w14:paraId="456F88F4" w14:textId="77777777">
            <w:pPr>
              <w:rPr>
                <w:rFonts w:ascii="Arial" w:hAnsi="Arial" w:eastAsia="Calibri" w:cs="Arial"/>
                <w:b/>
                <w:sz w:val="22"/>
                <w:szCs w:val="22"/>
                <w:lang w:eastAsia="en-US"/>
              </w:rPr>
            </w:pPr>
            <w:r w:rsidRPr="00EA5618">
              <w:rPr>
                <w:rFonts w:ascii="Arial" w:hAnsi="Arial" w:eastAsia="Calibri" w:cs="Arial"/>
                <w:sz w:val="22"/>
                <w:szCs w:val="22"/>
                <w:lang w:eastAsia="en-US"/>
              </w:rPr>
              <w:t xml:space="preserve">Each application is assessed on an individual basis and may be subject to additional requirements, such as undertaking short course(s), work experience and/or English language qualification(s). Meeting minimum entry requirements does not automatically guarantee a </w:t>
            </w:r>
            <w:proofErr w:type="gramStart"/>
            <w:r w:rsidRPr="00EA5618">
              <w:rPr>
                <w:rFonts w:ascii="Arial" w:hAnsi="Arial" w:eastAsia="Calibri" w:cs="Arial"/>
                <w:sz w:val="22"/>
                <w:szCs w:val="22"/>
                <w:lang w:eastAsia="en-US"/>
              </w:rPr>
              <w:t>place</w:t>
            </w:r>
            <w:proofErr w:type="gramEnd"/>
          </w:p>
          <w:p w:rsidRPr="00EA5618" w:rsidR="00EA5618" w:rsidP="00EA5618" w:rsidRDefault="00EA5618" w14:paraId="62E5DA1F" w14:textId="77777777">
            <w:pPr>
              <w:rPr>
                <w:rFonts w:ascii="Arial" w:hAnsi="Arial" w:eastAsia="Calibri" w:cs="Arial"/>
                <w:sz w:val="22"/>
                <w:szCs w:val="22"/>
                <w:lang w:eastAsia="en-US"/>
              </w:rPr>
            </w:pPr>
          </w:p>
          <w:p w:rsidRPr="00EA5618" w:rsidR="00EA5618" w:rsidP="00EA5618" w:rsidRDefault="00EA5618" w14:paraId="26EDBD2B" w14:textId="77777777">
            <w:pPr>
              <w:rPr>
                <w:rFonts w:ascii="Arial" w:hAnsi="Arial" w:eastAsia="Calibri" w:cs="Arial"/>
                <w:sz w:val="22"/>
                <w:szCs w:val="22"/>
                <w:u w:val="single"/>
                <w:lang w:eastAsia="en-US"/>
              </w:rPr>
            </w:pPr>
            <w:r w:rsidRPr="00EA5618">
              <w:rPr>
                <w:rFonts w:ascii="Arial" w:hAnsi="Arial" w:eastAsia="Calibri" w:cs="Arial"/>
                <w:sz w:val="22"/>
                <w:szCs w:val="22"/>
                <w:u w:val="single"/>
                <w:lang w:eastAsia="en-US"/>
              </w:rPr>
              <w:t xml:space="preserve">English language requirements </w:t>
            </w:r>
          </w:p>
          <w:p w:rsidR="00EA5618" w:rsidP="00EA5618" w:rsidRDefault="00EA5618" w14:paraId="1E3DCFD5" w14:textId="77777777">
            <w:pPr>
              <w:rPr>
                <w:rFonts w:ascii="Arial" w:hAnsi="Arial" w:eastAsia="Calibri" w:cs="Arial"/>
                <w:sz w:val="22"/>
                <w:szCs w:val="22"/>
                <w:lang w:eastAsia="en-US"/>
              </w:rPr>
            </w:pPr>
          </w:p>
          <w:p w:rsidRPr="00B87ECC" w:rsidR="00B87ECC" w:rsidP="00B87ECC" w:rsidRDefault="00B87ECC" w14:paraId="69EC6489" w14:textId="405C42A0">
            <w:pPr>
              <w:rPr>
                <w:rFonts w:ascii="Arial" w:hAnsi="Arial" w:cs="Arial"/>
                <w:sz w:val="22"/>
                <w:szCs w:val="22"/>
              </w:rPr>
            </w:pPr>
            <w:r w:rsidRPr="00B87ECC">
              <w:rPr>
                <w:rFonts w:ascii="Arial" w:hAnsi="Arial" w:cs="Arial"/>
                <w:sz w:val="22"/>
                <w:szCs w:val="22"/>
              </w:rPr>
              <w:t>IELTS – minimum 6.5 overall, including a minimum of 6.0 in writing, and a minimum of 5.5 in reading, listening, and speaking.</w:t>
            </w:r>
          </w:p>
          <w:p w:rsidRPr="00B87ECC" w:rsidR="00B87ECC" w:rsidP="00B87ECC" w:rsidRDefault="00B87ECC" w14:paraId="2CD9D3A8" w14:textId="77777777">
            <w:pPr>
              <w:rPr>
                <w:rFonts w:ascii="Arial" w:hAnsi="Arial" w:cs="Arial"/>
                <w:sz w:val="22"/>
                <w:szCs w:val="22"/>
              </w:rPr>
            </w:pPr>
          </w:p>
          <w:p w:rsidR="00B87ECC" w:rsidP="00B87ECC" w:rsidRDefault="00B87ECC" w14:paraId="3B999F7C" w14:textId="589F51B8">
            <w:pPr>
              <w:jc w:val="both"/>
              <w:rPr>
                <w:rFonts w:ascii="Arial" w:hAnsi="Arial" w:cs="Arial"/>
                <w:sz w:val="22"/>
                <w:szCs w:val="22"/>
              </w:rPr>
            </w:pPr>
            <w:r w:rsidRPr="00B87ECC">
              <w:rPr>
                <w:rFonts w:ascii="Arial" w:hAnsi="Arial" w:cs="Arial"/>
                <w:sz w:val="22"/>
                <w:szCs w:val="22"/>
              </w:rPr>
              <w:t>TOEFL IBT – overall score of 88, inc</w:t>
            </w:r>
            <w:r>
              <w:rPr>
                <w:rFonts w:ascii="Arial" w:hAnsi="Arial" w:cs="Arial"/>
                <w:sz w:val="22"/>
                <w:szCs w:val="22"/>
              </w:rPr>
              <w:t>l.</w:t>
            </w:r>
            <w:r w:rsidRPr="00B87ECC">
              <w:rPr>
                <w:rFonts w:ascii="Arial" w:hAnsi="Arial" w:cs="Arial"/>
                <w:sz w:val="22"/>
                <w:szCs w:val="22"/>
              </w:rPr>
              <w:t xml:space="preserve"> min score of 20/30 Writing, 20/30 Reading, 17/30 Listening and 20/30 Speaking.</w:t>
            </w:r>
          </w:p>
          <w:p w:rsidRPr="00B87ECC" w:rsidR="00B87ECC" w:rsidP="00B87ECC" w:rsidRDefault="00B87ECC" w14:paraId="51A11351" w14:textId="77777777">
            <w:pPr>
              <w:jc w:val="both"/>
              <w:rPr>
                <w:rFonts w:ascii="Arial" w:hAnsi="Arial" w:cs="Arial"/>
                <w:sz w:val="22"/>
                <w:szCs w:val="22"/>
              </w:rPr>
            </w:pPr>
          </w:p>
          <w:p w:rsidRPr="00B87ECC" w:rsidR="00B87ECC" w:rsidP="00B87ECC" w:rsidRDefault="00B87ECC" w14:paraId="0F882E84" w14:textId="1C74183B">
            <w:pPr>
              <w:jc w:val="both"/>
              <w:rPr>
                <w:rFonts w:ascii="Arial" w:hAnsi="Arial" w:cs="Arial"/>
                <w:sz w:val="22"/>
                <w:szCs w:val="22"/>
              </w:rPr>
            </w:pPr>
            <w:r w:rsidRPr="00B87ECC">
              <w:rPr>
                <w:rFonts w:ascii="Arial" w:hAnsi="Arial" w:cs="Arial"/>
                <w:sz w:val="22"/>
                <w:szCs w:val="22"/>
              </w:rPr>
              <w:t>Kingston University also approved the following mapping as equivalent alternatives to IELTS requirements for entry into franchised programmes to be delivered at ESOFT in Sri Lanka.</w:t>
            </w:r>
          </w:p>
          <w:p w:rsidR="00B87ECC" w:rsidP="00B87ECC" w:rsidRDefault="00B87ECC" w14:paraId="766D48F4" w14:textId="77777777">
            <w:pPr>
              <w:pStyle w:val="ListParagraph"/>
              <w:numPr>
                <w:ilvl w:val="0"/>
                <w:numId w:val="13"/>
              </w:numPr>
              <w:autoSpaceDN w:val="0"/>
              <w:spacing w:line="264" w:lineRule="auto"/>
              <w:ind w:left="714" w:hanging="357"/>
              <w:contextualSpacing w:val="0"/>
              <w:rPr>
                <w:rFonts w:cs="Arial"/>
                <w:color w:val="000000"/>
              </w:rPr>
            </w:pPr>
            <w:r>
              <w:rPr>
                <w:rFonts w:cs="Arial"/>
                <w:bCs/>
                <w:color w:val="000000"/>
              </w:rPr>
              <w:t>Local GCE O Level English language</w:t>
            </w:r>
            <w:r>
              <w:rPr>
                <w:rFonts w:cs="Arial"/>
                <w:color w:val="000000"/>
              </w:rPr>
              <w:t xml:space="preserve">: Credit, Distinction or Very good pass </w:t>
            </w:r>
          </w:p>
          <w:p w:rsidR="00B87ECC" w:rsidP="00B87ECC" w:rsidRDefault="00B87ECC" w14:paraId="387E73E9" w14:textId="541603E9">
            <w:pPr>
              <w:pStyle w:val="ListParagraph"/>
              <w:numPr>
                <w:ilvl w:val="0"/>
                <w:numId w:val="13"/>
              </w:numPr>
              <w:autoSpaceDN w:val="0"/>
              <w:spacing w:line="276" w:lineRule="auto"/>
              <w:ind w:left="714" w:hanging="357"/>
              <w:contextualSpacing w:val="0"/>
              <w:rPr>
                <w:rFonts w:cs="Arial"/>
                <w:color w:val="000000"/>
              </w:rPr>
            </w:pPr>
            <w:r>
              <w:rPr>
                <w:rFonts w:cs="Arial"/>
                <w:bCs/>
                <w:color w:val="000000"/>
              </w:rPr>
              <w:t>ESOFT English for Academic Purposes modules in reading, writing, listening, and speaking</w:t>
            </w:r>
            <w:r>
              <w:rPr>
                <w:rFonts w:cs="Arial"/>
                <w:color w:val="000000"/>
              </w:rPr>
              <w:t xml:space="preserve"> results which equate to our normal entry conditions in the following ways (*NB: The overall grade to be an average of the four skills module results.) </w:t>
            </w:r>
          </w:p>
          <w:tbl>
            <w:tblPr>
              <w:tblpPr w:leftFromText="180" w:rightFromText="180" w:vertAnchor="text" w:horzAnchor="margin" w:tblpXSpec="center" w:tblpY="159"/>
              <w:tblW w:w="0" w:type="auto"/>
              <w:tblBorders>
                <w:top w:val="single" w:color="auto" w:sz="8" w:space="0"/>
                <w:bottom w:val="single" w:color="auto" w:sz="8" w:space="0"/>
                <w:insideH w:val="single" w:color="auto" w:sz="8" w:space="0"/>
              </w:tblBorders>
              <w:tblCellMar>
                <w:left w:w="0" w:type="dxa"/>
                <w:right w:w="0" w:type="dxa"/>
              </w:tblCellMar>
              <w:tblLook w:val="04A0" w:firstRow="1" w:lastRow="0" w:firstColumn="1" w:lastColumn="0" w:noHBand="0" w:noVBand="1"/>
            </w:tblPr>
            <w:tblGrid>
              <w:gridCol w:w="1263"/>
              <w:gridCol w:w="1276"/>
            </w:tblGrid>
            <w:tr w:rsidR="00B87ECC" w:rsidTr="00DB71E7" w14:paraId="04F19078" w14:textId="77777777">
              <w:tc>
                <w:tcPr>
                  <w:tcW w:w="1263" w:type="dxa"/>
                  <w:tcBorders>
                    <w:top w:val="single" w:color="auto" w:sz="8" w:space="0"/>
                    <w:left w:val="nil"/>
                    <w:bottom w:val="single" w:color="auto" w:sz="8" w:space="0"/>
                    <w:right w:val="nil"/>
                  </w:tcBorders>
                  <w:tcMar>
                    <w:top w:w="0" w:type="dxa"/>
                    <w:left w:w="108" w:type="dxa"/>
                    <w:bottom w:w="0" w:type="dxa"/>
                    <w:right w:w="108" w:type="dxa"/>
                  </w:tcMar>
                  <w:hideMark/>
                </w:tcPr>
                <w:p w:rsidRPr="00B87ECC" w:rsidR="00B87ECC" w:rsidP="00B87ECC" w:rsidRDefault="00B87ECC" w14:paraId="6631826A" w14:textId="77777777">
                  <w:pPr>
                    <w:rPr>
                      <w:rFonts w:ascii="Arial" w:hAnsi="Arial" w:cs="Arial"/>
                      <w:color w:val="000000"/>
                      <w:sz w:val="20"/>
                      <w:szCs w:val="20"/>
                    </w:rPr>
                  </w:pPr>
                  <w:r w:rsidRPr="00B87ECC">
                    <w:rPr>
                      <w:rFonts w:ascii="Arial" w:hAnsi="Arial" w:cs="Arial"/>
                      <w:color w:val="000000"/>
                      <w:sz w:val="20"/>
                      <w:szCs w:val="20"/>
                    </w:rPr>
                    <w:t>IELTS</w:t>
                  </w:r>
                </w:p>
              </w:tc>
              <w:tc>
                <w:tcPr>
                  <w:tcW w:w="1276" w:type="dxa"/>
                  <w:tcBorders>
                    <w:top w:val="single" w:color="auto" w:sz="8" w:space="0"/>
                    <w:left w:val="nil"/>
                    <w:bottom w:val="single" w:color="auto" w:sz="8" w:space="0"/>
                    <w:right w:val="nil"/>
                  </w:tcBorders>
                  <w:tcMar>
                    <w:top w:w="0" w:type="dxa"/>
                    <w:left w:w="108" w:type="dxa"/>
                    <w:bottom w:w="0" w:type="dxa"/>
                    <w:right w:w="108" w:type="dxa"/>
                  </w:tcMar>
                  <w:hideMark/>
                </w:tcPr>
                <w:p w:rsidRPr="00B87ECC" w:rsidR="00B87ECC" w:rsidP="00B87ECC" w:rsidRDefault="00B87ECC" w14:paraId="1465155F" w14:textId="77777777">
                  <w:pPr>
                    <w:rPr>
                      <w:rFonts w:ascii="Arial" w:hAnsi="Arial" w:cs="Arial"/>
                      <w:color w:val="000000"/>
                      <w:sz w:val="20"/>
                      <w:szCs w:val="20"/>
                    </w:rPr>
                  </w:pPr>
                  <w:r w:rsidRPr="00B87ECC">
                    <w:rPr>
                      <w:rFonts w:ascii="Arial" w:hAnsi="Arial" w:cs="Arial"/>
                      <w:color w:val="000000"/>
                      <w:sz w:val="20"/>
                      <w:szCs w:val="20"/>
                    </w:rPr>
                    <w:t>ESOFT</w:t>
                  </w:r>
                </w:p>
              </w:tc>
            </w:tr>
            <w:tr w:rsidR="00B87ECC" w:rsidTr="00DB71E7" w14:paraId="6D9B871F" w14:textId="77777777">
              <w:tc>
                <w:tcPr>
                  <w:tcW w:w="1263" w:type="dxa"/>
                  <w:tcBorders>
                    <w:top w:val="single" w:color="auto" w:sz="8" w:space="0"/>
                    <w:left w:val="nil"/>
                    <w:bottom w:val="single" w:color="auto" w:sz="8" w:space="0"/>
                    <w:right w:val="nil"/>
                  </w:tcBorders>
                  <w:tcMar>
                    <w:top w:w="0" w:type="dxa"/>
                    <w:left w:w="108" w:type="dxa"/>
                    <w:bottom w:w="0" w:type="dxa"/>
                    <w:right w:w="108" w:type="dxa"/>
                  </w:tcMar>
                  <w:hideMark/>
                </w:tcPr>
                <w:p w:rsidRPr="00B87ECC" w:rsidR="00B87ECC" w:rsidP="00B87ECC" w:rsidRDefault="00B87ECC" w14:paraId="423FEC7D" w14:textId="77777777">
                  <w:pPr>
                    <w:rPr>
                      <w:rFonts w:ascii="Arial" w:hAnsi="Arial" w:cs="Arial"/>
                      <w:color w:val="000000"/>
                      <w:sz w:val="20"/>
                      <w:szCs w:val="20"/>
                    </w:rPr>
                  </w:pPr>
                  <w:r w:rsidRPr="00B87ECC">
                    <w:rPr>
                      <w:rFonts w:ascii="Arial" w:hAnsi="Arial" w:cs="Arial"/>
                      <w:color w:val="000000"/>
                      <w:sz w:val="20"/>
                      <w:szCs w:val="20"/>
                    </w:rPr>
                    <w:t>6.5</w:t>
                  </w:r>
                </w:p>
              </w:tc>
              <w:tc>
                <w:tcPr>
                  <w:tcW w:w="1276" w:type="dxa"/>
                  <w:tcBorders>
                    <w:top w:val="single" w:color="auto" w:sz="8" w:space="0"/>
                    <w:left w:val="nil"/>
                    <w:bottom w:val="single" w:color="auto" w:sz="8" w:space="0"/>
                    <w:right w:val="nil"/>
                  </w:tcBorders>
                  <w:tcMar>
                    <w:top w:w="0" w:type="dxa"/>
                    <w:left w:w="108" w:type="dxa"/>
                    <w:bottom w:w="0" w:type="dxa"/>
                    <w:right w:w="108" w:type="dxa"/>
                  </w:tcMar>
                  <w:hideMark/>
                </w:tcPr>
                <w:p w:rsidRPr="00B87ECC" w:rsidR="00B87ECC" w:rsidP="00B87ECC" w:rsidRDefault="00B87ECC" w14:paraId="29604749" w14:textId="77777777">
                  <w:pPr>
                    <w:rPr>
                      <w:rFonts w:ascii="Arial" w:hAnsi="Arial" w:cs="Arial"/>
                      <w:color w:val="000000"/>
                      <w:sz w:val="20"/>
                      <w:szCs w:val="20"/>
                    </w:rPr>
                  </w:pPr>
                  <w:r w:rsidRPr="00B87ECC">
                    <w:rPr>
                      <w:rFonts w:ascii="Arial" w:hAnsi="Arial" w:cs="Arial"/>
                      <w:color w:val="000000"/>
                      <w:sz w:val="20"/>
                      <w:szCs w:val="20"/>
                    </w:rPr>
                    <w:t>58+</w:t>
                  </w:r>
                </w:p>
              </w:tc>
            </w:tr>
            <w:tr w:rsidR="00B87ECC" w:rsidTr="00DB71E7" w14:paraId="7F177FDF" w14:textId="77777777">
              <w:tc>
                <w:tcPr>
                  <w:tcW w:w="1263" w:type="dxa"/>
                  <w:tcBorders>
                    <w:top w:val="single" w:color="auto" w:sz="8" w:space="0"/>
                    <w:left w:val="nil"/>
                    <w:bottom w:val="single" w:color="auto" w:sz="8" w:space="0"/>
                    <w:right w:val="nil"/>
                  </w:tcBorders>
                  <w:tcMar>
                    <w:top w:w="0" w:type="dxa"/>
                    <w:left w:w="108" w:type="dxa"/>
                    <w:bottom w:w="0" w:type="dxa"/>
                    <w:right w:w="108" w:type="dxa"/>
                  </w:tcMar>
                  <w:hideMark/>
                </w:tcPr>
                <w:p w:rsidRPr="00B87ECC" w:rsidR="00B87ECC" w:rsidP="00B87ECC" w:rsidRDefault="00B87ECC" w14:paraId="029B94AB" w14:textId="77777777">
                  <w:pPr>
                    <w:rPr>
                      <w:rFonts w:ascii="Arial" w:hAnsi="Arial" w:cs="Arial"/>
                      <w:color w:val="000000"/>
                      <w:sz w:val="20"/>
                      <w:szCs w:val="20"/>
                    </w:rPr>
                  </w:pPr>
                  <w:r w:rsidRPr="00B87ECC">
                    <w:rPr>
                      <w:rFonts w:ascii="Arial" w:hAnsi="Arial" w:cs="Arial"/>
                      <w:color w:val="000000"/>
                      <w:sz w:val="20"/>
                      <w:szCs w:val="20"/>
                    </w:rPr>
                    <w:t xml:space="preserve">6.0 </w:t>
                  </w:r>
                </w:p>
              </w:tc>
              <w:tc>
                <w:tcPr>
                  <w:tcW w:w="1276" w:type="dxa"/>
                  <w:tcBorders>
                    <w:top w:val="single" w:color="auto" w:sz="8" w:space="0"/>
                    <w:left w:val="nil"/>
                    <w:bottom w:val="single" w:color="auto" w:sz="8" w:space="0"/>
                    <w:right w:val="nil"/>
                  </w:tcBorders>
                  <w:tcMar>
                    <w:top w:w="0" w:type="dxa"/>
                    <w:left w:w="108" w:type="dxa"/>
                    <w:bottom w:w="0" w:type="dxa"/>
                    <w:right w:w="108" w:type="dxa"/>
                  </w:tcMar>
                  <w:hideMark/>
                </w:tcPr>
                <w:p w:rsidRPr="00B87ECC" w:rsidR="00B87ECC" w:rsidP="00B87ECC" w:rsidRDefault="00B87ECC" w14:paraId="25A326E2" w14:textId="77777777">
                  <w:pPr>
                    <w:rPr>
                      <w:rFonts w:ascii="Arial" w:hAnsi="Arial" w:cs="Arial"/>
                      <w:color w:val="000000"/>
                      <w:sz w:val="20"/>
                      <w:szCs w:val="20"/>
                    </w:rPr>
                  </w:pPr>
                  <w:r w:rsidRPr="00B87ECC">
                    <w:rPr>
                      <w:rFonts w:ascii="Arial" w:hAnsi="Arial" w:cs="Arial"/>
                      <w:color w:val="000000"/>
                      <w:sz w:val="20"/>
                      <w:szCs w:val="20"/>
                    </w:rPr>
                    <w:t>50-57</w:t>
                  </w:r>
                </w:p>
              </w:tc>
            </w:tr>
            <w:tr w:rsidR="00B87ECC" w:rsidTr="00DB71E7" w14:paraId="1735BD52" w14:textId="77777777">
              <w:tc>
                <w:tcPr>
                  <w:tcW w:w="1263" w:type="dxa"/>
                  <w:tcBorders>
                    <w:top w:val="single" w:color="auto" w:sz="8" w:space="0"/>
                    <w:left w:val="nil"/>
                    <w:bottom w:val="single" w:color="auto" w:sz="8" w:space="0"/>
                    <w:right w:val="nil"/>
                  </w:tcBorders>
                  <w:tcMar>
                    <w:top w:w="0" w:type="dxa"/>
                    <w:left w:w="108" w:type="dxa"/>
                    <w:bottom w:w="0" w:type="dxa"/>
                    <w:right w:w="108" w:type="dxa"/>
                  </w:tcMar>
                  <w:hideMark/>
                </w:tcPr>
                <w:p w:rsidRPr="00B87ECC" w:rsidR="00B87ECC" w:rsidP="00B87ECC" w:rsidRDefault="00B87ECC" w14:paraId="439181B3" w14:textId="77777777">
                  <w:pPr>
                    <w:rPr>
                      <w:rFonts w:ascii="Arial" w:hAnsi="Arial" w:cs="Arial"/>
                      <w:color w:val="000000"/>
                      <w:sz w:val="20"/>
                      <w:szCs w:val="20"/>
                    </w:rPr>
                  </w:pPr>
                  <w:r w:rsidRPr="00B87ECC">
                    <w:rPr>
                      <w:rFonts w:ascii="Arial" w:hAnsi="Arial" w:cs="Arial"/>
                      <w:color w:val="000000"/>
                      <w:sz w:val="20"/>
                      <w:szCs w:val="20"/>
                    </w:rPr>
                    <w:t>5.5</w:t>
                  </w:r>
                </w:p>
              </w:tc>
              <w:tc>
                <w:tcPr>
                  <w:tcW w:w="1276" w:type="dxa"/>
                  <w:tcBorders>
                    <w:top w:val="single" w:color="auto" w:sz="8" w:space="0"/>
                    <w:left w:val="nil"/>
                    <w:bottom w:val="single" w:color="auto" w:sz="8" w:space="0"/>
                    <w:right w:val="nil"/>
                  </w:tcBorders>
                  <w:tcMar>
                    <w:top w:w="0" w:type="dxa"/>
                    <w:left w:w="108" w:type="dxa"/>
                    <w:bottom w:w="0" w:type="dxa"/>
                    <w:right w:w="108" w:type="dxa"/>
                  </w:tcMar>
                  <w:hideMark/>
                </w:tcPr>
                <w:p w:rsidRPr="00B87ECC" w:rsidR="00B87ECC" w:rsidP="00B87ECC" w:rsidRDefault="00B87ECC" w14:paraId="40299B40" w14:textId="77777777">
                  <w:pPr>
                    <w:rPr>
                      <w:rFonts w:ascii="Arial" w:hAnsi="Arial" w:cs="Arial"/>
                      <w:color w:val="000000"/>
                      <w:sz w:val="20"/>
                      <w:szCs w:val="20"/>
                    </w:rPr>
                  </w:pPr>
                  <w:r w:rsidRPr="00B87ECC">
                    <w:rPr>
                      <w:rFonts w:ascii="Arial" w:hAnsi="Arial" w:cs="Arial"/>
                      <w:color w:val="000000"/>
                      <w:sz w:val="20"/>
                      <w:szCs w:val="20"/>
                    </w:rPr>
                    <w:t>42-49</w:t>
                  </w:r>
                </w:p>
              </w:tc>
            </w:tr>
          </w:tbl>
          <w:p w:rsidR="00B87ECC" w:rsidP="00B87ECC" w:rsidRDefault="00B87ECC" w14:paraId="03ACA8D1" w14:textId="77777777">
            <w:pPr>
              <w:rPr>
                <w:rFonts w:ascii="Arial" w:hAnsi="Arial" w:cs="Arial"/>
                <w:color w:val="000000"/>
              </w:rPr>
            </w:pPr>
          </w:p>
          <w:p w:rsidR="00B87ECC" w:rsidP="00B87ECC" w:rsidRDefault="00B87ECC" w14:paraId="11D50BFB" w14:textId="77777777">
            <w:pPr>
              <w:rPr>
                <w:rFonts w:ascii="Arial" w:hAnsi="Arial" w:cs="Arial"/>
                <w:color w:val="000000"/>
              </w:rPr>
            </w:pPr>
          </w:p>
          <w:p w:rsidR="00B87ECC" w:rsidP="00B87ECC" w:rsidRDefault="00B87ECC" w14:paraId="35395C8C" w14:textId="77777777">
            <w:pPr>
              <w:jc w:val="both"/>
              <w:rPr>
                <w:rFonts w:ascii="Arial" w:hAnsi="Arial" w:cs="Arial"/>
              </w:rPr>
            </w:pPr>
            <w:r>
              <w:rPr>
                <w:rFonts w:ascii="Arial" w:hAnsi="Arial" w:cs="Arial"/>
              </w:rPr>
              <w:t xml:space="preserve"> </w:t>
            </w:r>
          </w:p>
          <w:p w:rsidR="00B87ECC" w:rsidP="00B87ECC" w:rsidRDefault="00B87ECC" w14:paraId="74A041D2" w14:textId="77777777">
            <w:pPr>
              <w:pStyle w:val="BodyText3"/>
              <w:spacing w:after="0"/>
              <w:rPr>
                <w:rFonts w:ascii="Arial" w:hAnsi="Arial" w:cs="Arial"/>
                <w:sz w:val="22"/>
                <w:szCs w:val="22"/>
              </w:rPr>
            </w:pPr>
          </w:p>
          <w:p w:rsidR="00B87ECC" w:rsidP="00B87ECC" w:rsidRDefault="00B87ECC" w14:paraId="430A02C2" w14:textId="77777777">
            <w:pPr>
              <w:numPr>
                <w:ilvl w:val="12"/>
                <w:numId w:val="0"/>
              </w:numPr>
              <w:jc w:val="both"/>
              <w:rPr>
                <w:rFonts w:ascii="Arial" w:hAnsi="Arial" w:cs="Arial"/>
                <w:i/>
              </w:rPr>
            </w:pPr>
          </w:p>
          <w:p w:rsidRPr="00B87ECC" w:rsidR="00B87ECC" w:rsidP="00EA5618" w:rsidRDefault="00B87ECC" w14:paraId="4B08F2A9" w14:textId="432E1381">
            <w:pPr>
              <w:rPr>
                <w:rFonts w:ascii="Arial" w:hAnsi="Arial" w:cs="Arial"/>
              </w:rPr>
            </w:pPr>
            <w:r w:rsidRPr="002A5A61">
              <w:rPr>
                <w:rFonts w:ascii="Arial" w:hAnsi="Arial" w:cs="Arial"/>
                <w:b/>
              </w:rPr>
              <w:tab/>
            </w:r>
            <w:r w:rsidRPr="002A5A61">
              <w:rPr>
                <w:rFonts w:ascii="Arial" w:hAnsi="Arial" w:cs="Arial"/>
                <w:b/>
              </w:rPr>
              <w:tab/>
            </w:r>
          </w:p>
        </w:tc>
      </w:tr>
      <w:tr w:rsidRPr="00BF1022" w:rsidR="002273BD" w:rsidTr="00BF1022" w14:paraId="2D5500BF" w14:textId="77777777">
        <w:tc>
          <w:tcPr>
            <w:tcW w:w="3436" w:type="dxa"/>
          </w:tcPr>
          <w:p w:rsidRPr="00BF1022" w:rsidR="002273BD" w:rsidP="002273BD" w:rsidRDefault="002273BD" w14:paraId="348053E9" w14:textId="77777777">
            <w:pPr>
              <w:rPr>
                <w:rFonts w:ascii="Arial" w:hAnsi="Arial" w:cs="Arial"/>
                <w:b/>
                <w:sz w:val="22"/>
                <w:szCs w:val="22"/>
              </w:rPr>
            </w:pPr>
            <w:r w:rsidRPr="00BF1022">
              <w:rPr>
                <w:rFonts w:ascii="Arial" w:hAnsi="Arial" w:cs="Arial"/>
                <w:b/>
                <w:sz w:val="22"/>
                <w:szCs w:val="22"/>
              </w:rPr>
              <w:t>Programme Accredited by:</w:t>
            </w:r>
          </w:p>
          <w:p w:rsidRPr="00BF1022" w:rsidR="002273BD" w:rsidP="002273BD" w:rsidRDefault="002273BD" w14:paraId="3A1FE4F7" w14:textId="77777777">
            <w:pPr>
              <w:rPr>
                <w:rFonts w:ascii="Arial" w:hAnsi="Arial" w:cs="Arial"/>
                <w:b/>
                <w:sz w:val="22"/>
                <w:szCs w:val="22"/>
              </w:rPr>
            </w:pPr>
          </w:p>
        </w:tc>
        <w:tc>
          <w:tcPr>
            <w:tcW w:w="5580" w:type="dxa"/>
          </w:tcPr>
          <w:p w:rsidRPr="002273BD" w:rsidR="002273BD" w:rsidP="002273BD" w:rsidRDefault="00B87ECC" w14:paraId="749FB0F8" w14:textId="565C2F3B">
            <w:pPr>
              <w:rPr>
                <w:rFonts w:ascii="Arial" w:hAnsi="Arial" w:cs="Arial"/>
                <w:i/>
                <w:color w:val="FF0000"/>
                <w:sz w:val="22"/>
                <w:szCs w:val="22"/>
              </w:rPr>
            </w:pPr>
            <w:r>
              <w:rPr>
                <w:rFonts w:ascii="Arial" w:hAnsi="Arial" w:cs="Arial"/>
                <w:sz w:val="22"/>
                <w:szCs w:val="22"/>
              </w:rPr>
              <w:t>Non-accredited programme</w:t>
            </w:r>
          </w:p>
        </w:tc>
      </w:tr>
      <w:tr w:rsidRPr="00BF1022" w:rsidR="002273BD" w:rsidTr="00BF1022" w14:paraId="1D2A8CE1" w14:textId="77777777">
        <w:tc>
          <w:tcPr>
            <w:tcW w:w="3436" w:type="dxa"/>
          </w:tcPr>
          <w:p w:rsidRPr="00BF1022" w:rsidR="002273BD" w:rsidP="002273BD" w:rsidRDefault="002273BD" w14:paraId="310A7388" w14:textId="77777777">
            <w:pPr>
              <w:rPr>
                <w:rFonts w:ascii="Arial" w:hAnsi="Arial" w:cs="Arial"/>
                <w:b/>
                <w:sz w:val="22"/>
                <w:szCs w:val="22"/>
              </w:rPr>
            </w:pPr>
            <w:r w:rsidRPr="00BF1022">
              <w:rPr>
                <w:rFonts w:ascii="Arial" w:hAnsi="Arial" w:cs="Arial"/>
                <w:b/>
                <w:sz w:val="22"/>
                <w:szCs w:val="22"/>
              </w:rPr>
              <w:t>QAA Subject Benchmark Statements:</w:t>
            </w:r>
          </w:p>
          <w:p w:rsidRPr="00BF1022" w:rsidR="002273BD" w:rsidP="002273BD" w:rsidRDefault="002273BD" w14:paraId="78FF0191" w14:textId="77777777">
            <w:pPr>
              <w:rPr>
                <w:rFonts w:ascii="Arial" w:hAnsi="Arial" w:cs="Arial"/>
                <w:b/>
                <w:sz w:val="22"/>
                <w:szCs w:val="22"/>
              </w:rPr>
            </w:pPr>
          </w:p>
        </w:tc>
        <w:tc>
          <w:tcPr>
            <w:tcW w:w="5580" w:type="dxa"/>
          </w:tcPr>
          <w:p w:rsidRPr="002273BD" w:rsidR="002273BD" w:rsidP="002273BD" w:rsidRDefault="002273BD" w14:paraId="69EC1DB8" w14:textId="10913331">
            <w:pPr>
              <w:rPr>
                <w:rFonts w:ascii="Arial" w:hAnsi="Arial" w:cs="Arial"/>
                <w:i/>
                <w:color w:val="FF0000"/>
                <w:sz w:val="22"/>
                <w:szCs w:val="22"/>
              </w:rPr>
            </w:pPr>
            <w:r w:rsidRPr="002273BD">
              <w:rPr>
                <w:rFonts w:ascii="Arial" w:hAnsi="Arial" w:cs="Arial"/>
                <w:i/>
                <w:sz w:val="22"/>
                <w:szCs w:val="22"/>
              </w:rPr>
              <w:t xml:space="preserve">All subject benchmark statements can be found </w:t>
            </w:r>
            <w:hyperlink w:history="1" r:id="rId12">
              <w:r w:rsidRPr="002273BD">
                <w:rPr>
                  <w:rStyle w:val="Hyperlink"/>
                  <w:rFonts w:ascii="Arial" w:hAnsi="Arial" w:cs="Arial"/>
                  <w:i/>
                  <w:sz w:val="22"/>
                  <w:szCs w:val="22"/>
                </w:rPr>
                <w:t>here</w:t>
              </w:r>
            </w:hyperlink>
            <w:r w:rsidRPr="002273BD">
              <w:rPr>
                <w:rFonts w:ascii="Arial" w:hAnsi="Arial" w:cs="Arial"/>
                <w:i/>
                <w:sz w:val="22"/>
                <w:szCs w:val="22"/>
              </w:rPr>
              <w:t xml:space="preserve">.  For PG provision where there is no QAA subject benchmark make reference to the </w:t>
            </w:r>
            <w:hyperlink w:history="1" r:id="rId13">
              <w:r w:rsidRPr="002273BD">
                <w:rPr>
                  <w:rStyle w:val="Hyperlink"/>
                  <w:rFonts w:ascii="Arial" w:hAnsi="Arial" w:cs="Arial"/>
                  <w:i/>
                  <w:sz w:val="22"/>
                  <w:szCs w:val="22"/>
                </w:rPr>
                <w:t>QAA Master’s Degree Characteristics</w:t>
              </w:r>
            </w:hyperlink>
            <w:r w:rsidRPr="002273BD">
              <w:rPr>
                <w:rFonts w:ascii="Arial" w:hAnsi="Arial" w:cs="Arial"/>
                <w:i/>
                <w:color w:val="FF0000"/>
                <w:sz w:val="22"/>
                <w:szCs w:val="22"/>
              </w:rPr>
              <w:t>.</w:t>
            </w:r>
          </w:p>
          <w:p w:rsidRPr="00BF1022" w:rsidR="002273BD" w:rsidP="002273BD" w:rsidRDefault="002273BD" w14:paraId="223D1A66" w14:textId="77777777">
            <w:pPr>
              <w:rPr>
                <w:rFonts w:ascii="Arial" w:hAnsi="Arial" w:cs="Arial"/>
                <w:i/>
                <w:color w:val="FF0000"/>
                <w:sz w:val="22"/>
                <w:szCs w:val="22"/>
              </w:rPr>
            </w:pPr>
          </w:p>
        </w:tc>
      </w:tr>
      <w:tr w:rsidRPr="00BF1022" w:rsidR="002273BD" w:rsidTr="00BF1022" w14:paraId="033C9415" w14:textId="77777777">
        <w:tc>
          <w:tcPr>
            <w:tcW w:w="3436" w:type="dxa"/>
          </w:tcPr>
          <w:p w:rsidRPr="00BF1022" w:rsidR="002273BD" w:rsidP="002273BD" w:rsidRDefault="002273BD" w14:paraId="39080205" w14:textId="77777777">
            <w:pPr>
              <w:rPr>
                <w:rFonts w:ascii="Arial" w:hAnsi="Arial" w:cs="Arial"/>
                <w:b/>
                <w:sz w:val="22"/>
                <w:szCs w:val="22"/>
              </w:rPr>
            </w:pPr>
            <w:r w:rsidRPr="00BF1022">
              <w:rPr>
                <w:rFonts w:ascii="Arial" w:hAnsi="Arial" w:cs="Arial"/>
                <w:b/>
                <w:sz w:val="22"/>
                <w:szCs w:val="22"/>
              </w:rPr>
              <w:t>UCAS Code:</w:t>
            </w:r>
          </w:p>
          <w:p w:rsidRPr="00BF1022" w:rsidR="002273BD" w:rsidP="002273BD" w:rsidRDefault="002273BD" w14:paraId="03425216" w14:textId="77777777">
            <w:pPr>
              <w:rPr>
                <w:rFonts w:ascii="Arial" w:hAnsi="Arial" w:cs="Arial"/>
                <w:b/>
                <w:sz w:val="22"/>
                <w:szCs w:val="22"/>
              </w:rPr>
            </w:pPr>
          </w:p>
        </w:tc>
        <w:tc>
          <w:tcPr>
            <w:tcW w:w="5580" w:type="dxa"/>
          </w:tcPr>
          <w:p w:rsidRPr="002273BD" w:rsidR="002273BD" w:rsidP="002273BD" w:rsidRDefault="002273BD" w14:paraId="2253C86C" w14:textId="1134AD7D">
            <w:pPr>
              <w:rPr>
                <w:rFonts w:ascii="Arial" w:hAnsi="Arial" w:cs="Arial"/>
                <w:i/>
                <w:sz w:val="22"/>
                <w:szCs w:val="22"/>
              </w:rPr>
            </w:pPr>
            <w:r w:rsidRPr="002273BD">
              <w:rPr>
                <w:rFonts w:ascii="Arial" w:hAnsi="Arial" w:cs="Arial"/>
                <w:i/>
                <w:sz w:val="22"/>
                <w:szCs w:val="22"/>
              </w:rPr>
              <w:t>N/A</w:t>
            </w:r>
          </w:p>
        </w:tc>
      </w:tr>
    </w:tbl>
    <w:p w:rsidR="00BF1022" w:rsidRDefault="00BF1022" w14:paraId="5B3ED563" w14:textId="77777777"/>
    <w:p w:rsidRPr="00DA2044" w:rsidR="00A92C9B" w:rsidP="00A92C9B" w:rsidRDefault="00A92C9B" w14:paraId="52DE25BE" w14:textId="77777777">
      <w:pPr>
        <w:rPr>
          <w:rFonts w:ascii="Arial" w:hAnsi="Arial" w:cs="Arial"/>
          <w:b/>
        </w:rPr>
      </w:pPr>
    </w:p>
    <w:p w:rsidR="00A92C9B" w:rsidP="00A92C9B" w:rsidRDefault="00A92C9B" w14:paraId="68688226" w14:textId="0FC52325">
      <w:pPr>
        <w:rPr>
          <w:rFonts w:ascii="Arial" w:hAnsi="Arial" w:cs="Arial"/>
          <w:b/>
          <w:sz w:val="22"/>
          <w:szCs w:val="22"/>
        </w:rPr>
      </w:pPr>
      <w:r w:rsidRPr="000765B1">
        <w:rPr>
          <w:rFonts w:ascii="Arial" w:hAnsi="Arial" w:cs="Arial"/>
          <w:b/>
          <w:sz w:val="22"/>
          <w:szCs w:val="22"/>
        </w:rPr>
        <w:t>SECTION 2: THE COURSE</w:t>
      </w:r>
    </w:p>
    <w:p w:rsidR="00B43D6C" w:rsidP="00A92C9B" w:rsidRDefault="00B43D6C" w14:paraId="18E1EB0E" w14:textId="2E033CCC">
      <w:pPr>
        <w:rPr>
          <w:rFonts w:ascii="Arial" w:hAnsi="Arial" w:cs="Arial"/>
          <w:b/>
          <w:sz w:val="22"/>
          <w:szCs w:val="22"/>
        </w:rPr>
      </w:pPr>
    </w:p>
    <w:p w:rsidRPr="00D579D2" w:rsidR="00A92C9B" w:rsidP="00A92C9B" w:rsidRDefault="00A92C9B" w14:paraId="573D7B0B" w14:textId="4CB745E7">
      <w:pPr>
        <w:pStyle w:val="ListParagraph"/>
        <w:numPr>
          <w:ilvl w:val="0"/>
          <w:numId w:val="1"/>
        </w:numPr>
        <w:rPr>
          <w:rFonts w:ascii="Arial" w:hAnsi="Arial" w:cs="Arial"/>
        </w:rPr>
      </w:pPr>
      <w:r w:rsidRPr="000765B1">
        <w:rPr>
          <w:rFonts w:ascii="Arial" w:hAnsi="Arial" w:cs="Arial"/>
          <w:b/>
        </w:rPr>
        <w:t>Aims of the Course</w:t>
      </w:r>
    </w:p>
    <w:p w:rsidRPr="000765B1" w:rsidR="00D579D2" w:rsidP="00FF41AC" w:rsidRDefault="00D579D2" w14:paraId="2E0187B6" w14:textId="77777777">
      <w:pPr>
        <w:pStyle w:val="ListParagraph"/>
        <w:ind w:left="360"/>
        <w:rPr>
          <w:rFonts w:ascii="Arial" w:hAnsi="Arial" w:cs="Arial"/>
        </w:rPr>
      </w:pPr>
    </w:p>
    <w:p w:rsidRPr="002273BD" w:rsidR="002273BD" w:rsidP="0E2D679C" w:rsidRDefault="03AD602E" w14:paraId="734B283C" w14:textId="3215B74D">
      <w:pPr>
        <w:keepNext/>
        <w:outlineLvl w:val="3"/>
        <w:rPr>
          <w:rFonts w:ascii="Arial" w:hAnsi="Arial" w:cs="Arial"/>
          <w:color w:val="000000"/>
          <w:sz w:val="22"/>
          <w:szCs w:val="22"/>
        </w:rPr>
      </w:pPr>
      <w:r w:rsidRPr="0E2D679C">
        <w:rPr>
          <w:rFonts w:ascii="Arial" w:hAnsi="Arial" w:cs="Arial"/>
          <w:color w:val="000000"/>
          <w:sz w:val="22"/>
          <w:szCs w:val="22"/>
        </w:rPr>
        <w:t xml:space="preserve">The main aims of the </w:t>
      </w:r>
      <w:r w:rsidRPr="0E2D679C" w:rsidR="33132880">
        <w:rPr>
          <w:rFonts w:ascii="Arial" w:hAnsi="Arial" w:cs="Arial"/>
          <w:snapToGrid w:val="0"/>
          <w:sz w:val="22"/>
          <w:szCs w:val="22"/>
        </w:rPr>
        <w:t>MSc in Renewable Energy Engineering are</w:t>
      </w:r>
      <w:r w:rsidRPr="0E2D679C" w:rsidR="07502B7C">
        <w:rPr>
          <w:rFonts w:ascii="Arial" w:hAnsi="Arial" w:cs="Arial"/>
          <w:snapToGrid w:val="0"/>
          <w:sz w:val="22"/>
          <w:szCs w:val="22"/>
        </w:rPr>
        <w:t xml:space="preserve"> to</w:t>
      </w:r>
      <w:r w:rsidRPr="0E2D679C" w:rsidR="33132880">
        <w:rPr>
          <w:rFonts w:ascii="Arial" w:hAnsi="Arial" w:cs="Arial"/>
          <w:snapToGrid w:val="0"/>
          <w:sz w:val="22"/>
          <w:szCs w:val="22"/>
        </w:rPr>
        <w:t>:</w:t>
      </w:r>
    </w:p>
    <w:p w:rsidRPr="002273BD" w:rsidR="002273BD" w:rsidP="002273BD" w:rsidRDefault="002273BD" w14:paraId="2553815B" w14:textId="77777777">
      <w:pPr>
        <w:rPr>
          <w:rFonts w:ascii="Calibri" w:hAnsi="Calibri" w:eastAsia="Calibri"/>
          <w:sz w:val="22"/>
          <w:szCs w:val="22"/>
        </w:rPr>
      </w:pPr>
    </w:p>
    <w:p w:rsidRPr="0008736C" w:rsidR="0008736C" w:rsidP="0008736C" w:rsidRDefault="0008736C" w14:paraId="56217DD9" w14:textId="4DC706A8">
      <w:pPr>
        <w:numPr>
          <w:ilvl w:val="0"/>
          <w:numId w:val="3"/>
        </w:numPr>
        <w:rPr>
          <w:rFonts w:ascii="Arial" w:hAnsi="Arial" w:cs="Arial"/>
          <w:sz w:val="22"/>
          <w:szCs w:val="22"/>
        </w:rPr>
      </w:pPr>
      <w:r w:rsidRPr="0008736C">
        <w:rPr>
          <w:rFonts w:ascii="Arial" w:hAnsi="Arial" w:cs="Arial"/>
          <w:sz w:val="22"/>
          <w:szCs w:val="22"/>
        </w:rPr>
        <w:t xml:space="preserve">Provide a “period of further learning” which is a requirement of the </w:t>
      </w:r>
      <w:r>
        <w:rPr>
          <w:rFonts w:ascii="Arial" w:hAnsi="Arial" w:cs="Arial"/>
          <w:sz w:val="22"/>
          <w:szCs w:val="22"/>
        </w:rPr>
        <w:t>Institution of Mechanical Engineers</w:t>
      </w:r>
      <w:r w:rsidRPr="0008736C">
        <w:rPr>
          <w:rFonts w:ascii="Arial" w:hAnsi="Arial" w:cs="Arial"/>
          <w:sz w:val="22"/>
          <w:szCs w:val="22"/>
        </w:rPr>
        <w:t xml:space="preserve"> for Chartered Engineer status for students with an accredited BEng. </w:t>
      </w:r>
    </w:p>
    <w:p w:rsidR="00B11BB9" w:rsidP="00B11BB9" w:rsidRDefault="07502B7C" w14:paraId="202BAEC4" w14:textId="0D5E17BC">
      <w:pPr>
        <w:numPr>
          <w:ilvl w:val="0"/>
          <w:numId w:val="3"/>
        </w:numPr>
        <w:snapToGrid w:val="0"/>
        <w:spacing w:line="276" w:lineRule="auto"/>
        <w:rPr>
          <w:rFonts w:ascii="Arial" w:hAnsi="Arial" w:cs="Arial"/>
          <w:sz w:val="22"/>
          <w:szCs w:val="22"/>
        </w:rPr>
      </w:pPr>
      <w:r w:rsidRPr="0E2D679C">
        <w:rPr>
          <w:rFonts w:ascii="Arial" w:hAnsi="Arial" w:cs="Arial"/>
          <w:sz w:val="22"/>
          <w:szCs w:val="22"/>
        </w:rPr>
        <w:t>P</w:t>
      </w:r>
      <w:r w:rsidRPr="0E2D679C" w:rsidR="33132880">
        <w:rPr>
          <w:rFonts w:ascii="Arial" w:hAnsi="Arial" w:cs="Arial"/>
          <w:sz w:val="22"/>
          <w:szCs w:val="22"/>
        </w:rPr>
        <w:t>rovide students with an in-depth knowledge and critical understanding of the theoretical principles and practical approaches used in renewable energy engineering.</w:t>
      </w:r>
    </w:p>
    <w:p w:rsidR="00B11BB9" w:rsidP="00B11BB9" w:rsidRDefault="07502B7C" w14:paraId="46DC629B" w14:textId="5B608E5A">
      <w:pPr>
        <w:numPr>
          <w:ilvl w:val="0"/>
          <w:numId w:val="3"/>
        </w:numPr>
        <w:snapToGrid w:val="0"/>
        <w:spacing w:line="276" w:lineRule="auto"/>
        <w:rPr>
          <w:rFonts w:ascii="Arial" w:hAnsi="Arial" w:cs="Arial"/>
          <w:sz w:val="22"/>
          <w:szCs w:val="22"/>
        </w:rPr>
      </w:pPr>
      <w:r w:rsidRPr="0E2D679C">
        <w:rPr>
          <w:rFonts w:ascii="Arial" w:hAnsi="Arial" w:cs="Arial"/>
          <w:sz w:val="22"/>
          <w:szCs w:val="22"/>
        </w:rPr>
        <w:t>D</w:t>
      </w:r>
      <w:r w:rsidRPr="0E2D679C" w:rsidR="33132880">
        <w:rPr>
          <w:rFonts w:ascii="Arial" w:hAnsi="Arial" w:cs="Arial"/>
          <w:sz w:val="22"/>
          <w:szCs w:val="22"/>
        </w:rPr>
        <w:t>evelop the skills in research, analysis, creativity, and critical thinking needed to successfully plan and execute a renewable engineering project.</w:t>
      </w:r>
    </w:p>
    <w:p w:rsidR="00B11BB9" w:rsidP="00B11BB9" w:rsidRDefault="07502B7C" w14:paraId="0FBFA024" w14:textId="6D65A173">
      <w:pPr>
        <w:numPr>
          <w:ilvl w:val="0"/>
          <w:numId w:val="3"/>
        </w:numPr>
        <w:snapToGrid w:val="0"/>
        <w:spacing w:line="276" w:lineRule="auto"/>
        <w:rPr>
          <w:rFonts w:ascii="Arial" w:hAnsi="Arial" w:cs="Arial"/>
          <w:sz w:val="22"/>
          <w:szCs w:val="22"/>
        </w:rPr>
      </w:pPr>
      <w:r w:rsidRPr="0E2D679C">
        <w:rPr>
          <w:rFonts w:ascii="Arial" w:hAnsi="Arial" w:cs="Arial"/>
          <w:sz w:val="22"/>
          <w:szCs w:val="22"/>
        </w:rPr>
        <w:t>D</w:t>
      </w:r>
      <w:r w:rsidRPr="0E2D679C" w:rsidR="33132880">
        <w:rPr>
          <w:rFonts w:ascii="Arial" w:hAnsi="Arial" w:cs="Arial"/>
          <w:sz w:val="22"/>
          <w:szCs w:val="22"/>
        </w:rPr>
        <w:t xml:space="preserve">evelop the skills required to work in a multi-disciplinary team within an engineering organisation with real industrial constraints and good understanding of the environmental, economic, </w:t>
      </w:r>
      <w:r w:rsidRPr="0E2D679C" w:rsidR="31212744">
        <w:rPr>
          <w:rFonts w:ascii="Arial" w:hAnsi="Arial" w:cs="Arial"/>
          <w:sz w:val="22"/>
          <w:szCs w:val="22"/>
        </w:rPr>
        <w:t>social,</w:t>
      </w:r>
      <w:r w:rsidRPr="0E2D679C" w:rsidR="33132880">
        <w:rPr>
          <w:rFonts w:ascii="Arial" w:hAnsi="Arial" w:cs="Arial"/>
          <w:sz w:val="22"/>
          <w:szCs w:val="22"/>
        </w:rPr>
        <w:t xml:space="preserve"> and legal implications of professional practice and professional codes of conduct.</w:t>
      </w:r>
    </w:p>
    <w:p w:rsidR="00B11BB9" w:rsidP="00B11BB9" w:rsidRDefault="07502B7C" w14:paraId="55D0FD28" w14:textId="09932DDF">
      <w:pPr>
        <w:numPr>
          <w:ilvl w:val="0"/>
          <w:numId w:val="3"/>
        </w:numPr>
        <w:snapToGrid w:val="0"/>
        <w:spacing w:line="276" w:lineRule="auto"/>
        <w:rPr>
          <w:rFonts w:ascii="Arial" w:hAnsi="Arial" w:cs="Arial"/>
          <w:sz w:val="22"/>
          <w:szCs w:val="22"/>
        </w:rPr>
      </w:pPr>
      <w:r w:rsidRPr="0E2D679C">
        <w:rPr>
          <w:rFonts w:ascii="Arial" w:hAnsi="Arial" w:cs="Arial"/>
          <w:sz w:val="22"/>
          <w:szCs w:val="22"/>
        </w:rPr>
        <w:t>E</w:t>
      </w:r>
      <w:r w:rsidRPr="0E2D679C" w:rsidR="33132880">
        <w:rPr>
          <w:rFonts w:ascii="Arial" w:hAnsi="Arial" w:cs="Arial"/>
          <w:sz w:val="22"/>
          <w:szCs w:val="22"/>
        </w:rPr>
        <w:t>quip students with the professional attitudes and wide range of transferable skills in engineering and project management which would enable them to develop and exploit their knowledge and technical expertise in the furtherance of their career and employability.</w:t>
      </w:r>
    </w:p>
    <w:p w:rsidR="00B11BB9" w:rsidP="00B11BB9" w:rsidRDefault="07502B7C" w14:paraId="4D8CBC6D" w14:textId="04F76F55">
      <w:pPr>
        <w:numPr>
          <w:ilvl w:val="0"/>
          <w:numId w:val="3"/>
        </w:numPr>
        <w:snapToGrid w:val="0"/>
        <w:spacing w:line="276" w:lineRule="auto"/>
        <w:rPr>
          <w:rFonts w:ascii="Arial" w:hAnsi="Arial" w:cs="Arial"/>
          <w:sz w:val="22"/>
          <w:szCs w:val="22"/>
        </w:rPr>
      </w:pPr>
      <w:r w:rsidRPr="0E2D679C">
        <w:rPr>
          <w:rFonts w:ascii="Arial" w:hAnsi="Arial" w:cs="Arial"/>
          <w:sz w:val="22"/>
          <w:szCs w:val="22"/>
        </w:rPr>
        <w:t>P</w:t>
      </w:r>
      <w:r w:rsidRPr="0E2D679C" w:rsidR="33132880">
        <w:rPr>
          <w:rFonts w:ascii="Arial" w:hAnsi="Arial" w:cs="Arial"/>
          <w:sz w:val="22"/>
          <w:szCs w:val="22"/>
        </w:rPr>
        <w:t>rovide students with a strategic overview of management issues in engineering, particularly in the sustainable energy sector.</w:t>
      </w:r>
    </w:p>
    <w:p w:rsidR="00A92C9B" w:rsidP="00A92C9B" w:rsidRDefault="00A92C9B" w14:paraId="548A958F" w14:textId="69E0E40C">
      <w:pPr>
        <w:pStyle w:val="ListParagraph"/>
        <w:ind w:left="0"/>
        <w:rPr>
          <w:rFonts w:ascii="Arial" w:hAnsi="Arial" w:cs="Arial"/>
        </w:rPr>
      </w:pPr>
    </w:p>
    <w:p w:rsidR="00D579D2" w:rsidP="00A92C9B" w:rsidRDefault="00D579D2" w14:paraId="7DD48D8A" w14:textId="640082A0">
      <w:pPr>
        <w:pStyle w:val="ListParagraph"/>
        <w:ind w:left="0"/>
        <w:rPr>
          <w:rFonts w:ascii="Arial" w:hAnsi="Arial" w:cs="Arial"/>
        </w:rPr>
      </w:pPr>
    </w:p>
    <w:p w:rsidRPr="000765B1" w:rsidR="00FF41AC" w:rsidP="00A92C9B" w:rsidRDefault="00FF41AC" w14:paraId="02A01F6D" w14:textId="77777777">
      <w:pPr>
        <w:pStyle w:val="ListParagraph"/>
        <w:ind w:left="0"/>
        <w:rPr>
          <w:rFonts w:ascii="Arial" w:hAnsi="Arial" w:cs="Arial"/>
        </w:rPr>
      </w:pPr>
    </w:p>
    <w:p w:rsidRPr="000765B1" w:rsidR="00A92C9B" w:rsidP="00A92C9B" w:rsidRDefault="00A92C9B" w14:paraId="63987C31" w14:textId="77777777">
      <w:pPr>
        <w:pStyle w:val="ListParagraph"/>
        <w:numPr>
          <w:ilvl w:val="0"/>
          <w:numId w:val="1"/>
        </w:numPr>
        <w:rPr>
          <w:rFonts w:ascii="Arial" w:hAnsi="Arial" w:cs="Arial"/>
        </w:rPr>
      </w:pPr>
      <w:r w:rsidRPr="000765B1">
        <w:rPr>
          <w:rFonts w:ascii="Arial" w:hAnsi="Arial" w:cs="Arial"/>
          <w:b/>
        </w:rPr>
        <w:t>Intended Learning Outcomes</w:t>
      </w:r>
    </w:p>
    <w:p w:rsidRPr="0097021A" w:rsidR="0097021A" w:rsidP="0097021A" w:rsidRDefault="0097021A" w14:paraId="1786ADD0" w14:textId="38AB7F16">
      <w:pPr>
        <w:rPr>
          <w:rFonts w:ascii="Arial" w:hAnsi="Arial" w:eastAsia="Calibri" w:cs="Arial"/>
          <w:sz w:val="22"/>
          <w:szCs w:val="22"/>
          <w:lang w:eastAsia="en-US"/>
        </w:rPr>
      </w:pPr>
      <w:r w:rsidRPr="3D9880A7">
        <w:rPr>
          <w:rFonts w:ascii="Arial" w:hAnsi="Arial" w:eastAsia="Calibri" w:cs="Arial"/>
          <w:sz w:val="22"/>
          <w:szCs w:val="22"/>
          <w:lang w:eastAsia="en-US"/>
        </w:rPr>
        <w:t xml:space="preserve">The course provides opportunities for students to develop and demonstrate knowledge and understanding specific to the subject, key skills, and graduate attributes in the following areas.  The programme outcomes are referenced to the QAA subject benchmarks for </w:t>
      </w:r>
      <w:proofErr w:type="gramStart"/>
      <w:r w:rsidRPr="3D9880A7" w:rsidR="58E01C41">
        <w:rPr>
          <w:rFonts w:ascii="Arial" w:hAnsi="Arial" w:eastAsia="Calibri" w:cs="Arial"/>
          <w:sz w:val="22"/>
          <w:szCs w:val="22"/>
          <w:lang w:eastAsia="en-US"/>
        </w:rPr>
        <w:t>M</w:t>
      </w:r>
      <w:r w:rsidRPr="3D9880A7">
        <w:rPr>
          <w:rFonts w:ascii="Arial" w:hAnsi="Arial" w:eastAsia="Calibri" w:cs="Arial"/>
          <w:sz w:val="22"/>
          <w:szCs w:val="22"/>
          <w:lang w:eastAsia="en-US"/>
        </w:rPr>
        <w:t>aster’s</w:t>
      </w:r>
      <w:proofErr w:type="gramEnd"/>
      <w:r w:rsidRPr="3D9880A7">
        <w:rPr>
          <w:rFonts w:ascii="Arial" w:hAnsi="Arial" w:eastAsia="Calibri" w:cs="Arial"/>
          <w:sz w:val="22"/>
          <w:szCs w:val="22"/>
          <w:lang w:eastAsia="en-US"/>
        </w:rPr>
        <w:t xml:space="preserve"> level Engineering (2015) and the Framework for Higher Education Qualifications in England, Wales, and Northern Ireland (2008), and relate to the typical student.</w:t>
      </w:r>
    </w:p>
    <w:p w:rsidR="0097021A" w:rsidP="0097021A" w:rsidRDefault="0097021A" w14:paraId="29828E18" w14:textId="77777777">
      <w:pPr>
        <w:rPr>
          <w:rFonts w:ascii="Arial" w:hAnsi="Arial" w:eastAsia="Calibri" w:cs="Arial"/>
          <w:sz w:val="22"/>
          <w:lang w:eastAsia="en-US"/>
        </w:rPr>
        <w:sectPr w:rsidR="0097021A" w:rsidSect="0097021A">
          <w:headerReference w:type="even" r:id="rId14"/>
          <w:headerReference w:type="default" r:id="rId15"/>
          <w:footerReference w:type="even" r:id="rId16"/>
          <w:footerReference w:type="default" r:id="rId17"/>
          <w:headerReference w:type="first" r:id="rId18"/>
          <w:footerReference w:type="first" r:id="rId19"/>
          <w:pgSz w:w="11906" w:h="16838" w:orient="portrait"/>
          <w:pgMar w:top="1440" w:right="1440" w:bottom="1440" w:left="1440" w:header="709" w:footer="709" w:gutter="0"/>
          <w:cols w:space="708"/>
          <w:docGrid w:linePitch="360"/>
        </w:sectPr>
      </w:pPr>
    </w:p>
    <w:tbl>
      <w:tblPr>
        <w:tblpPr w:leftFromText="180" w:rightFromText="180" w:vertAnchor="page" w:horzAnchor="margin" w:tblpX="-176" w:tblpY="1347"/>
        <w:tblW w:w="15058" w:type="dxa"/>
        <w:tblLook w:val="04A0" w:firstRow="1" w:lastRow="0" w:firstColumn="1" w:lastColumn="0" w:noHBand="0" w:noVBand="1"/>
      </w:tblPr>
      <w:tblGrid>
        <w:gridCol w:w="697"/>
        <w:gridCol w:w="4669"/>
        <w:gridCol w:w="510"/>
        <w:gridCol w:w="4238"/>
        <w:gridCol w:w="712"/>
        <w:gridCol w:w="4232"/>
      </w:tblGrid>
      <w:tr w:rsidR="00B11BB9" w:rsidTr="0E2D679C" w14:paraId="331E71E3" w14:textId="77777777">
        <w:trPr>
          <w:trHeight w:val="303"/>
        </w:trPr>
        <w:tc>
          <w:tcPr>
            <w:tcW w:w="15058" w:type="dxa"/>
            <w:gridSpan w:val="6"/>
            <w:tcBorders>
              <w:top w:val="single" w:color="auto" w:sz="4" w:space="0"/>
              <w:left w:val="single" w:color="auto" w:sz="4" w:space="0"/>
              <w:bottom w:val="single" w:color="auto" w:sz="4" w:space="0"/>
              <w:right w:val="single" w:color="auto" w:sz="4" w:space="0"/>
            </w:tcBorders>
            <w:shd w:val="clear" w:color="auto" w:fill="DBE5F1"/>
            <w:hideMark/>
          </w:tcPr>
          <w:p w:rsidR="00B11BB9" w:rsidP="00DB71E7" w:rsidRDefault="00B11BB9" w14:paraId="12B7E024" w14:textId="77777777">
            <w:pPr>
              <w:spacing w:line="276" w:lineRule="auto"/>
              <w:jc w:val="both"/>
              <w:rPr>
                <w:rFonts w:ascii="Arial" w:hAnsi="Arial" w:cs="Arial"/>
                <w:b/>
                <w:sz w:val="22"/>
                <w:szCs w:val="22"/>
              </w:rPr>
            </w:pPr>
            <w:r>
              <w:rPr>
                <w:rFonts w:ascii="Arial" w:hAnsi="Arial" w:cs="Arial"/>
                <w:b/>
                <w:sz w:val="22"/>
                <w:szCs w:val="22"/>
              </w:rPr>
              <w:t>Programme Learning Outcomes</w:t>
            </w:r>
          </w:p>
        </w:tc>
      </w:tr>
      <w:tr w:rsidR="00B11BB9" w:rsidTr="0E2D679C" w14:paraId="5C5CE7E8" w14:textId="77777777">
        <w:trPr>
          <w:trHeight w:val="1257"/>
        </w:trPr>
        <w:tc>
          <w:tcPr>
            <w:tcW w:w="697" w:type="dxa"/>
            <w:tcBorders>
              <w:top w:val="nil"/>
              <w:left w:val="single" w:color="auto" w:sz="4" w:space="0"/>
              <w:bottom w:val="single" w:color="auto" w:sz="4" w:space="0"/>
              <w:right w:val="single" w:color="auto" w:sz="4" w:space="0"/>
            </w:tcBorders>
            <w:shd w:val="clear" w:color="auto" w:fill="DBE5F1"/>
          </w:tcPr>
          <w:p w:rsidR="00B11BB9" w:rsidP="00DB71E7" w:rsidRDefault="00B11BB9" w14:paraId="3203DCC5" w14:textId="77777777">
            <w:pPr>
              <w:spacing w:line="276" w:lineRule="auto"/>
              <w:jc w:val="both"/>
              <w:rPr>
                <w:rFonts w:ascii="Arial" w:hAnsi="Arial" w:cs="Arial"/>
                <w:sz w:val="22"/>
                <w:szCs w:val="22"/>
              </w:rPr>
            </w:pPr>
          </w:p>
        </w:tc>
        <w:tc>
          <w:tcPr>
            <w:tcW w:w="4669" w:type="dxa"/>
            <w:tcBorders>
              <w:top w:val="nil"/>
              <w:left w:val="single" w:color="auto" w:sz="4" w:space="0"/>
              <w:bottom w:val="single" w:color="auto" w:sz="4" w:space="0"/>
              <w:right w:val="single" w:color="auto" w:sz="4" w:space="0"/>
            </w:tcBorders>
            <w:shd w:val="clear" w:color="auto" w:fill="DBE5F1"/>
          </w:tcPr>
          <w:p w:rsidR="00B11BB9" w:rsidP="00DB71E7" w:rsidRDefault="00B11BB9" w14:paraId="59393A19" w14:textId="77777777">
            <w:pPr>
              <w:spacing w:line="276" w:lineRule="auto"/>
              <w:jc w:val="both"/>
              <w:rPr>
                <w:rFonts w:ascii="Arial" w:hAnsi="Arial" w:cs="Arial"/>
                <w:b/>
                <w:sz w:val="22"/>
                <w:szCs w:val="22"/>
              </w:rPr>
            </w:pPr>
            <w:r>
              <w:rPr>
                <w:rFonts w:ascii="Arial" w:hAnsi="Arial" w:cs="Arial"/>
                <w:b/>
                <w:sz w:val="22"/>
                <w:szCs w:val="22"/>
              </w:rPr>
              <w:t>Knowledge and Understanding</w:t>
            </w:r>
          </w:p>
          <w:p w:rsidR="00B11BB9" w:rsidP="00DB71E7" w:rsidRDefault="00B11BB9" w14:paraId="0376A455" w14:textId="77777777">
            <w:pPr>
              <w:spacing w:line="276" w:lineRule="auto"/>
              <w:jc w:val="both"/>
              <w:rPr>
                <w:rFonts w:ascii="Arial" w:hAnsi="Arial" w:cs="Arial"/>
                <w:b/>
                <w:sz w:val="22"/>
                <w:szCs w:val="22"/>
              </w:rPr>
            </w:pPr>
          </w:p>
          <w:p w:rsidR="00B11BB9" w:rsidP="00DB71E7" w:rsidRDefault="00B11BB9" w14:paraId="798AFCC9" w14:textId="77777777">
            <w:pPr>
              <w:spacing w:line="276" w:lineRule="auto"/>
              <w:jc w:val="both"/>
              <w:rPr>
                <w:rFonts w:ascii="Arial" w:hAnsi="Arial" w:cs="Arial"/>
                <w:sz w:val="22"/>
                <w:szCs w:val="22"/>
              </w:rPr>
            </w:pPr>
            <w:r>
              <w:rPr>
                <w:rFonts w:ascii="Arial" w:hAnsi="Arial" w:cs="Arial"/>
                <w:b/>
                <w:sz w:val="22"/>
                <w:szCs w:val="22"/>
              </w:rPr>
              <w:t>On completion of the course students will be able to:</w:t>
            </w:r>
          </w:p>
        </w:tc>
        <w:tc>
          <w:tcPr>
            <w:tcW w:w="510" w:type="dxa"/>
            <w:tcBorders>
              <w:top w:val="nil"/>
              <w:left w:val="single" w:color="auto" w:sz="4" w:space="0"/>
              <w:bottom w:val="single" w:color="auto" w:sz="4" w:space="0"/>
              <w:right w:val="single" w:color="auto" w:sz="4" w:space="0"/>
            </w:tcBorders>
            <w:shd w:val="clear" w:color="auto" w:fill="DBE5F1"/>
          </w:tcPr>
          <w:p w:rsidR="00B11BB9" w:rsidP="00DB71E7" w:rsidRDefault="00B11BB9" w14:paraId="641095CA" w14:textId="77777777">
            <w:pPr>
              <w:spacing w:line="276" w:lineRule="auto"/>
              <w:jc w:val="both"/>
              <w:rPr>
                <w:rFonts w:ascii="Arial" w:hAnsi="Arial" w:cs="Arial"/>
                <w:sz w:val="22"/>
                <w:szCs w:val="22"/>
              </w:rPr>
            </w:pPr>
          </w:p>
        </w:tc>
        <w:tc>
          <w:tcPr>
            <w:tcW w:w="4238" w:type="dxa"/>
            <w:tcBorders>
              <w:top w:val="nil"/>
              <w:left w:val="single" w:color="auto" w:sz="4" w:space="0"/>
              <w:bottom w:val="single" w:color="auto" w:sz="4" w:space="0"/>
              <w:right w:val="single" w:color="auto" w:sz="4" w:space="0"/>
            </w:tcBorders>
            <w:shd w:val="clear" w:color="auto" w:fill="DBE5F1"/>
          </w:tcPr>
          <w:p w:rsidR="00B11BB9" w:rsidP="00DB71E7" w:rsidRDefault="00B11BB9" w14:paraId="6B4F6070" w14:textId="77777777">
            <w:pPr>
              <w:spacing w:line="276" w:lineRule="auto"/>
              <w:jc w:val="both"/>
              <w:rPr>
                <w:rFonts w:ascii="Arial" w:hAnsi="Arial" w:cs="Arial"/>
                <w:b/>
                <w:sz w:val="22"/>
                <w:szCs w:val="22"/>
              </w:rPr>
            </w:pPr>
            <w:r>
              <w:rPr>
                <w:rFonts w:ascii="Arial" w:hAnsi="Arial" w:cs="Arial"/>
                <w:b/>
                <w:sz w:val="22"/>
                <w:szCs w:val="22"/>
              </w:rPr>
              <w:t>Intellectual skills – able to:</w:t>
            </w:r>
          </w:p>
          <w:p w:rsidR="00B11BB9" w:rsidP="00DB71E7" w:rsidRDefault="00B11BB9" w14:paraId="5F33A4C4" w14:textId="77777777">
            <w:pPr>
              <w:spacing w:line="276" w:lineRule="auto"/>
              <w:jc w:val="both"/>
              <w:rPr>
                <w:rFonts w:ascii="Arial" w:hAnsi="Arial" w:cs="Arial"/>
                <w:b/>
                <w:sz w:val="22"/>
                <w:szCs w:val="22"/>
              </w:rPr>
            </w:pPr>
          </w:p>
          <w:p w:rsidR="00B11BB9" w:rsidP="00DB71E7" w:rsidRDefault="00B11BB9" w14:paraId="5B44EB9D" w14:textId="77777777">
            <w:pPr>
              <w:spacing w:line="276" w:lineRule="auto"/>
              <w:jc w:val="both"/>
              <w:rPr>
                <w:rFonts w:ascii="Arial" w:hAnsi="Arial" w:cs="Arial"/>
                <w:b/>
                <w:sz w:val="22"/>
                <w:szCs w:val="22"/>
              </w:rPr>
            </w:pPr>
            <w:r>
              <w:rPr>
                <w:rFonts w:ascii="Arial" w:hAnsi="Arial" w:cs="Arial"/>
                <w:b/>
                <w:sz w:val="22"/>
                <w:szCs w:val="22"/>
              </w:rPr>
              <w:t>On completion of the course students will be able to:</w:t>
            </w:r>
          </w:p>
        </w:tc>
        <w:tc>
          <w:tcPr>
            <w:tcW w:w="712" w:type="dxa"/>
            <w:tcBorders>
              <w:top w:val="nil"/>
              <w:left w:val="single" w:color="auto" w:sz="4" w:space="0"/>
              <w:bottom w:val="single" w:color="auto" w:sz="4" w:space="0"/>
              <w:right w:val="single" w:color="auto" w:sz="4" w:space="0"/>
            </w:tcBorders>
            <w:shd w:val="clear" w:color="auto" w:fill="DBE5F1"/>
          </w:tcPr>
          <w:p w:rsidR="00B11BB9" w:rsidP="00DB71E7" w:rsidRDefault="00B11BB9" w14:paraId="7E0FBBE6" w14:textId="77777777">
            <w:pPr>
              <w:spacing w:line="276" w:lineRule="auto"/>
              <w:jc w:val="both"/>
              <w:rPr>
                <w:rFonts w:ascii="Arial" w:hAnsi="Arial" w:cs="Arial"/>
                <w:sz w:val="22"/>
                <w:szCs w:val="22"/>
              </w:rPr>
            </w:pPr>
          </w:p>
        </w:tc>
        <w:tc>
          <w:tcPr>
            <w:tcW w:w="4232" w:type="dxa"/>
            <w:tcBorders>
              <w:top w:val="nil"/>
              <w:left w:val="single" w:color="auto" w:sz="4" w:space="0"/>
              <w:bottom w:val="single" w:color="auto" w:sz="4" w:space="0"/>
              <w:right w:val="single" w:color="auto" w:sz="4" w:space="0"/>
            </w:tcBorders>
            <w:shd w:val="clear" w:color="auto" w:fill="DBE5F1"/>
          </w:tcPr>
          <w:p w:rsidR="00B11BB9" w:rsidP="00DB71E7" w:rsidRDefault="00B11BB9" w14:paraId="3CA86CE7" w14:textId="77777777">
            <w:pPr>
              <w:spacing w:line="276" w:lineRule="auto"/>
              <w:jc w:val="both"/>
              <w:rPr>
                <w:rFonts w:ascii="Arial" w:hAnsi="Arial" w:cs="Arial"/>
                <w:b/>
                <w:sz w:val="22"/>
                <w:szCs w:val="22"/>
              </w:rPr>
            </w:pPr>
            <w:r>
              <w:rPr>
                <w:rFonts w:ascii="Arial" w:hAnsi="Arial" w:cs="Arial"/>
                <w:b/>
                <w:sz w:val="22"/>
                <w:szCs w:val="22"/>
              </w:rPr>
              <w:t xml:space="preserve">Subject Practical skills </w:t>
            </w:r>
          </w:p>
          <w:p w:rsidR="00B11BB9" w:rsidP="00DB71E7" w:rsidRDefault="00B11BB9" w14:paraId="2466A79F" w14:textId="77777777">
            <w:pPr>
              <w:spacing w:line="276" w:lineRule="auto"/>
              <w:jc w:val="both"/>
              <w:rPr>
                <w:rFonts w:ascii="Arial" w:hAnsi="Arial" w:cs="Arial"/>
                <w:b/>
                <w:sz w:val="22"/>
                <w:szCs w:val="22"/>
              </w:rPr>
            </w:pPr>
          </w:p>
          <w:p w:rsidR="00B11BB9" w:rsidP="00DB71E7" w:rsidRDefault="00B11BB9" w14:paraId="1139401A" w14:textId="77777777">
            <w:pPr>
              <w:spacing w:line="276" w:lineRule="auto"/>
              <w:jc w:val="both"/>
              <w:rPr>
                <w:rFonts w:ascii="Arial" w:hAnsi="Arial" w:cs="Arial"/>
                <w:sz w:val="22"/>
                <w:szCs w:val="22"/>
              </w:rPr>
            </w:pPr>
            <w:r>
              <w:rPr>
                <w:rFonts w:ascii="Arial" w:hAnsi="Arial" w:cs="Arial"/>
                <w:b/>
                <w:sz w:val="22"/>
                <w:szCs w:val="22"/>
              </w:rPr>
              <w:t>On completion of the course students will be able to:</w:t>
            </w:r>
          </w:p>
        </w:tc>
      </w:tr>
      <w:tr w:rsidR="00B11BB9" w:rsidTr="0E2D679C" w14:paraId="1F004992" w14:textId="77777777">
        <w:trPr>
          <w:trHeight w:val="1755"/>
        </w:trPr>
        <w:tc>
          <w:tcPr>
            <w:tcW w:w="697" w:type="dxa"/>
            <w:tcBorders>
              <w:top w:val="single" w:color="auto" w:sz="4" w:space="0"/>
              <w:left w:val="single" w:color="auto" w:sz="4" w:space="0"/>
              <w:bottom w:val="single" w:color="auto" w:sz="4" w:space="0"/>
              <w:right w:val="single" w:color="auto" w:sz="4" w:space="0"/>
            </w:tcBorders>
            <w:hideMark/>
          </w:tcPr>
          <w:p w:rsidR="00B11BB9" w:rsidP="00DB71E7" w:rsidRDefault="00B11BB9" w14:paraId="73398D8A" w14:textId="77777777">
            <w:pPr>
              <w:spacing w:line="276" w:lineRule="auto"/>
              <w:jc w:val="both"/>
              <w:rPr>
                <w:rFonts w:ascii="Arial" w:hAnsi="Arial" w:cs="Arial"/>
                <w:sz w:val="22"/>
                <w:szCs w:val="22"/>
              </w:rPr>
            </w:pPr>
            <w:r>
              <w:rPr>
                <w:rFonts w:ascii="Arial" w:hAnsi="Arial" w:cs="Arial"/>
                <w:sz w:val="22"/>
                <w:szCs w:val="22"/>
              </w:rPr>
              <w:t>A1</w:t>
            </w:r>
          </w:p>
        </w:tc>
        <w:tc>
          <w:tcPr>
            <w:tcW w:w="4669" w:type="dxa"/>
            <w:tcBorders>
              <w:top w:val="single" w:color="auto" w:sz="4" w:space="0"/>
              <w:left w:val="single" w:color="auto" w:sz="4" w:space="0"/>
              <w:bottom w:val="single" w:color="auto" w:sz="4" w:space="0"/>
              <w:right w:val="single" w:color="auto" w:sz="4" w:space="0"/>
            </w:tcBorders>
            <w:hideMark/>
          </w:tcPr>
          <w:p w:rsidR="00B11BB9" w:rsidP="00DB71E7" w:rsidRDefault="00B11BB9" w14:paraId="01F7D44F" w14:textId="77777777">
            <w:pPr>
              <w:spacing w:line="276" w:lineRule="auto"/>
              <w:rPr>
                <w:rFonts w:ascii="Arial" w:hAnsi="Arial" w:cs="Arial"/>
                <w:i/>
                <w:color w:val="FF0000"/>
                <w:sz w:val="22"/>
                <w:szCs w:val="22"/>
              </w:rPr>
            </w:pPr>
            <w:r>
              <w:rPr>
                <w:rFonts w:ascii="Arial" w:hAnsi="Arial" w:cs="Arial"/>
                <w:sz w:val="22"/>
                <w:szCs w:val="22"/>
              </w:rPr>
              <w:t>Demonstrate advanced knowledge and understanding of the principles governing renewable energy engineering in the context of design and development of the renewable technologies and systems.</w:t>
            </w:r>
          </w:p>
        </w:tc>
        <w:tc>
          <w:tcPr>
            <w:tcW w:w="510" w:type="dxa"/>
            <w:tcBorders>
              <w:top w:val="single" w:color="auto" w:sz="4" w:space="0"/>
              <w:left w:val="single" w:color="auto" w:sz="4" w:space="0"/>
              <w:bottom w:val="single" w:color="auto" w:sz="4" w:space="0"/>
              <w:right w:val="single" w:color="auto" w:sz="4" w:space="0"/>
            </w:tcBorders>
            <w:hideMark/>
          </w:tcPr>
          <w:p w:rsidR="00B11BB9" w:rsidP="00DB71E7" w:rsidRDefault="00B11BB9" w14:paraId="1B9880D7" w14:textId="77777777">
            <w:pPr>
              <w:spacing w:line="276" w:lineRule="auto"/>
              <w:jc w:val="both"/>
              <w:rPr>
                <w:rFonts w:ascii="Arial" w:hAnsi="Arial" w:cs="Arial"/>
                <w:sz w:val="22"/>
                <w:szCs w:val="22"/>
              </w:rPr>
            </w:pPr>
            <w:r>
              <w:rPr>
                <w:rFonts w:ascii="Arial" w:hAnsi="Arial" w:cs="Arial"/>
                <w:sz w:val="22"/>
                <w:szCs w:val="22"/>
              </w:rPr>
              <w:t>B1</w:t>
            </w:r>
          </w:p>
        </w:tc>
        <w:tc>
          <w:tcPr>
            <w:tcW w:w="4238" w:type="dxa"/>
            <w:tcBorders>
              <w:top w:val="single" w:color="auto" w:sz="4" w:space="0"/>
              <w:left w:val="single" w:color="auto" w:sz="4" w:space="0"/>
              <w:bottom w:val="single" w:color="auto" w:sz="4" w:space="0"/>
              <w:right w:val="single" w:color="auto" w:sz="4" w:space="0"/>
            </w:tcBorders>
            <w:hideMark/>
          </w:tcPr>
          <w:p w:rsidR="00B11BB9" w:rsidP="00DB71E7" w:rsidRDefault="00B11BB9" w14:paraId="44937D0B" w14:textId="77777777">
            <w:pPr>
              <w:spacing w:line="276" w:lineRule="auto"/>
              <w:rPr>
                <w:rFonts w:ascii="Arial" w:hAnsi="Arial" w:cs="Arial"/>
                <w:sz w:val="22"/>
                <w:szCs w:val="22"/>
              </w:rPr>
            </w:pPr>
            <w:r>
              <w:rPr>
                <w:rFonts w:ascii="Arial" w:hAnsi="Arial" w:cs="Arial"/>
                <w:sz w:val="22"/>
                <w:szCs w:val="22"/>
              </w:rPr>
              <w:t>Learn independently, and be able to critically evaluate, analyse and communicate research and data collection/analysis.</w:t>
            </w:r>
          </w:p>
        </w:tc>
        <w:tc>
          <w:tcPr>
            <w:tcW w:w="712" w:type="dxa"/>
            <w:tcBorders>
              <w:top w:val="single" w:color="auto" w:sz="4" w:space="0"/>
              <w:left w:val="single" w:color="auto" w:sz="4" w:space="0"/>
              <w:bottom w:val="single" w:color="auto" w:sz="4" w:space="0"/>
              <w:right w:val="single" w:color="auto" w:sz="4" w:space="0"/>
            </w:tcBorders>
            <w:hideMark/>
          </w:tcPr>
          <w:p w:rsidR="00B11BB9" w:rsidP="00DB71E7" w:rsidRDefault="00B11BB9" w14:paraId="6930DDAB" w14:textId="77777777">
            <w:pPr>
              <w:spacing w:line="276" w:lineRule="auto"/>
              <w:jc w:val="both"/>
              <w:rPr>
                <w:rFonts w:ascii="Arial" w:hAnsi="Arial" w:cs="Arial"/>
                <w:sz w:val="22"/>
                <w:szCs w:val="22"/>
              </w:rPr>
            </w:pPr>
            <w:r>
              <w:rPr>
                <w:rFonts w:ascii="Arial" w:hAnsi="Arial" w:cs="Arial"/>
                <w:sz w:val="22"/>
                <w:szCs w:val="22"/>
              </w:rPr>
              <w:t>C1</w:t>
            </w:r>
          </w:p>
        </w:tc>
        <w:tc>
          <w:tcPr>
            <w:tcW w:w="4232" w:type="dxa"/>
            <w:tcBorders>
              <w:top w:val="single" w:color="auto" w:sz="4" w:space="0"/>
              <w:left w:val="single" w:color="auto" w:sz="4" w:space="0"/>
              <w:bottom w:val="single" w:color="auto" w:sz="4" w:space="0"/>
              <w:right w:val="single" w:color="auto" w:sz="4" w:space="0"/>
            </w:tcBorders>
          </w:tcPr>
          <w:p w:rsidR="00B11BB9" w:rsidP="00DB71E7" w:rsidRDefault="00B11BB9" w14:paraId="12B4DEB0" w14:textId="77777777">
            <w:pPr>
              <w:tabs>
                <w:tab w:val="num" w:pos="1418"/>
              </w:tabs>
              <w:spacing w:line="276" w:lineRule="auto"/>
              <w:ind w:left="-18"/>
              <w:rPr>
                <w:rFonts w:ascii="Arial" w:hAnsi="Arial" w:cs="Arial"/>
                <w:sz w:val="22"/>
                <w:szCs w:val="22"/>
              </w:rPr>
            </w:pPr>
            <w:r>
              <w:rPr>
                <w:rFonts w:ascii="Arial" w:hAnsi="Arial" w:cs="Arial"/>
                <w:sz w:val="22"/>
                <w:szCs w:val="22"/>
              </w:rPr>
              <w:t>Select and apply computer-based and other advanced technologies to a wide range of renewable energy engineering applications.</w:t>
            </w:r>
          </w:p>
          <w:p w:rsidR="00B11BB9" w:rsidP="00DB71E7" w:rsidRDefault="00B11BB9" w14:paraId="3FCFB930" w14:textId="77777777">
            <w:pPr>
              <w:spacing w:line="276" w:lineRule="auto"/>
              <w:rPr>
                <w:rFonts w:ascii="Arial" w:hAnsi="Arial" w:cs="Arial"/>
                <w:sz w:val="22"/>
                <w:szCs w:val="22"/>
              </w:rPr>
            </w:pPr>
          </w:p>
        </w:tc>
      </w:tr>
      <w:tr w:rsidR="00B11BB9" w:rsidTr="0E2D679C" w14:paraId="621D6801" w14:textId="77777777">
        <w:trPr>
          <w:trHeight w:val="1451"/>
        </w:trPr>
        <w:tc>
          <w:tcPr>
            <w:tcW w:w="697" w:type="dxa"/>
            <w:tcBorders>
              <w:top w:val="single" w:color="auto" w:sz="4" w:space="0"/>
              <w:left w:val="single" w:color="auto" w:sz="4" w:space="0"/>
              <w:bottom w:val="single" w:color="auto" w:sz="4" w:space="0"/>
              <w:right w:val="single" w:color="auto" w:sz="4" w:space="0"/>
            </w:tcBorders>
            <w:hideMark/>
          </w:tcPr>
          <w:p w:rsidR="00B11BB9" w:rsidP="00DB71E7" w:rsidRDefault="00B11BB9" w14:paraId="6913256D" w14:textId="77777777">
            <w:pPr>
              <w:spacing w:line="276" w:lineRule="auto"/>
              <w:jc w:val="both"/>
              <w:rPr>
                <w:rFonts w:ascii="Arial" w:hAnsi="Arial" w:cs="Arial"/>
                <w:sz w:val="22"/>
                <w:szCs w:val="22"/>
              </w:rPr>
            </w:pPr>
            <w:r>
              <w:rPr>
                <w:rFonts w:ascii="Arial" w:hAnsi="Arial" w:cs="Arial"/>
                <w:sz w:val="22"/>
                <w:szCs w:val="22"/>
              </w:rPr>
              <w:t>A2</w:t>
            </w:r>
          </w:p>
        </w:tc>
        <w:tc>
          <w:tcPr>
            <w:tcW w:w="4669" w:type="dxa"/>
            <w:tcBorders>
              <w:top w:val="single" w:color="auto" w:sz="4" w:space="0"/>
              <w:left w:val="single" w:color="auto" w:sz="4" w:space="0"/>
              <w:bottom w:val="single" w:color="auto" w:sz="4" w:space="0"/>
              <w:right w:val="single" w:color="auto" w:sz="4" w:space="0"/>
            </w:tcBorders>
            <w:hideMark/>
          </w:tcPr>
          <w:p w:rsidR="00B11BB9" w:rsidP="00DB71E7" w:rsidRDefault="00B11BB9" w14:paraId="4C9BE199" w14:textId="77777777">
            <w:pPr>
              <w:spacing w:line="276" w:lineRule="auto"/>
              <w:rPr>
                <w:rFonts w:ascii="Arial" w:hAnsi="Arial" w:cs="Arial"/>
                <w:sz w:val="22"/>
                <w:szCs w:val="22"/>
              </w:rPr>
            </w:pPr>
            <w:r>
              <w:rPr>
                <w:rFonts w:ascii="Arial" w:hAnsi="Arial" w:cs="Arial"/>
                <w:sz w:val="22"/>
                <w:szCs w:val="22"/>
              </w:rPr>
              <w:t>Show knowledge and understanding in the use of computer aided technologies such as CAD, CFD, FEA, Wind-Pro, ECLIPSE, POLYSUN for modelling, simulation and prototyping renewable energy systems.</w:t>
            </w:r>
          </w:p>
          <w:p w:rsidR="00B11BB9" w:rsidP="00DB71E7" w:rsidRDefault="00B11BB9" w14:paraId="1E8FBA11" w14:textId="17DB215E">
            <w:pPr>
              <w:spacing w:line="276" w:lineRule="auto"/>
              <w:rPr>
                <w:rFonts w:ascii="Arial" w:hAnsi="Arial" w:cs="Arial"/>
                <w:sz w:val="22"/>
                <w:szCs w:val="22"/>
              </w:rPr>
            </w:pPr>
          </w:p>
        </w:tc>
        <w:tc>
          <w:tcPr>
            <w:tcW w:w="510" w:type="dxa"/>
            <w:tcBorders>
              <w:top w:val="single" w:color="auto" w:sz="4" w:space="0"/>
              <w:left w:val="single" w:color="auto" w:sz="4" w:space="0"/>
              <w:bottom w:val="single" w:color="auto" w:sz="4" w:space="0"/>
              <w:right w:val="single" w:color="auto" w:sz="4" w:space="0"/>
            </w:tcBorders>
            <w:hideMark/>
          </w:tcPr>
          <w:p w:rsidR="00B11BB9" w:rsidP="00DB71E7" w:rsidRDefault="00B11BB9" w14:paraId="0AE1CE22" w14:textId="77777777">
            <w:pPr>
              <w:spacing w:line="276" w:lineRule="auto"/>
              <w:jc w:val="both"/>
              <w:rPr>
                <w:rFonts w:ascii="Arial" w:hAnsi="Arial" w:cs="Arial"/>
                <w:sz w:val="22"/>
                <w:szCs w:val="22"/>
              </w:rPr>
            </w:pPr>
            <w:r>
              <w:rPr>
                <w:rFonts w:ascii="Arial" w:hAnsi="Arial" w:cs="Arial"/>
                <w:sz w:val="22"/>
                <w:szCs w:val="22"/>
              </w:rPr>
              <w:t>B2</w:t>
            </w:r>
          </w:p>
        </w:tc>
        <w:tc>
          <w:tcPr>
            <w:tcW w:w="4238" w:type="dxa"/>
            <w:tcBorders>
              <w:top w:val="single" w:color="auto" w:sz="4" w:space="0"/>
              <w:left w:val="single" w:color="auto" w:sz="4" w:space="0"/>
              <w:bottom w:val="single" w:color="auto" w:sz="4" w:space="0"/>
              <w:right w:val="single" w:color="auto" w:sz="4" w:space="0"/>
            </w:tcBorders>
          </w:tcPr>
          <w:p w:rsidR="00B11BB9" w:rsidP="00DB71E7" w:rsidRDefault="00B11BB9" w14:paraId="13ADAB6C" w14:textId="77777777">
            <w:pPr>
              <w:tabs>
                <w:tab w:val="num" w:pos="1134"/>
              </w:tabs>
              <w:spacing w:line="276" w:lineRule="auto"/>
              <w:rPr>
                <w:rFonts w:ascii="Arial" w:hAnsi="Arial" w:cs="Arial"/>
                <w:sz w:val="22"/>
                <w:szCs w:val="22"/>
              </w:rPr>
            </w:pPr>
            <w:r>
              <w:rPr>
                <w:rFonts w:ascii="Arial" w:hAnsi="Arial" w:cs="Arial"/>
                <w:sz w:val="22"/>
                <w:szCs w:val="22"/>
              </w:rPr>
              <w:t xml:space="preserve">Analyse problems and issues, taking due account of any incompleteness of data or information, and arrive at well-reasoned and supportable conclusions. </w:t>
            </w:r>
          </w:p>
          <w:p w:rsidR="00B11BB9" w:rsidP="00DB71E7" w:rsidRDefault="00B11BB9" w14:paraId="08960323" w14:textId="77777777">
            <w:pPr>
              <w:spacing w:line="276" w:lineRule="auto"/>
              <w:rPr>
                <w:rFonts w:ascii="Arial" w:hAnsi="Arial" w:cs="Arial"/>
                <w:sz w:val="22"/>
                <w:szCs w:val="22"/>
              </w:rPr>
            </w:pPr>
          </w:p>
        </w:tc>
        <w:tc>
          <w:tcPr>
            <w:tcW w:w="712" w:type="dxa"/>
            <w:tcBorders>
              <w:top w:val="single" w:color="auto" w:sz="4" w:space="0"/>
              <w:left w:val="single" w:color="auto" w:sz="4" w:space="0"/>
              <w:bottom w:val="single" w:color="auto" w:sz="4" w:space="0"/>
              <w:right w:val="single" w:color="auto" w:sz="4" w:space="0"/>
            </w:tcBorders>
            <w:hideMark/>
          </w:tcPr>
          <w:p w:rsidR="00B11BB9" w:rsidP="00DB71E7" w:rsidRDefault="00B11BB9" w14:paraId="7E031254" w14:textId="77777777">
            <w:pPr>
              <w:spacing w:line="276" w:lineRule="auto"/>
              <w:jc w:val="both"/>
              <w:rPr>
                <w:rFonts w:ascii="Arial" w:hAnsi="Arial" w:cs="Arial"/>
                <w:sz w:val="22"/>
                <w:szCs w:val="22"/>
              </w:rPr>
            </w:pPr>
            <w:r>
              <w:rPr>
                <w:rFonts w:ascii="Arial" w:hAnsi="Arial" w:cs="Arial"/>
                <w:sz w:val="22"/>
                <w:szCs w:val="22"/>
              </w:rPr>
              <w:t>C2</w:t>
            </w:r>
          </w:p>
        </w:tc>
        <w:tc>
          <w:tcPr>
            <w:tcW w:w="4232" w:type="dxa"/>
            <w:tcBorders>
              <w:top w:val="single" w:color="auto" w:sz="4" w:space="0"/>
              <w:left w:val="single" w:color="auto" w:sz="4" w:space="0"/>
              <w:bottom w:val="single" w:color="auto" w:sz="4" w:space="0"/>
              <w:right w:val="single" w:color="auto" w:sz="4" w:space="0"/>
            </w:tcBorders>
            <w:hideMark/>
          </w:tcPr>
          <w:p w:rsidR="00B11BB9" w:rsidP="00DB71E7" w:rsidRDefault="00B11BB9" w14:paraId="56E31EB2" w14:textId="77777777">
            <w:pPr>
              <w:spacing w:line="276" w:lineRule="auto"/>
              <w:rPr>
                <w:rFonts w:ascii="Arial" w:hAnsi="Arial" w:cs="Arial"/>
                <w:sz w:val="22"/>
                <w:szCs w:val="22"/>
              </w:rPr>
            </w:pPr>
            <w:r>
              <w:rPr>
                <w:rFonts w:ascii="Arial" w:hAnsi="Arial" w:cs="Arial"/>
                <w:sz w:val="22"/>
                <w:szCs w:val="22"/>
              </w:rPr>
              <w:t>Select and use appropriate software tools for the design and analysis of mechanical components and renewable energy management and control systems.</w:t>
            </w:r>
          </w:p>
        </w:tc>
      </w:tr>
      <w:tr w:rsidR="00B11BB9" w:rsidTr="0E2D679C" w14:paraId="3AF2A55D" w14:textId="77777777">
        <w:trPr>
          <w:trHeight w:val="303"/>
        </w:trPr>
        <w:tc>
          <w:tcPr>
            <w:tcW w:w="697" w:type="dxa"/>
            <w:tcBorders>
              <w:top w:val="single" w:color="auto" w:sz="4" w:space="0"/>
              <w:left w:val="single" w:color="auto" w:sz="4" w:space="0"/>
              <w:bottom w:val="single" w:color="auto" w:sz="4" w:space="0"/>
              <w:right w:val="single" w:color="auto" w:sz="4" w:space="0"/>
            </w:tcBorders>
            <w:hideMark/>
          </w:tcPr>
          <w:p w:rsidR="00B11BB9" w:rsidP="00DB71E7" w:rsidRDefault="00B11BB9" w14:paraId="1D2BEA4C" w14:textId="77777777">
            <w:pPr>
              <w:spacing w:line="276" w:lineRule="auto"/>
              <w:jc w:val="both"/>
              <w:rPr>
                <w:rFonts w:ascii="Arial" w:hAnsi="Arial" w:cs="Arial"/>
                <w:sz w:val="22"/>
                <w:szCs w:val="22"/>
              </w:rPr>
            </w:pPr>
            <w:r>
              <w:rPr>
                <w:rFonts w:ascii="Arial" w:hAnsi="Arial" w:cs="Arial"/>
                <w:sz w:val="22"/>
                <w:szCs w:val="22"/>
              </w:rPr>
              <w:t>A3</w:t>
            </w:r>
          </w:p>
        </w:tc>
        <w:tc>
          <w:tcPr>
            <w:tcW w:w="4669" w:type="dxa"/>
            <w:tcBorders>
              <w:top w:val="single" w:color="auto" w:sz="4" w:space="0"/>
              <w:left w:val="single" w:color="auto" w:sz="4" w:space="0"/>
              <w:bottom w:val="single" w:color="auto" w:sz="4" w:space="0"/>
              <w:right w:val="single" w:color="auto" w:sz="4" w:space="0"/>
            </w:tcBorders>
            <w:hideMark/>
          </w:tcPr>
          <w:p w:rsidR="00B11BB9" w:rsidP="00DB71E7" w:rsidRDefault="00B11BB9" w14:paraId="38C829B8" w14:textId="77777777">
            <w:pPr>
              <w:spacing w:line="276" w:lineRule="auto"/>
              <w:rPr>
                <w:rFonts w:ascii="Arial" w:hAnsi="Arial" w:cs="Arial"/>
                <w:sz w:val="22"/>
                <w:szCs w:val="22"/>
              </w:rPr>
            </w:pPr>
            <w:r>
              <w:rPr>
                <w:rFonts w:ascii="Arial" w:hAnsi="Arial" w:cs="Arial"/>
                <w:sz w:val="22"/>
                <w:szCs w:val="22"/>
              </w:rPr>
              <w:t>Demonstrate a critical awareness of the current developments in the renewable energy sector.</w:t>
            </w:r>
          </w:p>
        </w:tc>
        <w:tc>
          <w:tcPr>
            <w:tcW w:w="510" w:type="dxa"/>
            <w:tcBorders>
              <w:top w:val="single" w:color="auto" w:sz="4" w:space="0"/>
              <w:left w:val="single" w:color="auto" w:sz="4" w:space="0"/>
              <w:bottom w:val="single" w:color="auto" w:sz="4" w:space="0"/>
              <w:right w:val="single" w:color="auto" w:sz="4" w:space="0"/>
            </w:tcBorders>
            <w:hideMark/>
          </w:tcPr>
          <w:p w:rsidR="00B11BB9" w:rsidP="00DB71E7" w:rsidRDefault="00B11BB9" w14:paraId="71F555F3" w14:textId="77777777">
            <w:pPr>
              <w:spacing w:line="276" w:lineRule="auto"/>
              <w:jc w:val="both"/>
              <w:rPr>
                <w:rFonts w:ascii="Arial" w:hAnsi="Arial" w:cs="Arial"/>
                <w:sz w:val="22"/>
                <w:szCs w:val="22"/>
              </w:rPr>
            </w:pPr>
            <w:r>
              <w:rPr>
                <w:rFonts w:ascii="Arial" w:hAnsi="Arial" w:cs="Arial"/>
                <w:sz w:val="22"/>
                <w:szCs w:val="22"/>
              </w:rPr>
              <w:t>B3</w:t>
            </w:r>
          </w:p>
        </w:tc>
        <w:tc>
          <w:tcPr>
            <w:tcW w:w="4238" w:type="dxa"/>
            <w:tcBorders>
              <w:top w:val="single" w:color="auto" w:sz="4" w:space="0"/>
              <w:left w:val="single" w:color="auto" w:sz="4" w:space="0"/>
              <w:bottom w:val="single" w:color="auto" w:sz="4" w:space="0"/>
              <w:right w:val="single" w:color="auto" w:sz="4" w:space="0"/>
            </w:tcBorders>
            <w:hideMark/>
          </w:tcPr>
          <w:p w:rsidR="00B11BB9" w:rsidP="00DB71E7" w:rsidRDefault="00B11BB9" w14:paraId="6BEF50DF" w14:textId="77777777">
            <w:pPr>
              <w:spacing w:line="276" w:lineRule="auto"/>
              <w:rPr>
                <w:rFonts w:ascii="Arial" w:hAnsi="Arial" w:cs="Arial"/>
                <w:sz w:val="22"/>
                <w:szCs w:val="22"/>
              </w:rPr>
            </w:pPr>
            <w:r>
              <w:rPr>
                <w:rFonts w:ascii="Arial" w:hAnsi="Arial" w:cs="Arial"/>
                <w:sz w:val="22"/>
                <w:szCs w:val="22"/>
              </w:rPr>
              <w:t>Carry out independent data collection and synthesise it to enable the problems and issues to be successfully resolved.</w:t>
            </w:r>
          </w:p>
        </w:tc>
        <w:tc>
          <w:tcPr>
            <w:tcW w:w="712" w:type="dxa"/>
            <w:tcBorders>
              <w:top w:val="single" w:color="auto" w:sz="4" w:space="0"/>
              <w:left w:val="single" w:color="auto" w:sz="4" w:space="0"/>
              <w:bottom w:val="single" w:color="auto" w:sz="4" w:space="0"/>
              <w:right w:val="single" w:color="auto" w:sz="4" w:space="0"/>
            </w:tcBorders>
            <w:hideMark/>
          </w:tcPr>
          <w:p w:rsidR="00B11BB9" w:rsidP="00DB71E7" w:rsidRDefault="00B11BB9" w14:paraId="56FE761E" w14:textId="77777777">
            <w:pPr>
              <w:spacing w:line="276" w:lineRule="auto"/>
              <w:jc w:val="both"/>
              <w:rPr>
                <w:rFonts w:ascii="Arial" w:hAnsi="Arial" w:cs="Arial"/>
                <w:sz w:val="22"/>
                <w:szCs w:val="22"/>
              </w:rPr>
            </w:pPr>
            <w:r>
              <w:rPr>
                <w:rFonts w:ascii="Arial" w:hAnsi="Arial" w:cs="Arial"/>
                <w:sz w:val="22"/>
                <w:szCs w:val="22"/>
              </w:rPr>
              <w:t>C3</w:t>
            </w:r>
          </w:p>
        </w:tc>
        <w:tc>
          <w:tcPr>
            <w:tcW w:w="4232" w:type="dxa"/>
            <w:tcBorders>
              <w:top w:val="single" w:color="auto" w:sz="4" w:space="0"/>
              <w:left w:val="single" w:color="auto" w:sz="4" w:space="0"/>
              <w:bottom w:val="single" w:color="auto" w:sz="4" w:space="0"/>
              <w:right w:val="single" w:color="auto" w:sz="4" w:space="0"/>
            </w:tcBorders>
            <w:hideMark/>
          </w:tcPr>
          <w:p w:rsidR="00B11BB9" w:rsidP="00DB71E7" w:rsidRDefault="00B11BB9" w14:paraId="7B064785" w14:textId="77777777">
            <w:pPr>
              <w:spacing w:line="276" w:lineRule="auto"/>
              <w:rPr>
                <w:rFonts w:ascii="Arial" w:hAnsi="Arial" w:cs="Arial"/>
                <w:sz w:val="22"/>
                <w:szCs w:val="22"/>
              </w:rPr>
            </w:pPr>
            <w:r>
              <w:rPr>
                <w:rFonts w:ascii="Arial" w:hAnsi="Arial" w:cs="Arial"/>
                <w:sz w:val="22"/>
                <w:szCs w:val="22"/>
              </w:rPr>
              <w:t>Select modern materials and manufacturing processes for mechanical components associated with renewable energy engineering systems.</w:t>
            </w:r>
          </w:p>
        </w:tc>
      </w:tr>
      <w:tr w:rsidR="00B11BB9" w:rsidTr="0E2D679C" w14:paraId="30B022DA" w14:textId="77777777">
        <w:trPr>
          <w:trHeight w:val="303"/>
        </w:trPr>
        <w:tc>
          <w:tcPr>
            <w:tcW w:w="697" w:type="dxa"/>
            <w:tcBorders>
              <w:top w:val="single" w:color="auto" w:sz="4" w:space="0"/>
              <w:left w:val="single" w:color="auto" w:sz="4" w:space="0"/>
              <w:bottom w:val="single" w:color="auto" w:sz="4" w:space="0"/>
              <w:right w:val="single" w:color="auto" w:sz="4" w:space="0"/>
            </w:tcBorders>
            <w:hideMark/>
          </w:tcPr>
          <w:p w:rsidR="00B11BB9" w:rsidP="00DB71E7" w:rsidRDefault="00B11BB9" w14:paraId="09BEB7EE" w14:textId="77777777">
            <w:pPr>
              <w:spacing w:line="276" w:lineRule="auto"/>
              <w:jc w:val="both"/>
              <w:rPr>
                <w:rFonts w:ascii="Arial" w:hAnsi="Arial" w:cs="Arial"/>
                <w:sz w:val="22"/>
                <w:szCs w:val="22"/>
              </w:rPr>
            </w:pPr>
            <w:r>
              <w:rPr>
                <w:rFonts w:ascii="Arial" w:hAnsi="Arial" w:cs="Arial"/>
                <w:sz w:val="22"/>
                <w:szCs w:val="22"/>
              </w:rPr>
              <w:t>A4</w:t>
            </w:r>
          </w:p>
        </w:tc>
        <w:tc>
          <w:tcPr>
            <w:tcW w:w="4669" w:type="dxa"/>
            <w:tcBorders>
              <w:top w:val="single" w:color="auto" w:sz="4" w:space="0"/>
              <w:left w:val="single" w:color="auto" w:sz="4" w:space="0"/>
              <w:bottom w:val="single" w:color="auto" w:sz="4" w:space="0"/>
              <w:right w:val="single" w:color="auto" w:sz="4" w:space="0"/>
            </w:tcBorders>
          </w:tcPr>
          <w:p w:rsidR="00B11BB9" w:rsidP="00B11BB9" w:rsidRDefault="00B11BB9" w14:paraId="7EB9A579" w14:textId="77777777">
            <w:pPr>
              <w:tabs>
                <w:tab w:val="num" w:pos="1134"/>
              </w:tabs>
              <w:spacing w:line="276" w:lineRule="auto"/>
              <w:rPr>
                <w:rFonts w:ascii="Arial" w:hAnsi="Arial" w:cs="Arial"/>
                <w:sz w:val="22"/>
                <w:szCs w:val="22"/>
              </w:rPr>
            </w:pPr>
            <w:r>
              <w:rPr>
                <w:rFonts w:ascii="Arial" w:hAnsi="Arial" w:cs="Arial"/>
                <w:sz w:val="22"/>
                <w:szCs w:val="22"/>
              </w:rPr>
              <w:t>Comprehend and evaluate renewable project finance including the management and techniques needed for pricing and cost control of projects in respect to time, cost and the risks inherent in engineering.</w:t>
            </w:r>
          </w:p>
          <w:p w:rsidR="00B11BB9" w:rsidP="00B11BB9" w:rsidRDefault="00B11BB9" w14:paraId="2CA13C64" w14:textId="1FFE6D73">
            <w:pPr>
              <w:tabs>
                <w:tab w:val="num" w:pos="1134"/>
              </w:tabs>
              <w:spacing w:line="276" w:lineRule="auto"/>
              <w:rPr>
                <w:rFonts w:ascii="Arial" w:hAnsi="Arial" w:cs="Arial"/>
                <w:sz w:val="22"/>
                <w:szCs w:val="22"/>
              </w:rPr>
            </w:pPr>
          </w:p>
        </w:tc>
        <w:tc>
          <w:tcPr>
            <w:tcW w:w="510" w:type="dxa"/>
            <w:tcBorders>
              <w:top w:val="single" w:color="auto" w:sz="4" w:space="0"/>
              <w:left w:val="single" w:color="auto" w:sz="4" w:space="0"/>
              <w:bottom w:val="single" w:color="auto" w:sz="4" w:space="0"/>
              <w:right w:val="single" w:color="auto" w:sz="4" w:space="0"/>
            </w:tcBorders>
            <w:hideMark/>
          </w:tcPr>
          <w:p w:rsidR="00B11BB9" w:rsidP="00DB71E7" w:rsidRDefault="00B11BB9" w14:paraId="40968C83" w14:textId="77777777">
            <w:pPr>
              <w:spacing w:line="276" w:lineRule="auto"/>
              <w:jc w:val="both"/>
              <w:rPr>
                <w:rFonts w:ascii="Arial" w:hAnsi="Arial" w:cs="Arial"/>
                <w:sz w:val="22"/>
                <w:szCs w:val="22"/>
              </w:rPr>
            </w:pPr>
            <w:r>
              <w:rPr>
                <w:rFonts w:ascii="Arial" w:hAnsi="Arial" w:cs="Arial"/>
                <w:sz w:val="22"/>
                <w:szCs w:val="22"/>
              </w:rPr>
              <w:t>B4</w:t>
            </w:r>
          </w:p>
        </w:tc>
        <w:tc>
          <w:tcPr>
            <w:tcW w:w="4238" w:type="dxa"/>
            <w:tcBorders>
              <w:top w:val="single" w:color="auto" w:sz="4" w:space="0"/>
              <w:left w:val="single" w:color="auto" w:sz="4" w:space="0"/>
              <w:bottom w:val="single" w:color="auto" w:sz="4" w:space="0"/>
              <w:right w:val="single" w:color="auto" w:sz="4" w:space="0"/>
            </w:tcBorders>
            <w:hideMark/>
          </w:tcPr>
          <w:p w:rsidR="00B11BB9" w:rsidP="00DB71E7" w:rsidRDefault="00B11BB9" w14:paraId="6A9962AA" w14:textId="77777777">
            <w:pPr>
              <w:spacing w:line="276" w:lineRule="auto"/>
              <w:rPr>
                <w:rFonts w:ascii="Arial" w:hAnsi="Arial" w:cs="Arial"/>
                <w:sz w:val="22"/>
                <w:szCs w:val="22"/>
              </w:rPr>
            </w:pPr>
            <w:r>
              <w:rPr>
                <w:rFonts w:ascii="Arial" w:hAnsi="Arial" w:cs="Arial"/>
                <w:sz w:val="22"/>
                <w:szCs w:val="22"/>
              </w:rPr>
              <w:t>Identify current issues and trends in the field of Renewable Energy Engineering.</w:t>
            </w:r>
          </w:p>
        </w:tc>
        <w:tc>
          <w:tcPr>
            <w:tcW w:w="712" w:type="dxa"/>
            <w:tcBorders>
              <w:top w:val="single" w:color="auto" w:sz="4" w:space="0"/>
              <w:left w:val="single" w:color="auto" w:sz="4" w:space="0"/>
              <w:bottom w:val="single" w:color="auto" w:sz="4" w:space="0"/>
              <w:right w:val="single" w:color="auto" w:sz="4" w:space="0"/>
            </w:tcBorders>
            <w:hideMark/>
          </w:tcPr>
          <w:p w:rsidR="00B11BB9" w:rsidP="00DB71E7" w:rsidRDefault="00B11BB9" w14:paraId="196B153D" w14:textId="77777777">
            <w:pPr>
              <w:spacing w:line="276" w:lineRule="auto"/>
              <w:jc w:val="both"/>
              <w:rPr>
                <w:rFonts w:ascii="Arial" w:hAnsi="Arial" w:cs="Arial"/>
                <w:sz w:val="22"/>
                <w:szCs w:val="22"/>
              </w:rPr>
            </w:pPr>
            <w:r>
              <w:rPr>
                <w:rFonts w:ascii="Arial" w:hAnsi="Arial" w:cs="Arial"/>
                <w:sz w:val="22"/>
                <w:szCs w:val="22"/>
              </w:rPr>
              <w:t>C4</w:t>
            </w:r>
          </w:p>
        </w:tc>
        <w:tc>
          <w:tcPr>
            <w:tcW w:w="4232" w:type="dxa"/>
            <w:tcBorders>
              <w:top w:val="single" w:color="auto" w:sz="4" w:space="0"/>
              <w:left w:val="single" w:color="auto" w:sz="4" w:space="0"/>
              <w:bottom w:val="single" w:color="auto" w:sz="4" w:space="0"/>
              <w:right w:val="single" w:color="auto" w:sz="4" w:space="0"/>
            </w:tcBorders>
          </w:tcPr>
          <w:p w:rsidR="00B11BB9" w:rsidP="00DB71E7" w:rsidRDefault="00B11BB9" w14:paraId="3C1A73D7" w14:textId="77777777">
            <w:pPr>
              <w:tabs>
                <w:tab w:val="num" w:pos="1418"/>
              </w:tabs>
              <w:spacing w:line="276" w:lineRule="auto"/>
              <w:ind w:left="-18"/>
              <w:rPr>
                <w:rFonts w:ascii="Arial" w:hAnsi="Arial" w:cs="Arial"/>
                <w:sz w:val="22"/>
                <w:szCs w:val="22"/>
              </w:rPr>
            </w:pPr>
            <w:r>
              <w:rPr>
                <w:rFonts w:ascii="Arial" w:hAnsi="Arial" w:cs="Arial"/>
                <w:sz w:val="22"/>
                <w:szCs w:val="22"/>
              </w:rPr>
              <w:t xml:space="preserve">Select and apply appropriate tools and techniques for the improvement of quality in renewable energy engineering systems products and processes. </w:t>
            </w:r>
          </w:p>
          <w:p w:rsidR="00B11BB9" w:rsidP="00DB71E7" w:rsidRDefault="00B11BB9" w14:paraId="5DDADF29" w14:textId="77777777">
            <w:pPr>
              <w:spacing w:line="276" w:lineRule="auto"/>
              <w:rPr>
                <w:rFonts w:ascii="Arial" w:hAnsi="Arial" w:cs="Arial"/>
                <w:sz w:val="22"/>
                <w:szCs w:val="22"/>
              </w:rPr>
            </w:pPr>
          </w:p>
        </w:tc>
      </w:tr>
      <w:tr w:rsidR="00B11BB9" w:rsidTr="0E2D679C" w14:paraId="15BE97C3" w14:textId="77777777">
        <w:trPr>
          <w:trHeight w:val="303"/>
        </w:trPr>
        <w:tc>
          <w:tcPr>
            <w:tcW w:w="697" w:type="dxa"/>
            <w:tcBorders>
              <w:top w:val="single" w:color="auto" w:sz="4" w:space="0"/>
              <w:left w:val="single" w:color="auto" w:sz="4" w:space="0"/>
              <w:bottom w:val="single" w:color="auto" w:sz="4" w:space="0"/>
              <w:right w:val="single" w:color="auto" w:sz="4" w:space="0"/>
            </w:tcBorders>
            <w:hideMark/>
          </w:tcPr>
          <w:p w:rsidR="00B11BB9" w:rsidP="00DB71E7" w:rsidRDefault="00B11BB9" w14:paraId="7035E1CE" w14:textId="77777777">
            <w:pPr>
              <w:spacing w:line="276" w:lineRule="auto"/>
              <w:jc w:val="both"/>
              <w:rPr>
                <w:rFonts w:ascii="Arial" w:hAnsi="Arial" w:cs="Arial"/>
                <w:sz w:val="22"/>
                <w:szCs w:val="22"/>
              </w:rPr>
            </w:pPr>
            <w:r>
              <w:rPr>
                <w:rFonts w:ascii="Arial" w:hAnsi="Arial" w:cs="Arial"/>
                <w:sz w:val="22"/>
                <w:szCs w:val="22"/>
              </w:rPr>
              <w:t>A5</w:t>
            </w:r>
          </w:p>
        </w:tc>
        <w:tc>
          <w:tcPr>
            <w:tcW w:w="4669" w:type="dxa"/>
            <w:tcBorders>
              <w:top w:val="single" w:color="auto" w:sz="4" w:space="0"/>
              <w:left w:val="single" w:color="auto" w:sz="4" w:space="0"/>
              <w:bottom w:val="single" w:color="auto" w:sz="4" w:space="0"/>
              <w:right w:val="single" w:color="auto" w:sz="4" w:space="0"/>
            </w:tcBorders>
          </w:tcPr>
          <w:p w:rsidR="00B11BB9" w:rsidP="00B11BB9" w:rsidRDefault="00B11BB9" w14:paraId="1546CCAD" w14:textId="77777777">
            <w:pPr>
              <w:tabs>
                <w:tab w:val="num" w:pos="1134"/>
              </w:tabs>
              <w:spacing w:line="276" w:lineRule="auto"/>
              <w:rPr>
                <w:rFonts w:ascii="Arial" w:hAnsi="Arial" w:cs="Arial"/>
                <w:sz w:val="22"/>
                <w:szCs w:val="22"/>
              </w:rPr>
            </w:pPr>
            <w:r>
              <w:rPr>
                <w:rFonts w:ascii="Arial" w:hAnsi="Arial" w:cs="Arial"/>
                <w:sz w:val="22"/>
                <w:szCs w:val="22"/>
              </w:rPr>
              <w:t>Demonstrate comprehensive knowledge of the principles and detailed requirements for the management of safety and quality issues with respect to renewable engineering projects.</w:t>
            </w:r>
          </w:p>
          <w:p w:rsidR="00B11BB9" w:rsidP="00B11BB9" w:rsidRDefault="00B11BB9" w14:paraId="57EF1626" w14:textId="2214DBF3">
            <w:pPr>
              <w:tabs>
                <w:tab w:val="num" w:pos="1134"/>
              </w:tabs>
              <w:spacing w:line="276" w:lineRule="auto"/>
              <w:rPr>
                <w:rFonts w:ascii="Arial" w:hAnsi="Arial" w:cs="Arial"/>
                <w:sz w:val="22"/>
                <w:szCs w:val="22"/>
              </w:rPr>
            </w:pPr>
          </w:p>
        </w:tc>
        <w:tc>
          <w:tcPr>
            <w:tcW w:w="510" w:type="dxa"/>
            <w:tcBorders>
              <w:top w:val="single" w:color="auto" w:sz="4" w:space="0"/>
              <w:left w:val="single" w:color="auto" w:sz="4" w:space="0"/>
              <w:bottom w:val="single" w:color="auto" w:sz="4" w:space="0"/>
              <w:right w:val="single" w:color="auto" w:sz="4" w:space="0"/>
            </w:tcBorders>
            <w:hideMark/>
          </w:tcPr>
          <w:p w:rsidR="00B11BB9" w:rsidP="00DB71E7" w:rsidRDefault="00B11BB9" w14:paraId="0A318E98" w14:textId="77777777">
            <w:pPr>
              <w:spacing w:line="276" w:lineRule="auto"/>
              <w:jc w:val="both"/>
              <w:rPr>
                <w:rFonts w:ascii="Arial" w:hAnsi="Arial" w:cs="Arial"/>
                <w:sz w:val="22"/>
                <w:szCs w:val="22"/>
              </w:rPr>
            </w:pPr>
            <w:r>
              <w:rPr>
                <w:rFonts w:ascii="Arial" w:hAnsi="Arial" w:cs="Arial"/>
                <w:sz w:val="22"/>
                <w:szCs w:val="22"/>
              </w:rPr>
              <w:t>B5</w:t>
            </w:r>
          </w:p>
        </w:tc>
        <w:tc>
          <w:tcPr>
            <w:tcW w:w="4238" w:type="dxa"/>
            <w:tcBorders>
              <w:top w:val="single" w:color="auto" w:sz="4" w:space="0"/>
              <w:left w:val="single" w:color="auto" w:sz="4" w:space="0"/>
              <w:bottom w:val="single" w:color="auto" w:sz="4" w:space="0"/>
              <w:right w:val="single" w:color="auto" w:sz="4" w:space="0"/>
            </w:tcBorders>
            <w:hideMark/>
          </w:tcPr>
          <w:p w:rsidR="00B11BB9" w:rsidP="00DB71E7" w:rsidRDefault="00B11BB9" w14:paraId="2A380814" w14:textId="77777777">
            <w:pPr>
              <w:spacing w:line="276" w:lineRule="auto"/>
              <w:rPr>
                <w:rFonts w:ascii="Arial" w:hAnsi="Arial" w:cs="Arial"/>
                <w:sz w:val="22"/>
                <w:szCs w:val="22"/>
              </w:rPr>
            </w:pPr>
            <w:r>
              <w:rPr>
                <w:rFonts w:ascii="Arial" w:hAnsi="Arial" w:cs="Arial"/>
                <w:sz w:val="22"/>
                <w:szCs w:val="22"/>
              </w:rPr>
              <w:t>Carry out a focused critical literature review.</w:t>
            </w:r>
          </w:p>
        </w:tc>
        <w:tc>
          <w:tcPr>
            <w:tcW w:w="712" w:type="dxa"/>
            <w:tcBorders>
              <w:top w:val="single" w:color="auto" w:sz="4" w:space="0"/>
              <w:left w:val="single" w:color="auto" w:sz="4" w:space="0"/>
              <w:bottom w:val="single" w:color="auto" w:sz="4" w:space="0"/>
              <w:right w:val="single" w:color="auto" w:sz="4" w:space="0"/>
            </w:tcBorders>
          </w:tcPr>
          <w:p w:rsidR="00B11BB9" w:rsidP="00DB71E7" w:rsidRDefault="00B11BB9" w14:paraId="429ABD35" w14:textId="77777777">
            <w:pPr>
              <w:spacing w:line="276" w:lineRule="auto"/>
              <w:jc w:val="both"/>
              <w:rPr>
                <w:rFonts w:ascii="Arial" w:hAnsi="Arial" w:cs="Arial"/>
                <w:sz w:val="22"/>
                <w:szCs w:val="22"/>
              </w:rPr>
            </w:pPr>
          </w:p>
        </w:tc>
        <w:tc>
          <w:tcPr>
            <w:tcW w:w="4232" w:type="dxa"/>
            <w:tcBorders>
              <w:top w:val="single" w:color="auto" w:sz="4" w:space="0"/>
              <w:left w:val="single" w:color="auto" w:sz="4" w:space="0"/>
              <w:bottom w:val="single" w:color="auto" w:sz="4" w:space="0"/>
              <w:right w:val="single" w:color="auto" w:sz="4" w:space="0"/>
            </w:tcBorders>
          </w:tcPr>
          <w:p w:rsidR="00B11BB9" w:rsidP="00DB71E7" w:rsidRDefault="00B11BB9" w14:paraId="45598135" w14:textId="77777777">
            <w:pPr>
              <w:spacing w:line="276" w:lineRule="auto"/>
              <w:jc w:val="both"/>
              <w:rPr>
                <w:rFonts w:ascii="Arial" w:hAnsi="Arial" w:cs="Arial"/>
                <w:sz w:val="22"/>
                <w:szCs w:val="22"/>
              </w:rPr>
            </w:pPr>
          </w:p>
        </w:tc>
      </w:tr>
      <w:tr w:rsidR="00B11BB9" w:rsidTr="0E2D679C" w14:paraId="12030B98" w14:textId="77777777">
        <w:trPr>
          <w:trHeight w:val="303"/>
        </w:trPr>
        <w:tc>
          <w:tcPr>
            <w:tcW w:w="697" w:type="dxa"/>
            <w:tcBorders>
              <w:top w:val="single" w:color="auto" w:sz="4" w:space="0"/>
              <w:left w:val="single" w:color="auto" w:sz="4" w:space="0"/>
              <w:bottom w:val="single" w:color="auto" w:sz="4" w:space="0"/>
              <w:right w:val="single" w:color="auto" w:sz="4" w:space="0"/>
            </w:tcBorders>
            <w:hideMark/>
          </w:tcPr>
          <w:p w:rsidR="00B11BB9" w:rsidP="00DB71E7" w:rsidRDefault="00B11BB9" w14:paraId="4BD0CE95" w14:textId="77777777">
            <w:pPr>
              <w:spacing w:line="276" w:lineRule="auto"/>
              <w:jc w:val="both"/>
              <w:rPr>
                <w:rFonts w:ascii="Arial" w:hAnsi="Arial" w:cs="Arial"/>
                <w:sz w:val="22"/>
                <w:szCs w:val="22"/>
              </w:rPr>
            </w:pPr>
            <w:r>
              <w:rPr>
                <w:rFonts w:ascii="Arial" w:hAnsi="Arial" w:cs="Arial"/>
                <w:sz w:val="22"/>
                <w:szCs w:val="22"/>
              </w:rPr>
              <w:t>A6</w:t>
            </w:r>
          </w:p>
        </w:tc>
        <w:tc>
          <w:tcPr>
            <w:tcW w:w="4669" w:type="dxa"/>
            <w:tcBorders>
              <w:top w:val="single" w:color="auto" w:sz="4" w:space="0"/>
              <w:left w:val="single" w:color="auto" w:sz="4" w:space="0"/>
              <w:bottom w:val="single" w:color="auto" w:sz="4" w:space="0"/>
              <w:right w:val="single" w:color="auto" w:sz="4" w:space="0"/>
            </w:tcBorders>
            <w:hideMark/>
          </w:tcPr>
          <w:p w:rsidR="00B11BB9" w:rsidP="00DB71E7" w:rsidRDefault="00B11BB9" w14:paraId="6207E2D4" w14:textId="77777777">
            <w:pPr>
              <w:tabs>
                <w:tab w:val="num" w:pos="1134"/>
              </w:tabs>
              <w:spacing w:line="276" w:lineRule="auto"/>
              <w:rPr>
                <w:rFonts w:ascii="Arial" w:hAnsi="Arial" w:cs="Arial"/>
                <w:sz w:val="22"/>
                <w:szCs w:val="22"/>
              </w:rPr>
            </w:pPr>
            <w:r>
              <w:rPr>
                <w:rFonts w:ascii="Arial" w:hAnsi="Arial" w:cs="Arial"/>
                <w:sz w:val="22"/>
                <w:szCs w:val="22"/>
              </w:rPr>
              <w:t>Display an in-depth knowledge of the nature, scope and objectives of the varying organisations and inter-firm relationships that are present in engineering, particularly relating to efficient outcomes.</w:t>
            </w:r>
          </w:p>
          <w:p w:rsidR="00B11BB9" w:rsidP="00DB71E7" w:rsidRDefault="00B11BB9" w14:paraId="2492138E" w14:textId="5826C2B1">
            <w:pPr>
              <w:tabs>
                <w:tab w:val="num" w:pos="1134"/>
              </w:tabs>
              <w:spacing w:line="276" w:lineRule="auto"/>
              <w:rPr>
                <w:rFonts w:ascii="Arial" w:hAnsi="Arial" w:cs="Arial"/>
                <w:sz w:val="22"/>
                <w:szCs w:val="22"/>
              </w:rPr>
            </w:pPr>
          </w:p>
        </w:tc>
        <w:tc>
          <w:tcPr>
            <w:tcW w:w="510" w:type="dxa"/>
            <w:tcBorders>
              <w:top w:val="single" w:color="auto" w:sz="4" w:space="0"/>
              <w:left w:val="single" w:color="auto" w:sz="4" w:space="0"/>
              <w:bottom w:val="single" w:color="auto" w:sz="4" w:space="0"/>
              <w:right w:val="single" w:color="auto" w:sz="4" w:space="0"/>
            </w:tcBorders>
            <w:hideMark/>
          </w:tcPr>
          <w:p w:rsidR="00B11BB9" w:rsidP="00DB71E7" w:rsidRDefault="00B11BB9" w14:paraId="1304F7DE" w14:textId="77777777">
            <w:pPr>
              <w:spacing w:line="276" w:lineRule="auto"/>
              <w:jc w:val="both"/>
              <w:rPr>
                <w:rFonts w:ascii="Arial" w:hAnsi="Arial" w:cs="Arial"/>
                <w:sz w:val="22"/>
                <w:szCs w:val="22"/>
              </w:rPr>
            </w:pPr>
            <w:r>
              <w:rPr>
                <w:rFonts w:ascii="Arial" w:hAnsi="Arial" w:cs="Arial"/>
                <w:sz w:val="22"/>
                <w:szCs w:val="22"/>
              </w:rPr>
              <w:t>B6</w:t>
            </w:r>
          </w:p>
        </w:tc>
        <w:tc>
          <w:tcPr>
            <w:tcW w:w="4238" w:type="dxa"/>
            <w:tcBorders>
              <w:top w:val="single" w:color="auto" w:sz="4" w:space="0"/>
              <w:left w:val="single" w:color="auto" w:sz="4" w:space="0"/>
              <w:bottom w:val="single" w:color="auto" w:sz="4" w:space="0"/>
              <w:right w:val="single" w:color="auto" w:sz="4" w:space="0"/>
            </w:tcBorders>
          </w:tcPr>
          <w:p w:rsidR="00B11BB9" w:rsidP="00DB71E7" w:rsidRDefault="00B11BB9" w14:paraId="40A5CBDA" w14:textId="77777777">
            <w:pPr>
              <w:tabs>
                <w:tab w:val="num" w:pos="1134"/>
              </w:tabs>
              <w:spacing w:line="276" w:lineRule="auto"/>
              <w:rPr>
                <w:rFonts w:ascii="Arial" w:hAnsi="Arial" w:cs="Arial"/>
                <w:sz w:val="22"/>
                <w:szCs w:val="22"/>
              </w:rPr>
            </w:pPr>
            <w:r>
              <w:rPr>
                <w:rFonts w:ascii="Arial" w:hAnsi="Arial" w:cs="Arial"/>
                <w:sz w:val="22"/>
                <w:szCs w:val="22"/>
              </w:rPr>
              <w:t>Develop original thought.</w:t>
            </w:r>
          </w:p>
          <w:p w:rsidR="00B11BB9" w:rsidP="00DB71E7" w:rsidRDefault="00B11BB9" w14:paraId="338A399F" w14:textId="77777777">
            <w:pPr>
              <w:spacing w:line="276" w:lineRule="auto"/>
              <w:rPr>
                <w:rFonts w:ascii="Arial" w:hAnsi="Arial" w:cs="Arial"/>
                <w:sz w:val="22"/>
                <w:szCs w:val="22"/>
              </w:rPr>
            </w:pPr>
          </w:p>
        </w:tc>
        <w:tc>
          <w:tcPr>
            <w:tcW w:w="712" w:type="dxa"/>
            <w:tcBorders>
              <w:top w:val="single" w:color="auto" w:sz="4" w:space="0"/>
              <w:left w:val="single" w:color="auto" w:sz="4" w:space="0"/>
              <w:bottom w:val="single" w:color="auto" w:sz="4" w:space="0"/>
              <w:right w:val="single" w:color="auto" w:sz="4" w:space="0"/>
            </w:tcBorders>
          </w:tcPr>
          <w:p w:rsidR="00B11BB9" w:rsidP="00DB71E7" w:rsidRDefault="00B11BB9" w14:paraId="58D150EB" w14:textId="77777777">
            <w:pPr>
              <w:spacing w:line="276" w:lineRule="auto"/>
              <w:jc w:val="both"/>
              <w:rPr>
                <w:rFonts w:ascii="Arial" w:hAnsi="Arial" w:cs="Arial"/>
                <w:sz w:val="22"/>
                <w:szCs w:val="22"/>
              </w:rPr>
            </w:pPr>
          </w:p>
        </w:tc>
        <w:tc>
          <w:tcPr>
            <w:tcW w:w="4232" w:type="dxa"/>
            <w:tcBorders>
              <w:top w:val="single" w:color="auto" w:sz="4" w:space="0"/>
              <w:left w:val="single" w:color="auto" w:sz="4" w:space="0"/>
              <w:bottom w:val="single" w:color="auto" w:sz="4" w:space="0"/>
              <w:right w:val="single" w:color="auto" w:sz="4" w:space="0"/>
            </w:tcBorders>
          </w:tcPr>
          <w:p w:rsidR="00B11BB9" w:rsidP="00DB71E7" w:rsidRDefault="00B11BB9" w14:paraId="711A1E23" w14:textId="77777777">
            <w:pPr>
              <w:spacing w:line="276" w:lineRule="auto"/>
              <w:jc w:val="both"/>
              <w:rPr>
                <w:rFonts w:ascii="Arial" w:hAnsi="Arial" w:cs="Arial"/>
                <w:sz w:val="22"/>
                <w:szCs w:val="22"/>
              </w:rPr>
            </w:pPr>
          </w:p>
        </w:tc>
      </w:tr>
      <w:tr w:rsidR="00B11BB9" w:rsidTr="0E2D679C" w14:paraId="457C09B3" w14:textId="77777777">
        <w:trPr>
          <w:trHeight w:val="303"/>
        </w:trPr>
        <w:tc>
          <w:tcPr>
            <w:tcW w:w="697" w:type="dxa"/>
            <w:tcBorders>
              <w:top w:val="single" w:color="auto" w:sz="4" w:space="0"/>
              <w:left w:val="single" w:color="auto" w:sz="4" w:space="0"/>
              <w:bottom w:val="single" w:color="auto" w:sz="4" w:space="0"/>
              <w:right w:val="single" w:color="auto" w:sz="4" w:space="0"/>
            </w:tcBorders>
            <w:hideMark/>
          </w:tcPr>
          <w:p w:rsidR="00B11BB9" w:rsidP="00DB71E7" w:rsidRDefault="00B11BB9" w14:paraId="19E088D5" w14:textId="77777777">
            <w:pPr>
              <w:spacing w:line="276" w:lineRule="auto"/>
              <w:jc w:val="both"/>
              <w:rPr>
                <w:rFonts w:ascii="Arial" w:hAnsi="Arial" w:cs="Arial"/>
                <w:sz w:val="22"/>
                <w:szCs w:val="22"/>
              </w:rPr>
            </w:pPr>
            <w:r>
              <w:rPr>
                <w:rFonts w:ascii="Arial" w:hAnsi="Arial" w:cs="Arial"/>
                <w:sz w:val="22"/>
                <w:szCs w:val="22"/>
              </w:rPr>
              <w:t>A7</w:t>
            </w:r>
          </w:p>
        </w:tc>
        <w:tc>
          <w:tcPr>
            <w:tcW w:w="4669" w:type="dxa"/>
            <w:tcBorders>
              <w:top w:val="single" w:color="auto" w:sz="4" w:space="0"/>
              <w:left w:val="single" w:color="auto" w:sz="4" w:space="0"/>
              <w:bottom w:val="single" w:color="auto" w:sz="4" w:space="0"/>
              <w:right w:val="single" w:color="auto" w:sz="4" w:space="0"/>
            </w:tcBorders>
            <w:hideMark/>
          </w:tcPr>
          <w:p w:rsidR="00B11BB9" w:rsidP="00DB71E7" w:rsidRDefault="33132880" w14:paraId="06CF6276" w14:textId="438F71FD">
            <w:pPr>
              <w:tabs>
                <w:tab w:val="num" w:pos="1134"/>
              </w:tabs>
              <w:spacing w:line="276" w:lineRule="auto"/>
              <w:rPr>
                <w:rFonts w:ascii="Arial" w:hAnsi="Arial" w:cs="Arial"/>
                <w:sz w:val="22"/>
                <w:szCs w:val="22"/>
              </w:rPr>
            </w:pPr>
            <w:r w:rsidRPr="0E2D679C">
              <w:rPr>
                <w:rFonts w:ascii="Arial" w:hAnsi="Arial" w:cs="Arial"/>
                <w:sz w:val="22"/>
                <w:szCs w:val="22"/>
              </w:rPr>
              <w:t xml:space="preserve">Demonstrate good awareness of the impact of renewable technology and related projects at social, environmental, </w:t>
            </w:r>
            <w:r w:rsidRPr="0E2D679C" w:rsidR="31212744">
              <w:rPr>
                <w:rFonts w:ascii="Arial" w:hAnsi="Arial" w:cs="Arial"/>
                <w:sz w:val="22"/>
                <w:szCs w:val="22"/>
              </w:rPr>
              <w:t>economic,</w:t>
            </w:r>
            <w:r w:rsidRPr="0E2D679C">
              <w:rPr>
                <w:rFonts w:ascii="Arial" w:hAnsi="Arial" w:cs="Arial"/>
                <w:sz w:val="22"/>
                <w:szCs w:val="22"/>
              </w:rPr>
              <w:t xml:space="preserve"> and political level.</w:t>
            </w:r>
          </w:p>
          <w:p w:rsidR="00B11BB9" w:rsidP="00DB71E7" w:rsidRDefault="00B11BB9" w14:paraId="55EE1936" w14:textId="6395D9BF">
            <w:pPr>
              <w:tabs>
                <w:tab w:val="num" w:pos="1134"/>
              </w:tabs>
              <w:spacing w:line="276" w:lineRule="auto"/>
              <w:rPr>
                <w:rFonts w:ascii="Arial" w:hAnsi="Arial" w:cs="Arial"/>
                <w:sz w:val="22"/>
                <w:szCs w:val="22"/>
              </w:rPr>
            </w:pPr>
          </w:p>
        </w:tc>
        <w:tc>
          <w:tcPr>
            <w:tcW w:w="510" w:type="dxa"/>
            <w:tcBorders>
              <w:top w:val="single" w:color="auto" w:sz="4" w:space="0"/>
              <w:left w:val="single" w:color="auto" w:sz="4" w:space="0"/>
              <w:bottom w:val="single" w:color="auto" w:sz="4" w:space="0"/>
              <w:right w:val="single" w:color="auto" w:sz="4" w:space="0"/>
            </w:tcBorders>
          </w:tcPr>
          <w:p w:rsidR="00B11BB9" w:rsidP="00DB71E7" w:rsidRDefault="00B11BB9" w14:paraId="2A4A118C" w14:textId="77777777">
            <w:pPr>
              <w:spacing w:line="276" w:lineRule="auto"/>
              <w:jc w:val="both"/>
              <w:rPr>
                <w:rFonts w:ascii="Arial" w:hAnsi="Arial" w:cs="Arial"/>
                <w:sz w:val="22"/>
                <w:szCs w:val="22"/>
              </w:rPr>
            </w:pPr>
          </w:p>
        </w:tc>
        <w:tc>
          <w:tcPr>
            <w:tcW w:w="4238" w:type="dxa"/>
            <w:tcBorders>
              <w:top w:val="single" w:color="auto" w:sz="4" w:space="0"/>
              <w:left w:val="single" w:color="auto" w:sz="4" w:space="0"/>
              <w:bottom w:val="single" w:color="auto" w:sz="4" w:space="0"/>
              <w:right w:val="single" w:color="auto" w:sz="4" w:space="0"/>
            </w:tcBorders>
          </w:tcPr>
          <w:p w:rsidR="00B11BB9" w:rsidP="00DB71E7" w:rsidRDefault="00B11BB9" w14:paraId="768FF508" w14:textId="77777777">
            <w:pPr>
              <w:spacing w:line="276" w:lineRule="auto"/>
              <w:jc w:val="both"/>
              <w:rPr>
                <w:rFonts w:ascii="Arial" w:hAnsi="Arial" w:cs="Arial"/>
                <w:sz w:val="22"/>
                <w:szCs w:val="22"/>
              </w:rPr>
            </w:pPr>
          </w:p>
        </w:tc>
        <w:tc>
          <w:tcPr>
            <w:tcW w:w="712" w:type="dxa"/>
            <w:tcBorders>
              <w:top w:val="single" w:color="auto" w:sz="4" w:space="0"/>
              <w:left w:val="single" w:color="auto" w:sz="4" w:space="0"/>
              <w:bottom w:val="single" w:color="auto" w:sz="4" w:space="0"/>
              <w:right w:val="single" w:color="auto" w:sz="4" w:space="0"/>
            </w:tcBorders>
          </w:tcPr>
          <w:p w:rsidR="00B11BB9" w:rsidP="00DB71E7" w:rsidRDefault="00B11BB9" w14:paraId="0BB8378F" w14:textId="77777777">
            <w:pPr>
              <w:spacing w:line="276" w:lineRule="auto"/>
              <w:jc w:val="both"/>
              <w:rPr>
                <w:rFonts w:ascii="Arial" w:hAnsi="Arial" w:cs="Arial"/>
                <w:sz w:val="22"/>
                <w:szCs w:val="22"/>
              </w:rPr>
            </w:pPr>
          </w:p>
        </w:tc>
        <w:tc>
          <w:tcPr>
            <w:tcW w:w="4232" w:type="dxa"/>
            <w:tcBorders>
              <w:top w:val="single" w:color="auto" w:sz="4" w:space="0"/>
              <w:left w:val="single" w:color="auto" w:sz="4" w:space="0"/>
              <w:bottom w:val="single" w:color="auto" w:sz="4" w:space="0"/>
              <w:right w:val="single" w:color="auto" w:sz="4" w:space="0"/>
            </w:tcBorders>
          </w:tcPr>
          <w:p w:rsidR="00B11BB9" w:rsidP="00DB71E7" w:rsidRDefault="00B11BB9" w14:paraId="353821F8" w14:textId="77777777">
            <w:pPr>
              <w:spacing w:line="276" w:lineRule="auto"/>
              <w:jc w:val="both"/>
              <w:rPr>
                <w:rFonts w:ascii="Arial" w:hAnsi="Arial" w:cs="Arial"/>
                <w:sz w:val="22"/>
                <w:szCs w:val="22"/>
              </w:rPr>
            </w:pPr>
          </w:p>
        </w:tc>
      </w:tr>
      <w:tr w:rsidR="00B11BB9" w:rsidTr="0E2D679C" w14:paraId="5379368C" w14:textId="77777777">
        <w:trPr>
          <w:trHeight w:val="1963"/>
        </w:trPr>
        <w:tc>
          <w:tcPr>
            <w:tcW w:w="697" w:type="dxa"/>
            <w:tcBorders>
              <w:top w:val="single" w:color="auto" w:sz="4" w:space="0"/>
              <w:left w:val="single" w:color="auto" w:sz="4" w:space="0"/>
              <w:bottom w:val="single" w:color="auto" w:sz="4" w:space="0"/>
              <w:right w:val="single" w:color="auto" w:sz="4" w:space="0"/>
            </w:tcBorders>
            <w:hideMark/>
          </w:tcPr>
          <w:p w:rsidR="00B11BB9" w:rsidP="00DB71E7" w:rsidRDefault="00B11BB9" w14:paraId="428CF35D" w14:textId="77777777">
            <w:pPr>
              <w:spacing w:line="276" w:lineRule="auto"/>
              <w:jc w:val="both"/>
              <w:rPr>
                <w:rFonts w:ascii="Arial" w:hAnsi="Arial" w:cs="Arial"/>
                <w:sz w:val="22"/>
                <w:szCs w:val="22"/>
              </w:rPr>
            </w:pPr>
            <w:r>
              <w:rPr>
                <w:rFonts w:ascii="Arial" w:hAnsi="Arial" w:cs="Arial"/>
                <w:sz w:val="22"/>
                <w:szCs w:val="22"/>
              </w:rPr>
              <w:t>A8</w:t>
            </w:r>
          </w:p>
        </w:tc>
        <w:tc>
          <w:tcPr>
            <w:tcW w:w="4669" w:type="dxa"/>
            <w:tcBorders>
              <w:top w:val="single" w:color="auto" w:sz="4" w:space="0"/>
              <w:left w:val="single" w:color="auto" w:sz="4" w:space="0"/>
              <w:bottom w:val="single" w:color="auto" w:sz="4" w:space="0"/>
              <w:right w:val="single" w:color="auto" w:sz="4" w:space="0"/>
            </w:tcBorders>
          </w:tcPr>
          <w:p w:rsidR="00B11BB9" w:rsidP="00B11BB9" w:rsidRDefault="00B11BB9" w14:paraId="4FDB2D03" w14:textId="15C3D41C">
            <w:pPr>
              <w:tabs>
                <w:tab w:val="num" w:pos="1134"/>
              </w:tabs>
              <w:spacing w:line="276" w:lineRule="auto"/>
              <w:rPr>
                <w:rFonts w:ascii="Arial" w:hAnsi="Arial" w:cs="Arial"/>
                <w:sz w:val="22"/>
                <w:szCs w:val="22"/>
              </w:rPr>
            </w:pPr>
            <w:r>
              <w:rPr>
                <w:rFonts w:ascii="Arial" w:hAnsi="Arial" w:cs="Arial"/>
                <w:sz w:val="22"/>
                <w:szCs w:val="22"/>
              </w:rPr>
              <w:t>Demonstrate an in-depth understanding of the renewable energy engineering business environment, including legal aspects, and apply modern operations and financial management techniques and good practices in a range of contexts.</w:t>
            </w:r>
          </w:p>
        </w:tc>
        <w:tc>
          <w:tcPr>
            <w:tcW w:w="510" w:type="dxa"/>
            <w:tcBorders>
              <w:top w:val="single" w:color="auto" w:sz="4" w:space="0"/>
              <w:left w:val="single" w:color="auto" w:sz="4" w:space="0"/>
              <w:bottom w:val="single" w:color="auto" w:sz="4" w:space="0"/>
              <w:right w:val="single" w:color="auto" w:sz="4" w:space="0"/>
            </w:tcBorders>
          </w:tcPr>
          <w:p w:rsidR="00B11BB9" w:rsidP="00DB71E7" w:rsidRDefault="00B11BB9" w14:paraId="265ABCC9" w14:textId="77777777">
            <w:pPr>
              <w:spacing w:line="276" w:lineRule="auto"/>
              <w:jc w:val="both"/>
              <w:rPr>
                <w:rFonts w:ascii="Arial" w:hAnsi="Arial" w:cs="Arial"/>
                <w:sz w:val="22"/>
                <w:szCs w:val="22"/>
              </w:rPr>
            </w:pPr>
          </w:p>
        </w:tc>
        <w:tc>
          <w:tcPr>
            <w:tcW w:w="4238" w:type="dxa"/>
            <w:tcBorders>
              <w:top w:val="single" w:color="auto" w:sz="4" w:space="0"/>
              <w:left w:val="single" w:color="auto" w:sz="4" w:space="0"/>
              <w:bottom w:val="single" w:color="auto" w:sz="4" w:space="0"/>
              <w:right w:val="single" w:color="auto" w:sz="4" w:space="0"/>
            </w:tcBorders>
          </w:tcPr>
          <w:p w:rsidR="00B11BB9" w:rsidP="00DB71E7" w:rsidRDefault="00B11BB9" w14:paraId="020925B1" w14:textId="77777777">
            <w:pPr>
              <w:spacing w:line="276" w:lineRule="auto"/>
              <w:jc w:val="both"/>
              <w:rPr>
                <w:rFonts w:ascii="Arial" w:hAnsi="Arial" w:cs="Arial"/>
                <w:sz w:val="22"/>
                <w:szCs w:val="22"/>
              </w:rPr>
            </w:pPr>
          </w:p>
        </w:tc>
        <w:tc>
          <w:tcPr>
            <w:tcW w:w="712" w:type="dxa"/>
            <w:tcBorders>
              <w:top w:val="single" w:color="auto" w:sz="4" w:space="0"/>
              <w:left w:val="single" w:color="auto" w:sz="4" w:space="0"/>
              <w:bottom w:val="single" w:color="auto" w:sz="4" w:space="0"/>
              <w:right w:val="single" w:color="auto" w:sz="4" w:space="0"/>
            </w:tcBorders>
          </w:tcPr>
          <w:p w:rsidR="00B11BB9" w:rsidP="00DB71E7" w:rsidRDefault="00B11BB9" w14:paraId="33F7B365" w14:textId="77777777">
            <w:pPr>
              <w:spacing w:line="276" w:lineRule="auto"/>
              <w:jc w:val="both"/>
              <w:rPr>
                <w:rFonts w:ascii="Arial" w:hAnsi="Arial" w:cs="Arial"/>
                <w:sz w:val="22"/>
                <w:szCs w:val="22"/>
              </w:rPr>
            </w:pPr>
          </w:p>
        </w:tc>
        <w:tc>
          <w:tcPr>
            <w:tcW w:w="4232" w:type="dxa"/>
            <w:tcBorders>
              <w:top w:val="single" w:color="auto" w:sz="4" w:space="0"/>
              <w:left w:val="single" w:color="auto" w:sz="4" w:space="0"/>
              <w:bottom w:val="single" w:color="auto" w:sz="4" w:space="0"/>
              <w:right w:val="single" w:color="auto" w:sz="4" w:space="0"/>
            </w:tcBorders>
          </w:tcPr>
          <w:p w:rsidR="00B11BB9" w:rsidP="00DB71E7" w:rsidRDefault="00B11BB9" w14:paraId="40A9F718" w14:textId="77777777">
            <w:pPr>
              <w:spacing w:line="276" w:lineRule="auto"/>
              <w:jc w:val="both"/>
              <w:rPr>
                <w:rFonts w:ascii="Arial" w:hAnsi="Arial" w:cs="Arial"/>
                <w:sz w:val="22"/>
                <w:szCs w:val="22"/>
              </w:rPr>
            </w:pPr>
          </w:p>
        </w:tc>
      </w:tr>
    </w:tbl>
    <w:p w:rsidRPr="0097021A" w:rsidR="0097021A" w:rsidP="0097021A" w:rsidRDefault="0097021A" w14:paraId="3E0B5654" w14:textId="77777777">
      <w:pPr>
        <w:rPr>
          <w:rFonts w:ascii="Calibri" w:hAnsi="Calibri" w:eastAsia="Calibri"/>
          <w:b/>
          <w:sz w:val="22"/>
          <w:szCs w:val="22"/>
          <w:lang w:eastAsia="en-US"/>
        </w:rPr>
      </w:pPr>
    </w:p>
    <w:p w:rsidRPr="0097021A" w:rsidR="0097021A" w:rsidP="0097021A" w:rsidRDefault="0097021A" w14:paraId="4AF3DB31" w14:textId="15F6FFF1">
      <w:pPr>
        <w:rPr>
          <w:rFonts w:ascii="Arial" w:hAnsi="Arial" w:eastAsia="Calibri" w:cs="Arial"/>
          <w:sz w:val="22"/>
          <w:szCs w:val="22"/>
          <w:lang w:eastAsia="en-US"/>
        </w:rPr>
      </w:pPr>
      <w:bookmarkStart w:name="_Hlk84329821" w:id="0"/>
      <w:r w:rsidRPr="0097021A">
        <w:rPr>
          <w:rFonts w:ascii="Arial" w:hAnsi="Arial" w:eastAsia="Calibri" w:cs="Arial"/>
          <w:sz w:val="22"/>
          <w:szCs w:val="22"/>
          <w:lang w:eastAsia="en-US"/>
        </w:rPr>
        <w:t>In addition to the programme learning outcomes identified overleaf, the programme of study defined in this programme specification will allow students to develop a range of Key Skills as follows:</w:t>
      </w:r>
    </w:p>
    <w:p w:rsidRPr="0097021A" w:rsidR="0097021A" w:rsidP="0097021A" w:rsidRDefault="0097021A" w14:paraId="082CB6FA" w14:textId="77777777">
      <w:pPr>
        <w:rPr>
          <w:rFonts w:ascii="Arial" w:hAnsi="Arial" w:eastAsia="Calibri" w:cs="Arial"/>
          <w:sz w:val="22"/>
          <w:szCs w:val="22"/>
          <w:lang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w:rsidRPr="0097021A" w:rsidR="0097021A" w:rsidTr="00DB71E7" w14:paraId="281185BF" w14:textId="77777777">
        <w:tc>
          <w:tcPr>
            <w:tcW w:w="15417" w:type="dxa"/>
            <w:gridSpan w:val="7"/>
            <w:shd w:val="clear" w:color="auto" w:fill="DBE5F1"/>
          </w:tcPr>
          <w:p w:rsidRPr="0097021A" w:rsidR="0097021A" w:rsidP="0097021A" w:rsidRDefault="0097021A" w14:paraId="367455EF" w14:textId="77777777">
            <w:pPr>
              <w:jc w:val="center"/>
              <w:rPr>
                <w:rFonts w:ascii="Arial" w:hAnsi="Arial" w:eastAsia="Calibri" w:cs="Arial"/>
                <w:b/>
                <w:sz w:val="20"/>
                <w:szCs w:val="20"/>
                <w:lang w:eastAsia="en-US"/>
              </w:rPr>
            </w:pPr>
            <w:r w:rsidRPr="0097021A">
              <w:rPr>
                <w:rFonts w:ascii="Arial" w:hAnsi="Arial" w:eastAsia="Calibri" w:cs="Arial"/>
                <w:b/>
                <w:sz w:val="20"/>
                <w:szCs w:val="20"/>
                <w:lang w:eastAsia="en-US"/>
              </w:rPr>
              <w:t>Key Skills</w:t>
            </w:r>
          </w:p>
        </w:tc>
      </w:tr>
      <w:tr w:rsidRPr="0097021A" w:rsidR="0097021A" w:rsidTr="00DB71E7" w14:paraId="0E5A2050" w14:textId="77777777">
        <w:tc>
          <w:tcPr>
            <w:tcW w:w="2202" w:type="dxa"/>
            <w:shd w:val="clear" w:color="auto" w:fill="DBE5F1"/>
          </w:tcPr>
          <w:p w:rsidRPr="0097021A" w:rsidR="0097021A" w:rsidP="0097021A" w:rsidRDefault="0097021A" w14:paraId="4344B4A6" w14:textId="77777777">
            <w:pPr>
              <w:rPr>
                <w:rFonts w:ascii="Arial" w:hAnsi="Arial" w:eastAsia="Calibri" w:cs="Arial"/>
                <w:b/>
                <w:sz w:val="20"/>
                <w:szCs w:val="20"/>
                <w:lang w:eastAsia="en-US"/>
              </w:rPr>
            </w:pPr>
            <w:r w:rsidRPr="0097021A">
              <w:rPr>
                <w:rFonts w:ascii="Arial" w:hAnsi="Arial" w:eastAsia="Calibri" w:cs="Arial"/>
                <w:b/>
                <w:sz w:val="20"/>
                <w:szCs w:val="20"/>
                <w:lang w:eastAsia="en-US"/>
              </w:rPr>
              <w:t>Self-Awareness Skills</w:t>
            </w:r>
          </w:p>
        </w:tc>
        <w:tc>
          <w:tcPr>
            <w:tcW w:w="2202" w:type="dxa"/>
            <w:shd w:val="clear" w:color="auto" w:fill="DBE5F1"/>
          </w:tcPr>
          <w:p w:rsidRPr="0097021A" w:rsidR="0097021A" w:rsidP="0097021A" w:rsidRDefault="0097021A" w14:paraId="3DD309FD" w14:textId="77777777">
            <w:pPr>
              <w:rPr>
                <w:rFonts w:ascii="Arial" w:hAnsi="Arial" w:eastAsia="Calibri" w:cs="Arial"/>
                <w:b/>
                <w:sz w:val="20"/>
                <w:szCs w:val="20"/>
                <w:lang w:eastAsia="en-US"/>
              </w:rPr>
            </w:pPr>
            <w:r w:rsidRPr="0097021A">
              <w:rPr>
                <w:rFonts w:ascii="Arial" w:hAnsi="Arial" w:eastAsia="Calibri" w:cs="Arial"/>
                <w:b/>
                <w:sz w:val="20"/>
                <w:szCs w:val="20"/>
                <w:lang w:eastAsia="en-US"/>
              </w:rPr>
              <w:t>Communication Skills</w:t>
            </w:r>
          </w:p>
        </w:tc>
        <w:tc>
          <w:tcPr>
            <w:tcW w:w="2203" w:type="dxa"/>
            <w:shd w:val="clear" w:color="auto" w:fill="DBE5F1"/>
          </w:tcPr>
          <w:p w:rsidRPr="0097021A" w:rsidR="0097021A" w:rsidP="0097021A" w:rsidRDefault="0097021A" w14:paraId="643305E6" w14:textId="77777777">
            <w:pPr>
              <w:rPr>
                <w:rFonts w:ascii="Arial" w:hAnsi="Arial" w:eastAsia="Calibri" w:cs="Arial"/>
                <w:b/>
                <w:sz w:val="20"/>
                <w:szCs w:val="20"/>
                <w:lang w:eastAsia="en-US"/>
              </w:rPr>
            </w:pPr>
            <w:r w:rsidRPr="0097021A">
              <w:rPr>
                <w:rFonts w:ascii="Arial" w:hAnsi="Arial" w:eastAsia="Calibri" w:cs="Arial"/>
                <w:b/>
                <w:sz w:val="20"/>
                <w:szCs w:val="20"/>
                <w:lang w:eastAsia="en-US"/>
              </w:rPr>
              <w:t>Interpersonal Skills</w:t>
            </w:r>
          </w:p>
        </w:tc>
        <w:tc>
          <w:tcPr>
            <w:tcW w:w="2202" w:type="dxa"/>
            <w:shd w:val="clear" w:color="auto" w:fill="DBE5F1"/>
          </w:tcPr>
          <w:p w:rsidRPr="0097021A" w:rsidR="0097021A" w:rsidP="0097021A" w:rsidRDefault="0097021A" w14:paraId="14764457" w14:textId="77777777">
            <w:pPr>
              <w:rPr>
                <w:rFonts w:ascii="Arial" w:hAnsi="Arial" w:eastAsia="Calibri" w:cs="Arial"/>
                <w:b/>
                <w:sz w:val="20"/>
                <w:szCs w:val="20"/>
                <w:lang w:eastAsia="en-US"/>
              </w:rPr>
            </w:pPr>
            <w:r w:rsidRPr="0097021A">
              <w:rPr>
                <w:rFonts w:ascii="Arial" w:hAnsi="Arial" w:eastAsia="Calibri" w:cs="Arial"/>
                <w:b/>
                <w:sz w:val="20"/>
                <w:szCs w:val="20"/>
                <w:lang w:eastAsia="en-US"/>
              </w:rPr>
              <w:t>Research and information Literacy Skills</w:t>
            </w:r>
          </w:p>
        </w:tc>
        <w:tc>
          <w:tcPr>
            <w:tcW w:w="2203" w:type="dxa"/>
            <w:shd w:val="clear" w:color="auto" w:fill="DBE5F1"/>
          </w:tcPr>
          <w:p w:rsidRPr="0097021A" w:rsidR="0097021A" w:rsidP="0097021A" w:rsidRDefault="0097021A" w14:paraId="182873C8" w14:textId="77777777">
            <w:pPr>
              <w:rPr>
                <w:rFonts w:ascii="Arial" w:hAnsi="Arial" w:eastAsia="Calibri" w:cs="Arial"/>
                <w:b/>
                <w:sz w:val="20"/>
                <w:szCs w:val="20"/>
                <w:lang w:eastAsia="en-US"/>
              </w:rPr>
            </w:pPr>
            <w:r w:rsidRPr="0097021A">
              <w:rPr>
                <w:rFonts w:ascii="Arial" w:hAnsi="Arial" w:eastAsia="Calibri" w:cs="Arial"/>
                <w:b/>
                <w:sz w:val="20"/>
                <w:szCs w:val="20"/>
                <w:lang w:eastAsia="en-US"/>
              </w:rPr>
              <w:t>Numeracy Skills</w:t>
            </w:r>
          </w:p>
        </w:tc>
        <w:tc>
          <w:tcPr>
            <w:tcW w:w="2202" w:type="dxa"/>
            <w:shd w:val="clear" w:color="auto" w:fill="DBE5F1"/>
          </w:tcPr>
          <w:p w:rsidRPr="0097021A" w:rsidR="0097021A" w:rsidP="0097021A" w:rsidRDefault="0097021A" w14:paraId="62EE7FA5" w14:textId="77777777">
            <w:pPr>
              <w:rPr>
                <w:rFonts w:ascii="Arial" w:hAnsi="Arial" w:eastAsia="Calibri" w:cs="Arial"/>
                <w:sz w:val="20"/>
                <w:szCs w:val="20"/>
                <w:lang w:eastAsia="en-US"/>
              </w:rPr>
            </w:pPr>
            <w:r w:rsidRPr="0097021A">
              <w:rPr>
                <w:rFonts w:ascii="Arial" w:hAnsi="Arial" w:eastAsia="Calibri" w:cs="Arial"/>
                <w:b/>
                <w:sz w:val="20"/>
                <w:szCs w:val="20"/>
                <w:lang w:eastAsia="en-US"/>
              </w:rPr>
              <w:t>Management &amp; Leadership Skills</w:t>
            </w:r>
          </w:p>
        </w:tc>
        <w:tc>
          <w:tcPr>
            <w:tcW w:w="2203" w:type="dxa"/>
            <w:shd w:val="clear" w:color="auto" w:fill="DBE5F1"/>
          </w:tcPr>
          <w:p w:rsidRPr="0097021A" w:rsidR="0097021A" w:rsidP="0097021A" w:rsidRDefault="0097021A" w14:paraId="72A3BB6C" w14:textId="758C0309">
            <w:pPr>
              <w:rPr>
                <w:rFonts w:ascii="Arial" w:hAnsi="Arial" w:eastAsia="Calibri" w:cs="Arial"/>
                <w:b/>
                <w:sz w:val="20"/>
                <w:szCs w:val="20"/>
                <w:lang w:eastAsia="en-US"/>
              </w:rPr>
            </w:pPr>
            <w:r w:rsidRPr="0097021A">
              <w:rPr>
                <w:rFonts w:ascii="Arial" w:hAnsi="Arial" w:eastAsia="Calibri" w:cs="Arial"/>
                <w:b/>
                <w:sz w:val="20"/>
                <w:szCs w:val="20"/>
                <w:lang w:eastAsia="en-US"/>
              </w:rPr>
              <w:t xml:space="preserve">Creativity and </w:t>
            </w:r>
            <w:r w:rsidRPr="0097021A" w:rsidR="00FB21D7">
              <w:rPr>
                <w:rFonts w:ascii="Arial" w:hAnsi="Arial" w:eastAsia="Calibri" w:cs="Arial"/>
                <w:b/>
                <w:sz w:val="20"/>
                <w:szCs w:val="20"/>
                <w:lang w:eastAsia="en-US"/>
              </w:rPr>
              <w:t>Problem-Solving</w:t>
            </w:r>
            <w:r w:rsidRPr="0097021A">
              <w:rPr>
                <w:rFonts w:ascii="Arial" w:hAnsi="Arial" w:eastAsia="Calibri" w:cs="Arial"/>
                <w:b/>
                <w:sz w:val="20"/>
                <w:szCs w:val="20"/>
                <w:lang w:eastAsia="en-US"/>
              </w:rPr>
              <w:t xml:space="preserve"> Skills</w:t>
            </w:r>
          </w:p>
        </w:tc>
      </w:tr>
      <w:tr w:rsidRPr="0097021A" w:rsidR="0097021A" w:rsidTr="00DB71E7" w14:paraId="0468D9D0" w14:textId="77777777">
        <w:tc>
          <w:tcPr>
            <w:tcW w:w="2202" w:type="dxa"/>
            <w:shd w:val="clear" w:color="auto" w:fill="auto"/>
          </w:tcPr>
          <w:p w:rsidRPr="0097021A" w:rsidR="0097021A" w:rsidP="0097021A" w:rsidRDefault="0097021A" w14:paraId="32965D21" w14:textId="77777777">
            <w:pPr>
              <w:rPr>
                <w:rFonts w:ascii="Arial" w:hAnsi="Arial" w:eastAsia="Calibri" w:cs="Arial"/>
                <w:sz w:val="22"/>
                <w:szCs w:val="22"/>
                <w:lang w:eastAsia="en-US"/>
              </w:rPr>
            </w:pPr>
            <w:r w:rsidRPr="0097021A">
              <w:rPr>
                <w:rFonts w:ascii="Arial" w:hAnsi="Arial" w:eastAsia="Calibri" w:cs="Arial"/>
                <w:sz w:val="22"/>
                <w:szCs w:val="22"/>
                <w:lang w:eastAsia="en-US"/>
              </w:rPr>
              <w:t>Take responsibility for own learning and plan for and record own personal development</w:t>
            </w:r>
          </w:p>
        </w:tc>
        <w:tc>
          <w:tcPr>
            <w:tcW w:w="2202" w:type="dxa"/>
            <w:shd w:val="clear" w:color="auto" w:fill="auto"/>
          </w:tcPr>
          <w:p w:rsidRPr="0097021A" w:rsidR="0097021A" w:rsidP="0097021A" w:rsidRDefault="0097021A" w14:paraId="4D7F7A14" w14:textId="77777777">
            <w:pPr>
              <w:rPr>
                <w:rFonts w:ascii="Arial" w:hAnsi="Arial" w:eastAsia="Calibri" w:cs="Arial"/>
                <w:sz w:val="22"/>
                <w:szCs w:val="22"/>
                <w:lang w:eastAsia="en-US"/>
              </w:rPr>
            </w:pPr>
            <w:r w:rsidRPr="0097021A">
              <w:rPr>
                <w:rFonts w:ascii="Arial" w:hAnsi="Arial" w:eastAsia="Calibri" w:cs="Arial"/>
                <w:sz w:val="22"/>
                <w:szCs w:val="22"/>
                <w:lang w:eastAsia="en-US"/>
              </w:rPr>
              <w:t>Express ideas clearly and unambiguously in writing and the spoken work</w:t>
            </w:r>
          </w:p>
        </w:tc>
        <w:tc>
          <w:tcPr>
            <w:tcW w:w="2203" w:type="dxa"/>
            <w:shd w:val="clear" w:color="auto" w:fill="auto"/>
          </w:tcPr>
          <w:p w:rsidRPr="0097021A" w:rsidR="0097021A" w:rsidP="0097021A" w:rsidRDefault="0097021A" w14:paraId="2E7B28DC" w14:textId="77777777">
            <w:pPr>
              <w:rPr>
                <w:rFonts w:ascii="Arial" w:hAnsi="Arial" w:eastAsia="Calibri" w:cs="Arial"/>
                <w:sz w:val="22"/>
                <w:szCs w:val="22"/>
                <w:lang w:eastAsia="en-US"/>
              </w:rPr>
            </w:pPr>
            <w:r w:rsidRPr="0097021A">
              <w:rPr>
                <w:rFonts w:ascii="Arial" w:hAnsi="Arial" w:eastAsia="Calibri" w:cs="Arial"/>
                <w:sz w:val="22"/>
                <w:szCs w:val="22"/>
                <w:lang w:eastAsia="en-US"/>
              </w:rPr>
              <w:t>Work well with others in a group or team</w:t>
            </w:r>
          </w:p>
        </w:tc>
        <w:tc>
          <w:tcPr>
            <w:tcW w:w="2202" w:type="dxa"/>
            <w:shd w:val="clear" w:color="auto" w:fill="auto"/>
          </w:tcPr>
          <w:p w:rsidRPr="0097021A" w:rsidR="0097021A" w:rsidP="0097021A" w:rsidRDefault="0097021A" w14:paraId="45DB405C" w14:textId="77777777">
            <w:pPr>
              <w:rPr>
                <w:rFonts w:ascii="Arial" w:hAnsi="Arial" w:eastAsia="Calibri" w:cs="Arial"/>
                <w:sz w:val="22"/>
                <w:szCs w:val="22"/>
                <w:lang w:eastAsia="en-US"/>
              </w:rPr>
            </w:pPr>
            <w:r w:rsidRPr="0097021A">
              <w:rPr>
                <w:rFonts w:ascii="Arial" w:hAnsi="Arial" w:eastAsia="Calibri" w:cs="Arial"/>
                <w:sz w:val="22"/>
                <w:szCs w:val="22"/>
                <w:lang w:eastAsia="en-US"/>
              </w:rPr>
              <w:t>Search for and select relevant sources of information</w:t>
            </w:r>
          </w:p>
        </w:tc>
        <w:tc>
          <w:tcPr>
            <w:tcW w:w="2203" w:type="dxa"/>
            <w:shd w:val="clear" w:color="auto" w:fill="auto"/>
          </w:tcPr>
          <w:p w:rsidRPr="0097021A" w:rsidR="0097021A" w:rsidP="0097021A" w:rsidRDefault="0097021A" w14:paraId="0740EB5B" w14:textId="77777777">
            <w:pPr>
              <w:rPr>
                <w:rFonts w:ascii="Arial" w:hAnsi="Arial" w:eastAsia="Calibri" w:cs="Arial"/>
                <w:sz w:val="22"/>
                <w:szCs w:val="22"/>
                <w:lang w:eastAsia="en-US"/>
              </w:rPr>
            </w:pPr>
            <w:r w:rsidRPr="0097021A">
              <w:rPr>
                <w:rFonts w:ascii="Arial" w:hAnsi="Arial" w:eastAsia="Calibri" w:cs="Arial"/>
                <w:sz w:val="22"/>
                <w:szCs w:val="22"/>
                <w:lang w:eastAsia="en-US"/>
              </w:rPr>
              <w:t>Collect data from primary and secondary sources and use appropriate methods to manipulate and analyse this data</w:t>
            </w:r>
          </w:p>
        </w:tc>
        <w:tc>
          <w:tcPr>
            <w:tcW w:w="2202" w:type="dxa"/>
            <w:shd w:val="clear" w:color="auto" w:fill="auto"/>
          </w:tcPr>
          <w:p w:rsidRPr="0097021A" w:rsidR="0097021A" w:rsidP="0097021A" w:rsidRDefault="0097021A" w14:paraId="6091C50B" w14:textId="77777777">
            <w:pPr>
              <w:rPr>
                <w:rFonts w:ascii="Arial" w:hAnsi="Arial" w:eastAsia="Calibri" w:cs="Arial"/>
                <w:sz w:val="22"/>
                <w:szCs w:val="22"/>
                <w:lang w:eastAsia="en-US"/>
              </w:rPr>
            </w:pPr>
            <w:r w:rsidRPr="0097021A">
              <w:rPr>
                <w:rFonts w:ascii="Arial" w:hAnsi="Arial" w:eastAsia="Calibri" w:cs="Arial"/>
                <w:sz w:val="22"/>
                <w:szCs w:val="22"/>
                <w:lang w:eastAsia="en-US"/>
              </w:rPr>
              <w:t>Determine the scope of a task (or project)</w:t>
            </w:r>
          </w:p>
        </w:tc>
        <w:tc>
          <w:tcPr>
            <w:tcW w:w="2203" w:type="dxa"/>
            <w:shd w:val="clear" w:color="auto" w:fill="auto"/>
          </w:tcPr>
          <w:p w:rsidRPr="0097021A" w:rsidR="0097021A" w:rsidP="0097021A" w:rsidRDefault="0097021A" w14:paraId="53411FAC" w14:textId="77777777">
            <w:pPr>
              <w:rPr>
                <w:rFonts w:ascii="Arial" w:hAnsi="Arial" w:eastAsia="Calibri" w:cs="Arial"/>
                <w:sz w:val="22"/>
                <w:szCs w:val="22"/>
                <w:lang w:eastAsia="en-US"/>
              </w:rPr>
            </w:pPr>
            <w:r w:rsidRPr="0097021A">
              <w:rPr>
                <w:rFonts w:ascii="Arial" w:hAnsi="Arial" w:eastAsia="Calibri" w:cs="Arial"/>
                <w:sz w:val="22"/>
                <w:szCs w:val="22"/>
                <w:lang w:eastAsia="en-US"/>
              </w:rPr>
              <w:t>Apply scientific and other knowledge to analyse and evaluate information and data and to find solutions to problems</w:t>
            </w:r>
          </w:p>
        </w:tc>
      </w:tr>
      <w:tr w:rsidRPr="0097021A" w:rsidR="0097021A" w:rsidTr="00DB71E7" w14:paraId="20DB2D31" w14:textId="77777777">
        <w:tc>
          <w:tcPr>
            <w:tcW w:w="2202" w:type="dxa"/>
            <w:shd w:val="clear" w:color="auto" w:fill="auto"/>
          </w:tcPr>
          <w:p w:rsidRPr="0097021A" w:rsidR="0097021A" w:rsidP="0097021A" w:rsidRDefault="0097021A" w14:paraId="4578A940" w14:textId="77777777">
            <w:pPr>
              <w:rPr>
                <w:rFonts w:ascii="Arial" w:hAnsi="Arial" w:eastAsia="Calibri" w:cs="Arial"/>
                <w:sz w:val="22"/>
                <w:szCs w:val="22"/>
                <w:lang w:eastAsia="en-US"/>
              </w:rPr>
            </w:pPr>
            <w:r w:rsidRPr="0097021A">
              <w:rPr>
                <w:rFonts w:ascii="Arial" w:hAnsi="Arial" w:eastAsia="Calibri" w:cs="Arial"/>
                <w:sz w:val="22"/>
                <w:szCs w:val="22"/>
                <w:lang w:eastAsia="en-US"/>
              </w:rPr>
              <w:t>Recognise own academic strengths and weaknesses, reflect on performance, and progress and respond to feedback</w:t>
            </w:r>
          </w:p>
        </w:tc>
        <w:tc>
          <w:tcPr>
            <w:tcW w:w="2202" w:type="dxa"/>
            <w:shd w:val="clear" w:color="auto" w:fill="auto"/>
          </w:tcPr>
          <w:p w:rsidRPr="0097021A" w:rsidR="0097021A" w:rsidP="0097021A" w:rsidRDefault="0097021A" w14:paraId="4101C7EE" w14:textId="77777777">
            <w:pPr>
              <w:rPr>
                <w:rFonts w:ascii="Arial" w:hAnsi="Arial" w:eastAsia="Calibri" w:cs="Arial"/>
                <w:sz w:val="22"/>
                <w:szCs w:val="22"/>
                <w:lang w:eastAsia="en-US"/>
              </w:rPr>
            </w:pPr>
            <w:r w:rsidRPr="0097021A">
              <w:rPr>
                <w:rFonts w:ascii="Arial" w:hAnsi="Arial" w:eastAsia="Calibri" w:cs="Arial"/>
                <w:sz w:val="22"/>
                <w:szCs w:val="22"/>
                <w:lang w:eastAsia="en-US"/>
              </w:rPr>
              <w:t>Present, challenge and defend ideas and results effectively orally and in writing</w:t>
            </w:r>
          </w:p>
        </w:tc>
        <w:tc>
          <w:tcPr>
            <w:tcW w:w="2203" w:type="dxa"/>
            <w:shd w:val="clear" w:color="auto" w:fill="auto"/>
          </w:tcPr>
          <w:p w:rsidRPr="0097021A" w:rsidR="0097021A" w:rsidP="0097021A" w:rsidRDefault="0097021A" w14:paraId="7C5FBA77" w14:textId="77777777">
            <w:pPr>
              <w:rPr>
                <w:rFonts w:ascii="Arial" w:hAnsi="Arial" w:eastAsia="Calibri" w:cs="Arial"/>
                <w:sz w:val="22"/>
                <w:szCs w:val="22"/>
                <w:lang w:eastAsia="en-US"/>
              </w:rPr>
            </w:pPr>
            <w:r w:rsidRPr="0097021A">
              <w:rPr>
                <w:rFonts w:ascii="Arial" w:hAnsi="Arial" w:eastAsia="Calibri" w:cs="Arial"/>
                <w:sz w:val="22"/>
                <w:szCs w:val="22"/>
                <w:lang w:eastAsia="en-US"/>
              </w:rPr>
              <w:t>Work flexibly and respond to change</w:t>
            </w:r>
          </w:p>
        </w:tc>
        <w:tc>
          <w:tcPr>
            <w:tcW w:w="2202" w:type="dxa"/>
            <w:shd w:val="clear" w:color="auto" w:fill="auto"/>
          </w:tcPr>
          <w:p w:rsidRPr="0097021A" w:rsidR="0097021A" w:rsidP="0097021A" w:rsidRDefault="0097021A" w14:paraId="7F817298" w14:textId="77777777">
            <w:pPr>
              <w:rPr>
                <w:rFonts w:ascii="Arial" w:hAnsi="Arial" w:eastAsia="Calibri" w:cs="Arial"/>
                <w:sz w:val="22"/>
                <w:szCs w:val="22"/>
                <w:lang w:eastAsia="en-US"/>
              </w:rPr>
            </w:pPr>
            <w:r w:rsidRPr="0097021A">
              <w:rPr>
                <w:rFonts w:ascii="Arial" w:hAnsi="Arial" w:eastAsia="Calibri" w:cs="Arial"/>
                <w:sz w:val="22"/>
                <w:szCs w:val="22"/>
                <w:lang w:eastAsia="en-US"/>
              </w:rPr>
              <w:t>Critically evaluate information and use it appropriately</w:t>
            </w:r>
          </w:p>
        </w:tc>
        <w:tc>
          <w:tcPr>
            <w:tcW w:w="2203" w:type="dxa"/>
            <w:shd w:val="clear" w:color="auto" w:fill="auto"/>
          </w:tcPr>
          <w:p w:rsidRPr="0097021A" w:rsidR="0097021A" w:rsidP="0097021A" w:rsidRDefault="0097021A" w14:paraId="24162BBB" w14:textId="77777777">
            <w:pPr>
              <w:rPr>
                <w:rFonts w:ascii="Arial" w:hAnsi="Arial" w:eastAsia="Calibri" w:cs="Arial"/>
                <w:sz w:val="22"/>
                <w:szCs w:val="22"/>
                <w:lang w:eastAsia="en-US"/>
              </w:rPr>
            </w:pPr>
            <w:r w:rsidRPr="0097021A">
              <w:rPr>
                <w:rFonts w:ascii="Arial" w:hAnsi="Arial" w:eastAsia="Calibri" w:cs="Arial"/>
                <w:sz w:val="22"/>
                <w:szCs w:val="22"/>
                <w:lang w:eastAsia="en-US"/>
              </w:rPr>
              <w:t>Present and record data in appropriate formats</w:t>
            </w:r>
          </w:p>
        </w:tc>
        <w:tc>
          <w:tcPr>
            <w:tcW w:w="2202" w:type="dxa"/>
            <w:shd w:val="clear" w:color="auto" w:fill="auto"/>
          </w:tcPr>
          <w:p w:rsidRPr="0097021A" w:rsidR="0097021A" w:rsidP="0097021A" w:rsidRDefault="0097021A" w14:paraId="019857D0" w14:textId="77777777">
            <w:pPr>
              <w:rPr>
                <w:rFonts w:ascii="Arial" w:hAnsi="Arial" w:eastAsia="Calibri" w:cs="Arial"/>
                <w:sz w:val="22"/>
                <w:szCs w:val="22"/>
                <w:lang w:eastAsia="en-US"/>
              </w:rPr>
            </w:pPr>
            <w:r w:rsidRPr="0097021A">
              <w:rPr>
                <w:rFonts w:ascii="Arial" w:hAnsi="Arial" w:eastAsia="Calibri" w:cs="Arial"/>
                <w:sz w:val="22"/>
                <w:szCs w:val="22"/>
                <w:lang w:eastAsia="en-US"/>
              </w:rPr>
              <w:t>Identify resources needed to undertake the task (or project) and to schedule and manage the resources</w:t>
            </w:r>
          </w:p>
        </w:tc>
        <w:tc>
          <w:tcPr>
            <w:tcW w:w="2203" w:type="dxa"/>
            <w:shd w:val="clear" w:color="auto" w:fill="auto"/>
          </w:tcPr>
          <w:p w:rsidRPr="0097021A" w:rsidR="0097021A" w:rsidP="0097021A" w:rsidRDefault="0097021A" w14:paraId="4C6D86DA" w14:textId="77777777">
            <w:pPr>
              <w:rPr>
                <w:rFonts w:ascii="Arial" w:hAnsi="Arial" w:eastAsia="Calibri" w:cs="Arial"/>
                <w:sz w:val="22"/>
                <w:szCs w:val="22"/>
                <w:lang w:eastAsia="en-US"/>
              </w:rPr>
            </w:pPr>
            <w:r w:rsidRPr="0097021A">
              <w:rPr>
                <w:rFonts w:ascii="Arial" w:hAnsi="Arial" w:eastAsia="Calibri" w:cs="Arial"/>
                <w:sz w:val="22"/>
                <w:szCs w:val="22"/>
                <w:lang w:eastAsia="en-US"/>
              </w:rPr>
              <w:t>Work with complex ideas and justify judgements made through effective use of evidence</w:t>
            </w:r>
          </w:p>
        </w:tc>
      </w:tr>
      <w:tr w:rsidRPr="0097021A" w:rsidR="0097021A" w:rsidTr="00DB71E7" w14:paraId="5026CA2A" w14:textId="77777777">
        <w:tc>
          <w:tcPr>
            <w:tcW w:w="2202" w:type="dxa"/>
            <w:shd w:val="clear" w:color="auto" w:fill="auto"/>
          </w:tcPr>
          <w:p w:rsidRPr="0097021A" w:rsidR="0097021A" w:rsidP="0097021A" w:rsidRDefault="0097021A" w14:paraId="1361877F" w14:textId="77777777">
            <w:pPr>
              <w:rPr>
                <w:rFonts w:ascii="Arial" w:hAnsi="Arial" w:eastAsia="Calibri" w:cs="Arial"/>
                <w:sz w:val="22"/>
                <w:szCs w:val="22"/>
                <w:lang w:eastAsia="en-US"/>
              </w:rPr>
            </w:pPr>
            <w:r w:rsidRPr="0097021A">
              <w:rPr>
                <w:rFonts w:ascii="Arial" w:hAnsi="Arial" w:eastAsia="Calibri" w:cs="Arial"/>
                <w:sz w:val="22"/>
                <w:szCs w:val="22"/>
                <w:lang w:eastAsia="en-US"/>
              </w:rPr>
              <w:t>Organise self effectively, agreeing and setting realistic targets, accessing support where appropriate and managing time to achieve targets</w:t>
            </w:r>
          </w:p>
        </w:tc>
        <w:tc>
          <w:tcPr>
            <w:tcW w:w="2202" w:type="dxa"/>
            <w:shd w:val="clear" w:color="auto" w:fill="auto"/>
          </w:tcPr>
          <w:p w:rsidRPr="0097021A" w:rsidR="0097021A" w:rsidP="0097021A" w:rsidRDefault="0097021A" w14:paraId="1F97CCAF" w14:textId="77777777">
            <w:pPr>
              <w:rPr>
                <w:rFonts w:ascii="Arial" w:hAnsi="Arial" w:eastAsia="Calibri" w:cs="Arial"/>
                <w:sz w:val="22"/>
                <w:szCs w:val="22"/>
                <w:lang w:eastAsia="en-US"/>
              </w:rPr>
            </w:pPr>
            <w:r w:rsidRPr="0097021A">
              <w:rPr>
                <w:rFonts w:ascii="Arial" w:hAnsi="Arial" w:eastAsia="Calibri" w:cs="Arial"/>
                <w:sz w:val="22"/>
                <w:szCs w:val="22"/>
                <w:lang w:eastAsia="en-US"/>
              </w:rPr>
              <w:t>Actively listen and respond appropriately to ideas of others</w:t>
            </w:r>
          </w:p>
        </w:tc>
        <w:tc>
          <w:tcPr>
            <w:tcW w:w="2203" w:type="dxa"/>
            <w:shd w:val="clear" w:color="auto" w:fill="auto"/>
          </w:tcPr>
          <w:p w:rsidRPr="0097021A" w:rsidR="0097021A" w:rsidP="0097021A" w:rsidRDefault="0097021A" w14:paraId="1D941C3C" w14:textId="77777777">
            <w:pPr>
              <w:rPr>
                <w:rFonts w:ascii="Arial" w:hAnsi="Arial" w:eastAsia="Calibri" w:cs="Arial"/>
                <w:sz w:val="22"/>
                <w:szCs w:val="22"/>
                <w:lang w:eastAsia="en-US"/>
              </w:rPr>
            </w:pPr>
            <w:r w:rsidRPr="0097021A">
              <w:rPr>
                <w:rFonts w:ascii="Arial" w:hAnsi="Arial" w:eastAsia="Calibri" w:cs="Arial"/>
                <w:sz w:val="22"/>
                <w:szCs w:val="22"/>
                <w:lang w:eastAsia="en-US"/>
              </w:rPr>
              <w:t>Discuss and debate with others and make concession to reach agreement</w:t>
            </w:r>
          </w:p>
        </w:tc>
        <w:tc>
          <w:tcPr>
            <w:tcW w:w="2202" w:type="dxa"/>
            <w:shd w:val="clear" w:color="auto" w:fill="auto"/>
          </w:tcPr>
          <w:p w:rsidRPr="0097021A" w:rsidR="0097021A" w:rsidP="0097021A" w:rsidRDefault="0097021A" w14:paraId="560BE849" w14:textId="77777777">
            <w:pPr>
              <w:rPr>
                <w:rFonts w:ascii="Arial" w:hAnsi="Arial" w:eastAsia="Calibri" w:cs="Arial"/>
                <w:sz w:val="22"/>
                <w:szCs w:val="22"/>
                <w:lang w:eastAsia="en-US"/>
              </w:rPr>
            </w:pPr>
            <w:r w:rsidRPr="0097021A">
              <w:rPr>
                <w:rFonts w:ascii="Arial" w:hAnsi="Arial" w:eastAsia="Calibri" w:cs="Arial"/>
                <w:sz w:val="22"/>
                <w:szCs w:val="22"/>
                <w:lang w:eastAsia="en-US"/>
              </w:rPr>
              <w:t>Apply the ethical and legal requirements in both the access and use of information</w:t>
            </w:r>
          </w:p>
        </w:tc>
        <w:tc>
          <w:tcPr>
            <w:tcW w:w="2203" w:type="dxa"/>
            <w:shd w:val="clear" w:color="auto" w:fill="auto"/>
          </w:tcPr>
          <w:p w:rsidRPr="0097021A" w:rsidR="0097021A" w:rsidP="0097021A" w:rsidRDefault="0097021A" w14:paraId="21DB2518" w14:textId="77777777">
            <w:pPr>
              <w:rPr>
                <w:rFonts w:ascii="Arial" w:hAnsi="Arial" w:eastAsia="Calibri" w:cs="Arial"/>
                <w:sz w:val="22"/>
                <w:szCs w:val="22"/>
                <w:lang w:eastAsia="en-US"/>
              </w:rPr>
            </w:pPr>
            <w:r w:rsidRPr="0097021A">
              <w:rPr>
                <w:rFonts w:ascii="Arial" w:hAnsi="Arial" w:eastAsia="Calibri" w:cs="Arial"/>
                <w:sz w:val="22"/>
                <w:szCs w:val="22"/>
                <w:lang w:eastAsia="en-US"/>
              </w:rPr>
              <w:t>Interpret and evaluate data to inform and justify arguments</w:t>
            </w:r>
          </w:p>
        </w:tc>
        <w:tc>
          <w:tcPr>
            <w:tcW w:w="2202" w:type="dxa"/>
            <w:shd w:val="clear" w:color="auto" w:fill="auto"/>
          </w:tcPr>
          <w:p w:rsidRPr="0097021A" w:rsidR="0097021A" w:rsidP="0097021A" w:rsidRDefault="0097021A" w14:paraId="6F2AC4C2" w14:textId="77777777">
            <w:pPr>
              <w:rPr>
                <w:rFonts w:ascii="Arial" w:hAnsi="Arial" w:eastAsia="Calibri" w:cs="Arial"/>
                <w:sz w:val="22"/>
                <w:szCs w:val="22"/>
                <w:lang w:eastAsia="en-US"/>
              </w:rPr>
            </w:pPr>
            <w:r w:rsidRPr="0097021A">
              <w:rPr>
                <w:rFonts w:ascii="Arial" w:hAnsi="Arial" w:eastAsia="Calibri" w:cs="Arial"/>
                <w:sz w:val="22"/>
                <w:szCs w:val="22"/>
                <w:lang w:eastAsia="en-US"/>
              </w:rPr>
              <w:t>Evidence ability to successfully complete and evaluate a task (or project), revising the plan where necessary</w:t>
            </w:r>
          </w:p>
        </w:tc>
        <w:tc>
          <w:tcPr>
            <w:tcW w:w="2203" w:type="dxa"/>
            <w:shd w:val="clear" w:color="auto" w:fill="auto"/>
          </w:tcPr>
          <w:p w:rsidRPr="0097021A" w:rsidR="0097021A" w:rsidP="0097021A" w:rsidRDefault="0097021A" w14:paraId="56CB4BC6" w14:textId="77777777">
            <w:pPr>
              <w:rPr>
                <w:rFonts w:ascii="Arial" w:hAnsi="Arial" w:eastAsia="Calibri" w:cs="Arial"/>
                <w:sz w:val="22"/>
                <w:szCs w:val="22"/>
                <w:lang w:eastAsia="en-US"/>
              </w:rPr>
            </w:pPr>
          </w:p>
        </w:tc>
      </w:tr>
      <w:tr w:rsidRPr="0097021A" w:rsidR="0097021A" w:rsidTr="00DB71E7" w14:paraId="60BD0A8F" w14:textId="77777777">
        <w:tc>
          <w:tcPr>
            <w:tcW w:w="2202" w:type="dxa"/>
            <w:shd w:val="clear" w:color="auto" w:fill="auto"/>
          </w:tcPr>
          <w:p w:rsidRPr="0097021A" w:rsidR="0097021A" w:rsidP="0097021A" w:rsidRDefault="0097021A" w14:paraId="7B2681EC" w14:textId="77777777">
            <w:pPr>
              <w:rPr>
                <w:rFonts w:ascii="Arial" w:hAnsi="Arial" w:eastAsia="Calibri" w:cs="Arial"/>
                <w:sz w:val="22"/>
                <w:szCs w:val="22"/>
                <w:lang w:eastAsia="en-US"/>
              </w:rPr>
            </w:pPr>
            <w:r w:rsidRPr="0097021A">
              <w:rPr>
                <w:rFonts w:ascii="Arial" w:hAnsi="Arial" w:eastAsia="Calibri" w:cs="Arial"/>
                <w:sz w:val="22"/>
                <w:szCs w:val="22"/>
                <w:lang w:eastAsia="en-US"/>
              </w:rPr>
              <w:t>Work effectively with limited supervision in unfamiliar contexts</w:t>
            </w:r>
          </w:p>
        </w:tc>
        <w:tc>
          <w:tcPr>
            <w:tcW w:w="2202" w:type="dxa"/>
            <w:shd w:val="clear" w:color="auto" w:fill="auto"/>
          </w:tcPr>
          <w:p w:rsidRPr="0097021A" w:rsidR="0097021A" w:rsidP="0097021A" w:rsidRDefault="0097021A" w14:paraId="0F5344AE" w14:textId="77777777">
            <w:pPr>
              <w:rPr>
                <w:rFonts w:ascii="Arial" w:hAnsi="Arial" w:eastAsia="Calibri" w:cs="Arial"/>
                <w:sz w:val="22"/>
                <w:szCs w:val="22"/>
                <w:lang w:eastAsia="en-US"/>
              </w:rPr>
            </w:pPr>
          </w:p>
        </w:tc>
        <w:tc>
          <w:tcPr>
            <w:tcW w:w="2203" w:type="dxa"/>
            <w:shd w:val="clear" w:color="auto" w:fill="auto"/>
          </w:tcPr>
          <w:p w:rsidRPr="0097021A" w:rsidR="0097021A" w:rsidP="0097021A" w:rsidRDefault="0097021A" w14:paraId="087E8A20" w14:textId="77777777">
            <w:pPr>
              <w:rPr>
                <w:rFonts w:ascii="Arial" w:hAnsi="Arial" w:eastAsia="Calibri" w:cs="Arial"/>
                <w:sz w:val="22"/>
                <w:szCs w:val="22"/>
                <w:lang w:eastAsia="en-US"/>
              </w:rPr>
            </w:pPr>
            <w:r w:rsidRPr="0097021A">
              <w:rPr>
                <w:rFonts w:ascii="Arial" w:hAnsi="Arial" w:eastAsia="Calibri" w:cs="Arial"/>
                <w:sz w:val="22"/>
                <w:szCs w:val="22"/>
                <w:lang w:eastAsia="en-US"/>
              </w:rPr>
              <w:t>Give, accept, and respond to constructive feedback</w:t>
            </w:r>
          </w:p>
        </w:tc>
        <w:tc>
          <w:tcPr>
            <w:tcW w:w="2202" w:type="dxa"/>
            <w:shd w:val="clear" w:color="auto" w:fill="auto"/>
          </w:tcPr>
          <w:p w:rsidRPr="0097021A" w:rsidR="0097021A" w:rsidP="0097021A" w:rsidRDefault="0097021A" w14:paraId="7985A8F7" w14:textId="77777777">
            <w:pPr>
              <w:rPr>
                <w:rFonts w:ascii="Arial" w:hAnsi="Arial" w:eastAsia="Calibri" w:cs="Arial"/>
                <w:sz w:val="22"/>
                <w:szCs w:val="22"/>
                <w:lang w:eastAsia="en-US"/>
              </w:rPr>
            </w:pPr>
            <w:r w:rsidRPr="0097021A">
              <w:rPr>
                <w:rFonts w:ascii="Arial" w:hAnsi="Arial" w:eastAsia="Calibri" w:cs="Arial"/>
                <w:sz w:val="22"/>
                <w:szCs w:val="22"/>
                <w:lang w:eastAsia="en-US"/>
              </w:rPr>
              <w:t>Accurately cite and reference information sources</w:t>
            </w:r>
          </w:p>
        </w:tc>
        <w:tc>
          <w:tcPr>
            <w:tcW w:w="2203" w:type="dxa"/>
            <w:shd w:val="clear" w:color="auto" w:fill="auto"/>
          </w:tcPr>
          <w:p w:rsidRPr="0097021A" w:rsidR="0097021A" w:rsidP="0097021A" w:rsidRDefault="0097021A" w14:paraId="17B0068A" w14:textId="77777777">
            <w:pPr>
              <w:rPr>
                <w:rFonts w:ascii="Arial" w:hAnsi="Arial" w:eastAsia="Calibri" w:cs="Arial"/>
                <w:sz w:val="22"/>
                <w:szCs w:val="22"/>
                <w:lang w:eastAsia="en-US"/>
              </w:rPr>
            </w:pPr>
            <w:r w:rsidRPr="0097021A">
              <w:rPr>
                <w:rFonts w:ascii="Arial" w:hAnsi="Arial" w:eastAsia="Calibri" w:cs="Arial"/>
                <w:sz w:val="22"/>
                <w:szCs w:val="22"/>
                <w:lang w:eastAsia="en-US"/>
              </w:rPr>
              <w:t>Be aware of issues of selection, accuracy and uncertainty in the collection and analysis of data</w:t>
            </w:r>
          </w:p>
        </w:tc>
        <w:tc>
          <w:tcPr>
            <w:tcW w:w="2202" w:type="dxa"/>
            <w:shd w:val="clear" w:color="auto" w:fill="auto"/>
          </w:tcPr>
          <w:p w:rsidRPr="0097021A" w:rsidR="0097021A" w:rsidP="0097021A" w:rsidRDefault="0097021A" w14:paraId="56F7AAE2" w14:textId="77777777">
            <w:pPr>
              <w:rPr>
                <w:rFonts w:ascii="Arial" w:hAnsi="Arial" w:eastAsia="Calibri" w:cs="Arial"/>
                <w:sz w:val="22"/>
                <w:szCs w:val="22"/>
                <w:lang w:eastAsia="en-US"/>
              </w:rPr>
            </w:pPr>
            <w:r w:rsidRPr="0097021A">
              <w:rPr>
                <w:rFonts w:ascii="Arial" w:hAnsi="Arial" w:eastAsia="Calibri" w:cs="Arial"/>
                <w:sz w:val="22"/>
                <w:szCs w:val="22"/>
                <w:lang w:eastAsia="en-US"/>
              </w:rPr>
              <w:t>Motivate and direct others to enable an effective contribution from all participants</w:t>
            </w:r>
          </w:p>
        </w:tc>
        <w:tc>
          <w:tcPr>
            <w:tcW w:w="2203" w:type="dxa"/>
            <w:shd w:val="clear" w:color="auto" w:fill="auto"/>
          </w:tcPr>
          <w:p w:rsidRPr="0097021A" w:rsidR="0097021A" w:rsidP="0097021A" w:rsidRDefault="0097021A" w14:paraId="76637644" w14:textId="77777777">
            <w:pPr>
              <w:rPr>
                <w:rFonts w:ascii="Arial" w:hAnsi="Arial" w:eastAsia="Calibri" w:cs="Arial"/>
                <w:sz w:val="22"/>
                <w:szCs w:val="22"/>
                <w:lang w:eastAsia="en-US"/>
              </w:rPr>
            </w:pPr>
          </w:p>
        </w:tc>
      </w:tr>
      <w:tr w:rsidRPr="0097021A" w:rsidR="0097021A" w:rsidTr="00DB71E7" w14:paraId="563080FB" w14:textId="77777777">
        <w:trPr>
          <w:trHeight w:val="564"/>
        </w:trPr>
        <w:tc>
          <w:tcPr>
            <w:tcW w:w="2202" w:type="dxa"/>
            <w:shd w:val="clear" w:color="auto" w:fill="auto"/>
          </w:tcPr>
          <w:p w:rsidRPr="0097021A" w:rsidR="0097021A" w:rsidP="0097021A" w:rsidRDefault="0097021A" w14:paraId="4F4AF387" w14:textId="77777777">
            <w:pPr>
              <w:rPr>
                <w:rFonts w:ascii="Arial" w:hAnsi="Arial" w:eastAsia="Calibri" w:cs="Arial"/>
                <w:sz w:val="22"/>
                <w:szCs w:val="22"/>
                <w:lang w:eastAsia="en-US"/>
              </w:rPr>
            </w:pPr>
          </w:p>
        </w:tc>
        <w:tc>
          <w:tcPr>
            <w:tcW w:w="2202" w:type="dxa"/>
            <w:shd w:val="clear" w:color="auto" w:fill="auto"/>
          </w:tcPr>
          <w:p w:rsidRPr="0097021A" w:rsidR="0097021A" w:rsidP="0097021A" w:rsidRDefault="0097021A" w14:paraId="096D6B3F" w14:textId="77777777">
            <w:pPr>
              <w:rPr>
                <w:rFonts w:ascii="Arial" w:hAnsi="Arial" w:eastAsia="Calibri" w:cs="Arial"/>
                <w:sz w:val="22"/>
                <w:szCs w:val="22"/>
                <w:lang w:eastAsia="en-US"/>
              </w:rPr>
            </w:pPr>
          </w:p>
        </w:tc>
        <w:tc>
          <w:tcPr>
            <w:tcW w:w="2203" w:type="dxa"/>
            <w:shd w:val="clear" w:color="auto" w:fill="auto"/>
          </w:tcPr>
          <w:p w:rsidRPr="0097021A" w:rsidR="0097021A" w:rsidP="0097021A" w:rsidRDefault="0097021A" w14:paraId="45B80443" w14:textId="77777777">
            <w:pPr>
              <w:rPr>
                <w:rFonts w:ascii="Arial" w:hAnsi="Arial" w:eastAsia="Calibri" w:cs="Arial"/>
                <w:sz w:val="22"/>
                <w:szCs w:val="22"/>
                <w:lang w:eastAsia="en-US"/>
              </w:rPr>
            </w:pPr>
            <w:r w:rsidRPr="0097021A">
              <w:rPr>
                <w:rFonts w:ascii="Arial" w:hAnsi="Arial" w:eastAsia="Calibri" w:cs="Arial"/>
                <w:sz w:val="22"/>
                <w:szCs w:val="22"/>
                <w:lang w:eastAsia="en-US"/>
              </w:rPr>
              <w:t>Show sensitivity and respect for diverse values and beliefs</w:t>
            </w:r>
          </w:p>
        </w:tc>
        <w:tc>
          <w:tcPr>
            <w:tcW w:w="2202" w:type="dxa"/>
            <w:shd w:val="clear" w:color="auto" w:fill="auto"/>
          </w:tcPr>
          <w:p w:rsidRPr="0097021A" w:rsidR="0097021A" w:rsidP="0097021A" w:rsidRDefault="0097021A" w14:paraId="3F8856E8" w14:textId="77777777">
            <w:pPr>
              <w:rPr>
                <w:rFonts w:ascii="Arial" w:hAnsi="Arial" w:eastAsia="Calibri" w:cs="Arial"/>
                <w:sz w:val="22"/>
                <w:szCs w:val="22"/>
                <w:lang w:eastAsia="en-US"/>
              </w:rPr>
            </w:pPr>
            <w:r w:rsidRPr="0097021A">
              <w:rPr>
                <w:rFonts w:ascii="Arial" w:hAnsi="Arial" w:eastAsia="Calibri" w:cs="Arial"/>
                <w:sz w:val="22"/>
                <w:szCs w:val="22"/>
                <w:lang w:eastAsia="en-US"/>
              </w:rPr>
              <w:t>Use software and IT technology as appropriate</w:t>
            </w:r>
          </w:p>
        </w:tc>
        <w:tc>
          <w:tcPr>
            <w:tcW w:w="2203" w:type="dxa"/>
            <w:shd w:val="clear" w:color="auto" w:fill="auto"/>
          </w:tcPr>
          <w:p w:rsidRPr="0097021A" w:rsidR="0097021A" w:rsidP="0097021A" w:rsidRDefault="0097021A" w14:paraId="6C7AD094" w14:textId="77777777">
            <w:pPr>
              <w:rPr>
                <w:rFonts w:ascii="Arial" w:hAnsi="Arial" w:eastAsia="Calibri" w:cs="Arial"/>
                <w:sz w:val="22"/>
                <w:szCs w:val="22"/>
                <w:lang w:eastAsia="en-US"/>
              </w:rPr>
            </w:pPr>
          </w:p>
        </w:tc>
        <w:tc>
          <w:tcPr>
            <w:tcW w:w="2202" w:type="dxa"/>
            <w:shd w:val="clear" w:color="auto" w:fill="auto"/>
          </w:tcPr>
          <w:p w:rsidRPr="0097021A" w:rsidR="0097021A" w:rsidP="0097021A" w:rsidRDefault="0097021A" w14:paraId="3EA0B6DA" w14:textId="77777777">
            <w:pPr>
              <w:rPr>
                <w:rFonts w:ascii="Arial" w:hAnsi="Arial" w:eastAsia="Calibri" w:cs="Arial"/>
                <w:sz w:val="22"/>
                <w:szCs w:val="22"/>
                <w:lang w:eastAsia="en-US"/>
              </w:rPr>
            </w:pPr>
          </w:p>
        </w:tc>
        <w:tc>
          <w:tcPr>
            <w:tcW w:w="2203" w:type="dxa"/>
            <w:shd w:val="clear" w:color="auto" w:fill="auto"/>
          </w:tcPr>
          <w:p w:rsidRPr="0097021A" w:rsidR="0097021A" w:rsidP="0097021A" w:rsidRDefault="0097021A" w14:paraId="3693910D" w14:textId="77777777">
            <w:pPr>
              <w:rPr>
                <w:rFonts w:ascii="Arial" w:hAnsi="Arial" w:eastAsia="Calibri" w:cs="Arial"/>
                <w:sz w:val="22"/>
                <w:szCs w:val="22"/>
                <w:lang w:eastAsia="en-US"/>
              </w:rPr>
            </w:pPr>
          </w:p>
        </w:tc>
      </w:tr>
    </w:tbl>
    <w:p w:rsidRPr="0097021A" w:rsidR="0097021A" w:rsidP="0097021A" w:rsidRDefault="0097021A" w14:paraId="1DD0EE2F" w14:textId="77777777">
      <w:pPr>
        <w:rPr>
          <w:rFonts w:ascii="Arial" w:hAnsi="Arial" w:eastAsia="Calibri" w:cs="Arial"/>
          <w:sz w:val="22"/>
          <w:szCs w:val="22"/>
          <w:lang w:eastAsia="en-US"/>
        </w:rPr>
        <w:sectPr w:rsidRPr="0097021A" w:rsidR="0097021A" w:rsidSect="00DB71E7">
          <w:pgSz w:w="16838" w:h="11906" w:orient="landscape"/>
          <w:pgMar w:top="851" w:right="851" w:bottom="851" w:left="851" w:header="709" w:footer="709" w:gutter="0"/>
          <w:cols w:space="708"/>
          <w:docGrid w:linePitch="360"/>
        </w:sectPr>
      </w:pPr>
    </w:p>
    <w:bookmarkEnd w:id="0"/>
    <w:p w:rsidRPr="000765B1" w:rsidR="00A92C9B" w:rsidP="00A92C9B" w:rsidRDefault="00A92C9B" w14:paraId="60F833BA" w14:textId="77777777">
      <w:pPr>
        <w:pStyle w:val="ListParagraph"/>
        <w:numPr>
          <w:ilvl w:val="0"/>
          <w:numId w:val="1"/>
        </w:numPr>
        <w:autoSpaceDE w:val="0"/>
        <w:autoSpaceDN w:val="0"/>
        <w:contextualSpacing w:val="0"/>
        <w:rPr>
          <w:rFonts w:ascii="Arial" w:hAnsi="Arial" w:cs="Arial"/>
        </w:rPr>
      </w:pPr>
      <w:r w:rsidRPr="000765B1">
        <w:rPr>
          <w:rFonts w:ascii="Arial" w:hAnsi="Arial" w:cs="Arial"/>
          <w:b/>
        </w:rPr>
        <w:t>Outline Programme Structure</w:t>
      </w:r>
    </w:p>
    <w:p w:rsidR="004F4EC5" w:rsidP="004F4EC5" w:rsidRDefault="004F4EC5" w14:paraId="408A48C6" w14:textId="77777777">
      <w:pPr>
        <w:rPr>
          <w:rFonts w:ascii="Arial" w:hAnsi="Arial" w:cs="Arial"/>
          <w:sz w:val="22"/>
          <w:szCs w:val="22"/>
        </w:rPr>
      </w:pPr>
      <w:bookmarkStart w:name="_Hlk84256251" w:id="1"/>
      <w:bookmarkStart w:name="_Hlk84330313" w:id="2"/>
      <w:bookmarkStart w:name="_Hlk98840443" w:id="3"/>
      <w:r w:rsidRPr="000B00F8">
        <w:rPr>
          <w:rFonts w:ascii="Arial" w:hAnsi="Arial" w:cs="Arial"/>
          <w:sz w:val="22"/>
          <w:szCs w:val="22"/>
        </w:rPr>
        <w:t>This programme is part of the University Postgraduate Regulations (PR). Programmes in the PR are made up of modules which are designated at level 7. Single modules in the framework are valued at 30 credits and the programme consists of 4 subject specific single modules (3 core &amp; 1 optional) and the capstone project module valued as 2 single modules (60 credits). A Postgraduate Certificate (PgCert) or Postgraduate Diploma (</w:t>
      </w:r>
      <w:proofErr w:type="spellStart"/>
      <w:r w:rsidRPr="000B00F8">
        <w:rPr>
          <w:rFonts w:ascii="Arial" w:hAnsi="Arial" w:cs="Arial"/>
          <w:sz w:val="22"/>
          <w:szCs w:val="22"/>
        </w:rPr>
        <w:t>PgDip</w:t>
      </w:r>
      <w:proofErr w:type="spellEnd"/>
      <w:r w:rsidRPr="000B00F8">
        <w:rPr>
          <w:rFonts w:ascii="Arial" w:hAnsi="Arial" w:cs="Arial"/>
          <w:sz w:val="22"/>
          <w:szCs w:val="22"/>
        </w:rPr>
        <w:t xml:space="preserve">) may be offered as an exit award, with the minimum requirement for a PgCert of 60 credits and </w:t>
      </w:r>
      <w:proofErr w:type="spellStart"/>
      <w:r w:rsidRPr="000B00F8">
        <w:rPr>
          <w:rFonts w:ascii="Arial" w:hAnsi="Arial" w:cs="Arial"/>
          <w:sz w:val="22"/>
          <w:szCs w:val="22"/>
        </w:rPr>
        <w:t>PgDip</w:t>
      </w:r>
      <w:proofErr w:type="spellEnd"/>
      <w:r w:rsidRPr="000B00F8">
        <w:rPr>
          <w:rFonts w:ascii="Arial" w:hAnsi="Arial" w:cs="Arial"/>
          <w:sz w:val="22"/>
          <w:szCs w:val="22"/>
        </w:rPr>
        <w:t xml:space="preserve"> of 120 credits. The MSc award is achieved with 180 credits completed of (all modules and the final individual project).</w:t>
      </w:r>
      <w:r w:rsidRPr="00EA5618">
        <w:rPr>
          <w:rFonts w:ascii="Arial" w:hAnsi="Arial" w:cs="Arial"/>
          <w:sz w:val="22"/>
          <w:szCs w:val="22"/>
        </w:rPr>
        <w:t xml:space="preserve"> </w:t>
      </w:r>
    </w:p>
    <w:p w:rsidR="004F4EC5" w:rsidP="004F4EC5" w:rsidRDefault="004F4EC5" w14:paraId="1416AB00" w14:textId="77777777">
      <w:pPr>
        <w:rPr>
          <w:rFonts w:ascii="Arial" w:hAnsi="Arial" w:cs="Arial"/>
          <w:sz w:val="22"/>
          <w:szCs w:val="22"/>
        </w:rPr>
      </w:pPr>
    </w:p>
    <w:p w:rsidRPr="00CE719C" w:rsidR="00CE719C" w:rsidP="004F4EC5" w:rsidRDefault="004F4EC5" w14:paraId="6B21DBEB" w14:textId="417A98F3">
      <w:pPr>
        <w:rPr>
          <w:rFonts w:ascii="Arial" w:hAnsi="Arial" w:cs="Arial"/>
          <w:sz w:val="22"/>
          <w:szCs w:val="22"/>
        </w:rPr>
      </w:pPr>
      <w:r w:rsidRPr="00CE719C">
        <w:rPr>
          <w:rFonts w:ascii="Arial" w:hAnsi="Arial" w:cs="Arial"/>
          <w:sz w:val="22"/>
          <w:szCs w:val="22"/>
        </w:rPr>
        <w:t xml:space="preserve">The programme is </w:t>
      </w:r>
      <w:r w:rsidRPr="00CE719C" w:rsidR="00CE719C">
        <w:rPr>
          <w:rFonts w:ascii="Arial" w:hAnsi="Arial" w:cs="Arial"/>
          <w:sz w:val="22"/>
          <w:szCs w:val="22"/>
        </w:rPr>
        <w:t>offered as non-accredited.</w:t>
      </w:r>
    </w:p>
    <w:p w:rsidRPr="00CE719C" w:rsidR="00CE719C" w:rsidP="004F4EC5" w:rsidRDefault="00CE719C" w14:paraId="2288446F" w14:textId="77777777">
      <w:pPr>
        <w:rPr>
          <w:rFonts w:ascii="Arial" w:hAnsi="Arial" w:cs="Arial"/>
          <w:sz w:val="22"/>
          <w:szCs w:val="22"/>
        </w:rPr>
      </w:pPr>
    </w:p>
    <w:bookmarkEnd w:id="1"/>
    <w:bookmarkEnd w:id="2"/>
    <w:p w:rsidRPr="00082439" w:rsidR="00082439" w:rsidP="00082439" w:rsidRDefault="004F4EC5" w14:paraId="7E010134" w14:textId="416059BC">
      <w:pPr>
        <w:rPr>
          <w:rFonts w:ascii="Arial" w:hAnsi="Arial" w:cs="Arial"/>
          <w:sz w:val="22"/>
          <w:szCs w:val="22"/>
        </w:rPr>
      </w:pPr>
      <w:r w:rsidRPr="00CE719C">
        <w:rPr>
          <w:rFonts w:ascii="Arial" w:hAnsi="Arial" w:cs="Arial"/>
          <w:iCs/>
          <w:sz w:val="22"/>
          <w:szCs w:val="22"/>
        </w:rPr>
        <w:t xml:space="preserve">The course offers the PG Certificate, PG Diploma and </w:t>
      </w:r>
      <w:r w:rsidRPr="00CE719C">
        <w:rPr>
          <w:rFonts w:ascii="Arial" w:hAnsi="Arial" w:cs="Arial"/>
          <w:sz w:val="22"/>
          <w:szCs w:val="22"/>
        </w:rPr>
        <w:t>MSc Renewable Energy Studies</w:t>
      </w:r>
      <w:r w:rsidRPr="00CE719C">
        <w:rPr>
          <w:rFonts w:ascii="Arial" w:hAnsi="Arial" w:cs="Arial"/>
          <w:iCs/>
          <w:sz w:val="22"/>
          <w:szCs w:val="22"/>
        </w:rPr>
        <w:t xml:space="preserve"> only as an exit award.</w:t>
      </w:r>
      <w:r w:rsidRPr="00700BA4">
        <w:rPr>
          <w:rFonts w:ascii="Arial" w:hAnsi="Arial" w:cs="Arial"/>
          <w:iCs/>
          <w:sz w:val="22"/>
          <w:szCs w:val="22"/>
        </w:rPr>
        <w:t xml:space="preserve"> </w:t>
      </w:r>
      <w:bookmarkEnd w:id="3"/>
      <w:r w:rsidRPr="00082439" w:rsidR="00082439">
        <w:rPr>
          <w:rFonts w:ascii="Arial" w:hAnsi="Arial" w:cs="Arial"/>
          <w:sz w:val="22"/>
          <w:szCs w:val="22"/>
        </w:rPr>
        <w:t>All students will be provided with the University regulations and specific additions that are sometimes required for accreditation by outside bodies (</w:t>
      </w:r>
      <w:r w:rsidRPr="00082439" w:rsidR="00FB21D7">
        <w:rPr>
          <w:rFonts w:ascii="Arial" w:hAnsi="Arial" w:cs="Arial"/>
          <w:sz w:val="22"/>
          <w:szCs w:val="22"/>
        </w:rPr>
        <w:t>e.g.,</w:t>
      </w:r>
      <w:r w:rsidRPr="00082439" w:rsidR="00082439">
        <w:rPr>
          <w:rFonts w:ascii="Arial" w:hAnsi="Arial" w:cs="Arial"/>
          <w:sz w:val="22"/>
          <w:szCs w:val="22"/>
        </w:rPr>
        <w:t xml:space="preserve"> </w:t>
      </w:r>
      <w:r w:rsidRPr="00082439" w:rsidR="00FB21D7">
        <w:rPr>
          <w:rFonts w:ascii="Arial" w:hAnsi="Arial" w:cs="Arial"/>
          <w:sz w:val="22"/>
          <w:szCs w:val="22"/>
        </w:rPr>
        <w:t>professional,</w:t>
      </w:r>
      <w:r w:rsidRPr="00082439" w:rsidR="00082439">
        <w:rPr>
          <w:rFonts w:ascii="Arial" w:hAnsi="Arial" w:cs="Arial"/>
          <w:sz w:val="22"/>
          <w:szCs w:val="22"/>
        </w:rPr>
        <w:t xml:space="preserve"> or statutory bodies that confer professional accreditation). </w:t>
      </w:r>
    </w:p>
    <w:p w:rsidRPr="00082439" w:rsidR="00082439" w:rsidP="00082439" w:rsidRDefault="00082439" w14:paraId="07981823" w14:textId="77777777">
      <w:pPr>
        <w:rPr>
          <w:rFonts w:ascii="Arial" w:hAnsi="Arial" w:cs="Arial"/>
          <w:sz w:val="22"/>
          <w:szCs w:val="22"/>
        </w:rPr>
      </w:pPr>
    </w:p>
    <w:p w:rsidRPr="004E03FE" w:rsidR="00082439" w:rsidP="00082439" w:rsidRDefault="00082439" w14:paraId="433D64BF" w14:textId="285F6494">
      <w:pPr>
        <w:rPr>
          <w:rFonts w:ascii="Arial" w:hAnsi="Arial" w:cs="Arial"/>
        </w:rPr>
      </w:pPr>
      <w:r w:rsidRPr="00082439">
        <w:rPr>
          <w:rFonts w:ascii="Arial" w:hAnsi="Arial" w:cs="Arial"/>
          <w:sz w:val="22"/>
          <w:szCs w:val="22"/>
        </w:rPr>
        <w:t xml:space="preserve">Full details of each module will be provided in module descriptors and student module guides.  </w:t>
      </w:r>
    </w:p>
    <w:p w:rsidRPr="00082439" w:rsidR="00082439" w:rsidP="00082439" w:rsidRDefault="00082439" w14:paraId="79978074" w14:textId="77777777">
      <w:pPr>
        <w:jc w:val="both"/>
        <w:rPr>
          <w:rFonts w:ascii="Arial" w:hAnsi="Arial" w:eastAsia="Calibri" w:cs="Arial"/>
          <w:b/>
          <w:sz w:val="22"/>
          <w:szCs w:val="22"/>
          <w:lang w:eastAsia="en-US"/>
        </w:rPr>
      </w:pPr>
    </w:p>
    <w:p w:rsidRPr="00082439" w:rsidR="00082439" w:rsidP="00082439" w:rsidRDefault="00082439" w14:paraId="4427E15E" w14:textId="77777777">
      <w:pPr>
        <w:jc w:val="both"/>
        <w:rPr>
          <w:rFonts w:ascii="Arial" w:hAnsi="Arial" w:eastAsia="Calibri" w:cs="Arial"/>
          <w:b/>
          <w:sz w:val="22"/>
          <w:szCs w:val="22"/>
          <w:lang w:eastAsia="en-US"/>
        </w:rPr>
      </w:pPr>
      <w:r w:rsidRPr="00082439">
        <w:rPr>
          <w:rFonts w:ascii="Arial" w:hAnsi="Arial" w:eastAsia="Calibri" w:cs="Arial"/>
          <w:b/>
          <w:sz w:val="22"/>
          <w:szCs w:val="22"/>
          <w:lang w:eastAsia="en-US"/>
        </w:rPr>
        <w:t>Duration and academic year structure</w:t>
      </w:r>
    </w:p>
    <w:p w:rsidRPr="00082439" w:rsidR="00082439" w:rsidP="00082439" w:rsidRDefault="1EF4FBC8" w14:paraId="48FDBD79" w14:textId="1E3510AB">
      <w:pPr>
        <w:numPr>
          <w:ilvl w:val="0"/>
          <w:numId w:val="4"/>
        </w:numPr>
        <w:spacing w:after="200"/>
        <w:jc w:val="both"/>
        <w:rPr>
          <w:rFonts w:ascii="Arial" w:hAnsi="Arial" w:eastAsia="Calibri" w:cs="Arial"/>
          <w:sz w:val="22"/>
          <w:szCs w:val="22"/>
          <w:lang w:eastAsia="en-US"/>
        </w:rPr>
      </w:pPr>
      <w:r w:rsidRPr="0E2D679C">
        <w:rPr>
          <w:rFonts w:ascii="Arial" w:hAnsi="Arial" w:eastAsia="Calibri" w:cs="Arial"/>
          <w:sz w:val="22"/>
          <w:szCs w:val="22"/>
          <w:lang w:eastAsia="en-US"/>
        </w:rPr>
        <w:t>The maximum duration of the MSc is one year full-time and two-four years part-time.</w:t>
      </w:r>
    </w:p>
    <w:p w:rsidRPr="00082439" w:rsidR="00082439" w:rsidP="00082439" w:rsidRDefault="1EF4FBC8" w14:paraId="495A9B21" w14:textId="0C5F6D84">
      <w:pPr>
        <w:numPr>
          <w:ilvl w:val="0"/>
          <w:numId w:val="4"/>
        </w:numPr>
        <w:spacing w:after="200"/>
        <w:jc w:val="both"/>
        <w:rPr>
          <w:rFonts w:ascii="Arial" w:hAnsi="Arial" w:eastAsia="Calibri" w:cs="Arial"/>
          <w:sz w:val="22"/>
          <w:szCs w:val="22"/>
          <w:lang w:eastAsia="en-US"/>
        </w:rPr>
      </w:pPr>
      <w:r w:rsidRPr="0E2D679C">
        <w:rPr>
          <w:rFonts w:ascii="Arial" w:hAnsi="Arial" w:eastAsia="Calibri" w:cs="Arial"/>
          <w:sz w:val="22"/>
          <w:szCs w:val="22"/>
          <w:lang w:eastAsia="en-US"/>
        </w:rPr>
        <w:t xml:space="preserve">Students may commence in September, </w:t>
      </w:r>
      <w:r w:rsidRPr="0E2D679C" w:rsidR="7D15552C">
        <w:rPr>
          <w:rFonts w:ascii="Arial" w:hAnsi="Arial" w:eastAsia="Calibri" w:cs="Arial"/>
          <w:sz w:val="22"/>
          <w:szCs w:val="22"/>
          <w:lang w:eastAsia="en-US"/>
        </w:rPr>
        <w:t xml:space="preserve">or </w:t>
      </w:r>
      <w:r w:rsidRPr="0E2D679C">
        <w:rPr>
          <w:rFonts w:ascii="Arial" w:hAnsi="Arial" w:eastAsia="Calibri" w:cs="Arial"/>
          <w:sz w:val="22"/>
          <w:szCs w:val="22"/>
          <w:lang w:eastAsia="en-US"/>
        </w:rPr>
        <w:t xml:space="preserve">January. </w:t>
      </w:r>
    </w:p>
    <w:p w:rsidRPr="00082439" w:rsidR="00082439" w:rsidP="00082439" w:rsidRDefault="00082439" w14:paraId="33FE2877" w14:textId="77777777">
      <w:pPr>
        <w:numPr>
          <w:ilvl w:val="0"/>
          <w:numId w:val="4"/>
        </w:numPr>
        <w:spacing w:after="200"/>
        <w:jc w:val="both"/>
        <w:rPr>
          <w:rFonts w:ascii="Arial" w:hAnsi="Arial" w:eastAsia="Calibri" w:cs="Arial"/>
          <w:sz w:val="22"/>
          <w:szCs w:val="22"/>
          <w:lang w:eastAsia="en-US"/>
        </w:rPr>
      </w:pPr>
      <w:r w:rsidRPr="00082439">
        <w:rPr>
          <w:rFonts w:ascii="Arial" w:hAnsi="Arial" w:eastAsia="Calibri" w:cs="Arial"/>
          <w:sz w:val="22"/>
          <w:szCs w:val="22"/>
          <w:lang w:eastAsia="en-US"/>
        </w:rPr>
        <w:t xml:space="preserve">The taught modules will normally run from September to May each year.  </w:t>
      </w:r>
    </w:p>
    <w:p w:rsidRPr="00082439" w:rsidR="00082439" w:rsidP="00082439" w:rsidRDefault="00082439" w14:paraId="38633127" w14:textId="77777777">
      <w:pPr>
        <w:numPr>
          <w:ilvl w:val="0"/>
          <w:numId w:val="4"/>
        </w:numPr>
        <w:spacing w:after="200"/>
        <w:jc w:val="both"/>
        <w:rPr>
          <w:rFonts w:ascii="Arial" w:hAnsi="Arial" w:eastAsia="Calibri" w:cs="Arial"/>
          <w:sz w:val="22"/>
          <w:szCs w:val="22"/>
          <w:lang w:eastAsia="en-US"/>
        </w:rPr>
      </w:pPr>
      <w:r w:rsidRPr="00082439">
        <w:rPr>
          <w:rFonts w:ascii="Arial" w:hAnsi="Arial" w:eastAsia="Calibri" w:cs="Arial"/>
          <w:sz w:val="22"/>
          <w:szCs w:val="22"/>
          <w:lang w:eastAsia="en-US"/>
        </w:rPr>
        <w:t xml:space="preserve">Part-time students will normally complete their taught modules over two years </w:t>
      </w:r>
      <w:bookmarkStart w:name="_Hlk84330561" w:id="4"/>
      <w:r w:rsidRPr="00082439">
        <w:rPr>
          <w:rFonts w:ascii="Arial" w:hAnsi="Arial" w:eastAsia="Calibri" w:cs="Arial"/>
          <w:sz w:val="22"/>
          <w:szCs w:val="22"/>
          <w:lang w:eastAsia="en-US"/>
        </w:rPr>
        <w:t>and then complete their project.</w:t>
      </w:r>
    </w:p>
    <w:p w:rsidRPr="00082439" w:rsidR="00082439" w:rsidP="0E2D679C" w:rsidRDefault="1EF4FBC8" w14:paraId="2A6C9EEF" w14:textId="624409F8">
      <w:pPr>
        <w:jc w:val="both"/>
        <w:rPr>
          <w:rFonts w:ascii="Arial" w:hAnsi="Arial" w:eastAsia="Calibri" w:cs="Arial"/>
          <w:color w:val="000000"/>
          <w:sz w:val="22"/>
          <w:szCs w:val="22"/>
        </w:rPr>
      </w:pPr>
      <w:bookmarkStart w:name="_Hlk84408826" w:id="5"/>
      <w:bookmarkEnd w:id="4"/>
      <w:r w:rsidRPr="0E2D679C">
        <w:rPr>
          <w:rFonts w:ascii="Arial" w:hAnsi="Arial" w:eastAsia="Calibri" w:cs="Arial"/>
          <w:color w:val="000000" w:themeColor="text1"/>
          <w:sz w:val="22"/>
          <w:szCs w:val="22"/>
        </w:rPr>
        <w:t>To successfully complete the MSc, students must pass three core modules, one option module, and an individual project which is normally industry/research related with distinctive emphasis o</w:t>
      </w:r>
      <w:r w:rsidRPr="0E2D679C" w:rsidR="55F9E9C0">
        <w:rPr>
          <w:rFonts w:ascii="Arial" w:hAnsi="Arial" w:eastAsia="Calibri" w:cs="Arial"/>
          <w:color w:val="000000" w:themeColor="text1"/>
          <w:sz w:val="22"/>
          <w:szCs w:val="22"/>
        </w:rPr>
        <w:t>n</w:t>
      </w:r>
      <w:r w:rsidRPr="0E2D679C">
        <w:rPr>
          <w:rFonts w:ascii="Arial" w:hAnsi="Arial" w:eastAsia="Calibri" w:cs="Arial"/>
          <w:color w:val="000000" w:themeColor="text1"/>
          <w:sz w:val="22"/>
          <w:szCs w:val="22"/>
        </w:rPr>
        <w:t xml:space="preserve"> industrial applications.</w:t>
      </w:r>
    </w:p>
    <w:bookmarkEnd w:id="5"/>
    <w:p w:rsidRPr="000765B1" w:rsidR="00A92C9B" w:rsidP="00A92C9B" w:rsidRDefault="00A92C9B" w14:paraId="2CE555FD" w14:textId="77777777">
      <w:pPr>
        <w:rPr>
          <w:rFonts w:ascii="Arial" w:hAnsi="Arial" w:cs="Arial"/>
          <w:i/>
          <w:sz w:val="22"/>
          <w:szCs w:val="22"/>
        </w:rPr>
      </w:pPr>
    </w:p>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3256"/>
        <w:gridCol w:w="1559"/>
        <w:gridCol w:w="992"/>
        <w:gridCol w:w="992"/>
        <w:gridCol w:w="1276"/>
        <w:gridCol w:w="1172"/>
      </w:tblGrid>
      <w:tr w:rsidRPr="00DA2044" w:rsidR="003650B6" w:rsidTr="0E2D679C" w14:paraId="57F02113" w14:textId="77777777">
        <w:tc>
          <w:tcPr>
            <w:tcW w:w="9247" w:type="dxa"/>
            <w:gridSpan w:val="6"/>
            <w:tcBorders>
              <w:top w:val="single" w:color="auto" w:sz="4" w:space="0"/>
              <w:left w:val="single" w:color="auto" w:sz="4" w:space="0"/>
              <w:bottom w:val="single" w:color="auto" w:sz="4" w:space="0"/>
              <w:right w:val="single" w:color="auto" w:sz="4" w:space="0"/>
            </w:tcBorders>
            <w:shd w:val="clear" w:color="auto" w:fill="DBE5F1"/>
          </w:tcPr>
          <w:p w:rsidRPr="00492673" w:rsidR="003650B6" w:rsidP="00DB71E7" w:rsidRDefault="2A049599" w14:paraId="00E1225E" w14:textId="77777777">
            <w:pPr>
              <w:jc w:val="center"/>
              <w:rPr>
                <w:rFonts w:ascii="Arial" w:hAnsi="Arial" w:cs="Arial"/>
                <w:sz w:val="22"/>
                <w:szCs w:val="22"/>
              </w:rPr>
            </w:pPr>
            <w:bookmarkStart w:name="_Hlk98839278" w:id="6"/>
            <w:bookmarkStart w:name="_Hlk98839859" w:id="7"/>
            <w:r w:rsidRPr="0E2D679C">
              <w:rPr>
                <w:rFonts w:ascii="Arial" w:hAnsi="Arial" w:cs="Arial"/>
                <w:b/>
                <w:bCs/>
                <w:sz w:val="22"/>
                <w:szCs w:val="22"/>
              </w:rPr>
              <w:t>Level 7</w:t>
            </w:r>
          </w:p>
        </w:tc>
      </w:tr>
      <w:tr w:rsidRPr="00DA2044" w:rsidR="003650B6" w:rsidTr="0E2D679C" w14:paraId="2C96CABE" w14:textId="77777777">
        <w:tc>
          <w:tcPr>
            <w:tcW w:w="3256" w:type="dxa"/>
            <w:tcBorders>
              <w:top w:val="single" w:color="auto" w:sz="4" w:space="0"/>
              <w:left w:val="single" w:color="auto" w:sz="4" w:space="0"/>
              <w:bottom w:val="single" w:color="auto" w:sz="4" w:space="0"/>
              <w:right w:val="single" w:color="auto" w:sz="4" w:space="0"/>
            </w:tcBorders>
            <w:shd w:val="clear" w:color="auto" w:fill="DBE5F1"/>
          </w:tcPr>
          <w:p w:rsidRPr="00492673" w:rsidR="003650B6" w:rsidP="00DB71E7" w:rsidRDefault="003650B6" w14:paraId="3231C732" w14:textId="77777777">
            <w:pPr>
              <w:rPr>
                <w:rFonts w:ascii="Arial" w:hAnsi="Arial" w:cs="Arial"/>
                <w:b/>
                <w:sz w:val="20"/>
                <w:szCs w:val="20"/>
              </w:rPr>
            </w:pPr>
            <w:r w:rsidRPr="00492673">
              <w:rPr>
                <w:rFonts w:ascii="Arial" w:hAnsi="Arial" w:cs="Arial"/>
                <w:b/>
                <w:sz w:val="20"/>
                <w:szCs w:val="20"/>
              </w:rPr>
              <w:t>Core modules</w:t>
            </w:r>
          </w:p>
          <w:p w:rsidRPr="00492673" w:rsidR="003650B6" w:rsidP="00DB71E7" w:rsidRDefault="003650B6" w14:paraId="3AB3A0AE" w14:textId="77777777">
            <w:pPr>
              <w:rPr>
                <w:rFonts w:ascii="Arial" w:hAnsi="Arial" w:cs="Arial"/>
                <w:b/>
                <w:sz w:val="20"/>
                <w:szCs w:val="20"/>
              </w:rPr>
            </w:pPr>
          </w:p>
        </w:tc>
        <w:tc>
          <w:tcPr>
            <w:tcW w:w="1559" w:type="dxa"/>
            <w:tcBorders>
              <w:top w:val="single" w:color="auto" w:sz="4" w:space="0"/>
              <w:left w:val="single" w:color="auto" w:sz="4" w:space="0"/>
              <w:bottom w:val="single" w:color="auto" w:sz="4" w:space="0"/>
              <w:right w:val="single" w:color="auto" w:sz="4" w:space="0"/>
            </w:tcBorders>
            <w:shd w:val="clear" w:color="auto" w:fill="DBE5F1"/>
          </w:tcPr>
          <w:p w:rsidRPr="00492673" w:rsidR="003650B6" w:rsidP="00DB71E7" w:rsidRDefault="003650B6" w14:paraId="1828130C" w14:textId="77777777">
            <w:pPr>
              <w:jc w:val="center"/>
              <w:rPr>
                <w:rFonts w:ascii="Arial" w:hAnsi="Arial" w:cs="Arial"/>
                <w:b/>
                <w:sz w:val="20"/>
                <w:szCs w:val="20"/>
              </w:rPr>
            </w:pPr>
            <w:r w:rsidRPr="00492673">
              <w:rPr>
                <w:rFonts w:ascii="Arial" w:hAnsi="Arial" w:cs="Arial"/>
                <w:b/>
                <w:sz w:val="20"/>
                <w:szCs w:val="20"/>
              </w:rPr>
              <w:t>Module code</w:t>
            </w:r>
          </w:p>
        </w:tc>
        <w:tc>
          <w:tcPr>
            <w:tcW w:w="992" w:type="dxa"/>
            <w:tcBorders>
              <w:top w:val="single" w:color="auto" w:sz="4" w:space="0"/>
              <w:left w:val="single" w:color="auto" w:sz="4" w:space="0"/>
              <w:bottom w:val="single" w:color="auto" w:sz="4" w:space="0"/>
              <w:right w:val="single" w:color="auto" w:sz="4" w:space="0"/>
            </w:tcBorders>
            <w:shd w:val="clear" w:color="auto" w:fill="DBE5F1"/>
          </w:tcPr>
          <w:p w:rsidRPr="00492673" w:rsidR="003650B6" w:rsidP="00DB71E7" w:rsidRDefault="003650B6" w14:paraId="546F730C" w14:textId="77777777">
            <w:pPr>
              <w:jc w:val="center"/>
              <w:rPr>
                <w:rFonts w:ascii="Arial" w:hAnsi="Arial" w:cs="Arial"/>
                <w:b/>
                <w:sz w:val="20"/>
                <w:szCs w:val="20"/>
              </w:rPr>
            </w:pPr>
            <w:r w:rsidRPr="00492673">
              <w:rPr>
                <w:rFonts w:ascii="Arial" w:hAnsi="Arial" w:cs="Arial"/>
                <w:b/>
                <w:sz w:val="20"/>
                <w:szCs w:val="20"/>
              </w:rPr>
              <w:t xml:space="preserve">Credit </w:t>
            </w:r>
          </w:p>
          <w:p w:rsidRPr="00492673" w:rsidR="003650B6" w:rsidP="00DB71E7" w:rsidRDefault="003650B6" w14:paraId="529D7C55" w14:textId="77777777">
            <w:pPr>
              <w:jc w:val="center"/>
              <w:rPr>
                <w:rFonts w:ascii="Arial" w:hAnsi="Arial" w:cs="Arial"/>
                <w:b/>
                <w:sz w:val="20"/>
                <w:szCs w:val="20"/>
              </w:rPr>
            </w:pPr>
            <w:r w:rsidRPr="00492673">
              <w:rPr>
                <w:rFonts w:ascii="Arial" w:hAnsi="Arial" w:cs="Arial"/>
                <w:b/>
                <w:sz w:val="20"/>
                <w:szCs w:val="20"/>
              </w:rPr>
              <w:t>Value</w:t>
            </w:r>
          </w:p>
        </w:tc>
        <w:tc>
          <w:tcPr>
            <w:tcW w:w="992" w:type="dxa"/>
            <w:tcBorders>
              <w:top w:val="single" w:color="auto" w:sz="4" w:space="0"/>
              <w:left w:val="single" w:color="auto" w:sz="4" w:space="0"/>
              <w:bottom w:val="single" w:color="auto" w:sz="4" w:space="0"/>
              <w:right w:val="single" w:color="auto" w:sz="4" w:space="0"/>
            </w:tcBorders>
            <w:shd w:val="clear" w:color="auto" w:fill="DBE5F1"/>
          </w:tcPr>
          <w:p w:rsidRPr="00492673" w:rsidR="003650B6" w:rsidP="00DB71E7" w:rsidRDefault="003650B6" w14:paraId="7EB7B512" w14:textId="77777777">
            <w:pPr>
              <w:jc w:val="center"/>
              <w:rPr>
                <w:rFonts w:ascii="Arial" w:hAnsi="Arial" w:cs="Arial"/>
                <w:b/>
                <w:sz w:val="20"/>
                <w:szCs w:val="20"/>
              </w:rPr>
            </w:pPr>
            <w:r w:rsidRPr="00492673">
              <w:rPr>
                <w:rFonts w:ascii="Arial" w:hAnsi="Arial" w:cs="Arial"/>
                <w:b/>
                <w:sz w:val="20"/>
                <w:szCs w:val="20"/>
              </w:rPr>
              <w:t xml:space="preserve">Level </w:t>
            </w:r>
          </w:p>
        </w:tc>
        <w:tc>
          <w:tcPr>
            <w:tcW w:w="1276" w:type="dxa"/>
            <w:tcBorders>
              <w:top w:val="single" w:color="auto" w:sz="4" w:space="0"/>
              <w:left w:val="single" w:color="auto" w:sz="4" w:space="0"/>
              <w:bottom w:val="single" w:color="auto" w:sz="4" w:space="0"/>
              <w:right w:val="single" w:color="auto" w:sz="4" w:space="0"/>
            </w:tcBorders>
            <w:shd w:val="clear" w:color="auto" w:fill="DBE5F1"/>
          </w:tcPr>
          <w:p w:rsidRPr="00492673" w:rsidR="003650B6" w:rsidP="00DB71E7" w:rsidRDefault="003650B6" w14:paraId="68AA7ED4" w14:textId="77777777">
            <w:pPr>
              <w:jc w:val="center"/>
              <w:rPr>
                <w:rFonts w:ascii="Arial" w:hAnsi="Arial" w:cs="Arial"/>
                <w:b/>
                <w:sz w:val="20"/>
                <w:szCs w:val="20"/>
              </w:rPr>
            </w:pPr>
            <w:r w:rsidRPr="00492673">
              <w:rPr>
                <w:rFonts w:ascii="Arial" w:hAnsi="Arial" w:cs="Arial"/>
                <w:b/>
                <w:sz w:val="20"/>
                <w:szCs w:val="20"/>
              </w:rPr>
              <w:t>Teaching Block</w:t>
            </w:r>
          </w:p>
        </w:tc>
        <w:tc>
          <w:tcPr>
            <w:tcW w:w="1172" w:type="dxa"/>
            <w:tcBorders>
              <w:top w:val="single" w:color="auto" w:sz="4" w:space="0"/>
              <w:left w:val="single" w:color="auto" w:sz="4" w:space="0"/>
              <w:bottom w:val="single" w:color="auto" w:sz="4" w:space="0"/>
              <w:right w:val="single" w:color="auto" w:sz="4" w:space="0"/>
            </w:tcBorders>
            <w:shd w:val="clear" w:color="auto" w:fill="DBE5F1"/>
          </w:tcPr>
          <w:p w:rsidRPr="00492673" w:rsidR="003650B6" w:rsidP="00DB71E7" w:rsidRDefault="003650B6" w14:paraId="6FD07EA1" w14:textId="77777777">
            <w:pPr>
              <w:jc w:val="center"/>
              <w:rPr>
                <w:rFonts w:ascii="Arial" w:hAnsi="Arial" w:cs="Arial"/>
                <w:b/>
                <w:sz w:val="20"/>
                <w:szCs w:val="20"/>
              </w:rPr>
            </w:pPr>
          </w:p>
        </w:tc>
      </w:tr>
      <w:tr w:rsidRPr="00DA2044" w:rsidR="004F4EC5" w:rsidTr="0E2D679C" w14:paraId="5D5444EA" w14:textId="77777777">
        <w:tc>
          <w:tcPr>
            <w:tcW w:w="3256" w:type="dxa"/>
            <w:tcBorders>
              <w:top w:val="single" w:color="auto" w:sz="4" w:space="0"/>
              <w:left w:val="single" w:color="auto" w:sz="4" w:space="0"/>
              <w:bottom w:val="single" w:color="auto" w:sz="4" w:space="0"/>
              <w:right w:val="single" w:color="auto" w:sz="4" w:space="0"/>
            </w:tcBorders>
          </w:tcPr>
          <w:p w:rsidRPr="004F4EC5" w:rsidR="004F4EC5" w:rsidP="004F4EC5" w:rsidRDefault="004F4EC5" w14:paraId="2FECB65D" w14:textId="723C979B">
            <w:pPr>
              <w:rPr>
                <w:rFonts w:ascii="Arial" w:hAnsi="Arial" w:cs="Arial"/>
                <w:sz w:val="22"/>
                <w:szCs w:val="22"/>
              </w:rPr>
            </w:pPr>
            <w:r w:rsidRPr="004F4EC5">
              <w:rPr>
                <w:rFonts w:ascii="Arial" w:hAnsi="Arial" w:cs="Arial"/>
                <w:sz w:val="22"/>
                <w:szCs w:val="22"/>
              </w:rPr>
              <w:t xml:space="preserve">Biomass and Fuel Cells Renewable Technology </w:t>
            </w:r>
          </w:p>
        </w:tc>
        <w:tc>
          <w:tcPr>
            <w:tcW w:w="1559" w:type="dxa"/>
            <w:tcBorders>
              <w:top w:val="single" w:color="auto" w:sz="4" w:space="0"/>
              <w:left w:val="single" w:color="auto" w:sz="4" w:space="0"/>
              <w:bottom w:val="single" w:color="auto" w:sz="4" w:space="0"/>
              <w:right w:val="single" w:color="auto" w:sz="4" w:space="0"/>
            </w:tcBorders>
          </w:tcPr>
          <w:p w:rsidRPr="004F4EC5" w:rsidR="004F4EC5" w:rsidP="004F4EC5" w:rsidRDefault="004F4EC5" w14:paraId="271CD15F" w14:textId="6E4390B7">
            <w:pPr>
              <w:jc w:val="center"/>
              <w:rPr>
                <w:rFonts w:ascii="Arial" w:hAnsi="Arial" w:cs="Arial"/>
                <w:sz w:val="22"/>
                <w:szCs w:val="22"/>
              </w:rPr>
            </w:pPr>
            <w:r w:rsidRPr="004F4EC5">
              <w:rPr>
                <w:rFonts w:ascii="Arial" w:hAnsi="Arial" w:cs="Arial"/>
                <w:sz w:val="22"/>
                <w:szCs w:val="22"/>
              </w:rPr>
              <w:t>AE7202</w:t>
            </w:r>
          </w:p>
        </w:tc>
        <w:tc>
          <w:tcPr>
            <w:tcW w:w="992" w:type="dxa"/>
            <w:tcBorders>
              <w:top w:val="single" w:color="auto" w:sz="4" w:space="0"/>
              <w:left w:val="single" w:color="auto" w:sz="4" w:space="0"/>
              <w:bottom w:val="single" w:color="auto" w:sz="4" w:space="0"/>
              <w:right w:val="single" w:color="auto" w:sz="4" w:space="0"/>
            </w:tcBorders>
          </w:tcPr>
          <w:p w:rsidRPr="00492673" w:rsidR="004F4EC5" w:rsidP="004F4EC5" w:rsidRDefault="004F4EC5" w14:paraId="1798FD36" w14:textId="77777777">
            <w:pPr>
              <w:jc w:val="center"/>
              <w:rPr>
                <w:rFonts w:ascii="Arial" w:hAnsi="Arial" w:cs="Arial"/>
                <w:sz w:val="22"/>
                <w:szCs w:val="22"/>
              </w:rPr>
            </w:pPr>
            <w:r w:rsidRPr="00492673">
              <w:rPr>
                <w:rFonts w:ascii="Arial" w:hAnsi="Arial" w:eastAsia="Calibri" w:cs="Arial"/>
                <w:bCs/>
                <w:sz w:val="22"/>
                <w:szCs w:val="22"/>
                <w:lang w:eastAsia="en-US"/>
              </w:rPr>
              <w:t>30</w:t>
            </w:r>
          </w:p>
        </w:tc>
        <w:tc>
          <w:tcPr>
            <w:tcW w:w="992" w:type="dxa"/>
            <w:tcBorders>
              <w:top w:val="single" w:color="auto" w:sz="4" w:space="0"/>
              <w:left w:val="single" w:color="auto" w:sz="4" w:space="0"/>
              <w:bottom w:val="single" w:color="auto" w:sz="4" w:space="0"/>
              <w:right w:val="single" w:color="auto" w:sz="4" w:space="0"/>
            </w:tcBorders>
          </w:tcPr>
          <w:p w:rsidRPr="00492673" w:rsidR="004F4EC5" w:rsidP="004F4EC5" w:rsidRDefault="004F4EC5" w14:paraId="6336AFF8" w14:textId="77777777">
            <w:pPr>
              <w:jc w:val="center"/>
              <w:rPr>
                <w:rFonts w:ascii="Arial" w:hAnsi="Arial" w:cs="Arial"/>
                <w:sz w:val="22"/>
                <w:szCs w:val="22"/>
              </w:rPr>
            </w:pPr>
            <w:r w:rsidRPr="00492673">
              <w:rPr>
                <w:rFonts w:ascii="Arial" w:hAnsi="Arial" w:eastAsia="Calibri" w:cs="Arial"/>
                <w:bCs/>
                <w:sz w:val="22"/>
                <w:szCs w:val="22"/>
                <w:lang w:eastAsia="en-US"/>
              </w:rPr>
              <w:t>7</w:t>
            </w:r>
          </w:p>
        </w:tc>
        <w:tc>
          <w:tcPr>
            <w:tcW w:w="1276" w:type="dxa"/>
            <w:tcBorders>
              <w:top w:val="single" w:color="auto" w:sz="4" w:space="0"/>
              <w:left w:val="single" w:color="auto" w:sz="4" w:space="0"/>
              <w:bottom w:val="single" w:color="auto" w:sz="4" w:space="0"/>
              <w:right w:val="single" w:color="auto" w:sz="4" w:space="0"/>
            </w:tcBorders>
          </w:tcPr>
          <w:p w:rsidRPr="00492673" w:rsidR="004F4EC5" w:rsidP="004F4EC5" w:rsidRDefault="004F4EC5" w14:paraId="4409B581" w14:textId="06A3E542">
            <w:pPr>
              <w:jc w:val="center"/>
              <w:rPr>
                <w:rFonts w:ascii="Arial" w:hAnsi="Arial" w:cs="Arial"/>
                <w:sz w:val="22"/>
                <w:szCs w:val="22"/>
              </w:rPr>
            </w:pPr>
            <w:r w:rsidRPr="00492673">
              <w:rPr>
                <w:rFonts w:ascii="Arial" w:hAnsi="Arial" w:eastAsia="Calibri" w:cs="Arial"/>
                <w:bCs/>
                <w:sz w:val="22"/>
                <w:szCs w:val="22"/>
                <w:lang w:eastAsia="en-US"/>
              </w:rPr>
              <w:t>1</w:t>
            </w:r>
          </w:p>
        </w:tc>
        <w:tc>
          <w:tcPr>
            <w:tcW w:w="1172" w:type="dxa"/>
            <w:tcBorders>
              <w:top w:val="single" w:color="auto" w:sz="4" w:space="0"/>
              <w:left w:val="single" w:color="auto" w:sz="4" w:space="0"/>
              <w:bottom w:val="single" w:color="auto" w:sz="4" w:space="0"/>
              <w:right w:val="single" w:color="auto" w:sz="4" w:space="0"/>
            </w:tcBorders>
          </w:tcPr>
          <w:p w:rsidRPr="00492673" w:rsidR="004F4EC5" w:rsidP="004F4EC5" w:rsidRDefault="004F4EC5" w14:paraId="4384EBBB" w14:textId="77777777">
            <w:pPr>
              <w:jc w:val="center"/>
              <w:rPr>
                <w:rFonts w:ascii="Arial" w:hAnsi="Arial" w:cs="Arial"/>
                <w:sz w:val="22"/>
                <w:szCs w:val="22"/>
              </w:rPr>
            </w:pPr>
          </w:p>
        </w:tc>
      </w:tr>
      <w:tr w:rsidRPr="00DA2044" w:rsidR="004F4EC5" w:rsidTr="0E2D679C" w14:paraId="4F94EA5E" w14:textId="77777777">
        <w:tc>
          <w:tcPr>
            <w:tcW w:w="3256" w:type="dxa"/>
            <w:tcBorders>
              <w:top w:val="single" w:color="auto" w:sz="4" w:space="0"/>
              <w:left w:val="single" w:color="auto" w:sz="4" w:space="0"/>
              <w:bottom w:val="single" w:color="auto" w:sz="4" w:space="0"/>
              <w:right w:val="single" w:color="auto" w:sz="4" w:space="0"/>
            </w:tcBorders>
          </w:tcPr>
          <w:p w:rsidRPr="004F4EC5" w:rsidR="004F4EC5" w:rsidP="004F4EC5" w:rsidRDefault="004F4EC5" w14:paraId="04E4B900" w14:textId="58692EE0">
            <w:pPr>
              <w:rPr>
                <w:rFonts w:ascii="Arial" w:hAnsi="Arial" w:cs="Arial"/>
                <w:sz w:val="22"/>
                <w:szCs w:val="22"/>
              </w:rPr>
            </w:pPr>
            <w:r w:rsidRPr="004F4EC5">
              <w:rPr>
                <w:rFonts w:ascii="Arial" w:hAnsi="Arial" w:cs="Arial"/>
                <w:sz w:val="22"/>
                <w:szCs w:val="22"/>
              </w:rPr>
              <w:t>Wind Power Engineering</w:t>
            </w:r>
          </w:p>
        </w:tc>
        <w:tc>
          <w:tcPr>
            <w:tcW w:w="1559" w:type="dxa"/>
            <w:tcBorders>
              <w:top w:val="single" w:color="auto" w:sz="4" w:space="0"/>
              <w:left w:val="single" w:color="auto" w:sz="4" w:space="0"/>
              <w:bottom w:val="single" w:color="auto" w:sz="4" w:space="0"/>
              <w:right w:val="single" w:color="auto" w:sz="4" w:space="0"/>
            </w:tcBorders>
          </w:tcPr>
          <w:p w:rsidRPr="004F4EC5" w:rsidR="004F4EC5" w:rsidP="004F4EC5" w:rsidRDefault="004F4EC5" w14:paraId="0D80D619" w14:textId="563831EC">
            <w:pPr>
              <w:jc w:val="center"/>
              <w:rPr>
                <w:rFonts w:ascii="Arial" w:hAnsi="Arial" w:cs="Arial"/>
                <w:sz w:val="22"/>
                <w:szCs w:val="22"/>
              </w:rPr>
            </w:pPr>
            <w:r w:rsidRPr="004F4EC5">
              <w:rPr>
                <w:rFonts w:ascii="Arial" w:hAnsi="Arial" w:cs="Arial"/>
                <w:sz w:val="22"/>
                <w:szCs w:val="22"/>
              </w:rPr>
              <w:t>AE7201</w:t>
            </w:r>
          </w:p>
        </w:tc>
        <w:tc>
          <w:tcPr>
            <w:tcW w:w="992" w:type="dxa"/>
            <w:tcBorders>
              <w:top w:val="single" w:color="auto" w:sz="4" w:space="0"/>
              <w:left w:val="single" w:color="auto" w:sz="4" w:space="0"/>
              <w:bottom w:val="single" w:color="auto" w:sz="4" w:space="0"/>
              <w:right w:val="single" w:color="auto" w:sz="4" w:space="0"/>
            </w:tcBorders>
          </w:tcPr>
          <w:p w:rsidRPr="00492673" w:rsidR="004F4EC5" w:rsidP="004F4EC5" w:rsidRDefault="004F4EC5" w14:paraId="22A2349B" w14:textId="77777777">
            <w:pPr>
              <w:jc w:val="center"/>
              <w:rPr>
                <w:rFonts w:ascii="Arial" w:hAnsi="Arial" w:cs="Arial"/>
                <w:sz w:val="22"/>
                <w:szCs w:val="22"/>
              </w:rPr>
            </w:pPr>
            <w:r w:rsidRPr="00492673">
              <w:rPr>
                <w:rFonts w:ascii="Arial" w:hAnsi="Arial" w:eastAsia="Calibri" w:cs="Arial"/>
                <w:bCs/>
                <w:sz w:val="22"/>
                <w:szCs w:val="22"/>
                <w:lang w:eastAsia="en-US"/>
              </w:rPr>
              <w:t>30</w:t>
            </w:r>
          </w:p>
        </w:tc>
        <w:tc>
          <w:tcPr>
            <w:tcW w:w="992" w:type="dxa"/>
            <w:tcBorders>
              <w:top w:val="single" w:color="auto" w:sz="4" w:space="0"/>
              <w:left w:val="single" w:color="auto" w:sz="4" w:space="0"/>
              <w:bottom w:val="single" w:color="auto" w:sz="4" w:space="0"/>
              <w:right w:val="single" w:color="auto" w:sz="4" w:space="0"/>
            </w:tcBorders>
          </w:tcPr>
          <w:p w:rsidRPr="00492673" w:rsidR="004F4EC5" w:rsidP="004F4EC5" w:rsidRDefault="004F4EC5" w14:paraId="43C8E8A3" w14:textId="77777777">
            <w:pPr>
              <w:jc w:val="center"/>
              <w:rPr>
                <w:rFonts w:ascii="Arial" w:hAnsi="Arial" w:cs="Arial"/>
                <w:sz w:val="22"/>
                <w:szCs w:val="22"/>
              </w:rPr>
            </w:pPr>
            <w:r w:rsidRPr="00492673">
              <w:rPr>
                <w:rFonts w:ascii="Arial" w:hAnsi="Arial" w:eastAsia="Calibri" w:cs="Arial"/>
                <w:bCs/>
                <w:sz w:val="22"/>
                <w:szCs w:val="22"/>
                <w:lang w:eastAsia="en-US"/>
              </w:rPr>
              <w:t>7</w:t>
            </w:r>
          </w:p>
        </w:tc>
        <w:tc>
          <w:tcPr>
            <w:tcW w:w="1276" w:type="dxa"/>
            <w:tcBorders>
              <w:top w:val="single" w:color="auto" w:sz="4" w:space="0"/>
              <w:left w:val="single" w:color="auto" w:sz="4" w:space="0"/>
              <w:bottom w:val="single" w:color="auto" w:sz="4" w:space="0"/>
              <w:right w:val="single" w:color="auto" w:sz="4" w:space="0"/>
            </w:tcBorders>
          </w:tcPr>
          <w:p w:rsidRPr="00492673" w:rsidR="004F4EC5" w:rsidP="004F4EC5" w:rsidRDefault="004F4EC5" w14:paraId="0D919640" w14:textId="5E8E1B09">
            <w:pPr>
              <w:jc w:val="center"/>
              <w:rPr>
                <w:rFonts w:ascii="Arial" w:hAnsi="Arial" w:cs="Arial"/>
                <w:sz w:val="22"/>
                <w:szCs w:val="22"/>
              </w:rPr>
            </w:pPr>
            <w:r>
              <w:rPr>
                <w:rFonts w:ascii="Arial" w:hAnsi="Arial" w:eastAsia="Calibri" w:cs="Arial"/>
                <w:bCs/>
                <w:sz w:val="22"/>
                <w:szCs w:val="22"/>
                <w:lang w:eastAsia="en-US"/>
              </w:rPr>
              <w:t>2</w:t>
            </w:r>
          </w:p>
        </w:tc>
        <w:tc>
          <w:tcPr>
            <w:tcW w:w="1172" w:type="dxa"/>
            <w:tcBorders>
              <w:top w:val="single" w:color="auto" w:sz="4" w:space="0"/>
              <w:left w:val="single" w:color="auto" w:sz="4" w:space="0"/>
              <w:bottom w:val="single" w:color="auto" w:sz="4" w:space="0"/>
              <w:right w:val="single" w:color="auto" w:sz="4" w:space="0"/>
            </w:tcBorders>
          </w:tcPr>
          <w:p w:rsidRPr="00492673" w:rsidR="004F4EC5" w:rsidP="004F4EC5" w:rsidRDefault="004F4EC5" w14:paraId="253DD158" w14:textId="77777777">
            <w:pPr>
              <w:jc w:val="center"/>
              <w:rPr>
                <w:rFonts w:ascii="Arial" w:hAnsi="Arial" w:cs="Arial"/>
                <w:sz w:val="22"/>
                <w:szCs w:val="22"/>
              </w:rPr>
            </w:pPr>
          </w:p>
        </w:tc>
      </w:tr>
      <w:tr w:rsidRPr="00DA2044" w:rsidR="004F4EC5" w:rsidTr="0E2D679C" w14:paraId="4AF450E8" w14:textId="77777777">
        <w:tc>
          <w:tcPr>
            <w:tcW w:w="3256" w:type="dxa"/>
            <w:tcBorders>
              <w:top w:val="single" w:color="auto" w:sz="4" w:space="0"/>
              <w:left w:val="single" w:color="auto" w:sz="4" w:space="0"/>
              <w:bottom w:val="single" w:color="auto" w:sz="4" w:space="0"/>
              <w:right w:val="single" w:color="auto" w:sz="4" w:space="0"/>
            </w:tcBorders>
          </w:tcPr>
          <w:p w:rsidRPr="004F4EC5" w:rsidR="004F4EC5" w:rsidP="004F4EC5" w:rsidRDefault="004F4EC5" w14:paraId="1EF00A57" w14:textId="62CB79AC">
            <w:pPr>
              <w:rPr>
                <w:rFonts w:ascii="Arial" w:hAnsi="Arial" w:cs="Arial"/>
                <w:sz w:val="22"/>
                <w:szCs w:val="22"/>
              </w:rPr>
            </w:pPr>
            <w:r w:rsidRPr="004F4EC5">
              <w:rPr>
                <w:rFonts w:ascii="Arial" w:hAnsi="Arial" w:cs="Arial"/>
                <w:sz w:val="22"/>
                <w:szCs w:val="22"/>
              </w:rPr>
              <w:t>Solar Power Engineering</w:t>
            </w:r>
          </w:p>
        </w:tc>
        <w:tc>
          <w:tcPr>
            <w:tcW w:w="1559" w:type="dxa"/>
            <w:tcBorders>
              <w:top w:val="single" w:color="auto" w:sz="4" w:space="0"/>
              <w:left w:val="single" w:color="auto" w:sz="4" w:space="0"/>
              <w:bottom w:val="single" w:color="auto" w:sz="4" w:space="0"/>
              <w:right w:val="single" w:color="auto" w:sz="4" w:space="0"/>
            </w:tcBorders>
          </w:tcPr>
          <w:p w:rsidRPr="004F4EC5" w:rsidR="004F4EC5" w:rsidP="004F4EC5" w:rsidRDefault="004F4EC5" w14:paraId="4208C3FC" w14:textId="3307B6E4">
            <w:pPr>
              <w:jc w:val="center"/>
              <w:rPr>
                <w:rFonts w:ascii="Arial" w:hAnsi="Arial" w:cs="Arial"/>
                <w:sz w:val="22"/>
                <w:szCs w:val="22"/>
              </w:rPr>
            </w:pPr>
            <w:r w:rsidRPr="004F4EC5">
              <w:rPr>
                <w:rFonts w:ascii="Arial" w:hAnsi="Arial" w:cs="Arial"/>
                <w:sz w:val="22"/>
                <w:szCs w:val="22"/>
              </w:rPr>
              <w:t>AE7203</w:t>
            </w:r>
          </w:p>
        </w:tc>
        <w:tc>
          <w:tcPr>
            <w:tcW w:w="992" w:type="dxa"/>
            <w:tcBorders>
              <w:top w:val="single" w:color="auto" w:sz="4" w:space="0"/>
              <w:left w:val="single" w:color="auto" w:sz="4" w:space="0"/>
              <w:bottom w:val="single" w:color="auto" w:sz="4" w:space="0"/>
              <w:right w:val="single" w:color="auto" w:sz="4" w:space="0"/>
            </w:tcBorders>
          </w:tcPr>
          <w:p w:rsidRPr="00492673" w:rsidR="004F4EC5" w:rsidP="004F4EC5" w:rsidRDefault="004F4EC5" w14:paraId="65536F97" w14:textId="77777777">
            <w:pPr>
              <w:jc w:val="center"/>
              <w:rPr>
                <w:rFonts w:ascii="Arial" w:hAnsi="Arial" w:cs="Arial"/>
                <w:sz w:val="22"/>
                <w:szCs w:val="22"/>
              </w:rPr>
            </w:pPr>
            <w:r w:rsidRPr="00492673">
              <w:rPr>
                <w:rFonts w:ascii="Arial" w:hAnsi="Arial" w:eastAsia="Calibri" w:cs="Arial"/>
                <w:bCs/>
                <w:sz w:val="22"/>
                <w:szCs w:val="22"/>
                <w:lang w:eastAsia="en-US"/>
              </w:rPr>
              <w:t>30</w:t>
            </w:r>
          </w:p>
        </w:tc>
        <w:tc>
          <w:tcPr>
            <w:tcW w:w="992" w:type="dxa"/>
            <w:tcBorders>
              <w:top w:val="single" w:color="auto" w:sz="4" w:space="0"/>
              <w:left w:val="single" w:color="auto" w:sz="4" w:space="0"/>
              <w:bottom w:val="single" w:color="auto" w:sz="4" w:space="0"/>
              <w:right w:val="single" w:color="auto" w:sz="4" w:space="0"/>
            </w:tcBorders>
          </w:tcPr>
          <w:p w:rsidRPr="00492673" w:rsidR="004F4EC5" w:rsidP="004F4EC5" w:rsidRDefault="004F4EC5" w14:paraId="4CECD3EA" w14:textId="77777777">
            <w:pPr>
              <w:jc w:val="center"/>
              <w:rPr>
                <w:rFonts w:ascii="Arial" w:hAnsi="Arial" w:cs="Arial"/>
                <w:sz w:val="22"/>
                <w:szCs w:val="22"/>
              </w:rPr>
            </w:pPr>
            <w:r w:rsidRPr="00492673">
              <w:rPr>
                <w:rFonts w:ascii="Arial" w:hAnsi="Arial" w:eastAsia="Calibri" w:cs="Arial"/>
                <w:bCs/>
                <w:sz w:val="22"/>
                <w:szCs w:val="22"/>
                <w:lang w:eastAsia="en-US"/>
              </w:rPr>
              <w:t>7</w:t>
            </w:r>
          </w:p>
        </w:tc>
        <w:tc>
          <w:tcPr>
            <w:tcW w:w="1276" w:type="dxa"/>
            <w:tcBorders>
              <w:top w:val="single" w:color="auto" w:sz="4" w:space="0"/>
              <w:left w:val="single" w:color="auto" w:sz="4" w:space="0"/>
              <w:bottom w:val="single" w:color="auto" w:sz="4" w:space="0"/>
              <w:right w:val="single" w:color="auto" w:sz="4" w:space="0"/>
            </w:tcBorders>
          </w:tcPr>
          <w:p w:rsidRPr="00492673" w:rsidR="004F4EC5" w:rsidP="004F4EC5" w:rsidRDefault="004F4EC5" w14:paraId="348A8C9A" w14:textId="77777777">
            <w:pPr>
              <w:jc w:val="center"/>
              <w:rPr>
                <w:rFonts w:ascii="Arial" w:hAnsi="Arial" w:cs="Arial"/>
                <w:sz w:val="22"/>
                <w:szCs w:val="22"/>
              </w:rPr>
            </w:pPr>
            <w:r w:rsidRPr="00492673">
              <w:rPr>
                <w:rFonts w:ascii="Arial" w:hAnsi="Arial" w:eastAsia="Calibri" w:cs="Arial"/>
                <w:bCs/>
                <w:sz w:val="22"/>
                <w:szCs w:val="22"/>
                <w:lang w:eastAsia="en-US"/>
              </w:rPr>
              <w:t>2</w:t>
            </w:r>
          </w:p>
        </w:tc>
        <w:tc>
          <w:tcPr>
            <w:tcW w:w="1172" w:type="dxa"/>
            <w:tcBorders>
              <w:top w:val="single" w:color="auto" w:sz="4" w:space="0"/>
              <w:left w:val="single" w:color="auto" w:sz="4" w:space="0"/>
              <w:bottom w:val="single" w:color="auto" w:sz="4" w:space="0"/>
              <w:right w:val="single" w:color="auto" w:sz="4" w:space="0"/>
            </w:tcBorders>
          </w:tcPr>
          <w:p w:rsidRPr="00492673" w:rsidR="004F4EC5" w:rsidP="004F4EC5" w:rsidRDefault="004F4EC5" w14:paraId="4240CC8F" w14:textId="77777777">
            <w:pPr>
              <w:jc w:val="center"/>
              <w:rPr>
                <w:rFonts w:ascii="Arial" w:hAnsi="Arial" w:cs="Arial"/>
                <w:sz w:val="22"/>
                <w:szCs w:val="22"/>
              </w:rPr>
            </w:pPr>
          </w:p>
        </w:tc>
      </w:tr>
      <w:tr w:rsidRPr="00DA2044" w:rsidR="003650B6" w:rsidTr="0E2D679C" w14:paraId="465F3A18" w14:textId="77777777">
        <w:tc>
          <w:tcPr>
            <w:tcW w:w="3256" w:type="dxa"/>
            <w:tcBorders>
              <w:top w:val="single" w:color="auto" w:sz="4" w:space="0"/>
              <w:left w:val="single" w:color="auto" w:sz="4" w:space="0"/>
              <w:bottom w:val="single" w:color="auto" w:sz="4" w:space="0"/>
              <w:right w:val="single" w:color="auto" w:sz="4" w:space="0"/>
            </w:tcBorders>
          </w:tcPr>
          <w:p w:rsidRPr="00492673" w:rsidR="003650B6" w:rsidP="00DB71E7" w:rsidRDefault="003650B6" w14:paraId="19D0AEA6" w14:textId="77777777">
            <w:pPr>
              <w:rPr>
                <w:rFonts w:ascii="Arial" w:hAnsi="Arial" w:cs="Arial"/>
                <w:sz w:val="22"/>
                <w:szCs w:val="22"/>
              </w:rPr>
            </w:pPr>
            <w:r w:rsidRPr="00492673">
              <w:rPr>
                <w:rFonts w:ascii="Arial" w:hAnsi="Arial" w:eastAsia="Calibri" w:cs="Arial"/>
                <w:bCs/>
                <w:sz w:val="22"/>
                <w:szCs w:val="22"/>
                <w:lang w:eastAsia="en-US"/>
              </w:rPr>
              <w:t>Engineering Individual Project</w:t>
            </w:r>
          </w:p>
        </w:tc>
        <w:tc>
          <w:tcPr>
            <w:tcW w:w="1559" w:type="dxa"/>
            <w:tcBorders>
              <w:top w:val="single" w:color="auto" w:sz="4" w:space="0"/>
              <w:left w:val="single" w:color="auto" w:sz="4" w:space="0"/>
              <w:bottom w:val="single" w:color="auto" w:sz="4" w:space="0"/>
              <w:right w:val="single" w:color="auto" w:sz="4" w:space="0"/>
            </w:tcBorders>
          </w:tcPr>
          <w:p w:rsidRPr="00492673" w:rsidR="003650B6" w:rsidP="00DB71E7" w:rsidRDefault="003650B6" w14:paraId="75C8CC06" w14:textId="77777777">
            <w:pPr>
              <w:jc w:val="center"/>
              <w:rPr>
                <w:rFonts w:ascii="Arial" w:hAnsi="Arial" w:cs="Arial"/>
                <w:sz w:val="22"/>
                <w:szCs w:val="22"/>
              </w:rPr>
            </w:pPr>
            <w:r w:rsidRPr="00492673">
              <w:rPr>
                <w:rFonts w:ascii="Arial" w:hAnsi="Arial" w:eastAsia="Calibri" w:cs="Arial"/>
                <w:bCs/>
                <w:sz w:val="22"/>
                <w:szCs w:val="22"/>
                <w:lang w:eastAsia="en-US"/>
              </w:rPr>
              <w:t xml:space="preserve"> ME7761</w:t>
            </w:r>
          </w:p>
        </w:tc>
        <w:tc>
          <w:tcPr>
            <w:tcW w:w="992" w:type="dxa"/>
            <w:tcBorders>
              <w:top w:val="single" w:color="auto" w:sz="4" w:space="0"/>
              <w:left w:val="single" w:color="auto" w:sz="4" w:space="0"/>
              <w:bottom w:val="single" w:color="auto" w:sz="4" w:space="0"/>
              <w:right w:val="single" w:color="auto" w:sz="4" w:space="0"/>
            </w:tcBorders>
          </w:tcPr>
          <w:p w:rsidRPr="00492673" w:rsidR="003650B6" w:rsidP="00DB71E7" w:rsidRDefault="003650B6" w14:paraId="33480B73" w14:textId="77777777">
            <w:pPr>
              <w:jc w:val="center"/>
              <w:rPr>
                <w:rFonts w:ascii="Arial" w:hAnsi="Arial" w:cs="Arial"/>
                <w:sz w:val="22"/>
                <w:szCs w:val="22"/>
              </w:rPr>
            </w:pPr>
            <w:r w:rsidRPr="00492673">
              <w:rPr>
                <w:rFonts w:ascii="Arial" w:hAnsi="Arial" w:eastAsia="Calibri" w:cs="Arial"/>
                <w:bCs/>
                <w:sz w:val="22"/>
                <w:szCs w:val="22"/>
                <w:lang w:eastAsia="en-US"/>
              </w:rPr>
              <w:t>60</w:t>
            </w:r>
          </w:p>
        </w:tc>
        <w:tc>
          <w:tcPr>
            <w:tcW w:w="992" w:type="dxa"/>
            <w:tcBorders>
              <w:top w:val="single" w:color="auto" w:sz="4" w:space="0"/>
              <w:left w:val="single" w:color="auto" w:sz="4" w:space="0"/>
              <w:bottom w:val="single" w:color="auto" w:sz="4" w:space="0"/>
              <w:right w:val="single" w:color="auto" w:sz="4" w:space="0"/>
            </w:tcBorders>
          </w:tcPr>
          <w:p w:rsidRPr="00492673" w:rsidR="003650B6" w:rsidP="00DB71E7" w:rsidRDefault="003650B6" w14:paraId="6DEC0B9F" w14:textId="77777777">
            <w:pPr>
              <w:jc w:val="center"/>
              <w:rPr>
                <w:rFonts w:ascii="Arial" w:hAnsi="Arial" w:cs="Arial"/>
                <w:sz w:val="22"/>
                <w:szCs w:val="22"/>
              </w:rPr>
            </w:pPr>
            <w:r w:rsidRPr="00492673">
              <w:rPr>
                <w:rFonts w:ascii="Arial" w:hAnsi="Arial" w:eastAsia="Calibri" w:cs="Arial"/>
                <w:bCs/>
                <w:sz w:val="22"/>
                <w:szCs w:val="22"/>
                <w:lang w:eastAsia="en-US"/>
              </w:rPr>
              <w:t>7</w:t>
            </w:r>
          </w:p>
        </w:tc>
        <w:tc>
          <w:tcPr>
            <w:tcW w:w="1276" w:type="dxa"/>
            <w:tcBorders>
              <w:top w:val="single" w:color="auto" w:sz="4" w:space="0"/>
              <w:left w:val="single" w:color="auto" w:sz="4" w:space="0"/>
              <w:bottom w:val="single" w:color="auto" w:sz="4" w:space="0"/>
              <w:right w:val="single" w:color="auto" w:sz="4" w:space="0"/>
            </w:tcBorders>
          </w:tcPr>
          <w:p w:rsidRPr="00492673" w:rsidR="003650B6" w:rsidP="00DB71E7" w:rsidRDefault="003650B6" w14:paraId="1386D298" w14:textId="77777777">
            <w:pPr>
              <w:jc w:val="center"/>
              <w:rPr>
                <w:rFonts w:ascii="Arial" w:hAnsi="Arial" w:cs="Arial"/>
                <w:sz w:val="22"/>
                <w:szCs w:val="22"/>
              </w:rPr>
            </w:pPr>
            <w:r w:rsidRPr="00492673">
              <w:rPr>
                <w:rFonts w:ascii="Arial" w:hAnsi="Arial" w:eastAsia="Calibri" w:cs="Arial"/>
                <w:bCs/>
                <w:sz w:val="22"/>
                <w:szCs w:val="22"/>
                <w:lang w:eastAsia="en-US"/>
              </w:rPr>
              <w:t>2</w:t>
            </w:r>
          </w:p>
        </w:tc>
        <w:tc>
          <w:tcPr>
            <w:tcW w:w="1172" w:type="dxa"/>
            <w:tcBorders>
              <w:top w:val="single" w:color="auto" w:sz="4" w:space="0"/>
              <w:left w:val="single" w:color="auto" w:sz="4" w:space="0"/>
              <w:bottom w:val="single" w:color="auto" w:sz="4" w:space="0"/>
              <w:right w:val="single" w:color="auto" w:sz="4" w:space="0"/>
            </w:tcBorders>
          </w:tcPr>
          <w:p w:rsidRPr="00492673" w:rsidR="003650B6" w:rsidP="00DB71E7" w:rsidRDefault="003650B6" w14:paraId="3649C033" w14:textId="77777777">
            <w:pPr>
              <w:jc w:val="center"/>
              <w:rPr>
                <w:rFonts w:ascii="Arial" w:hAnsi="Arial" w:cs="Arial"/>
                <w:sz w:val="22"/>
                <w:szCs w:val="22"/>
              </w:rPr>
            </w:pPr>
          </w:p>
        </w:tc>
      </w:tr>
      <w:tr w:rsidRPr="00DA2044" w:rsidR="003650B6" w:rsidTr="0E2D679C" w14:paraId="0A81CC81" w14:textId="77777777">
        <w:tc>
          <w:tcPr>
            <w:tcW w:w="3256" w:type="dxa"/>
            <w:tcBorders>
              <w:top w:val="single" w:color="auto" w:sz="4" w:space="0"/>
              <w:left w:val="single" w:color="auto" w:sz="4" w:space="0"/>
              <w:bottom w:val="single" w:color="auto" w:sz="4" w:space="0"/>
              <w:right w:val="single" w:color="auto" w:sz="4" w:space="0"/>
            </w:tcBorders>
            <w:shd w:val="clear" w:color="auto" w:fill="DBE5F1"/>
          </w:tcPr>
          <w:p w:rsidRPr="00492673" w:rsidR="003650B6" w:rsidP="00DB71E7" w:rsidRDefault="003650B6" w14:paraId="4E449531" w14:textId="77777777">
            <w:pPr>
              <w:rPr>
                <w:rFonts w:ascii="Arial" w:hAnsi="Arial" w:cs="Arial"/>
                <w:b/>
                <w:sz w:val="22"/>
                <w:szCs w:val="22"/>
              </w:rPr>
            </w:pPr>
            <w:r w:rsidRPr="00492673">
              <w:rPr>
                <w:rFonts w:ascii="Arial" w:hAnsi="Arial" w:cs="Arial"/>
                <w:b/>
                <w:sz w:val="22"/>
                <w:szCs w:val="22"/>
              </w:rPr>
              <w:t>Option modules</w:t>
            </w:r>
          </w:p>
        </w:tc>
        <w:tc>
          <w:tcPr>
            <w:tcW w:w="1559" w:type="dxa"/>
            <w:tcBorders>
              <w:top w:val="single" w:color="auto" w:sz="4" w:space="0"/>
              <w:left w:val="single" w:color="auto" w:sz="4" w:space="0"/>
              <w:bottom w:val="single" w:color="auto" w:sz="4" w:space="0"/>
              <w:right w:val="single" w:color="auto" w:sz="4" w:space="0"/>
            </w:tcBorders>
            <w:shd w:val="clear" w:color="auto" w:fill="DBE5F1"/>
          </w:tcPr>
          <w:p w:rsidRPr="00492673" w:rsidR="003650B6" w:rsidP="00DB71E7" w:rsidRDefault="003650B6" w14:paraId="381C56E9" w14:textId="77777777">
            <w:pPr>
              <w:jc w:val="center"/>
              <w:rPr>
                <w:rFonts w:ascii="Arial" w:hAnsi="Arial" w:cs="Arial"/>
                <w:b/>
                <w:sz w:val="22"/>
                <w:szCs w:val="22"/>
              </w:rPr>
            </w:pPr>
          </w:p>
        </w:tc>
        <w:tc>
          <w:tcPr>
            <w:tcW w:w="992" w:type="dxa"/>
            <w:tcBorders>
              <w:top w:val="single" w:color="auto" w:sz="4" w:space="0"/>
              <w:left w:val="single" w:color="auto" w:sz="4" w:space="0"/>
              <w:bottom w:val="single" w:color="auto" w:sz="4" w:space="0"/>
              <w:right w:val="single" w:color="auto" w:sz="4" w:space="0"/>
            </w:tcBorders>
            <w:shd w:val="clear" w:color="auto" w:fill="DBE5F1"/>
          </w:tcPr>
          <w:p w:rsidRPr="00492673" w:rsidR="003650B6" w:rsidP="00DB71E7" w:rsidRDefault="003650B6" w14:paraId="323F07E1" w14:textId="77777777">
            <w:pPr>
              <w:jc w:val="center"/>
              <w:rPr>
                <w:rFonts w:ascii="Arial" w:hAnsi="Arial" w:cs="Arial"/>
                <w:b/>
                <w:sz w:val="22"/>
                <w:szCs w:val="22"/>
              </w:rPr>
            </w:pPr>
          </w:p>
        </w:tc>
        <w:tc>
          <w:tcPr>
            <w:tcW w:w="992" w:type="dxa"/>
            <w:tcBorders>
              <w:top w:val="single" w:color="auto" w:sz="4" w:space="0"/>
              <w:left w:val="single" w:color="auto" w:sz="4" w:space="0"/>
              <w:bottom w:val="single" w:color="auto" w:sz="4" w:space="0"/>
              <w:right w:val="single" w:color="auto" w:sz="4" w:space="0"/>
            </w:tcBorders>
            <w:shd w:val="clear" w:color="auto" w:fill="DBE5F1"/>
          </w:tcPr>
          <w:p w:rsidRPr="00492673" w:rsidR="003650B6" w:rsidP="00DB71E7" w:rsidRDefault="003650B6" w14:paraId="371E1768" w14:textId="77777777">
            <w:pPr>
              <w:jc w:val="center"/>
              <w:rPr>
                <w:rFonts w:ascii="Arial" w:hAnsi="Arial" w:cs="Arial"/>
                <w:b/>
                <w:sz w:val="22"/>
                <w:szCs w:val="22"/>
              </w:rPr>
            </w:pPr>
          </w:p>
        </w:tc>
        <w:tc>
          <w:tcPr>
            <w:tcW w:w="1276" w:type="dxa"/>
            <w:tcBorders>
              <w:top w:val="single" w:color="auto" w:sz="4" w:space="0"/>
              <w:left w:val="single" w:color="auto" w:sz="4" w:space="0"/>
              <w:bottom w:val="single" w:color="auto" w:sz="4" w:space="0"/>
              <w:right w:val="single" w:color="auto" w:sz="4" w:space="0"/>
            </w:tcBorders>
            <w:shd w:val="clear" w:color="auto" w:fill="DBE5F1"/>
          </w:tcPr>
          <w:p w:rsidRPr="00492673" w:rsidR="003650B6" w:rsidP="00DB71E7" w:rsidRDefault="003650B6" w14:paraId="1874D45D" w14:textId="77777777">
            <w:pPr>
              <w:jc w:val="center"/>
              <w:rPr>
                <w:rFonts w:ascii="Arial" w:hAnsi="Arial" w:cs="Arial"/>
                <w:b/>
                <w:sz w:val="22"/>
                <w:szCs w:val="22"/>
              </w:rPr>
            </w:pPr>
          </w:p>
        </w:tc>
        <w:tc>
          <w:tcPr>
            <w:tcW w:w="1172" w:type="dxa"/>
            <w:tcBorders>
              <w:top w:val="single" w:color="auto" w:sz="4" w:space="0"/>
              <w:left w:val="single" w:color="auto" w:sz="4" w:space="0"/>
              <w:bottom w:val="single" w:color="auto" w:sz="4" w:space="0"/>
              <w:right w:val="single" w:color="auto" w:sz="4" w:space="0"/>
            </w:tcBorders>
            <w:shd w:val="clear" w:color="auto" w:fill="DBE5F1"/>
          </w:tcPr>
          <w:p w:rsidRPr="00492673" w:rsidR="003650B6" w:rsidP="00DB71E7" w:rsidRDefault="003650B6" w14:paraId="5503B69F" w14:textId="77777777">
            <w:pPr>
              <w:jc w:val="center"/>
              <w:rPr>
                <w:rFonts w:ascii="Arial" w:hAnsi="Arial" w:cs="Arial"/>
                <w:b/>
                <w:sz w:val="20"/>
                <w:szCs w:val="20"/>
              </w:rPr>
            </w:pPr>
            <w:r w:rsidRPr="00492673">
              <w:rPr>
                <w:rFonts w:ascii="Arial" w:hAnsi="Arial" w:cs="Arial"/>
                <w:b/>
                <w:sz w:val="20"/>
                <w:szCs w:val="20"/>
              </w:rPr>
              <w:t>Pre-requisites</w:t>
            </w:r>
          </w:p>
        </w:tc>
      </w:tr>
      <w:tr w:rsidRPr="00DA2044" w:rsidR="004F4EC5" w:rsidTr="0E2D679C" w14:paraId="402C41DC" w14:textId="77777777">
        <w:tc>
          <w:tcPr>
            <w:tcW w:w="3256" w:type="dxa"/>
            <w:tcBorders>
              <w:top w:val="single" w:color="auto" w:sz="4" w:space="0"/>
              <w:left w:val="single" w:color="auto" w:sz="4" w:space="0"/>
              <w:bottom w:val="single" w:color="auto" w:sz="4" w:space="0"/>
              <w:right w:val="single" w:color="auto" w:sz="4" w:space="0"/>
            </w:tcBorders>
          </w:tcPr>
          <w:p w:rsidRPr="004F4EC5" w:rsidR="004F4EC5" w:rsidP="004F4EC5" w:rsidRDefault="004F4EC5" w14:paraId="308F2311" w14:textId="263C23AD">
            <w:pPr>
              <w:rPr>
                <w:rFonts w:ascii="Arial" w:hAnsi="Arial" w:cs="Arial"/>
                <w:sz w:val="22"/>
                <w:szCs w:val="22"/>
              </w:rPr>
            </w:pPr>
            <w:r w:rsidRPr="004F4EC5">
              <w:rPr>
                <w:rFonts w:ascii="Arial" w:hAnsi="Arial" w:cs="Arial"/>
                <w:sz w:val="22"/>
                <w:szCs w:val="22"/>
              </w:rPr>
              <w:t>Computational Fluid Dynamics for Engineering Applications</w:t>
            </w:r>
          </w:p>
        </w:tc>
        <w:tc>
          <w:tcPr>
            <w:tcW w:w="1559" w:type="dxa"/>
            <w:tcBorders>
              <w:top w:val="single" w:color="auto" w:sz="4" w:space="0"/>
              <w:left w:val="single" w:color="auto" w:sz="4" w:space="0"/>
              <w:bottom w:val="single" w:color="auto" w:sz="4" w:space="0"/>
              <w:right w:val="single" w:color="auto" w:sz="4" w:space="0"/>
            </w:tcBorders>
          </w:tcPr>
          <w:p w:rsidRPr="004F4EC5" w:rsidR="004F4EC5" w:rsidP="004F4EC5" w:rsidRDefault="004F4EC5" w14:paraId="7E411179" w14:textId="3C03FBEB">
            <w:pPr>
              <w:jc w:val="center"/>
              <w:rPr>
                <w:rFonts w:ascii="Arial" w:hAnsi="Arial" w:cs="Arial"/>
                <w:sz w:val="22"/>
                <w:szCs w:val="22"/>
              </w:rPr>
            </w:pPr>
            <w:r w:rsidRPr="004F4EC5">
              <w:rPr>
                <w:rFonts w:ascii="Arial" w:hAnsi="Arial" w:cs="Arial"/>
                <w:sz w:val="22"/>
                <w:szCs w:val="22"/>
              </w:rPr>
              <w:t>ME7724</w:t>
            </w:r>
          </w:p>
        </w:tc>
        <w:tc>
          <w:tcPr>
            <w:tcW w:w="992" w:type="dxa"/>
            <w:tcBorders>
              <w:top w:val="single" w:color="auto" w:sz="4" w:space="0"/>
              <w:left w:val="single" w:color="auto" w:sz="4" w:space="0"/>
              <w:bottom w:val="single" w:color="auto" w:sz="4" w:space="0"/>
              <w:right w:val="single" w:color="auto" w:sz="4" w:space="0"/>
            </w:tcBorders>
          </w:tcPr>
          <w:p w:rsidRPr="00492673" w:rsidR="004F4EC5" w:rsidP="004F4EC5" w:rsidRDefault="004F4EC5" w14:paraId="2148480B" w14:textId="77777777">
            <w:pPr>
              <w:jc w:val="center"/>
              <w:rPr>
                <w:rFonts w:ascii="Arial" w:hAnsi="Arial" w:cs="Arial"/>
                <w:sz w:val="22"/>
                <w:szCs w:val="22"/>
              </w:rPr>
            </w:pPr>
            <w:r w:rsidRPr="00492673">
              <w:rPr>
                <w:rFonts w:ascii="Arial" w:hAnsi="Arial" w:eastAsia="Calibri" w:cs="Arial"/>
                <w:bCs/>
                <w:sz w:val="22"/>
                <w:szCs w:val="22"/>
                <w:lang w:eastAsia="en-US"/>
              </w:rPr>
              <w:t>30</w:t>
            </w:r>
          </w:p>
        </w:tc>
        <w:tc>
          <w:tcPr>
            <w:tcW w:w="992" w:type="dxa"/>
            <w:tcBorders>
              <w:top w:val="single" w:color="auto" w:sz="4" w:space="0"/>
              <w:left w:val="single" w:color="auto" w:sz="4" w:space="0"/>
              <w:bottom w:val="single" w:color="auto" w:sz="4" w:space="0"/>
              <w:right w:val="single" w:color="auto" w:sz="4" w:space="0"/>
            </w:tcBorders>
          </w:tcPr>
          <w:p w:rsidRPr="00492673" w:rsidR="004F4EC5" w:rsidP="004F4EC5" w:rsidRDefault="004F4EC5" w14:paraId="6D0095DA" w14:textId="77777777">
            <w:pPr>
              <w:jc w:val="center"/>
              <w:rPr>
                <w:rFonts w:ascii="Arial" w:hAnsi="Arial" w:cs="Arial"/>
                <w:sz w:val="22"/>
                <w:szCs w:val="22"/>
              </w:rPr>
            </w:pPr>
            <w:r w:rsidRPr="00492673">
              <w:rPr>
                <w:rFonts w:ascii="Arial" w:hAnsi="Arial" w:eastAsia="Calibri" w:cs="Arial"/>
                <w:bCs/>
                <w:sz w:val="22"/>
                <w:szCs w:val="22"/>
                <w:lang w:eastAsia="en-US"/>
              </w:rPr>
              <w:t>7</w:t>
            </w:r>
          </w:p>
        </w:tc>
        <w:tc>
          <w:tcPr>
            <w:tcW w:w="1276" w:type="dxa"/>
            <w:tcBorders>
              <w:top w:val="single" w:color="auto" w:sz="4" w:space="0"/>
              <w:left w:val="single" w:color="auto" w:sz="4" w:space="0"/>
              <w:bottom w:val="single" w:color="auto" w:sz="4" w:space="0"/>
              <w:right w:val="single" w:color="auto" w:sz="4" w:space="0"/>
            </w:tcBorders>
          </w:tcPr>
          <w:p w:rsidRPr="00492673" w:rsidR="004F4EC5" w:rsidP="004F4EC5" w:rsidRDefault="004F4EC5" w14:paraId="4A81AD74" w14:textId="5947A715">
            <w:pPr>
              <w:jc w:val="center"/>
              <w:rPr>
                <w:rFonts w:ascii="Arial" w:hAnsi="Arial" w:cs="Arial"/>
                <w:sz w:val="22"/>
                <w:szCs w:val="22"/>
              </w:rPr>
            </w:pPr>
            <w:r w:rsidRPr="00492673">
              <w:rPr>
                <w:rFonts w:ascii="Arial" w:hAnsi="Arial" w:eastAsia="Calibri" w:cs="Arial"/>
                <w:bCs/>
                <w:sz w:val="22"/>
                <w:szCs w:val="22"/>
                <w:lang w:eastAsia="en-US"/>
              </w:rPr>
              <w:t>1</w:t>
            </w:r>
          </w:p>
        </w:tc>
        <w:tc>
          <w:tcPr>
            <w:tcW w:w="1172" w:type="dxa"/>
            <w:tcBorders>
              <w:top w:val="single" w:color="auto" w:sz="4" w:space="0"/>
              <w:left w:val="single" w:color="auto" w:sz="4" w:space="0"/>
              <w:bottom w:val="single" w:color="auto" w:sz="4" w:space="0"/>
              <w:right w:val="single" w:color="auto" w:sz="4" w:space="0"/>
            </w:tcBorders>
          </w:tcPr>
          <w:p w:rsidRPr="00492673" w:rsidR="004F4EC5" w:rsidP="004F4EC5" w:rsidRDefault="004F4EC5" w14:paraId="6BE80C49" w14:textId="77777777">
            <w:pPr>
              <w:jc w:val="center"/>
              <w:rPr>
                <w:rFonts w:ascii="Arial" w:hAnsi="Arial" w:cs="Arial"/>
                <w:sz w:val="22"/>
                <w:szCs w:val="22"/>
              </w:rPr>
            </w:pPr>
          </w:p>
        </w:tc>
      </w:tr>
      <w:tr w:rsidRPr="00DA2044" w:rsidR="004F4EC5" w:rsidTr="0E2D679C" w14:paraId="4649CCC7" w14:textId="77777777">
        <w:tc>
          <w:tcPr>
            <w:tcW w:w="3256" w:type="dxa"/>
            <w:tcBorders>
              <w:top w:val="single" w:color="auto" w:sz="4" w:space="0"/>
              <w:left w:val="single" w:color="auto" w:sz="4" w:space="0"/>
              <w:bottom w:val="single" w:color="auto" w:sz="4" w:space="0"/>
              <w:right w:val="single" w:color="auto" w:sz="4" w:space="0"/>
            </w:tcBorders>
          </w:tcPr>
          <w:p w:rsidRPr="004F4EC5" w:rsidR="004F4EC5" w:rsidP="004F4EC5" w:rsidRDefault="004F4EC5" w14:paraId="7CE759C7" w14:textId="73DED982">
            <w:pPr>
              <w:rPr>
                <w:rFonts w:ascii="Arial" w:hAnsi="Arial" w:cs="Arial"/>
                <w:sz w:val="22"/>
                <w:szCs w:val="22"/>
              </w:rPr>
            </w:pPr>
            <w:r w:rsidRPr="004F4EC5">
              <w:rPr>
                <w:rFonts w:ascii="Arial" w:hAnsi="Arial" w:cs="Arial"/>
                <w:sz w:val="22"/>
                <w:szCs w:val="22"/>
              </w:rPr>
              <w:t>Engineering Research Techniques, Entrepreneurship and Quality Management</w:t>
            </w:r>
          </w:p>
        </w:tc>
        <w:tc>
          <w:tcPr>
            <w:tcW w:w="1559" w:type="dxa"/>
            <w:tcBorders>
              <w:top w:val="single" w:color="auto" w:sz="4" w:space="0"/>
              <w:left w:val="single" w:color="auto" w:sz="4" w:space="0"/>
              <w:bottom w:val="single" w:color="auto" w:sz="4" w:space="0"/>
              <w:right w:val="single" w:color="auto" w:sz="4" w:space="0"/>
            </w:tcBorders>
          </w:tcPr>
          <w:p w:rsidRPr="004F4EC5" w:rsidR="004F4EC5" w:rsidP="004F4EC5" w:rsidRDefault="004F4EC5" w14:paraId="526C24B9" w14:textId="2EACE578">
            <w:pPr>
              <w:jc w:val="center"/>
              <w:rPr>
                <w:rFonts w:ascii="Arial" w:hAnsi="Arial" w:cs="Arial"/>
                <w:sz w:val="22"/>
                <w:szCs w:val="22"/>
              </w:rPr>
            </w:pPr>
            <w:r w:rsidRPr="004F4EC5">
              <w:rPr>
                <w:rFonts w:ascii="Arial" w:hAnsi="Arial" w:cs="Arial"/>
                <w:sz w:val="22"/>
                <w:szCs w:val="22"/>
              </w:rPr>
              <w:t>ME7711</w:t>
            </w:r>
          </w:p>
        </w:tc>
        <w:tc>
          <w:tcPr>
            <w:tcW w:w="992" w:type="dxa"/>
            <w:tcBorders>
              <w:top w:val="single" w:color="auto" w:sz="4" w:space="0"/>
              <w:left w:val="single" w:color="auto" w:sz="4" w:space="0"/>
              <w:bottom w:val="single" w:color="auto" w:sz="4" w:space="0"/>
              <w:right w:val="single" w:color="auto" w:sz="4" w:space="0"/>
            </w:tcBorders>
          </w:tcPr>
          <w:p w:rsidRPr="00492673" w:rsidR="004F4EC5" w:rsidP="004F4EC5" w:rsidRDefault="004F4EC5" w14:paraId="19C9A9BF" w14:textId="77777777">
            <w:pPr>
              <w:jc w:val="center"/>
              <w:rPr>
                <w:rFonts w:ascii="Arial" w:hAnsi="Arial" w:cs="Arial"/>
                <w:sz w:val="22"/>
                <w:szCs w:val="22"/>
              </w:rPr>
            </w:pPr>
            <w:r w:rsidRPr="00492673">
              <w:rPr>
                <w:rFonts w:ascii="Arial" w:hAnsi="Arial" w:eastAsia="Calibri" w:cs="Arial"/>
                <w:bCs/>
                <w:sz w:val="22"/>
                <w:szCs w:val="22"/>
                <w:lang w:eastAsia="en-US"/>
              </w:rPr>
              <w:t>30</w:t>
            </w:r>
          </w:p>
        </w:tc>
        <w:tc>
          <w:tcPr>
            <w:tcW w:w="992" w:type="dxa"/>
            <w:tcBorders>
              <w:top w:val="single" w:color="auto" w:sz="4" w:space="0"/>
              <w:left w:val="single" w:color="auto" w:sz="4" w:space="0"/>
              <w:bottom w:val="single" w:color="auto" w:sz="4" w:space="0"/>
              <w:right w:val="single" w:color="auto" w:sz="4" w:space="0"/>
            </w:tcBorders>
          </w:tcPr>
          <w:p w:rsidRPr="00492673" w:rsidR="004F4EC5" w:rsidP="004F4EC5" w:rsidRDefault="004F4EC5" w14:paraId="6881C460" w14:textId="77777777">
            <w:pPr>
              <w:jc w:val="center"/>
              <w:rPr>
                <w:rFonts w:ascii="Arial" w:hAnsi="Arial" w:cs="Arial"/>
                <w:sz w:val="22"/>
                <w:szCs w:val="22"/>
              </w:rPr>
            </w:pPr>
            <w:r w:rsidRPr="00492673">
              <w:rPr>
                <w:rFonts w:ascii="Arial" w:hAnsi="Arial" w:eastAsia="Calibri" w:cs="Arial"/>
                <w:bCs/>
                <w:sz w:val="22"/>
                <w:szCs w:val="22"/>
                <w:lang w:eastAsia="en-US"/>
              </w:rPr>
              <w:t>7</w:t>
            </w:r>
          </w:p>
        </w:tc>
        <w:tc>
          <w:tcPr>
            <w:tcW w:w="1276" w:type="dxa"/>
            <w:tcBorders>
              <w:top w:val="single" w:color="auto" w:sz="4" w:space="0"/>
              <w:left w:val="single" w:color="auto" w:sz="4" w:space="0"/>
              <w:bottom w:val="single" w:color="auto" w:sz="4" w:space="0"/>
              <w:right w:val="single" w:color="auto" w:sz="4" w:space="0"/>
            </w:tcBorders>
          </w:tcPr>
          <w:p w:rsidRPr="00492673" w:rsidR="004F4EC5" w:rsidP="004F4EC5" w:rsidRDefault="004F4EC5" w14:paraId="5557755C" w14:textId="77777777">
            <w:pPr>
              <w:jc w:val="center"/>
              <w:rPr>
                <w:rFonts w:ascii="Arial" w:hAnsi="Arial" w:cs="Arial"/>
                <w:sz w:val="22"/>
                <w:szCs w:val="22"/>
              </w:rPr>
            </w:pPr>
            <w:r w:rsidRPr="00492673">
              <w:rPr>
                <w:rFonts w:ascii="Arial" w:hAnsi="Arial" w:eastAsia="Calibri" w:cs="Arial"/>
                <w:bCs/>
                <w:sz w:val="22"/>
                <w:szCs w:val="22"/>
                <w:lang w:eastAsia="en-US"/>
              </w:rPr>
              <w:t>1&amp; 2</w:t>
            </w:r>
          </w:p>
        </w:tc>
        <w:tc>
          <w:tcPr>
            <w:tcW w:w="1172" w:type="dxa"/>
            <w:tcBorders>
              <w:top w:val="single" w:color="auto" w:sz="4" w:space="0"/>
              <w:left w:val="single" w:color="auto" w:sz="4" w:space="0"/>
              <w:bottom w:val="single" w:color="auto" w:sz="4" w:space="0"/>
              <w:right w:val="single" w:color="auto" w:sz="4" w:space="0"/>
            </w:tcBorders>
          </w:tcPr>
          <w:p w:rsidRPr="00492673" w:rsidR="004F4EC5" w:rsidP="004F4EC5" w:rsidRDefault="004F4EC5" w14:paraId="173E2623" w14:textId="77777777">
            <w:pPr>
              <w:jc w:val="center"/>
              <w:rPr>
                <w:rFonts w:ascii="Arial" w:hAnsi="Arial" w:cs="Arial"/>
                <w:sz w:val="22"/>
                <w:szCs w:val="22"/>
              </w:rPr>
            </w:pPr>
          </w:p>
        </w:tc>
      </w:tr>
      <w:tr w:rsidRPr="00DA2044" w:rsidR="004F4EC5" w:rsidTr="0E2D679C" w14:paraId="14158B82" w14:textId="77777777">
        <w:tc>
          <w:tcPr>
            <w:tcW w:w="3256" w:type="dxa"/>
            <w:tcBorders>
              <w:top w:val="single" w:color="auto" w:sz="4" w:space="0"/>
              <w:left w:val="single" w:color="auto" w:sz="4" w:space="0"/>
              <w:bottom w:val="single" w:color="auto" w:sz="4" w:space="0"/>
              <w:right w:val="single" w:color="auto" w:sz="4" w:space="0"/>
            </w:tcBorders>
          </w:tcPr>
          <w:p w:rsidRPr="004F4EC5" w:rsidR="004F4EC5" w:rsidP="004F4EC5" w:rsidRDefault="004F4EC5" w14:paraId="1841D3C0" w14:textId="2C895B7A">
            <w:pPr>
              <w:rPr>
                <w:rFonts w:ascii="Arial" w:hAnsi="Arial" w:cs="Arial"/>
                <w:sz w:val="22"/>
                <w:szCs w:val="22"/>
              </w:rPr>
            </w:pPr>
            <w:r w:rsidRPr="004F4EC5">
              <w:rPr>
                <w:rFonts w:ascii="Arial" w:hAnsi="Arial" w:cs="Arial"/>
                <w:sz w:val="22"/>
                <w:szCs w:val="22"/>
              </w:rPr>
              <w:t>Engineering Project and Risk Management</w:t>
            </w:r>
          </w:p>
        </w:tc>
        <w:tc>
          <w:tcPr>
            <w:tcW w:w="1559" w:type="dxa"/>
            <w:tcBorders>
              <w:top w:val="single" w:color="auto" w:sz="4" w:space="0"/>
              <w:left w:val="single" w:color="auto" w:sz="4" w:space="0"/>
              <w:bottom w:val="single" w:color="auto" w:sz="4" w:space="0"/>
              <w:right w:val="single" w:color="auto" w:sz="4" w:space="0"/>
            </w:tcBorders>
          </w:tcPr>
          <w:p w:rsidRPr="004F4EC5" w:rsidR="004F4EC5" w:rsidP="004F4EC5" w:rsidRDefault="004F4EC5" w14:paraId="30651DFB" w14:textId="54935BD2">
            <w:pPr>
              <w:jc w:val="center"/>
              <w:rPr>
                <w:rFonts w:ascii="Arial" w:hAnsi="Arial" w:cs="Arial"/>
                <w:sz w:val="22"/>
                <w:szCs w:val="22"/>
              </w:rPr>
            </w:pPr>
            <w:r w:rsidRPr="004F4EC5">
              <w:rPr>
                <w:rFonts w:ascii="Arial" w:hAnsi="Arial" w:cs="Arial"/>
                <w:sz w:val="22"/>
                <w:szCs w:val="22"/>
              </w:rPr>
              <w:t>ME7712</w:t>
            </w:r>
          </w:p>
        </w:tc>
        <w:tc>
          <w:tcPr>
            <w:tcW w:w="992" w:type="dxa"/>
            <w:tcBorders>
              <w:top w:val="single" w:color="auto" w:sz="4" w:space="0"/>
              <w:left w:val="single" w:color="auto" w:sz="4" w:space="0"/>
              <w:bottom w:val="single" w:color="auto" w:sz="4" w:space="0"/>
              <w:right w:val="single" w:color="auto" w:sz="4" w:space="0"/>
            </w:tcBorders>
          </w:tcPr>
          <w:p w:rsidRPr="00492673" w:rsidR="004F4EC5" w:rsidP="004F4EC5" w:rsidRDefault="004F4EC5" w14:paraId="323BE6A0" w14:textId="77777777">
            <w:pPr>
              <w:jc w:val="center"/>
              <w:rPr>
                <w:rFonts w:ascii="Arial" w:hAnsi="Arial" w:cs="Arial"/>
                <w:sz w:val="22"/>
                <w:szCs w:val="22"/>
              </w:rPr>
            </w:pPr>
            <w:r w:rsidRPr="00492673">
              <w:rPr>
                <w:rFonts w:ascii="Arial" w:hAnsi="Arial" w:eastAsia="Calibri" w:cs="Arial"/>
                <w:bCs/>
                <w:sz w:val="22"/>
                <w:szCs w:val="22"/>
                <w:lang w:eastAsia="en-US"/>
              </w:rPr>
              <w:t>30</w:t>
            </w:r>
          </w:p>
        </w:tc>
        <w:tc>
          <w:tcPr>
            <w:tcW w:w="992" w:type="dxa"/>
            <w:tcBorders>
              <w:top w:val="single" w:color="auto" w:sz="4" w:space="0"/>
              <w:left w:val="single" w:color="auto" w:sz="4" w:space="0"/>
              <w:bottom w:val="single" w:color="auto" w:sz="4" w:space="0"/>
              <w:right w:val="single" w:color="auto" w:sz="4" w:space="0"/>
            </w:tcBorders>
          </w:tcPr>
          <w:p w:rsidRPr="00492673" w:rsidR="004F4EC5" w:rsidP="004F4EC5" w:rsidRDefault="004F4EC5" w14:paraId="3F0B43B2" w14:textId="77777777">
            <w:pPr>
              <w:jc w:val="center"/>
              <w:rPr>
                <w:rFonts w:ascii="Arial" w:hAnsi="Arial" w:cs="Arial"/>
                <w:sz w:val="22"/>
                <w:szCs w:val="22"/>
              </w:rPr>
            </w:pPr>
            <w:r w:rsidRPr="00492673">
              <w:rPr>
                <w:rFonts w:ascii="Arial" w:hAnsi="Arial" w:eastAsia="Calibri" w:cs="Arial"/>
                <w:bCs/>
                <w:sz w:val="22"/>
                <w:szCs w:val="22"/>
                <w:lang w:eastAsia="en-US"/>
              </w:rPr>
              <w:t>7</w:t>
            </w:r>
          </w:p>
        </w:tc>
        <w:tc>
          <w:tcPr>
            <w:tcW w:w="1276" w:type="dxa"/>
            <w:tcBorders>
              <w:top w:val="single" w:color="auto" w:sz="4" w:space="0"/>
              <w:left w:val="single" w:color="auto" w:sz="4" w:space="0"/>
              <w:bottom w:val="single" w:color="auto" w:sz="4" w:space="0"/>
              <w:right w:val="single" w:color="auto" w:sz="4" w:space="0"/>
            </w:tcBorders>
          </w:tcPr>
          <w:p w:rsidRPr="00492673" w:rsidR="004F4EC5" w:rsidP="004F4EC5" w:rsidRDefault="004F4EC5" w14:paraId="2E30C6A7" w14:textId="77777777">
            <w:pPr>
              <w:jc w:val="center"/>
              <w:rPr>
                <w:rFonts w:ascii="Arial" w:hAnsi="Arial" w:cs="Arial"/>
                <w:sz w:val="22"/>
                <w:szCs w:val="22"/>
              </w:rPr>
            </w:pPr>
            <w:r w:rsidRPr="00492673">
              <w:rPr>
                <w:rFonts w:ascii="Arial" w:hAnsi="Arial" w:eastAsia="Calibri" w:cs="Arial"/>
                <w:bCs/>
                <w:sz w:val="22"/>
                <w:szCs w:val="22"/>
                <w:lang w:eastAsia="en-US"/>
              </w:rPr>
              <w:t>1&amp;2</w:t>
            </w:r>
          </w:p>
        </w:tc>
        <w:tc>
          <w:tcPr>
            <w:tcW w:w="1172" w:type="dxa"/>
            <w:tcBorders>
              <w:top w:val="single" w:color="auto" w:sz="4" w:space="0"/>
              <w:left w:val="single" w:color="auto" w:sz="4" w:space="0"/>
              <w:bottom w:val="single" w:color="auto" w:sz="4" w:space="0"/>
              <w:right w:val="single" w:color="auto" w:sz="4" w:space="0"/>
            </w:tcBorders>
          </w:tcPr>
          <w:p w:rsidRPr="00492673" w:rsidR="004F4EC5" w:rsidP="004F4EC5" w:rsidRDefault="004F4EC5" w14:paraId="2041B6FB" w14:textId="77777777">
            <w:pPr>
              <w:jc w:val="center"/>
              <w:rPr>
                <w:rFonts w:ascii="Arial" w:hAnsi="Arial" w:cs="Arial"/>
                <w:sz w:val="22"/>
                <w:szCs w:val="22"/>
              </w:rPr>
            </w:pPr>
          </w:p>
        </w:tc>
      </w:tr>
      <w:tr w:rsidRPr="00DA2044" w:rsidR="003650B6" w:rsidTr="0E2D679C" w14:paraId="64EB77A9" w14:textId="77777777">
        <w:tc>
          <w:tcPr>
            <w:tcW w:w="3256" w:type="dxa"/>
            <w:tcBorders>
              <w:top w:val="single" w:color="auto" w:sz="4" w:space="0"/>
              <w:left w:val="single" w:color="auto" w:sz="4" w:space="0"/>
              <w:bottom w:val="single" w:color="auto" w:sz="4" w:space="0"/>
              <w:right w:val="single" w:color="auto" w:sz="4" w:space="0"/>
            </w:tcBorders>
          </w:tcPr>
          <w:p w:rsidRPr="00492673" w:rsidR="003650B6" w:rsidP="00DB71E7" w:rsidRDefault="003650B6" w14:paraId="1995C947" w14:textId="77777777">
            <w:pPr>
              <w:rPr>
                <w:rFonts w:ascii="Arial" w:hAnsi="Arial" w:cs="Arial"/>
                <w:sz w:val="22"/>
                <w:szCs w:val="22"/>
              </w:rPr>
            </w:pPr>
            <w:r w:rsidRPr="00492673">
              <w:rPr>
                <w:rFonts w:ascii="Arial" w:hAnsi="Arial" w:eastAsia="Calibri" w:cs="Arial"/>
                <w:snapToGrid w:val="0"/>
                <w:sz w:val="22"/>
                <w:szCs w:val="22"/>
                <w:lang w:eastAsia="en-US"/>
              </w:rPr>
              <w:t xml:space="preserve">Professional Placement    </w:t>
            </w:r>
          </w:p>
        </w:tc>
        <w:tc>
          <w:tcPr>
            <w:tcW w:w="1559" w:type="dxa"/>
            <w:tcBorders>
              <w:top w:val="single" w:color="auto" w:sz="4" w:space="0"/>
              <w:left w:val="single" w:color="auto" w:sz="4" w:space="0"/>
              <w:bottom w:val="single" w:color="auto" w:sz="4" w:space="0"/>
              <w:right w:val="single" w:color="auto" w:sz="4" w:space="0"/>
            </w:tcBorders>
          </w:tcPr>
          <w:p w:rsidRPr="00492673" w:rsidR="003650B6" w:rsidP="00DB71E7" w:rsidRDefault="003650B6" w14:paraId="22577479" w14:textId="77777777">
            <w:pPr>
              <w:jc w:val="center"/>
              <w:rPr>
                <w:rFonts w:ascii="Arial" w:hAnsi="Arial" w:cs="Arial"/>
                <w:sz w:val="22"/>
                <w:szCs w:val="22"/>
              </w:rPr>
            </w:pPr>
            <w:r w:rsidRPr="00492673">
              <w:rPr>
                <w:rFonts w:ascii="Arial" w:hAnsi="Arial" w:eastAsia="Calibri" w:cs="Arial"/>
                <w:sz w:val="22"/>
                <w:szCs w:val="22"/>
                <w:lang w:eastAsia="en-US"/>
              </w:rPr>
              <w:t>CI7900</w:t>
            </w:r>
          </w:p>
        </w:tc>
        <w:tc>
          <w:tcPr>
            <w:tcW w:w="992" w:type="dxa"/>
            <w:tcBorders>
              <w:top w:val="single" w:color="auto" w:sz="4" w:space="0"/>
              <w:left w:val="single" w:color="auto" w:sz="4" w:space="0"/>
              <w:bottom w:val="single" w:color="auto" w:sz="4" w:space="0"/>
              <w:right w:val="single" w:color="auto" w:sz="4" w:space="0"/>
            </w:tcBorders>
          </w:tcPr>
          <w:p w:rsidRPr="00492673" w:rsidR="003650B6" w:rsidP="00DB71E7" w:rsidRDefault="003650B6" w14:paraId="101C0AF8" w14:textId="77777777">
            <w:pPr>
              <w:jc w:val="center"/>
              <w:rPr>
                <w:rFonts w:ascii="Arial" w:hAnsi="Arial" w:cs="Arial"/>
                <w:sz w:val="22"/>
                <w:szCs w:val="22"/>
              </w:rPr>
            </w:pPr>
            <w:r w:rsidRPr="00492673">
              <w:rPr>
                <w:rFonts w:ascii="Arial" w:hAnsi="Arial" w:eastAsia="Calibri" w:cs="Arial"/>
                <w:bCs/>
                <w:sz w:val="22"/>
                <w:szCs w:val="22"/>
                <w:lang w:eastAsia="en-US"/>
              </w:rPr>
              <w:t>120</w:t>
            </w:r>
          </w:p>
        </w:tc>
        <w:tc>
          <w:tcPr>
            <w:tcW w:w="992" w:type="dxa"/>
            <w:tcBorders>
              <w:top w:val="single" w:color="auto" w:sz="4" w:space="0"/>
              <w:left w:val="single" w:color="auto" w:sz="4" w:space="0"/>
              <w:bottom w:val="single" w:color="auto" w:sz="4" w:space="0"/>
              <w:right w:val="single" w:color="auto" w:sz="4" w:space="0"/>
            </w:tcBorders>
          </w:tcPr>
          <w:p w:rsidRPr="00492673" w:rsidR="003650B6" w:rsidP="00DB71E7" w:rsidRDefault="003650B6" w14:paraId="1EDD8ABC" w14:textId="77777777">
            <w:pPr>
              <w:jc w:val="center"/>
              <w:rPr>
                <w:rFonts w:ascii="Arial" w:hAnsi="Arial" w:cs="Arial"/>
                <w:sz w:val="22"/>
                <w:szCs w:val="22"/>
              </w:rPr>
            </w:pPr>
          </w:p>
        </w:tc>
        <w:tc>
          <w:tcPr>
            <w:tcW w:w="1276" w:type="dxa"/>
            <w:tcBorders>
              <w:top w:val="single" w:color="auto" w:sz="4" w:space="0"/>
              <w:left w:val="single" w:color="auto" w:sz="4" w:space="0"/>
              <w:bottom w:val="single" w:color="auto" w:sz="4" w:space="0"/>
              <w:right w:val="single" w:color="auto" w:sz="4" w:space="0"/>
            </w:tcBorders>
          </w:tcPr>
          <w:p w:rsidRPr="00492673" w:rsidR="003650B6" w:rsidP="00DB71E7" w:rsidRDefault="003650B6" w14:paraId="34202271" w14:textId="77777777">
            <w:pPr>
              <w:jc w:val="center"/>
              <w:rPr>
                <w:rFonts w:ascii="Arial" w:hAnsi="Arial" w:cs="Arial"/>
                <w:sz w:val="22"/>
                <w:szCs w:val="22"/>
              </w:rPr>
            </w:pPr>
          </w:p>
        </w:tc>
        <w:tc>
          <w:tcPr>
            <w:tcW w:w="1172" w:type="dxa"/>
            <w:tcBorders>
              <w:top w:val="single" w:color="auto" w:sz="4" w:space="0"/>
              <w:left w:val="single" w:color="auto" w:sz="4" w:space="0"/>
              <w:bottom w:val="single" w:color="auto" w:sz="4" w:space="0"/>
              <w:right w:val="single" w:color="auto" w:sz="4" w:space="0"/>
            </w:tcBorders>
          </w:tcPr>
          <w:p w:rsidRPr="00492673" w:rsidR="003650B6" w:rsidP="00DB71E7" w:rsidRDefault="003650B6" w14:paraId="4FD62237" w14:textId="77777777">
            <w:pPr>
              <w:jc w:val="center"/>
              <w:rPr>
                <w:rFonts w:ascii="Arial" w:hAnsi="Arial" w:cs="Arial"/>
                <w:sz w:val="22"/>
                <w:szCs w:val="22"/>
              </w:rPr>
            </w:pPr>
          </w:p>
        </w:tc>
      </w:tr>
      <w:bookmarkEnd w:id="6"/>
    </w:tbl>
    <w:p w:rsidR="003650B6" w:rsidP="003650B6" w:rsidRDefault="003650B6" w14:paraId="385A8CE0" w14:textId="77777777">
      <w:pPr>
        <w:rPr>
          <w:rFonts w:ascii="Arial" w:hAnsi="Arial" w:eastAsia="Calibri" w:cs="Arial"/>
          <w:sz w:val="22"/>
          <w:szCs w:val="22"/>
          <w:highlight w:val="yellow"/>
          <w:lang w:eastAsia="en-US"/>
        </w:rPr>
      </w:pPr>
    </w:p>
    <w:p w:rsidRPr="00CE719C" w:rsidR="003650B6" w:rsidP="003650B6" w:rsidRDefault="003650B6" w14:paraId="04DB383B" w14:textId="77777777">
      <w:pPr>
        <w:rPr>
          <w:rFonts w:ascii="Arial" w:hAnsi="Arial" w:eastAsia="Calibri" w:cs="Arial"/>
          <w:sz w:val="22"/>
          <w:szCs w:val="22"/>
          <w:lang w:eastAsia="en-US"/>
        </w:rPr>
      </w:pPr>
      <w:r w:rsidRPr="00CE719C">
        <w:rPr>
          <w:rFonts w:ascii="Arial" w:hAnsi="Arial" w:eastAsia="Calibri" w:cs="Arial"/>
          <w:sz w:val="22"/>
          <w:szCs w:val="22"/>
          <w:lang w:eastAsia="en-US"/>
        </w:rPr>
        <w:t>Students exiting the programme with 60 credits are eligible for the award of PgCert.</w:t>
      </w:r>
    </w:p>
    <w:p w:rsidRPr="00CE719C" w:rsidR="003650B6" w:rsidP="003650B6" w:rsidRDefault="003650B6" w14:paraId="6908F484" w14:textId="77777777">
      <w:pPr>
        <w:rPr>
          <w:rFonts w:ascii="Arial" w:hAnsi="Arial" w:eastAsia="Calibri" w:cs="Arial"/>
          <w:sz w:val="22"/>
          <w:szCs w:val="22"/>
          <w:lang w:eastAsia="en-US"/>
        </w:rPr>
      </w:pPr>
      <w:r w:rsidRPr="00CE719C">
        <w:rPr>
          <w:rFonts w:ascii="Arial" w:hAnsi="Arial" w:eastAsia="Calibri" w:cs="Arial"/>
          <w:sz w:val="22"/>
          <w:szCs w:val="22"/>
          <w:lang w:eastAsia="en-US"/>
        </w:rPr>
        <w:t xml:space="preserve">Students exiting the programme with 120 credits are eligible for the award of </w:t>
      </w:r>
      <w:proofErr w:type="spellStart"/>
      <w:r w:rsidRPr="00CE719C">
        <w:rPr>
          <w:rFonts w:ascii="Arial" w:hAnsi="Arial" w:eastAsia="Calibri" w:cs="Arial"/>
          <w:sz w:val="22"/>
          <w:szCs w:val="22"/>
          <w:lang w:eastAsia="en-US"/>
        </w:rPr>
        <w:t>PgDip</w:t>
      </w:r>
      <w:proofErr w:type="spellEnd"/>
      <w:r w:rsidRPr="00CE719C">
        <w:rPr>
          <w:rFonts w:ascii="Arial" w:hAnsi="Arial" w:eastAsia="Calibri" w:cs="Arial"/>
          <w:sz w:val="22"/>
          <w:szCs w:val="22"/>
          <w:lang w:eastAsia="en-US"/>
        </w:rPr>
        <w:t>.</w:t>
      </w:r>
    </w:p>
    <w:p w:rsidR="003650B6" w:rsidP="003650B6" w:rsidRDefault="003650B6" w14:paraId="179957ED" w14:textId="763B14BA">
      <w:pPr>
        <w:rPr>
          <w:rFonts w:ascii="Arial" w:hAnsi="Arial" w:eastAsia="Calibri" w:cs="Arial"/>
          <w:sz w:val="22"/>
          <w:szCs w:val="22"/>
          <w:highlight w:val="yellow"/>
          <w:lang w:eastAsia="en-US"/>
        </w:rPr>
      </w:pPr>
      <w:r w:rsidRPr="00CE719C">
        <w:rPr>
          <w:rFonts w:ascii="Arial" w:hAnsi="Arial" w:eastAsia="Calibri" w:cs="Arial"/>
          <w:sz w:val="22"/>
          <w:szCs w:val="22"/>
          <w:lang w:eastAsia="en-US"/>
        </w:rPr>
        <w:t>Students exiting the programme with 30 credits compensat</w:t>
      </w:r>
      <w:r w:rsidRPr="00CE719C" w:rsidR="00D579D2">
        <w:rPr>
          <w:rFonts w:ascii="Arial" w:hAnsi="Arial" w:eastAsia="Calibri" w:cs="Arial"/>
          <w:sz w:val="22"/>
          <w:szCs w:val="22"/>
          <w:lang w:eastAsia="en-US"/>
        </w:rPr>
        <w:t>ion</w:t>
      </w:r>
      <w:r w:rsidRPr="00CE719C">
        <w:rPr>
          <w:rFonts w:ascii="Arial" w:hAnsi="Arial" w:eastAsia="Calibri" w:cs="Arial"/>
          <w:sz w:val="22"/>
          <w:szCs w:val="22"/>
          <w:lang w:eastAsia="en-US"/>
        </w:rPr>
        <w:t xml:space="preserve"> are eligible for the award of MSc Renewable En</w:t>
      </w:r>
      <w:r w:rsidRPr="00CE719C" w:rsidR="004F4EC5">
        <w:rPr>
          <w:rFonts w:ascii="Arial" w:hAnsi="Arial" w:eastAsia="Calibri" w:cs="Arial"/>
          <w:sz w:val="22"/>
          <w:szCs w:val="22"/>
          <w:lang w:eastAsia="en-US"/>
        </w:rPr>
        <w:t>ergy</w:t>
      </w:r>
      <w:r w:rsidRPr="00CE719C">
        <w:rPr>
          <w:rFonts w:ascii="Arial" w:hAnsi="Arial" w:eastAsia="Calibri" w:cs="Arial"/>
          <w:sz w:val="22"/>
          <w:szCs w:val="22"/>
          <w:lang w:eastAsia="en-US"/>
        </w:rPr>
        <w:t xml:space="preserve"> Studies.</w:t>
      </w:r>
    </w:p>
    <w:bookmarkEnd w:id="7"/>
    <w:p w:rsidRPr="00DA2044" w:rsidR="00A92C9B" w:rsidP="00A92C9B" w:rsidRDefault="00A92C9B" w14:paraId="71765B55" w14:textId="77777777">
      <w:pPr>
        <w:rPr>
          <w:rFonts w:ascii="Arial" w:hAnsi="Arial" w:cs="Arial"/>
          <w:color w:val="FF0000"/>
        </w:rPr>
      </w:pPr>
    </w:p>
    <w:p w:rsidR="00A92C9B" w:rsidP="00A92C9B" w:rsidRDefault="00A92C9B" w14:paraId="7AD151EF" w14:textId="3F940395">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rsidRPr="000765B1" w:rsidR="00F77F16" w:rsidP="00F77F16" w:rsidRDefault="00F77F16" w14:paraId="2C5A3E00" w14:textId="77777777">
      <w:pPr>
        <w:ind w:left="360"/>
        <w:rPr>
          <w:rFonts w:ascii="Arial" w:hAnsi="Arial" w:cs="Arial"/>
          <w:b/>
          <w:sz w:val="22"/>
          <w:szCs w:val="22"/>
        </w:rPr>
      </w:pPr>
    </w:p>
    <w:p w:rsidRPr="00082439" w:rsidR="00082439" w:rsidP="00082439" w:rsidRDefault="00082439" w14:paraId="54BBDCFB" w14:textId="77777777">
      <w:pPr>
        <w:rPr>
          <w:rFonts w:ascii="Arial" w:hAnsi="Arial" w:eastAsia="Calibri" w:cs="Arial"/>
          <w:sz w:val="22"/>
          <w:szCs w:val="22"/>
          <w:lang w:eastAsia="en-US"/>
        </w:rPr>
      </w:pPr>
      <w:r w:rsidRPr="00082439">
        <w:rPr>
          <w:rFonts w:ascii="Arial" w:hAnsi="Arial" w:eastAsia="Calibri" w:cs="Arial"/>
          <w:sz w:val="22"/>
          <w:szCs w:val="22"/>
          <w:lang w:eastAsia="en-US"/>
        </w:rPr>
        <w:t>The principles of teaching, learning and assessment are in line with the University's strategy. The fields are designed to give students a balanced portfolio of theoretical and practical experience, embracing diversity and individuality.</w:t>
      </w:r>
    </w:p>
    <w:p w:rsidRPr="00082439" w:rsidR="00082439" w:rsidP="00082439" w:rsidRDefault="00082439" w14:paraId="46197A53" w14:textId="77777777">
      <w:pPr>
        <w:rPr>
          <w:rFonts w:ascii="Arial" w:hAnsi="Arial" w:eastAsia="Calibri" w:cs="Arial"/>
          <w:sz w:val="22"/>
          <w:szCs w:val="22"/>
          <w:lang w:eastAsia="en-US"/>
        </w:rPr>
      </w:pPr>
    </w:p>
    <w:p w:rsidRPr="00082439" w:rsidR="00082439" w:rsidP="00C86B88" w:rsidRDefault="2C857F65" w14:paraId="5A76A6A1" w14:textId="54C31517">
      <w:pPr>
        <w:rPr>
          <w:rFonts w:ascii="Arial" w:hAnsi="Arial" w:eastAsia="Calibri" w:cs="Arial"/>
          <w:sz w:val="22"/>
          <w:szCs w:val="22"/>
          <w:lang w:eastAsia="en-US"/>
        </w:rPr>
      </w:pPr>
      <w:bookmarkStart w:name="_Hlk84258290" w:id="8"/>
      <w:r w:rsidRPr="0E2D679C">
        <w:rPr>
          <w:rFonts w:ascii="Arial" w:hAnsi="Arial" w:cs="Arial"/>
          <w:sz w:val="22"/>
          <w:szCs w:val="22"/>
        </w:rPr>
        <w:t>Industry specialists in the various renewable energy fields allied with lecturers and guest speakers from relevant industries contribute to the delivery of the programme, reinforcing the theoretical aspects and provid</w:t>
      </w:r>
      <w:r w:rsidRPr="0E2D679C" w:rsidR="106AC054">
        <w:rPr>
          <w:rFonts w:ascii="Arial" w:hAnsi="Arial" w:cs="Arial"/>
          <w:sz w:val="22"/>
          <w:szCs w:val="22"/>
        </w:rPr>
        <w:t>ing</w:t>
      </w:r>
      <w:r w:rsidRPr="0E2D679C">
        <w:rPr>
          <w:rFonts w:ascii="Arial" w:hAnsi="Arial" w:cs="Arial"/>
          <w:sz w:val="22"/>
          <w:szCs w:val="22"/>
        </w:rPr>
        <w:t xml:space="preserve"> an informed insight into industry.  The external lecturers </w:t>
      </w:r>
      <w:proofErr w:type="gramStart"/>
      <w:r w:rsidRPr="0E2D679C">
        <w:rPr>
          <w:rFonts w:ascii="Arial" w:hAnsi="Arial" w:cs="Arial"/>
          <w:sz w:val="22"/>
          <w:szCs w:val="22"/>
        </w:rPr>
        <w:t>in particular promote</w:t>
      </w:r>
      <w:proofErr w:type="gramEnd"/>
      <w:r w:rsidRPr="0E2D679C">
        <w:rPr>
          <w:rFonts w:ascii="Arial" w:hAnsi="Arial" w:cs="Arial"/>
          <w:sz w:val="22"/>
          <w:szCs w:val="22"/>
        </w:rPr>
        <w:t xml:space="preserve"> innovation and creativity whilst offering an insight into entrepreneurial culture</w:t>
      </w:r>
      <w:r w:rsidRPr="0E2D679C" w:rsidR="60E0BE93">
        <w:rPr>
          <w:rFonts w:ascii="Arial" w:hAnsi="Arial" w:cs="Arial"/>
          <w:sz w:val="22"/>
          <w:szCs w:val="22"/>
        </w:rPr>
        <w:t>, a</w:t>
      </w:r>
      <w:r w:rsidRPr="0E2D679C" w:rsidR="1EF4FBC8">
        <w:rPr>
          <w:rFonts w:ascii="Arial" w:hAnsi="Arial" w:eastAsia="Calibri" w:cs="Arial"/>
          <w:sz w:val="22"/>
          <w:szCs w:val="22"/>
          <w:lang w:eastAsia="en-US"/>
        </w:rPr>
        <w:t xml:space="preserve">ll driven by the latest research and </w:t>
      </w:r>
      <w:r w:rsidRPr="0E2D679C" w:rsidR="60E0BE93">
        <w:rPr>
          <w:rFonts w:ascii="Arial" w:hAnsi="Arial" w:eastAsia="Calibri" w:cs="Arial"/>
          <w:sz w:val="22"/>
          <w:szCs w:val="22"/>
          <w:lang w:eastAsia="en-US"/>
        </w:rPr>
        <w:t xml:space="preserve">the </w:t>
      </w:r>
      <w:r w:rsidRPr="0E2D679C" w:rsidR="1EF4FBC8">
        <w:rPr>
          <w:rFonts w:ascii="Arial" w:hAnsi="Arial" w:eastAsia="Calibri" w:cs="Arial"/>
          <w:sz w:val="22"/>
          <w:szCs w:val="22"/>
          <w:lang w:eastAsia="en-US"/>
        </w:rPr>
        <w:t>use of cutting-edge technology to enrich content on the taught modules in the spirit of Kingston University</w:t>
      </w:r>
      <w:r w:rsidRPr="0E2D679C" w:rsidR="60E0BE93">
        <w:rPr>
          <w:rFonts w:ascii="Arial" w:hAnsi="Arial" w:eastAsia="Calibri" w:cs="Arial"/>
          <w:sz w:val="22"/>
          <w:szCs w:val="22"/>
          <w:lang w:eastAsia="en-US"/>
        </w:rPr>
        <w:t>’s</w:t>
      </w:r>
      <w:r w:rsidRPr="0E2D679C" w:rsidR="1EF4FBC8">
        <w:rPr>
          <w:rFonts w:ascii="Arial" w:hAnsi="Arial" w:eastAsia="Calibri" w:cs="Arial"/>
          <w:sz w:val="22"/>
          <w:szCs w:val="22"/>
          <w:lang w:eastAsia="en-US"/>
        </w:rPr>
        <w:t>; “research informed teaching” ethos. Furthermore, the practical workshops, open forums, company visits, and group presentations introduced into the modules provide students with a detailed understanding of the approaches taken in industry.</w:t>
      </w:r>
    </w:p>
    <w:bookmarkEnd w:id="8"/>
    <w:p w:rsidRPr="00082439" w:rsidR="00082439" w:rsidP="00082439" w:rsidRDefault="00082439" w14:paraId="14E35E95" w14:textId="77777777">
      <w:pPr>
        <w:rPr>
          <w:rFonts w:ascii="Arial" w:hAnsi="Arial" w:eastAsia="Calibri" w:cs="Arial"/>
          <w:i/>
          <w:sz w:val="22"/>
          <w:szCs w:val="22"/>
          <w:lang w:eastAsia="en-US"/>
        </w:rPr>
      </w:pPr>
    </w:p>
    <w:p w:rsidRPr="00082439" w:rsidR="00082439" w:rsidP="00082439" w:rsidRDefault="1EF4FBC8" w14:paraId="71B049C6" w14:textId="23C197DB">
      <w:pPr>
        <w:rPr>
          <w:rFonts w:ascii="Arial" w:hAnsi="Arial" w:eastAsia="Calibri" w:cs="Arial"/>
          <w:sz w:val="22"/>
          <w:szCs w:val="22"/>
          <w:lang w:eastAsia="en-US"/>
        </w:rPr>
      </w:pPr>
      <w:bookmarkStart w:name="_Hlk84258533" w:id="9"/>
      <w:r w:rsidRPr="0E2D679C">
        <w:rPr>
          <w:rFonts w:ascii="Arial" w:hAnsi="Arial" w:eastAsia="Calibri" w:cs="Arial"/>
          <w:sz w:val="22"/>
          <w:szCs w:val="22"/>
          <w:lang w:eastAsia="en-US"/>
        </w:rPr>
        <w:t>Taught materials, knowledge gained from the practical and case studies embedded within each module give student</w:t>
      </w:r>
      <w:r w:rsidRPr="0E2D679C" w:rsidR="60E0BE93">
        <w:rPr>
          <w:rFonts w:ascii="Arial" w:hAnsi="Arial" w:eastAsia="Calibri" w:cs="Arial"/>
          <w:sz w:val="22"/>
          <w:szCs w:val="22"/>
          <w:lang w:eastAsia="en-US"/>
        </w:rPr>
        <w:t>s</w:t>
      </w:r>
      <w:r w:rsidRPr="0E2D679C">
        <w:rPr>
          <w:rFonts w:ascii="Arial" w:hAnsi="Arial" w:eastAsia="Calibri" w:cs="Arial"/>
          <w:sz w:val="22"/>
          <w:szCs w:val="22"/>
          <w:lang w:eastAsia="en-US"/>
        </w:rPr>
        <w:t xml:space="preserve"> specialised knowledge, tools, and techniques. It will equip them with skills and methods for extracting and synthesising the information. These activities promote rigour, curiosity, excellence, originality, and breadth of knowledge. They must then further explore and exploit the information given, research and define outcomes accurately to produce detailed solutions and innovative work for each module and project dissertation</w:t>
      </w:r>
      <w:bookmarkEnd w:id="9"/>
      <w:r w:rsidRPr="0E2D679C">
        <w:rPr>
          <w:rFonts w:ascii="Arial" w:hAnsi="Arial" w:eastAsia="Calibri" w:cs="Arial"/>
          <w:sz w:val="22"/>
          <w:szCs w:val="22"/>
          <w:lang w:eastAsia="en-US"/>
        </w:rPr>
        <w:t xml:space="preserve">. </w:t>
      </w:r>
    </w:p>
    <w:p w:rsidRPr="00082439" w:rsidR="00082439" w:rsidP="00082439" w:rsidRDefault="00082439" w14:paraId="130B345B" w14:textId="77777777">
      <w:pPr>
        <w:rPr>
          <w:rFonts w:ascii="Arial" w:hAnsi="Arial" w:eastAsia="Calibri" w:cs="Arial"/>
          <w:sz w:val="22"/>
          <w:szCs w:val="22"/>
          <w:lang w:eastAsia="en-US"/>
        </w:rPr>
      </w:pPr>
    </w:p>
    <w:p w:rsidRPr="00082439" w:rsidR="00082439" w:rsidP="00082439" w:rsidRDefault="00082439" w14:paraId="2FE4519D" w14:textId="77777777">
      <w:pPr>
        <w:rPr>
          <w:rFonts w:ascii="Arial" w:hAnsi="Arial" w:eastAsia="Calibri" w:cs="Arial"/>
          <w:sz w:val="22"/>
          <w:szCs w:val="22"/>
          <w:lang w:eastAsia="en-US"/>
        </w:rPr>
      </w:pPr>
      <w:r w:rsidRPr="00082439">
        <w:rPr>
          <w:rFonts w:ascii="Arial" w:hAnsi="Arial" w:eastAsia="Calibri" w:cs="Arial"/>
          <w:sz w:val="22"/>
          <w:szCs w:val="22"/>
          <w:lang w:eastAsia="en-US"/>
        </w:rPr>
        <w:t>It is recognised that teamwork is a very important aspect in industry, and this is implemented in the modules. The course ensures that the students are exposed to team working through group presentations, joint report writing, joint research and lab work, promoting consideration, courtesy, and collegiality.</w:t>
      </w:r>
    </w:p>
    <w:p w:rsidRPr="00082439" w:rsidR="00082439" w:rsidP="00082439" w:rsidRDefault="00082439" w14:paraId="651BC39B" w14:textId="77777777">
      <w:pPr>
        <w:rPr>
          <w:rFonts w:ascii="Arial" w:hAnsi="Arial" w:eastAsia="Calibri" w:cs="Arial"/>
          <w:sz w:val="22"/>
          <w:szCs w:val="22"/>
          <w:lang w:eastAsia="en-US"/>
        </w:rPr>
      </w:pPr>
    </w:p>
    <w:p w:rsidR="00082439" w:rsidP="00082439" w:rsidRDefault="00082439" w14:paraId="752C0DC3" w14:textId="01DB1D7D">
      <w:pPr>
        <w:rPr>
          <w:rFonts w:ascii="Arial" w:hAnsi="Arial" w:eastAsia="Calibri" w:cs="Arial"/>
          <w:sz w:val="22"/>
          <w:szCs w:val="22"/>
          <w:lang w:eastAsia="en-US"/>
        </w:rPr>
      </w:pPr>
      <w:r w:rsidRPr="00082439">
        <w:rPr>
          <w:rFonts w:ascii="Arial" w:hAnsi="Arial" w:eastAsia="Calibri" w:cs="Arial"/>
          <w:sz w:val="22"/>
          <w:szCs w:val="22"/>
          <w:lang w:eastAsia="en-US"/>
        </w:rPr>
        <w:t>The course teams are aware of the need for effective communication, both written and verbal, and take pride in the fact that the courses provide, in this regard, a means of preparing the students for their longer-term career plans and CPD. Apart from the project itself, each student has to give verbal presentations during the modules, normally to the student’s peer group and module leader.  Students are also helped with verbal communication skills through seminars, tutorials, and discussion groups. Most modules are assessed by written assignments which are designed to improve students’ research and evaluation skills.</w:t>
      </w:r>
    </w:p>
    <w:p w:rsidR="00C86B88" w:rsidP="00082439" w:rsidRDefault="00C86B88" w14:paraId="4E0701DA" w14:textId="7C2A8E5F">
      <w:pPr>
        <w:rPr>
          <w:rFonts w:ascii="Arial" w:hAnsi="Arial" w:eastAsia="Calibri" w:cs="Arial"/>
          <w:sz w:val="22"/>
          <w:szCs w:val="22"/>
          <w:lang w:eastAsia="en-US"/>
        </w:rPr>
      </w:pPr>
    </w:p>
    <w:p w:rsidR="00C86B88" w:rsidP="00C86B88" w:rsidRDefault="00C86B88" w14:paraId="4EB7EE9D" w14:textId="77777777">
      <w:pPr>
        <w:spacing w:line="276" w:lineRule="auto"/>
        <w:rPr>
          <w:rFonts w:ascii="Arial" w:hAnsi="Arial" w:cs="Arial"/>
          <w:sz w:val="22"/>
          <w:szCs w:val="22"/>
        </w:rPr>
      </w:pPr>
      <w:r>
        <w:rPr>
          <w:rFonts w:ascii="Arial" w:hAnsi="Arial" w:cs="Arial"/>
          <w:sz w:val="22"/>
          <w:szCs w:val="22"/>
        </w:rPr>
        <w:t xml:space="preserve">Research active teaching staff use their research expertise and findings to enhance students understanding and appreciation of major engineering issues such as noise and vibration, structural tower stability in the case of wind turbines, influence of feed stock on the environment and power out of CHP biomass plant and other related topics.     </w:t>
      </w:r>
    </w:p>
    <w:p w:rsidRPr="00082439" w:rsidR="00082439" w:rsidP="00082439" w:rsidRDefault="00082439" w14:paraId="3618E6BB" w14:textId="77777777">
      <w:pPr>
        <w:rPr>
          <w:rFonts w:ascii="Arial" w:hAnsi="Arial" w:eastAsia="Calibri" w:cs="Arial"/>
          <w:sz w:val="22"/>
          <w:szCs w:val="22"/>
          <w:lang w:eastAsia="en-US"/>
        </w:rPr>
      </w:pPr>
    </w:p>
    <w:p w:rsidRPr="00E25296" w:rsidR="00E25296" w:rsidP="0E2D679C" w:rsidRDefault="1EF4FBC8" w14:paraId="71891C23" w14:textId="7B331BB2">
      <w:pPr>
        <w:outlineLvl w:val="0"/>
        <w:rPr>
          <w:rFonts w:ascii="Arial" w:hAnsi="Arial" w:cs="Arial"/>
          <w:sz w:val="22"/>
          <w:szCs w:val="22"/>
        </w:rPr>
      </w:pPr>
      <w:r w:rsidRPr="0E2D679C">
        <w:rPr>
          <w:rFonts w:ascii="Arial" w:hAnsi="Arial" w:eastAsia="Calibri" w:cs="Arial"/>
          <w:sz w:val="22"/>
          <w:szCs w:val="22"/>
          <w:lang w:eastAsia="en-US"/>
        </w:rPr>
        <w:t>The individual project provides a challenge to the candidate to undertake a real-world problem because most projects are industry orientated.  Students will be given close guidance to select a project which is relevant to the chosen field. During the project, the student will be expected to apply the knowledge learnt during the course to achieve agreed deliverables, whilst satisfying any given constraints. Key skills in communication, presentation, literature search, problem analysis, project planning, report writing, and solution justification are all part of the learning objectives defined in the field.</w:t>
      </w:r>
      <w:r w:rsidRPr="0E2D679C" w:rsidR="3CB7DF9C">
        <w:rPr>
          <w:rFonts w:ascii="Arial" w:hAnsi="Arial" w:eastAsia="Calibri" w:cs="Arial"/>
          <w:sz w:val="22"/>
          <w:szCs w:val="22"/>
          <w:lang w:eastAsia="en-US"/>
        </w:rPr>
        <w:t xml:space="preserve"> </w:t>
      </w:r>
      <w:r w:rsidRPr="0E2D679C" w:rsidR="3CB7DF9C">
        <w:rPr>
          <w:rFonts w:ascii="Arial" w:hAnsi="Arial" w:cs="Arial"/>
          <w:sz w:val="22"/>
          <w:szCs w:val="22"/>
        </w:rPr>
        <w:t>The project work is normally aligned with the research field of the staff involved and often leads to students publishing join</w:t>
      </w:r>
      <w:r w:rsidRPr="0E2D679C" w:rsidR="6AE897AC">
        <w:rPr>
          <w:rFonts w:ascii="Arial" w:hAnsi="Arial" w:cs="Arial"/>
          <w:sz w:val="22"/>
          <w:szCs w:val="22"/>
        </w:rPr>
        <w:t>t</w:t>
      </w:r>
      <w:r w:rsidRPr="0E2D679C" w:rsidR="3CB7DF9C">
        <w:rPr>
          <w:rFonts w:ascii="Arial" w:hAnsi="Arial" w:cs="Arial"/>
          <w:sz w:val="22"/>
          <w:szCs w:val="22"/>
        </w:rPr>
        <w:t xml:space="preserve"> papers with their project supervisor.</w:t>
      </w:r>
    </w:p>
    <w:p w:rsidRPr="00E25296" w:rsidR="00E25296" w:rsidP="00E25296" w:rsidRDefault="00E25296" w14:paraId="34094CB9" w14:textId="77777777">
      <w:pPr>
        <w:tabs>
          <w:tab w:val="left" w:pos="-1440"/>
        </w:tabs>
        <w:outlineLvl w:val="0"/>
        <w:rPr>
          <w:rFonts w:ascii="Arial" w:hAnsi="Arial" w:cs="Arial"/>
          <w:sz w:val="22"/>
          <w:szCs w:val="22"/>
        </w:rPr>
      </w:pPr>
    </w:p>
    <w:p w:rsidR="00E25296" w:rsidP="0E2D679C" w:rsidRDefault="3CB7DF9C" w14:paraId="63D11F29" w14:textId="7435E95F">
      <w:pPr>
        <w:spacing w:after="200"/>
        <w:outlineLvl w:val="0"/>
        <w:rPr>
          <w:rFonts w:ascii="Arial" w:hAnsi="Arial" w:eastAsia="Calibri" w:cs="Arial"/>
          <w:sz w:val="22"/>
          <w:szCs w:val="22"/>
          <w:lang w:eastAsia="en-US"/>
        </w:rPr>
      </w:pPr>
      <w:r w:rsidRPr="0E2D679C">
        <w:rPr>
          <w:rFonts w:ascii="Arial" w:hAnsi="Arial" w:eastAsia="Calibri" w:cs="Arial"/>
          <w:sz w:val="22"/>
          <w:szCs w:val="22"/>
          <w:lang w:eastAsia="en-US"/>
        </w:rPr>
        <w:t xml:space="preserve">Students also have a range of opportunities to participate in extra-curricular activities based around clubs and </w:t>
      </w:r>
      <w:r w:rsidRPr="0E2D679C" w:rsidR="5621387C">
        <w:rPr>
          <w:rFonts w:ascii="Arial" w:hAnsi="Arial" w:eastAsia="Calibri" w:cs="Arial"/>
          <w:sz w:val="22"/>
          <w:szCs w:val="22"/>
          <w:lang w:eastAsia="en-US"/>
        </w:rPr>
        <w:t xml:space="preserve">learning </w:t>
      </w:r>
      <w:r w:rsidRPr="0E2D679C">
        <w:rPr>
          <w:rFonts w:ascii="Arial" w:hAnsi="Arial" w:eastAsia="Calibri" w:cs="Arial"/>
          <w:sz w:val="22"/>
          <w:szCs w:val="22"/>
          <w:lang w:eastAsia="en-US"/>
        </w:rPr>
        <w:t xml:space="preserve">societies </w:t>
      </w:r>
      <w:r w:rsidRPr="0E2D679C" w:rsidR="5621387C">
        <w:rPr>
          <w:rFonts w:ascii="Arial" w:hAnsi="Arial" w:eastAsia="Calibri" w:cs="Arial"/>
          <w:sz w:val="22"/>
          <w:szCs w:val="22"/>
          <w:lang w:eastAsia="en-US"/>
        </w:rPr>
        <w:t>as</w:t>
      </w:r>
      <w:r w:rsidRPr="0E2D679C" w:rsidR="6AE897AC">
        <w:rPr>
          <w:rFonts w:ascii="Arial" w:hAnsi="Arial" w:eastAsia="Calibri" w:cs="Arial"/>
          <w:sz w:val="22"/>
          <w:szCs w:val="22"/>
          <w:lang w:eastAsia="en-US"/>
        </w:rPr>
        <w:t xml:space="preserve"> they</w:t>
      </w:r>
      <w:r w:rsidRPr="0E2D679C" w:rsidR="5621387C">
        <w:rPr>
          <w:rFonts w:ascii="Arial" w:hAnsi="Arial" w:eastAsia="Calibri" w:cs="Arial"/>
          <w:sz w:val="22"/>
          <w:szCs w:val="22"/>
          <w:lang w:eastAsia="en-US"/>
        </w:rPr>
        <w:t xml:space="preserve"> arise</w:t>
      </w:r>
      <w:r w:rsidRPr="0E2D679C">
        <w:rPr>
          <w:rFonts w:ascii="Arial" w:hAnsi="Arial" w:eastAsia="Calibri" w:cs="Arial"/>
          <w:sz w:val="22"/>
          <w:szCs w:val="22"/>
          <w:lang w:eastAsia="en-US"/>
        </w:rPr>
        <w:t xml:space="preserve">, which offer further opportunities to develop their communication skills, </w:t>
      </w:r>
      <w:r w:rsidRPr="0E2D679C" w:rsidR="31212744">
        <w:rPr>
          <w:rFonts w:ascii="Arial" w:hAnsi="Arial" w:eastAsia="Calibri" w:cs="Arial"/>
          <w:sz w:val="22"/>
          <w:szCs w:val="22"/>
          <w:lang w:eastAsia="en-US"/>
        </w:rPr>
        <w:t>teamwork,</w:t>
      </w:r>
      <w:r w:rsidRPr="0E2D679C">
        <w:rPr>
          <w:rFonts w:ascii="Arial" w:hAnsi="Arial" w:eastAsia="Calibri" w:cs="Arial"/>
          <w:sz w:val="22"/>
          <w:szCs w:val="22"/>
          <w:lang w:eastAsia="en-US"/>
        </w:rPr>
        <w:t xml:space="preserve"> and ability to apply their theoretical knowledge to hands-on activities.</w:t>
      </w:r>
    </w:p>
    <w:p w:rsidRPr="00082439" w:rsidR="00082439" w:rsidP="00082439" w:rsidRDefault="1EF4FBC8" w14:paraId="72D03F58" w14:textId="629067DE">
      <w:pPr>
        <w:rPr>
          <w:rFonts w:ascii="Arial" w:hAnsi="Arial" w:eastAsia="Calibri" w:cs="Arial"/>
          <w:sz w:val="22"/>
          <w:szCs w:val="22"/>
          <w:lang w:eastAsia="en-US"/>
        </w:rPr>
      </w:pPr>
      <w:r w:rsidRPr="0E2D679C">
        <w:rPr>
          <w:rFonts w:ascii="Arial" w:hAnsi="Arial" w:eastAsia="Calibri" w:cs="Arial"/>
          <w:sz w:val="22"/>
          <w:szCs w:val="22"/>
          <w:lang w:eastAsia="en-US"/>
        </w:rPr>
        <w:t xml:space="preserve">A combination of assessment methods will be used throughout the course. These elements include module assignments, module examinations, in-class tests, experiment reports, industrial visit reports, seminars, verbal presentations, and the project dissertation. Each module leader is responsible for ensuring that the method of assessment reflects the aims and learning objectives of the module, is demanding, and stimulating and </w:t>
      </w:r>
      <w:r w:rsidRPr="0E2D679C" w:rsidR="6AE897AC">
        <w:rPr>
          <w:rFonts w:ascii="Arial" w:hAnsi="Arial" w:eastAsia="Calibri" w:cs="Arial"/>
          <w:sz w:val="22"/>
          <w:szCs w:val="22"/>
          <w:lang w:eastAsia="en-US"/>
        </w:rPr>
        <w:t xml:space="preserve">is </w:t>
      </w:r>
      <w:r w:rsidRPr="0E2D679C">
        <w:rPr>
          <w:rFonts w:ascii="Arial" w:hAnsi="Arial" w:eastAsia="Calibri" w:cs="Arial"/>
          <w:sz w:val="22"/>
          <w:szCs w:val="22"/>
          <w:lang w:eastAsia="en-US"/>
        </w:rPr>
        <w:t xml:space="preserve">at the appropriate </w:t>
      </w:r>
      <w:proofErr w:type="gramStart"/>
      <w:r w:rsidRPr="0E2D679C">
        <w:rPr>
          <w:rFonts w:ascii="Arial" w:hAnsi="Arial" w:eastAsia="Calibri" w:cs="Arial"/>
          <w:sz w:val="22"/>
          <w:szCs w:val="22"/>
          <w:lang w:eastAsia="en-US"/>
        </w:rPr>
        <w:t>master</w:t>
      </w:r>
      <w:r w:rsidRPr="0E2D679C" w:rsidR="6AE897AC">
        <w:rPr>
          <w:rFonts w:ascii="Arial" w:hAnsi="Arial" w:eastAsia="Calibri" w:cs="Arial"/>
          <w:sz w:val="22"/>
          <w:szCs w:val="22"/>
          <w:lang w:eastAsia="en-US"/>
        </w:rPr>
        <w:t>s</w:t>
      </w:r>
      <w:proofErr w:type="gramEnd"/>
      <w:r w:rsidRPr="0E2D679C">
        <w:rPr>
          <w:rFonts w:ascii="Arial" w:hAnsi="Arial" w:eastAsia="Calibri" w:cs="Arial"/>
          <w:sz w:val="22"/>
          <w:szCs w:val="22"/>
          <w:lang w:eastAsia="en-US"/>
        </w:rPr>
        <w:t xml:space="preserve"> level. </w:t>
      </w:r>
    </w:p>
    <w:p w:rsidRPr="00082439" w:rsidR="00082439" w:rsidP="00082439" w:rsidRDefault="00082439" w14:paraId="3A1B0DC7" w14:textId="77777777">
      <w:pPr>
        <w:rPr>
          <w:rFonts w:ascii="Arial" w:hAnsi="Arial" w:eastAsia="Calibri" w:cs="Arial"/>
          <w:sz w:val="22"/>
          <w:szCs w:val="22"/>
          <w:lang w:eastAsia="en-US"/>
        </w:rPr>
      </w:pPr>
    </w:p>
    <w:p w:rsidRPr="00082439" w:rsidR="00082439" w:rsidP="00082439" w:rsidRDefault="1EF4FBC8" w14:paraId="3AEC5A0B" w14:textId="631C4FB0">
      <w:pPr>
        <w:rPr>
          <w:rFonts w:ascii="Arial" w:hAnsi="Arial" w:eastAsia="Calibri" w:cs="Arial"/>
          <w:sz w:val="22"/>
          <w:szCs w:val="22"/>
          <w:lang w:eastAsia="en-US"/>
        </w:rPr>
      </w:pPr>
      <w:r w:rsidRPr="0E2D679C">
        <w:rPr>
          <w:rFonts w:ascii="Arial" w:hAnsi="Arial" w:eastAsia="Calibri" w:cs="Arial"/>
          <w:sz w:val="22"/>
          <w:szCs w:val="22"/>
          <w:lang w:eastAsia="en-US"/>
        </w:rPr>
        <w:t xml:space="preserve">Formative assessments are embedded into the delivery pattern of all the modules and are designed to help students learn more effectively by giving them feedback to improve their performance and feedforward towards summative assessments. Reflective practice by students and feedback from designated Personal </w:t>
      </w:r>
      <w:r w:rsidRPr="0E2D679C" w:rsidR="6AE897AC">
        <w:rPr>
          <w:rFonts w:ascii="Arial" w:hAnsi="Arial" w:eastAsia="Calibri" w:cs="Arial"/>
          <w:sz w:val="22"/>
          <w:szCs w:val="22"/>
          <w:lang w:eastAsia="en-US"/>
        </w:rPr>
        <w:t>T</w:t>
      </w:r>
      <w:r w:rsidRPr="0E2D679C">
        <w:rPr>
          <w:rFonts w:ascii="Arial" w:hAnsi="Arial" w:eastAsia="Calibri" w:cs="Arial"/>
          <w:sz w:val="22"/>
          <w:szCs w:val="22"/>
          <w:lang w:eastAsia="en-US"/>
        </w:rPr>
        <w:t>utors will also form part of the formative assessments. Group activities are an important part of the course teaching and assessment strategy where students learn and improve through peer feedback.</w:t>
      </w:r>
    </w:p>
    <w:p w:rsidRPr="00082439" w:rsidR="00082439" w:rsidP="00082439" w:rsidRDefault="00082439" w14:paraId="18472E2B" w14:textId="77777777">
      <w:pPr>
        <w:rPr>
          <w:rFonts w:ascii="Arial" w:hAnsi="Arial" w:eastAsia="Calibri" w:cs="Arial"/>
          <w:sz w:val="22"/>
          <w:szCs w:val="22"/>
          <w:lang w:eastAsia="en-US"/>
        </w:rPr>
      </w:pPr>
    </w:p>
    <w:p w:rsidRPr="00082439" w:rsidR="00082439" w:rsidP="00082439" w:rsidRDefault="00082439" w14:paraId="7DC2D6BF" w14:textId="67BAC44A">
      <w:pPr>
        <w:tabs>
          <w:tab w:val="left" w:pos="-1440"/>
        </w:tabs>
        <w:outlineLvl w:val="0"/>
        <w:rPr>
          <w:rFonts w:ascii="Arial" w:hAnsi="Arial" w:eastAsia="Calibri" w:cs="Arial"/>
          <w:sz w:val="22"/>
          <w:szCs w:val="22"/>
          <w:lang w:eastAsia="en-US"/>
        </w:rPr>
      </w:pPr>
      <w:bookmarkStart w:name="_Hlk84409045" w:id="10"/>
      <w:r w:rsidRPr="00082439">
        <w:rPr>
          <w:rFonts w:ascii="Arial" w:hAnsi="Arial" w:eastAsia="Calibri" w:cs="Arial"/>
          <w:sz w:val="22"/>
          <w:szCs w:val="22"/>
          <w:lang w:eastAsia="en-US"/>
        </w:rPr>
        <w:t xml:space="preserve">The programme embraces the use of Technology Enhanced Learning (TEL) to engage students actively. Some of the most widely used technologies in problem-solving activities are computer simulations and modelling which encompass </w:t>
      </w:r>
      <w:r w:rsidR="00C86B88">
        <w:rPr>
          <w:rFonts w:ascii="Arial" w:hAnsi="Arial" w:eastAsia="Calibri" w:cs="Arial"/>
          <w:sz w:val="22"/>
          <w:szCs w:val="22"/>
          <w:lang w:eastAsia="en-US"/>
        </w:rPr>
        <w:t>solar, wind power and biomass technologies</w:t>
      </w:r>
      <w:r w:rsidRPr="00082439">
        <w:rPr>
          <w:rFonts w:ascii="Arial" w:hAnsi="Arial" w:eastAsia="Calibri" w:cs="Arial"/>
          <w:sz w:val="22"/>
          <w:szCs w:val="22"/>
          <w:lang w:eastAsia="en-US"/>
        </w:rPr>
        <w:t xml:space="preserve"> in the curriculum. Digital tools such as a team’s work file syncs </w:t>
      </w:r>
      <w:proofErr w:type="spellStart"/>
      <w:r w:rsidRPr="00082439">
        <w:rPr>
          <w:rFonts w:ascii="Arial" w:hAnsi="Arial" w:eastAsia="Calibri" w:cs="Arial"/>
          <w:sz w:val="22"/>
          <w:szCs w:val="22"/>
          <w:lang w:eastAsia="en-US"/>
        </w:rPr>
        <w:t>DropBox</w:t>
      </w:r>
      <w:proofErr w:type="spellEnd"/>
      <w:r w:rsidRPr="00082439">
        <w:rPr>
          <w:rFonts w:ascii="Arial" w:hAnsi="Arial" w:eastAsia="Calibri" w:cs="Arial"/>
          <w:sz w:val="22"/>
          <w:szCs w:val="22"/>
          <w:lang w:eastAsia="en-US"/>
        </w:rPr>
        <w:t>, VLE assessment and YouTube videos are used to enhance the quality of student learning experience.</w:t>
      </w:r>
    </w:p>
    <w:bookmarkEnd w:id="10"/>
    <w:p w:rsidRPr="00082439" w:rsidR="00082439" w:rsidP="00082439" w:rsidRDefault="00082439" w14:paraId="36B56741" w14:textId="77777777">
      <w:pPr>
        <w:rPr>
          <w:rFonts w:ascii="Arial" w:hAnsi="Arial" w:eastAsia="Calibri" w:cs="Arial"/>
          <w:sz w:val="22"/>
          <w:szCs w:val="22"/>
          <w:lang w:eastAsia="en-US"/>
        </w:rPr>
      </w:pPr>
    </w:p>
    <w:p w:rsidRPr="000765B1" w:rsidR="00F77F16" w:rsidP="00A92C9B" w:rsidRDefault="00F77F16" w14:paraId="170135D8" w14:textId="77777777">
      <w:pPr>
        <w:rPr>
          <w:rFonts w:ascii="Arial" w:hAnsi="Arial" w:cs="Arial"/>
          <w:sz w:val="22"/>
          <w:szCs w:val="22"/>
        </w:rPr>
      </w:pPr>
    </w:p>
    <w:p w:rsidRPr="000765B1" w:rsidR="00A92C9B" w:rsidP="00A92C9B" w:rsidRDefault="00A92C9B" w14:paraId="1FD7F9D6" w14:textId="77777777">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rsidR="00F77F16" w:rsidP="00082439" w:rsidRDefault="00F77F16" w14:paraId="2C12899A" w14:textId="77777777">
      <w:pPr>
        <w:rPr>
          <w:rFonts w:ascii="Arial" w:hAnsi="Arial" w:cs="Arial"/>
          <w:sz w:val="22"/>
          <w:szCs w:val="22"/>
        </w:rPr>
      </w:pPr>
      <w:bookmarkStart w:name="_Hlk84278598" w:id="11"/>
    </w:p>
    <w:p w:rsidRPr="00630B3D" w:rsidR="00082439" w:rsidP="00082439" w:rsidRDefault="1EF4FBC8" w14:paraId="47B3471E" w14:textId="2A6C45C7">
      <w:pPr>
        <w:rPr>
          <w:rFonts w:ascii="Arial" w:hAnsi="Arial" w:cs="Arial"/>
          <w:sz w:val="22"/>
          <w:szCs w:val="22"/>
        </w:rPr>
      </w:pPr>
      <w:r w:rsidRPr="0E2D679C">
        <w:rPr>
          <w:rFonts w:ascii="Arial" w:hAnsi="Arial" w:cs="Arial"/>
          <w:sz w:val="22"/>
          <w:szCs w:val="22"/>
        </w:rPr>
        <w:t xml:space="preserve">A </w:t>
      </w:r>
      <w:r w:rsidRPr="0E2D679C" w:rsidR="6AE897AC">
        <w:rPr>
          <w:rFonts w:ascii="Arial" w:hAnsi="Arial" w:cs="Arial"/>
          <w:sz w:val="22"/>
          <w:szCs w:val="22"/>
        </w:rPr>
        <w:t>P</w:t>
      </w:r>
      <w:r w:rsidRPr="0E2D679C">
        <w:rPr>
          <w:rFonts w:ascii="Arial" w:hAnsi="Arial" w:cs="Arial"/>
          <w:sz w:val="22"/>
          <w:szCs w:val="22"/>
        </w:rPr>
        <w:t xml:space="preserve">ersonal </w:t>
      </w:r>
      <w:r w:rsidRPr="0E2D679C" w:rsidR="6AE897AC">
        <w:rPr>
          <w:rFonts w:ascii="Arial" w:hAnsi="Arial" w:cs="Arial"/>
          <w:sz w:val="22"/>
          <w:szCs w:val="22"/>
        </w:rPr>
        <w:t>T</w:t>
      </w:r>
      <w:r w:rsidRPr="0E2D679C">
        <w:rPr>
          <w:rFonts w:ascii="Arial" w:hAnsi="Arial" w:cs="Arial"/>
          <w:sz w:val="22"/>
          <w:szCs w:val="22"/>
        </w:rPr>
        <w:t xml:space="preserve">utor will be assigned to each student to personalise their learning experience and support their academic and professional development from the first induction day at the university all the way to graduation and their career destination. The personal tutors will help their tutees with issues of transition from UG to Masters and understand how to use feedback on the postgraduate course. They will play an important role in supporting the large community of international students to settle down and take advantage of the university wide support system. They will also encourage students to be proactive in making links between their course and their professional and/or academic aspirations and explore their research interests as well as being part of a wider disciplinary and/or professional community in support of their career choices. </w:t>
      </w:r>
    </w:p>
    <w:p w:rsidRPr="00630B3D" w:rsidR="00082439" w:rsidP="00082439" w:rsidRDefault="00082439" w14:paraId="43BC12E1" w14:textId="77777777">
      <w:pPr>
        <w:rPr>
          <w:rFonts w:ascii="Arial" w:hAnsi="Arial" w:cs="Arial"/>
          <w:sz w:val="22"/>
          <w:szCs w:val="22"/>
        </w:rPr>
      </w:pPr>
    </w:p>
    <w:p w:rsidRPr="00630B3D" w:rsidR="00082439" w:rsidP="00082439" w:rsidRDefault="00082439" w14:paraId="212D186F" w14:textId="77777777">
      <w:pPr>
        <w:rPr>
          <w:rFonts w:ascii="Arial" w:hAnsi="Arial" w:cs="Arial"/>
          <w:sz w:val="22"/>
          <w:szCs w:val="22"/>
        </w:rPr>
      </w:pPr>
      <w:r w:rsidRPr="00630B3D">
        <w:rPr>
          <w:rFonts w:ascii="Arial" w:hAnsi="Arial" w:cs="Arial"/>
          <w:sz w:val="22"/>
          <w:szCs w:val="22"/>
        </w:rPr>
        <w:t xml:space="preserve">Additionally, Students are supported by a range of other course and/or university level systems, including: </w:t>
      </w:r>
    </w:p>
    <w:bookmarkEnd w:id="11"/>
    <w:p w:rsidRPr="00630B3D" w:rsidR="00082439" w:rsidP="00082439" w:rsidRDefault="00082439" w14:paraId="5A0F13DE" w14:textId="77777777">
      <w:pPr>
        <w:rPr>
          <w:rFonts w:ascii="Arial" w:hAnsi="Arial" w:cs="Arial"/>
          <w:sz w:val="22"/>
          <w:szCs w:val="22"/>
        </w:rPr>
      </w:pPr>
    </w:p>
    <w:p w:rsidRPr="00630B3D" w:rsidR="00082439" w:rsidP="00082439" w:rsidRDefault="00082439" w14:paraId="0F7A18AC" w14:textId="77777777">
      <w:pPr>
        <w:numPr>
          <w:ilvl w:val="0"/>
          <w:numId w:val="5"/>
        </w:numPr>
        <w:rPr>
          <w:rFonts w:ascii="Arial" w:hAnsi="Arial" w:cs="Arial"/>
          <w:sz w:val="22"/>
          <w:szCs w:val="22"/>
        </w:rPr>
      </w:pPr>
      <w:bookmarkStart w:name="_Hlk84278689" w:id="12"/>
      <w:r w:rsidRPr="00630B3D">
        <w:rPr>
          <w:rFonts w:ascii="Arial" w:hAnsi="Arial" w:cs="Arial"/>
          <w:sz w:val="22"/>
          <w:szCs w:val="22"/>
        </w:rPr>
        <w:t xml:space="preserve">A Module Leader for each module </w:t>
      </w:r>
    </w:p>
    <w:p w:rsidRPr="00630B3D" w:rsidR="00082439" w:rsidP="00082439" w:rsidRDefault="00082439" w14:paraId="5A113CF9" w14:textId="77777777">
      <w:pPr>
        <w:numPr>
          <w:ilvl w:val="0"/>
          <w:numId w:val="5"/>
        </w:numPr>
        <w:rPr>
          <w:rFonts w:ascii="Arial" w:hAnsi="Arial" w:cs="Arial"/>
          <w:sz w:val="22"/>
          <w:szCs w:val="22"/>
        </w:rPr>
      </w:pPr>
      <w:r w:rsidRPr="00630B3D">
        <w:rPr>
          <w:rFonts w:ascii="Arial" w:hAnsi="Arial" w:cs="Arial"/>
          <w:sz w:val="22"/>
          <w:szCs w:val="22"/>
        </w:rPr>
        <w:t xml:space="preserve">A Course Director to help students understand the programme structure. </w:t>
      </w:r>
    </w:p>
    <w:p w:rsidRPr="00630B3D" w:rsidR="00082439" w:rsidP="00082439" w:rsidRDefault="00082439" w14:paraId="625D0907" w14:textId="77777777">
      <w:pPr>
        <w:numPr>
          <w:ilvl w:val="0"/>
          <w:numId w:val="5"/>
        </w:numPr>
        <w:rPr>
          <w:rFonts w:ascii="Arial" w:hAnsi="Arial" w:cs="Arial"/>
          <w:sz w:val="22"/>
          <w:szCs w:val="22"/>
        </w:rPr>
      </w:pPr>
      <w:r w:rsidRPr="00630B3D">
        <w:rPr>
          <w:rFonts w:ascii="Arial" w:hAnsi="Arial" w:cs="Arial"/>
          <w:sz w:val="22"/>
          <w:szCs w:val="22"/>
        </w:rPr>
        <w:t>Technical support on use of IT and workshop/lab facilities.</w:t>
      </w:r>
    </w:p>
    <w:p w:rsidRPr="00630B3D" w:rsidR="00082439" w:rsidP="00082439" w:rsidRDefault="00082439" w14:paraId="263032F4" w14:textId="77777777">
      <w:pPr>
        <w:numPr>
          <w:ilvl w:val="0"/>
          <w:numId w:val="5"/>
        </w:numPr>
        <w:rPr>
          <w:rFonts w:ascii="Arial" w:hAnsi="Arial" w:cs="Arial"/>
          <w:sz w:val="22"/>
          <w:szCs w:val="22"/>
        </w:rPr>
      </w:pPr>
      <w:r w:rsidRPr="00630B3D">
        <w:rPr>
          <w:rFonts w:ascii="Arial" w:hAnsi="Arial" w:cs="Arial"/>
          <w:sz w:val="22"/>
          <w:szCs w:val="22"/>
        </w:rPr>
        <w:t>A designated programme administrator.</w:t>
      </w:r>
    </w:p>
    <w:p w:rsidRPr="00630B3D" w:rsidR="00082439" w:rsidP="00082439" w:rsidRDefault="00082439" w14:paraId="221F7337" w14:textId="77777777">
      <w:pPr>
        <w:numPr>
          <w:ilvl w:val="0"/>
          <w:numId w:val="5"/>
        </w:numPr>
        <w:rPr>
          <w:rFonts w:ascii="Arial" w:hAnsi="Arial" w:cs="Arial"/>
          <w:sz w:val="22"/>
          <w:szCs w:val="22"/>
        </w:rPr>
      </w:pPr>
      <w:r w:rsidRPr="00630B3D">
        <w:rPr>
          <w:rFonts w:ascii="Arial" w:hAnsi="Arial" w:cs="Arial"/>
          <w:sz w:val="22"/>
          <w:szCs w:val="22"/>
        </w:rPr>
        <w:t>A dedicated employability consultant practitioner.</w:t>
      </w:r>
    </w:p>
    <w:p w:rsidRPr="00630B3D" w:rsidR="00082439" w:rsidP="00082439" w:rsidRDefault="00082439" w14:paraId="2B93BDC7" w14:textId="77777777">
      <w:pPr>
        <w:numPr>
          <w:ilvl w:val="0"/>
          <w:numId w:val="5"/>
        </w:numPr>
        <w:rPr>
          <w:rFonts w:ascii="Arial" w:hAnsi="Arial" w:cs="Arial"/>
          <w:sz w:val="22"/>
          <w:szCs w:val="22"/>
        </w:rPr>
      </w:pPr>
      <w:r w:rsidRPr="00630B3D">
        <w:rPr>
          <w:rFonts w:ascii="Arial" w:hAnsi="Arial" w:cs="Arial"/>
          <w:sz w:val="22"/>
          <w:szCs w:val="22"/>
        </w:rPr>
        <w:t>An induction programme at the beginning of each new academic session.</w:t>
      </w:r>
    </w:p>
    <w:p w:rsidRPr="00630B3D" w:rsidR="00082439" w:rsidP="00082439" w:rsidRDefault="00082439" w14:paraId="5DE448FE" w14:textId="77777777">
      <w:pPr>
        <w:numPr>
          <w:ilvl w:val="0"/>
          <w:numId w:val="5"/>
        </w:numPr>
        <w:rPr>
          <w:rFonts w:ascii="Arial" w:hAnsi="Arial" w:cs="Arial"/>
          <w:sz w:val="22"/>
          <w:szCs w:val="22"/>
        </w:rPr>
      </w:pPr>
      <w:r w:rsidRPr="00630B3D">
        <w:rPr>
          <w:rFonts w:ascii="Arial" w:hAnsi="Arial" w:cs="Arial"/>
          <w:sz w:val="22"/>
          <w:szCs w:val="22"/>
        </w:rPr>
        <w:t>Series of research seminars delivered by internal and external speakers informing students about latest advances in research.</w:t>
      </w:r>
    </w:p>
    <w:p w:rsidRPr="00630B3D" w:rsidR="00082439" w:rsidP="52E8CCB0" w:rsidRDefault="1EF4FBC8" w14:paraId="1AB30B25" w14:textId="2A96D723">
      <w:pPr>
        <w:numPr>
          <w:ilvl w:val="0"/>
          <w:numId w:val="5"/>
        </w:numPr>
        <w:ind/>
        <w:rPr>
          <w:rFonts w:ascii="Arial" w:hAnsi="Arial" w:cs="Arial"/>
          <w:sz w:val="22"/>
          <w:szCs w:val="22"/>
        </w:rPr>
      </w:pPr>
      <w:r w:rsidRPr="52E8CCB0" w:rsidR="00082439">
        <w:rPr>
          <w:rFonts w:ascii="Arial" w:hAnsi="Arial" w:cs="Arial"/>
          <w:sz w:val="22"/>
          <w:szCs w:val="22"/>
        </w:rPr>
        <w:t>Invited guest lecturers informing students about latest developments in technology and professional practise.</w:t>
      </w:r>
    </w:p>
    <w:p w:rsidRPr="00630B3D" w:rsidR="00082439" w:rsidP="52E8CCB0" w:rsidRDefault="1EF4FBC8" w14:paraId="06C47C49" w14:textId="21A18FA5">
      <w:pPr>
        <w:numPr>
          <w:ilvl w:val="0"/>
          <w:numId w:val="5"/>
        </w:numPr>
        <w:ind/>
        <w:rPr>
          <w:rFonts w:ascii="Arial" w:hAnsi="Arial" w:cs="Arial"/>
          <w:sz w:val="22"/>
          <w:szCs w:val="22"/>
        </w:rPr>
      </w:pPr>
      <w:r w:rsidRPr="52E8CCB0" w:rsidR="1EF4FBC8">
        <w:rPr>
          <w:rFonts w:ascii="Arial" w:hAnsi="Arial" w:cs="Arial"/>
          <w:sz w:val="22"/>
          <w:szCs w:val="22"/>
        </w:rPr>
        <w:t xml:space="preserve">Student </w:t>
      </w:r>
      <w:r w:rsidRPr="52E8CCB0" w:rsidR="6014F213">
        <w:rPr>
          <w:rFonts w:ascii="Arial" w:hAnsi="Arial" w:cs="Arial"/>
          <w:sz w:val="22"/>
          <w:szCs w:val="22"/>
        </w:rPr>
        <w:t>Voice</w:t>
      </w:r>
      <w:r w:rsidRPr="52E8CCB0" w:rsidR="1EF4FBC8">
        <w:rPr>
          <w:rFonts w:ascii="Arial" w:hAnsi="Arial" w:cs="Arial"/>
          <w:sz w:val="22"/>
          <w:szCs w:val="22"/>
        </w:rPr>
        <w:t xml:space="preserve"> Committee. </w:t>
      </w:r>
    </w:p>
    <w:p w:rsidRPr="00630B3D" w:rsidR="00082439" w:rsidP="00082439" w:rsidRDefault="1EF4FBC8" w14:paraId="3AE0B46B" w14:textId="77777777">
      <w:pPr>
        <w:numPr>
          <w:ilvl w:val="0"/>
          <w:numId w:val="5"/>
        </w:numPr>
        <w:autoSpaceDE w:val="0"/>
        <w:autoSpaceDN w:val="0"/>
        <w:adjustRightInd w:val="0"/>
        <w:spacing w:after="30"/>
        <w:rPr>
          <w:rFonts w:ascii="Arial" w:hAnsi="Arial" w:cs="Arial"/>
          <w:sz w:val="22"/>
          <w:szCs w:val="22"/>
        </w:rPr>
      </w:pPr>
      <w:r w:rsidRPr="52E8CCB0" w:rsidR="1EF4FBC8">
        <w:rPr>
          <w:rFonts w:ascii="Arial" w:hAnsi="Arial" w:cs="Arial"/>
          <w:sz w:val="22"/>
          <w:szCs w:val="22"/>
        </w:rPr>
        <w:t xml:space="preserve">Canvas - a versatile on-line interactive </w:t>
      </w:r>
      <w:r w:rsidRPr="52E8CCB0" w:rsidR="1EF4FBC8">
        <w:rPr>
          <w:rFonts w:ascii="Arial" w:hAnsi="Arial" w:cs="Arial"/>
          <w:noProof/>
          <w:color w:val="000000" w:themeColor="text1" w:themeTint="FF" w:themeShade="FF"/>
          <w:sz w:val="22"/>
          <w:szCs w:val="22"/>
        </w:rPr>
        <w:t>Virtual</w:t>
      </w:r>
      <w:r w:rsidRPr="52E8CCB0" w:rsidR="1EF4FBC8">
        <w:rPr>
          <w:rFonts w:ascii="Arial" w:hAnsi="Arial" w:cs="Arial"/>
          <w:color w:val="000000" w:themeColor="text1" w:themeTint="FF" w:themeShade="FF"/>
          <w:sz w:val="22"/>
          <w:szCs w:val="22"/>
        </w:rPr>
        <w:t xml:space="preserve"> </w:t>
      </w:r>
      <w:r w:rsidRPr="52E8CCB0" w:rsidR="1EF4FBC8">
        <w:rPr>
          <w:rFonts w:ascii="Arial" w:hAnsi="Arial" w:cs="Arial"/>
          <w:noProof/>
          <w:color w:val="000000" w:themeColor="text1" w:themeTint="FF" w:themeShade="FF"/>
          <w:sz w:val="22"/>
          <w:szCs w:val="22"/>
        </w:rPr>
        <w:t>Learning</w:t>
      </w:r>
      <w:r w:rsidRPr="52E8CCB0" w:rsidR="1EF4FBC8">
        <w:rPr>
          <w:rFonts w:ascii="Arial" w:hAnsi="Arial" w:cs="Arial"/>
          <w:color w:val="000000" w:themeColor="text1" w:themeTint="FF" w:themeShade="FF"/>
          <w:sz w:val="22"/>
          <w:szCs w:val="22"/>
        </w:rPr>
        <w:t xml:space="preserve"> </w:t>
      </w:r>
      <w:r w:rsidRPr="52E8CCB0" w:rsidR="1EF4FBC8">
        <w:rPr>
          <w:rFonts w:ascii="Arial" w:hAnsi="Arial" w:cs="Arial"/>
          <w:noProof/>
          <w:color w:val="000000" w:themeColor="text1" w:themeTint="FF" w:themeShade="FF"/>
          <w:sz w:val="22"/>
          <w:szCs w:val="22"/>
        </w:rPr>
        <w:t>Environment</w:t>
      </w:r>
      <w:r w:rsidRPr="52E8CCB0" w:rsidR="1EF4FBC8">
        <w:rPr>
          <w:rFonts w:ascii="Arial" w:hAnsi="Arial" w:cs="Arial"/>
          <w:color w:val="000000" w:themeColor="text1" w:themeTint="FF" w:themeShade="FF"/>
          <w:sz w:val="22"/>
          <w:szCs w:val="22"/>
        </w:rPr>
        <w:t xml:space="preserve"> (VLE).</w:t>
      </w:r>
    </w:p>
    <w:p w:rsidRPr="00630B3D" w:rsidR="00082439" w:rsidP="00082439" w:rsidRDefault="7D322888" w14:paraId="26A966A4" w14:textId="3C9FADD6">
      <w:pPr>
        <w:numPr>
          <w:ilvl w:val="0"/>
          <w:numId w:val="5"/>
        </w:numPr>
        <w:rPr>
          <w:rFonts w:ascii="Arial" w:hAnsi="Arial" w:cs="Arial"/>
          <w:sz w:val="22"/>
          <w:szCs w:val="22"/>
        </w:rPr>
      </w:pPr>
      <w:r w:rsidRPr="0E2D679C">
        <w:rPr>
          <w:rFonts w:ascii="Arial" w:hAnsi="Arial" w:cs="Arial"/>
          <w:sz w:val="22"/>
          <w:szCs w:val="22"/>
        </w:rPr>
        <w:t xml:space="preserve">ESOFT </w:t>
      </w:r>
      <w:r w:rsidRPr="0E2D679C" w:rsidR="1EF4FBC8">
        <w:rPr>
          <w:rFonts w:ascii="Arial" w:hAnsi="Arial" w:cs="Arial"/>
          <w:sz w:val="22"/>
          <w:szCs w:val="22"/>
        </w:rPr>
        <w:t xml:space="preserve">student support facilities that provide advice on issues such as finance, regulations, legal matters, accommodation, etc. </w:t>
      </w:r>
    </w:p>
    <w:p w:rsidRPr="00630B3D" w:rsidR="00082439" w:rsidP="00082439" w:rsidRDefault="1EF4FBC8" w14:paraId="4BD35F8B" w14:textId="137D0259">
      <w:pPr>
        <w:numPr>
          <w:ilvl w:val="0"/>
          <w:numId w:val="5"/>
        </w:numPr>
        <w:rPr>
          <w:rFonts w:ascii="Arial" w:hAnsi="Arial" w:cs="Arial"/>
          <w:sz w:val="22"/>
          <w:szCs w:val="22"/>
        </w:rPr>
      </w:pPr>
      <w:r w:rsidRPr="52E8CCB0" w:rsidR="22CF406A">
        <w:rPr>
          <w:rFonts w:ascii="Arial" w:hAnsi="Arial" w:cs="Arial"/>
          <w:sz w:val="22"/>
          <w:szCs w:val="22"/>
        </w:rPr>
        <w:t xml:space="preserve">ECET student support </w:t>
      </w:r>
      <w:r w:rsidRPr="52E8CCB0" w:rsidR="22CF406A">
        <w:rPr>
          <w:rFonts w:ascii="Arial" w:hAnsi="Arial" w:cs="Arial"/>
          <w:sz w:val="22"/>
          <w:szCs w:val="22"/>
        </w:rPr>
        <w:t>counselling</w:t>
      </w:r>
      <w:r w:rsidRPr="52E8CCB0" w:rsidR="22CF406A">
        <w:rPr>
          <w:rFonts w:ascii="Arial" w:hAnsi="Arial" w:cs="Arial"/>
          <w:sz w:val="22"/>
          <w:szCs w:val="22"/>
        </w:rPr>
        <w:t xml:space="preserve"> services</w:t>
      </w:r>
      <w:r w:rsidRPr="52E8CCB0" w:rsidR="1EF4FBC8">
        <w:rPr>
          <w:rFonts w:ascii="Arial" w:hAnsi="Arial" w:cs="Arial"/>
          <w:sz w:val="22"/>
          <w:szCs w:val="22"/>
        </w:rPr>
        <w:t>.</w:t>
      </w:r>
    </w:p>
    <w:bookmarkEnd w:id="12"/>
    <w:p w:rsidR="52E8CCB0" w:rsidP="52E8CCB0" w:rsidRDefault="52E8CCB0" w14:paraId="7C236162" w14:textId="5E0EBD33">
      <w:pPr>
        <w:pStyle w:val="Normal"/>
        <w:ind w:left="0"/>
        <w:rPr>
          <w:rFonts w:ascii="Times New Roman" w:hAnsi="Times New Roman" w:eastAsia="Times New Roman" w:cs="Times New Roman"/>
          <w:sz w:val="24"/>
          <w:szCs w:val="24"/>
        </w:rPr>
      </w:pPr>
    </w:p>
    <w:p w:rsidRPr="000765B1" w:rsidR="00A92C9B" w:rsidP="00A92C9B" w:rsidRDefault="00A92C9B" w14:paraId="33BEC599" w14:textId="77777777">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rsidR="00F77F16" w:rsidP="00630B3D" w:rsidRDefault="00F77F16" w14:paraId="4B862CCC" w14:textId="77777777">
      <w:pPr>
        <w:rPr>
          <w:rFonts w:ascii="Arial" w:hAnsi="Arial" w:cs="Arial"/>
          <w:sz w:val="22"/>
          <w:szCs w:val="22"/>
        </w:rPr>
      </w:pPr>
    </w:p>
    <w:p w:rsidRPr="00630B3D" w:rsidR="00630B3D" w:rsidP="00630B3D" w:rsidRDefault="00630B3D" w14:paraId="2F52B39A" w14:textId="5E35A84B">
      <w:pPr>
        <w:rPr>
          <w:rFonts w:ascii="Arial" w:hAnsi="Arial" w:cs="Arial"/>
          <w:sz w:val="22"/>
          <w:szCs w:val="22"/>
        </w:rPr>
      </w:pPr>
      <w:r w:rsidRPr="00630B3D">
        <w:rPr>
          <w:rFonts w:ascii="Arial" w:hAnsi="Arial" w:cs="Arial"/>
          <w:sz w:val="22"/>
          <w:szCs w:val="22"/>
        </w:rPr>
        <w:t>The University has several methods for evaluating and improving the quality and standards of its provision.  These include:</w:t>
      </w:r>
    </w:p>
    <w:p w:rsidRPr="00630B3D" w:rsidR="00630B3D" w:rsidP="00630B3D" w:rsidRDefault="00630B3D" w14:paraId="12C0DBE9" w14:textId="77777777">
      <w:pPr>
        <w:ind w:left="360"/>
        <w:rPr>
          <w:rFonts w:ascii="Arial" w:hAnsi="Arial" w:cs="Arial"/>
          <w:sz w:val="22"/>
          <w:szCs w:val="22"/>
        </w:rPr>
      </w:pPr>
    </w:p>
    <w:p w:rsidRPr="00630B3D" w:rsidR="00630B3D" w:rsidP="00630B3D" w:rsidRDefault="00630B3D" w14:paraId="0BC13FA2" w14:textId="77777777">
      <w:pPr>
        <w:numPr>
          <w:ilvl w:val="0"/>
          <w:numId w:val="2"/>
        </w:numPr>
        <w:rPr>
          <w:rFonts w:ascii="Arial" w:hAnsi="Arial" w:cs="Arial"/>
          <w:sz w:val="22"/>
          <w:szCs w:val="22"/>
        </w:rPr>
      </w:pPr>
      <w:bookmarkStart w:name="_Hlk84278765" w:id="13"/>
      <w:r w:rsidRPr="00630B3D">
        <w:rPr>
          <w:rFonts w:ascii="Arial" w:hAnsi="Arial" w:cs="Arial"/>
          <w:sz w:val="22"/>
          <w:szCs w:val="22"/>
        </w:rPr>
        <w:t>External examiners</w:t>
      </w:r>
    </w:p>
    <w:p w:rsidRPr="00630B3D" w:rsidR="00630B3D" w:rsidP="00630B3D" w:rsidRDefault="1DB8D7D5" w14:paraId="0FB2CFFE" w14:textId="05D2FE99">
      <w:pPr>
        <w:numPr>
          <w:ilvl w:val="0"/>
          <w:numId w:val="2"/>
        </w:numPr>
        <w:rPr>
          <w:rFonts w:ascii="Arial" w:hAnsi="Arial" w:cs="Arial"/>
          <w:sz w:val="22"/>
          <w:szCs w:val="22"/>
        </w:rPr>
      </w:pPr>
      <w:r w:rsidRPr="52E8CCB0" w:rsidR="2981524C">
        <w:rPr>
          <w:rFonts w:ascii="Arial" w:hAnsi="Arial" w:cs="Arial"/>
          <w:sz w:val="22"/>
          <w:szCs w:val="22"/>
        </w:rPr>
        <w:t xml:space="preserve">School Education Committee </w:t>
      </w:r>
    </w:p>
    <w:p w:rsidRPr="00630B3D" w:rsidR="00630B3D" w:rsidP="00630B3D" w:rsidRDefault="00630B3D" w14:paraId="59E20835" w14:textId="77777777">
      <w:pPr>
        <w:numPr>
          <w:ilvl w:val="0"/>
          <w:numId w:val="2"/>
        </w:numPr>
        <w:rPr>
          <w:rFonts w:ascii="Arial" w:hAnsi="Arial" w:cs="Arial"/>
          <w:sz w:val="22"/>
          <w:szCs w:val="22"/>
        </w:rPr>
      </w:pPr>
      <w:r w:rsidRPr="00630B3D">
        <w:rPr>
          <w:rFonts w:ascii="Arial" w:hAnsi="Arial" w:cs="Arial"/>
          <w:sz w:val="22"/>
          <w:szCs w:val="22"/>
        </w:rPr>
        <w:t>Annual Monitoring and Enhancement</w:t>
      </w:r>
    </w:p>
    <w:p w:rsidRPr="00630B3D" w:rsidR="00630B3D" w:rsidP="00630B3D" w:rsidRDefault="00630B3D" w14:paraId="4F61B74A" w14:textId="77777777">
      <w:pPr>
        <w:numPr>
          <w:ilvl w:val="0"/>
          <w:numId w:val="2"/>
        </w:numPr>
        <w:rPr>
          <w:rFonts w:ascii="Arial" w:hAnsi="Arial" w:cs="Arial"/>
          <w:sz w:val="22"/>
          <w:szCs w:val="22"/>
        </w:rPr>
      </w:pPr>
      <w:r w:rsidRPr="00630B3D">
        <w:rPr>
          <w:rFonts w:ascii="Arial" w:hAnsi="Arial" w:cs="Arial"/>
          <w:sz w:val="22"/>
          <w:szCs w:val="22"/>
        </w:rPr>
        <w:t xml:space="preserve">Periodic review undertaken at subject </w:t>
      </w:r>
      <w:proofErr w:type="gramStart"/>
      <w:r w:rsidRPr="00630B3D">
        <w:rPr>
          <w:rFonts w:ascii="Arial" w:hAnsi="Arial" w:cs="Arial"/>
          <w:sz w:val="22"/>
          <w:szCs w:val="22"/>
        </w:rPr>
        <w:t>level</w:t>
      </w:r>
      <w:proofErr w:type="gramEnd"/>
    </w:p>
    <w:p w:rsidRPr="00630B3D" w:rsidR="00630B3D" w:rsidP="00630B3D" w:rsidRDefault="1DB8D7D5" w14:paraId="72C16A25" w14:textId="7900FBB9">
      <w:pPr>
        <w:numPr>
          <w:ilvl w:val="0"/>
          <w:numId w:val="2"/>
        </w:numPr>
        <w:rPr>
          <w:rFonts w:ascii="Arial" w:hAnsi="Arial" w:cs="Arial"/>
          <w:sz w:val="22"/>
          <w:szCs w:val="22"/>
        </w:rPr>
      </w:pPr>
      <w:r w:rsidRPr="0E2D679C">
        <w:rPr>
          <w:rFonts w:ascii="Arial" w:hAnsi="Arial" w:cs="Arial"/>
          <w:sz w:val="22"/>
          <w:szCs w:val="22"/>
        </w:rPr>
        <w:t xml:space="preserve">Student evaluation including Module Evaluation Questionnaire (MEQs), level </w:t>
      </w:r>
      <w:proofErr w:type="gramStart"/>
      <w:r w:rsidRPr="0E2D679C">
        <w:rPr>
          <w:rFonts w:ascii="Arial" w:hAnsi="Arial" w:cs="Arial"/>
          <w:sz w:val="22"/>
          <w:szCs w:val="22"/>
        </w:rPr>
        <w:t>surveys</w:t>
      </w:r>
      <w:proofErr w:type="gramEnd"/>
    </w:p>
    <w:p w:rsidRPr="00630B3D" w:rsidR="00630B3D" w:rsidP="00630B3D" w:rsidRDefault="00630B3D" w14:paraId="01120C99" w14:textId="77777777">
      <w:pPr>
        <w:numPr>
          <w:ilvl w:val="0"/>
          <w:numId w:val="2"/>
        </w:numPr>
        <w:rPr>
          <w:rFonts w:ascii="Arial" w:hAnsi="Arial" w:cs="Arial"/>
          <w:sz w:val="22"/>
          <w:szCs w:val="22"/>
        </w:rPr>
      </w:pPr>
      <w:r w:rsidRPr="00630B3D">
        <w:rPr>
          <w:rFonts w:ascii="Arial" w:hAnsi="Arial" w:cs="Arial"/>
          <w:sz w:val="22"/>
          <w:szCs w:val="22"/>
        </w:rPr>
        <w:t>Moderation</w:t>
      </w:r>
      <w:r w:rsidRPr="00630B3D">
        <w:rPr>
          <w:rFonts w:ascii="Arial" w:hAnsi="Arial" w:cs="Arial"/>
          <w:sz w:val="22"/>
          <w:szCs w:val="22"/>
        </w:rPr>
        <w:fldChar w:fldCharType="begin"/>
      </w:r>
      <w:r w:rsidRPr="00630B3D">
        <w:rPr>
          <w:rFonts w:ascii="Arial" w:hAnsi="Arial" w:cs="Arial"/>
          <w:sz w:val="22"/>
          <w:szCs w:val="22"/>
        </w:rPr>
        <w:instrText xml:space="preserve"> XE "</w:instrText>
      </w:r>
      <w:r w:rsidRPr="00630B3D">
        <w:rPr>
          <w:rFonts w:ascii="Arial" w:hAnsi="Arial" w:cs="Arial"/>
          <w:b/>
          <w:noProof/>
          <w:sz w:val="22"/>
          <w:szCs w:val="22"/>
        </w:rPr>
        <w:instrText>Moderation</w:instrText>
      </w:r>
      <w:r w:rsidRPr="00630B3D">
        <w:rPr>
          <w:rFonts w:ascii="Arial" w:hAnsi="Arial" w:cs="Arial"/>
          <w:sz w:val="22"/>
          <w:szCs w:val="22"/>
        </w:rPr>
        <w:instrText xml:space="preserve">" </w:instrText>
      </w:r>
      <w:r w:rsidRPr="00630B3D">
        <w:rPr>
          <w:rFonts w:ascii="Arial" w:hAnsi="Arial" w:cs="Arial"/>
          <w:sz w:val="22"/>
          <w:szCs w:val="22"/>
        </w:rPr>
        <w:fldChar w:fldCharType="end"/>
      </w:r>
      <w:r w:rsidRPr="00630B3D">
        <w:rPr>
          <w:rFonts w:ascii="Arial" w:hAnsi="Arial" w:cs="Arial"/>
          <w:sz w:val="22"/>
          <w:szCs w:val="22"/>
        </w:rPr>
        <w:t xml:space="preserve"> policies</w:t>
      </w:r>
    </w:p>
    <w:p w:rsidRPr="00630B3D" w:rsidR="00630B3D" w:rsidP="00630B3D" w:rsidRDefault="00630B3D" w14:paraId="2C7A0680" w14:textId="77777777">
      <w:pPr>
        <w:numPr>
          <w:ilvl w:val="0"/>
          <w:numId w:val="2"/>
        </w:numPr>
        <w:rPr>
          <w:rFonts w:ascii="Arial" w:hAnsi="Arial" w:cs="Arial"/>
          <w:sz w:val="22"/>
          <w:szCs w:val="22"/>
        </w:rPr>
      </w:pPr>
      <w:r w:rsidRPr="00630B3D">
        <w:rPr>
          <w:rFonts w:ascii="Arial" w:hAnsi="Arial" w:cs="Arial"/>
          <w:sz w:val="22"/>
          <w:szCs w:val="22"/>
        </w:rPr>
        <w:t>Feedback from employers</w:t>
      </w:r>
    </w:p>
    <w:p w:rsidRPr="00630B3D" w:rsidR="00630B3D" w:rsidP="00630B3D" w:rsidRDefault="00630B3D" w14:paraId="605829D3" w14:textId="3B4517C8">
      <w:pPr>
        <w:pStyle w:val="ListParagraph"/>
        <w:numPr>
          <w:ilvl w:val="0"/>
          <w:numId w:val="2"/>
        </w:numPr>
        <w:autoSpaceDE w:val="0"/>
        <w:autoSpaceDN w:val="0"/>
        <w:contextualSpacing w:val="0"/>
        <w:rPr>
          <w:rFonts w:ascii="Arial" w:hAnsi="Arial" w:cs="Arial"/>
        </w:rPr>
      </w:pPr>
      <w:r w:rsidRPr="00630B3D">
        <w:rPr>
          <w:rFonts w:ascii="Arial" w:hAnsi="Arial" w:cs="Arial"/>
        </w:rPr>
        <w:t>Industrial Advisory Board</w:t>
      </w:r>
      <w:r w:rsidR="0082459C">
        <w:rPr>
          <w:rFonts w:ascii="Arial" w:hAnsi="Arial" w:cs="Arial"/>
        </w:rPr>
        <w:t>- to be esta</w:t>
      </w:r>
      <w:r w:rsidR="005521A1">
        <w:rPr>
          <w:rFonts w:ascii="Arial" w:hAnsi="Arial" w:cs="Arial"/>
        </w:rPr>
        <w:t xml:space="preserve">blished on commencement of the </w:t>
      </w:r>
      <w:proofErr w:type="gramStart"/>
      <w:r w:rsidR="005521A1">
        <w:rPr>
          <w:rFonts w:ascii="Arial" w:hAnsi="Arial" w:cs="Arial"/>
        </w:rPr>
        <w:t>programme</w:t>
      </w:r>
      <w:proofErr w:type="gramEnd"/>
    </w:p>
    <w:p w:rsidRPr="00630B3D" w:rsidR="00630B3D" w:rsidP="00630B3D" w:rsidRDefault="00630B3D" w14:paraId="31497A61" w14:textId="77777777">
      <w:pPr>
        <w:numPr>
          <w:ilvl w:val="0"/>
          <w:numId w:val="2"/>
        </w:numPr>
        <w:rPr>
          <w:rFonts w:ascii="Arial" w:hAnsi="Arial" w:cs="Arial"/>
          <w:sz w:val="22"/>
          <w:szCs w:val="22"/>
        </w:rPr>
      </w:pPr>
      <w:r w:rsidRPr="00630B3D">
        <w:rPr>
          <w:rFonts w:ascii="Arial" w:hAnsi="Arial" w:cs="Arial"/>
          <w:sz w:val="22"/>
          <w:szCs w:val="22"/>
        </w:rPr>
        <w:t xml:space="preserve">Professional body reaccreditation is required every four </w:t>
      </w:r>
      <w:proofErr w:type="gramStart"/>
      <w:r w:rsidRPr="00630B3D">
        <w:rPr>
          <w:rFonts w:ascii="Arial" w:hAnsi="Arial" w:cs="Arial"/>
          <w:sz w:val="22"/>
          <w:szCs w:val="22"/>
        </w:rPr>
        <w:t>years</w:t>
      </w:r>
      <w:proofErr w:type="gramEnd"/>
    </w:p>
    <w:bookmarkEnd w:id="13"/>
    <w:p w:rsidRPr="00630B3D" w:rsidR="00630B3D" w:rsidP="00630B3D" w:rsidRDefault="00630B3D" w14:paraId="6AE89AA0" w14:textId="77777777">
      <w:pPr>
        <w:rPr>
          <w:rFonts w:ascii="Arial" w:hAnsi="Arial" w:cs="Arial"/>
          <w:sz w:val="22"/>
          <w:szCs w:val="22"/>
        </w:rPr>
      </w:pPr>
    </w:p>
    <w:p w:rsidRPr="00630B3D" w:rsidR="00630B3D" w:rsidP="00630B3D" w:rsidRDefault="00630B3D" w14:paraId="7880DF96" w14:textId="4B67669F">
      <w:pPr>
        <w:rPr>
          <w:rFonts w:ascii="Arial" w:hAnsi="Arial" w:cs="Arial"/>
          <w:sz w:val="22"/>
          <w:szCs w:val="22"/>
        </w:rPr>
      </w:pPr>
      <w:bookmarkStart w:name="_Hlk84278805" w:id="14"/>
      <w:r w:rsidRPr="00630B3D">
        <w:rPr>
          <w:rFonts w:ascii="Arial" w:hAnsi="Arial" w:cs="Arial"/>
          <w:sz w:val="22"/>
          <w:szCs w:val="22"/>
        </w:rPr>
        <w:t xml:space="preserve">In addition to the University quality systems, the course currency and quality is continuously supported and evaluated by the Industrial Advisory Board. The module content and delivery methods are informed by the research and enterprise activities of academic staff. </w:t>
      </w:r>
    </w:p>
    <w:p w:rsidRPr="00630B3D" w:rsidR="00630B3D" w:rsidP="00630B3D" w:rsidRDefault="00630B3D" w14:paraId="030E7A40" w14:textId="77777777">
      <w:pPr>
        <w:rPr>
          <w:rFonts w:ascii="Arial" w:hAnsi="Arial" w:cs="Arial"/>
          <w:sz w:val="22"/>
          <w:szCs w:val="22"/>
        </w:rPr>
      </w:pPr>
    </w:p>
    <w:bookmarkEnd w:id="14"/>
    <w:p w:rsidRPr="000765B1" w:rsidR="00A92C9B" w:rsidP="00A92C9B" w:rsidRDefault="00A92C9B" w14:paraId="04DA9497" w14:textId="77777777">
      <w:pPr>
        <w:rPr>
          <w:rFonts w:ascii="Arial" w:hAnsi="Arial" w:cs="Arial"/>
          <w:sz w:val="22"/>
          <w:szCs w:val="22"/>
        </w:rPr>
      </w:pPr>
    </w:p>
    <w:p w:rsidRPr="000765B1" w:rsidR="00A92C9B" w:rsidP="00A92C9B" w:rsidRDefault="00A92C9B" w14:paraId="50830FA4" w14:textId="77777777">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rsidRPr="00630B3D" w:rsidR="00630B3D" w:rsidP="00630B3D" w:rsidRDefault="00630B3D" w14:paraId="4FB60571" w14:textId="7168FD7B">
      <w:pPr>
        <w:rPr>
          <w:rFonts w:ascii="Arial" w:hAnsi="Arial" w:eastAsia="Calibri" w:cs="Arial"/>
          <w:sz w:val="22"/>
          <w:szCs w:val="22"/>
          <w:lang w:eastAsia="en-US"/>
        </w:rPr>
      </w:pPr>
      <w:bookmarkStart w:name="_Hlk84278983" w:id="15"/>
      <w:r w:rsidRPr="52E8CCB0" w:rsidR="00630B3D">
        <w:rPr>
          <w:rFonts w:ascii="Arial" w:hAnsi="Arial" w:eastAsia="Calibri" w:cs="Arial"/>
          <w:sz w:val="22"/>
          <w:szCs w:val="22"/>
          <w:lang w:eastAsia="en-US"/>
        </w:rPr>
        <w:t xml:space="preserve">The course is designed with close consultation with the </w:t>
      </w:r>
      <w:r w:rsidRPr="52E8CCB0" w:rsidR="33F96B6C">
        <w:rPr>
          <w:rFonts w:ascii="Arial" w:hAnsi="Arial" w:eastAsia="Calibri" w:cs="Arial"/>
          <w:sz w:val="22"/>
          <w:szCs w:val="22"/>
          <w:lang w:eastAsia="en-US"/>
        </w:rPr>
        <w:t xml:space="preserve">local ECET </w:t>
      </w:r>
      <w:r w:rsidRPr="52E8CCB0" w:rsidR="00630B3D">
        <w:rPr>
          <w:rFonts w:ascii="Arial" w:hAnsi="Arial" w:eastAsia="Calibri" w:cs="Arial"/>
          <w:sz w:val="22"/>
          <w:szCs w:val="22"/>
          <w:lang w:eastAsia="en-US"/>
        </w:rPr>
        <w:t xml:space="preserve">Industrial </w:t>
      </w:r>
      <w:r w:rsidRPr="52E8CCB0" w:rsidR="00630B3D">
        <w:rPr>
          <w:rFonts w:ascii="Arial" w:hAnsi="Arial" w:eastAsia="Calibri" w:cs="Arial"/>
          <w:sz w:val="22"/>
          <w:szCs w:val="22"/>
          <w:lang w:eastAsia="en-US"/>
        </w:rPr>
        <w:t>Board</w:t>
      </w:r>
      <w:r w:rsidRPr="52E8CCB0" w:rsidR="00DB71E7">
        <w:rPr>
          <w:rFonts w:ascii="Arial" w:hAnsi="Arial" w:eastAsia="Calibri" w:cs="Arial"/>
          <w:sz w:val="22"/>
          <w:szCs w:val="22"/>
          <w:lang w:eastAsia="en-US"/>
        </w:rPr>
        <w:t xml:space="preserve"> at KU</w:t>
      </w:r>
      <w:r w:rsidRPr="52E8CCB0" w:rsidR="00630B3D">
        <w:rPr>
          <w:rFonts w:ascii="Arial" w:hAnsi="Arial" w:eastAsia="Calibri" w:cs="Arial"/>
          <w:sz w:val="22"/>
          <w:szCs w:val="22"/>
          <w:lang w:eastAsia="en-US"/>
        </w:rPr>
        <w:t>, hence taking on board the latest requirements of industry for graduates</w:t>
      </w:r>
      <w:r w:rsidRPr="52E8CCB0" w:rsidR="00630B3D">
        <w:rPr>
          <w:rFonts w:ascii="Arial" w:hAnsi="Arial" w:eastAsia="Calibri" w:cs="Arial"/>
          <w:sz w:val="22"/>
          <w:szCs w:val="22"/>
          <w:lang w:eastAsia="en-US"/>
        </w:rPr>
        <w:t xml:space="preserve">.  </w:t>
      </w:r>
      <w:r w:rsidRPr="52E8CCB0" w:rsidR="00630B3D">
        <w:rPr>
          <w:rFonts w:ascii="Arial" w:hAnsi="Arial" w:eastAsia="Calibri" w:cs="Arial"/>
          <w:sz w:val="22"/>
          <w:szCs w:val="22"/>
          <w:lang w:eastAsia="en-US"/>
        </w:rPr>
        <w:t>Employability skills are developed throughout the delivery of the modules, particularly as part of capstone individual project. Furthermore, students are equipped with business, management, and entrepreneurial skills to enhance their employability potential globally</w:t>
      </w:r>
      <w:r w:rsidRPr="52E8CCB0" w:rsidR="00630B3D">
        <w:rPr>
          <w:rFonts w:ascii="Arial" w:hAnsi="Arial" w:eastAsia="Calibri" w:cs="Arial"/>
          <w:sz w:val="22"/>
          <w:szCs w:val="22"/>
          <w:lang w:eastAsia="en-US"/>
        </w:rPr>
        <w:t xml:space="preserve">.  </w:t>
      </w:r>
      <w:r w:rsidRPr="52E8CCB0" w:rsidR="00630B3D">
        <w:rPr>
          <w:rFonts w:ascii="Arial" w:hAnsi="Arial" w:eastAsia="Calibri" w:cs="Arial"/>
          <w:sz w:val="22"/>
          <w:szCs w:val="22"/>
          <w:lang w:eastAsia="en-US"/>
        </w:rPr>
        <w:t xml:space="preserve">Delivery of many modules involves industrial speakers, who introduce students to latest industrial requirements. </w:t>
      </w:r>
    </w:p>
    <w:p w:rsidRPr="00630B3D" w:rsidR="00630B3D" w:rsidP="00630B3D" w:rsidRDefault="00630B3D" w14:paraId="14FB99D1" w14:textId="77777777">
      <w:pPr>
        <w:rPr>
          <w:rFonts w:ascii="Arial" w:hAnsi="Arial" w:eastAsia="Calibri" w:cs="Arial"/>
          <w:sz w:val="22"/>
          <w:szCs w:val="22"/>
          <w:lang w:eastAsia="en-US"/>
        </w:rPr>
      </w:pPr>
    </w:p>
    <w:p w:rsidRPr="00630B3D" w:rsidR="00630B3D" w:rsidP="00630B3D" w:rsidRDefault="00630B3D" w14:paraId="1348B1A2" w14:textId="77777777">
      <w:pPr>
        <w:rPr>
          <w:rFonts w:ascii="Arial" w:hAnsi="Arial" w:eastAsia="Calibri" w:cs="Arial"/>
          <w:sz w:val="22"/>
          <w:szCs w:val="22"/>
          <w:lang w:eastAsia="en-US"/>
        </w:rPr>
      </w:pPr>
      <w:r w:rsidRPr="00630B3D">
        <w:rPr>
          <w:rFonts w:ascii="Arial" w:hAnsi="Arial" w:eastAsia="Calibri" w:cs="Arial"/>
          <w:sz w:val="22"/>
          <w:szCs w:val="22"/>
          <w:lang w:eastAsia="en-US"/>
        </w:rPr>
        <w:t>Throughout the course students have access to a dedicated employment coordinator; attend specially arranged employer seminars, university career workshops and research seminars, to prepare them for the world of work once graduated.</w:t>
      </w:r>
    </w:p>
    <w:p w:rsidRPr="00630B3D" w:rsidR="00630B3D" w:rsidP="00630B3D" w:rsidRDefault="00630B3D" w14:paraId="66D34AFF" w14:textId="77777777">
      <w:pPr>
        <w:rPr>
          <w:rFonts w:ascii="Arial" w:hAnsi="Arial" w:cs="Arial"/>
          <w:sz w:val="22"/>
          <w:szCs w:val="22"/>
        </w:rPr>
      </w:pPr>
    </w:p>
    <w:p w:rsidR="00C86B88" w:rsidP="00C86B88" w:rsidRDefault="32FE9AB7" w14:paraId="4C6ECDDC" w14:textId="42C12592">
      <w:pPr>
        <w:rPr>
          <w:rFonts w:ascii="Arial" w:hAnsi="Arial" w:cs="Arial"/>
          <w:sz w:val="22"/>
          <w:szCs w:val="22"/>
        </w:rPr>
      </w:pPr>
      <w:r w:rsidRPr="0E2D679C">
        <w:rPr>
          <w:rFonts w:ascii="Arial" w:hAnsi="Arial" w:cs="Arial"/>
          <w:sz w:val="22"/>
          <w:szCs w:val="22"/>
        </w:rPr>
        <w:t xml:space="preserve">Students who successfully complete the MSc will have acquired significant research and analytical skills in the broader engineering disciplines allied to renewable energy engineering and will have substantially enhanced prospects of gaining employment or career progression in the renewable energy engineering industry.  </w:t>
      </w:r>
      <w:r w:rsidRPr="0E2D679C" w:rsidR="521C54D4">
        <w:rPr>
          <w:rFonts w:ascii="Arial" w:hAnsi="Arial" w:cs="Arial"/>
          <w:sz w:val="22"/>
          <w:szCs w:val="22"/>
        </w:rPr>
        <w:t xml:space="preserve">The </w:t>
      </w:r>
      <w:r w:rsidRPr="0E2D679C">
        <w:rPr>
          <w:rFonts w:ascii="Arial" w:hAnsi="Arial" w:cs="Arial"/>
          <w:sz w:val="22"/>
          <w:szCs w:val="22"/>
        </w:rPr>
        <w:t xml:space="preserve">skills acquired include computational fluid flow dynamics and simulations, economic </w:t>
      </w:r>
      <w:r w:rsidRPr="0E2D679C" w:rsidR="31212744">
        <w:rPr>
          <w:rFonts w:ascii="Arial" w:hAnsi="Arial" w:cs="Arial"/>
          <w:sz w:val="22"/>
          <w:szCs w:val="22"/>
        </w:rPr>
        <w:t>and NPV</w:t>
      </w:r>
      <w:r w:rsidRPr="0E2D679C">
        <w:rPr>
          <w:rFonts w:ascii="Arial" w:hAnsi="Arial" w:cs="Arial"/>
          <w:sz w:val="22"/>
          <w:szCs w:val="22"/>
        </w:rPr>
        <w:t xml:space="preserve"> calculations, 3D system design and modelling, operational performance and field characteristics evaluation using </w:t>
      </w:r>
      <w:proofErr w:type="spellStart"/>
      <w:r w:rsidRPr="0E2D679C">
        <w:rPr>
          <w:rFonts w:ascii="Arial" w:hAnsi="Arial" w:cs="Arial"/>
          <w:sz w:val="22"/>
          <w:szCs w:val="22"/>
        </w:rPr>
        <w:t>Polysun</w:t>
      </w:r>
      <w:proofErr w:type="spellEnd"/>
      <w:r w:rsidRPr="0E2D679C">
        <w:rPr>
          <w:rFonts w:ascii="Arial" w:hAnsi="Arial" w:cs="Arial"/>
          <w:sz w:val="22"/>
          <w:szCs w:val="22"/>
        </w:rPr>
        <w:t xml:space="preserve"> and Wind-Pro advanced software simulation and analysis. </w:t>
      </w:r>
    </w:p>
    <w:p w:rsidR="00C86B88" w:rsidP="00C86B88" w:rsidRDefault="00C86B88" w14:paraId="51DC4823" w14:textId="77777777">
      <w:pPr>
        <w:rPr>
          <w:rFonts w:ascii="Arial" w:hAnsi="Arial" w:cs="Arial"/>
          <w:sz w:val="22"/>
          <w:szCs w:val="22"/>
        </w:rPr>
      </w:pPr>
    </w:p>
    <w:p w:rsidR="00C86B88" w:rsidP="00C86B88" w:rsidRDefault="00C86B88" w14:paraId="0AC8510B" w14:textId="77777777">
      <w:pPr>
        <w:jc w:val="both"/>
        <w:rPr>
          <w:rFonts w:ascii="Arial" w:hAnsi="Arial" w:cs="Arial"/>
          <w:sz w:val="22"/>
          <w:szCs w:val="22"/>
        </w:rPr>
      </w:pPr>
      <w:r>
        <w:rPr>
          <w:rFonts w:ascii="Arial" w:hAnsi="Arial" w:cs="Arial"/>
          <w:sz w:val="22"/>
          <w:szCs w:val="22"/>
        </w:rPr>
        <w:t>Typical examples of the graduated student destination so far are as follows:</w:t>
      </w:r>
    </w:p>
    <w:p w:rsidR="00C86B88" w:rsidP="00C86B88" w:rsidRDefault="00C86B88" w14:paraId="41D9BCCE" w14:textId="77777777">
      <w:pPr>
        <w:jc w:val="both"/>
        <w:rPr>
          <w:rFonts w:ascii="Arial" w:hAnsi="Arial" w:cs="Arial"/>
          <w:sz w:val="22"/>
          <w:szCs w:val="22"/>
        </w:rPr>
      </w:pPr>
    </w:p>
    <w:p w:rsidR="00C86B88" w:rsidP="00C86B88" w:rsidRDefault="00C86B88" w14:paraId="592D1250" w14:textId="77777777">
      <w:pPr>
        <w:widowControl w:val="0"/>
        <w:numPr>
          <w:ilvl w:val="0"/>
          <w:numId w:val="11"/>
        </w:numPr>
        <w:snapToGrid w:val="0"/>
        <w:jc w:val="both"/>
        <w:rPr>
          <w:rFonts w:ascii="Arial" w:hAnsi="Arial" w:cs="Arial"/>
          <w:sz w:val="22"/>
          <w:szCs w:val="22"/>
        </w:rPr>
      </w:pPr>
      <w:r>
        <w:rPr>
          <w:rFonts w:ascii="Arial" w:hAnsi="Arial" w:cs="Arial"/>
          <w:sz w:val="22"/>
          <w:szCs w:val="22"/>
        </w:rPr>
        <w:t>Business Analyst, full time employee of Smartest Energy Plc.</w:t>
      </w:r>
    </w:p>
    <w:p w:rsidR="00C86B88" w:rsidP="00C86B88" w:rsidRDefault="00C86B88" w14:paraId="31245AFC" w14:textId="77777777">
      <w:pPr>
        <w:widowControl w:val="0"/>
        <w:numPr>
          <w:ilvl w:val="0"/>
          <w:numId w:val="11"/>
        </w:numPr>
        <w:snapToGrid w:val="0"/>
        <w:jc w:val="both"/>
        <w:rPr>
          <w:rFonts w:ascii="Arial" w:hAnsi="Arial" w:cs="Arial"/>
          <w:sz w:val="22"/>
          <w:szCs w:val="22"/>
        </w:rPr>
      </w:pPr>
      <w:r>
        <w:rPr>
          <w:rFonts w:ascii="Arial" w:hAnsi="Arial" w:cs="Arial"/>
          <w:sz w:val="22"/>
          <w:szCs w:val="22"/>
        </w:rPr>
        <w:t>CFD analyst, worked on internship programme with Nuclear Institute in Netherland.</w:t>
      </w:r>
    </w:p>
    <w:p w:rsidR="00C86B88" w:rsidP="00C86B88" w:rsidRDefault="00C86B88" w14:paraId="5AC339CE" w14:textId="77777777">
      <w:pPr>
        <w:widowControl w:val="0"/>
        <w:numPr>
          <w:ilvl w:val="0"/>
          <w:numId w:val="11"/>
        </w:numPr>
        <w:snapToGrid w:val="0"/>
        <w:jc w:val="both"/>
        <w:rPr>
          <w:rFonts w:ascii="Arial" w:hAnsi="Arial" w:cs="Arial"/>
          <w:sz w:val="22"/>
          <w:szCs w:val="22"/>
        </w:rPr>
      </w:pPr>
      <w:r>
        <w:rPr>
          <w:rFonts w:ascii="Arial" w:hAnsi="Arial" w:cs="Arial"/>
          <w:sz w:val="22"/>
          <w:szCs w:val="22"/>
        </w:rPr>
        <w:t xml:space="preserve">Inspection Engineer, full time employee of </w:t>
      </w:r>
      <w:proofErr w:type="spellStart"/>
      <w:r>
        <w:rPr>
          <w:rFonts w:ascii="Arial" w:hAnsi="Arial" w:cs="Arial"/>
          <w:sz w:val="22"/>
          <w:szCs w:val="22"/>
        </w:rPr>
        <w:t>Garrad</w:t>
      </w:r>
      <w:proofErr w:type="spellEnd"/>
      <w:r>
        <w:rPr>
          <w:rFonts w:ascii="Arial" w:hAnsi="Arial" w:cs="Arial"/>
          <w:sz w:val="22"/>
          <w:szCs w:val="22"/>
        </w:rPr>
        <w:t xml:space="preserve"> Hassan Plc.</w:t>
      </w:r>
    </w:p>
    <w:p w:rsidR="00C86B88" w:rsidP="00C86B88" w:rsidRDefault="00C86B88" w14:paraId="0E8D7FE3" w14:textId="77777777">
      <w:pPr>
        <w:widowControl w:val="0"/>
        <w:numPr>
          <w:ilvl w:val="0"/>
          <w:numId w:val="11"/>
        </w:numPr>
        <w:snapToGrid w:val="0"/>
        <w:jc w:val="both"/>
        <w:rPr>
          <w:rFonts w:ascii="Arial" w:hAnsi="Arial" w:cs="Arial"/>
          <w:sz w:val="22"/>
          <w:szCs w:val="22"/>
        </w:rPr>
      </w:pPr>
      <w:r>
        <w:rPr>
          <w:rFonts w:ascii="Arial" w:hAnsi="Arial" w:cs="Arial"/>
          <w:sz w:val="22"/>
          <w:szCs w:val="22"/>
        </w:rPr>
        <w:t>Project Cost Controller, full time employee of Vattenfall Wind Power Ltd specializing in offshore wind farm installation.</w:t>
      </w:r>
    </w:p>
    <w:p w:rsidR="00C86B88" w:rsidP="00C86B88" w:rsidRDefault="00C86B88" w14:paraId="656FD817" w14:textId="77777777">
      <w:pPr>
        <w:widowControl w:val="0"/>
        <w:numPr>
          <w:ilvl w:val="0"/>
          <w:numId w:val="11"/>
        </w:numPr>
        <w:snapToGrid w:val="0"/>
        <w:jc w:val="both"/>
        <w:rPr>
          <w:rFonts w:ascii="Arial" w:hAnsi="Arial" w:cs="Arial"/>
          <w:sz w:val="22"/>
          <w:szCs w:val="22"/>
        </w:rPr>
      </w:pPr>
      <w:r>
        <w:rPr>
          <w:rFonts w:ascii="Arial" w:hAnsi="Arial" w:cs="Arial"/>
          <w:sz w:val="22"/>
          <w:szCs w:val="22"/>
        </w:rPr>
        <w:t xml:space="preserve">PV Design Engineer, full time employee of Renewable Resources Ltd, specializing in commercial PV installation. </w:t>
      </w:r>
    </w:p>
    <w:p w:rsidR="00EA5618" w:rsidP="00EA5618" w:rsidRDefault="00EA5618" w14:paraId="511178A2" w14:textId="1DD9AC00">
      <w:pPr>
        <w:suppressAutoHyphens/>
        <w:jc w:val="both"/>
        <w:rPr>
          <w:rFonts w:ascii="Arial" w:hAnsi="Arial" w:cs="Arial"/>
          <w:sz w:val="22"/>
          <w:szCs w:val="22"/>
          <w:lang w:val="en-US"/>
        </w:rPr>
      </w:pPr>
    </w:p>
    <w:bookmarkEnd w:id="15"/>
    <w:p w:rsidR="00630B3D" w:rsidP="00630B3D" w:rsidRDefault="00630B3D" w14:paraId="3E77B130" w14:textId="77777777">
      <w:pPr>
        <w:ind w:left="360"/>
        <w:rPr>
          <w:rFonts w:ascii="Arial" w:hAnsi="Arial" w:cs="Arial"/>
          <w:b/>
          <w:sz w:val="22"/>
          <w:szCs w:val="22"/>
        </w:rPr>
      </w:pPr>
    </w:p>
    <w:p w:rsidR="00630B3D" w:rsidP="00A92C9B" w:rsidRDefault="00A92C9B" w14:paraId="25BD8C53" w14:textId="0A537337">
      <w:pPr>
        <w:numPr>
          <w:ilvl w:val="0"/>
          <w:numId w:val="1"/>
        </w:numPr>
        <w:rPr>
          <w:rFonts w:ascii="Arial" w:hAnsi="Arial" w:cs="Arial"/>
          <w:b/>
          <w:sz w:val="22"/>
          <w:szCs w:val="22"/>
        </w:rPr>
      </w:pPr>
      <w:r w:rsidRPr="000765B1">
        <w:rPr>
          <w:rFonts w:ascii="Arial" w:hAnsi="Arial" w:cs="Arial"/>
          <w:b/>
          <w:sz w:val="22"/>
          <w:szCs w:val="22"/>
        </w:rPr>
        <w:t xml:space="preserve">Other sources of information that you may wish to </w:t>
      </w:r>
      <w:proofErr w:type="gramStart"/>
      <w:r w:rsidRPr="000765B1">
        <w:rPr>
          <w:rFonts w:ascii="Arial" w:hAnsi="Arial" w:cs="Arial"/>
          <w:b/>
          <w:sz w:val="22"/>
          <w:szCs w:val="22"/>
        </w:rPr>
        <w:t>consult</w:t>
      </w:r>
      <w:proofErr w:type="gramEnd"/>
    </w:p>
    <w:p w:rsidR="00F77F16" w:rsidP="00630B3D" w:rsidRDefault="00F77F16" w14:paraId="2F714DBC" w14:textId="77777777">
      <w:pPr>
        <w:rPr>
          <w:rFonts w:ascii="Arial" w:hAnsi="Arial" w:cs="Arial"/>
          <w:i/>
          <w:sz w:val="22"/>
          <w:szCs w:val="22"/>
        </w:rPr>
      </w:pPr>
    </w:p>
    <w:p w:rsidRPr="00630B3D" w:rsidR="00630B3D" w:rsidP="00630B3D" w:rsidRDefault="00630B3D" w14:paraId="14A7141F" w14:textId="3F68B840">
      <w:pPr>
        <w:rPr>
          <w:rFonts w:ascii="Arial" w:hAnsi="Arial" w:cs="Arial"/>
          <w:i/>
          <w:sz w:val="22"/>
          <w:szCs w:val="22"/>
        </w:rPr>
      </w:pPr>
      <w:r w:rsidRPr="00630B3D">
        <w:rPr>
          <w:rFonts w:ascii="Arial" w:hAnsi="Arial" w:cs="Arial"/>
          <w:i/>
          <w:sz w:val="22"/>
          <w:szCs w:val="22"/>
        </w:rPr>
        <w:t>Engineering Council UK-SPEC</w:t>
      </w:r>
    </w:p>
    <w:p w:rsidRPr="003E54C6" w:rsidR="00630B3D" w:rsidP="00630B3D" w:rsidRDefault="00DB71E7" w14:paraId="68BBB78F" w14:textId="7CD6F511">
      <w:pPr>
        <w:rPr>
          <w:rFonts w:ascii="Arial" w:hAnsi="Arial" w:cs="Arial"/>
          <w:sz w:val="22"/>
          <w:szCs w:val="22"/>
        </w:rPr>
      </w:pPr>
      <w:hyperlink w:history="1" r:id="rId20">
        <w:r w:rsidRPr="003E54C6" w:rsidR="00630B3D">
          <w:rPr>
            <w:rStyle w:val="Hyperlink"/>
            <w:rFonts w:ascii="Arial" w:hAnsi="Arial" w:cs="Arial"/>
            <w:sz w:val="22"/>
            <w:szCs w:val="22"/>
          </w:rPr>
          <w:t>https://www.engc.org.uk/ukspec</w:t>
        </w:r>
      </w:hyperlink>
    </w:p>
    <w:p w:rsidRPr="00630B3D" w:rsidR="00630B3D" w:rsidP="00630B3D" w:rsidRDefault="00630B3D" w14:paraId="047DE20A" w14:textId="77777777">
      <w:pPr>
        <w:rPr>
          <w:rFonts w:ascii="Arial" w:hAnsi="Arial" w:cs="Arial"/>
          <w:i/>
          <w:sz w:val="22"/>
          <w:szCs w:val="22"/>
        </w:rPr>
      </w:pPr>
    </w:p>
    <w:p w:rsidRPr="00630B3D" w:rsidR="00630B3D" w:rsidP="00630B3D" w:rsidRDefault="00630B3D" w14:paraId="6C553B20" w14:textId="77777777">
      <w:pPr>
        <w:rPr>
          <w:rFonts w:ascii="Arial" w:hAnsi="Arial" w:cs="Arial"/>
          <w:i/>
          <w:sz w:val="22"/>
          <w:szCs w:val="22"/>
        </w:rPr>
      </w:pPr>
      <w:r w:rsidRPr="00630B3D">
        <w:rPr>
          <w:rFonts w:ascii="Arial" w:hAnsi="Arial" w:cs="Arial"/>
          <w:i/>
          <w:sz w:val="22"/>
          <w:szCs w:val="22"/>
        </w:rPr>
        <w:t xml:space="preserve">Institution of Mechanical Engineers IMechE </w:t>
      </w:r>
    </w:p>
    <w:p w:rsidRPr="003E54C6" w:rsidR="00630B3D" w:rsidP="00630B3D" w:rsidRDefault="00DB71E7" w14:paraId="1CCA1BE2" w14:textId="02E6BE19">
      <w:pPr>
        <w:rPr>
          <w:rFonts w:ascii="Arial" w:hAnsi="Arial" w:cs="Arial"/>
          <w:sz w:val="22"/>
          <w:szCs w:val="22"/>
          <w:u w:val="single"/>
        </w:rPr>
      </w:pPr>
      <w:hyperlink w:history="1" r:id="rId21">
        <w:r w:rsidRPr="003E54C6" w:rsidR="00630B3D">
          <w:rPr>
            <w:rStyle w:val="Hyperlink"/>
            <w:rFonts w:ascii="Arial" w:hAnsi="Arial" w:cs="Arial"/>
            <w:sz w:val="22"/>
            <w:szCs w:val="22"/>
          </w:rPr>
          <w:t>http://www.imeche.org/Home</w:t>
        </w:r>
      </w:hyperlink>
    </w:p>
    <w:p w:rsidRPr="00630B3D" w:rsidR="00630B3D" w:rsidP="00630B3D" w:rsidRDefault="00630B3D" w14:paraId="579805B5" w14:textId="77777777">
      <w:pPr>
        <w:rPr>
          <w:rFonts w:ascii="Arial" w:hAnsi="Arial" w:cs="Arial"/>
          <w:i/>
          <w:sz w:val="22"/>
          <w:szCs w:val="22"/>
        </w:rPr>
      </w:pPr>
    </w:p>
    <w:p w:rsidRPr="00630B3D" w:rsidR="00630B3D" w:rsidP="00630B3D" w:rsidRDefault="00630B3D" w14:paraId="5EA42C39" w14:textId="77777777">
      <w:pPr>
        <w:rPr>
          <w:rFonts w:ascii="Arial" w:hAnsi="Arial" w:cs="Arial"/>
          <w:i/>
          <w:sz w:val="22"/>
          <w:szCs w:val="22"/>
        </w:rPr>
      </w:pPr>
      <w:r w:rsidRPr="00630B3D">
        <w:rPr>
          <w:rFonts w:ascii="Arial" w:hAnsi="Arial" w:cs="Arial"/>
          <w:i/>
          <w:sz w:val="22"/>
          <w:szCs w:val="22"/>
        </w:rPr>
        <w:t>Kingston University Web site:</w:t>
      </w:r>
    </w:p>
    <w:p w:rsidRPr="00C86B88" w:rsidR="00C86B88" w:rsidP="00C86B88" w:rsidRDefault="00DB71E7" w14:paraId="4D353C6B" w14:textId="113077C2">
      <w:pPr>
        <w:autoSpaceDE w:val="0"/>
        <w:autoSpaceDN w:val="0"/>
        <w:spacing w:line="276" w:lineRule="auto"/>
        <w:jc w:val="both"/>
        <w:rPr>
          <w:rFonts w:ascii="Arial" w:hAnsi="Arial" w:cs="Arial"/>
          <w:sz w:val="22"/>
          <w:szCs w:val="22"/>
          <w:u w:val="single"/>
        </w:rPr>
      </w:pPr>
      <w:hyperlink w:history="1" r:id="rId22">
        <w:r w:rsidRPr="00C86B88" w:rsidR="00C86B88">
          <w:rPr>
            <w:rStyle w:val="Hyperlink"/>
            <w:rFonts w:ascii="Arial" w:hAnsi="Arial" w:cs="Arial"/>
            <w:sz w:val="22"/>
            <w:szCs w:val="22"/>
          </w:rPr>
          <w:t>https://www.kingston.ac.uk/postgraduate-course/renewable-energy-engineering-msc/</w:t>
        </w:r>
      </w:hyperlink>
    </w:p>
    <w:p w:rsidRPr="003E54C6" w:rsidR="003E54C6" w:rsidP="00630B3D" w:rsidRDefault="003E54C6" w14:paraId="1BA79DB6" w14:textId="77777777">
      <w:pPr>
        <w:rPr>
          <w:rFonts w:ascii="Arial" w:hAnsi="Arial" w:cs="Arial"/>
          <w:b/>
          <w:sz w:val="22"/>
          <w:szCs w:val="22"/>
        </w:rPr>
      </w:pPr>
    </w:p>
    <w:p w:rsidRPr="000765B1" w:rsidR="00A92C9B" w:rsidP="00A92C9B" w:rsidRDefault="00A92C9B" w14:paraId="2DC2675D" w14:textId="6E724280">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rsidR="00F77F16" w:rsidP="00630B3D" w:rsidRDefault="00F77F16" w14:paraId="68F39027" w14:textId="77777777">
      <w:pPr>
        <w:autoSpaceDE w:val="0"/>
        <w:autoSpaceDN w:val="0"/>
        <w:rPr>
          <w:rFonts w:ascii="Arial" w:hAnsi="Arial" w:eastAsia="SimSun" w:cs="Arial"/>
          <w:sz w:val="22"/>
          <w:szCs w:val="22"/>
          <w:lang w:eastAsia="zh-CN"/>
        </w:rPr>
      </w:pPr>
    </w:p>
    <w:p w:rsidR="00BF5CDB" w:rsidP="00BF5CDB" w:rsidRDefault="00BF5CDB" w14:paraId="49300A5B" w14:textId="77777777">
      <w:pPr>
        <w:autoSpaceDE w:val="0"/>
        <w:autoSpaceDN w:val="0"/>
        <w:jc w:val="both"/>
        <w:rPr>
          <w:rFonts w:ascii="Arial" w:hAnsi="Arial" w:eastAsia="SimSun" w:cs="Arial"/>
          <w:sz w:val="22"/>
          <w:szCs w:val="22"/>
          <w:lang w:eastAsia="zh-CN"/>
        </w:rPr>
      </w:pPr>
      <w:r w:rsidRPr="00490370">
        <w:rPr>
          <w:rFonts w:ascii="Arial" w:hAnsi="Arial" w:eastAsia="SimSun" w:cs="Arial"/>
          <w:sz w:val="22"/>
          <w:szCs w:val="22"/>
          <w:lang w:eastAsia="zh-CN"/>
        </w:rPr>
        <w:t xml:space="preserve">This table maps where course learning outcomes are </w:t>
      </w:r>
      <w:proofErr w:type="spellStart"/>
      <w:r w:rsidRPr="00490370">
        <w:rPr>
          <w:rFonts w:ascii="Arial" w:hAnsi="Arial" w:eastAsia="SimSun" w:cs="Arial"/>
          <w:b/>
          <w:bCs/>
          <w:sz w:val="22"/>
          <w:szCs w:val="22"/>
          <w:lang w:eastAsia="zh-CN"/>
        </w:rPr>
        <w:t>summatively</w:t>
      </w:r>
      <w:proofErr w:type="spellEnd"/>
      <w:r w:rsidRPr="00490370">
        <w:rPr>
          <w:rFonts w:ascii="Arial" w:hAnsi="Arial" w:eastAsia="SimSun" w:cs="Arial"/>
          <w:sz w:val="22"/>
          <w:szCs w:val="22"/>
          <w:lang w:eastAsia="zh-CN"/>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w:t>
      </w:r>
    </w:p>
    <w:p w:rsidR="00CE719C" w:rsidRDefault="00CE719C" w14:paraId="6BE14DF0" w14:textId="77777777">
      <w:pPr>
        <w:spacing w:after="160" w:line="259" w:lineRule="auto"/>
        <w:rPr>
          <w:rFonts w:ascii="Arial" w:hAnsi="Arial" w:eastAsia="SimSun" w:cs="Arial"/>
          <w:sz w:val="22"/>
          <w:szCs w:val="22"/>
          <w:lang w:eastAsia="zh-CN"/>
        </w:rPr>
      </w:pPr>
    </w:p>
    <w:p w:rsidR="00F77F16" w:rsidRDefault="00F77F16" w14:paraId="6674C2B0" w14:textId="29F66083">
      <w:pPr>
        <w:spacing w:after="160" w:line="259" w:lineRule="auto"/>
        <w:rPr>
          <w:rFonts w:ascii="Arial" w:hAnsi="Arial" w:eastAsia="SimSun" w:cs="Arial"/>
          <w:sz w:val="22"/>
          <w:szCs w:val="22"/>
          <w:lang w:eastAsia="zh-CN"/>
        </w:rPr>
      </w:pPr>
      <w:r>
        <w:rPr>
          <w:rFonts w:ascii="Arial" w:hAnsi="Arial" w:eastAsia="SimSun" w:cs="Arial"/>
          <w:sz w:val="22"/>
          <w:szCs w:val="22"/>
          <w:lang w:eastAsia="zh-CN"/>
        </w:rPr>
        <w:br w:type="page"/>
      </w:r>
    </w:p>
    <w:p w:rsidRPr="00630B3D" w:rsidR="00630B3D" w:rsidP="00630B3D" w:rsidRDefault="00630B3D" w14:paraId="618D645A" w14:textId="77777777">
      <w:pPr>
        <w:autoSpaceDE w:val="0"/>
        <w:autoSpaceDN w:val="0"/>
        <w:ind w:left="360"/>
        <w:jc w:val="both"/>
        <w:rPr>
          <w:rFonts w:ascii="Arial" w:hAnsi="Arial" w:eastAsia="SimSun" w:cs="Arial"/>
          <w:sz w:val="22"/>
          <w:szCs w:val="22"/>
          <w:lang w:eastAsia="zh-CN"/>
        </w:rPr>
      </w:pPr>
    </w:p>
    <w:tbl>
      <w:tblPr>
        <w:tblW w:w="9072" w:type="dxa"/>
        <w:tblInd w:w="108" w:type="dxa"/>
        <w:shd w:val="clear" w:color="auto" w:fill="FFFFFF" w:themeFill="background1"/>
        <w:tblLayout w:type="fixed"/>
        <w:tblLook w:val="04A0" w:firstRow="1" w:lastRow="0" w:firstColumn="1" w:lastColumn="0" w:noHBand="0" w:noVBand="1"/>
      </w:tblPr>
      <w:tblGrid>
        <w:gridCol w:w="743"/>
        <w:gridCol w:w="3652"/>
        <w:gridCol w:w="708"/>
        <w:gridCol w:w="567"/>
        <w:gridCol w:w="567"/>
        <w:gridCol w:w="567"/>
        <w:gridCol w:w="567"/>
        <w:gridCol w:w="567"/>
        <w:gridCol w:w="567"/>
        <w:gridCol w:w="567"/>
      </w:tblGrid>
      <w:tr w:rsidRPr="00630B3D" w:rsidR="00630B3D" w:rsidTr="00F77F16" w14:paraId="3E6DC119" w14:textId="77777777">
        <w:trPr>
          <w:cantSplit/>
          <w:trHeight w:val="1150"/>
        </w:trPr>
        <w:tc>
          <w:tcPr>
            <w:tcW w:w="743" w:type="dxa"/>
            <w:tcBorders>
              <w:bottom w:val="single" w:color="auto" w:sz="4" w:space="0"/>
              <w:right w:val="single" w:color="auto" w:sz="4" w:space="0"/>
            </w:tcBorders>
            <w:shd w:val="clear" w:color="auto" w:fill="FFFFFF" w:themeFill="background1"/>
          </w:tcPr>
          <w:p w:rsidRPr="00630B3D" w:rsidR="00630B3D" w:rsidP="00630B3D" w:rsidRDefault="00630B3D" w14:paraId="285DC7C9" w14:textId="77777777">
            <w:pPr>
              <w:rPr>
                <w:rFonts w:ascii="Arial" w:hAnsi="Arial" w:eastAsia="Calibri" w:cs="Arial"/>
                <w:b/>
                <w:sz w:val="22"/>
                <w:szCs w:val="22"/>
                <w:lang w:eastAsia="en-US"/>
              </w:rPr>
            </w:pPr>
          </w:p>
        </w:tc>
        <w:tc>
          <w:tcPr>
            <w:tcW w:w="3652"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tcPr>
          <w:p w:rsidRPr="00630B3D" w:rsidR="00630B3D" w:rsidP="00630B3D" w:rsidRDefault="00630B3D" w14:paraId="30C62870" w14:textId="77777777">
            <w:pPr>
              <w:rPr>
                <w:rFonts w:ascii="Arial" w:hAnsi="Arial" w:eastAsia="Calibri" w:cs="Arial"/>
                <w:b/>
                <w:sz w:val="22"/>
                <w:szCs w:val="22"/>
                <w:lang w:eastAsia="en-US"/>
              </w:rPr>
            </w:pPr>
            <w:r w:rsidRPr="00630B3D">
              <w:rPr>
                <w:rFonts w:ascii="Arial" w:hAnsi="Arial" w:eastAsia="Calibri" w:cs="Arial"/>
                <w:b/>
                <w:sz w:val="22"/>
                <w:szCs w:val="22"/>
                <w:lang w:eastAsia="en-US"/>
              </w:rPr>
              <w:t>Module Code</w:t>
            </w: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630B3D" w:rsidP="00630B3D" w:rsidRDefault="00630B3D" w14:paraId="3D0A0FED" w14:textId="77777777">
            <w:pP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extDirection w:val="btLr"/>
            <w:vAlign w:val="center"/>
          </w:tcPr>
          <w:p w:rsidRPr="00630B3D" w:rsidR="00630B3D" w:rsidP="00630B3D" w:rsidRDefault="00F77F16" w14:paraId="4611DCA0" w14:textId="7CDD3135">
            <w:pPr>
              <w:ind w:left="113" w:right="113"/>
              <w:jc w:val="center"/>
              <w:rPr>
                <w:rFonts w:ascii="Arial" w:hAnsi="Arial" w:eastAsia="Calibri" w:cs="Arial"/>
                <w:sz w:val="22"/>
                <w:szCs w:val="22"/>
                <w:lang w:eastAsia="en-US"/>
              </w:rPr>
            </w:pPr>
            <w:r>
              <w:rPr>
                <w:rFonts w:ascii="Arial" w:hAnsi="Arial" w:eastAsia="Calibri" w:cs="Arial"/>
                <w:sz w:val="22"/>
                <w:szCs w:val="22"/>
                <w:lang w:eastAsia="en-US"/>
              </w:rPr>
              <w:t>AE7202</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extDirection w:val="btLr"/>
            <w:vAlign w:val="center"/>
          </w:tcPr>
          <w:p w:rsidRPr="00630B3D" w:rsidR="00630B3D" w:rsidP="00630B3D" w:rsidRDefault="00F77F16" w14:paraId="3649C4AF" w14:textId="03CD1D18">
            <w:pPr>
              <w:ind w:left="113" w:right="113"/>
              <w:jc w:val="center"/>
              <w:rPr>
                <w:rFonts w:ascii="Arial" w:hAnsi="Arial" w:eastAsia="Calibri" w:cs="Arial"/>
                <w:sz w:val="22"/>
                <w:szCs w:val="22"/>
                <w:lang w:eastAsia="en-US"/>
              </w:rPr>
            </w:pPr>
            <w:r>
              <w:rPr>
                <w:rFonts w:ascii="Arial" w:hAnsi="Arial" w:eastAsia="Calibri" w:cs="Arial"/>
                <w:sz w:val="22"/>
                <w:szCs w:val="22"/>
                <w:lang w:eastAsia="en-US"/>
              </w:rPr>
              <w:t>AE7201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extDirection w:val="btLr"/>
            <w:vAlign w:val="center"/>
          </w:tcPr>
          <w:p w:rsidRPr="00630B3D" w:rsidR="00630B3D" w:rsidP="00630B3D" w:rsidRDefault="00F77F16" w14:paraId="470B5041" w14:textId="063328A6">
            <w:pPr>
              <w:ind w:left="113" w:right="113"/>
              <w:jc w:val="center"/>
              <w:rPr>
                <w:rFonts w:ascii="Arial" w:hAnsi="Arial" w:eastAsia="Calibri" w:cs="Arial"/>
                <w:sz w:val="22"/>
                <w:szCs w:val="22"/>
                <w:lang w:eastAsia="en-US"/>
              </w:rPr>
            </w:pPr>
            <w:r>
              <w:rPr>
                <w:rFonts w:ascii="Arial" w:hAnsi="Arial" w:eastAsia="Calibri" w:cs="Arial"/>
                <w:sz w:val="22"/>
                <w:szCs w:val="22"/>
                <w:lang w:eastAsia="en-US"/>
              </w:rPr>
              <w:t>AE7203</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extDirection w:val="btLr"/>
            <w:vAlign w:val="center"/>
          </w:tcPr>
          <w:p w:rsidRPr="00630B3D" w:rsidR="00630B3D" w:rsidP="00630B3D" w:rsidRDefault="00630B3D" w14:paraId="1812AFEC" w14:textId="61ABB2DB">
            <w:pPr>
              <w:ind w:left="113" w:right="113"/>
              <w:jc w:val="center"/>
              <w:rPr>
                <w:rFonts w:ascii="Arial" w:hAnsi="Arial" w:eastAsia="Calibri" w:cs="Arial"/>
                <w:sz w:val="22"/>
                <w:szCs w:val="22"/>
                <w:lang w:eastAsia="en-US"/>
              </w:rPr>
            </w:pPr>
            <w:r w:rsidRPr="00630B3D">
              <w:rPr>
                <w:rFonts w:ascii="Arial" w:hAnsi="Arial" w:eastAsia="Calibri" w:cs="Arial"/>
                <w:sz w:val="22"/>
                <w:szCs w:val="22"/>
                <w:lang w:eastAsia="en-US"/>
              </w:rPr>
              <w:t>ME77</w:t>
            </w:r>
            <w:r w:rsidR="00F77F16">
              <w:rPr>
                <w:rFonts w:ascii="Arial" w:hAnsi="Arial" w:eastAsia="Calibri" w:cs="Arial"/>
                <w:sz w:val="22"/>
                <w:szCs w:val="22"/>
                <w:lang w:eastAsia="en-US"/>
              </w:rPr>
              <w:t>24</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extDirection w:val="btLr"/>
            <w:vAlign w:val="center"/>
          </w:tcPr>
          <w:p w:rsidRPr="00630B3D" w:rsidR="00630B3D" w:rsidP="00630B3D" w:rsidRDefault="00630B3D" w14:paraId="1FF3B033" w14:textId="22D14DB6">
            <w:pPr>
              <w:ind w:left="113" w:right="113"/>
              <w:jc w:val="center"/>
              <w:rPr>
                <w:rFonts w:ascii="Arial" w:hAnsi="Arial" w:eastAsia="Calibri" w:cs="Arial"/>
                <w:sz w:val="22"/>
                <w:szCs w:val="22"/>
                <w:lang w:eastAsia="en-US"/>
              </w:rPr>
            </w:pPr>
            <w:r w:rsidRPr="00630B3D">
              <w:rPr>
                <w:rFonts w:ascii="Arial" w:hAnsi="Arial" w:eastAsia="Calibri" w:cs="Arial"/>
                <w:sz w:val="22"/>
                <w:szCs w:val="22"/>
                <w:lang w:eastAsia="en-US"/>
              </w:rPr>
              <w:t>ME77</w:t>
            </w:r>
            <w:r w:rsidR="00F77F16">
              <w:rPr>
                <w:rFonts w:ascii="Arial" w:hAnsi="Arial" w:eastAsia="Calibri" w:cs="Arial"/>
                <w:sz w:val="22"/>
                <w:szCs w:val="22"/>
                <w:lang w:eastAsia="en-US"/>
              </w:rPr>
              <w:t>21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extDirection w:val="btLr"/>
            <w:vAlign w:val="center"/>
          </w:tcPr>
          <w:p w:rsidRPr="00630B3D" w:rsidR="00630B3D" w:rsidP="00630B3D" w:rsidRDefault="00630B3D" w14:paraId="62BB6898" w14:textId="4FB9AA02">
            <w:pPr>
              <w:ind w:left="113" w:right="113"/>
              <w:jc w:val="center"/>
              <w:rPr>
                <w:rFonts w:ascii="Arial" w:hAnsi="Arial" w:eastAsia="Calibri" w:cs="Arial"/>
                <w:sz w:val="22"/>
                <w:szCs w:val="22"/>
                <w:lang w:eastAsia="en-US"/>
              </w:rPr>
            </w:pPr>
            <w:r w:rsidRPr="00630B3D">
              <w:rPr>
                <w:rFonts w:ascii="Arial" w:hAnsi="Arial" w:eastAsia="Calibri" w:cs="Arial"/>
                <w:sz w:val="22"/>
                <w:szCs w:val="22"/>
                <w:lang w:eastAsia="en-US"/>
              </w:rPr>
              <w:t>ME77</w:t>
            </w:r>
            <w:r w:rsidR="00F77F16">
              <w:rPr>
                <w:rFonts w:ascii="Arial" w:hAnsi="Arial" w:eastAsia="Calibri" w:cs="Arial"/>
                <w:sz w:val="22"/>
                <w:szCs w:val="22"/>
                <w:lang w:eastAsia="en-US"/>
              </w:rPr>
              <w:t>12</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extDirection w:val="btLr"/>
            <w:vAlign w:val="center"/>
          </w:tcPr>
          <w:p w:rsidRPr="00630B3D" w:rsidR="00630B3D" w:rsidP="00630B3D" w:rsidRDefault="00630B3D" w14:paraId="4AA887C7" w14:textId="77777777">
            <w:pPr>
              <w:ind w:left="113" w:right="113"/>
              <w:jc w:val="center"/>
              <w:rPr>
                <w:rFonts w:ascii="Arial" w:hAnsi="Arial" w:eastAsia="Calibri" w:cs="Arial"/>
                <w:sz w:val="22"/>
                <w:szCs w:val="22"/>
                <w:lang w:eastAsia="en-US"/>
              </w:rPr>
            </w:pPr>
            <w:r w:rsidRPr="00630B3D">
              <w:rPr>
                <w:rFonts w:ascii="Arial" w:hAnsi="Arial" w:eastAsia="Calibri" w:cs="Arial"/>
                <w:sz w:val="22"/>
                <w:szCs w:val="22"/>
                <w:lang w:eastAsia="en-US"/>
              </w:rPr>
              <w:t>ME7761</w:t>
            </w:r>
          </w:p>
        </w:tc>
      </w:tr>
      <w:tr w:rsidRPr="00630B3D" w:rsidR="00E25296" w:rsidTr="00DB71E7" w14:paraId="40ECB4C1" w14:textId="77777777">
        <w:tc>
          <w:tcPr>
            <w:tcW w:w="743" w:type="dxa"/>
            <w:vMerge w:val="restart"/>
            <w:tcBorders>
              <w:top w:val="single" w:color="auto" w:sz="4" w:space="0"/>
              <w:left w:val="single" w:color="auto" w:sz="4" w:space="0"/>
              <w:right w:val="single" w:color="auto" w:sz="4" w:space="0"/>
            </w:tcBorders>
            <w:shd w:val="clear" w:color="auto" w:fill="DEEAF6" w:themeFill="accent1" w:themeFillTint="33"/>
            <w:textDirection w:val="btLr"/>
            <w:vAlign w:val="center"/>
          </w:tcPr>
          <w:p w:rsidRPr="00630B3D" w:rsidR="00E25296" w:rsidP="00E25296" w:rsidRDefault="00E25296" w14:paraId="1395B3D3" w14:textId="77777777">
            <w:pPr>
              <w:ind w:left="113" w:right="113"/>
              <w:jc w:val="center"/>
              <w:rPr>
                <w:rFonts w:ascii="Arial" w:hAnsi="Arial" w:eastAsia="Calibri" w:cs="Arial"/>
                <w:sz w:val="22"/>
                <w:szCs w:val="22"/>
                <w:lang w:eastAsia="en-US"/>
              </w:rPr>
            </w:pPr>
            <w:r w:rsidRPr="00630B3D">
              <w:rPr>
                <w:rFonts w:ascii="Arial" w:hAnsi="Arial" w:eastAsia="Calibri" w:cs="Arial"/>
                <w:b/>
                <w:sz w:val="22"/>
                <w:szCs w:val="22"/>
                <w:lang w:eastAsia="en-US"/>
              </w:rPr>
              <w:t>Programme Learning Outcomes</w:t>
            </w:r>
          </w:p>
        </w:tc>
        <w:tc>
          <w:tcPr>
            <w:tcW w:w="3652" w:type="dxa"/>
            <w:vMerge w:val="restart"/>
            <w:tcBorders>
              <w:top w:val="single" w:color="auto" w:sz="4" w:space="0"/>
              <w:left w:val="single" w:color="auto" w:sz="4" w:space="0"/>
              <w:right w:val="single" w:color="auto" w:sz="4" w:space="0"/>
            </w:tcBorders>
            <w:shd w:val="clear" w:color="auto" w:fill="FFFFFF" w:themeFill="background1"/>
          </w:tcPr>
          <w:p w:rsidRPr="00630B3D" w:rsidR="00E25296" w:rsidP="00E25296" w:rsidRDefault="00E25296" w14:paraId="71207406" w14:textId="77777777">
            <w:pPr>
              <w:rPr>
                <w:rFonts w:ascii="Arial" w:hAnsi="Arial" w:eastAsia="Calibri" w:cs="Arial"/>
                <w:b/>
                <w:sz w:val="22"/>
                <w:szCs w:val="22"/>
                <w:lang w:eastAsia="en-US"/>
              </w:rPr>
            </w:pPr>
            <w:r w:rsidRPr="00630B3D">
              <w:rPr>
                <w:rFonts w:ascii="Arial" w:hAnsi="Arial" w:eastAsia="Calibri" w:cs="Arial"/>
                <w:b/>
                <w:sz w:val="22"/>
                <w:szCs w:val="22"/>
                <w:lang w:eastAsia="en-US"/>
              </w:rPr>
              <w:t>Knowledge &amp; Understanding</w:t>
            </w: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05100A3C" w14:textId="77777777">
            <w:pPr>
              <w:rPr>
                <w:rFonts w:ascii="Arial" w:hAnsi="Arial" w:eastAsia="Calibri" w:cs="Arial"/>
                <w:sz w:val="22"/>
                <w:szCs w:val="22"/>
                <w:lang w:eastAsia="en-US"/>
              </w:rPr>
            </w:pPr>
            <w:r w:rsidRPr="00630B3D">
              <w:rPr>
                <w:rFonts w:ascii="Arial" w:hAnsi="Arial" w:eastAsia="Calibri" w:cs="Arial"/>
                <w:sz w:val="22"/>
                <w:szCs w:val="22"/>
                <w:lang w:eastAsia="en-US"/>
              </w:rPr>
              <w:t>A1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F77F16" w14:paraId="5365639B" w14:textId="77E9EABB">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F77F16" w14:paraId="73AB19E8" w14:textId="63DF11BA">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F77F16" w14:paraId="060DC901" w14:textId="7FB7E7E8">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F77F16" w14:paraId="59E4D83E" w14:textId="4D48993B">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F77F16" w14:paraId="3B48BB29" w14:textId="752B4047">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F77F16" w14:paraId="7040D84D" w14:textId="174DC773">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F77F16" w14:paraId="02B6FBF6" w14:textId="1DE950BC">
            <w:pPr>
              <w:jc w:val="center"/>
              <w:rPr>
                <w:rFonts w:ascii="Arial" w:hAnsi="Arial" w:eastAsia="Calibri" w:cs="Arial"/>
                <w:sz w:val="22"/>
                <w:szCs w:val="22"/>
                <w:lang w:eastAsia="en-US"/>
              </w:rPr>
            </w:pPr>
            <w:r>
              <w:rPr>
                <w:rFonts w:ascii="Arial" w:hAnsi="Arial" w:eastAsia="Calibri" w:cs="Arial"/>
                <w:sz w:val="22"/>
                <w:szCs w:val="22"/>
                <w:lang w:eastAsia="en-US"/>
              </w:rPr>
              <w:t>S</w:t>
            </w:r>
          </w:p>
        </w:tc>
      </w:tr>
      <w:tr w:rsidRPr="00630B3D" w:rsidR="00E25296" w:rsidTr="00DB71E7" w14:paraId="31C8AC30" w14:textId="77777777">
        <w:tc>
          <w:tcPr>
            <w:tcW w:w="743" w:type="dxa"/>
            <w:vMerge/>
            <w:tcBorders>
              <w:left w:val="single" w:color="auto" w:sz="4" w:space="0"/>
              <w:right w:val="single" w:color="auto" w:sz="4" w:space="0"/>
            </w:tcBorders>
            <w:shd w:val="clear" w:color="auto" w:fill="DEEAF6" w:themeFill="accent1" w:themeFillTint="33"/>
          </w:tcPr>
          <w:p w:rsidRPr="00630B3D" w:rsidR="00E25296" w:rsidP="00E25296" w:rsidRDefault="00E25296" w14:paraId="53DF2648" w14:textId="77777777">
            <w:pPr>
              <w:jc w:val="center"/>
              <w:rPr>
                <w:rFonts w:ascii="Arial" w:hAnsi="Arial" w:eastAsia="Calibri" w:cs="Arial"/>
                <w:b/>
                <w:sz w:val="22"/>
                <w:szCs w:val="22"/>
                <w:lang w:eastAsia="en-US"/>
              </w:rPr>
            </w:pPr>
          </w:p>
        </w:tc>
        <w:tc>
          <w:tcPr>
            <w:tcW w:w="3652" w:type="dxa"/>
            <w:vMerge/>
            <w:tcBorders>
              <w:left w:val="single" w:color="auto" w:sz="4" w:space="0"/>
              <w:right w:val="single" w:color="auto" w:sz="4" w:space="0"/>
            </w:tcBorders>
            <w:shd w:val="clear" w:color="auto" w:fill="FFFFFF" w:themeFill="background1"/>
          </w:tcPr>
          <w:p w:rsidRPr="00630B3D" w:rsidR="00E25296" w:rsidP="00E25296" w:rsidRDefault="00E25296" w14:paraId="32CC84A7" w14:textId="77777777">
            <w:pPr>
              <w:rPr>
                <w:rFonts w:ascii="Arial" w:hAnsi="Arial" w:eastAsia="Calibri" w:cs="Arial"/>
                <w:b/>
                <w:sz w:val="22"/>
                <w:szCs w:val="22"/>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6B09D51B" w14:textId="77777777">
            <w:pPr>
              <w:rPr>
                <w:rFonts w:ascii="Arial" w:hAnsi="Arial" w:eastAsia="Calibri" w:cs="Arial"/>
                <w:sz w:val="22"/>
                <w:szCs w:val="22"/>
                <w:lang w:eastAsia="en-US"/>
              </w:rPr>
            </w:pPr>
            <w:r w:rsidRPr="00630B3D">
              <w:rPr>
                <w:rFonts w:ascii="Arial" w:hAnsi="Arial" w:eastAsia="Calibri" w:cs="Arial"/>
                <w:sz w:val="22"/>
                <w:szCs w:val="22"/>
                <w:lang w:eastAsia="en-US"/>
              </w:rPr>
              <w:t>A2</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F77F16" w14:paraId="73414FDC" w14:textId="27496777">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E25296" w14:paraId="2BA1B039" w14:textId="2AE8B384">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E25296" w14:paraId="74F23393" w14:textId="393B16DB">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F77F16" w14:paraId="0AB18970" w14:textId="4613071D">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F77F16" w14:paraId="57F24B0D" w14:textId="6304B6EE">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F77F16" w14:paraId="053628DD" w14:textId="46EAA8AB">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F77F16" w14:paraId="09CA526C" w14:textId="0E3F23B4">
            <w:pPr>
              <w:jc w:val="center"/>
              <w:rPr>
                <w:rFonts w:ascii="Arial" w:hAnsi="Arial" w:eastAsia="Calibri" w:cs="Arial"/>
                <w:sz w:val="22"/>
                <w:szCs w:val="22"/>
                <w:lang w:eastAsia="en-US"/>
              </w:rPr>
            </w:pPr>
            <w:r>
              <w:rPr>
                <w:rFonts w:ascii="Arial" w:hAnsi="Arial" w:eastAsia="Calibri" w:cs="Arial"/>
                <w:sz w:val="22"/>
                <w:szCs w:val="22"/>
                <w:lang w:eastAsia="en-US"/>
              </w:rPr>
              <w:t>S</w:t>
            </w:r>
          </w:p>
        </w:tc>
      </w:tr>
      <w:tr w:rsidRPr="00630B3D" w:rsidR="00E25296" w:rsidTr="00DB71E7" w14:paraId="17C86AF5" w14:textId="77777777">
        <w:tc>
          <w:tcPr>
            <w:tcW w:w="743" w:type="dxa"/>
            <w:vMerge/>
            <w:tcBorders>
              <w:left w:val="single" w:color="auto" w:sz="4" w:space="0"/>
              <w:right w:val="single" w:color="auto" w:sz="4" w:space="0"/>
            </w:tcBorders>
            <w:shd w:val="clear" w:color="auto" w:fill="DEEAF6" w:themeFill="accent1" w:themeFillTint="33"/>
          </w:tcPr>
          <w:p w:rsidRPr="00630B3D" w:rsidR="00E25296" w:rsidP="00E25296" w:rsidRDefault="00E25296" w14:paraId="7A8274B1" w14:textId="77777777">
            <w:pPr>
              <w:jc w:val="center"/>
              <w:rPr>
                <w:rFonts w:ascii="Arial" w:hAnsi="Arial" w:eastAsia="Calibri" w:cs="Arial"/>
                <w:b/>
                <w:sz w:val="22"/>
                <w:szCs w:val="22"/>
                <w:lang w:eastAsia="en-US"/>
              </w:rPr>
            </w:pPr>
          </w:p>
        </w:tc>
        <w:tc>
          <w:tcPr>
            <w:tcW w:w="3652" w:type="dxa"/>
            <w:vMerge/>
            <w:tcBorders>
              <w:left w:val="single" w:color="auto" w:sz="4" w:space="0"/>
              <w:right w:val="single" w:color="auto" w:sz="4" w:space="0"/>
            </w:tcBorders>
            <w:shd w:val="clear" w:color="auto" w:fill="FFFFFF" w:themeFill="background1"/>
          </w:tcPr>
          <w:p w:rsidRPr="00630B3D" w:rsidR="00E25296" w:rsidP="00E25296" w:rsidRDefault="00E25296" w14:paraId="79C3A089" w14:textId="77777777">
            <w:pPr>
              <w:rPr>
                <w:rFonts w:ascii="Arial" w:hAnsi="Arial" w:eastAsia="Calibri" w:cs="Arial"/>
                <w:b/>
                <w:sz w:val="22"/>
                <w:szCs w:val="22"/>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60F299E2" w14:textId="77777777">
            <w:pPr>
              <w:rPr>
                <w:rFonts w:ascii="Arial" w:hAnsi="Arial" w:eastAsia="Calibri" w:cs="Arial"/>
                <w:sz w:val="22"/>
                <w:szCs w:val="22"/>
                <w:lang w:eastAsia="en-US"/>
              </w:rPr>
            </w:pPr>
            <w:r w:rsidRPr="00630B3D">
              <w:rPr>
                <w:rFonts w:ascii="Arial" w:hAnsi="Arial" w:eastAsia="Calibri" w:cs="Arial"/>
                <w:sz w:val="22"/>
                <w:szCs w:val="22"/>
                <w:lang w:eastAsia="en-US"/>
              </w:rPr>
              <w:t>A3</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56066584" w14:textId="50BE8C47">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E25296" w14:paraId="4E7160CE" w14:textId="4990BD64">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E25296" w14:paraId="6E9B8F3B" w14:textId="181DC810">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E25296" w14:paraId="60D2C6D0" w14:textId="2A68F8CE">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1122077C" w14:textId="330037C9">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F77F16" w14:paraId="6185E56E" w14:textId="33558AA7">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F77F16" w14:paraId="68BF8E71" w14:textId="73B4FD09">
            <w:pPr>
              <w:jc w:val="center"/>
              <w:rPr>
                <w:rFonts w:ascii="Arial" w:hAnsi="Arial" w:eastAsia="Calibri" w:cs="Arial"/>
                <w:sz w:val="22"/>
                <w:szCs w:val="22"/>
                <w:lang w:eastAsia="en-US"/>
              </w:rPr>
            </w:pPr>
            <w:r>
              <w:rPr>
                <w:rFonts w:ascii="Arial" w:hAnsi="Arial" w:eastAsia="Calibri" w:cs="Arial"/>
                <w:sz w:val="22"/>
                <w:szCs w:val="22"/>
                <w:lang w:eastAsia="en-US"/>
              </w:rPr>
              <w:t>S</w:t>
            </w:r>
          </w:p>
        </w:tc>
      </w:tr>
      <w:tr w:rsidRPr="00630B3D" w:rsidR="00E25296" w:rsidTr="00DB71E7" w14:paraId="2609AC43" w14:textId="77777777">
        <w:tc>
          <w:tcPr>
            <w:tcW w:w="743" w:type="dxa"/>
            <w:vMerge/>
            <w:tcBorders>
              <w:left w:val="single" w:color="auto" w:sz="4" w:space="0"/>
              <w:right w:val="single" w:color="auto" w:sz="4" w:space="0"/>
            </w:tcBorders>
            <w:shd w:val="clear" w:color="auto" w:fill="DEEAF6" w:themeFill="accent1" w:themeFillTint="33"/>
          </w:tcPr>
          <w:p w:rsidRPr="00630B3D" w:rsidR="00E25296" w:rsidP="00E25296" w:rsidRDefault="00E25296" w14:paraId="7EBBEDAD" w14:textId="77777777">
            <w:pPr>
              <w:jc w:val="center"/>
              <w:rPr>
                <w:rFonts w:ascii="Arial" w:hAnsi="Arial" w:eastAsia="Calibri" w:cs="Arial"/>
                <w:b/>
                <w:sz w:val="22"/>
                <w:szCs w:val="22"/>
                <w:lang w:eastAsia="en-US"/>
              </w:rPr>
            </w:pPr>
          </w:p>
        </w:tc>
        <w:tc>
          <w:tcPr>
            <w:tcW w:w="3652" w:type="dxa"/>
            <w:vMerge/>
            <w:tcBorders>
              <w:left w:val="single" w:color="auto" w:sz="4" w:space="0"/>
              <w:right w:val="single" w:color="auto" w:sz="4" w:space="0"/>
            </w:tcBorders>
            <w:shd w:val="clear" w:color="auto" w:fill="FFFFFF" w:themeFill="background1"/>
          </w:tcPr>
          <w:p w:rsidRPr="00630B3D" w:rsidR="00E25296" w:rsidP="00E25296" w:rsidRDefault="00E25296" w14:paraId="0A99FA4A" w14:textId="77777777">
            <w:pPr>
              <w:rPr>
                <w:rFonts w:ascii="Arial" w:hAnsi="Arial" w:eastAsia="Calibri" w:cs="Arial"/>
                <w:b/>
                <w:sz w:val="22"/>
                <w:szCs w:val="22"/>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5023A6D9" w14:textId="77777777">
            <w:pPr>
              <w:rPr>
                <w:rFonts w:ascii="Arial" w:hAnsi="Arial" w:eastAsia="Calibri" w:cs="Arial"/>
                <w:sz w:val="22"/>
                <w:szCs w:val="22"/>
                <w:lang w:eastAsia="en-US"/>
              </w:rPr>
            </w:pPr>
            <w:r w:rsidRPr="00630B3D">
              <w:rPr>
                <w:rFonts w:ascii="Arial" w:hAnsi="Arial" w:eastAsia="Calibri" w:cs="Arial"/>
                <w:sz w:val="22"/>
                <w:szCs w:val="22"/>
                <w:lang w:eastAsia="en-US"/>
              </w:rPr>
              <w:t>A4</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02C4B4FE" w14:textId="0E5266AF">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F77F16" w14:paraId="4F6025CD" w14:textId="015C3058">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F77F16" w14:paraId="369705CA" w14:textId="48B74D00">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E25296" w14:paraId="5AC5D878" w14:textId="3BD7A774">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730E555F" w14:textId="52DB22EC">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F77F16" w14:paraId="07EE1F4B" w14:textId="3B11D936">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F77F16" w14:paraId="5533246F" w14:textId="36C6B440">
            <w:pPr>
              <w:jc w:val="center"/>
              <w:rPr>
                <w:rFonts w:ascii="Arial" w:hAnsi="Arial" w:eastAsia="Calibri" w:cs="Arial"/>
                <w:sz w:val="22"/>
                <w:szCs w:val="22"/>
                <w:lang w:eastAsia="en-US"/>
              </w:rPr>
            </w:pPr>
            <w:r>
              <w:rPr>
                <w:rFonts w:ascii="Arial" w:hAnsi="Arial" w:eastAsia="Calibri" w:cs="Arial"/>
                <w:sz w:val="22"/>
                <w:szCs w:val="22"/>
                <w:lang w:eastAsia="en-US"/>
              </w:rPr>
              <w:t>S</w:t>
            </w:r>
          </w:p>
        </w:tc>
      </w:tr>
      <w:tr w:rsidRPr="00630B3D" w:rsidR="00E25296" w:rsidTr="00DB71E7" w14:paraId="591335FE" w14:textId="77777777">
        <w:tc>
          <w:tcPr>
            <w:tcW w:w="743" w:type="dxa"/>
            <w:vMerge/>
            <w:tcBorders>
              <w:left w:val="single" w:color="auto" w:sz="4" w:space="0"/>
              <w:right w:val="single" w:color="auto" w:sz="4" w:space="0"/>
            </w:tcBorders>
            <w:shd w:val="clear" w:color="auto" w:fill="DEEAF6" w:themeFill="accent1" w:themeFillTint="33"/>
          </w:tcPr>
          <w:p w:rsidRPr="00630B3D" w:rsidR="00E25296" w:rsidP="00E25296" w:rsidRDefault="00E25296" w14:paraId="57F292E8" w14:textId="77777777">
            <w:pPr>
              <w:jc w:val="center"/>
              <w:rPr>
                <w:rFonts w:ascii="Arial" w:hAnsi="Arial" w:eastAsia="Calibri" w:cs="Arial"/>
                <w:b/>
                <w:sz w:val="22"/>
                <w:szCs w:val="22"/>
                <w:lang w:eastAsia="en-US"/>
              </w:rPr>
            </w:pPr>
          </w:p>
        </w:tc>
        <w:tc>
          <w:tcPr>
            <w:tcW w:w="3652" w:type="dxa"/>
            <w:tcBorders>
              <w:left w:val="single" w:color="auto" w:sz="4" w:space="0"/>
              <w:right w:val="single" w:color="auto" w:sz="4" w:space="0"/>
            </w:tcBorders>
            <w:shd w:val="clear" w:color="auto" w:fill="FFFFFF" w:themeFill="background1"/>
          </w:tcPr>
          <w:p w:rsidRPr="00630B3D" w:rsidR="00E25296" w:rsidP="00E25296" w:rsidRDefault="00E25296" w14:paraId="0FFAA919" w14:textId="77777777">
            <w:pPr>
              <w:rPr>
                <w:rFonts w:ascii="Arial" w:hAnsi="Arial" w:eastAsia="Calibri" w:cs="Arial"/>
                <w:b/>
                <w:sz w:val="22"/>
                <w:szCs w:val="22"/>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1E35DD41" w14:textId="5001BF96">
            <w:pPr>
              <w:rPr>
                <w:rFonts w:ascii="Arial" w:hAnsi="Arial" w:eastAsia="Calibri" w:cs="Arial"/>
                <w:sz w:val="22"/>
                <w:szCs w:val="22"/>
                <w:lang w:eastAsia="en-US"/>
              </w:rPr>
            </w:pPr>
            <w:r>
              <w:rPr>
                <w:rFonts w:ascii="Arial" w:hAnsi="Arial" w:eastAsia="Calibri" w:cs="Arial"/>
                <w:sz w:val="22"/>
                <w:szCs w:val="22"/>
                <w:lang w:eastAsia="en-US"/>
              </w:rPr>
              <w:t>A5</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C23DEF" w:rsidP="00C23DEF" w:rsidRDefault="00C23DEF" w14:paraId="1375D0CC" w14:textId="645C5629">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F77F16" w14:paraId="29D7CED8" w14:textId="7FFDC799">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F77F16" w14:paraId="5726F8CD" w14:textId="45DF3C4E">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E25296" w14:paraId="0D23C37E" w14:textId="5331DCB4">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300F6548" w14:textId="6C63FEC6">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F77F16" w14:paraId="59AD50F3" w14:textId="201962C4">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F77F16" w14:paraId="6907534A" w14:textId="08EEB84C">
            <w:pPr>
              <w:jc w:val="center"/>
              <w:rPr>
                <w:rFonts w:ascii="Arial" w:hAnsi="Arial" w:eastAsia="Calibri" w:cs="Arial"/>
                <w:sz w:val="22"/>
                <w:szCs w:val="22"/>
                <w:lang w:eastAsia="en-US"/>
              </w:rPr>
            </w:pPr>
            <w:r>
              <w:rPr>
                <w:rFonts w:ascii="Arial" w:hAnsi="Arial" w:eastAsia="Calibri" w:cs="Arial"/>
                <w:sz w:val="22"/>
                <w:szCs w:val="22"/>
                <w:lang w:eastAsia="en-US"/>
              </w:rPr>
              <w:t>S</w:t>
            </w:r>
          </w:p>
        </w:tc>
      </w:tr>
      <w:tr w:rsidRPr="00630B3D" w:rsidR="00E25296" w:rsidTr="00DB71E7" w14:paraId="56DCF499" w14:textId="77777777">
        <w:tc>
          <w:tcPr>
            <w:tcW w:w="743" w:type="dxa"/>
            <w:vMerge/>
            <w:tcBorders>
              <w:left w:val="single" w:color="auto" w:sz="4" w:space="0"/>
              <w:right w:val="single" w:color="auto" w:sz="4" w:space="0"/>
            </w:tcBorders>
            <w:shd w:val="clear" w:color="auto" w:fill="DEEAF6" w:themeFill="accent1" w:themeFillTint="33"/>
          </w:tcPr>
          <w:p w:rsidRPr="00630B3D" w:rsidR="00E25296" w:rsidP="00E25296" w:rsidRDefault="00E25296" w14:paraId="330625EA" w14:textId="77777777">
            <w:pPr>
              <w:jc w:val="center"/>
              <w:rPr>
                <w:rFonts w:ascii="Arial" w:hAnsi="Arial" w:eastAsia="Calibri" w:cs="Arial"/>
                <w:b/>
                <w:sz w:val="22"/>
                <w:szCs w:val="22"/>
                <w:lang w:eastAsia="en-US"/>
              </w:rPr>
            </w:pPr>
          </w:p>
        </w:tc>
        <w:tc>
          <w:tcPr>
            <w:tcW w:w="3652" w:type="dxa"/>
            <w:tcBorders>
              <w:left w:val="single" w:color="auto" w:sz="4" w:space="0"/>
              <w:right w:val="single" w:color="auto" w:sz="4" w:space="0"/>
            </w:tcBorders>
            <w:shd w:val="clear" w:color="auto" w:fill="FFFFFF" w:themeFill="background1"/>
          </w:tcPr>
          <w:p w:rsidRPr="00630B3D" w:rsidR="00E25296" w:rsidP="00E25296" w:rsidRDefault="00E25296" w14:paraId="0DE94825" w14:textId="77777777">
            <w:pPr>
              <w:rPr>
                <w:rFonts w:ascii="Arial" w:hAnsi="Arial" w:eastAsia="Calibri" w:cs="Arial"/>
                <w:b/>
                <w:sz w:val="22"/>
                <w:szCs w:val="22"/>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49816784" w14:textId="1E7CE48A">
            <w:pPr>
              <w:rPr>
                <w:rFonts w:ascii="Arial" w:hAnsi="Arial" w:eastAsia="Calibri" w:cs="Arial"/>
                <w:sz w:val="22"/>
                <w:szCs w:val="22"/>
                <w:lang w:eastAsia="en-US"/>
              </w:rPr>
            </w:pPr>
            <w:r>
              <w:rPr>
                <w:rFonts w:ascii="Arial" w:hAnsi="Arial" w:eastAsia="Calibri" w:cs="Arial"/>
                <w:sz w:val="22"/>
                <w:szCs w:val="22"/>
                <w:lang w:eastAsia="en-US"/>
              </w:rPr>
              <w:t>A6</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046D1603" w14:textId="4FA43D80">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E25296" w14:paraId="67F22982" w14:textId="110A351C">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E25296" w14:paraId="502F57D0" w14:textId="43D9AE8D">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E25296" w14:paraId="43489C81" w14:textId="39531858">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53A8E7D0" w14:textId="0B50E44D">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F77F16" w14:paraId="11D2066F" w14:textId="4920ECD6">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F77F16" w14:paraId="414D8B11" w14:textId="0F2AB48C">
            <w:pPr>
              <w:jc w:val="center"/>
              <w:rPr>
                <w:rFonts w:ascii="Arial" w:hAnsi="Arial" w:eastAsia="Calibri" w:cs="Arial"/>
                <w:sz w:val="22"/>
                <w:szCs w:val="22"/>
                <w:lang w:eastAsia="en-US"/>
              </w:rPr>
            </w:pPr>
            <w:r>
              <w:rPr>
                <w:rFonts w:ascii="Arial" w:hAnsi="Arial" w:eastAsia="Calibri" w:cs="Arial"/>
                <w:sz w:val="22"/>
                <w:szCs w:val="22"/>
                <w:lang w:eastAsia="en-US"/>
              </w:rPr>
              <w:t>S</w:t>
            </w:r>
          </w:p>
        </w:tc>
      </w:tr>
      <w:tr w:rsidRPr="00630B3D" w:rsidR="00E25296" w:rsidTr="00DB71E7" w14:paraId="1C80E827" w14:textId="77777777">
        <w:tc>
          <w:tcPr>
            <w:tcW w:w="743" w:type="dxa"/>
            <w:vMerge/>
            <w:tcBorders>
              <w:left w:val="single" w:color="auto" w:sz="4" w:space="0"/>
              <w:right w:val="single" w:color="auto" w:sz="4" w:space="0"/>
            </w:tcBorders>
            <w:shd w:val="clear" w:color="auto" w:fill="DEEAF6" w:themeFill="accent1" w:themeFillTint="33"/>
          </w:tcPr>
          <w:p w:rsidRPr="00630B3D" w:rsidR="00E25296" w:rsidP="00E25296" w:rsidRDefault="00E25296" w14:paraId="63DDD1F9" w14:textId="77777777">
            <w:pPr>
              <w:jc w:val="center"/>
              <w:rPr>
                <w:rFonts w:ascii="Arial" w:hAnsi="Arial" w:eastAsia="Calibri" w:cs="Arial"/>
                <w:b/>
                <w:sz w:val="22"/>
                <w:szCs w:val="22"/>
                <w:lang w:eastAsia="en-US"/>
              </w:rPr>
            </w:pPr>
          </w:p>
        </w:tc>
        <w:tc>
          <w:tcPr>
            <w:tcW w:w="3652" w:type="dxa"/>
            <w:tcBorders>
              <w:left w:val="single" w:color="auto" w:sz="4" w:space="0"/>
              <w:right w:val="single" w:color="auto" w:sz="4" w:space="0"/>
            </w:tcBorders>
            <w:shd w:val="clear" w:color="auto" w:fill="FFFFFF" w:themeFill="background1"/>
          </w:tcPr>
          <w:p w:rsidRPr="00630B3D" w:rsidR="00E25296" w:rsidP="00E25296" w:rsidRDefault="00E25296" w14:paraId="4FCD2CE0" w14:textId="77777777">
            <w:pPr>
              <w:rPr>
                <w:rFonts w:ascii="Arial" w:hAnsi="Arial" w:eastAsia="Calibri" w:cs="Arial"/>
                <w:b/>
                <w:sz w:val="22"/>
                <w:szCs w:val="22"/>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0D3F6B0A" w14:textId="5E891F92">
            <w:pPr>
              <w:rPr>
                <w:rFonts w:ascii="Arial" w:hAnsi="Arial" w:eastAsia="Calibri" w:cs="Arial"/>
                <w:sz w:val="22"/>
                <w:szCs w:val="22"/>
                <w:lang w:eastAsia="en-US"/>
              </w:rPr>
            </w:pPr>
            <w:r>
              <w:rPr>
                <w:rFonts w:ascii="Arial" w:hAnsi="Arial" w:eastAsia="Calibri" w:cs="Arial"/>
                <w:sz w:val="22"/>
                <w:szCs w:val="22"/>
                <w:lang w:eastAsia="en-US"/>
              </w:rPr>
              <w:t>A7</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F77F16" w14:paraId="54FA140E" w14:textId="745D1A6D">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F77F16" w14:paraId="18E04A7C" w14:textId="32CBB0F3">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F77F16" w14:paraId="6F963203" w14:textId="4B501CBD">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E25296" w14:paraId="70099B6B" w14:textId="4E4AFD81">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3B9C3B4D" w14:textId="33513AD6">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E25296" w14:paraId="739BD44F" w14:textId="03FD9BDE">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F77F16" w14:paraId="3C2CC4A6" w14:textId="5B6B5CEB">
            <w:pPr>
              <w:jc w:val="center"/>
              <w:rPr>
                <w:rFonts w:ascii="Arial" w:hAnsi="Arial" w:eastAsia="Calibri" w:cs="Arial"/>
                <w:sz w:val="22"/>
                <w:szCs w:val="22"/>
                <w:lang w:eastAsia="en-US"/>
              </w:rPr>
            </w:pPr>
            <w:r>
              <w:rPr>
                <w:rFonts w:ascii="Arial" w:hAnsi="Arial" w:eastAsia="Calibri" w:cs="Arial"/>
                <w:sz w:val="22"/>
                <w:szCs w:val="22"/>
                <w:lang w:eastAsia="en-US"/>
              </w:rPr>
              <w:t>S</w:t>
            </w:r>
          </w:p>
        </w:tc>
      </w:tr>
      <w:tr w:rsidRPr="00630B3D" w:rsidR="00E25296" w:rsidTr="00DB71E7" w14:paraId="2D67E73D" w14:textId="77777777">
        <w:tc>
          <w:tcPr>
            <w:tcW w:w="743" w:type="dxa"/>
            <w:vMerge/>
            <w:tcBorders>
              <w:left w:val="single" w:color="auto" w:sz="4" w:space="0"/>
              <w:right w:val="single" w:color="auto" w:sz="4" w:space="0"/>
            </w:tcBorders>
            <w:shd w:val="clear" w:color="auto" w:fill="DEEAF6" w:themeFill="accent1" w:themeFillTint="33"/>
          </w:tcPr>
          <w:p w:rsidRPr="00630B3D" w:rsidR="00E25296" w:rsidP="00E25296" w:rsidRDefault="00E25296" w14:paraId="6592DACD" w14:textId="77777777">
            <w:pPr>
              <w:jc w:val="center"/>
              <w:rPr>
                <w:rFonts w:ascii="Arial" w:hAnsi="Arial" w:eastAsia="Calibri" w:cs="Arial"/>
                <w:b/>
                <w:sz w:val="22"/>
                <w:szCs w:val="22"/>
                <w:lang w:eastAsia="en-US"/>
              </w:rPr>
            </w:pPr>
          </w:p>
        </w:tc>
        <w:tc>
          <w:tcPr>
            <w:tcW w:w="3652" w:type="dxa"/>
            <w:tcBorders>
              <w:left w:val="single" w:color="auto" w:sz="4" w:space="0"/>
              <w:right w:val="single" w:color="auto" w:sz="4" w:space="0"/>
            </w:tcBorders>
            <w:shd w:val="clear" w:color="auto" w:fill="FFFFFF" w:themeFill="background1"/>
          </w:tcPr>
          <w:p w:rsidRPr="00630B3D" w:rsidR="00E25296" w:rsidP="00E25296" w:rsidRDefault="00E25296" w14:paraId="4DE0C968" w14:textId="77777777">
            <w:pPr>
              <w:rPr>
                <w:rFonts w:ascii="Arial" w:hAnsi="Arial" w:eastAsia="Calibri" w:cs="Arial"/>
                <w:b/>
                <w:sz w:val="22"/>
                <w:szCs w:val="22"/>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439B79F1" w14:textId="14F16C22">
            <w:pPr>
              <w:rPr>
                <w:rFonts w:ascii="Arial" w:hAnsi="Arial" w:eastAsia="Calibri" w:cs="Arial"/>
                <w:sz w:val="22"/>
                <w:szCs w:val="22"/>
                <w:lang w:eastAsia="en-US"/>
              </w:rPr>
            </w:pPr>
            <w:r>
              <w:rPr>
                <w:rFonts w:ascii="Arial" w:hAnsi="Arial" w:eastAsia="Calibri" w:cs="Arial"/>
                <w:sz w:val="22"/>
                <w:szCs w:val="22"/>
                <w:lang w:eastAsia="en-US"/>
              </w:rPr>
              <w:t>A8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3EA1E040" w14:textId="252AE8C2">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E25296" w14:paraId="6324DEF3" w14:textId="1AD980B2">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E25296" w14:paraId="1889F91B" w14:textId="1332B1BE">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E25296" w14:paraId="002638B6" w14:textId="23551C7D">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555A3E8F" w14:textId="3E88DB62">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E25296" w14:paraId="021EE6BF" w14:textId="52E1E130">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F77F16" w14:paraId="7686D35F" w14:textId="40D8908B">
            <w:pPr>
              <w:jc w:val="center"/>
              <w:rPr>
                <w:rFonts w:ascii="Arial" w:hAnsi="Arial" w:eastAsia="Calibri" w:cs="Arial"/>
                <w:sz w:val="22"/>
                <w:szCs w:val="22"/>
                <w:lang w:eastAsia="en-US"/>
              </w:rPr>
            </w:pPr>
            <w:r>
              <w:rPr>
                <w:rFonts w:ascii="Arial" w:hAnsi="Arial" w:eastAsia="Calibri" w:cs="Arial"/>
                <w:sz w:val="22"/>
                <w:szCs w:val="22"/>
                <w:lang w:eastAsia="en-US"/>
              </w:rPr>
              <w:t>S</w:t>
            </w:r>
          </w:p>
        </w:tc>
      </w:tr>
      <w:tr w:rsidRPr="00630B3D" w:rsidR="00E25296" w:rsidTr="00DB71E7" w14:paraId="1D510566" w14:textId="77777777">
        <w:tc>
          <w:tcPr>
            <w:tcW w:w="743" w:type="dxa"/>
            <w:vMerge/>
            <w:tcBorders>
              <w:left w:val="single" w:color="auto" w:sz="4" w:space="0"/>
              <w:right w:val="single" w:color="auto" w:sz="4" w:space="0"/>
            </w:tcBorders>
            <w:shd w:val="clear" w:color="auto" w:fill="DEEAF6" w:themeFill="accent1" w:themeFillTint="33"/>
          </w:tcPr>
          <w:p w:rsidRPr="00630B3D" w:rsidR="00E25296" w:rsidP="00E25296" w:rsidRDefault="00E25296" w14:paraId="5C225C6E" w14:textId="77777777">
            <w:pPr>
              <w:jc w:val="center"/>
              <w:rPr>
                <w:rFonts w:ascii="Arial" w:hAnsi="Arial" w:eastAsia="Calibri" w:cs="Arial"/>
                <w:b/>
                <w:sz w:val="22"/>
                <w:szCs w:val="22"/>
                <w:lang w:eastAsia="en-US"/>
              </w:rPr>
            </w:pPr>
          </w:p>
        </w:tc>
        <w:tc>
          <w:tcPr>
            <w:tcW w:w="3652" w:type="dxa"/>
            <w:vMerge w:val="restart"/>
            <w:tcBorders>
              <w:top w:val="single" w:color="auto" w:sz="4" w:space="0"/>
              <w:left w:val="single" w:color="auto" w:sz="4" w:space="0"/>
              <w:right w:val="single" w:color="auto" w:sz="4" w:space="0"/>
            </w:tcBorders>
            <w:shd w:val="clear" w:color="auto" w:fill="FFFFFF" w:themeFill="background1"/>
          </w:tcPr>
          <w:p w:rsidRPr="00630B3D" w:rsidR="00E25296" w:rsidP="00E25296" w:rsidRDefault="00E25296" w14:paraId="2D40DCDA" w14:textId="77777777">
            <w:pPr>
              <w:rPr>
                <w:rFonts w:ascii="Arial" w:hAnsi="Arial" w:eastAsia="Calibri" w:cs="Arial"/>
                <w:b/>
                <w:sz w:val="22"/>
                <w:szCs w:val="22"/>
                <w:lang w:eastAsia="en-US"/>
              </w:rPr>
            </w:pPr>
            <w:r w:rsidRPr="00630B3D">
              <w:rPr>
                <w:rFonts w:ascii="Arial" w:hAnsi="Arial" w:eastAsia="Calibri" w:cs="Arial"/>
                <w:b/>
                <w:sz w:val="22"/>
                <w:szCs w:val="22"/>
                <w:lang w:eastAsia="en-US"/>
              </w:rPr>
              <w:t>Intellectual Skills</w:t>
            </w: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2C655876" w14:textId="77777777">
            <w:pPr>
              <w:rPr>
                <w:rFonts w:ascii="Arial" w:hAnsi="Arial" w:eastAsia="Calibri" w:cs="Arial"/>
                <w:sz w:val="22"/>
                <w:szCs w:val="22"/>
                <w:lang w:eastAsia="en-US"/>
              </w:rPr>
            </w:pPr>
            <w:r w:rsidRPr="00630B3D">
              <w:rPr>
                <w:rFonts w:ascii="Arial" w:hAnsi="Arial" w:eastAsia="Calibri" w:cs="Arial"/>
                <w:sz w:val="22"/>
                <w:szCs w:val="22"/>
                <w:lang w:eastAsia="en-US"/>
              </w:rPr>
              <w:t>B1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F77F16" w14:paraId="46FF625C" w14:textId="4F2DF0EC">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F77F16" w14:paraId="4E6D45CD" w14:textId="30807211">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F77F16" w14:paraId="511BB645" w14:textId="4AA4B1F8">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F77F16" w14:paraId="2F2C4504" w14:textId="2B4C4EFC">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F77F16" w14:paraId="50607D06" w14:textId="297EF5DC">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F77F16" w14:paraId="20A92F77" w14:textId="06AACA5F">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BF5CDB" w14:paraId="158EAB5E" w14:textId="5C447F37">
            <w:pPr>
              <w:jc w:val="center"/>
              <w:rPr>
                <w:rFonts w:ascii="Arial" w:hAnsi="Arial" w:eastAsia="Calibri" w:cs="Arial"/>
                <w:sz w:val="22"/>
                <w:szCs w:val="22"/>
                <w:lang w:eastAsia="en-US"/>
              </w:rPr>
            </w:pPr>
            <w:r>
              <w:rPr>
                <w:rFonts w:ascii="Arial" w:hAnsi="Arial" w:eastAsia="Calibri" w:cs="Arial"/>
                <w:sz w:val="22"/>
                <w:szCs w:val="22"/>
                <w:lang w:eastAsia="en-US"/>
              </w:rPr>
              <w:t>S</w:t>
            </w:r>
          </w:p>
        </w:tc>
      </w:tr>
      <w:tr w:rsidRPr="00630B3D" w:rsidR="00E25296" w:rsidTr="00DB71E7" w14:paraId="0B4CD233" w14:textId="77777777">
        <w:tc>
          <w:tcPr>
            <w:tcW w:w="743" w:type="dxa"/>
            <w:vMerge/>
            <w:tcBorders>
              <w:left w:val="single" w:color="auto" w:sz="4" w:space="0"/>
              <w:right w:val="single" w:color="auto" w:sz="4" w:space="0"/>
            </w:tcBorders>
            <w:shd w:val="clear" w:color="auto" w:fill="DEEAF6" w:themeFill="accent1" w:themeFillTint="33"/>
          </w:tcPr>
          <w:p w:rsidRPr="00630B3D" w:rsidR="00E25296" w:rsidP="00E25296" w:rsidRDefault="00E25296" w14:paraId="4848E223" w14:textId="77777777">
            <w:pPr>
              <w:jc w:val="center"/>
              <w:rPr>
                <w:rFonts w:ascii="Arial" w:hAnsi="Arial" w:eastAsia="Calibri" w:cs="Arial"/>
                <w:b/>
                <w:sz w:val="22"/>
                <w:szCs w:val="22"/>
                <w:lang w:eastAsia="en-US"/>
              </w:rPr>
            </w:pPr>
          </w:p>
        </w:tc>
        <w:tc>
          <w:tcPr>
            <w:tcW w:w="3652" w:type="dxa"/>
            <w:vMerge/>
            <w:tcBorders>
              <w:left w:val="single" w:color="auto" w:sz="4" w:space="0"/>
              <w:right w:val="single" w:color="auto" w:sz="4" w:space="0"/>
            </w:tcBorders>
            <w:shd w:val="clear" w:color="auto" w:fill="FFFFFF" w:themeFill="background1"/>
          </w:tcPr>
          <w:p w:rsidRPr="00630B3D" w:rsidR="00E25296" w:rsidP="00E25296" w:rsidRDefault="00E25296" w14:paraId="2F182884" w14:textId="77777777">
            <w:pPr>
              <w:rPr>
                <w:rFonts w:ascii="Arial" w:hAnsi="Arial" w:eastAsia="Calibri" w:cs="Arial"/>
                <w:b/>
                <w:sz w:val="22"/>
                <w:szCs w:val="22"/>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4CD71496" w14:textId="68957DE0">
            <w:pPr>
              <w:rPr>
                <w:rFonts w:ascii="Arial" w:hAnsi="Arial" w:eastAsia="Calibri" w:cs="Arial"/>
                <w:sz w:val="22"/>
                <w:szCs w:val="22"/>
                <w:lang w:eastAsia="en-US"/>
              </w:rPr>
            </w:pPr>
            <w:r w:rsidRPr="00630B3D">
              <w:rPr>
                <w:rFonts w:ascii="Arial" w:hAnsi="Arial" w:eastAsia="Calibri" w:cs="Arial"/>
                <w:sz w:val="22"/>
                <w:szCs w:val="22"/>
                <w:lang w:eastAsia="en-US"/>
              </w:rPr>
              <w:t>B</w:t>
            </w:r>
            <w:r w:rsidR="00BF5CDB">
              <w:rPr>
                <w:rFonts w:ascii="Arial" w:hAnsi="Arial" w:eastAsia="Calibri" w:cs="Arial"/>
                <w:sz w:val="22"/>
                <w:szCs w:val="22"/>
                <w:lang w:eastAsia="en-US"/>
              </w:rPr>
              <w:t>2</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BF5CDB" w14:paraId="723DA704" w14:textId="4A0AFAE0">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BF5CDB" w14:paraId="423D2D34" w14:textId="224750EC">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BF5CDB" w14:paraId="3FFBFB55" w14:textId="24F836A4">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BF5CDB" w14:paraId="40E5C4BE" w14:textId="6155014D">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BF5CDB" w14:paraId="49B99732" w14:textId="151FCB01">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BF5CDB" w14:paraId="6FEA41C3" w14:textId="7FBBABA4">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BF5CDB" w14:paraId="08E9C590" w14:textId="224DB1E9">
            <w:pPr>
              <w:jc w:val="center"/>
              <w:rPr>
                <w:rFonts w:ascii="Arial" w:hAnsi="Arial" w:eastAsia="Calibri" w:cs="Arial"/>
                <w:sz w:val="22"/>
                <w:szCs w:val="22"/>
                <w:lang w:eastAsia="en-US"/>
              </w:rPr>
            </w:pPr>
            <w:r>
              <w:rPr>
                <w:rFonts w:ascii="Arial" w:hAnsi="Arial" w:eastAsia="Calibri" w:cs="Arial"/>
                <w:sz w:val="22"/>
                <w:szCs w:val="22"/>
                <w:lang w:eastAsia="en-US"/>
              </w:rPr>
              <w:t>S</w:t>
            </w:r>
          </w:p>
        </w:tc>
      </w:tr>
      <w:tr w:rsidRPr="00630B3D" w:rsidR="00E25296" w:rsidTr="00DB71E7" w14:paraId="417E2670" w14:textId="77777777">
        <w:tc>
          <w:tcPr>
            <w:tcW w:w="743" w:type="dxa"/>
            <w:vMerge/>
            <w:tcBorders>
              <w:left w:val="single" w:color="auto" w:sz="4" w:space="0"/>
              <w:right w:val="single" w:color="auto" w:sz="4" w:space="0"/>
            </w:tcBorders>
            <w:shd w:val="clear" w:color="auto" w:fill="DEEAF6" w:themeFill="accent1" w:themeFillTint="33"/>
          </w:tcPr>
          <w:p w:rsidRPr="00630B3D" w:rsidR="00E25296" w:rsidP="00E25296" w:rsidRDefault="00E25296" w14:paraId="1D289A70" w14:textId="77777777">
            <w:pPr>
              <w:jc w:val="center"/>
              <w:rPr>
                <w:rFonts w:ascii="Arial" w:hAnsi="Arial" w:eastAsia="Calibri" w:cs="Arial"/>
                <w:b/>
                <w:sz w:val="22"/>
                <w:szCs w:val="22"/>
                <w:lang w:eastAsia="en-US"/>
              </w:rPr>
            </w:pPr>
          </w:p>
        </w:tc>
        <w:tc>
          <w:tcPr>
            <w:tcW w:w="3652" w:type="dxa"/>
            <w:vMerge/>
            <w:tcBorders>
              <w:left w:val="single" w:color="auto" w:sz="4" w:space="0"/>
              <w:right w:val="single" w:color="auto" w:sz="4" w:space="0"/>
            </w:tcBorders>
            <w:shd w:val="clear" w:color="auto" w:fill="FFFFFF" w:themeFill="background1"/>
          </w:tcPr>
          <w:p w:rsidRPr="00630B3D" w:rsidR="00E25296" w:rsidP="00E25296" w:rsidRDefault="00E25296" w14:paraId="39B97F19" w14:textId="77777777">
            <w:pPr>
              <w:rPr>
                <w:rFonts w:ascii="Arial" w:hAnsi="Arial" w:eastAsia="Calibri" w:cs="Arial"/>
                <w:b/>
                <w:sz w:val="22"/>
                <w:szCs w:val="22"/>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1C4DB5B4" w14:textId="77777777">
            <w:pPr>
              <w:rPr>
                <w:rFonts w:ascii="Arial" w:hAnsi="Arial" w:eastAsia="Calibri" w:cs="Arial"/>
                <w:sz w:val="22"/>
                <w:szCs w:val="22"/>
                <w:lang w:eastAsia="en-US"/>
              </w:rPr>
            </w:pPr>
            <w:r w:rsidRPr="00630B3D">
              <w:rPr>
                <w:rFonts w:ascii="Arial" w:hAnsi="Arial" w:eastAsia="Calibri" w:cs="Arial"/>
                <w:sz w:val="22"/>
                <w:szCs w:val="22"/>
                <w:lang w:eastAsia="en-US"/>
              </w:rPr>
              <w:t>B3</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BF5CDB" w14:paraId="6C408923" w14:textId="5DB4C151">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BF5CDB" w14:paraId="02DA0040" w14:textId="7A691B50">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BF5CDB" w14:paraId="00484689" w14:textId="2D49B291">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BF5CDB" w14:paraId="6FC69A7C" w14:textId="7F542ABB">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BF5CDB" w14:paraId="31217809" w14:textId="5AF841C4">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BF5CDB" w14:paraId="6C06B7A0" w14:textId="00FFE389">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BF5CDB" w14:paraId="58BF6478" w14:textId="73C89E63">
            <w:pPr>
              <w:jc w:val="center"/>
              <w:rPr>
                <w:rFonts w:ascii="Arial" w:hAnsi="Arial" w:eastAsia="Calibri" w:cs="Arial"/>
                <w:sz w:val="22"/>
                <w:szCs w:val="22"/>
                <w:lang w:eastAsia="en-US"/>
              </w:rPr>
            </w:pPr>
            <w:r>
              <w:rPr>
                <w:rFonts w:ascii="Arial" w:hAnsi="Arial" w:eastAsia="Calibri" w:cs="Arial"/>
                <w:sz w:val="22"/>
                <w:szCs w:val="22"/>
                <w:lang w:eastAsia="en-US"/>
              </w:rPr>
              <w:t>S</w:t>
            </w:r>
          </w:p>
        </w:tc>
      </w:tr>
      <w:tr w:rsidRPr="00630B3D" w:rsidR="00E25296" w:rsidTr="00DB71E7" w14:paraId="6608D297" w14:textId="77777777">
        <w:tc>
          <w:tcPr>
            <w:tcW w:w="743" w:type="dxa"/>
            <w:vMerge/>
            <w:tcBorders>
              <w:left w:val="single" w:color="auto" w:sz="4" w:space="0"/>
              <w:right w:val="single" w:color="auto" w:sz="4" w:space="0"/>
            </w:tcBorders>
            <w:shd w:val="clear" w:color="auto" w:fill="DEEAF6" w:themeFill="accent1" w:themeFillTint="33"/>
          </w:tcPr>
          <w:p w:rsidRPr="00630B3D" w:rsidR="00E25296" w:rsidP="00E25296" w:rsidRDefault="00E25296" w14:paraId="1F955E2C" w14:textId="77777777">
            <w:pPr>
              <w:jc w:val="center"/>
              <w:rPr>
                <w:rFonts w:ascii="Arial" w:hAnsi="Arial" w:eastAsia="Calibri" w:cs="Arial"/>
                <w:b/>
                <w:sz w:val="22"/>
                <w:szCs w:val="22"/>
                <w:lang w:eastAsia="en-US"/>
              </w:rPr>
            </w:pPr>
          </w:p>
        </w:tc>
        <w:tc>
          <w:tcPr>
            <w:tcW w:w="3652" w:type="dxa"/>
            <w:vMerge/>
            <w:tcBorders>
              <w:left w:val="single" w:color="auto" w:sz="4" w:space="0"/>
              <w:right w:val="single" w:color="auto" w:sz="4" w:space="0"/>
            </w:tcBorders>
            <w:shd w:val="clear" w:color="auto" w:fill="FFFFFF" w:themeFill="background1"/>
          </w:tcPr>
          <w:p w:rsidRPr="00630B3D" w:rsidR="00E25296" w:rsidP="00E25296" w:rsidRDefault="00E25296" w14:paraId="404A7C66" w14:textId="77777777">
            <w:pPr>
              <w:rPr>
                <w:rFonts w:ascii="Arial" w:hAnsi="Arial" w:eastAsia="Calibri" w:cs="Arial"/>
                <w:b/>
                <w:sz w:val="22"/>
                <w:szCs w:val="22"/>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04933AA9" w14:textId="77777777">
            <w:pPr>
              <w:rPr>
                <w:rFonts w:ascii="Arial" w:hAnsi="Arial" w:eastAsia="Calibri" w:cs="Arial"/>
                <w:sz w:val="22"/>
                <w:szCs w:val="22"/>
                <w:lang w:eastAsia="en-US"/>
              </w:rPr>
            </w:pPr>
            <w:r w:rsidRPr="00630B3D">
              <w:rPr>
                <w:rFonts w:ascii="Arial" w:hAnsi="Arial" w:eastAsia="Calibri" w:cs="Arial"/>
                <w:sz w:val="22"/>
                <w:szCs w:val="22"/>
                <w:lang w:eastAsia="en-US"/>
              </w:rPr>
              <w:t>B4</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BF5CDB" w14:paraId="1F3E2490" w14:textId="72712ED4">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BF5CDB" w14:paraId="2E0D6083" w14:textId="7B1E71EC">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BF5CDB" w14:paraId="523C3DE8" w14:textId="5A057520">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BF5CDB" w14:paraId="6C1FCF96" w14:textId="1E6B3959">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BF5CDB" w14:paraId="1B6B9353" w14:textId="1283D451">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BF5CDB" w14:paraId="08FF84F0" w14:textId="6674D7C1">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BF5CDB" w14:paraId="4D9B9DFD" w14:textId="2B85E706">
            <w:pPr>
              <w:jc w:val="center"/>
              <w:rPr>
                <w:rFonts w:ascii="Arial" w:hAnsi="Arial" w:eastAsia="Calibri" w:cs="Arial"/>
                <w:sz w:val="22"/>
                <w:szCs w:val="22"/>
                <w:lang w:eastAsia="en-US"/>
              </w:rPr>
            </w:pPr>
            <w:r>
              <w:rPr>
                <w:rFonts w:ascii="Arial" w:hAnsi="Arial" w:eastAsia="Calibri" w:cs="Arial"/>
                <w:sz w:val="22"/>
                <w:szCs w:val="22"/>
                <w:lang w:eastAsia="en-US"/>
              </w:rPr>
              <w:t>S</w:t>
            </w:r>
          </w:p>
        </w:tc>
      </w:tr>
      <w:tr w:rsidRPr="00630B3D" w:rsidR="00E25296" w:rsidTr="00DB71E7" w14:paraId="542FBDA0" w14:textId="77777777">
        <w:tc>
          <w:tcPr>
            <w:tcW w:w="743" w:type="dxa"/>
            <w:vMerge/>
            <w:tcBorders>
              <w:left w:val="single" w:color="auto" w:sz="4" w:space="0"/>
              <w:right w:val="single" w:color="auto" w:sz="4" w:space="0"/>
            </w:tcBorders>
            <w:shd w:val="clear" w:color="auto" w:fill="DEEAF6" w:themeFill="accent1" w:themeFillTint="33"/>
          </w:tcPr>
          <w:p w:rsidRPr="00630B3D" w:rsidR="00E25296" w:rsidP="00E25296" w:rsidRDefault="00E25296" w14:paraId="120C0AC8" w14:textId="77777777">
            <w:pPr>
              <w:jc w:val="center"/>
              <w:rPr>
                <w:rFonts w:ascii="Arial" w:hAnsi="Arial" w:eastAsia="Calibri" w:cs="Arial"/>
                <w:b/>
                <w:sz w:val="22"/>
                <w:szCs w:val="22"/>
                <w:lang w:eastAsia="en-US"/>
              </w:rPr>
            </w:pPr>
          </w:p>
        </w:tc>
        <w:tc>
          <w:tcPr>
            <w:tcW w:w="3652" w:type="dxa"/>
            <w:tcBorders>
              <w:left w:val="single" w:color="auto" w:sz="4" w:space="0"/>
              <w:right w:val="single" w:color="auto" w:sz="4" w:space="0"/>
            </w:tcBorders>
            <w:shd w:val="clear" w:color="auto" w:fill="FFFFFF" w:themeFill="background1"/>
          </w:tcPr>
          <w:p w:rsidRPr="00630B3D" w:rsidR="00E25296" w:rsidP="00E25296" w:rsidRDefault="00E25296" w14:paraId="73064E5B" w14:textId="77777777">
            <w:pPr>
              <w:rPr>
                <w:rFonts w:ascii="Arial" w:hAnsi="Arial" w:eastAsia="Calibri" w:cs="Arial"/>
                <w:b/>
                <w:sz w:val="22"/>
                <w:szCs w:val="22"/>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53F8DFA2" w14:textId="42EBAE89">
            <w:pPr>
              <w:rPr>
                <w:rFonts w:ascii="Arial" w:hAnsi="Arial" w:eastAsia="Calibri" w:cs="Arial"/>
                <w:sz w:val="22"/>
                <w:szCs w:val="22"/>
                <w:lang w:eastAsia="en-US"/>
              </w:rPr>
            </w:pPr>
            <w:r>
              <w:rPr>
                <w:rFonts w:ascii="Arial" w:hAnsi="Arial" w:eastAsia="Calibri" w:cs="Arial"/>
                <w:sz w:val="22"/>
                <w:szCs w:val="22"/>
                <w:lang w:eastAsia="en-US"/>
              </w:rPr>
              <w:t>B5</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0DA83D52" w14:textId="4FEC94BD">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E25296" w14:paraId="0A4522BF" w14:textId="53E33EC9">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E25296" w14:paraId="1952B675" w14:textId="3DB7EBF1">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E25296" w14:paraId="152E5B68" w14:textId="6772E494">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2E756166" w14:textId="569D3123">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BF5CDB" w14:paraId="68265DDE" w14:textId="4AFC97D6">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BF5CDB" w14:paraId="22EC095B" w14:textId="5759D198">
            <w:pPr>
              <w:jc w:val="center"/>
              <w:rPr>
                <w:rFonts w:ascii="Arial" w:hAnsi="Arial" w:eastAsia="Calibri" w:cs="Arial"/>
                <w:sz w:val="22"/>
                <w:szCs w:val="22"/>
                <w:lang w:eastAsia="en-US"/>
              </w:rPr>
            </w:pPr>
            <w:r>
              <w:rPr>
                <w:rFonts w:ascii="Arial" w:hAnsi="Arial" w:eastAsia="Calibri" w:cs="Arial"/>
                <w:sz w:val="22"/>
                <w:szCs w:val="22"/>
                <w:lang w:eastAsia="en-US"/>
              </w:rPr>
              <w:t>S</w:t>
            </w:r>
          </w:p>
        </w:tc>
      </w:tr>
      <w:tr w:rsidRPr="00630B3D" w:rsidR="00E25296" w:rsidTr="00DB71E7" w14:paraId="2A8055C8" w14:textId="77777777">
        <w:tc>
          <w:tcPr>
            <w:tcW w:w="743" w:type="dxa"/>
            <w:vMerge/>
            <w:tcBorders>
              <w:left w:val="single" w:color="auto" w:sz="4" w:space="0"/>
              <w:right w:val="single" w:color="auto" w:sz="4" w:space="0"/>
            </w:tcBorders>
            <w:shd w:val="clear" w:color="auto" w:fill="DEEAF6" w:themeFill="accent1" w:themeFillTint="33"/>
          </w:tcPr>
          <w:p w:rsidRPr="00630B3D" w:rsidR="00E25296" w:rsidP="00E25296" w:rsidRDefault="00E25296" w14:paraId="023E4784" w14:textId="77777777">
            <w:pPr>
              <w:jc w:val="center"/>
              <w:rPr>
                <w:rFonts w:ascii="Arial" w:hAnsi="Arial" w:eastAsia="Calibri" w:cs="Arial"/>
                <w:b/>
                <w:sz w:val="22"/>
                <w:szCs w:val="22"/>
                <w:lang w:eastAsia="en-US"/>
              </w:rPr>
            </w:pPr>
          </w:p>
        </w:tc>
        <w:tc>
          <w:tcPr>
            <w:tcW w:w="3652" w:type="dxa"/>
            <w:tcBorders>
              <w:left w:val="single" w:color="auto" w:sz="4" w:space="0"/>
              <w:right w:val="single" w:color="auto" w:sz="4" w:space="0"/>
            </w:tcBorders>
            <w:shd w:val="clear" w:color="auto" w:fill="FFFFFF" w:themeFill="background1"/>
          </w:tcPr>
          <w:p w:rsidRPr="00630B3D" w:rsidR="00E25296" w:rsidP="00E25296" w:rsidRDefault="00E25296" w14:paraId="2A4A44C8" w14:textId="77777777">
            <w:pPr>
              <w:rPr>
                <w:rFonts w:ascii="Arial" w:hAnsi="Arial" w:eastAsia="Calibri" w:cs="Arial"/>
                <w:b/>
                <w:sz w:val="22"/>
                <w:szCs w:val="22"/>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7E3D7E7A" w14:textId="11DD6383">
            <w:pPr>
              <w:rPr>
                <w:rFonts w:ascii="Arial" w:hAnsi="Arial" w:eastAsia="Calibri" w:cs="Arial"/>
                <w:sz w:val="22"/>
                <w:szCs w:val="22"/>
                <w:lang w:eastAsia="en-US"/>
              </w:rPr>
            </w:pPr>
            <w:r>
              <w:rPr>
                <w:rFonts w:ascii="Arial" w:hAnsi="Arial" w:eastAsia="Calibri" w:cs="Arial"/>
                <w:sz w:val="22"/>
                <w:szCs w:val="22"/>
                <w:lang w:eastAsia="en-US"/>
              </w:rPr>
              <w:t>B6</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BF5CDB" w14:paraId="182A0CA7" w14:textId="2BCAA0CB">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BF5CDB" w14:paraId="20341FBD" w14:textId="178746CB">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BF5CDB" w14:paraId="0AB24A90" w14:textId="3BB39251">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BF5CDB" w14:paraId="74E332ED" w14:textId="73010C95">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4B25AC47" w14:textId="77777777">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E25296" w14:paraId="7F4EF522" w14:textId="6AA15BAE">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BF5CDB" w14:paraId="131F1549" w14:textId="0A4CA432">
            <w:pPr>
              <w:jc w:val="center"/>
              <w:rPr>
                <w:rFonts w:ascii="Arial" w:hAnsi="Arial" w:eastAsia="Calibri" w:cs="Arial"/>
                <w:sz w:val="22"/>
                <w:szCs w:val="22"/>
                <w:lang w:eastAsia="en-US"/>
              </w:rPr>
            </w:pPr>
            <w:r>
              <w:rPr>
                <w:rFonts w:ascii="Arial" w:hAnsi="Arial" w:eastAsia="Calibri" w:cs="Arial"/>
                <w:sz w:val="22"/>
                <w:szCs w:val="22"/>
                <w:lang w:eastAsia="en-US"/>
              </w:rPr>
              <w:t>S</w:t>
            </w:r>
          </w:p>
        </w:tc>
      </w:tr>
      <w:tr w:rsidRPr="00630B3D" w:rsidR="00E25296" w:rsidTr="00DB71E7" w14:paraId="59159ADC" w14:textId="77777777">
        <w:tc>
          <w:tcPr>
            <w:tcW w:w="743" w:type="dxa"/>
            <w:vMerge/>
            <w:tcBorders>
              <w:left w:val="single" w:color="auto" w:sz="4" w:space="0"/>
              <w:right w:val="single" w:color="auto" w:sz="4" w:space="0"/>
            </w:tcBorders>
            <w:shd w:val="clear" w:color="auto" w:fill="DEEAF6" w:themeFill="accent1" w:themeFillTint="33"/>
          </w:tcPr>
          <w:p w:rsidRPr="00630B3D" w:rsidR="00E25296" w:rsidP="00E25296" w:rsidRDefault="00E25296" w14:paraId="7B83E955" w14:textId="77777777">
            <w:pPr>
              <w:jc w:val="center"/>
              <w:rPr>
                <w:rFonts w:ascii="Arial" w:hAnsi="Arial" w:eastAsia="Calibri" w:cs="Arial"/>
                <w:b/>
                <w:sz w:val="22"/>
                <w:szCs w:val="22"/>
                <w:lang w:eastAsia="en-US"/>
              </w:rPr>
            </w:pPr>
          </w:p>
        </w:tc>
        <w:tc>
          <w:tcPr>
            <w:tcW w:w="3652" w:type="dxa"/>
            <w:vMerge w:val="restart"/>
            <w:tcBorders>
              <w:top w:val="single" w:color="auto" w:sz="4" w:space="0"/>
              <w:left w:val="single" w:color="auto" w:sz="4" w:space="0"/>
              <w:right w:val="single" w:color="auto" w:sz="4" w:space="0"/>
            </w:tcBorders>
            <w:shd w:val="clear" w:color="auto" w:fill="FFFFFF" w:themeFill="background1"/>
          </w:tcPr>
          <w:p w:rsidRPr="00630B3D" w:rsidR="00E25296" w:rsidP="00E25296" w:rsidRDefault="00E25296" w14:paraId="0E9B5319" w14:textId="77777777">
            <w:pPr>
              <w:rPr>
                <w:rFonts w:ascii="Arial" w:hAnsi="Arial" w:eastAsia="Calibri" w:cs="Arial"/>
                <w:b/>
                <w:sz w:val="22"/>
                <w:szCs w:val="22"/>
                <w:lang w:eastAsia="en-US"/>
              </w:rPr>
            </w:pPr>
            <w:r w:rsidRPr="00630B3D">
              <w:rPr>
                <w:rFonts w:ascii="Arial" w:hAnsi="Arial" w:eastAsia="Calibri" w:cs="Arial"/>
                <w:b/>
                <w:sz w:val="22"/>
                <w:szCs w:val="22"/>
                <w:lang w:eastAsia="en-US"/>
              </w:rPr>
              <w:t>Subject Practical Skills</w:t>
            </w: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77CFAB3D" w14:textId="77777777">
            <w:pPr>
              <w:rPr>
                <w:rFonts w:ascii="Arial" w:hAnsi="Arial" w:eastAsia="Calibri" w:cs="Arial"/>
                <w:sz w:val="22"/>
                <w:szCs w:val="22"/>
                <w:lang w:eastAsia="en-US"/>
              </w:rPr>
            </w:pPr>
            <w:r w:rsidRPr="00630B3D">
              <w:rPr>
                <w:rFonts w:ascii="Arial" w:hAnsi="Arial" w:eastAsia="Calibri" w:cs="Arial"/>
                <w:sz w:val="22"/>
                <w:szCs w:val="22"/>
                <w:lang w:eastAsia="en-US"/>
              </w:rPr>
              <w:t>C1</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74E93619" w14:textId="01B3BEA8">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E25296" w14:paraId="31CD4F80" w14:textId="147904A4">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E25296" w14:paraId="2C6FA310" w14:textId="677BD3CB">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BF5CDB" w14:paraId="51CF742E" w14:textId="3943D394">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BF5CDB" w14:paraId="1EA8DA9C" w14:textId="7A189E31">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BF5CDB" w14:paraId="4ED75A9A" w14:textId="1D79BE4E">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BF5CDB" w14:paraId="36BBAE2C" w14:textId="62867D97">
            <w:pPr>
              <w:jc w:val="center"/>
              <w:rPr>
                <w:rFonts w:ascii="Arial" w:hAnsi="Arial" w:eastAsia="Calibri" w:cs="Arial"/>
                <w:sz w:val="22"/>
                <w:szCs w:val="22"/>
                <w:lang w:eastAsia="en-US"/>
              </w:rPr>
            </w:pPr>
            <w:r>
              <w:rPr>
                <w:rFonts w:ascii="Arial" w:hAnsi="Arial" w:eastAsia="Calibri" w:cs="Arial"/>
                <w:sz w:val="22"/>
                <w:szCs w:val="22"/>
                <w:lang w:eastAsia="en-US"/>
              </w:rPr>
              <w:t>S</w:t>
            </w:r>
          </w:p>
        </w:tc>
      </w:tr>
      <w:tr w:rsidRPr="00630B3D" w:rsidR="00E25296" w:rsidTr="00DB71E7" w14:paraId="24F98902" w14:textId="77777777">
        <w:tc>
          <w:tcPr>
            <w:tcW w:w="743" w:type="dxa"/>
            <w:vMerge/>
            <w:tcBorders>
              <w:left w:val="single" w:color="auto" w:sz="4" w:space="0"/>
              <w:right w:val="single" w:color="auto" w:sz="4" w:space="0"/>
            </w:tcBorders>
            <w:shd w:val="clear" w:color="auto" w:fill="DEEAF6" w:themeFill="accent1" w:themeFillTint="33"/>
          </w:tcPr>
          <w:p w:rsidRPr="00630B3D" w:rsidR="00E25296" w:rsidP="00E25296" w:rsidRDefault="00E25296" w14:paraId="2CE2D1B3" w14:textId="77777777">
            <w:pPr>
              <w:jc w:val="center"/>
              <w:rPr>
                <w:rFonts w:ascii="Arial" w:hAnsi="Arial" w:eastAsia="Calibri" w:cs="Arial"/>
                <w:b/>
                <w:sz w:val="22"/>
                <w:szCs w:val="22"/>
                <w:lang w:eastAsia="en-US"/>
              </w:rPr>
            </w:pPr>
          </w:p>
        </w:tc>
        <w:tc>
          <w:tcPr>
            <w:tcW w:w="3652" w:type="dxa"/>
            <w:vMerge/>
            <w:tcBorders>
              <w:left w:val="single" w:color="auto" w:sz="4" w:space="0"/>
              <w:right w:val="single" w:color="auto" w:sz="4" w:space="0"/>
            </w:tcBorders>
            <w:shd w:val="clear" w:color="auto" w:fill="FFFFFF" w:themeFill="background1"/>
          </w:tcPr>
          <w:p w:rsidRPr="00630B3D" w:rsidR="00E25296" w:rsidP="00E25296" w:rsidRDefault="00E25296" w14:paraId="14938976" w14:textId="77777777">
            <w:pPr>
              <w:rPr>
                <w:rFonts w:ascii="Arial" w:hAnsi="Arial" w:eastAsia="Calibri" w:cs="Arial"/>
                <w:b/>
                <w:sz w:val="22"/>
                <w:szCs w:val="22"/>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7B0D27A4" w14:textId="77777777">
            <w:pPr>
              <w:rPr>
                <w:rFonts w:ascii="Arial" w:hAnsi="Arial" w:eastAsia="Calibri" w:cs="Arial"/>
                <w:sz w:val="22"/>
                <w:szCs w:val="22"/>
                <w:lang w:eastAsia="en-US"/>
              </w:rPr>
            </w:pPr>
            <w:r w:rsidRPr="00630B3D">
              <w:rPr>
                <w:rFonts w:ascii="Arial" w:hAnsi="Arial" w:eastAsia="Calibri" w:cs="Arial"/>
                <w:sz w:val="22"/>
                <w:szCs w:val="22"/>
                <w:lang w:eastAsia="en-US"/>
              </w:rPr>
              <w:t>C2</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BF5CDB" w14:paraId="42B6AC20" w14:textId="5C8D0017">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BF5CDB" w14:paraId="74F610AD" w14:textId="28496453">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BF5CDB" w14:paraId="1EEAC0E0" w14:textId="229A8232">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BF5CDB" w14:paraId="2EF606F3" w14:textId="1C817AED">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BF5CDB" w14:paraId="2F756D3F" w14:textId="2E55A9DE">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BF5CDB" w14:paraId="46ECE2FA" w14:textId="27628656">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BF5CDB" w14:paraId="08CC698A" w14:textId="09C85F2C">
            <w:pPr>
              <w:jc w:val="center"/>
              <w:rPr>
                <w:rFonts w:ascii="Arial" w:hAnsi="Arial" w:eastAsia="Calibri" w:cs="Arial"/>
                <w:sz w:val="22"/>
                <w:szCs w:val="22"/>
                <w:lang w:eastAsia="en-US"/>
              </w:rPr>
            </w:pPr>
            <w:r>
              <w:rPr>
                <w:rFonts w:ascii="Arial" w:hAnsi="Arial" w:eastAsia="Calibri" w:cs="Arial"/>
                <w:sz w:val="22"/>
                <w:szCs w:val="22"/>
                <w:lang w:eastAsia="en-US"/>
              </w:rPr>
              <w:t>S</w:t>
            </w:r>
          </w:p>
        </w:tc>
      </w:tr>
      <w:tr w:rsidRPr="00630B3D" w:rsidR="00E25296" w:rsidTr="00DB71E7" w14:paraId="26ECFD4B" w14:textId="77777777">
        <w:tc>
          <w:tcPr>
            <w:tcW w:w="743" w:type="dxa"/>
            <w:vMerge/>
            <w:tcBorders>
              <w:left w:val="single" w:color="auto" w:sz="4" w:space="0"/>
              <w:right w:val="single" w:color="auto" w:sz="4" w:space="0"/>
            </w:tcBorders>
            <w:shd w:val="clear" w:color="auto" w:fill="DEEAF6" w:themeFill="accent1" w:themeFillTint="33"/>
          </w:tcPr>
          <w:p w:rsidRPr="00630B3D" w:rsidR="00E25296" w:rsidP="00E25296" w:rsidRDefault="00E25296" w14:paraId="1409DC35" w14:textId="77777777">
            <w:pPr>
              <w:jc w:val="center"/>
              <w:rPr>
                <w:rFonts w:ascii="Arial" w:hAnsi="Arial" w:eastAsia="Calibri" w:cs="Arial"/>
                <w:b/>
                <w:sz w:val="22"/>
                <w:szCs w:val="22"/>
                <w:lang w:eastAsia="en-US"/>
              </w:rPr>
            </w:pPr>
          </w:p>
        </w:tc>
        <w:tc>
          <w:tcPr>
            <w:tcW w:w="3652" w:type="dxa"/>
            <w:vMerge/>
            <w:tcBorders>
              <w:left w:val="single" w:color="auto" w:sz="4" w:space="0"/>
              <w:right w:val="single" w:color="auto" w:sz="4" w:space="0"/>
            </w:tcBorders>
            <w:shd w:val="clear" w:color="auto" w:fill="FFFFFF" w:themeFill="background1"/>
          </w:tcPr>
          <w:p w:rsidRPr="00630B3D" w:rsidR="00E25296" w:rsidP="00E25296" w:rsidRDefault="00E25296" w14:paraId="5951A5DC" w14:textId="77777777">
            <w:pPr>
              <w:rPr>
                <w:rFonts w:ascii="Arial" w:hAnsi="Arial" w:eastAsia="Calibri" w:cs="Arial"/>
                <w:b/>
                <w:sz w:val="22"/>
                <w:szCs w:val="22"/>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2C54C323" w14:textId="77777777">
            <w:pPr>
              <w:rPr>
                <w:rFonts w:ascii="Arial" w:hAnsi="Arial" w:eastAsia="Calibri" w:cs="Arial"/>
                <w:sz w:val="22"/>
                <w:szCs w:val="22"/>
                <w:lang w:eastAsia="en-US"/>
              </w:rPr>
            </w:pPr>
            <w:r w:rsidRPr="00630B3D">
              <w:rPr>
                <w:rFonts w:ascii="Arial" w:hAnsi="Arial" w:eastAsia="Calibri" w:cs="Arial"/>
                <w:sz w:val="22"/>
                <w:szCs w:val="22"/>
                <w:lang w:eastAsia="en-US"/>
              </w:rPr>
              <w:t>C3</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4ACEE3DD" w14:textId="77777777">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E25296" w14:paraId="7E08806E" w14:textId="382A42D3">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E25296" w14:paraId="2733F26D" w14:textId="1E54D98A">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BF5CDB" w14:paraId="0EE7F9D2" w14:textId="66F7CADD">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BF5CDB" w14:paraId="7467A5EF" w14:textId="4B2E5CBF">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BF5CDB" w14:paraId="4755A7F4" w14:textId="4CA8EAC5">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3C19054C" w14:textId="43D28ACD">
            <w:pPr>
              <w:jc w:val="center"/>
              <w:rPr>
                <w:rFonts w:ascii="Arial" w:hAnsi="Arial" w:eastAsia="Calibri" w:cs="Arial"/>
                <w:sz w:val="22"/>
                <w:szCs w:val="22"/>
                <w:lang w:eastAsia="en-US"/>
              </w:rPr>
            </w:pPr>
          </w:p>
        </w:tc>
      </w:tr>
      <w:tr w:rsidRPr="00630B3D" w:rsidR="00E25296" w:rsidTr="00F77F16" w14:paraId="70D9BF37" w14:textId="77777777">
        <w:tc>
          <w:tcPr>
            <w:tcW w:w="743" w:type="dxa"/>
            <w:tcBorders>
              <w:left w:val="single" w:color="auto" w:sz="4" w:space="0"/>
              <w:bottom w:val="single" w:color="auto" w:sz="4" w:space="0"/>
              <w:right w:val="single" w:color="auto" w:sz="4" w:space="0"/>
            </w:tcBorders>
            <w:shd w:val="clear" w:color="auto" w:fill="DEEAF6" w:themeFill="accent1" w:themeFillTint="33"/>
          </w:tcPr>
          <w:p w:rsidRPr="00630B3D" w:rsidR="00E25296" w:rsidP="00E25296" w:rsidRDefault="00E25296" w14:paraId="6DE9A95C" w14:textId="77777777">
            <w:pPr>
              <w:jc w:val="center"/>
              <w:rPr>
                <w:rFonts w:ascii="Arial" w:hAnsi="Arial" w:eastAsia="Calibri" w:cs="Arial"/>
                <w:b/>
                <w:sz w:val="22"/>
                <w:szCs w:val="22"/>
                <w:lang w:eastAsia="en-US"/>
              </w:rPr>
            </w:pPr>
          </w:p>
        </w:tc>
        <w:tc>
          <w:tcPr>
            <w:tcW w:w="3652" w:type="dxa"/>
            <w:tcBorders>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38132B41" w14:textId="77777777">
            <w:pPr>
              <w:rPr>
                <w:rFonts w:ascii="Arial" w:hAnsi="Arial" w:eastAsia="Calibri" w:cs="Arial"/>
                <w:b/>
                <w:sz w:val="22"/>
                <w:szCs w:val="22"/>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526F27C4" w14:textId="08449D9B">
            <w:pPr>
              <w:rPr>
                <w:rFonts w:ascii="Arial" w:hAnsi="Arial" w:eastAsia="Calibri" w:cs="Arial"/>
                <w:sz w:val="22"/>
                <w:szCs w:val="22"/>
                <w:lang w:eastAsia="en-US"/>
              </w:rPr>
            </w:pPr>
            <w:r>
              <w:rPr>
                <w:rFonts w:ascii="Arial" w:hAnsi="Arial" w:eastAsia="Calibri" w:cs="Arial"/>
                <w:sz w:val="22"/>
                <w:szCs w:val="22"/>
                <w:lang w:eastAsia="en-US"/>
              </w:rPr>
              <w:t>C4</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0D556B2A" w14:textId="2FAFAD2D">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E25296" w14:paraId="20FCDF62" w14:textId="70ACC933">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E25296" w14:paraId="20128420" w14:textId="55D53DB2">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5296" w:rsidR="00E25296" w:rsidP="00E25296" w:rsidRDefault="00E25296" w14:paraId="01638B15" w14:textId="1A84058A">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E25296" w14:paraId="62DB54BB" w14:textId="48525B43">
            <w:pPr>
              <w:jc w:val="center"/>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BF5CDB" w14:paraId="134E7B4E" w14:textId="07436A2D">
            <w:pPr>
              <w:jc w:val="center"/>
              <w:rPr>
                <w:rFonts w:ascii="Arial" w:hAnsi="Arial" w:eastAsia="Calibri" w:cs="Arial"/>
                <w:sz w:val="22"/>
                <w:szCs w:val="22"/>
                <w:lang w:eastAsia="en-US"/>
              </w:rPr>
            </w:pPr>
            <w:r>
              <w:rPr>
                <w:rFonts w:ascii="Arial" w:hAnsi="Arial" w:eastAsia="Calibri" w:cs="Arial"/>
                <w:sz w:val="22"/>
                <w:szCs w:val="22"/>
                <w:lang w:eastAsia="en-US"/>
              </w:rPr>
              <w:t>S</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30B3D" w:rsidR="00E25296" w:rsidP="00E25296" w:rsidRDefault="00BF5CDB" w14:paraId="44DD1775" w14:textId="404CF553">
            <w:pPr>
              <w:jc w:val="center"/>
              <w:rPr>
                <w:rFonts w:ascii="Arial" w:hAnsi="Arial" w:eastAsia="Calibri" w:cs="Arial"/>
                <w:sz w:val="22"/>
                <w:szCs w:val="22"/>
                <w:lang w:eastAsia="en-US"/>
              </w:rPr>
            </w:pPr>
            <w:r>
              <w:rPr>
                <w:rFonts w:ascii="Arial" w:hAnsi="Arial" w:eastAsia="Calibri" w:cs="Arial"/>
                <w:sz w:val="22"/>
                <w:szCs w:val="22"/>
                <w:lang w:eastAsia="en-US"/>
              </w:rPr>
              <w:t>S</w:t>
            </w:r>
          </w:p>
        </w:tc>
      </w:tr>
    </w:tbl>
    <w:p w:rsidRPr="000765B1" w:rsidR="00BF5CDB" w:rsidP="00BF5CDB" w:rsidRDefault="00BF5CDB" w14:paraId="6449E126"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DB71E7" w:rsidP="00BF5CDB" w:rsidRDefault="00DB71E7" w14:paraId="4C12F97A" w14:textId="7289CB21">
      <w:pPr>
        <w:tabs>
          <w:tab w:val="left" w:pos="426"/>
        </w:tabs>
        <w:ind w:left="142"/>
      </w:pPr>
    </w:p>
    <w:p w:rsidR="00CE719C" w:rsidP="00BF5CDB" w:rsidRDefault="00CE719C" w14:paraId="2B42ABCC" w14:textId="37C57FDC">
      <w:pPr>
        <w:tabs>
          <w:tab w:val="left" w:pos="426"/>
        </w:tabs>
        <w:ind w:left="142"/>
      </w:pPr>
    </w:p>
    <w:p w:rsidR="00CE719C" w:rsidP="00BF5CDB" w:rsidRDefault="00CE719C" w14:paraId="2EC6F117" w14:textId="211BD4DA">
      <w:pPr>
        <w:tabs>
          <w:tab w:val="left" w:pos="426"/>
        </w:tabs>
        <w:ind w:left="142"/>
      </w:pPr>
    </w:p>
    <w:p w:rsidR="00CE719C" w:rsidP="00BF5CDB" w:rsidRDefault="00CE719C" w14:paraId="43C16C56" w14:textId="6E660178">
      <w:pPr>
        <w:tabs>
          <w:tab w:val="left" w:pos="426"/>
        </w:tabs>
        <w:ind w:left="142"/>
      </w:pPr>
    </w:p>
    <w:p w:rsidR="00CE719C" w:rsidP="00BF5CDB" w:rsidRDefault="00CE719C" w14:paraId="5A535DD1" w14:textId="4B42F344">
      <w:pPr>
        <w:tabs>
          <w:tab w:val="left" w:pos="426"/>
        </w:tabs>
        <w:ind w:left="142"/>
      </w:pPr>
    </w:p>
    <w:p w:rsidR="00CE719C" w:rsidP="00BF5CDB" w:rsidRDefault="00CE719C" w14:paraId="627B5776" w14:textId="77777777">
      <w:pPr>
        <w:tabs>
          <w:tab w:val="left" w:pos="426"/>
        </w:tabs>
        <w:ind w:left="142"/>
      </w:pPr>
    </w:p>
    <w:p w:rsidR="00311D5A" w:rsidP="00BF5CDB" w:rsidRDefault="00311D5A" w14:paraId="0F5D3655" w14:textId="05FA0777">
      <w:pPr>
        <w:tabs>
          <w:tab w:val="left" w:pos="426"/>
        </w:tabs>
        <w:ind w:left="142"/>
      </w:pPr>
    </w:p>
    <w:p w:rsidR="00CE719C" w:rsidP="00BF5CDB" w:rsidRDefault="00CE719C" w14:paraId="30535012" w14:textId="77777777">
      <w:pPr>
        <w:tabs>
          <w:tab w:val="left" w:pos="426"/>
        </w:tabs>
        <w:ind w:left="142"/>
        <w:sectPr w:rsidR="00CE719C" w:rsidSect="00CE719C">
          <w:pgSz w:w="11906" w:h="16838" w:orient="portrait"/>
          <w:pgMar w:top="1440" w:right="1440" w:bottom="1440" w:left="1440" w:header="708" w:footer="708" w:gutter="0"/>
          <w:cols w:space="708"/>
          <w:docGrid w:linePitch="360"/>
        </w:sectPr>
      </w:pPr>
    </w:p>
    <w:p w:rsidR="00311D5A" w:rsidP="00BF5CDB" w:rsidRDefault="00311D5A" w14:paraId="69443531" w14:textId="74E5ABA2">
      <w:pPr>
        <w:tabs>
          <w:tab w:val="left" w:pos="426"/>
        </w:tabs>
        <w:ind w:left="142"/>
      </w:pPr>
    </w:p>
    <w:sectPr w:rsidR="00311D5A" w:rsidSect="00CE719C">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6FC5" w:rsidRDefault="00626FC5" w14:paraId="6628E9F8" w14:textId="77777777">
      <w:r>
        <w:separator/>
      </w:r>
    </w:p>
  </w:endnote>
  <w:endnote w:type="continuationSeparator" w:id="0">
    <w:p w:rsidR="00626FC5" w:rsidRDefault="00626FC5" w14:paraId="2CAC2B12" w14:textId="77777777">
      <w:r>
        <w:continuationSeparator/>
      </w:r>
    </w:p>
  </w:endnote>
  <w:endnote w:type="continuationNotice" w:id="1">
    <w:p w:rsidR="0098023E" w:rsidRDefault="0098023E" w14:paraId="01CC618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6D8F" w:rsidRDefault="00016D8F" w14:paraId="623CE09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71E7" w:rsidP="00DB71E7" w:rsidRDefault="00A92C9B" w14:paraId="544F2F84" w14:textId="41D974A7">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563A9C">
      <w:rPr>
        <w:rFonts w:ascii="Arial" w:hAnsi="Arial" w:cs="Arial"/>
        <w:sz w:val="16"/>
        <w:szCs w:val="16"/>
      </w:rPr>
      <w:t>202</w:t>
    </w:r>
    <w:r w:rsidR="00C9323F">
      <w:rPr>
        <w:rFonts w:ascii="Arial" w:hAnsi="Arial" w:cs="Arial"/>
        <w:sz w:val="16"/>
        <w:szCs w:val="16"/>
      </w:rPr>
      <w:t>1</w:t>
    </w:r>
    <w:r w:rsidR="00563A9C">
      <w:rPr>
        <w:rFonts w:ascii="Arial" w:hAnsi="Arial" w:cs="Arial"/>
        <w:sz w:val="16"/>
        <w:szCs w:val="16"/>
      </w:rPr>
      <w:t>-202</w:t>
    </w:r>
    <w:r w:rsidR="00C9323F">
      <w:rPr>
        <w:rFonts w:ascii="Arial" w:hAnsi="Arial" w:cs="Arial"/>
        <w:sz w:val="16"/>
        <w:szCs w:val="16"/>
      </w:rPr>
      <w:t>2</w:t>
    </w:r>
    <w:r w:rsidR="00563A9C">
      <w:rPr>
        <w:rFonts w:ascii="Arial" w:hAnsi="Arial" w:cs="Arial"/>
        <w:sz w:val="16"/>
        <w:szCs w:val="16"/>
      </w:rPr>
      <w:t xml:space="preserve"> (v1. </w:t>
    </w:r>
    <w:r w:rsidR="00C9323F">
      <w:rPr>
        <w:rFonts w:ascii="Arial" w:hAnsi="Arial" w:cs="Arial"/>
        <w:sz w:val="16"/>
        <w:szCs w:val="16"/>
      </w:rPr>
      <w:t>October 2021</w:t>
    </w:r>
    <w:r w:rsidR="00563A9C">
      <w:rPr>
        <w:rFonts w:ascii="Arial" w:hAnsi="Arial" w:cs="Arial"/>
        <w:sz w:val="16"/>
        <w:szCs w:val="16"/>
      </w:rPr>
      <w:t>)</w:t>
    </w:r>
    <w:proofErr w:type="gramStart"/>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DB71E7" w:rsidP="00DB71E7" w:rsidRDefault="00DB71E7" w14:paraId="7CDEC233" w14:textId="77777777">
    <w:pPr>
      <w:pStyle w:val="Footer"/>
    </w:pPr>
  </w:p>
  <w:p w:rsidRPr="00165D50" w:rsidR="00DB71E7" w:rsidP="00DB71E7" w:rsidRDefault="00DB71E7" w14:paraId="08CD2A4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6D8F" w:rsidRDefault="00016D8F" w14:paraId="3AF4D15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6FC5" w:rsidRDefault="00626FC5" w14:paraId="2488DBB4" w14:textId="77777777">
      <w:r>
        <w:separator/>
      </w:r>
    </w:p>
  </w:footnote>
  <w:footnote w:type="continuationSeparator" w:id="0">
    <w:p w:rsidR="00626FC5" w:rsidRDefault="00626FC5" w14:paraId="7D506224" w14:textId="77777777">
      <w:r>
        <w:continuationSeparator/>
      </w:r>
    </w:p>
  </w:footnote>
  <w:footnote w:type="continuationNotice" w:id="1">
    <w:p w:rsidR="0098023E" w:rsidRDefault="0098023E" w14:paraId="04E80E2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6D8F" w:rsidRDefault="00016D8F" w14:paraId="1DD6C9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6D8F" w:rsidRDefault="00016D8F" w14:paraId="79132A1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6D8F" w:rsidRDefault="00016D8F" w14:paraId="21BA204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AE9"/>
    <w:multiLevelType w:val="hybridMultilevel"/>
    <w:tmpl w:val="3DE0218E"/>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7492202"/>
    <w:multiLevelType w:val="hybridMultilevel"/>
    <w:tmpl w:val="DC7892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C222F28"/>
    <w:multiLevelType w:val="hybridMultilevel"/>
    <w:tmpl w:val="9C7E0F3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155172F7"/>
    <w:multiLevelType w:val="hybridMultilevel"/>
    <w:tmpl w:val="68A86794"/>
    <w:lvl w:ilvl="0" w:tplc="0000000A">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18814945"/>
    <w:multiLevelType w:val="hybridMultilevel"/>
    <w:tmpl w:val="617088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27236D7"/>
    <w:multiLevelType w:val="hybridMultilevel"/>
    <w:tmpl w:val="3B1885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5C47CC0"/>
    <w:multiLevelType w:val="hybridMultilevel"/>
    <w:tmpl w:val="4F3E624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F934ACB"/>
    <w:multiLevelType w:val="hybridMultilevel"/>
    <w:tmpl w:val="6D06DD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647D4BFE"/>
    <w:multiLevelType w:val="hybridMultilevel"/>
    <w:tmpl w:val="82DEE33C"/>
    <w:lvl w:ilvl="0" w:tplc="08090013">
      <w:start w:val="1"/>
      <w:numFmt w:val="upperRoman"/>
      <w:lvlText w:val="%1."/>
      <w:lvlJc w:val="right"/>
      <w:pPr>
        <w:ind w:left="720" w:hanging="360"/>
      </w:pPr>
      <w:rPr>
        <w:b w:val="0"/>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77123CDD"/>
    <w:multiLevelType w:val="hybridMultilevel"/>
    <w:tmpl w:val="67BE7A0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7C0F190A"/>
    <w:multiLevelType w:val="hybridMultilevel"/>
    <w:tmpl w:val="8FB2206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779105892">
    <w:abstractNumId w:val="7"/>
  </w:num>
  <w:num w:numId="2" w16cid:durableId="912663324">
    <w:abstractNumId w:val="9"/>
  </w:num>
  <w:num w:numId="3" w16cid:durableId="568619592">
    <w:abstractNumId w:val="4"/>
  </w:num>
  <w:num w:numId="4" w16cid:durableId="1172143109">
    <w:abstractNumId w:val="5"/>
  </w:num>
  <w:num w:numId="5" w16cid:durableId="142299039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9280902">
    <w:abstractNumId w:val="3"/>
  </w:num>
  <w:num w:numId="7" w16cid:durableId="1262911203">
    <w:abstractNumId w:val="12"/>
  </w:num>
  <w:num w:numId="8" w16cid:durableId="467745523">
    <w:abstractNumId w:val="0"/>
  </w:num>
  <w:num w:numId="9" w16cid:durableId="938870640">
    <w:abstractNumId w:val="6"/>
  </w:num>
  <w:num w:numId="10" w16cid:durableId="445539523">
    <w:abstractNumId w:val="11"/>
  </w:num>
  <w:num w:numId="11" w16cid:durableId="1832601586">
    <w:abstractNumId w:val="2"/>
  </w:num>
  <w:num w:numId="12" w16cid:durableId="934438829">
    <w:abstractNumId w:val="8"/>
  </w:num>
  <w:num w:numId="13" w16cid:durableId="810756641">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1812"/>
    <w:rsid w:val="00016D8F"/>
    <w:rsid w:val="00026E9C"/>
    <w:rsid w:val="000458ED"/>
    <w:rsid w:val="00057E75"/>
    <w:rsid w:val="0006444F"/>
    <w:rsid w:val="000765B1"/>
    <w:rsid w:val="00080776"/>
    <w:rsid w:val="00082439"/>
    <w:rsid w:val="0008736C"/>
    <w:rsid w:val="000B00F8"/>
    <w:rsid w:val="000C1DF1"/>
    <w:rsid w:val="000C4D38"/>
    <w:rsid w:val="000E61CC"/>
    <w:rsid w:val="000F4F51"/>
    <w:rsid w:val="001138FC"/>
    <w:rsid w:val="001204BE"/>
    <w:rsid w:val="00133C65"/>
    <w:rsid w:val="001405F8"/>
    <w:rsid w:val="00170F6B"/>
    <w:rsid w:val="00187BE7"/>
    <w:rsid w:val="00197FD9"/>
    <w:rsid w:val="001A0733"/>
    <w:rsid w:val="001F0C53"/>
    <w:rsid w:val="002076CF"/>
    <w:rsid w:val="002273BD"/>
    <w:rsid w:val="002925B1"/>
    <w:rsid w:val="00292F31"/>
    <w:rsid w:val="00297510"/>
    <w:rsid w:val="002A4E21"/>
    <w:rsid w:val="002B10B3"/>
    <w:rsid w:val="00311D5A"/>
    <w:rsid w:val="00315B72"/>
    <w:rsid w:val="0033496C"/>
    <w:rsid w:val="00347CD8"/>
    <w:rsid w:val="0036434C"/>
    <w:rsid w:val="003650B6"/>
    <w:rsid w:val="003674E3"/>
    <w:rsid w:val="00394339"/>
    <w:rsid w:val="003B3BC3"/>
    <w:rsid w:val="003E54C6"/>
    <w:rsid w:val="003E7D4C"/>
    <w:rsid w:val="00472FA8"/>
    <w:rsid w:val="004E4EAD"/>
    <w:rsid w:val="004F4EC5"/>
    <w:rsid w:val="0050367E"/>
    <w:rsid w:val="0050771D"/>
    <w:rsid w:val="005406ED"/>
    <w:rsid w:val="005507CD"/>
    <w:rsid w:val="005521A1"/>
    <w:rsid w:val="00554C98"/>
    <w:rsid w:val="0055500E"/>
    <w:rsid w:val="00563A9C"/>
    <w:rsid w:val="00571EBC"/>
    <w:rsid w:val="005775F0"/>
    <w:rsid w:val="005A5E64"/>
    <w:rsid w:val="005C2FF6"/>
    <w:rsid w:val="005D020F"/>
    <w:rsid w:val="005E6D0F"/>
    <w:rsid w:val="005F4C06"/>
    <w:rsid w:val="00626FC5"/>
    <w:rsid w:val="00630B3D"/>
    <w:rsid w:val="006579FA"/>
    <w:rsid w:val="00671040"/>
    <w:rsid w:val="006C056E"/>
    <w:rsid w:val="006C2CF3"/>
    <w:rsid w:val="006C4C55"/>
    <w:rsid w:val="006E1AAE"/>
    <w:rsid w:val="006E2755"/>
    <w:rsid w:val="006E2D35"/>
    <w:rsid w:val="006F20CD"/>
    <w:rsid w:val="006F7802"/>
    <w:rsid w:val="007018BD"/>
    <w:rsid w:val="0070232B"/>
    <w:rsid w:val="00725AC3"/>
    <w:rsid w:val="00730C78"/>
    <w:rsid w:val="00770146"/>
    <w:rsid w:val="00773D44"/>
    <w:rsid w:val="00780744"/>
    <w:rsid w:val="007A4C1F"/>
    <w:rsid w:val="007E562C"/>
    <w:rsid w:val="00800570"/>
    <w:rsid w:val="00800588"/>
    <w:rsid w:val="0081294E"/>
    <w:rsid w:val="0082459C"/>
    <w:rsid w:val="00896142"/>
    <w:rsid w:val="008A199D"/>
    <w:rsid w:val="008F33E5"/>
    <w:rsid w:val="0091256D"/>
    <w:rsid w:val="00941A20"/>
    <w:rsid w:val="00952510"/>
    <w:rsid w:val="00954EBB"/>
    <w:rsid w:val="009637E0"/>
    <w:rsid w:val="00965F90"/>
    <w:rsid w:val="0097021A"/>
    <w:rsid w:val="00970D87"/>
    <w:rsid w:val="00976B39"/>
    <w:rsid w:val="0098023E"/>
    <w:rsid w:val="009A1DA5"/>
    <w:rsid w:val="009A3D61"/>
    <w:rsid w:val="009B3803"/>
    <w:rsid w:val="009D2EF2"/>
    <w:rsid w:val="009E0C12"/>
    <w:rsid w:val="009E0DF2"/>
    <w:rsid w:val="00A04BF6"/>
    <w:rsid w:val="00A27094"/>
    <w:rsid w:val="00A4007F"/>
    <w:rsid w:val="00A47CF9"/>
    <w:rsid w:val="00A6691A"/>
    <w:rsid w:val="00A756B7"/>
    <w:rsid w:val="00A82405"/>
    <w:rsid w:val="00A92C9B"/>
    <w:rsid w:val="00AA401E"/>
    <w:rsid w:val="00AA55BB"/>
    <w:rsid w:val="00AE5596"/>
    <w:rsid w:val="00B01F45"/>
    <w:rsid w:val="00B11BB9"/>
    <w:rsid w:val="00B13E0E"/>
    <w:rsid w:val="00B3023D"/>
    <w:rsid w:val="00B43D6C"/>
    <w:rsid w:val="00B7214D"/>
    <w:rsid w:val="00B87386"/>
    <w:rsid w:val="00B87ECC"/>
    <w:rsid w:val="00B9370A"/>
    <w:rsid w:val="00BF1022"/>
    <w:rsid w:val="00BF5CDB"/>
    <w:rsid w:val="00C23DEF"/>
    <w:rsid w:val="00C32FF1"/>
    <w:rsid w:val="00C402CB"/>
    <w:rsid w:val="00C447A7"/>
    <w:rsid w:val="00C70212"/>
    <w:rsid w:val="00C77B6F"/>
    <w:rsid w:val="00C86B88"/>
    <w:rsid w:val="00C9323F"/>
    <w:rsid w:val="00CB41AF"/>
    <w:rsid w:val="00CE719C"/>
    <w:rsid w:val="00CF166F"/>
    <w:rsid w:val="00D07A8A"/>
    <w:rsid w:val="00D41545"/>
    <w:rsid w:val="00D46F7C"/>
    <w:rsid w:val="00D51BDA"/>
    <w:rsid w:val="00D579D2"/>
    <w:rsid w:val="00DA5B94"/>
    <w:rsid w:val="00DB71E7"/>
    <w:rsid w:val="00DC198B"/>
    <w:rsid w:val="00DE0466"/>
    <w:rsid w:val="00DF3ED6"/>
    <w:rsid w:val="00E25296"/>
    <w:rsid w:val="00E5240E"/>
    <w:rsid w:val="00E52B20"/>
    <w:rsid w:val="00E5540E"/>
    <w:rsid w:val="00E8293D"/>
    <w:rsid w:val="00EA5618"/>
    <w:rsid w:val="00EB108E"/>
    <w:rsid w:val="00ED3971"/>
    <w:rsid w:val="00F35552"/>
    <w:rsid w:val="00F77F16"/>
    <w:rsid w:val="00FB21D7"/>
    <w:rsid w:val="00FB473B"/>
    <w:rsid w:val="00FD2715"/>
    <w:rsid w:val="00FF41AC"/>
    <w:rsid w:val="014A02E3"/>
    <w:rsid w:val="03AD602E"/>
    <w:rsid w:val="07502B7C"/>
    <w:rsid w:val="0930CC45"/>
    <w:rsid w:val="0E2D679C"/>
    <w:rsid w:val="106AC054"/>
    <w:rsid w:val="18361F4D"/>
    <w:rsid w:val="1DB8D7D5"/>
    <w:rsid w:val="1E180AC5"/>
    <w:rsid w:val="1EF4FBC8"/>
    <w:rsid w:val="22CF406A"/>
    <w:rsid w:val="239DFF35"/>
    <w:rsid w:val="239F5476"/>
    <w:rsid w:val="2981524C"/>
    <w:rsid w:val="2A049599"/>
    <w:rsid w:val="2C857F65"/>
    <w:rsid w:val="302AEA60"/>
    <w:rsid w:val="31212744"/>
    <w:rsid w:val="32FE9AB7"/>
    <w:rsid w:val="33132880"/>
    <w:rsid w:val="33F96B6C"/>
    <w:rsid w:val="3ABFA97B"/>
    <w:rsid w:val="3CB7DF9C"/>
    <w:rsid w:val="3D9880A7"/>
    <w:rsid w:val="4D657E0D"/>
    <w:rsid w:val="50EE32B9"/>
    <w:rsid w:val="521C54D4"/>
    <w:rsid w:val="52E8CCB0"/>
    <w:rsid w:val="55F9E9C0"/>
    <w:rsid w:val="5621387C"/>
    <w:rsid w:val="58E01C41"/>
    <w:rsid w:val="5C08FF15"/>
    <w:rsid w:val="5CDAA758"/>
    <w:rsid w:val="6014F213"/>
    <w:rsid w:val="60E0BE93"/>
    <w:rsid w:val="67112BD2"/>
    <w:rsid w:val="6AA74BF5"/>
    <w:rsid w:val="6AE897AC"/>
    <w:rsid w:val="72A37970"/>
    <w:rsid w:val="7D15552C"/>
    <w:rsid w:val="7D32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C8104027-92FE-46F1-92A5-1EE1830C1C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232B"/>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hAnsi="Calibri" w:eastAsia="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hAnsi="Calibri" w:eastAsia="Calibri"/>
      <w:sz w:val="22"/>
      <w:szCs w:val="22"/>
      <w:lang w:eastAsia="en-US"/>
    </w:rPr>
  </w:style>
  <w:style w:type="character" w:styleId="FooterChar" w:customStyle="1">
    <w:name w:val="Footer Char"/>
    <w:basedOn w:val="DefaultParagraphFont"/>
    <w:link w:val="Footer"/>
    <w:uiPriority w:val="99"/>
    <w:rsid w:val="00A92C9B"/>
    <w:rPr>
      <w:rFonts w:ascii="Calibri" w:hAnsi="Calibri" w:eastAsia="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styleId="HeaderChar" w:customStyle="1">
    <w:name w:val="Header Char"/>
    <w:basedOn w:val="DefaultParagraphFont"/>
    <w:link w:val="Header"/>
    <w:uiPriority w:val="99"/>
    <w:rsid w:val="00DC198B"/>
    <w:rPr>
      <w:rFonts w:ascii="Times New Roman" w:hAnsi="Times New Roman" w:eastAsia="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925B1"/>
    <w:rPr>
      <w:rFonts w:ascii="Segoe UI" w:hAnsi="Segoe UI" w:eastAsia="Times New Roman"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paragraph" w:styleId="BodyText3">
    <w:name w:val="Body Text 3"/>
    <w:basedOn w:val="Normal"/>
    <w:link w:val="BodyText3Char"/>
    <w:semiHidden/>
    <w:unhideWhenUsed/>
    <w:rsid w:val="00B87ECC"/>
    <w:pPr>
      <w:spacing w:after="120"/>
    </w:pPr>
    <w:rPr>
      <w:sz w:val="16"/>
      <w:szCs w:val="16"/>
    </w:rPr>
  </w:style>
  <w:style w:type="character" w:styleId="BodyText3Char" w:customStyle="1">
    <w:name w:val="Body Text 3 Char"/>
    <w:basedOn w:val="DefaultParagraphFont"/>
    <w:link w:val="BodyText3"/>
    <w:semiHidden/>
    <w:rsid w:val="00B87ECC"/>
    <w:rPr>
      <w:rFonts w:ascii="Times New Roman" w:hAnsi="Times New Roman" w:eastAsia="Times New Roman" w:cs="Times New Roman"/>
      <w:sz w:val="16"/>
      <w:szCs w:val="16"/>
      <w:lang w:eastAsia="en-GB"/>
    </w:rPr>
  </w:style>
  <w:style w:type="paragraph" w:styleId="Revision">
    <w:name w:val="Revision"/>
    <w:hidden/>
    <w:uiPriority w:val="99"/>
    <w:semiHidden/>
    <w:rsid w:val="0033496C"/>
    <w:pPr>
      <w:spacing w:after="0" w:line="240" w:lineRule="auto"/>
    </w:pPr>
    <w:rPr>
      <w:rFonts w:ascii="Times New Roman" w:hAnsi="Times New Roman" w:eastAsia="Times New Roman" w:cs="Times New Roman"/>
      <w:sz w:val="24"/>
      <w:szCs w:val="24"/>
      <w:lang w:eastAsia="en-GB"/>
    </w:rPr>
  </w:style>
  <w:style w:type="character" w:styleId="CommentReference">
    <w:name w:val="annotation reference"/>
    <w:basedOn w:val="DefaultParagraphFont"/>
    <w:uiPriority w:val="99"/>
    <w:semiHidden/>
    <w:unhideWhenUsed/>
    <w:rsid w:val="00133C65"/>
    <w:rPr>
      <w:sz w:val="16"/>
      <w:szCs w:val="16"/>
    </w:rPr>
  </w:style>
  <w:style w:type="paragraph" w:styleId="CommentText">
    <w:name w:val="annotation text"/>
    <w:basedOn w:val="Normal"/>
    <w:link w:val="CommentTextChar"/>
    <w:uiPriority w:val="99"/>
    <w:unhideWhenUsed/>
    <w:rsid w:val="00133C65"/>
    <w:rPr>
      <w:sz w:val="20"/>
      <w:szCs w:val="20"/>
    </w:rPr>
  </w:style>
  <w:style w:type="character" w:styleId="CommentTextChar" w:customStyle="1">
    <w:name w:val="Comment Text Char"/>
    <w:basedOn w:val="DefaultParagraphFont"/>
    <w:link w:val="CommentText"/>
    <w:uiPriority w:val="99"/>
    <w:rsid w:val="00133C65"/>
    <w:rPr>
      <w:rFonts w:ascii="Times New Roman" w:hAnsi="Times New Roman"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33C65"/>
    <w:rPr>
      <w:b/>
      <w:bCs/>
    </w:rPr>
  </w:style>
  <w:style w:type="character" w:styleId="CommentSubjectChar" w:customStyle="1">
    <w:name w:val="Comment Subject Char"/>
    <w:basedOn w:val="CommentTextChar"/>
    <w:link w:val="CommentSubject"/>
    <w:uiPriority w:val="99"/>
    <w:semiHidden/>
    <w:rsid w:val="00133C65"/>
    <w:rPr>
      <w:rFonts w:ascii="Times New Roman" w:hAnsi="Times New Roman" w:eastAsia="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2337">
      <w:bodyDiv w:val="1"/>
      <w:marLeft w:val="0"/>
      <w:marRight w:val="0"/>
      <w:marTop w:val="0"/>
      <w:marBottom w:val="0"/>
      <w:divBdr>
        <w:top w:val="none" w:sz="0" w:space="0" w:color="auto"/>
        <w:left w:val="none" w:sz="0" w:space="0" w:color="auto"/>
        <w:bottom w:val="none" w:sz="0" w:space="0" w:color="auto"/>
        <w:right w:val="none" w:sz="0" w:space="0" w:color="auto"/>
      </w:divBdr>
    </w:div>
    <w:div w:id="199825164">
      <w:bodyDiv w:val="1"/>
      <w:marLeft w:val="0"/>
      <w:marRight w:val="0"/>
      <w:marTop w:val="0"/>
      <w:marBottom w:val="0"/>
      <w:divBdr>
        <w:top w:val="none" w:sz="0" w:space="0" w:color="auto"/>
        <w:left w:val="none" w:sz="0" w:space="0" w:color="auto"/>
        <w:bottom w:val="none" w:sz="0" w:space="0" w:color="auto"/>
        <w:right w:val="none" w:sz="0" w:space="0" w:color="auto"/>
      </w:divBdr>
    </w:div>
    <w:div w:id="412895571">
      <w:bodyDiv w:val="1"/>
      <w:marLeft w:val="0"/>
      <w:marRight w:val="0"/>
      <w:marTop w:val="0"/>
      <w:marBottom w:val="0"/>
      <w:divBdr>
        <w:top w:val="none" w:sz="0" w:space="0" w:color="auto"/>
        <w:left w:val="none" w:sz="0" w:space="0" w:color="auto"/>
        <w:bottom w:val="none" w:sz="0" w:space="0" w:color="auto"/>
        <w:right w:val="none" w:sz="0" w:space="0" w:color="auto"/>
      </w:divBdr>
    </w:div>
    <w:div w:id="612397264">
      <w:bodyDiv w:val="1"/>
      <w:marLeft w:val="0"/>
      <w:marRight w:val="0"/>
      <w:marTop w:val="0"/>
      <w:marBottom w:val="0"/>
      <w:divBdr>
        <w:top w:val="none" w:sz="0" w:space="0" w:color="auto"/>
        <w:left w:val="none" w:sz="0" w:space="0" w:color="auto"/>
        <w:bottom w:val="none" w:sz="0" w:space="0" w:color="auto"/>
        <w:right w:val="none" w:sz="0" w:space="0" w:color="auto"/>
      </w:divBdr>
    </w:div>
    <w:div w:id="1202018097">
      <w:bodyDiv w:val="1"/>
      <w:marLeft w:val="0"/>
      <w:marRight w:val="0"/>
      <w:marTop w:val="0"/>
      <w:marBottom w:val="0"/>
      <w:divBdr>
        <w:top w:val="none" w:sz="0" w:space="0" w:color="auto"/>
        <w:left w:val="none" w:sz="0" w:space="0" w:color="auto"/>
        <w:bottom w:val="none" w:sz="0" w:space="0" w:color="auto"/>
        <w:right w:val="none" w:sz="0" w:space="0" w:color="auto"/>
      </w:divBdr>
    </w:div>
    <w:div w:id="144588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qaa.ac.uk/quality-code/the-existing-uk-quality-code/part-a-setting-and-maintaining-academic-standards"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hyperlink" Target="http://www.imeche.org/Home" TargetMode="External" Id="rId21" /><Relationship Type="http://schemas.openxmlformats.org/officeDocument/2006/relationships/webSettings" Target="webSettings.xml" Id="rId7" /><Relationship Type="http://schemas.openxmlformats.org/officeDocument/2006/relationships/hyperlink" Target="http://www.qaa.ac.uk/quality-code/subject-benchmark-statements"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https://www.engc.org.uk/ukspec"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fontTable" Target="fontTable.xml" Id="rId23" /><Relationship Type="http://schemas.openxmlformats.org/officeDocument/2006/relationships/image" Target="media/image1.jpeg" Id="rId10"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www.kingston.ac.uk/postgraduate-course/renewable-energy-engineering-msc/"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3603D7-6AA3-4AD7-8A3B-EF0A1689FCE0}"/>
</file>

<file path=customXml/itemProps2.xml><?xml version="1.0" encoding="utf-8"?>
<ds:datastoreItem xmlns:ds="http://schemas.openxmlformats.org/officeDocument/2006/customXml" ds:itemID="{FA9F142B-2288-4D8C-A10F-563FA6F07E33}">
  <ds:schemaRefs>
    <ds:schemaRef ds:uri="http://schemas.microsoft.com/office/2006/metadata/properties"/>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ae2ed948-c3c9-4bd6-b15e-6e7e2db5b263"/>
    <ds:schemaRef ds:uri="3949bc56-6107-4a37-a900-858857adfede"/>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Limbachiya, Mukesh</cp:lastModifiedBy>
  <cp:revision>36</cp:revision>
  <dcterms:created xsi:type="dcterms:W3CDTF">2023-04-18T20:19:00Z</dcterms:created>
  <dcterms:modified xsi:type="dcterms:W3CDTF">2023-06-15T21:05:44Z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KU04931@kingston.ac.uk</vt:lpwstr>
  </property>
  <property fmtid="{D5CDD505-2E9C-101B-9397-08002B2CF9AE}" pid="11" name="MSIP_Label_3b551598-29da-492a-8b9f-8358cd43dd03_SetDate">
    <vt:lpwstr>2021-10-06T11:25:56.3473715Z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a00e7408-4986-4200-bf9f-84a1a483852e</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