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6798" w14:textId="0EB13B7C" w:rsidR="004661DA" w:rsidRPr="00920AE3" w:rsidRDefault="001045AC" w:rsidP="004661DA">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14:anchorId="39FEFB59" wp14:editId="1A2814C3">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DA" w:rsidRPr="00920AE3">
        <w:rPr>
          <w:rFonts w:ascii="Arial" w:hAnsi="Arial" w:cs="Arial"/>
          <w:b/>
        </w:rPr>
        <w:t>KINGSTON UNIVERSITY</w:t>
      </w:r>
      <w:r w:rsidR="004661DA" w:rsidRPr="00920AE3">
        <w:rPr>
          <w:rFonts w:ascii="Arial" w:hAnsi="Arial" w:cs="Arial"/>
          <w:b/>
        </w:rPr>
        <w:tab/>
      </w:r>
    </w:p>
    <w:p w14:paraId="0795E972" w14:textId="77777777" w:rsidR="004661DA" w:rsidRPr="00920AE3" w:rsidRDefault="004661DA" w:rsidP="004661DA">
      <w:pPr>
        <w:tabs>
          <w:tab w:val="right" w:pos="9026"/>
        </w:tabs>
        <w:rPr>
          <w:rFonts w:ascii="Arial" w:hAnsi="Arial" w:cs="Arial"/>
          <w:b/>
        </w:rPr>
      </w:pPr>
      <w:r w:rsidRPr="00920AE3">
        <w:rPr>
          <w:rFonts w:ascii="Arial" w:hAnsi="Arial" w:cs="Arial"/>
          <w:b/>
        </w:rPr>
        <w:t>For programmes franchised to</w:t>
      </w:r>
    </w:p>
    <w:p w14:paraId="1D2968DF" w14:textId="77777777" w:rsidR="0030261E" w:rsidRPr="00920AE3" w:rsidRDefault="0030261E" w:rsidP="0030261E">
      <w:pPr>
        <w:tabs>
          <w:tab w:val="right" w:pos="9026"/>
        </w:tabs>
        <w:rPr>
          <w:rFonts w:ascii="Arial" w:hAnsi="Arial" w:cs="Arial"/>
          <w:b/>
        </w:rPr>
      </w:pPr>
      <w:r w:rsidRPr="00920AE3">
        <w:rPr>
          <w:rFonts w:ascii="Arial" w:hAnsi="Arial" w:cs="Arial"/>
          <w:b/>
        </w:rPr>
        <w:t>ESOFT METRO CAMPUS, ESOFT Group, Sri Lanka</w:t>
      </w:r>
    </w:p>
    <w:p w14:paraId="58A8FE2A" w14:textId="77777777" w:rsidR="00195F7B" w:rsidRPr="00920AE3" w:rsidRDefault="00195F7B" w:rsidP="00195F7B">
      <w:pPr>
        <w:rPr>
          <w:rFonts w:ascii="Arial" w:hAnsi="Arial" w:cs="Arial"/>
          <w:noProof/>
        </w:rPr>
      </w:pPr>
    </w:p>
    <w:p w14:paraId="662B7237" w14:textId="77777777" w:rsidR="00195F7B" w:rsidRPr="00920AE3" w:rsidRDefault="00195F7B" w:rsidP="00195F7B">
      <w:pPr>
        <w:jc w:val="right"/>
        <w:rPr>
          <w:rFonts w:ascii="Arial" w:hAnsi="Arial" w:cs="Arial"/>
          <w:b/>
          <w:szCs w:val="24"/>
        </w:rPr>
      </w:pPr>
    </w:p>
    <w:p w14:paraId="2BC98378" w14:textId="77777777" w:rsidR="00195F7B" w:rsidRPr="00920AE3" w:rsidRDefault="00195F7B" w:rsidP="00195F7B">
      <w:pPr>
        <w:jc w:val="right"/>
        <w:rPr>
          <w:rFonts w:ascii="Arial" w:hAnsi="Arial" w:cs="Arial"/>
          <w:b/>
          <w:szCs w:val="24"/>
        </w:rPr>
      </w:pPr>
    </w:p>
    <w:p w14:paraId="6CC5641D" w14:textId="77777777" w:rsidR="00195F7B" w:rsidRPr="00920AE3" w:rsidRDefault="00195F7B" w:rsidP="00195F7B">
      <w:pPr>
        <w:rPr>
          <w:rFonts w:ascii="Arial" w:hAnsi="Arial" w:cs="Arial"/>
          <w:b/>
          <w:szCs w:val="24"/>
        </w:rPr>
      </w:pPr>
    </w:p>
    <w:p w14:paraId="6B9E9E59" w14:textId="77777777" w:rsidR="00195F7B" w:rsidRPr="00920AE3" w:rsidRDefault="00195F7B" w:rsidP="00195F7B">
      <w:pPr>
        <w:rPr>
          <w:rFonts w:ascii="Arial" w:hAnsi="Arial" w:cs="Arial"/>
          <w:b/>
          <w:szCs w:val="24"/>
        </w:rPr>
      </w:pPr>
    </w:p>
    <w:p w14:paraId="3F2DB93D" w14:textId="77777777" w:rsidR="00195F7B" w:rsidRPr="00920AE3" w:rsidRDefault="00195F7B" w:rsidP="00195F7B">
      <w:pPr>
        <w:rPr>
          <w:rFonts w:ascii="Arial" w:hAnsi="Arial" w:cs="Arial"/>
          <w:b/>
          <w:szCs w:val="24"/>
        </w:rPr>
      </w:pPr>
    </w:p>
    <w:p w14:paraId="58282B35" w14:textId="77777777" w:rsidR="00195F7B" w:rsidRPr="00920AE3" w:rsidRDefault="00195F7B" w:rsidP="00195F7B">
      <w:pPr>
        <w:rPr>
          <w:rFonts w:ascii="Arial" w:hAnsi="Arial" w:cs="Arial"/>
          <w:b/>
          <w:sz w:val="28"/>
          <w:szCs w:val="24"/>
        </w:rPr>
      </w:pPr>
      <w:r w:rsidRPr="00920AE3">
        <w:rPr>
          <w:rFonts w:ascii="Arial" w:hAnsi="Arial" w:cs="Arial"/>
          <w:b/>
          <w:sz w:val="36"/>
          <w:szCs w:val="24"/>
        </w:rPr>
        <w:t>Programme Specification</w:t>
      </w:r>
      <w:r w:rsidRPr="00920AE3">
        <w:rPr>
          <w:rFonts w:ascii="Arial" w:hAnsi="Arial" w:cs="Arial"/>
          <w:b/>
          <w:sz w:val="36"/>
          <w:szCs w:val="24"/>
        </w:rPr>
        <w:fldChar w:fldCharType="begin"/>
      </w:r>
      <w:r w:rsidRPr="00920AE3">
        <w:rPr>
          <w:rFonts w:ascii="Arial" w:hAnsi="Arial" w:cs="Arial"/>
        </w:rPr>
        <w:instrText xml:space="preserve"> XE "</w:instrText>
      </w:r>
      <w:r w:rsidRPr="00920AE3">
        <w:rPr>
          <w:rFonts w:ascii="Arial" w:hAnsi="Arial" w:cs="Arial"/>
          <w:noProof/>
          <w:szCs w:val="24"/>
        </w:rPr>
        <w:instrText>Programme Specification</w:instrText>
      </w:r>
      <w:r w:rsidRPr="00920AE3">
        <w:rPr>
          <w:rFonts w:ascii="Arial" w:hAnsi="Arial" w:cs="Arial"/>
        </w:rPr>
        <w:instrText xml:space="preserve">" </w:instrText>
      </w:r>
      <w:r w:rsidRPr="00920AE3">
        <w:rPr>
          <w:rFonts w:ascii="Arial" w:hAnsi="Arial" w:cs="Arial"/>
          <w:b/>
          <w:sz w:val="36"/>
          <w:szCs w:val="24"/>
        </w:rPr>
        <w:fldChar w:fldCharType="end"/>
      </w:r>
    </w:p>
    <w:p w14:paraId="180E6620" w14:textId="77777777" w:rsidR="00195F7B" w:rsidRPr="00920AE3" w:rsidRDefault="00195F7B" w:rsidP="00195F7B">
      <w:pPr>
        <w:rPr>
          <w:rFonts w:ascii="Arial" w:hAnsi="Arial" w:cs="Arial"/>
          <w:b/>
          <w:sz w:val="28"/>
          <w:szCs w:val="24"/>
        </w:rPr>
      </w:pPr>
    </w:p>
    <w:p w14:paraId="7B70933E" w14:textId="77777777" w:rsidR="00195F7B" w:rsidRPr="00920AE3" w:rsidRDefault="00195F7B" w:rsidP="00195F7B">
      <w:pPr>
        <w:rPr>
          <w:rFonts w:ascii="Arial" w:hAnsi="Arial" w:cs="Arial"/>
          <w:b/>
          <w:sz w:val="28"/>
          <w:szCs w:val="24"/>
        </w:rPr>
      </w:pPr>
    </w:p>
    <w:p w14:paraId="28CDA584" w14:textId="77777777" w:rsidR="00195F7B" w:rsidRPr="00920AE3" w:rsidRDefault="00195F7B" w:rsidP="00195F7B">
      <w:pPr>
        <w:rPr>
          <w:rFonts w:ascii="Arial" w:hAnsi="Arial" w:cs="Arial"/>
          <w:b/>
          <w:sz w:val="28"/>
          <w:szCs w:val="24"/>
        </w:rPr>
      </w:pPr>
      <w:r w:rsidRPr="00920AE3">
        <w:rPr>
          <w:rFonts w:ascii="Arial" w:hAnsi="Arial" w:cs="Arial"/>
          <w:b/>
          <w:sz w:val="28"/>
          <w:szCs w:val="24"/>
        </w:rPr>
        <w:t>Title of Course:</w:t>
      </w:r>
      <w:r w:rsidR="004661DA" w:rsidRPr="00920AE3">
        <w:rPr>
          <w:rFonts w:ascii="Arial" w:hAnsi="Arial" w:cs="Arial"/>
          <w:b/>
          <w:sz w:val="28"/>
          <w:szCs w:val="24"/>
        </w:rPr>
        <w:t xml:space="preserve"> </w:t>
      </w:r>
      <w:r w:rsidR="0025597F" w:rsidRPr="00920AE3">
        <w:rPr>
          <w:rFonts w:ascii="Arial" w:hAnsi="Arial" w:cs="Arial"/>
          <w:b/>
          <w:sz w:val="28"/>
          <w:szCs w:val="24"/>
        </w:rPr>
        <w:t>IT and Strategic Innovation</w:t>
      </w:r>
    </w:p>
    <w:p w14:paraId="74537352" w14:textId="77777777" w:rsidR="00195F7B" w:rsidRPr="00920AE3" w:rsidRDefault="00195F7B" w:rsidP="00195F7B">
      <w:pPr>
        <w:rPr>
          <w:rFonts w:ascii="Arial" w:hAnsi="Arial" w:cs="Arial"/>
          <w:b/>
          <w:sz w:val="28"/>
          <w:szCs w:val="24"/>
        </w:rPr>
      </w:pPr>
    </w:p>
    <w:p w14:paraId="407BFDBC" w14:textId="77777777" w:rsidR="00195F7B" w:rsidRPr="00920AE3" w:rsidRDefault="00195F7B" w:rsidP="00195F7B">
      <w:pPr>
        <w:rPr>
          <w:rFonts w:ascii="Arial" w:hAnsi="Arial" w:cs="Arial"/>
          <w:b/>
          <w:sz w:val="28"/>
          <w:szCs w:val="24"/>
        </w:rPr>
      </w:pPr>
      <w:r w:rsidRPr="00920AE3">
        <w:rPr>
          <w:rFonts w:ascii="Arial" w:hAnsi="Arial" w:cs="Arial"/>
          <w:b/>
          <w:sz w:val="28"/>
          <w:szCs w:val="24"/>
        </w:rPr>
        <w:t>Date Specification Produced:</w:t>
      </w:r>
      <w:r w:rsidR="004661DA" w:rsidRPr="00920AE3">
        <w:rPr>
          <w:rFonts w:ascii="Arial" w:hAnsi="Arial" w:cs="Arial"/>
          <w:b/>
          <w:sz w:val="28"/>
          <w:szCs w:val="24"/>
        </w:rPr>
        <w:t xml:space="preserve"> May 2016</w:t>
      </w:r>
    </w:p>
    <w:p w14:paraId="6FC1F354" w14:textId="77777777" w:rsidR="00195F7B" w:rsidRPr="00920AE3" w:rsidRDefault="00195F7B" w:rsidP="00195F7B">
      <w:pPr>
        <w:rPr>
          <w:rFonts w:ascii="Arial" w:hAnsi="Arial" w:cs="Arial"/>
          <w:b/>
          <w:sz w:val="28"/>
          <w:szCs w:val="24"/>
        </w:rPr>
      </w:pPr>
    </w:p>
    <w:p w14:paraId="7EA0DC24" w14:textId="4088E435" w:rsidR="00195F7B" w:rsidRPr="00920AE3" w:rsidRDefault="00195F7B" w:rsidP="00195F7B">
      <w:pPr>
        <w:rPr>
          <w:rFonts w:ascii="Arial" w:hAnsi="Arial" w:cs="Arial"/>
          <w:b/>
          <w:sz w:val="28"/>
          <w:szCs w:val="24"/>
        </w:rPr>
      </w:pPr>
      <w:r w:rsidRPr="00920AE3">
        <w:rPr>
          <w:rFonts w:ascii="Arial" w:hAnsi="Arial" w:cs="Arial"/>
          <w:b/>
          <w:sz w:val="28"/>
          <w:szCs w:val="24"/>
        </w:rPr>
        <w:t>Date Specification Last Revised:</w:t>
      </w:r>
      <w:r w:rsidR="004661DA" w:rsidRPr="00920AE3">
        <w:rPr>
          <w:rFonts w:ascii="Arial" w:hAnsi="Arial" w:cs="Arial"/>
          <w:b/>
          <w:sz w:val="28"/>
          <w:szCs w:val="24"/>
        </w:rPr>
        <w:t xml:space="preserve"> </w:t>
      </w:r>
      <w:r w:rsidR="00F55FE0">
        <w:rPr>
          <w:rFonts w:ascii="Arial" w:hAnsi="Arial" w:cs="Arial"/>
          <w:b/>
          <w:sz w:val="28"/>
          <w:szCs w:val="24"/>
        </w:rPr>
        <w:t>July 2021</w:t>
      </w:r>
    </w:p>
    <w:p w14:paraId="7C2A5061" w14:textId="77777777" w:rsidR="00195F7B" w:rsidRPr="00920AE3" w:rsidRDefault="00195F7B" w:rsidP="00195F7B">
      <w:pPr>
        <w:rPr>
          <w:rFonts w:ascii="Arial" w:hAnsi="Arial" w:cs="Arial"/>
          <w:b/>
          <w:szCs w:val="24"/>
        </w:rPr>
      </w:pPr>
    </w:p>
    <w:p w14:paraId="7E5A8A74" w14:textId="77777777" w:rsidR="00195F7B" w:rsidRPr="00920AE3" w:rsidRDefault="00195F7B" w:rsidP="00195F7B">
      <w:pPr>
        <w:rPr>
          <w:rFonts w:ascii="Arial" w:hAnsi="Arial" w:cs="Arial"/>
          <w:b/>
          <w:szCs w:val="24"/>
        </w:rPr>
      </w:pPr>
    </w:p>
    <w:p w14:paraId="727E6FA9" w14:textId="77777777" w:rsidR="00195F7B" w:rsidRPr="00920AE3" w:rsidRDefault="00195F7B" w:rsidP="00195F7B">
      <w:pPr>
        <w:rPr>
          <w:rFonts w:ascii="Arial" w:hAnsi="Arial" w:cs="Arial"/>
          <w:b/>
          <w:szCs w:val="24"/>
        </w:rPr>
      </w:pPr>
    </w:p>
    <w:p w14:paraId="778E9968" w14:textId="77777777" w:rsidR="00195F7B" w:rsidRPr="00920AE3" w:rsidRDefault="00195F7B" w:rsidP="00195F7B">
      <w:pPr>
        <w:jc w:val="both"/>
        <w:rPr>
          <w:rFonts w:ascii="Arial" w:hAnsi="Arial" w:cs="Arial"/>
          <w:szCs w:val="24"/>
        </w:rPr>
      </w:pPr>
    </w:p>
    <w:p w14:paraId="34A02417" w14:textId="77777777" w:rsidR="00195F7B" w:rsidRPr="00920AE3" w:rsidRDefault="00195F7B" w:rsidP="00195F7B">
      <w:pPr>
        <w:jc w:val="both"/>
        <w:rPr>
          <w:rFonts w:ascii="Arial" w:hAnsi="Arial" w:cs="Arial"/>
          <w:szCs w:val="24"/>
        </w:rPr>
      </w:pPr>
    </w:p>
    <w:p w14:paraId="7E956330" w14:textId="77777777" w:rsidR="00195F7B" w:rsidRPr="00920AE3" w:rsidRDefault="00195F7B" w:rsidP="00195F7B">
      <w:pPr>
        <w:jc w:val="both"/>
        <w:rPr>
          <w:rFonts w:ascii="Arial" w:hAnsi="Arial" w:cs="Arial"/>
          <w:szCs w:val="24"/>
        </w:rPr>
      </w:pPr>
    </w:p>
    <w:p w14:paraId="440B2AAA" w14:textId="77777777" w:rsidR="00195F7B" w:rsidRPr="00920AE3" w:rsidRDefault="00195F7B" w:rsidP="00195F7B">
      <w:pPr>
        <w:jc w:val="both"/>
        <w:rPr>
          <w:rFonts w:ascii="Arial" w:hAnsi="Arial" w:cs="Arial"/>
          <w:szCs w:val="24"/>
        </w:rPr>
      </w:pPr>
    </w:p>
    <w:p w14:paraId="7B7089E8" w14:textId="77777777" w:rsidR="00195F7B" w:rsidRPr="00920AE3" w:rsidRDefault="00195F7B" w:rsidP="00195F7B">
      <w:pPr>
        <w:jc w:val="both"/>
        <w:rPr>
          <w:rFonts w:ascii="Arial" w:hAnsi="Arial" w:cs="Arial"/>
          <w:szCs w:val="24"/>
        </w:rPr>
      </w:pPr>
    </w:p>
    <w:p w14:paraId="2767746E" w14:textId="77777777" w:rsidR="00195F7B" w:rsidRPr="00920AE3" w:rsidRDefault="00195F7B" w:rsidP="00195F7B">
      <w:pPr>
        <w:jc w:val="both"/>
        <w:rPr>
          <w:rFonts w:ascii="Arial" w:hAnsi="Arial" w:cs="Arial"/>
          <w:szCs w:val="24"/>
        </w:rPr>
      </w:pPr>
    </w:p>
    <w:p w14:paraId="46EA7036" w14:textId="77777777" w:rsidR="00195F7B" w:rsidRPr="00920AE3" w:rsidRDefault="00195F7B" w:rsidP="00195F7B">
      <w:pPr>
        <w:jc w:val="both"/>
        <w:rPr>
          <w:rFonts w:ascii="Arial" w:hAnsi="Arial" w:cs="Arial"/>
          <w:szCs w:val="24"/>
        </w:rPr>
      </w:pPr>
    </w:p>
    <w:p w14:paraId="2ADF8FB3" w14:textId="77777777" w:rsidR="00195F7B" w:rsidRPr="00920AE3" w:rsidRDefault="00195F7B" w:rsidP="00195F7B">
      <w:pPr>
        <w:jc w:val="both"/>
        <w:rPr>
          <w:rFonts w:ascii="Arial" w:hAnsi="Arial" w:cs="Arial"/>
          <w:szCs w:val="24"/>
        </w:rPr>
      </w:pPr>
    </w:p>
    <w:p w14:paraId="5D9895D3" w14:textId="77777777" w:rsidR="004661DA" w:rsidRPr="00920AE3" w:rsidRDefault="004661DA" w:rsidP="005432FE">
      <w:pPr>
        <w:rPr>
          <w:rFonts w:ascii="Arial" w:hAnsi="Arial" w:cs="Arial"/>
          <w:szCs w:val="24"/>
        </w:rPr>
      </w:pPr>
    </w:p>
    <w:p w14:paraId="41B8AAA6" w14:textId="77777777" w:rsidR="004661DA" w:rsidRPr="00920AE3" w:rsidRDefault="004661DA" w:rsidP="004661DA">
      <w:pPr>
        <w:rPr>
          <w:rFonts w:ascii="Arial" w:hAnsi="Arial" w:cs="Arial"/>
          <w:szCs w:val="24"/>
        </w:rPr>
      </w:pPr>
    </w:p>
    <w:p w14:paraId="64778AD4" w14:textId="77777777" w:rsidR="004661DA" w:rsidRPr="00920AE3" w:rsidRDefault="004661DA" w:rsidP="004661DA">
      <w:pPr>
        <w:rPr>
          <w:rFonts w:ascii="Arial" w:hAnsi="Arial" w:cs="Arial"/>
          <w:szCs w:val="24"/>
        </w:rPr>
      </w:pPr>
    </w:p>
    <w:p w14:paraId="5915CFC4" w14:textId="77777777" w:rsidR="004661DA" w:rsidRPr="00920AE3" w:rsidRDefault="004661DA" w:rsidP="004661DA">
      <w:pPr>
        <w:rPr>
          <w:rFonts w:ascii="Arial" w:hAnsi="Arial" w:cs="Arial"/>
          <w:szCs w:val="24"/>
        </w:rPr>
      </w:pPr>
    </w:p>
    <w:p w14:paraId="34D0697F" w14:textId="77777777" w:rsidR="004661DA" w:rsidRPr="00920AE3" w:rsidRDefault="004661DA" w:rsidP="004661DA">
      <w:pPr>
        <w:rPr>
          <w:rFonts w:ascii="Arial" w:hAnsi="Arial" w:cs="Arial"/>
          <w:szCs w:val="24"/>
        </w:rPr>
      </w:pPr>
    </w:p>
    <w:p w14:paraId="3A6BF811" w14:textId="77777777" w:rsidR="004661DA" w:rsidRPr="00920AE3" w:rsidRDefault="004661DA" w:rsidP="004661DA">
      <w:pPr>
        <w:rPr>
          <w:rFonts w:ascii="Arial" w:hAnsi="Arial" w:cs="Arial"/>
          <w:szCs w:val="24"/>
        </w:rPr>
      </w:pPr>
    </w:p>
    <w:p w14:paraId="5B18703A" w14:textId="77777777" w:rsidR="004661DA" w:rsidRPr="00920AE3" w:rsidRDefault="004661DA" w:rsidP="004661DA">
      <w:pPr>
        <w:rPr>
          <w:rFonts w:ascii="Arial" w:hAnsi="Arial" w:cs="Arial"/>
          <w:szCs w:val="24"/>
        </w:rPr>
      </w:pPr>
    </w:p>
    <w:p w14:paraId="539648EC" w14:textId="77777777" w:rsidR="004661DA" w:rsidRPr="00920AE3" w:rsidRDefault="004661DA" w:rsidP="004661DA">
      <w:pPr>
        <w:rPr>
          <w:rFonts w:ascii="Arial" w:hAnsi="Arial" w:cs="Arial"/>
          <w:szCs w:val="24"/>
        </w:rPr>
      </w:pPr>
    </w:p>
    <w:p w14:paraId="47785622" w14:textId="77777777" w:rsidR="004661DA" w:rsidRPr="00920AE3" w:rsidRDefault="004661DA" w:rsidP="004661DA">
      <w:pPr>
        <w:rPr>
          <w:rFonts w:ascii="Arial" w:hAnsi="Arial" w:cs="Arial"/>
          <w:szCs w:val="24"/>
        </w:rPr>
      </w:pPr>
    </w:p>
    <w:p w14:paraId="6E8D2C5E" w14:textId="77777777" w:rsidR="004661DA" w:rsidRPr="00920AE3" w:rsidRDefault="004661DA" w:rsidP="005432FE">
      <w:pPr>
        <w:rPr>
          <w:rFonts w:ascii="Arial" w:hAnsi="Arial" w:cs="Arial"/>
          <w:szCs w:val="24"/>
        </w:rPr>
      </w:pPr>
    </w:p>
    <w:p w14:paraId="38EC0012" w14:textId="77777777" w:rsidR="004661DA" w:rsidRPr="00920AE3" w:rsidRDefault="004661DA" w:rsidP="004661DA">
      <w:pPr>
        <w:jc w:val="both"/>
        <w:rPr>
          <w:rFonts w:ascii="Arial" w:hAnsi="Arial" w:cs="Arial"/>
        </w:rPr>
      </w:pPr>
    </w:p>
    <w:p w14:paraId="50CB77FF" w14:textId="77777777" w:rsidR="004661DA" w:rsidRPr="00920AE3" w:rsidRDefault="004661DA" w:rsidP="004661DA">
      <w:pPr>
        <w:jc w:val="both"/>
        <w:rPr>
          <w:rFonts w:ascii="Arial" w:hAnsi="Arial" w:cs="Arial"/>
        </w:rPr>
      </w:pPr>
    </w:p>
    <w:p w14:paraId="28C75A17" w14:textId="77777777" w:rsidR="004661DA" w:rsidRPr="00920AE3" w:rsidRDefault="004661DA" w:rsidP="004661DA">
      <w:pPr>
        <w:jc w:val="both"/>
        <w:rPr>
          <w:rFonts w:ascii="Arial" w:hAnsi="Arial" w:cs="Arial"/>
        </w:rPr>
      </w:pPr>
    </w:p>
    <w:p w14:paraId="02D7DFC7" w14:textId="77777777" w:rsidR="004661DA" w:rsidRPr="00920AE3" w:rsidRDefault="004661DA" w:rsidP="004661DA">
      <w:pPr>
        <w:jc w:val="both"/>
        <w:rPr>
          <w:rFonts w:ascii="Arial" w:hAnsi="Arial" w:cs="Arial"/>
        </w:rPr>
      </w:pPr>
    </w:p>
    <w:p w14:paraId="2EB08A58" w14:textId="77777777" w:rsidR="004661DA" w:rsidRPr="00920AE3" w:rsidRDefault="004661DA" w:rsidP="004661DA">
      <w:pPr>
        <w:jc w:val="both"/>
        <w:rPr>
          <w:rFonts w:ascii="Arial" w:hAnsi="Arial" w:cs="Arial"/>
        </w:rPr>
      </w:pPr>
    </w:p>
    <w:p w14:paraId="45B81C86" w14:textId="77777777" w:rsidR="004661DA" w:rsidRPr="00920AE3" w:rsidRDefault="004661DA" w:rsidP="004661DA">
      <w:pPr>
        <w:jc w:val="both"/>
        <w:rPr>
          <w:rFonts w:ascii="Arial" w:hAnsi="Arial" w:cs="Arial"/>
        </w:rPr>
      </w:pPr>
    </w:p>
    <w:p w14:paraId="34FEBA6E" w14:textId="77777777" w:rsidR="00CB775E" w:rsidRDefault="00CB775E" w:rsidP="004661DA">
      <w:pPr>
        <w:jc w:val="both"/>
        <w:rPr>
          <w:rFonts w:ascii="Arial" w:hAnsi="Arial" w:cs="Arial"/>
        </w:rPr>
      </w:pPr>
    </w:p>
    <w:p w14:paraId="4F881AAA" w14:textId="77777777" w:rsidR="00CB775E" w:rsidRDefault="00CB775E" w:rsidP="004661DA">
      <w:pPr>
        <w:jc w:val="both"/>
        <w:rPr>
          <w:rFonts w:ascii="Arial" w:hAnsi="Arial" w:cs="Arial"/>
        </w:rPr>
      </w:pPr>
    </w:p>
    <w:p w14:paraId="343E31F9" w14:textId="77777777" w:rsidR="00CB775E" w:rsidRDefault="00CB775E" w:rsidP="004661DA">
      <w:pPr>
        <w:jc w:val="both"/>
        <w:rPr>
          <w:rFonts w:ascii="Arial" w:hAnsi="Arial" w:cs="Arial"/>
        </w:rPr>
      </w:pPr>
    </w:p>
    <w:p w14:paraId="3B95DFC4" w14:textId="77777777" w:rsidR="00CB775E" w:rsidRDefault="00CB775E" w:rsidP="004661DA">
      <w:pPr>
        <w:jc w:val="both"/>
        <w:rPr>
          <w:rFonts w:ascii="Arial" w:hAnsi="Arial" w:cs="Arial"/>
        </w:rPr>
      </w:pPr>
    </w:p>
    <w:p w14:paraId="01172510" w14:textId="77777777" w:rsidR="00CB775E" w:rsidRDefault="00CB775E" w:rsidP="004661DA">
      <w:pPr>
        <w:jc w:val="both"/>
        <w:rPr>
          <w:rFonts w:ascii="Arial" w:hAnsi="Arial" w:cs="Arial"/>
        </w:rPr>
      </w:pPr>
    </w:p>
    <w:p w14:paraId="6F00765F" w14:textId="77777777" w:rsidR="00CB775E" w:rsidRDefault="00CB775E" w:rsidP="004661DA">
      <w:pPr>
        <w:jc w:val="both"/>
        <w:rPr>
          <w:rFonts w:ascii="Arial" w:hAnsi="Arial" w:cs="Arial"/>
        </w:rPr>
      </w:pPr>
    </w:p>
    <w:p w14:paraId="2B9F40FB" w14:textId="77777777" w:rsidR="00CB775E" w:rsidRDefault="00CB775E" w:rsidP="004661DA">
      <w:pPr>
        <w:jc w:val="both"/>
        <w:rPr>
          <w:rFonts w:ascii="Arial" w:hAnsi="Arial" w:cs="Arial"/>
        </w:rPr>
      </w:pPr>
    </w:p>
    <w:p w14:paraId="5C68D7CF" w14:textId="77777777" w:rsidR="00CB775E" w:rsidRPr="00B73E8E" w:rsidRDefault="00CB775E" w:rsidP="00CB775E">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F2576D">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F2576D">
        <w:rPr>
          <w:rFonts w:ascii="Arial" w:hAnsi="Arial" w:cs="Arial"/>
          <w:szCs w:val="24"/>
        </w:rPr>
        <w:t>the Course Guide, on Canvas and in individual Module Descriptors.</w:t>
      </w:r>
    </w:p>
    <w:p w14:paraId="698DDC00" w14:textId="77777777" w:rsidR="004661DA" w:rsidRPr="00920AE3" w:rsidRDefault="004661DA" w:rsidP="005432FE">
      <w:pPr>
        <w:rPr>
          <w:rFonts w:ascii="Arial" w:hAnsi="Arial" w:cs="Arial"/>
          <w:szCs w:val="24"/>
        </w:rPr>
      </w:pPr>
    </w:p>
    <w:p w14:paraId="023DE1B7" w14:textId="77777777" w:rsidR="00195F7B" w:rsidRPr="00920AE3" w:rsidRDefault="00195F7B" w:rsidP="00195F7B">
      <w:pPr>
        <w:rPr>
          <w:rFonts w:ascii="Arial" w:hAnsi="Arial" w:cs="Arial"/>
          <w:b/>
          <w:szCs w:val="24"/>
        </w:rPr>
      </w:pPr>
      <w:r w:rsidRPr="00920AE3">
        <w:rPr>
          <w:rFonts w:ascii="Arial" w:hAnsi="Arial" w:cs="Arial"/>
          <w:szCs w:val="24"/>
        </w:rPr>
        <w:br w:type="page"/>
      </w:r>
      <w:r w:rsidRPr="00920AE3">
        <w:rPr>
          <w:rFonts w:ascii="Arial" w:hAnsi="Arial" w:cs="Arial"/>
          <w:b/>
          <w:szCs w:val="24"/>
        </w:rPr>
        <w:t>SECTION 1:</w:t>
      </w:r>
      <w:r w:rsidRPr="00920AE3">
        <w:rPr>
          <w:rFonts w:ascii="Arial" w:hAnsi="Arial" w:cs="Arial"/>
          <w:b/>
          <w:szCs w:val="24"/>
        </w:rPr>
        <w:tab/>
        <w:t>GENERAL INFORMATION</w:t>
      </w:r>
    </w:p>
    <w:p w14:paraId="1B08EAAC" w14:textId="77777777" w:rsidR="009F53D3" w:rsidRPr="00920AE3" w:rsidRDefault="009F53D3" w:rsidP="00195F7B">
      <w:pPr>
        <w:rPr>
          <w:rFonts w:ascii="Arial" w:hAnsi="Arial" w:cs="Arial"/>
          <w:b/>
          <w:szCs w:val="24"/>
        </w:rPr>
      </w:pPr>
    </w:p>
    <w:tbl>
      <w:tblPr>
        <w:tblW w:w="0" w:type="auto"/>
        <w:tblLook w:val="04A0" w:firstRow="1" w:lastRow="0" w:firstColumn="1" w:lastColumn="0" w:noHBand="0" w:noVBand="1"/>
      </w:tblPr>
      <w:tblGrid>
        <w:gridCol w:w="3441"/>
        <w:gridCol w:w="5585"/>
      </w:tblGrid>
      <w:tr w:rsidR="00195F7B" w:rsidRPr="00920AE3" w14:paraId="500236AD" w14:textId="77777777" w:rsidTr="007E65E5">
        <w:tc>
          <w:tcPr>
            <w:tcW w:w="3510" w:type="dxa"/>
          </w:tcPr>
          <w:p w14:paraId="401F7D03" w14:textId="77777777" w:rsidR="00195F7B" w:rsidRPr="00920AE3" w:rsidRDefault="00195F7B" w:rsidP="00BA216C">
            <w:pPr>
              <w:rPr>
                <w:rFonts w:ascii="Arial" w:hAnsi="Arial" w:cs="Arial"/>
                <w:b/>
                <w:szCs w:val="24"/>
              </w:rPr>
            </w:pPr>
            <w:r w:rsidRPr="00920AE3">
              <w:rPr>
                <w:rFonts w:ascii="Arial" w:hAnsi="Arial" w:cs="Arial"/>
                <w:b/>
                <w:szCs w:val="24"/>
              </w:rPr>
              <w:t>Title:</w:t>
            </w:r>
          </w:p>
        </w:tc>
        <w:tc>
          <w:tcPr>
            <w:tcW w:w="5732" w:type="dxa"/>
          </w:tcPr>
          <w:p w14:paraId="130BB33C" w14:textId="77777777" w:rsidR="004661DA" w:rsidRPr="00920AE3" w:rsidRDefault="00711962" w:rsidP="007E65E5">
            <w:pPr>
              <w:rPr>
                <w:rFonts w:ascii="Arial" w:hAnsi="Arial" w:cs="Arial"/>
                <w:szCs w:val="24"/>
              </w:rPr>
            </w:pPr>
            <w:r w:rsidRPr="00920AE3">
              <w:rPr>
                <w:rFonts w:ascii="Arial" w:hAnsi="Arial" w:cs="Arial"/>
              </w:rPr>
              <w:t>MSc IT and Strategic Innovation</w:t>
            </w:r>
            <w:r w:rsidRPr="00920AE3">
              <w:rPr>
                <w:rFonts w:ascii="Arial" w:hAnsi="Arial" w:cs="Arial"/>
                <w:szCs w:val="24"/>
              </w:rPr>
              <w:t xml:space="preserve"> </w:t>
            </w:r>
          </w:p>
          <w:p w14:paraId="42E7C1CA" w14:textId="77777777" w:rsidR="00711962" w:rsidRPr="00920AE3" w:rsidRDefault="00711962" w:rsidP="007E65E5">
            <w:pPr>
              <w:rPr>
                <w:rFonts w:ascii="Arial" w:hAnsi="Arial" w:cs="Arial"/>
                <w:szCs w:val="24"/>
              </w:rPr>
            </w:pPr>
          </w:p>
        </w:tc>
      </w:tr>
      <w:tr w:rsidR="00195F7B" w:rsidRPr="00920AE3" w14:paraId="698706DF" w14:textId="77777777" w:rsidTr="007E65E5">
        <w:tc>
          <w:tcPr>
            <w:tcW w:w="3510" w:type="dxa"/>
          </w:tcPr>
          <w:p w14:paraId="7FF871F2" w14:textId="77777777" w:rsidR="00195F7B" w:rsidRPr="00920AE3" w:rsidRDefault="00195F7B" w:rsidP="00BA216C">
            <w:pPr>
              <w:rPr>
                <w:rFonts w:ascii="Arial" w:hAnsi="Arial" w:cs="Arial"/>
                <w:b/>
                <w:szCs w:val="24"/>
              </w:rPr>
            </w:pPr>
            <w:r w:rsidRPr="00920AE3">
              <w:rPr>
                <w:rFonts w:ascii="Arial" w:hAnsi="Arial" w:cs="Arial"/>
                <w:b/>
                <w:szCs w:val="24"/>
              </w:rPr>
              <w:t>Awarding Institution:</w:t>
            </w:r>
          </w:p>
          <w:p w14:paraId="79384EB7" w14:textId="77777777" w:rsidR="00195F7B" w:rsidRPr="00920AE3" w:rsidRDefault="00195F7B" w:rsidP="00BA216C">
            <w:pPr>
              <w:rPr>
                <w:rFonts w:ascii="Arial" w:hAnsi="Arial" w:cs="Arial"/>
                <w:b/>
                <w:szCs w:val="24"/>
              </w:rPr>
            </w:pPr>
          </w:p>
        </w:tc>
        <w:tc>
          <w:tcPr>
            <w:tcW w:w="5732" w:type="dxa"/>
          </w:tcPr>
          <w:p w14:paraId="0030C1CA" w14:textId="77777777" w:rsidR="00195F7B" w:rsidRPr="00920AE3" w:rsidRDefault="00195F7B" w:rsidP="00BA216C">
            <w:pPr>
              <w:rPr>
                <w:rFonts w:ascii="Arial" w:hAnsi="Arial" w:cs="Arial"/>
                <w:szCs w:val="24"/>
              </w:rPr>
            </w:pPr>
            <w:r w:rsidRPr="00920AE3">
              <w:rPr>
                <w:rFonts w:ascii="Arial" w:hAnsi="Arial" w:cs="Arial"/>
                <w:szCs w:val="24"/>
              </w:rPr>
              <w:t>Kingston University</w:t>
            </w:r>
          </w:p>
        </w:tc>
      </w:tr>
      <w:tr w:rsidR="00195F7B" w:rsidRPr="00920AE3" w14:paraId="7212B462" w14:textId="77777777" w:rsidTr="007E65E5">
        <w:tc>
          <w:tcPr>
            <w:tcW w:w="3510" w:type="dxa"/>
          </w:tcPr>
          <w:p w14:paraId="7C1F8475" w14:textId="77777777" w:rsidR="00195F7B" w:rsidRPr="00920AE3" w:rsidRDefault="00195F7B" w:rsidP="00BA216C">
            <w:pPr>
              <w:rPr>
                <w:rFonts w:ascii="Arial" w:hAnsi="Arial" w:cs="Arial"/>
                <w:b/>
                <w:szCs w:val="24"/>
              </w:rPr>
            </w:pPr>
            <w:r w:rsidRPr="00920AE3">
              <w:rPr>
                <w:rFonts w:ascii="Arial" w:hAnsi="Arial" w:cs="Arial"/>
                <w:b/>
                <w:szCs w:val="24"/>
              </w:rPr>
              <w:t>Teaching Institution:</w:t>
            </w:r>
          </w:p>
          <w:p w14:paraId="602976DC" w14:textId="77777777" w:rsidR="00195F7B" w:rsidRPr="00920AE3" w:rsidRDefault="00195F7B" w:rsidP="00BA216C">
            <w:pPr>
              <w:rPr>
                <w:rFonts w:ascii="Arial" w:hAnsi="Arial" w:cs="Arial"/>
                <w:b/>
                <w:szCs w:val="24"/>
              </w:rPr>
            </w:pPr>
          </w:p>
        </w:tc>
        <w:tc>
          <w:tcPr>
            <w:tcW w:w="5732" w:type="dxa"/>
          </w:tcPr>
          <w:p w14:paraId="31C1C797" w14:textId="77777777" w:rsidR="009F53D3" w:rsidRPr="00920AE3" w:rsidRDefault="00581513" w:rsidP="00BA216C">
            <w:pPr>
              <w:rPr>
                <w:rFonts w:ascii="Arial" w:hAnsi="Arial" w:cs="Arial"/>
                <w:i/>
                <w:color w:val="FF0000"/>
                <w:szCs w:val="24"/>
              </w:rPr>
            </w:pPr>
            <w:r w:rsidRPr="00920AE3">
              <w:rPr>
                <w:rFonts w:ascii="Arial" w:hAnsi="Arial" w:cs="Arial"/>
                <w:color w:val="000000"/>
              </w:rPr>
              <w:t>ESOFT METRO CAMPUS – ESOFT Group</w:t>
            </w:r>
          </w:p>
        </w:tc>
      </w:tr>
      <w:tr w:rsidR="00195F7B" w:rsidRPr="00920AE3" w14:paraId="019666AD" w14:textId="77777777" w:rsidTr="007E65E5">
        <w:tc>
          <w:tcPr>
            <w:tcW w:w="3510" w:type="dxa"/>
          </w:tcPr>
          <w:p w14:paraId="529F0D36" w14:textId="77777777" w:rsidR="00195F7B" w:rsidRPr="00920AE3" w:rsidRDefault="00195F7B" w:rsidP="00BA216C">
            <w:pPr>
              <w:rPr>
                <w:rFonts w:ascii="Arial" w:hAnsi="Arial" w:cs="Arial"/>
                <w:b/>
                <w:szCs w:val="24"/>
              </w:rPr>
            </w:pPr>
            <w:r w:rsidRPr="00920AE3">
              <w:rPr>
                <w:rFonts w:ascii="Arial" w:hAnsi="Arial" w:cs="Arial"/>
                <w:b/>
                <w:szCs w:val="24"/>
              </w:rPr>
              <w:t>Location:</w:t>
            </w:r>
          </w:p>
        </w:tc>
        <w:tc>
          <w:tcPr>
            <w:tcW w:w="5732" w:type="dxa"/>
          </w:tcPr>
          <w:p w14:paraId="3ACAA2F7" w14:textId="77777777" w:rsidR="004661DA" w:rsidRPr="00920AE3" w:rsidRDefault="00601BA3" w:rsidP="004661DA">
            <w:pPr>
              <w:rPr>
                <w:rFonts w:ascii="Arial" w:hAnsi="Arial" w:cs="Arial"/>
              </w:rPr>
            </w:pPr>
            <w:r>
              <w:rPr>
                <w:rFonts w:ascii="Arial" w:hAnsi="Arial" w:cs="Arial"/>
              </w:rPr>
              <w:t>Sri Lanka: Colombo, Kandy</w:t>
            </w:r>
          </w:p>
          <w:p w14:paraId="0ADAA91D" w14:textId="77777777" w:rsidR="00195F7B" w:rsidRPr="00920AE3" w:rsidRDefault="00195F7B" w:rsidP="00BA216C">
            <w:pPr>
              <w:rPr>
                <w:rFonts w:ascii="Arial" w:hAnsi="Arial" w:cs="Arial"/>
                <w:color w:val="FF0000"/>
                <w:szCs w:val="24"/>
              </w:rPr>
            </w:pPr>
          </w:p>
        </w:tc>
      </w:tr>
      <w:tr w:rsidR="00195F7B" w:rsidRPr="00920AE3" w14:paraId="4C83D35F" w14:textId="77777777" w:rsidTr="007E65E5">
        <w:tc>
          <w:tcPr>
            <w:tcW w:w="3510" w:type="dxa"/>
          </w:tcPr>
          <w:p w14:paraId="01EDA39D" w14:textId="77777777" w:rsidR="00195F7B" w:rsidRPr="00920AE3" w:rsidRDefault="00195F7B" w:rsidP="00BA216C">
            <w:pPr>
              <w:rPr>
                <w:rFonts w:ascii="Arial" w:hAnsi="Arial" w:cs="Arial"/>
                <w:b/>
                <w:szCs w:val="24"/>
              </w:rPr>
            </w:pPr>
            <w:r w:rsidRPr="00920AE3">
              <w:rPr>
                <w:rFonts w:ascii="Arial" w:hAnsi="Arial" w:cs="Arial"/>
                <w:b/>
                <w:szCs w:val="24"/>
              </w:rPr>
              <w:t>Programme Accredited by:</w:t>
            </w:r>
          </w:p>
          <w:p w14:paraId="14AA6A52" w14:textId="77777777" w:rsidR="00195F7B" w:rsidRPr="00920AE3" w:rsidRDefault="00195F7B" w:rsidP="00BA216C">
            <w:pPr>
              <w:rPr>
                <w:rFonts w:ascii="Arial" w:hAnsi="Arial" w:cs="Arial"/>
                <w:b/>
                <w:szCs w:val="24"/>
              </w:rPr>
            </w:pPr>
          </w:p>
        </w:tc>
        <w:tc>
          <w:tcPr>
            <w:tcW w:w="5732" w:type="dxa"/>
          </w:tcPr>
          <w:p w14:paraId="68BD982D" w14:textId="77777777" w:rsidR="00195F7B" w:rsidRPr="00920AE3" w:rsidRDefault="004661DA" w:rsidP="00BA216C">
            <w:pPr>
              <w:rPr>
                <w:rFonts w:ascii="Arial" w:hAnsi="Arial" w:cs="Arial"/>
                <w:i/>
                <w:color w:val="FF0000"/>
                <w:szCs w:val="24"/>
              </w:rPr>
            </w:pPr>
            <w:r w:rsidRPr="00920AE3">
              <w:rPr>
                <w:rFonts w:ascii="Arial" w:hAnsi="Arial" w:cs="Arial"/>
              </w:rPr>
              <w:t>Non-accredited programme</w:t>
            </w:r>
          </w:p>
        </w:tc>
      </w:tr>
    </w:tbl>
    <w:p w14:paraId="7850BD93" w14:textId="77777777" w:rsidR="00195F7B" w:rsidRPr="00920AE3" w:rsidRDefault="00195F7B" w:rsidP="00195F7B">
      <w:pPr>
        <w:rPr>
          <w:rFonts w:ascii="Arial" w:hAnsi="Arial" w:cs="Arial"/>
          <w:b/>
          <w:szCs w:val="24"/>
        </w:rPr>
      </w:pPr>
    </w:p>
    <w:p w14:paraId="4C8596FB" w14:textId="77777777" w:rsidR="00195F7B" w:rsidRPr="00920AE3" w:rsidRDefault="00195F7B" w:rsidP="00195F7B">
      <w:pPr>
        <w:rPr>
          <w:rFonts w:ascii="Arial" w:hAnsi="Arial" w:cs="Arial"/>
          <w:b/>
          <w:szCs w:val="24"/>
        </w:rPr>
      </w:pPr>
      <w:r w:rsidRPr="00920AE3">
        <w:rPr>
          <w:rFonts w:ascii="Arial" w:hAnsi="Arial" w:cs="Arial"/>
          <w:b/>
          <w:szCs w:val="24"/>
        </w:rPr>
        <w:t>SECTION2: THE PROGRAMME</w:t>
      </w:r>
    </w:p>
    <w:p w14:paraId="3BFDE849" w14:textId="77777777" w:rsidR="00195F7B" w:rsidRPr="00920AE3" w:rsidRDefault="00195F7B" w:rsidP="00195F7B">
      <w:pPr>
        <w:rPr>
          <w:rFonts w:ascii="Arial" w:hAnsi="Arial" w:cs="Arial"/>
          <w:b/>
          <w:szCs w:val="24"/>
        </w:rPr>
      </w:pPr>
    </w:p>
    <w:p w14:paraId="16C50ED7"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Programme Introduction</w:t>
      </w:r>
    </w:p>
    <w:p w14:paraId="20D70B2D" w14:textId="77777777" w:rsidR="00195F7B" w:rsidRPr="00920AE3" w:rsidRDefault="00195F7B" w:rsidP="00D06BFC">
      <w:pPr>
        <w:jc w:val="both"/>
        <w:rPr>
          <w:rFonts w:ascii="Arial" w:hAnsi="Arial" w:cs="Arial"/>
          <w:i/>
          <w:szCs w:val="24"/>
        </w:rPr>
      </w:pPr>
    </w:p>
    <w:p w14:paraId="74D4723E" w14:textId="77777777"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In the current business environment, driven by technological innovation, developing a sustainable business strategy presents many challenges.  Managers need the support of business-savvy information specialists in order to exploit the technology opportunity by unlocking imaginative ideas that will result innovative business process enabled by ICT.  These solutions must support the overall business strategy</w:t>
      </w:r>
    </w:p>
    <w:p w14:paraId="152FBDDF"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There is an acute shortage of people with a technical background who are able to understand the characteristics of high-tech innovation and combine this with the leadership and management values necessary for entrepreneurship or successfully creating and managing strategic innovation in an organisation. This course is designed to allow you to tailor your learning to suit your individual career development, industry background and/or the requirements of your business or organisation.  It develops leadership and management abilities in those with a technical background, enabling them to understand entrepreneurship and to successfully create and manage strategic innovation in an organisation.</w:t>
      </w:r>
    </w:p>
    <w:p w14:paraId="6393C58A"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You will study the types and characteristics of innovation, as well as the major barriers to the spread of innovation. This will enable you to recognise and welcome the increased rate of change and instability in the business and technology fields. You will gain an understanding of how innovation can be encouraged, captured and managed within an organisation, how this relates to the ‘Learning Organisation’, knowledge management, decision making, organisational goals and objectives.</w:t>
      </w:r>
    </w:p>
    <w:p w14:paraId="370E1B72"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 xml:space="preserve">Case studies and team working are emphasised throughout the course and modules are regularly updated to ensure quality and relevance to industry. </w:t>
      </w:r>
    </w:p>
    <w:p w14:paraId="333FB5DD" w14:textId="77777777"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This course has been developed in consultation with our industrial partners, which ensures that students will build with the specific skills required by employers. It is also designed to equip students with the skills required to pursue higher research degrees such as PhDs or pursue a research driven career.</w:t>
      </w:r>
    </w:p>
    <w:p w14:paraId="2E30A3C5" w14:textId="77777777" w:rsidR="00D06BFC" w:rsidRPr="00920AE3" w:rsidRDefault="00D06BFC" w:rsidP="00D06BFC">
      <w:pPr>
        <w:pStyle w:val="NormalWeb"/>
        <w:jc w:val="both"/>
        <w:rPr>
          <w:rFonts w:ascii="Arial" w:hAnsi="Arial" w:cs="Arial"/>
          <w:sz w:val="22"/>
          <w:szCs w:val="22"/>
        </w:rPr>
      </w:pPr>
    </w:p>
    <w:p w14:paraId="1B079728" w14:textId="01A8F8B0" w:rsidR="00D06BFC" w:rsidRPr="00920AE3" w:rsidRDefault="00D06BFC" w:rsidP="00D06BFC">
      <w:pPr>
        <w:jc w:val="both"/>
        <w:rPr>
          <w:rFonts w:ascii="Arial" w:hAnsi="Arial" w:cs="Arial"/>
          <w:color w:val="000000"/>
        </w:rPr>
      </w:pPr>
      <w:r w:rsidRPr="00920AE3">
        <w:rPr>
          <w:rFonts w:ascii="Arial" w:hAnsi="Arial" w:cs="Arial"/>
          <w:color w:val="000000"/>
        </w:rPr>
        <w:t xml:space="preserve">The course is designed to cover the requirements of the QAA Computing benchmarking statement. Students undertake practical project based exercises during the course, which culminates in an individual ‘capstone’ project at the end of the year. Many of the students’ projects will be for external clients. </w:t>
      </w:r>
    </w:p>
    <w:p w14:paraId="0D3EA42A" w14:textId="77777777" w:rsidR="00D06BFC" w:rsidRPr="00920AE3" w:rsidRDefault="00D06BFC" w:rsidP="00D06BFC">
      <w:pPr>
        <w:jc w:val="both"/>
        <w:rPr>
          <w:rFonts w:ascii="Arial" w:hAnsi="Arial" w:cs="Arial"/>
          <w:color w:val="000000"/>
        </w:rPr>
      </w:pPr>
    </w:p>
    <w:p w14:paraId="372C8F70" w14:textId="77777777" w:rsidR="00D06BFC" w:rsidRPr="00920AE3" w:rsidRDefault="00D06BFC" w:rsidP="00D06BFC">
      <w:pPr>
        <w:jc w:val="both"/>
        <w:rPr>
          <w:rFonts w:ascii="Arial" w:hAnsi="Arial" w:cs="Arial"/>
          <w:color w:val="000000"/>
        </w:rPr>
      </w:pPr>
      <w:r w:rsidRPr="00920AE3">
        <w:rPr>
          <w:rFonts w:ascii="Arial" w:hAnsi="Arial" w:cs="Arial"/>
          <w:color w:val="000000"/>
        </w:rPr>
        <w:t>The programme examines the methods by which the enterprise may be modelled in virtual sense using technology, underpinned by an exploration of how human and organisational factors interplay with systems. The programme follows logically from business strategy through business analysis to managing the important but often neglected business resource: information.</w:t>
      </w:r>
    </w:p>
    <w:p w14:paraId="43878DA9" w14:textId="77777777" w:rsidR="00D06BFC" w:rsidRPr="00920AE3" w:rsidRDefault="00D06BFC" w:rsidP="00D06BFC">
      <w:pPr>
        <w:jc w:val="both"/>
        <w:rPr>
          <w:rFonts w:ascii="Arial" w:hAnsi="Arial" w:cs="Arial"/>
          <w:color w:val="000000"/>
        </w:rPr>
      </w:pPr>
    </w:p>
    <w:p w14:paraId="42525B4B" w14:textId="4A5918AE" w:rsidR="00195F7B" w:rsidRPr="00920AE3" w:rsidRDefault="00D06BFC" w:rsidP="00D06BFC">
      <w:pPr>
        <w:jc w:val="both"/>
        <w:rPr>
          <w:rFonts w:ascii="Arial" w:hAnsi="Arial" w:cs="Arial"/>
        </w:rPr>
      </w:pPr>
      <w:r w:rsidRPr="00920AE3">
        <w:rPr>
          <w:rFonts w:ascii="Arial" w:hAnsi="Arial" w:cs="Arial"/>
          <w:color w:val="000000"/>
        </w:rPr>
        <w:t>Agile entrepreneurial start-ups employing relatively trivial amounts of start-up capital by comparison with traditional ‘bricks and mortar’ companies provide opportunities for economic development. Exploiting these opportunities requires not only the technological ‘know how’, but also an understanding of innovation processes, business strategy and management. In preparation for their future employment industry and/or consultancy input is used in all modules including IT Consultants, venture capitalists, lawyers and think-tank directors. Projects are frequently undertaken within the current ongoing and future trends within the subject areas covered.</w:t>
      </w:r>
    </w:p>
    <w:p w14:paraId="6C853059" w14:textId="77777777" w:rsidR="00FC16CE" w:rsidRPr="00920AE3" w:rsidRDefault="00FC16CE" w:rsidP="00FC16CE">
      <w:pPr>
        <w:rPr>
          <w:rFonts w:ascii="Arial" w:hAnsi="Arial" w:cs="Arial"/>
          <w:i/>
          <w:color w:val="FF0000"/>
          <w:sz w:val="24"/>
          <w:szCs w:val="24"/>
        </w:rPr>
      </w:pPr>
    </w:p>
    <w:p w14:paraId="4C9CB9F2"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 xml:space="preserve">Aims of the </w:t>
      </w:r>
      <w:r w:rsidR="001D68C0" w:rsidRPr="00920AE3">
        <w:rPr>
          <w:rFonts w:cs="Arial"/>
          <w:b/>
          <w:sz w:val="24"/>
          <w:szCs w:val="24"/>
        </w:rPr>
        <w:t xml:space="preserve"> Field/Course</w:t>
      </w:r>
    </w:p>
    <w:p w14:paraId="33965D3E" w14:textId="77777777" w:rsidR="00452D19" w:rsidRPr="00920AE3" w:rsidRDefault="00452D19" w:rsidP="00164C42">
      <w:pPr>
        <w:tabs>
          <w:tab w:val="left" w:pos="-720"/>
        </w:tabs>
        <w:suppressAutoHyphens/>
        <w:rPr>
          <w:rFonts w:ascii="Arial" w:hAnsi="Arial" w:cs="Arial"/>
          <w:i/>
        </w:rPr>
      </w:pPr>
    </w:p>
    <w:p w14:paraId="2A83F5AE" w14:textId="77777777" w:rsidR="00452D19" w:rsidRPr="00920AE3" w:rsidRDefault="00452D19" w:rsidP="00452D19">
      <w:pPr>
        <w:pStyle w:val="cell"/>
        <w:tabs>
          <w:tab w:val="left" w:pos="1170"/>
        </w:tabs>
        <w:outlineLvl w:val="0"/>
        <w:rPr>
          <w:rFonts w:ascii="Arial" w:hAnsi="Arial" w:cs="Arial"/>
          <w:i/>
          <w:szCs w:val="24"/>
        </w:rPr>
      </w:pPr>
      <w:r w:rsidRPr="00920AE3">
        <w:rPr>
          <w:rFonts w:ascii="Arial" w:hAnsi="Arial" w:cs="Arial"/>
          <w:i/>
          <w:szCs w:val="24"/>
        </w:rPr>
        <w:t>The Aims of the Field are to:</w:t>
      </w:r>
    </w:p>
    <w:p w14:paraId="2374EC1B" w14:textId="77777777" w:rsidR="00452D19" w:rsidRPr="00920AE3" w:rsidRDefault="00452D19" w:rsidP="00452D19">
      <w:pPr>
        <w:pStyle w:val="cell"/>
        <w:tabs>
          <w:tab w:val="left" w:pos="1170"/>
        </w:tabs>
        <w:ind w:firstLine="1134"/>
        <w:outlineLvl w:val="0"/>
        <w:rPr>
          <w:rFonts w:ascii="Arial" w:hAnsi="Arial" w:cs="Arial"/>
          <w:szCs w:val="24"/>
        </w:rPr>
      </w:pPr>
    </w:p>
    <w:p w14:paraId="57927DC1" w14:textId="77777777"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gain knowledge, skills and a critical appreciation of ICT-enabled strategic innovation</w:t>
      </w:r>
    </w:p>
    <w:p w14:paraId="29EF4CED" w14:textId="77777777"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make an informed assessment of commercial, legal, social and environmental implications of technical innovations.</w:t>
      </w:r>
    </w:p>
    <w:p w14:paraId="5C66E495" w14:textId="77777777" w:rsidR="00452D19" w:rsidRPr="00920AE3" w:rsidRDefault="00452D19" w:rsidP="00164C42">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equip students with the professional approach and outlook, and a set of transferable skills that will enable them to develop and exploit their knowledge and technical ability in the furtherance of their career.</w:t>
      </w:r>
    </w:p>
    <w:p w14:paraId="725C02B7" w14:textId="77777777" w:rsidR="00452D19" w:rsidRPr="00920AE3" w:rsidRDefault="00452D19" w:rsidP="00452D19">
      <w:pPr>
        <w:numPr>
          <w:ilvl w:val="0"/>
          <w:numId w:val="16"/>
        </w:numPr>
        <w:tabs>
          <w:tab w:val="left" w:pos="-720"/>
        </w:tabs>
        <w:suppressAutoHyphens/>
        <w:ind w:left="1418" w:hanging="709"/>
        <w:jc w:val="both"/>
        <w:rPr>
          <w:rFonts w:ascii="Arial" w:hAnsi="Arial" w:cs="Arial"/>
          <w:spacing w:val="-3"/>
          <w:sz w:val="24"/>
          <w:szCs w:val="24"/>
        </w:rPr>
      </w:pPr>
      <w:r w:rsidRPr="00920AE3">
        <w:rPr>
          <w:rFonts w:ascii="Arial" w:hAnsi="Arial" w:cs="Arial"/>
        </w:rPr>
        <w:tab/>
        <w:t>Gain a solid foundation in ICT and strategic innovation, but have demonstrated to only a minor extent the achievement of the above-listed main aims. This will be demonstrated by achieving a coherent subset of the learning objectives.</w:t>
      </w:r>
    </w:p>
    <w:p w14:paraId="4EE11779" w14:textId="77777777"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 xml:space="preserve">gain a solid foundation in this specialist area, building on knowledge and skills gained from students individual backgrounds. </w:t>
      </w:r>
    </w:p>
    <w:p w14:paraId="2C4E5380" w14:textId="77777777"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have an in-depth understanding of the impact of technological innovation on business and public administration.</w:t>
      </w:r>
    </w:p>
    <w:p w14:paraId="53E62778" w14:textId="77777777"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study a subject area which is relevant to the field but also satisfies the individual's background and experience.</w:t>
      </w:r>
    </w:p>
    <w:p w14:paraId="3F851BDB" w14:textId="77777777"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 xml:space="preserve"> Have the ability to apply specialised knowledge and skills to the analysis and solution of novel problems in commerce and the industry.</w:t>
      </w:r>
    </w:p>
    <w:p w14:paraId="708A84A9" w14:textId="77777777" w:rsidR="00195F7B" w:rsidRPr="00920AE3" w:rsidRDefault="00195F7B" w:rsidP="00164C42">
      <w:pPr>
        <w:tabs>
          <w:tab w:val="left" w:pos="-720"/>
          <w:tab w:val="left" w:pos="0"/>
        </w:tabs>
        <w:suppressAutoHyphens/>
        <w:rPr>
          <w:rFonts w:ascii="Arial" w:hAnsi="Arial" w:cs="Arial"/>
          <w:i/>
        </w:rPr>
      </w:pPr>
    </w:p>
    <w:p w14:paraId="0D103B03" w14:textId="77777777" w:rsidR="00FC16CE" w:rsidRPr="00920AE3" w:rsidRDefault="00FC16CE" w:rsidP="00FC16CE">
      <w:pPr>
        <w:pStyle w:val="ListParagraph"/>
        <w:ind w:left="0"/>
        <w:rPr>
          <w:rFonts w:cs="Arial"/>
          <w:sz w:val="24"/>
          <w:szCs w:val="24"/>
        </w:rPr>
      </w:pPr>
    </w:p>
    <w:p w14:paraId="42B4A00E"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Intended Learning Outcomes</w:t>
      </w:r>
    </w:p>
    <w:p w14:paraId="266D1B3E" w14:textId="77777777" w:rsidR="00195F7B" w:rsidRPr="00920AE3" w:rsidRDefault="00195F7B" w:rsidP="00195F7B">
      <w:pPr>
        <w:rPr>
          <w:rFonts w:ascii="Arial" w:hAnsi="Arial" w:cs="Arial"/>
          <w:szCs w:val="24"/>
        </w:rPr>
      </w:pPr>
    </w:p>
    <w:p w14:paraId="57E6C8A4" w14:textId="77777777" w:rsidR="00CB775E" w:rsidRPr="0028005F" w:rsidRDefault="00CB775E" w:rsidP="00CB775E">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r:id="rId12" w:history="1">
        <w:r w:rsidRPr="00F2576D">
          <w:rPr>
            <w:rFonts w:ascii="Arial" w:hAnsi="Arial" w:cs="Arial"/>
            <w:color w:val="0000FF"/>
            <w:szCs w:val="24"/>
            <w:u w:val="single"/>
          </w:rPr>
          <w:t>Framework for Higher Education Qualifications</w:t>
        </w:r>
        <w:r w:rsidRPr="00F2576D">
          <w:rPr>
            <w:rFonts w:ascii="Arial" w:hAnsi="Arial" w:cs="Arial"/>
            <w:color w:val="0000FF"/>
            <w:szCs w:val="24"/>
            <w:u w:val="single"/>
          </w:rPr>
          <w:fldChar w:fldCharType="begin"/>
        </w:r>
        <w:r w:rsidRPr="00F2576D">
          <w:rPr>
            <w:rFonts w:ascii="Arial" w:hAnsi="Arial"/>
            <w:color w:val="0000FF"/>
            <w:u w:val="single"/>
          </w:rPr>
          <w:instrText xml:space="preserve"> XE "</w:instrText>
        </w:r>
        <w:r w:rsidRPr="00F2576D">
          <w:rPr>
            <w:rFonts w:ascii="Arial" w:hAnsi="Arial" w:cs="Arial"/>
            <w:noProof/>
            <w:color w:val="0000FF"/>
            <w:szCs w:val="24"/>
            <w:u w:val="single"/>
          </w:rPr>
          <w:instrText>Framework for Higher Education Qualifications:</w:instrText>
        </w:r>
        <w:r w:rsidRPr="00F2576D">
          <w:rPr>
            <w:rFonts w:ascii="Arial" w:hAnsi="Arial"/>
            <w:color w:val="0000FF"/>
            <w:u w:val="single"/>
          </w:rPr>
          <w:instrText xml:space="preserve">FHEQ" </w:instrText>
        </w:r>
        <w:r w:rsidRPr="00F2576D">
          <w:rPr>
            <w:rFonts w:ascii="Arial" w:hAnsi="Arial" w:cs="Arial"/>
            <w:color w:val="0000FF"/>
            <w:szCs w:val="24"/>
            <w:u w:val="single"/>
          </w:rPr>
          <w:fldChar w:fldCharType="end"/>
        </w:r>
        <w:r w:rsidRPr="00F2576D">
          <w:rPr>
            <w:rFonts w:ascii="Arial" w:hAnsi="Arial" w:cs="Arial"/>
            <w:color w:val="0000FF"/>
            <w:szCs w:val="24"/>
            <w:u w:val="single"/>
          </w:rPr>
          <w:t xml:space="preserve"> of UK Degree-Awarding Bodies (2014)</w:t>
        </w:r>
      </w:hyperlink>
      <w:r w:rsidRPr="00F2576D">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F2576D">
        <w:rPr>
          <w:rFonts w:ascii="Arial" w:hAnsi="Arial" w:cs="Arial"/>
          <w:szCs w:val="24"/>
        </w:rPr>
        <w:t>The course provides opportunities for students to develop and demonstrate knowledge and understanding specific to the subject, key skills and graduate attributes in the following areas:</w:t>
      </w:r>
    </w:p>
    <w:p w14:paraId="18CC4BD2" w14:textId="77777777" w:rsidR="00195F7B" w:rsidRPr="00920AE3" w:rsidRDefault="00195F7B" w:rsidP="00195F7B">
      <w:pPr>
        <w:rPr>
          <w:rFonts w:ascii="Arial" w:hAnsi="Arial" w:cs="Arial"/>
          <w:szCs w:val="24"/>
        </w:rPr>
      </w:pPr>
    </w:p>
    <w:p w14:paraId="708588BC" w14:textId="77777777" w:rsidR="00195F7B" w:rsidRPr="00920AE3" w:rsidRDefault="00195F7B" w:rsidP="00195F7B">
      <w:pPr>
        <w:rPr>
          <w:rFonts w:ascii="Arial" w:hAnsi="Arial" w:cs="Arial"/>
          <w:szCs w:val="24"/>
        </w:rPr>
      </w:pPr>
    </w:p>
    <w:p w14:paraId="4DDB7F25" w14:textId="77777777" w:rsidR="00195F7B" w:rsidRPr="00920AE3" w:rsidRDefault="00195F7B" w:rsidP="00195F7B">
      <w:pPr>
        <w:ind w:left="720"/>
        <w:contextualSpacing/>
        <w:rPr>
          <w:rFonts w:ascii="Arial" w:hAnsi="Arial" w:cs="Arial"/>
          <w:szCs w:val="24"/>
        </w:rPr>
        <w:sectPr w:rsidR="00195F7B" w:rsidRPr="00920AE3"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8A9892D" w14:textId="77777777" w:rsidR="00195F7B" w:rsidRPr="00920AE3"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920AE3" w14:paraId="7EE6A72D" w14:textId="77777777" w:rsidTr="00B55861">
        <w:tc>
          <w:tcPr>
            <w:tcW w:w="15134" w:type="dxa"/>
            <w:gridSpan w:val="6"/>
            <w:shd w:val="clear" w:color="auto" w:fill="DBE5F1"/>
          </w:tcPr>
          <w:p w14:paraId="1B008247" w14:textId="77777777" w:rsidR="00D27AE4" w:rsidRPr="00920AE3" w:rsidRDefault="00D27AE4" w:rsidP="00195F7B">
            <w:pPr>
              <w:rPr>
                <w:rFonts w:ascii="Arial" w:hAnsi="Arial" w:cs="Arial"/>
                <w:b/>
              </w:rPr>
            </w:pPr>
            <w:r w:rsidRPr="00920AE3">
              <w:rPr>
                <w:rFonts w:ascii="Arial" w:hAnsi="Arial" w:cs="Arial"/>
                <w:b/>
              </w:rPr>
              <w:t>Programme Learning Outcomes</w:t>
            </w:r>
          </w:p>
          <w:p w14:paraId="7D92AC3D" w14:textId="77777777" w:rsidR="00D27AE4" w:rsidRPr="00920AE3" w:rsidRDefault="00D27AE4" w:rsidP="00195F7B">
            <w:pPr>
              <w:rPr>
                <w:rFonts w:ascii="Arial" w:hAnsi="Arial" w:cs="Arial"/>
                <w:b/>
              </w:rPr>
            </w:pPr>
          </w:p>
        </w:tc>
      </w:tr>
      <w:tr w:rsidR="00D27AE4" w:rsidRPr="00920AE3" w14:paraId="0360518C" w14:textId="77777777" w:rsidTr="00B55861">
        <w:tc>
          <w:tcPr>
            <w:tcW w:w="817" w:type="dxa"/>
            <w:shd w:val="clear" w:color="auto" w:fill="DBE5F1"/>
          </w:tcPr>
          <w:p w14:paraId="71A875D6" w14:textId="77777777" w:rsidR="00D27AE4" w:rsidRPr="00920AE3" w:rsidRDefault="00D27AE4" w:rsidP="00195F7B">
            <w:pPr>
              <w:rPr>
                <w:rFonts w:ascii="Arial" w:hAnsi="Arial" w:cs="Arial"/>
                <w:b/>
              </w:rPr>
            </w:pPr>
          </w:p>
        </w:tc>
        <w:tc>
          <w:tcPr>
            <w:tcW w:w="3907" w:type="dxa"/>
            <w:shd w:val="clear" w:color="auto" w:fill="DBE5F1"/>
          </w:tcPr>
          <w:p w14:paraId="66BD82C2" w14:textId="77777777" w:rsidR="00D27AE4" w:rsidRPr="00920AE3" w:rsidRDefault="00D27AE4" w:rsidP="00195F7B">
            <w:pPr>
              <w:rPr>
                <w:rFonts w:ascii="Arial" w:hAnsi="Arial" w:cs="Arial"/>
                <w:b/>
              </w:rPr>
            </w:pPr>
            <w:r w:rsidRPr="00920AE3">
              <w:rPr>
                <w:rFonts w:ascii="Arial" w:hAnsi="Arial" w:cs="Arial"/>
                <w:b/>
              </w:rPr>
              <w:t>Knowledge and Understanding</w:t>
            </w:r>
          </w:p>
          <w:p w14:paraId="0F4E3B99" w14:textId="77777777" w:rsidR="00D27AE4" w:rsidRPr="00920AE3" w:rsidRDefault="00D27AE4" w:rsidP="00195F7B">
            <w:pPr>
              <w:rPr>
                <w:rFonts w:ascii="Arial" w:hAnsi="Arial" w:cs="Arial"/>
                <w:b/>
              </w:rPr>
            </w:pPr>
          </w:p>
          <w:p w14:paraId="47511E5E" w14:textId="77777777"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71" w:type="dxa"/>
            <w:shd w:val="clear" w:color="auto" w:fill="DBE5F1"/>
          </w:tcPr>
          <w:p w14:paraId="0E06E86C" w14:textId="77777777" w:rsidR="00D27AE4" w:rsidRPr="00920AE3" w:rsidRDefault="00D27AE4" w:rsidP="00195F7B">
            <w:pPr>
              <w:rPr>
                <w:rFonts w:ascii="Arial" w:hAnsi="Arial" w:cs="Arial"/>
                <w:b/>
              </w:rPr>
            </w:pPr>
          </w:p>
        </w:tc>
        <w:tc>
          <w:tcPr>
            <w:tcW w:w="3953" w:type="dxa"/>
            <w:shd w:val="clear" w:color="auto" w:fill="DBE5F1"/>
          </w:tcPr>
          <w:p w14:paraId="3A0F3CC5" w14:textId="77777777" w:rsidR="00D27AE4" w:rsidRPr="00920AE3" w:rsidRDefault="00D27AE4" w:rsidP="00195F7B">
            <w:pPr>
              <w:rPr>
                <w:rFonts w:ascii="Arial" w:hAnsi="Arial" w:cs="Arial"/>
                <w:b/>
              </w:rPr>
            </w:pPr>
            <w:r w:rsidRPr="00920AE3">
              <w:rPr>
                <w:rFonts w:ascii="Arial" w:hAnsi="Arial" w:cs="Arial"/>
                <w:b/>
              </w:rPr>
              <w:t>Intellectual Skills</w:t>
            </w:r>
          </w:p>
          <w:p w14:paraId="759B1A9E" w14:textId="77777777" w:rsidR="00D27AE4" w:rsidRPr="00920AE3" w:rsidRDefault="00D27AE4" w:rsidP="00195F7B">
            <w:pPr>
              <w:rPr>
                <w:rFonts w:ascii="Arial" w:hAnsi="Arial" w:cs="Arial"/>
                <w:b/>
              </w:rPr>
            </w:pPr>
          </w:p>
          <w:p w14:paraId="5A59236C" w14:textId="77777777"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25" w:type="dxa"/>
            <w:shd w:val="clear" w:color="auto" w:fill="DBE5F1"/>
          </w:tcPr>
          <w:p w14:paraId="28B0C22C" w14:textId="77777777" w:rsidR="00D27AE4" w:rsidRPr="00920AE3" w:rsidRDefault="00D27AE4" w:rsidP="00195F7B">
            <w:pPr>
              <w:rPr>
                <w:rFonts w:ascii="Arial" w:hAnsi="Arial" w:cs="Arial"/>
                <w:b/>
              </w:rPr>
            </w:pPr>
          </w:p>
        </w:tc>
        <w:tc>
          <w:tcPr>
            <w:tcW w:w="4961" w:type="dxa"/>
            <w:shd w:val="clear" w:color="auto" w:fill="DBE5F1"/>
          </w:tcPr>
          <w:p w14:paraId="2015E6F5" w14:textId="77777777" w:rsidR="00D27AE4" w:rsidRPr="00920AE3" w:rsidRDefault="00D27AE4" w:rsidP="00195F7B">
            <w:pPr>
              <w:rPr>
                <w:rFonts w:ascii="Arial" w:hAnsi="Arial" w:cs="Arial"/>
                <w:b/>
              </w:rPr>
            </w:pPr>
            <w:r w:rsidRPr="00920AE3">
              <w:rPr>
                <w:rFonts w:ascii="Arial" w:hAnsi="Arial" w:cs="Arial"/>
                <w:b/>
              </w:rPr>
              <w:t>Subject Practical Skills</w:t>
            </w:r>
          </w:p>
          <w:p w14:paraId="0349F7BC" w14:textId="77777777" w:rsidR="00D27AE4" w:rsidRPr="00920AE3" w:rsidRDefault="00D27AE4" w:rsidP="00195F7B">
            <w:pPr>
              <w:rPr>
                <w:rFonts w:ascii="Arial" w:hAnsi="Arial" w:cs="Arial"/>
                <w:b/>
              </w:rPr>
            </w:pPr>
          </w:p>
          <w:p w14:paraId="47B199A6" w14:textId="77777777" w:rsidR="00D27AE4" w:rsidRPr="00920AE3" w:rsidRDefault="00D27AE4" w:rsidP="00195F7B">
            <w:pPr>
              <w:rPr>
                <w:rFonts w:ascii="Arial" w:hAnsi="Arial" w:cs="Arial"/>
                <w:b/>
              </w:rPr>
            </w:pPr>
            <w:r w:rsidRPr="00920AE3">
              <w:rPr>
                <w:rFonts w:ascii="Arial" w:hAnsi="Arial" w:cs="Arial"/>
              </w:rPr>
              <w:t>On completion of the course students will be able to</w:t>
            </w:r>
          </w:p>
        </w:tc>
      </w:tr>
      <w:tr w:rsidR="00D10220" w:rsidRPr="00920AE3" w14:paraId="549B2366" w14:textId="77777777" w:rsidTr="00B55861">
        <w:tc>
          <w:tcPr>
            <w:tcW w:w="817" w:type="dxa"/>
            <w:shd w:val="clear" w:color="auto" w:fill="auto"/>
          </w:tcPr>
          <w:p w14:paraId="212522FB" w14:textId="77777777" w:rsidR="00D10220" w:rsidRPr="00920AE3" w:rsidRDefault="00D10220" w:rsidP="00FC16CE">
            <w:pPr>
              <w:jc w:val="both"/>
              <w:rPr>
                <w:rFonts w:ascii="Arial" w:hAnsi="Arial" w:cs="Arial"/>
              </w:rPr>
            </w:pPr>
            <w:r w:rsidRPr="00920AE3">
              <w:rPr>
                <w:rFonts w:ascii="Arial" w:hAnsi="Arial" w:cs="Arial"/>
              </w:rPr>
              <w:t>A1</w:t>
            </w:r>
          </w:p>
        </w:tc>
        <w:tc>
          <w:tcPr>
            <w:tcW w:w="3907" w:type="dxa"/>
            <w:shd w:val="clear" w:color="auto" w:fill="auto"/>
          </w:tcPr>
          <w:p w14:paraId="28BBB6B9" w14:textId="77777777" w:rsidR="00D10220" w:rsidRPr="00920AE3" w:rsidRDefault="00D10220" w:rsidP="00FC16CE">
            <w:pPr>
              <w:tabs>
                <w:tab w:val="left" w:pos="-720"/>
                <w:tab w:val="left" w:pos="0"/>
              </w:tabs>
              <w:suppressAutoHyphens/>
              <w:rPr>
                <w:rFonts w:ascii="Arial" w:hAnsi="Arial" w:cs="Arial"/>
                <w:spacing w:val="-3"/>
              </w:rPr>
            </w:pPr>
            <w:r w:rsidRPr="00920AE3">
              <w:rPr>
                <w:rFonts w:ascii="Arial" w:hAnsi="Arial" w:cs="Arial"/>
                <w:spacing w:val="-3"/>
              </w:rPr>
              <w:t>the current developments in technological innovation.</w:t>
            </w:r>
          </w:p>
        </w:tc>
        <w:tc>
          <w:tcPr>
            <w:tcW w:w="771" w:type="dxa"/>
            <w:shd w:val="clear" w:color="auto" w:fill="auto"/>
          </w:tcPr>
          <w:p w14:paraId="445DB23F" w14:textId="77777777" w:rsidR="00D10220" w:rsidRPr="00920AE3" w:rsidRDefault="00D10220" w:rsidP="00FC16CE">
            <w:pPr>
              <w:jc w:val="both"/>
              <w:rPr>
                <w:rFonts w:ascii="Arial" w:hAnsi="Arial" w:cs="Arial"/>
              </w:rPr>
            </w:pPr>
            <w:r w:rsidRPr="00920AE3">
              <w:rPr>
                <w:rFonts w:ascii="Arial" w:hAnsi="Arial" w:cs="Arial"/>
              </w:rPr>
              <w:t>B1</w:t>
            </w:r>
          </w:p>
        </w:tc>
        <w:tc>
          <w:tcPr>
            <w:tcW w:w="3953" w:type="dxa"/>
            <w:shd w:val="clear" w:color="auto" w:fill="auto"/>
          </w:tcPr>
          <w:p w14:paraId="598BE8F6" w14:textId="77777777" w:rsidR="00D10220" w:rsidRPr="00920AE3" w:rsidRDefault="00D10220" w:rsidP="004B6CBB">
            <w:pPr>
              <w:rPr>
                <w:rFonts w:ascii="Arial" w:hAnsi="Arial" w:cs="Arial"/>
              </w:rPr>
            </w:pPr>
            <w:r w:rsidRPr="00920AE3">
              <w:rPr>
                <w:rFonts w:ascii="Arial" w:hAnsi="Arial" w:cs="Arial"/>
              </w:rPr>
              <w:t>learn independently, think logically and critically and demonstrate a systematic approach to problem-analysis and to finding solutions</w:t>
            </w:r>
          </w:p>
        </w:tc>
        <w:tc>
          <w:tcPr>
            <w:tcW w:w="725" w:type="dxa"/>
            <w:shd w:val="clear" w:color="auto" w:fill="auto"/>
          </w:tcPr>
          <w:p w14:paraId="6775098B" w14:textId="77777777" w:rsidR="00D10220" w:rsidRPr="00920AE3" w:rsidRDefault="00D10220" w:rsidP="004B6CBB">
            <w:pPr>
              <w:rPr>
                <w:rFonts w:ascii="Arial" w:hAnsi="Arial" w:cs="Arial"/>
              </w:rPr>
            </w:pPr>
            <w:r w:rsidRPr="00920AE3">
              <w:rPr>
                <w:rFonts w:ascii="Arial" w:hAnsi="Arial" w:cs="Arial"/>
              </w:rPr>
              <w:t>C1</w:t>
            </w:r>
          </w:p>
        </w:tc>
        <w:tc>
          <w:tcPr>
            <w:tcW w:w="4961" w:type="dxa"/>
            <w:shd w:val="clear" w:color="auto" w:fill="auto"/>
          </w:tcPr>
          <w:p w14:paraId="0FFC1415" w14:textId="77777777" w:rsidR="00D10220" w:rsidRPr="00920AE3" w:rsidRDefault="00D10220" w:rsidP="004B6CBB">
            <w:pPr>
              <w:rPr>
                <w:rFonts w:ascii="Arial" w:hAnsi="Arial" w:cs="Arial"/>
              </w:rPr>
            </w:pPr>
            <w:r w:rsidRPr="00920AE3">
              <w:rPr>
                <w:rFonts w:ascii="Arial" w:hAnsi="Arial" w:cs="Arial"/>
              </w:rPr>
              <w:t>select and use effectively a wide range of methods, tools and techniques used to stimulate imaginative approaches to business issues, and to manage technology-enabled innovation.</w:t>
            </w:r>
          </w:p>
        </w:tc>
      </w:tr>
      <w:tr w:rsidR="00D10220" w:rsidRPr="00920AE3" w14:paraId="1BDC60FF" w14:textId="77777777" w:rsidTr="00B55861">
        <w:tc>
          <w:tcPr>
            <w:tcW w:w="817" w:type="dxa"/>
            <w:shd w:val="clear" w:color="auto" w:fill="auto"/>
          </w:tcPr>
          <w:p w14:paraId="5EA9DB9E" w14:textId="77777777" w:rsidR="00D10220" w:rsidRPr="00920AE3" w:rsidRDefault="00D10220" w:rsidP="00D10220">
            <w:pPr>
              <w:jc w:val="both"/>
              <w:rPr>
                <w:rFonts w:ascii="Arial" w:hAnsi="Arial" w:cs="Arial"/>
              </w:rPr>
            </w:pPr>
            <w:r w:rsidRPr="00920AE3">
              <w:rPr>
                <w:rFonts w:ascii="Arial" w:hAnsi="Arial" w:cs="Arial"/>
              </w:rPr>
              <w:t>A2</w:t>
            </w:r>
          </w:p>
        </w:tc>
        <w:tc>
          <w:tcPr>
            <w:tcW w:w="3907" w:type="dxa"/>
            <w:shd w:val="clear" w:color="auto" w:fill="auto"/>
          </w:tcPr>
          <w:p w14:paraId="355B14E4" w14:textId="77777777" w:rsidR="00D10220" w:rsidRPr="00920AE3" w:rsidRDefault="00D10220" w:rsidP="00D10220">
            <w:pPr>
              <w:rPr>
                <w:rFonts w:ascii="Arial" w:hAnsi="Arial" w:cs="Arial"/>
              </w:rPr>
            </w:pPr>
            <w:r w:rsidRPr="00920AE3">
              <w:rPr>
                <w:rFonts w:ascii="Arial" w:hAnsi="Arial" w:cs="Arial"/>
              </w:rPr>
              <w:t>the practical ability to identify innovative ICT solutions, and to demonstrate how they can support the strategy of entrepreneurial organisations.</w:t>
            </w:r>
          </w:p>
        </w:tc>
        <w:tc>
          <w:tcPr>
            <w:tcW w:w="771" w:type="dxa"/>
            <w:shd w:val="clear" w:color="auto" w:fill="auto"/>
          </w:tcPr>
          <w:p w14:paraId="023D362A" w14:textId="77777777" w:rsidR="00D10220" w:rsidRPr="00920AE3" w:rsidRDefault="00D10220" w:rsidP="00D10220">
            <w:pPr>
              <w:rPr>
                <w:rFonts w:ascii="Arial" w:hAnsi="Arial" w:cs="Arial"/>
              </w:rPr>
            </w:pPr>
            <w:r w:rsidRPr="00920AE3">
              <w:rPr>
                <w:rFonts w:ascii="Arial" w:hAnsi="Arial" w:cs="Arial"/>
              </w:rPr>
              <w:t>B2</w:t>
            </w:r>
          </w:p>
        </w:tc>
        <w:tc>
          <w:tcPr>
            <w:tcW w:w="3953" w:type="dxa"/>
            <w:shd w:val="clear" w:color="auto" w:fill="auto"/>
          </w:tcPr>
          <w:p w14:paraId="015399BE" w14:textId="77777777" w:rsidR="00D10220" w:rsidRPr="00920AE3" w:rsidRDefault="00D10220" w:rsidP="00D10220">
            <w:pPr>
              <w:rPr>
                <w:rFonts w:ascii="Arial" w:hAnsi="Arial" w:cs="Arial"/>
              </w:rPr>
            </w:pPr>
            <w:r w:rsidRPr="00920AE3">
              <w:rPr>
                <w:rFonts w:ascii="Arial" w:hAnsi="Arial" w:cs="Arial"/>
              </w:rPr>
              <w:t>explain how technologists can interact with, and support the business aspirations of entrepreneurs and agile organisations.</w:t>
            </w:r>
          </w:p>
          <w:p w14:paraId="7F3DAF24" w14:textId="77777777" w:rsidR="00D10220" w:rsidRPr="00920AE3" w:rsidRDefault="00D10220" w:rsidP="00D10220">
            <w:pPr>
              <w:rPr>
                <w:rFonts w:ascii="Arial" w:hAnsi="Arial" w:cs="Arial"/>
                <w:spacing w:val="-3"/>
              </w:rPr>
            </w:pPr>
          </w:p>
        </w:tc>
        <w:tc>
          <w:tcPr>
            <w:tcW w:w="725" w:type="dxa"/>
            <w:shd w:val="clear" w:color="auto" w:fill="auto"/>
          </w:tcPr>
          <w:p w14:paraId="7C74F3DA" w14:textId="77777777" w:rsidR="00D10220" w:rsidRPr="00920AE3" w:rsidRDefault="00D10220" w:rsidP="00D10220">
            <w:pPr>
              <w:rPr>
                <w:rFonts w:ascii="Arial" w:hAnsi="Arial" w:cs="Arial"/>
              </w:rPr>
            </w:pPr>
            <w:r w:rsidRPr="00920AE3">
              <w:rPr>
                <w:rFonts w:ascii="Arial" w:hAnsi="Arial" w:cs="Arial"/>
              </w:rPr>
              <w:t>C2</w:t>
            </w:r>
          </w:p>
        </w:tc>
        <w:tc>
          <w:tcPr>
            <w:tcW w:w="4961" w:type="dxa"/>
            <w:shd w:val="clear" w:color="auto" w:fill="auto"/>
          </w:tcPr>
          <w:p w14:paraId="2DBBE211" w14:textId="77777777" w:rsidR="00D10220" w:rsidRPr="00920AE3" w:rsidRDefault="00D10220" w:rsidP="00D10220">
            <w:pPr>
              <w:tabs>
                <w:tab w:val="left" w:pos="-720"/>
                <w:tab w:val="left" w:pos="0"/>
                <w:tab w:val="left" w:pos="720"/>
              </w:tabs>
              <w:suppressAutoHyphens/>
              <w:rPr>
                <w:rFonts w:ascii="Arial" w:hAnsi="Arial" w:cs="Arial"/>
                <w:spacing w:val="-3"/>
              </w:rPr>
            </w:pPr>
            <w:r w:rsidRPr="00920AE3">
              <w:rPr>
                <w:rFonts w:ascii="Arial" w:hAnsi="Arial" w:cs="Arial"/>
              </w:rPr>
              <w:t>use analytical models and frameworks as vehicles to initiate and sustain conversations between ICT and the business.</w:t>
            </w:r>
          </w:p>
        </w:tc>
      </w:tr>
      <w:tr w:rsidR="00D10220" w:rsidRPr="00920AE3" w14:paraId="19974A1E" w14:textId="77777777" w:rsidTr="00B55861">
        <w:tc>
          <w:tcPr>
            <w:tcW w:w="817" w:type="dxa"/>
            <w:shd w:val="clear" w:color="auto" w:fill="auto"/>
          </w:tcPr>
          <w:p w14:paraId="7081E0AA" w14:textId="77777777" w:rsidR="00D10220" w:rsidRPr="00920AE3" w:rsidRDefault="00D10220" w:rsidP="00D10220">
            <w:pPr>
              <w:jc w:val="both"/>
              <w:rPr>
                <w:rFonts w:ascii="Arial" w:hAnsi="Arial" w:cs="Arial"/>
              </w:rPr>
            </w:pPr>
            <w:r w:rsidRPr="00920AE3">
              <w:rPr>
                <w:rFonts w:ascii="Arial" w:hAnsi="Arial" w:cs="Arial"/>
              </w:rPr>
              <w:t>A3</w:t>
            </w:r>
          </w:p>
        </w:tc>
        <w:tc>
          <w:tcPr>
            <w:tcW w:w="3907" w:type="dxa"/>
            <w:shd w:val="clear" w:color="auto" w:fill="auto"/>
          </w:tcPr>
          <w:p w14:paraId="4194C548" w14:textId="77777777" w:rsidR="00D10220" w:rsidRPr="00920AE3" w:rsidRDefault="00D10220" w:rsidP="00D10220">
            <w:pPr>
              <w:jc w:val="both"/>
              <w:rPr>
                <w:rFonts w:ascii="Arial" w:hAnsi="Arial" w:cs="Arial"/>
                <w:color w:val="000000"/>
              </w:rPr>
            </w:pPr>
            <w:r w:rsidRPr="00920AE3">
              <w:rPr>
                <w:rFonts w:ascii="Arial" w:hAnsi="Arial" w:cs="Arial"/>
                <w:color w:val="000000"/>
              </w:rPr>
              <w:t>the ability to apply the tools and technologies necessary for application design and development.</w:t>
            </w:r>
          </w:p>
          <w:p w14:paraId="036127D0" w14:textId="77777777" w:rsidR="00D10220" w:rsidRPr="00920AE3" w:rsidRDefault="00D10220" w:rsidP="00D10220">
            <w:pPr>
              <w:tabs>
                <w:tab w:val="left" w:pos="-720"/>
                <w:tab w:val="left" w:pos="0"/>
              </w:tabs>
              <w:suppressAutoHyphens/>
              <w:rPr>
                <w:rFonts w:ascii="Arial" w:hAnsi="Arial" w:cs="Arial"/>
                <w:color w:val="000000"/>
                <w:spacing w:val="-3"/>
              </w:rPr>
            </w:pPr>
          </w:p>
        </w:tc>
        <w:tc>
          <w:tcPr>
            <w:tcW w:w="771" w:type="dxa"/>
            <w:shd w:val="clear" w:color="auto" w:fill="auto"/>
          </w:tcPr>
          <w:p w14:paraId="41410312" w14:textId="77777777" w:rsidR="00D10220" w:rsidRPr="00920AE3" w:rsidRDefault="00D10220" w:rsidP="00D10220">
            <w:pPr>
              <w:rPr>
                <w:rFonts w:ascii="Arial" w:hAnsi="Arial" w:cs="Arial"/>
                <w:color w:val="000000"/>
              </w:rPr>
            </w:pPr>
            <w:r w:rsidRPr="00920AE3">
              <w:rPr>
                <w:rFonts w:ascii="Arial" w:hAnsi="Arial" w:cs="Arial"/>
                <w:color w:val="000000"/>
              </w:rPr>
              <w:t>B3</w:t>
            </w:r>
          </w:p>
        </w:tc>
        <w:tc>
          <w:tcPr>
            <w:tcW w:w="3953" w:type="dxa"/>
            <w:shd w:val="clear" w:color="auto" w:fill="auto"/>
          </w:tcPr>
          <w:p w14:paraId="761F9F54" w14:textId="77777777" w:rsidR="00D10220" w:rsidRPr="00920AE3" w:rsidRDefault="00D10220" w:rsidP="00D10220">
            <w:pPr>
              <w:jc w:val="both"/>
              <w:rPr>
                <w:rFonts w:ascii="Arial" w:hAnsi="Arial" w:cs="Arial"/>
                <w:color w:val="000000"/>
              </w:rPr>
            </w:pPr>
            <w:r w:rsidRPr="00920AE3">
              <w:rPr>
                <w:rFonts w:ascii="Arial" w:hAnsi="Arial" w:cs="Arial"/>
                <w:color w:val="000000"/>
              </w:rPr>
              <w:t>Critically analyse and evaluate research in the chosen area.</w:t>
            </w:r>
          </w:p>
          <w:p w14:paraId="363058E5" w14:textId="77777777" w:rsidR="00D10220" w:rsidRPr="00920AE3" w:rsidRDefault="00D10220" w:rsidP="00D10220">
            <w:pPr>
              <w:rPr>
                <w:rFonts w:ascii="Arial" w:hAnsi="Arial" w:cs="Arial"/>
                <w:color w:val="000000"/>
              </w:rPr>
            </w:pPr>
          </w:p>
        </w:tc>
        <w:tc>
          <w:tcPr>
            <w:tcW w:w="725" w:type="dxa"/>
            <w:shd w:val="clear" w:color="auto" w:fill="auto"/>
          </w:tcPr>
          <w:p w14:paraId="77CF1AEF" w14:textId="77777777" w:rsidR="00D10220" w:rsidRPr="00920AE3" w:rsidRDefault="00D10220" w:rsidP="00D10220">
            <w:pPr>
              <w:rPr>
                <w:rFonts w:ascii="Arial" w:hAnsi="Arial" w:cs="Arial"/>
                <w:color w:val="000000"/>
              </w:rPr>
            </w:pPr>
            <w:r w:rsidRPr="00920AE3">
              <w:rPr>
                <w:rFonts w:ascii="Arial" w:hAnsi="Arial" w:cs="Arial"/>
                <w:color w:val="000000"/>
              </w:rPr>
              <w:t>C3</w:t>
            </w:r>
          </w:p>
        </w:tc>
        <w:tc>
          <w:tcPr>
            <w:tcW w:w="4961" w:type="dxa"/>
            <w:shd w:val="clear" w:color="auto" w:fill="auto"/>
          </w:tcPr>
          <w:p w14:paraId="5F49498B" w14:textId="77777777" w:rsidR="00D10220" w:rsidRPr="00920AE3" w:rsidRDefault="00D10220" w:rsidP="00D10220">
            <w:pPr>
              <w:rPr>
                <w:rFonts w:ascii="Arial" w:hAnsi="Arial" w:cs="Arial"/>
                <w:color w:val="000000"/>
              </w:rPr>
            </w:pPr>
            <w:r w:rsidRPr="00920AE3">
              <w:rPr>
                <w:rFonts w:ascii="Arial" w:hAnsi="Arial" w:cs="Arial"/>
                <w:color w:val="000000"/>
              </w:rPr>
              <w:t>to evaluate and select appropriate business analysis tools and development methodologies for an ICT-enabled business development project</w:t>
            </w:r>
          </w:p>
        </w:tc>
      </w:tr>
      <w:tr w:rsidR="00687153" w:rsidRPr="00920AE3" w14:paraId="63A24631" w14:textId="77777777" w:rsidTr="00B55861">
        <w:tc>
          <w:tcPr>
            <w:tcW w:w="817" w:type="dxa"/>
            <w:shd w:val="clear" w:color="auto" w:fill="auto"/>
          </w:tcPr>
          <w:p w14:paraId="5C031499" w14:textId="77777777" w:rsidR="00687153" w:rsidRPr="00920AE3" w:rsidRDefault="00687153" w:rsidP="00687153">
            <w:pPr>
              <w:jc w:val="both"/>
              <w:rPr>
                <w:rFonts w:ascii="Arial" w:hAnsi="Arial" w:cs="Arial"/>
              </w:rPr>
            </w:pPr>
            <w:r w:rsidRPr="00920AE3">
              <w:rPr>
                <w:rFonts w:ascii="Arial" w:hAnsi="Arial" w:cs="Arial"/>
              </w:rPr>
              <w:t>A4</w:t>
            </w:r>
          </w:p>
        </w:tc>
        <w:tc>
          <w:tcPr>
            <w:tcW w:w="3907" w:type="dxa"/>
            <w:shd w:val="clear" w:color="auto" w:fill="auto"/>
          </w:tcPr>
          <w:p w14:paraId="7D3A1828" w14:textId="77777777" w:rsidR="00687153" w:rsidRPr="00920AE3" w:rsidRDefault="00687153" w:rsidP="00687153">
            <w:pPr>
              <w:rPr>
                <w:rFonts w:ascii="Arial" w:hAnsi="Arial" w:cs="Arial"/>
                <w:color w:val="000000"/>
              </w:rPr>
            </w:pPr>
            <w:r w:rsidRPr="00920AE3">
              <w:rPr>
                <w:rFonts w:ascii="Arial" w:hAnsi="Arial" w:cs="Arial"/>
                <w:color w:val="000000"/>
              </w:rPr>
              <w:t>the ethical, legal, environmental and professional issues in the design and development of an ICT enabled business development project.</w:t>
            </w:r>
          </w:p>
          <w:p w14:paraId="38BDA9EC" w14:textId="77777777" w:rsidR="00687153" w:rsidRPr="00920AE3" w:rsidRDefault="00687153" w:rsidP="00687153">
            <w:pPr>
              <w:rPr>
                <w:rFonts w:ascii="Arial" w:hAnsi="Arial" w:cs="Arial"/>
                <w:color w:val="000000"/>
              </w:rPr>
            </w:pPr>
          </w:p>
        </w:tc>
        <w:tc>
          <w:tcPr>
            <w:tcW w:w="771" w:type="dxa"/>
            <w:shd w:val="clear" w:color="auto" w:fill="auto"/>
          </w:tcPr>
          <w:p w14:paraId="5F2C9215" w14:textId="77777777" w:rsidR="00687153" w:rsidRPr="00920AE3" w:rsidRDefault="00687153" w:rsidP="00687153">
            <w:pPr>
              <w:rPr>
                <w:rFonts w:ascii="Arial" w:hAnsi="Arial" w:cs="Arial"/>
                <w:color w:val="000000"/>
              </w:rPr>
            </w:pPr>
            <w:r w:rsidRPr="00920AE3">
              <w:rPr>
                <w:rFonts w:ascii="Arial" w:hAnsi="Arial" w:cs="Arial"/>
                <w:color w:val="000000"/>
              </w:rPr>
              <w:t>B4</w:t>
            </w:r>
          </w:p>
        </w:tc>
        <w:tc>
          <w:tcPr>
            <w:tcW w:w="3953" w:type="dxa"/>
            <w:shd w:val="clear" w:color="auto" w:fill="auto"/>
          </w:tcPr>
          <w:p w14:paraId="4BED172E" w14:textId="77777777" w:rsidR="00687153" w:rsidRPr="00920AE3" w:rsidRDefault="00687153" w:rsidP="00687153">
            <w:pPr>
              <w:rPr>
                <w:rFonts w:ascii="Arial" w:hAnsi="Arial" w:cs="Arial"/>
                <w:color w:val="000000"/>
              </w:rPr>
            </w:pPr>
            <w:r w:rsidRPr="00920AE3">
              <w:rPr>
                <w:rFonts w:ascii="Arial" w:hAnsi="Arial" w:cs="Arial"/>
                <w:color w:val="000000"/>
              </w:rPr>
              <w:t>identify current issues in the domain of ICT innovation for business.</w:t>
            </w:r>
          </w:p>
          <w:p w14:paraId="619F1A99" w14:textId="77777777" w:rsidR="00687153" w:rsidRPr="00920AE3" w:rsidRDefault="00687153" w:rsidP="00687153">
            <w:pPr>
              <w:rPr>
                <w:rFonts w:ascii="Arial" w:hAnsi="Arial" w:cs="Arial"/>
                <w:color w:val="000000"/>
                <w:spacing w:val="-3"/>
              </w:rPr>
            </w:pPr>
          </w:p>
        </w:tc>
        <w:tc>
          <w:tcPr>
            <w:tcW w:w="725" w:type="dxa"/>
            <w:shd w:val="clear" w:color="auto" w:fill="auto"/>
          </w:tcPr>
          <w:p w14:paraId="2FCC4616" w14:textId="77777777" w:rsidR="00687153" w:rsidRPr="00920AE3" w:rsidRDefault="00687153" w:rsidP="00687153">
            <w:pPr>
              <w:rPr>
                <w:rFonts w:ascii="Arial" w:hAnsi="Arial" w:cs="Arial"/>
                <w:color w:val="000000"/>
              </w:rPr>
            </w:pPr>
            <w:r w:rsidRPr="00920AE3">
              <w:rPr>
                <w:rFonts w:ascii="Arial" w:hAnsi="Arial" w:cs="Arial"/>
                <w:color w:val="000000"/>
              </w:rPr>
              <w:t>C4</w:t>
            </w:r>
          </w:p>
        </w:tc>
        <w:tc>
          <w:tcPr>
            <w:tcW w:w="4961" w:type="dxa"/>
            <w:shd w:val="clear" w:color="auto" w:fill="auto"/>
          </w:tcPr>
          <w:p w14:paraId="4AA9800D" w14:textId="77777777" w:rsidR="00687153" w:rsidRPr="00920AE3" w:rsidRDefault="00687153" w:rsidP="00687153">
            <w:pPr>
              <w:rPr>
                <w:rFonts w:ascii="Arial" w:hAnsi="Arial" w:cs="Arial"/>
                <w:color w:val="000000"/>
              </w:rPr>
            </w:pPr>
            <w:r w:rsidRPr="00920AE3">
              <w:rPr>
                <w:rFonts w:ascii="Arial" w:hAnsi="Arial" w:cs="Arial"/>
                <w:color w:val="000000"/>
              </w:rPr>
              <w:t>to design an information architecture to support the business strategy</w:t>
            </w:r>
          </w:p>
        </w:tc>
      </w:tr>
      <w:tr w:rsidR="00687153" w:rsidRPr="00920AE3" w14:paraId="6D34880F" w14:textId="77777777" w:rsidTr="00B55861">
        <w:tc>
          <w:tcPr>
            <w:tcW w:w="817" w:type="dxa"/>
            <w:shd w:val="clear" w:color="auto" w:fill="auto"/>
          </w:tcPr>
          <w:p w14:paraId="636BACFA" w14:textId="77777777" w:rsidR="00687153" w:rsidRPr="00920AE3" w:rsidRDefault="00687153" w:rsidP="00687153">
            <w:pPr>
              <w:jc w:val="both"/>
              <w:rPr>
                <w:rFonts w:ascii="Arial" w:hAnsi="Arial" w:cs="Arial"/>
              </w:rPr>
            </w:pPr>
          </w:p>
        </w:tc>
        <w:tc>
          <w:tcPr>
            <w:tcW w:w="3907" w:type="dxa"/>
            <w:shd w:val="clear" w:color="auto" w:fill="auto"/>
          </w:tcPr>
          <w:p w14:paraId="34D7D13B" w14:textId="77777777"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14:paraId="5682992D" w14:textId="77777777" w:rsidR="00687153" w:rsidRPr="00920AE3" w:rsidRDefault="00687153" w:rsidP="00687153">
            <w:pPr>
              <w:rPr>
                <w:rFonts w:ascii="Arial" w:hAnsi="Arial" w:cs="Arial"/>
                <w:color w:val="000000"/>
              </w:rPr>
            </w:pPr>
            <w:r w:rsidRPr="00920AE3">
              <w:rPr>
                <w:rFonts w:ascii="Arial" w:hAnsi="Arial" w:cs="Arial"/>
                <w:color w:val="000000"/>
              </w:rPr>
              <w:t>B5</w:t>
            </w:r>
          </w:p>
        </w:tc>
        <w:tc>
          <w:tcPr>
            <w:tcW w:w="3953" w:type="dxa"/>
            <w:shd w:val="clear" w:color="auto" w:fill="auto"/>
          </w:tcPr>
          <w:p w14:paraId="6B3B3DE5" w14:textId="77777777"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build upon the experience and responsibility gained as a result of the practical application of the skills acquired during the course to make a significant contribution as a computing or information systems professional within an organisation</w:t>
            </w:r>
          </w:p>
        </w:tc>
        <w:tc>
          <w:tcPr>
            <w:tcW w:w="725" w:type="dxa"/>
            <w:shd w:val="clear" w:color="auto" w:fill="auto"/>
          </w:tcPr>
          <w:p w14:paraId="5AC25F45" w14:textId="77777777" w:rsidR="00687153" w:rsidRPr="00920AE3" w:rsidRDefault="00687153" w:rsidP="00687153">
            <w:pPr>
              <w:rPr>
                <w:rFonts w:ascii="Arial" w:hAnsi="Arial" w:cs="Arial"/>
                <w:color w:val="000000"/>
              </w:rPr>
            </w:pPr>
            <w:r w:rsidRPr="00920AE3">
              <w:rPr>
                <w:rFonts w:ascii="Arial" w:hAnsi="Arial" w:cs="Arial"/>
                <w:color w:val="000000"/>
              </w:rPr>
              <w:t>C5</w:t>
            </w:r>
          </w:p>
        </w:tc>
        <w:tc>
          <w:tcPr>
            <w:tcW w:w="4961" w:type="dxa"/>
            <w:shd w:val="clear" w:color="auto" w:fill="auto"/>
          </w:tcPr>
          <w:p w14:paraId="6DCDB540" w14:textId="77777777" w:rsidR="00687153" w:rsidRPr="00920AE3" w:rsidRDefault="00687153" w:rsidP="00687153">
            <w:pPr>
              <w:rPr>
                <w:rFonts w:ascii="Arial" w:hAnsi="Arial" w:cs="Arial"/>
                <w:color w:val="000000"/>
              </w:rPr>
            </w:pPr>
            <w:r w:rsidRPr="00920AE3">
              <w:rPr>
                <w:rFonts w:ascii="Arial" w:hAnsi="Arial" w:cs="Arial"/>
                <w:color w:val="000000"/>
              </w:rPr>
              <w:t>to assess the quality of information and assess the effectiveness of information management systems.</w:t>
            </w:r>
          </w:p>
          <w:p w14:paraId="07AF5AA1" w14:textId="77777777" w:rsidR="00687153" w:rsidRPr="00920AE3" w:rsidRDefault="00687153" w:rsidP="00687153">
            <w:pPr>
              <w:rPr>
                <w:rFonts w:ascii="Arial" w:hAnsi="Arial" w:cs="Arial"/>
                <w:color w:val="000000"/>
              </w:rPr>
            </w:pPr>
          </w:p>
        </w:tc>
      </w:tr>
      <w:tr w:rsidR="00687153" w:rsidRPr="00920AE3" w14:paraId="5599D354" w14:textId="77777777" w:rsidTr="00B55861">
        <w:tc>
          <w:tcPr>
            <w:tcW w:w="817" w:type="dxa"/>
            <w:shd w:val="clear" w:color="auto" w:fill="auto"/>
          </w:tcPr>
          <w:p w14:paraId="1354A2C9" w14:textId="77777777" w:rsidR="00687153" w:rsidRPr="00920AE3" w:rsidRDefault="00687153" w:rsidP="00687153">
            <w:pPr>
              <w:jc w:val="both"/>
              <w:rPr>
                <w:rFonts w:ascii="Arial" w:hAnsi="Arial" w:cs="Arial"/>
              </w:rPr>
            </w:pPr>
          </w:p>
        </w:tc>
        <w:tc>
          <w:tcPr>
            <w:tcW w:w="3907" w:type="dxa"/>
            <w:shd w:val="clear" w:color="auto" w:fill="auto"/>
          </w:tcPr>
          <w:p w14:paraId="30F5ABE6" w14:textId="77777777"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14:paraId="5BD056D7" w14:textId="77777777" w:rsidR="00687153" w:rsidRPr="00920AE3" w:rsidRDefault="00687153" w:rsidP="00687153">
            <w:pPr>
              <w:rPr>
                <w:rFonts w:ascii="Arial" w:hAnsi="Arial" w:cs="Arial"/>
                <w:color w:val="000000"/>
              </w:rPr>
            </w:pPr>
            <w:r w:rsidRPr="00920AE3">
              <w:rPr>
                <w:rFonts w:ascii="Arial" w:hAnsi="Arial" w:cs="Arial"/>
                <w:color w:val="000000"/>
              </w:rPr>
              <w:t>B6</w:t>
            </w:r>
          </w:p>
        </w:tc>
        <w:tc>
          <w:tcPr>
            <w:tcW w:w="3953" w:type="dxa"/>
            <w:shd w:val="clear" w:color="auto" w:fill="auto"/>
          </w:tcPr>
          <w:p w14:paraId="62A07076" w14:textId="77777777"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specify and design information architectures as appropriate and consider necessary trade-offs between centralised and distributed approaches</w:t>
            </w:r>
          </w:p>
        </w:tc>
        <w:tc>
          <w:tcPr>
            <w:tcW w:w="725" w:type="dxa"/>
            <w:shd w:val="clear" w:color="auto" w:fill="auto"/>
          </w:tcPr>
          <w:p w14:paraId="40075075" w14:textId="77777777" w:rsidR="00687153" w:rsidRPr="00920AE3" w:rsidRDefault="00687153" w:rsidP="00687153">
            <w:pPr>
              <w:rPr>
                <w:rFonts w:ascii="Arial" w:hAnsi="Arial" w:cs="Arial"/>
                <w:color w:val="000000"/>
              </w:rPr>
            </w:pPr>
          </w:p>
        </w:tc>
        <w:tc>
          <w:tcPr>
            <w:tcW w:w="4961" w:type="dxa"/>
            <w:shd w:val="clear" w:color="auto" w:fill="auto"/>
          </w:tcPr>
          <w:p w14:paraId="73A6806D" w14:textId="77777777" w:rsidR="00687153" w:rsidRPr="00920AE3" w:rsidRDefault="00687153" w:rsidP="00687153">
            <w:pPr>
              <w:rPr>
                <w:rFonts w:ascii="Arial" w:hAnsi="Arial" w:cs="Arial"/>
                <w:color w:val="000000"/>
              </w:rPr>
            </w:pPr>
          </w:p>
        </w:tc>
      </w:tr>
    </w:tbl>
    <w:p w14:paraId="094D0F91" w14:textId="77777777" w:rsidR="00D27AE4" w:rsidRPr="00920AE3" w:rsidRDefault="00D27AE4" w:rsidP="00195F7B">
      <w:pPr>
        <w:rPr>
          <w:rFonts w:ascii="Arial" w:hAnsi="Arial" w:cs="Arial"/>
        </w:rPr>
      </w:pPr>
    </w:p>
    <w:p w14:paraId="6C5ADD2E" w14:textId="77777777" w:rsidR="00D27AE4" w:rsidRPr="00920AE3" w:rsidRDefault="00D27AE4" w:rsidP="00195F7B">
      <w:pPr>
        <w:rPr>
          <w:rFonts w:ascii="Arial" w:hAnsi="Arial" w:cs="Arial"/>
        </w:rPr>
      </w:pPr>
    </w:p>
    <w:p w14:paraId="74E40DB1" w14:textId="77777777" w:rsidR="00D27AE4" w:rsidRPr="00920AE3" w:rsidRDefault="00D27AE4" w:rsidP="00195F7B">
      <w:pPr>
        <w:rPr>
          <w:rFonts w:ascii="Arial" w:hAnsi="Arial" w:cs="Arial"/>
        </w:rPr>
      </w:pPr>
    </w:p>
    <w:p w14:paraId="2C355E90" w14:textId="5714B383" w:rsidR="000B54AF" w:rsidRPr="00920AE3" w:rsidRDefault="000B54AF" w:rsidP="00195F7B">
      <w:pPr>
        <w:rPr>
          <w:rFonts w:ascii="Arial" w:hAnsi="Arial" w:cs="Arial"/>
        </w:rPr>
      </w:pPr>
      <w:r w:rsidRPr="00920AE3">
        <w:rPr>
          <w:rFonts w:ascii="Arial" w:hAnsi="Arial" w:cs="Arial"/>
        </w:rPr>
        <w:t>In addition to the programme learning outcomes identified overleaf, the programme of study defined in this programme specification will allow students to develop a range of Key Skills</w:t>
      </w:r>
      <w:r w:rsidR="00D27AE4" w:rsidRPr="00920AE3">
        <w:rPr>
          <w:rFonts w:ascii="Arial" w:hAnsi="Arial" w:cs="Arial"/>
        </w:rPr>
        <w:t xml:space="preserve"> as follows</w:t>
      </w:r>
      <w:r w:rsidRPr="00920AE3">
        <w:rPr>
          <w:rFonts w:ascii="Arial" w:hAnsi="Arial" w:cs="Arial"/>
        </w:rPr>
        <w:t>:</w:t>
      </w:r>
    </w:p>
    <w:p w14:paraId="167983D2" w14:textId="77777777" w:rsidR="000B54AF" w:rsidRPr="00920AE3"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B775E" w:rsidRPr="0028005F" w14:paraId="4BEC1C93" w14:textId="77777777" w:rsidTr="002A3B49">
        <w:tc>
          <w:tcPr>
            <w:tcW w:w="15417" w:type="dxa"/>
            <w:gridSpan w:val="7"/>
            <w:shd w:val="clear" w:color="auto" w:fill="DBE5F1"/>
          </w:tcPr>
          <w:p w14:paraId="10ACB017" w14:textId="77777777" w:rsidR="00CB775E" w:rsidRPr="0028005F" w:rsidRDefault="00CB775E" w:rsidP="002A3B49">
            <w:pPr>
              <w:rPr>
                <w:rFonts w:ascii="Arial" w:hAnsi="Arial" w:cs="Arial"/>
                <w:b/>
                <w:sz w:val="20"/>
              </w:rPr>
            </w:pPr>
            <w:r w:rsidRPr="0028005F">
              <w:rPr>
                <w:rFonts w:ascii="Arial" w:hAnsi="Arial" w:cs="Arial"/>
                <w:b/>
                <w:sz w:val="20"/>
              </w:rPr>
              <w:t>Key Skills</w:t>
            </w:r>
          </w:p>
        </w:tc>
      </w:tr>
      <w:tr w:rsidR="00CB775E" w:rsidRPr="0028005F" w14:paraId="5FE7AFEC" w14:textId="77777777" w:rsidTr="002A3B49">
        <w:tc>
          <w:tcPr>
            <w:tcW w:w="2202" w:type="dxa"/>
            <w:shd w:val="clear" w:color="auto" w:fill="DBE5F1"/>
          </w:tcPr>
          <w:p w14:paraId="3C111269" w14:textId="77777777" w:rsidR="00CB775E" w:rsidRPr="0028005F" w:rsidRDefault="00CB775E" w:rsidP="002A3B49">
            <w:pPr>
              <w:rPr>
                <w:rFonts w:ascii="Arial" w:hAnsi="Arial" w:cs="Arial"/>
                <w:b/>
                <w:sz w:val="20"/>
              </w:rPr>
            </w:pPr>
            <w:r w:rsidRPr="0028005F">
              <w:rPr>
                <w:rFonts w:ascii="Arial" w:hAnsi="Arial" w:cs="Arial"/>
                <w:b/>
                <w:sz w:val="20"/>
              </w:rPr>
              <w:t>Self-Awareness Skills</w:t>
            </w:r>
          </w:p>
        </w:tc>
        <w:tc>
          <w:tcPr>
            <w:tcW w:w="2202" w:type="dxa"/>
            <w:shd w:val="clear" w:color="auto" w:fill="DBE5F1"/>
          </w:tcPr>
          <w:p w14:paraId="75FC2C45" w14:textId="77777777" w:rsidR="00CB775E" w:rsidRPr="0028005F" w:rsidRDefault="00CB775E" w:rsidP="002A3B49">
            <w:pPr>
              <w:rPr>
                <w:rFonts w:ascii="Arial" w:hAnsi="Arial" w:cs="Arial"/>
                <w:b/>
                <w:sz w:val="20"/>
              </w:rPr>
            </w:pPr>
            <w:r w:rsidRPr="0028005F">
              <w:rPr>
                <w:rFonts w:ascii="Arial" w:hAnsi="Arial" w:cs="Arial"/>
                <w:b/>
                <w:sz w:val="20"/>
              </w:rPr>
              <w:t>Communication Skills</w:t>
            </w:r>
          </w:p>
        </w:tc>
        <w:tc>
          <w:tcPr>
            <w:tcW w:w="2203" w:type="dxa"/>
            <w:shd w:val="clear" w:color="auto" w:fill="DBE5F1"/>
          </w:tcPr>
          <w:p w14:paraId="663B4302" w14:textId="77777777" w:rsidR="00CB775E" w:rsidRPr="0028005F" w:rsidRDefault="00CB775E" w:rsidP="002A3B49">
            <w:pPr>
              <w:rPr>
                <w:rFonts w:ascii="Arial" w:hAnsi="Arial" w:cs="Arial"/>
                <w:b/>
                <w:sz w:val="20"/>
              </w:rPr>
            </w:pPr>
            <w:r w:rsidRPr="0028005F">
              <w:rPr>
                <w:rFonts w:ascii="Arial" w:hAnsi="Arial" w:cs="Arial"/>
                <w:b/>
                <w:sz w:val="20"/>
              </w:rPr>
              <w:t>Interpersonal Skills</w:t>
            </w:r>
          </w:p>
        </w:tc>
        <w:tc>
          <w:tcPr>
            <w:tcW w:w="2202" w:type="dxa"/>
            <w:shd w:val="clear" w:color="auto" w:fill="DBE5F1"/>
          </w:tcPr>
          <w:p w14:paraId="0A868BF5" w14:textId="77777777" w:rsidR="00CB775E" w:rsidRPr="0028005F" w:rsidRDefault="00CB775E" w:rsidP="002A3B49">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14:paraId="66B3DC84" w14:textId="77777777" w:rsidR="00CB775E" w:rsidRPr="0028005F" w:rsidRDefault="00CB775E" w:rsidP="002A3B49">
            <w:pPr>
              <w:rPr>
                <w:rFonts w:ascii="Arial" w:hAnsi="Arial" w:cs="Arial"/>
                <w:b/>
                <w:sz w:val="20"/>
              </w:rPr>
            </w:pPr>
            <w:r w:rsidRPr="0028005F">
              <w:rPr>
                <w:rFonts w:ascii="Arial" w:hAnsi="Arial" w:cs="Arial"/>
                <w:b/>
                <w:sz w:val="20"/>
              </w:rPr>
              <w:t>Numeracy Skills</w:t>
            </w:r>
          </w:p>
        </w:tc>
        <w:tc>
          <w:tcPr>
            <w:tcW w:w="2202" w:type="dxa"/>
            <w:shd w:val="clear" w:color="auto" w:fill="DBE5F1"/>
          </w:tcPr>
          <w:p w14:paraId="1D1F9BBB" w14:textId="77777777" w:rsidR="00CB775E" w:rsidRPr="0028005F" w:rsidRDefault="00CB775E" w:rsidP="002A3B49">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14:paraId="60A61E5D" w14:textId="77777777" w:rsidR="00CB775E" w:rsidRPr="0028005F" w:rsidRDefault="00CB775E" w:rsidP="002A3B49">
            <w:pPr>
              <w:rPr>
                <w:rFonts w:ascii="Arial" w:hAnsi="Arial" w:cs="Arial"/>
                <w:b/>
                <w:sz w:val="20"/>
              </w:rPr>
            </w:pPr>
            <w:r w:rsidRPr="0028005F">
              <w:rPr>
                <w:rFonts w:ascii="Arial" w:hAnsi="Arial" w:cs="Arial"/>
                <w:b/>
                <w:sz w:val="20"/>
              </w:rPr>
              <w:t>Creativity and Problem Solving Skills</w:t>
            </w:r>
          </w:p>
        </w:tc>
      </w:tr>
      <w:tr w:rsidR="00CB775E" w:rsidRPr="0028005F" w14:paraId="0E75479E" w14:textId="77777777" w:rsidTr="002A3B49">
        <w:tc>
          <w:tcPr>
            <w:tcW w:w="2202" w:type="dxa"/>
            <w:shd w:val="clear" w:color="auto" w:fill="auto"/>
          </w:tcPr>
          <w:p w14:paraId="5654DE47" w14:textId="77777777" w:rsidR="00CB775E" w:rsidRPr="0028005F" w:rsidRDefault="00CB775E" w:rsidP="002A3B49">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14:paraId="10E03911" w14:textId="77777777" w:rsidR="00CB775E" w:rsidRPr="0028005F" w:rsidRDefault="00CB775E" w:rsidP="002A3B49">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14:paraId="04F9EA8A" w14:textId="77777777" w:rsidR="00CB775E" w:rsidRPr="0028005F" w:rsidRDefault="00CB775E" w:rsidP="002A3B49">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14:paraId="02A76DCE" w14:textId="77777777" w:rsidR="00CB775E" w:rsidRPr="0028005F" w:rsidRDefault="00CB775E" w:rsidP="002A3B49">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14:paraId="6C2C17C1" w14:textId="77777777" w:rsidR="00CB775E" w:rsidRPr="0028005F" w:rsidRDefault="00CB775E" w:rsidP="002A3B49">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14:paraId="72982F7D" w14:textId="77777777" w:rsidR="00CB775E" w:rsidRPr="0028005F" w:rsidRDefault="00CB775E" w:rsidP="002A3B49">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14:paraId="5362C03A" w14:textId="77777777" w:rsidR="00CB775E" w:rsidRPr="0028005F" w:rsidRDefault="00CB775E" w:rsidP="002A3B49">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00CB775E" w:rsidRPr="0028005F" w14:paraId="0F0CF9DC" w14:textId="77777777" w:rsidTr="002A3B49">
        <w:tc>
          <w:tcPr>
            <w:tcW w:w="2202" w:type="dxa"/>
            <w:shd w:val="clear" w:color="auto" w:fill="auto"/>
          </w:tcPr>
          <w:p w14:paraId="44492402" w14:textId="77777777" w:rsidR="00CB775E" w:rsidRPr="0028005F" w:rsidRDefault="00CB775E" w:rsidP="002A3B49">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14:paraId="44F72FA0" w14:textId="77777777" w:rsidR="00CB775E" w:rsidRPr="0028005F" w:rsidRDefault="00CB775E" w:rsidP="002A3B49">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14:paraId="59EAF13A" w14:textId="77777777" w:rsidR="00CB775E" w:rsidRPr="0028005F" w:rsidRDefault="00CB775E" w:rsidP="002A3B49">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14:paraId="253531B0" w14:textId="77777777" w:rsidR="00CB775E" w:rsidRPr="0028005F" w:rsidRDefault="00CB775E" w:rsidP="002A3B49">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14:paraId="04BFEAD5" w14:textId="77777777" w:rsidR="00CB775E" w:rsidRPr="0028005F" w:rsidRDefault="00CB775E" w:rsidP="002A3B49">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14:paraId="51A0A234" w14:textId="77777777" w:rsidR="00CB775E" w:rsidRPr="0028005F" w:rsidRDefault="00CB775E" w:rsidP="002A3B49">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14:paraId="1A7B80E8" w14:textId="77777777" w:rsidR="00CB775E" w:rsidRPr="0028005F" w:rsidRDefault="00CB775E" w:rsidP="002A3B49">
            <w:pPr>
              <w:rPr>
                <w:rFonts w:ascii="Arial" w:hAnsi="Arial" w:cs="Arial"/>
                <w:sz w:val="20"/>
              </w:rPr>
            </w:pPr>
            <w:r w:rsidRPr="0028005F">
              <w:rPr>
                <w:rFonts w:ascii="Arial" w:hAnsi="Arial" w:cs="Arial"/>
                <w:sz w:val="20"/>
              </w:rPr>
              <w:t>Work with complex ideas and justify judgements made through effective use of evidence</w:t>
            </w:r>
          </w:p>
        </w:tc>
      </w:tr>
      <w:tr w:rsidR="00CB775E" w:rsidRPr="0028005F" w14:paraId="732CD23F" w14:textId="77777777" w:rsidTr="002A3B49">
        <w:tc>
          <w:tcPr>
            <w:tcW w:w="2202" w:type="dxa"/>
            <w:shd w:val="clear" w:color="auto" w:fill="auto"/>
          </w:tcPr>
          <w:p w14:paraId="7FDA1B86" w14:textId="77777777" w:rsidR="00CB775E" w:rsidRPr="0028005F" w:rsidRDefault="00CB775E" w:rsidP="002A3B49">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14:paraId="6D5EE321" w14:textId="77777777" w:rsidR="00CB775E" w:rsidRPr="0028005F" w:rsidRDefault="00CB775E" w:rsidP="002A3B49">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14:paraId="6C3C6824" w14:textId="77777777" w:rsidR="00CB775E" w:rsidRPr="0028005F" w:rsidRDefault="00CB775E" w:rsidP="002A3B49">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14:paraId="6474105B" w14:textId="77777777" w:rsidR="00CB775E" w:rsidRPr="0028005F" w:rsidRDefault="00CB775E" w:rsidP="002A3B49">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14:paraId="53A466D2" w14:textId="77777777" w:rsidR="00CB775E" w:rsidRPr="0028005F" w:rsidRDefault="00CB775E" w:rsidP="002A3B49">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14:paraId="6509787A" w14:textId="77777777" w:rsidR="00CB775E" w:rsidRPr="0028005F" w:rsidRDefault="00CB775E" w:rsidP="002A3B49">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14:paraId="375FD9A1" w14:textId="77777777" w:rsidR="00CB775E" w:rsidRPr="0028005F" w:rsidRDefault="00CB775E" w:rsidP="002A3B49">
            <w:pPr>
              <w:rPr>
                <w:rFonts w:ascii="Arial" w:hAnsi="Arial" w:cs="Arial"/>
                <w:sz w:val="20"/>
              </w:rPr>
            </w:pPr>
          </w:p>
        </w:tc>
      </w:tr>
      <w:tr w:rsidR="00CB775E" w:rsidRPr="0028005F" w14:paraId="20E41ABA" w14:textId="77777777" w:rsidTr="002A3B49">
        <w:tc>
          <w:tcPr>
            <w:tcW w:w="2202" w:type="dxa"/>
            <w:shd w:val="clear" w:color="auto" w:fill="auto"/>
          </w:tcPr>
          <w:p w14:paraId="198AB625" w14:textId="77777777" w:rsidR="00CB775E" w:rsidRPr="0028005F" w:rsidRDefault="00CB775E" w:rsidP="002A3B49">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14:paraId="797A7BA2" w14:textId="77777777" w:rsidR="00CB775E" w:rsidRPr="0028005F" w:rsidRDefault="00CB775E" w:rsidP="002A3B49">
            <w:pPr>
              <w:rPr>
                <w:rFonts w:ascii="Arial" w:hAnsi="Arial" w:cs="Arial"/>
                <w:sz w:val="20"/>
              </w:rPr>
            </w:pPr>
          </w:p>
        </w:tc>
        <w:tc>
          <w:tcPr>
            <w:tcW w:w="2203" w:type="dxa"/>
            <w:shd w:val="clear" w:color="auto" w:fill="auto"/>
          </w:tcPr>
          <w:p w14:paraId="6AE60004" w14:textId="77777777" w:rsidR="00CB775E" w:rsidRPr="0028005F" w:rsidRDefault="00CB775E" w:rsidP="002A3B49">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14:paraId="149B978F" w14:textId="77777777" w:rsidR="00CB775E" w:rsidRPr="0028005F" w:rsidRDefault="00CB775E" w:rsidP="002A3B49">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14:paraId="30121767" w14:textId="77777777" w:rsidR="00CB775E" w:rsidRPr="0028005F" w:rsidRDefault="00CB775E" w:rsidP="002A3B49">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14:paraId="411884B6" w14:textId="77777777" w:rsidR="00CB775E" w:rsidRPr="0028005F" w:rsidRDefault="00CB775E" w:rsidP="002A3B49">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14:paraId="64A82018" w14:textId="77777777" w:rsidR="00CB775E" w:rsidRPr="0028005F" w:rsidRDefault="00CB775E" w:rsidP="002A3B49">
            <w:pPr>
              <w:rPr>
                <w:rFonts w:ascii="Arial" w:hAnsi="Arial" w:cs="Arial"/>
                <w:sz w:val="20"/>
              </w:rPr>
            </w:pPr>
          </w:p>
        </w:tc>
      </w:tr>
      <w:tr w:rsidR="00CB775E" w:rsidRPr="0028005F" w14:paraId="3167F053" w14:textId="77777777" w:rsidTr="002A3B49">
        <w:trPr>
          <w:trHeight w:val="564"/>
        </w:trPr>
        <w:tc>
          <w:tcPr>
            <w:tcW w:w="2202" w:type="dxa"/>
            <w:shd w:val="clear" w:color="auto" w:fill="auto"/>
          </w:tcPr>
          <w:p w14:paraId="69E21B86" w14:textId="77777777" w:rsidR="00CB775E" w:rsidRPr="0028005F" w:rsidRDefault="00CB775E" w:rsidP="002A3B49">
            <w:pPr>
              <w:rPr>
                <w:rFonts w:ascii="Arial" w:hAnsi="Arial" w:cs="Arial"/>
                <w:sz w:val="20"/>
              </w:rPr>
            </w:pPr>
          </w:p>
        </w:tc>
        <w:tc>
          <w:tcPr>
            <w:tcW w:w="2202" w:type="dxa"/>
            <w:shd w:val="clear" w:color="auto" w:fill="auto"/>
          </w:tcPr>
          <w:p w14:paraId="2246C83C" w14:textId="77777777" w:rsidR="00CB775E" w:rsidRPr="0028005F" w:rsidRDefault="00CB775E" w:rsidP="002A3B49">
            <w:pPr>
              <w:rPr>
                <w:rFonts w:ascii="Arial" w:hAnsi="Arial" w:cs="Arial"/>
                <w:sz w:val="20"/>
              </w:rPr>
            </w:pPr>
          </w:p>
        </w:tc>
        <w:tc>
          <w:tcPr>
            <w:tcW w:w="2203" w:type="dxa"/>
            <w:shd w:val="clear" w:color="auto" w:fill="auto"/>
          </w:tcPr>
          <w:p w14:paraId="107C767F" w14:textId="77777777" w:rsidR="00CB775E" w:rsidRPr="0028005F" w:rsidRDefault="00CB775E" w:rsidP="002A3B49">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14:paraId="11DAB1AB" w14:textId="77777777" w:rsidR="00CB775E" w:rsidRPr="0028005F" w:rsidRDefault="00CB775E" w:rsidP="002A3B49">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14:paraId="0DDEA432" w14:textId="77777777" w:rsidR="00CB775E" w:rsidRPr="0028005F" w:rsidRDefault="00CB775E" w:rsidP="002A3B49">
            <w:pPr>
              <w:rPr>
                <w:rFonts w:ascii="Arial" w:hAnsi="Arial" w:cs="Arial"/>
                <w:sz w:val="20"/>
              </w:rPr>
            </w:pPr>
          </w:p>
        </w:tc>
        <w:tc>
          <w:tcPr>
            <w:tcW w:w="2202" w:type="dxa"/>
            <w:shd w:val="clear" w:color="auto" w:fill="auto"/>
          </w:tcPr>
          <w:p w14:paraId="314DD90C" w14:textId="77777777" w:rsidR="00CB775E" w:rsidRPr="0028005F" w:rsidRDefault="00CB775E" w:rsidP="002A3B49">
            <w:pPr>
              <w:rPr>
                <w:rFonts w:ascii="Arial" w:hAnsi="Arial" w:cs="Arial"/>
                <w:sz w:val="20"/>
              </w:rPr>
            </w:pPr>
          </w:p>
        </w:tc>
        <w:tc>
          <w:tcPr>
            <w:tcW w:w="2203" w:type="dxa"/>
            <w:shd w:val="clear" w:color="auto" w:fill="auto"/>
          </w:tcPr>
          <w:p w14:paraId="128C74C2" w14:textId="77777777" w:rsidR="00CB775E" w:rsidRPr="0028005F" w:rsidRDefault="00CB775E" w:rsidP="002A3B49">
            <w:pPr>
              <w:rPr>
                <w:rFonts w:ascii="Arial" w:hAnsi="Arial" w:cs="Arial"/>
                <w:sz w:val="20"/>
              </w:rPr>
            </w:pPr>
          </w:p>
        </w:tc>
      </w:tr>
    </w:tbl>
    <w:p w14:paraId="2BFF1B8C" w14:textId="12271D1E" w:rsidR="00D27AE4" w:rsidRDefault="00D27AE4" w:rsidP="00195F7B">
      <w:pPr>
        <w:rPr>
          <w:rFonts w:ascii="Arial" w:hAnsi="Arial" w:cs="Arial"/>
        </w:rPr>
      </w:pPr>
    </w:p>
    <w:p w14:paraId="0194B802" w14:textId="77777777" w:rsidR="00CB775E" w:rsidRPr="00920AE3" w:rsidRDefault="00CB775E" w:rsidP="00195F7B">
      <w:pPr>
        <w:rPr>
          <w:rFonts w:ascii="Arial" w:hAnsi="Arial" w:cs="Arial"/>
        </w:rPr>
        <w:sectPr w:rsidR="00CB775E" w:rsidRPr="00920AE3" w:rsidSect="00D27AE4">
          <w:pgSz w:w="16838" w:h="11906" w:orient="landscape"/>
          <w:pgMar w:top="851" w:right="851" w:bottom="851" w:left="851" w:header="709" w:footer="709" w:gutter="0"/>
          <w:cols w:space="708"/>
          <w:docGrid w:linePitch="360"/>
        </w:sectPr>
      </w:pPr>
    </w:p>
    <w:p w14:paraId="74D0850D" w14:textId="77777777" w:rsidR="00195F7B" w:rsidRPr="00920AE3" w:rsidRDefault="00195F7B" w:rsidP="00410BEE">
      <w:pPr>
        <w:numPr>
          <w:ilvl w:val="0"/>
          <w:numId w:val="3"/>
        </w:numPr>
        <w:rPr>
          <w:rFonts w:ascii="Arial" w:hAnsi="Arial" w:cs="Arial"/>
          <w:szCs w:val="24"/>
        </w:rPr>
      </w:pPr>
      <w:r w:rsidRPr="00920AE3">
        <w:rPr>
          <w:rFonts w:ascii="Arial" w:hAnsi="Arial" w:cs="Arial"/>
          <w:b/>
          <w:szCs w:val="24"/>
        </w:rPr>
        <w:t>Entry Requirements</w:t>
      </w:r>
    </w:p>
    <w:p w14:paraId="7E8D3097" w14:textId="77777777" w:rsidR="00195F7B" w:rsidRPr="00920AE3" w:rsidRDefault="00195F7B" w:rsidP="00195F7B">
      <w:pPr>
        <w:rPr>
          <w:rFonts w:ascii="Arial" w:hAnsi="Arial" w:cs="Arial"/>
          <w:b/>
          <w:szCs w:val="24"/>
        </w:rPr>
      </w:pPr>
    </w:p>
    <w:p w14:paraId="098E0E37" w14:textId="77777777" w:rsidR="00FC16CE" w:rsidRPr="00920AE3" w:rsidRDefault="00FC16CE" w:rsidP="00FC16CE">
      <w:pPr>
        <w:rPr>
          <w:rFonts w:ascii="Arial" w:hAnsi="Arial" w:cs="Arial"/>
        </w:rPr>
      </w:pPr>
      <w:r w:rsidRPr="00920AE3">
        <w:rPr>
          <w:rFonts w:ascii="Arial" w:hAnsi="Arial" w:cs="Arial"/>
        </w:rPr>
        <w:t>Applicants for the MSc</w:t>
      </w:r>
      <w:r w:rsidR="004B6CBB" w:rsidRPr="00920AE3">
        <w:rPr>
          <w:rFonts w:ascii="Arial" w:hAnsi="Arial" w:cs="Arial"/>
        </w:rPr>
        <w:t xml:space="preserve"> programme</w:t>
      </w:r>
      <w:r w:rsidRPr="00920AE3">
        <w:rPr>
          <w:rFonts w:ascii="Arial" w:hAnsi="Arial" w:cs="Arial"/>
        </w:rPr>
        <w:t xml:space="preserve"> are normally required to have a good honours degree in a relevant area or academic equivalent such as Computer Science/Information Technology. </w:t>
      </w:r>
    </w:p>
    <w:p w14:paraId="29C4031D" w14:textId="77777777" w:rsidR="00FC16CE" w:rsidRPr="00920AE3" w:rsidRDefault="00FC16CE" w:rsidP="00FC16CE">
      <w:pPr>
        <w:rPr>
          <w:rFonts w:ascii="Arial" w:hAnsi="Arial" w:cs="Arial"/>
        </w:rPr>
      </w:pPr>
    </w:p>
    <w:p w14:paraId="5FB82CAD" w14:textId="77777777" w:rsidR="00FC16CE" w:rsidRPr="00920AE3" w:rsidRDefault="00FC16CE" w:rsidP="00FC16CE">
      <w:pPr>
        <w:rPr>
          <w:rFonts w:ascii="Arial" w:hAnsi="Arial" w:cs="Arial"/>
        </w:rPr>
      </w:pPr>
      <w:r w:rsidRPr="00920AE3">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14:paraId="3796CB14" w14:textId="77777777" w:rsidR="004B6CBB" w:rsidRPr="00920AE3" w:rsidRDefault="004B6CBB" w:rsidP="00FC16CE">
      <w:pPr>
        <w:rPr>
          <w:rFonts w:ascii="Arial" w:hAnsi="Arial" w:cs="Arial"/>
        </w:rPr>
      </w:pPr>
    </w:p>
    <w:p w14:paraId="2EF99D20" w14:textId="503787E6" w:rsidR="004B6CBB" w:rsidRPr="00920AE3" w:rsidRDefault="004B6CBB" w:rsidP="004B6CBB">
      <w:pPr>
        <w:rPr>
          <w:rFonts w:ascii="Arial" w:hAnsi="Arial" w:cs="Arial"/>
        </w:rPr>
      </w:pPr>
      <w:r w:rsidRPr="00920AE3">
        <w:rPr>
          <w:rFonts w:ascii="Arial" w:hAnsi="Arial" w:cs="Arial"/>
        </w:rPr>
        <w:t>Both of these types of applicants will benefit from the advanced and specialised nature of the technical and business knowledge covered in the course that is designed to build on the knowledge they already possess.</w:t>
      </w:r>
    </w:p>
    <w:p w14:paraId="390DACD1" w14:textId="77777777" w:rsidR="004B6CBB" w:rsidRPr="00920AE3" w:rsidRDefault="004B6CBB" w:rsidP="004B6CBB">
      <w:pPr>
        <w:rPr>
          <w:rFonts w:ascii="Arial" w:hAnsi="Arial" w:cs="Arial"/>
        </w:rPr>
      </w:pPr>
    </w:p>
    <w:p w14:paraId="5CAB9FBF" w14:textId="77777777" w:rsidR="004B6CBB" w:rsidRPr="00920AE3" w:rsidRDefault="004B6CBB" w:rsidP="004B6CBB">
      <w:pPr>
        <w:rPr>
          <w:rFonts w:ascii="Arial" w:hAnsi="Arial" w:cs="Arial"/>
        </w:rPr>
      </w:pPr>
      <w:r w:rsidRPr="00920AE3">
        <w:rPr>
          <w:rFonts w:ascii="Arial" w:hAnsi="Arial" w:cs="Arial"/>
        </w:rPr>
        <w:t>Overseas students are required to satisfy the Admissions Officer that they have reached an equivalent academic standard as those required for home students.</w:t>
      </w:r>
    </w:p>
    <w:p w14:paraId="3F1C49B7" w14:textId="77777777" w:rsidR="004B6CBB" w:rsidRPr="00920AE3" w:rsidRDefault="004B6CBB" w:rsidP="004B6CBB">
      <w:pPr>
        <w:rPr>
          <w:rFonts w:ascii="Arial" w:hAnsi="Arial" w:cs="Arial"/>
        </w:rPr>
      </w:pPr>
    </w:p>
    <w:p w14:paraId="3B44B777" w14:textId="77777777" w:rsidR="00FC16CE" w:rsidRPr="00920AE3" w:rsidRDefault="00FC16CE" w:rsidP="00FC16CE">
      <w:pPr>
        <w:rPr>
          <w:rFonts w:ascii="Arial" w:hAnsi="Arial" w:cs="Arial"/>
        </w:rPr>
      </w:pPr>
    </w:p>
    <w:p w14:paraId="563F1CBB" w14:textId="77777777" w:rsidR="00FC16CE" w:rsidRPr="00920AE3" w:rsidRDefault="00FC16CE" w:rsidP="00FC16CE">
      <w:pPr>
        <w:rPr>
          <w:rFonts w:ascii="Arial" w:hAnsi="Arial" w:cs="Arial"/>
        </w:rPr>
      </w:pPr>
      <w:r w:rsidRPr="00920AE3">
        <w:rPr>
          <w:rFonts w:ascii="Arial" w:hAnsi="Arial" w:cs="Arial"/>
        </w:rPr>
        <w:t>Language Requirements</w:t>
      </w:r>
    </w:p>
    <w:p w14:paraId="4E3E1D3B" w14:textId="77777777" w:rsidR="00FC16CE" w:rsidRPr="00920AE3" w:rsidRDefault="00FC16CE" w:rsidP="00FC16CE">
      <w:pPr>
        <w:rPr>
          <w:rFonts w:ascii="Arial" w:hAnsi="Arial" w:cs="Arial"/>
        </w:rPr>
      </w:pPr>
    </w:p>
    <w:p w14:paraId="3FF43E78" w14:textId="77777777" w:rsidR="00FC16CE" w:rsidRPr="00920AE3" w:rsidRDefault="00FC16CE" w:rsidP="00FC16CE">
      <w:pPr>
        <w:rPr>
          <w:rFonts w:ascii="Arial" w:hAnsi="Arial" w:cs="Arial"/>
        </w:rPr>
      </w:pPr>
      <w:r w:rsidRPr="00920AE3">
        <w:rPr>
          <w:rFonts w:ascii="Arial" w:hAnsi="Arial" w:cs="Arial"/>
        </w:rPr>
        <w:t>IELTS – minimum 6.5 overall, including a minimum of 6.0 in writing, and a minimum of 5.5 in reading, listening and speaking</w:t>
      </w:r>
    </w:p>
    <w:p w14:paraId="180D59DD" w14:textId="77777777" w:rsidR="00FC16CE" w:rsidRPr="00920AE3" w:rsidRDefault="00FC16CE" w:rsidP="00FC16CE">
      <w:pPr>
        <w:rPr>
          <w:rFonts w:ascii="Arial" w:hAnsi="Arial" w:cs="Arial"/>
        </w:rPr>
      </w:pPr>
    </w:p>
    <w:p w14:paraId="533D25B6" w14:textId="77777777" w:rsidR="00FC16CE" w:rsidRPr="00920AE3" w:rsidRDefault="00FC16CE" w:rsidP="00FC16CE">
      <w:pPr>
        <w:jc w:val="both"/>
        <w:rPr>
          <w:rFonts w:ascii="Arial" w:hAnsi="Arial" w:cs="Arial"/>
        </w:rPr>
      </w:pPr>
      <w:r w:rsidRPr="00920AE3">
        <w:rPr>
          <w:rFonts w:ascii="Arial" w:hAnsi="Arial" w:cs="Arial"/>
        </w:rPr>
        <w:t>TOEFL IBT – overall score of 88, inc min score of 20/30 Writing, 20/30 Reading, 17/30 Listening and 20/30 Speaking.</w:t>
      </w:r>
    </w:p>
    <w:p w14:paraId="6BDC9A52" w14:textId="77777777" w:rsidR="00FC16CE" w:rsidRPr="00920AE3" w:rsidRDefault="00FC16CE" w:rsidP="00FC16CE">
      <w:pPr>
        <w:jc w:val="both"/>
        <w:rPr>
          <w:rFonts w:ascii="Arial" w:hAnsi="Arial" w:cs="Arial"/>
        </w:rPr>
      </w:pPr>
      <w:r w:rsidRPr="00920AE3">
        <w:rPr>
          <w:rFonts w:ascii="Arial" w:hAnsi="Arial" w:cs="Arial"/>
        </w:rPr>
        <w:t>Kingston University also approved the following mapping as equivalent alternatives to IELTS requirements for entry into franchised programmes to be delivered at ESOFT in Sri Lanka;</w:t>
      </w:r>
    </w:p>
    <w:p w14:paraId="09192884" w14:textId="77777777" w:rsidR="00FC16CE" w:rsidRPr="00920AE3" w:rsidRDefault="00FC16CE" w:rsidP="00FC16CE">
      <w:pPr>
        <w:pStyle w:val="ListParagraph"/>
        <w:numPr>
          <w:ilvl w:val="0"/>
          <w:numId w:val="8"/>
        </w:numPr>
        <w:autoSpaceDE/>
        <w:autoSpaceDN/>
        <w:spacing w:line="264" w:lineRule="auto"/>
        <w:ind w:left="714" w:hanging="357"/>
        <w:rPr>
          <w:rFonts w:cs="Arial"/>
          <w:color w:val="000000"/>
        </w:rPr>
      </w:pPr>
      <w:r w:rsidRPr="00920AE3">
        <w:rPr>
          <w:rFonts w:cs="Arial"/>
          <w:bCs/>
          <w:color w:val="000000"/>
        </w:rPr>
        <w:t>Local GCE O Level English language</w:t>
      </w:r>
      <w:r w:rsidRPr="00920AE3">
        <w:rPr>
          <w:rFonts w:cs="Arial"/>
          <w:color w:val="000000"/>
        </w:rPr>
        <w:t xml:space="preserve">: Credit, Distinction or Very good pass </w:t>
      </w:r>
    </w:p>
    <w:p w14:paraId="2533F2A6" w14:textId="77777777" w:rsidR="00FC16CE" w:rsidRPr="00920AE3" w:rsidRDefault="00FC16CE" w:rsidP="00FC16CE">
      <w:pPr>
        <w:jc w:val="both"/>
        <w:rPr>
          <w:rFonts w:ascii="Arial" w:hAnsi="Arial" w:cs="Arial"/>
          <w:color w:val="000000"/>
        </w:rPr>
      </w:pPr>
    </w:p>
    <w:p w14:paraId="54F0819A" w14:textId="77777777" w:rsidR="00FC16CE" w:rsidRPr="00920AE3" w:rsidRDefault="00FC16CE" w:rsidP="00FC16CE">
      <w:pPr>
        <w:pStyle w:val="ListParagraph"/>
        <w:numPr>
          <w:ilvl w:val="0"/>
          <w:numId w:val="8"/>
        </w:numPr>
        <w:autoSpaceDE/>
        <w:autoSpaceDN/>
        <w:spacing w:line="276" w:lineRule="auto"/>
        <w:ind w:left="714" w:hanging="357"/>
        <w:rPr>
          <w:rFonts w:cs="Arial"/>
          <w:color w:val="000000"/>
        </w:rPr>
      </w:pPr>
      <w:r w:rsidRPr="00920AE3">
        <w:rPr>
          <w:rFonts w:cs="Arial"/>
          <w:bCs/>
          <w:color w:val="000000"/>
        </w:rPr>
        <w:t>ESOFT English for Academic Purposes modules in reading, writing, listening and speaking</w:t>
      </w:r>
      <w:r w:rsidRPr="00920AE3">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920AE3" w14:paraId="152FEADA" w14:textId="77777777" w:rsidTr="004B6CBB">
        <w:tc>
          <w:tcPr>
            <w:tcW w:w="1263" w:type="dxa"/>
            <w:tcMar>
              <w:top w:w="0" w:type="dxa"/>
              <w:left w:w="108" w:type="dxa"/>
              <w:bottom w:w="0" w:type="dxa"/>
              <w:right w:w="108" w:type="dxa"/>
            </w:tcMar>
            <w:hideMark/>
          </w:tcPr>
          <w:p w14:paraId="29A8CCBC" w14:textId="77777777" w:rsidR="00FC16CE" w:rsidRPr="00920AE3" w:rsidRDefault="00FC16CE" w:rsidP="004B6CBB">
            <w:pPr>
              <w:rPr>
                <w:rFonts w:ascii="Arial" w:hAnsi="Arial" w:cs="Arial"/>
                <w:color w:val="000000"/>
              </w:rPr>
            </w:pPr>
            <w:r w:rsidRPr="00920AE3">
              <w:rPr>
                <w:rFonts w:ascii="Arial" w:hAnsi="Arial" w:cs="Arial"/>
                <w:color w:val="000000"/>
              </w:rPr>
              <w:t>IELTS</w:t>
            </w:r>
          </w:p>
        </w:tc>
        <w:tc>
          <w:tcPr>
            <w:tcW w:w="1276" w:type="dxa"/>
            <w:tcMar>
              <w:top w:w="0" w:type="dxa"/>
              <w:left w:w="108" w:type="dxa"/>
              <w:bottom w:w="0" w:type="dxa"/>
              <w:right w:w="108" w:type="dxa"/>
            </w:tcMar>
            <w:hideMark/>
          </w:tcPr>
          <w:p w14:paraId="4BC30F54" w14:textId="77777777" w:rsidR="00FC16CE" w:rsidRPr="00920AE3" w:rsidRDefault="00FC16CE" w:rsidP="004B6CBB">
            <w:pPr>
              <w:rPr>
                <w:rFonts w:ascii="Arial" w:hAnsi="Arial" w:cs="Arial"/>
                <w:color w:val="000000"/>
              </w:rPr>
            </w:pPr>
            <w:r w:rsidRPr="00920AE3">
              <w:rPr>
                <w:rFonts w:ascii="Arial" w:hAnsi="Arial" w:cs="Arial"/>
                <w:color w:val="000000"/>
              </w:rPr>
              <w:t>ESOFT</w:t>
            </w:r>
          </w:p>
        </w:tc>
      </w:tr>
      <w:tr w:rsidR="00FC16CE" w:rsidRPr="00920AE3" w14:paraId="1B8C18A8" w14:textId="77777777" w:rsidTr="004B6CBB">
        <w:tc>
          <w:tcPr>
            <w:tcW w:w="1263" w:type="dxa"/>
            <w:tcMar>
              <w:top w:w="0" w:type="dxa"/>
              <w:left w:w="108" w:type="dxa"/>
              <w:bottom w:w="0" w:type="dxa"/>
              <w:right w:w="108" w:type="dxa"/>
            </w:tcMar>
            <w:hideMark/>
          </w:tcPr>
          <w:p w14:paraId="6A515ECC" w14:textId="77777777" w:rsidR="00FC16CE" w:rsidRPr="00920AE3" w:rsidRDefault="00FC16CE" w:rsidP="004B6CBB">
            <w:pPr>
              <w:rPr>
                <w:rFonts w:ascii="Arial" w:hAnsi="Arial" w:cs="Arial"/>
                <w:color w:val="000000"/>
              </w:rPr>
            </w:pPr>
            <w:r w:rsidRPr="00920AE3">
              <w:rPr>
                <w:rFonts w:ascii="Arial" w:hAnsi="Arial" w:cs="Arial"/>
                <w:color w:val="000000"/>
              </w:rPr>
              <w:t>6.5</w:t>
            </w:r>
          </w:p>
        </w:tc>
        <w:tc>
          <w:tcPr>
            <w:tcW w:w="1276" w:type="dxa"/>
            <w:tcMar>
              <w:top w:w="0" w:type="dxa"/>
              <w:left w:w="108" w:type="dxa"/>
              <w:bottom w:w="0" w:type="dxa"/>
              <w:right w:w="108" w:type="dxa"/>
            </w:tcMar>
            <w:hideMark/>
          </w:tcPr>
          <w:p w14:paraId="4EAE9B64" w14:textId="77777777" w:rsidR="00FC16CE" w:rsidRPr="00920AE3" w:rsidRDefault="00FC16CE" w:rsidP="004B6CBB">
            <w:pPr>
              <w:rPr>
                <w:rFonts w:ascii="Arial" w:hAnsi="Arial" w:cs="Arial"/>
                <w:color w:val="000000"/>
              </w:rPr>
            </w:pPr>
            <w:r w:rsidRPr="00920AE3">
              <w:rPr>
                <w:rFonts w:ascii="Arial" w:hAnsi="Arial" w:cs="Arial"/>
                <w:color w:val="000000"/>
              </w:rPr>
              <w:t>58+</w:t>
            </w:r>
          </w:p>
        </w:tc>
      </w:tr>
      <w:tr w:rsidR="00FC16CE" w:rsidRPr="00920AE3" w14:paraId="5C9C3B94" w14:textId="77777777" w:rsidTr="004B6CBB">
        <w:tc>
          <w:tcPr>
            <w:tcW w:w="1263" w:type="dxa"/>
            <w:tcMar>
              <w:top w:w="0" w:type="dxa"/>
              <w:left w:w="108" w:type="dxa"/>
              <w:bottom w:w="0" w:type="dxa"/>
              <w:right w:w="108" w:type="dxa"/>
            </w:tcMar>
            <w:hideMark/>
          </w:tcPr>
          <w:p w14:paraId="689AA9E3" w14:textId="77777777" w:rsidR="00FC16CE" w:rsidRPr="00920AE3" w:rsidRDefault="00FC16CE" w:rsidP="004B6CBB">
            <w:pPr>
              <w:rPr>
                <w:rFonts w:ascii="Arial" w:hAnsi="Arial" w:cs="Arial"/>
                <w:color w:val="000000"/>
              </w:rPr>
            </w:pPr>
            <w:r w:rsidRPr="00920AE3">
              <w:rPr>
                <w:rFonts w:ascii="Arial" w:hAnsi="Arial" w:cs="Arial"/>
                <w:color w:val="000000"/>
              </w:rPr>
              <w:t xml:space="preserve">6.0 </w:t>
            </w:r>
          </w:p>
        </w:tc>
        <w:tc>
          <w:tcPr>
            <w:tcW w:w="1276" w:type="dxa"/>
            <w:tcMar>
              <w:top w:w="0" w:type="dxa"/>
              <w:left w:w="108" w:type="dxa"/>
              <w:bottom w:w="0" w:type="dxa"/>
              <w:right w:w="108" w:type="dxa"/>
            </w:tcMar>
            <w:hideMark/>
          </w:tcPr>
          <w:p w14:paraId="107466E6" w14:textId="77777777" w:rsidR="00FC16CE" w:rsidRPr="00920AE3" w:rsidRDefault="00FC16CE" w:rsidP="004B6CBB">
            <w:pPr>
              <w:rPr>
                <w:rFonts w:ascii="Arial" w:hAnsi="Arial" w:cs="Arial"/>
                <w:color w:val="000000"/>
              </w:rPr>
            </w:pPr>
            <w:r w:rsidRPr="00920AE3">
              <w:rPr>
                <w:rFonts w:ascii="Arial" w:hAnsi="Arial" w:cs="Arial"/>
                <w:color w:val="000000"/>
              </w:rPr>
              <w:t>50-57</w:t>
            </w:r>
          </w:p>
        </w:tc>
      </w:tr>
      <w:tr w:rsidR="00FC16CE" w:rsidRPr="00920AE3" w14:paraId="03833FBB" w14:textId="77777777" w:rsidTr="004B6CBB">
        <w:tc>
          <w:tcPr>
            <w:tcW w:w="1263" w:type="dxa"/>
            <w:tcMar>
              <w:top w:w="0" w:type="dxa"/>
              <w:left w:w="108" w:type="dxa"/>
              <w:bottom w:w="0" w:type="dxa"/>
              <w:right w:w="108" w:type="dxa"/>
            </w:tcMar>
            <w:hideMark/>
          </w:tcPr>
          <w:p w14:paraId="70A6752E" w14:textId="77777777" w:rsidR="00FC16CE" w:rsidRPr="00920AE3" w:rsidRDefault="00FC16CE" w:rsidP="004B6CBB">
            <w:pPr>
              <w:rPr>
                <w:rFonts w:ascii="Arial" w:hAnsi="Arial" w:cs="Arial"/>
                <w:color w:val="000000"/>
              </w:rPr>
            </w:pPr>
            <w:r w:rsidRPr="00920AE3">
              <w:rPr>
                <w:rFonts w:ascii="Arial" w:hAnsi="Arial" w:cs="Arial"/>
                <w:color w:val="000000"/>
              </w:rPr>
              <w:t>5.5</w:t>
            </w:r>
          </w:p>
        </w:tc>
        <w:tc>
          <w:tcPr>
            <w:tcW w:w="1276" w:type="dxa"/>
            <w:tcMar>
              <w:top w:w="0" w:type="dxa"/>
              <w:left w:w="108" w:type="dxa"/>
              <w:bottom w:w="0" w:type="dxa"/>
              <w:right w:w="108" w:type="dxa"/>
            </w:tcMar>
            <w:hideMark/>
          </w:tcPr>
          <w:p w14:paraId="3CEA4C70" w14:textId="77777777" w:rsidR="00FC16CE" w:rsidRPr="00920AE3" w:rsidRDefault="00FC16CE" w:rsidP="004B6CBB">
            <w:pPr>
              <w:rPr>
                <w:rFonts w:ascii="Arial" w:hAnsi="Arial" w:cs="Arial"/>
                <w:color w:val="000000"/>
              </w:rPr>
            </w:pPr>
            <w:r w:rsidRPr="00920AE3">
              <w:rPr>
                <w:rFonts w:ascii="Arial" w:hAnsi="Arial" w:cs="Arial"/>
                <w:color w:val="000000"/>
              </w:rPr>
              <w:t>42-49</w:t>
            </w:r>
          </w:p>
        </w:tc>
      </w:tr>
    </w:tbl>
    <w:p w14:paraId="5D3090A5" w14:textId="77777777" w:rsidR="00FC16CE" w:rsidRPr="00920AE3" w:rsidRDefault="00FC16CE" w:rsidP="00FC16CE">
      <w:pPr>
        <w:rPr>
          <w:rFonts w:ascii="Arial" w:hAnsi="Arial" w:cs="Arial"/>
          <w:color w:val="000000"/>
        </w:rPr>
      </w:pPr>
    </w:p>
    <w:p w14:paraId="2B29EE1F" w14:textId="77777777" w:rsidR="00FC16CE" w:rsidRPr="00920AE3" w:rsidRDefault="00FC16CE" w:rsidP="00FC16CE">
      <w:pPr>
        <w:rPr>
          <w:rFonts w:ascii="Arial" w:hAnsi="Arial" w:cs="Arial"/>
          <w:color w:val="000000"/>
        </w:rPr>
      </w:pPr>
    </w:p>
    <w:p w14:paraId="02A0EF7C" w14:textId="77777777" w:rsidR="00FC16CE" w:rsidRPr="00920AE3" w:rsidRDefault="00FC16CE" w:rsidP="00FC16CE">
      <w:pPr>
        <w:jc w:val="both"/>
        <w:rPr>
          <w:rFonts w:ascii="Arial" w:hAnsi="Arial" w:cs="Arial"/>
        </w:rPr>
      </w:pPr>
      <w:r w:rsidRPr="00920AE3">
        <w:rPr>
          <w:rFonts w:ascii="Arial" w:hAnsi="Arial" w:cs="Arial"/>
        </w:rPr>
        <w:t xml:space="preserve"> </w:t>
      </w:r>
    </w:p>
    <w:p w14:paraId="731021D0" w14:textId="77777777" w:rsidR="00FC16CE" w:rsidRPr="00920AE3" w:rsidRDefault="00FC16CE" w:rsidP="00FC16CE">
      <w:pPr>
        <w:pStyle w:val="BodyText3"/>
        <w:spacing w:after="0"/>
        <w:rPr>
          <w:rFonts w:ascii="Arial" w:hAnsi="Arial" w:cs="Arial"/>
          <w:sz w:val="22"/>
          <w:szCs w:val="22"/>
        </w:rPr>
      </w:pPr>
    </w:p>
    <w:p w14:paraId="4CEE2A7D" w14:textId="77777777" w:rsidR="00FC16CE" w:rsidRPr="00920AE3" w:rsidRDefault="00FC16CE" w:rsidP="00FC16CE">
      <w:pPr>
        <w:numPr>
          <w:ilvl w:val="12"/>
          <w:numId w:val="0"/>
        </w:numPr>
        <w:jc w:val="both"/>
        <w:rPr>
          <w:rFonts w:ascii="Arial" w:hAnsi="Arial" w:cs="Arial"/>
          <w:i/>
        </w:rPr>
      </w:pPr>
    </w:p>
    <w:p w14:paraId="67E0ECFA" w14:textId="77777777" w:rsidR="00FC16CE" w:rsidRPr="00920AE3" w:rsidRDefault="00FC16CE" w:rsidP="00FC16CE">
      <w:pPr>
        <w:numPr>
          <w:ilvl w:val="12"/>
          <w:numId w:val="0"/>
        </w:numPr>
        <w:jc w:val="both"/>
        <w:rPr>
          <w:rFonts w:ascii="Arial" w:hAnsi="Arial" w:cs="Arial"/>
          <w:i/>
        </w:rPr>
      </w:pPr>
    </w:p>
    <w:p w14:paraId="3AF01E6B" w14:textId="77777777" w:rsidR="00195F7B" w:rsidRPr="00920AE3" w:rsidRDefault="00FC16CE" w:rsidP="00FC16CE">
      <w:pPr>
        <w:rPr>
          <w:rFonts w:ascii="Arial" w:hAnsi="Arial" w:cs="Arial"/>
          <w:szCs w:val="24"/>
        </w:rPr>
      </w:pPr>
      <w:r w:rsidRPr="00920AE3">
        <w:rPr>
          <w:rFonts w:ascii="Arial" w:hAnsi="Arial" w:cs="Arial"/>
          <w:b/>
          <w:sz w:val="24"/>
          <w:szCs w:val="24"/>
        </w:rPr>
        <w:tab/>
      </w:r>
      <w:r w:rsidR="00195F7B" w:rsidRPr="00920AE3">
        <w:rPr>
          <w:rFonts w:ascii="Arial" w:hAnsi="Arial" w:cs="Arial"/>
          <w:b/>
          <w:szCs w:val="24"/>
        </w:rPr>
        <w:tab/>
      </w:r>
      <w:r w:rsidR="00195F7B" w:rsidRPr="00920AE3">
        <w:rPr>
          <w:rFonts w:ascii="Arial" w:hAnsi="Arial" w:cs="Arial"/>
          <w:b/>
          <w:szCs w:val="24"/>
        </w:rPr>
        <w:tab/>
      </w:r>
    </w:p>
    <w:p w14:paraId="28CBC26B" w14:textId="77777777" w:rsidR="00195F7B" w:rsidRPr="00920AE3" w:rsidRDefault="002C3FD1" w:rsidP="009F53D3">
      <w:pPr>
        <w:numPr>
          <w:ilvl w:val="0"/>
          <w:numId w:val="3"/>
        </w:numPr>
        <w:ind w:left="567" w:hanging="567"/>
        <w:rPr>
          <w:rFonts w:ascii="Arial" w:hAnsi="Arial" w:cs="Arial"/>
          <w:b/>
          <w:szCs w:val="24"/>
        </w:rPr>
      </w:pPr>
      <w:r w:rsidRPr="00920AE3">
        <w:rPr>
          <w:rFonts w:ascii="Arial" w:hAnsi="Arial" w:cs="Arial"/>
          <w:b/>
          <w:szCs w:val="24"/>
        </w:rPr>
        <w:t xml:space="preserve">Field/Course </w:t>
      </w:r>
      <w:r w:rsidR="00195F7B" w:rsidRPr="00920AE3">
        <w:rPr>
          <w:rFonts w:ascii="Arial" w:hAnsi="Arial" w:cs="Arial"/>
          <w:b/>
          <w:szCs w:val="24"/>
        </w:rPr>
        <w:t>Structure</w:t>
      </w:r>
    </w:p>
    <w:p w14:paraId="2BEE4AA7" w14:textId="77777777" w:rsidR="00301142" w:rsidRPr="00920AE3" w:rsidRDefault="00301142" w:rsidP="00301142">
      <w:pPr>
        <w:jc w:val="both"/>
        <w:rPr>
          <w:rFonts w:ascii="Arial" w:hAnsi="Arial" w:cs="Arial"/>
        </w:rPr>
      </w:pPr>
      <w:r w:rsidRPr="00920AE3">
        <w:rPr>
          <w:rFonts w:ascii="Arial" w:hAnsi="Arial" w:cs="Arial"/>
        </w:rPr>
        <w:t>This course is part of Kingston University’s Postgraduate Regulations (PR).  Courses in the PR are made up of modules that are designated at level 7.  Single taught modules are valued at 30 credits and the course contains a project that has 60 credits.  The minimum requirement for a Master</w:t>
      </w:r>
      <w:r w:rsidR="00F85AA8">
        <w:rPr>
          <w:rFonts w:ascii="Arial" w:hAnsi="Arial" w:cs="Arial"/>
        </w:rPr>
        <w:t>`</w:t>
      </w:r>
      <w:r w:rsidRPr="00920AE3">
        <w:rPr>
          <w:rFonts w:ascii="Arial" w:hAnsi="Arial" w:cs="Arial"/>
        </w:rPr>
        <w:t xml:space="preserve">s Degree is 180 credits. </w:t>
      </w:r>
    </w:p>
    <w:p w14:paraId="6FB2C2F4" w14:textId="77777777" w:rsidR="00301142" w:rsidRPr="00920AE3" w:rsidRDefault="00301142" w:rsidP="00301142">
      <w:pPr>
        <w:jc w:val="both"/>
        <w:rPr>
          <w:rFonts w:ascii="Arial" w:hAnsi="Arial" w:cs="Arial"/>
        </w:rPr>
      </w:pPr>
    </w:p>
    <w:p w14:paraId="37EE0620" w14:textId="77777777" w:rsidR="00301142" w:rsidRPr="00920AE3" w:rsidRDefault="00301142" w:rsidP="00301142">
      <w:pPr>
        <w:jc w:val="both"/>
        <w:rPr>
          <w:rFonts w:ascii="Arial" w:hAnsi="Arial" w:cs="Arial"/>
        </w:rPr>
      </w:pPr>
      <w:r w:rsidRPr="00920AE3">
        <w:rPr>
          <w:rFonts w:ascii="Arial" w:hAnsi="Arial" w:cs="Arial"/>
        </w:rPr>
        <w:t>The awards available are detailed in section A and the requirements are outlined below.  All students will be provided with the PR regulations in the student handbook.</w:t>
      </w:r>
    </w:p>
    <w:p w14:paraId="416DBA4A" w14:textId="77777777" w:rsidR="00301142" w:rsidRPr="00920AE3" w:rsidRDefault="00301142" w:rsidP="00301142">
      <w:pPr>
        <w:jc w:val="both"/>
        <w:rPr>
          <w:rFonts w:ascii="Arial" w:hAnsi="Arial" w:cs="Arial"/>
        </w:rPr>
      </w:pPr>
    </w:p>
    <w:p w14:paraId="2990795C" w14:textId="7D655E30" w:rsidR="004B6CBB" w:rsidRPr="00920AE3" w:rsidRDefault="00301142" w:rsidP="00301142">
      <w:pPr>
        <w:jc w:val="both"/>
        <w:rPr>
          <w:rFonts w:ascii="Arial" w:hAnsi="Arial" w:cs="Arial"/>
        </w:rPr>
      </w:pPr>
      <w:r w:rsidRPr="00920AE3">
        <w:rPr>
          <w:rFonts w:ascii="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14:paraId="268C750C" w14:textId="77777777" w:rsidR="004B6CBB" w:rsidRPr="00920AE3" w:rsidRDefault="004B6CBB" w:rsidP="004B6CBB">
      <w:pPr>
        <w:jc w:val="both"/>
        <w:rPr>
          <w:rFonts w:ascii="Arial" w:hAnsi="Arial" w:cs="Arial"/>
        </w:rPr>
      </w:pPr>
    </w:p>
    <w:p w14:paraId="757310CB" w14:textId="34DB5D43" w:rsidR="004B6CBB" w:rsidRPr="00920AE3" w:rsidRDefault="004B6CBB" w:rsidP="004B6CBB">
      <w:pPr>
        <w:rPr>
          <w:rFonts w:ascii="Arial" w:hAnsi="Arial" w:cs="Arial"/>
        </w:rPr>
      </w:pPr>
      <w:r w:rsidRPr="00920AE3">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14:paraId="5A5827DE" w14:textId="77777777" w:rsidR="004B6CBB" w:rsidRPr="00920AE3" w:rsidRDefault="004B6CBB" w:rsidP="004B6CBB">
      <w:pPr>
        <w:rPr>
          <w:rFonts w:ascii="Arial" w:hAnsi="Arial" w:cs="Arial"/>
        </w:rPr>
      </w:pPr>
    </w:p>
    <w:p w14:paraId="02FE4DB0" w14:textId="77777777" w:rsidR="004B6CBB" w:rsidRPr="00920AE3" w:rsidRDefault="00301142" w:rsidP="004B6CBB">
      <w:pPr>
        <w:rPr>
          <w:rFonts w:ascii="Arial" w:hAnsi="Arial" w:cs="Arial"/>
        </w:rPr>
      </w:pPr>
      <w:r w:rsidRPr="00920AE3">
        <w:rPr>
          <w:rFonts w:ascii="Arial" w:hAnsi="Arial" w:cs="Arial"/>
        </w:rPr>
        <w:t xml:space="preserve">Planning meetings </w:t>
      </w:r>
      <w:r w:rsidR="004B6CBB" w:rsidRPr="00920AE3">
        <w:rPr>
          <w:rFonts w:ascii="Arial" w:hAnsi="Arial" w:cs="Arial"/>
        </w:rPr>
        <w:t>will take place at the beginning of each teaching block to ensure there is no assessment overloading or bunching.</w:t>
      </w:r>
    </w:p>
    <w:p w14:paraId="70F70AD6" w14:textId="77777777" w:rsidR="004B6CBB" w:rsidRPr="00920AE3" w:rsidRDefault="004B6CBB" w:rsidP="004B6CBB">
      <w:pPr>
        <w:rPr>
          <w:rFonts w:ascii="Arial" w:hAnsi="Arial" w:cs="Arial"/>
        </w:rPr>
      </w:pPr>
    </w:p>
    <w:p w14:paraId="5067B2E6" w14:textId="5E9596B3" w:rsidR="004B6CBB" w:rsidRPr="00920AE3" w:rsidRDefault="004B6CBB" w:rsidP="004B6CBB">
      <w:pPr>
        <w:rPr>
          <w:rFonts w:ascii="Arial" w:hAnsi="Arial" w:cs="Arial"/>
        </w:rPr>
      </w:pPr>
      <w:r w:rsidRPr="00920AE3">
        <w:rPr>
          <w:rFonts w:ascii="Arial" w:hAnsi="Arial" w:cs="Arial"/>
        </w:rPr>
        <w:t>The course design fully considers all student groups. Overseas students are also able to complete their degree within VISA limitations.</w:t>
      </w:r>
    </w:p>
    <w:p w14:paraId="3546F567" w14:textId="77777777" w:rsidR="004B6CBB" w:rsidRPr="00920AE3" w:rsidRDefault="004B6CBB" w:rsidP="004B6CBB">
      <w:pPr>
        <w:rPr>
          <w:rFonts w:ascii="Arial" w:hAnsi="Arial" w:cs="Arial"/>
        </w:rPr>
      </w:pPr>
    </w:p>
    <w:p w14:paraId="7E412DB5" w14:textId="77777777" w:rsidR="00195F7B" w:rsidRPr="00920AE3" w:rsidRDefault="004B6CBB" w:rsidP="00BE41DB">
      <w:pPr>
        <w:rPr>
          <w:rFonts w:ascii="Arial" w:hAnsi="Arial" w:cs="Arial"/>
          <w:color w:val="FF0000"/>
          <w:szCs w:val="24"/>
        </w:rPr>
      </w:pPr>
      <w:r w:rsidRPr="00920AE3">
        <w:rPr>
          <w:rFonts w:ascii="Arial" w:hAnsi="Arial" w:cs="Arial"/>
        </w:rPr>
        <w:t>To address advanced ethics and professional issues, these issues are addressed within the context of technical core modules taken before the project is conducted, specifically, within Modelling Enterprise Architectures, and the Project Dissertation.</w:t>
      </w:r>
      <w:r w:rsidRPr="00920AE3">
        <w:rPr>
          <w:rFonts w:ascii="Arial" w:hAnsi="Arial" w:cs="Arial"/>
          <w:b/>
        </w:rPr>
        <w:br/>
      </w:r>
      <w:r w:rsidR="00BE41DB" w:rsidRPr="00920AE3">
        <w:rPr>
          <w:rFonts w:ascii="Arial" w:hAnsi="Arial" w:cs="Arial"/>
          <w:b/>
        </w:rPr>
        <w:br/>
      </w:r>
    </w:p>
    <w:p w14:paraId="258368EC" w14:textId="77777777" w:rsidR="00195F7B" w:rsidRPr="00920AE3" w:rsidRDefault="00195F7B" w:rsidP="00195F7B">
      <w:pPr>
        <w:rPr>
          <w:rFonts w:ascii="Arial" w:hAnsi="Arial" w:cs="Arial"/>
          <w:szCs w:val="24"/>
        </w:rPr>
      </w:pPr>
    </w:p>
    <w:p w14:paraId="3D5CFC6D" w14:textId="77777777" w:rsidR="00195F7B" w:rsidRPr="00920AE3" w:rsidRDefault="00195F7B" w:rsidP="009F53D3">
      <w:pPr>
        <w:rPr>
          <w:rFonts w:ascii="Arial" w:hAnsi="Arial" w:cs="Arial"/>
          <w:b/>
          <w:szCs w:val="24"/>
        </w:rPr>
      </w:pPr>
      <w:r w:rsidRPr="00920AE3">
        <w:rPr>
          <w:rFonts w:ascii="Arial" w:hAnsi="Arial" w:cs="Arial"/>
          <w:b/>
          <w:szCs w:val="24"/>
        </w:rPr>
        <w:t>E1.</w:t>
      </w:r>
      <w:r w:rsidRPr="00920AE3">
        <w:rPr>
          <w:rFonts w:ascii="Arial" w:hAnsi="Arial" w:cs="Arial"/>
          <w:b/>
          <w:szCs w:val="24"/>
        </w:rPr>
        <w:tab/>
        <w:t>Professional and Statutory Regulatory Bodies</w:t>
      </w:r>
    </w:p>
    <w:p w14:paraId="334CC182" w14:textId="77777777" w:rsidR="00195F7B" w:rsidRPr="00920AE3" w:rsidRDefault="00195F7B" w:rsidP="009F53D3">
      <w:pPr>
        <w:rPr>
          <w:rFonts w:ascii="Arial" w:hAnsi="Arial" w:cs="Arial"/>
          <w:szCs w:val="24"/>
        </w:rPr>
      </w:pPr>
      <w:r w:rsidRPr="00920AE3">
        <w:rPr>
          <w:rFonts w:ascii="Arial" w:hAnsi="Arial" w:cs="Arial"/>
          <w:i/>
          <w:szCs w:val="24"/>
        </w:rPr>
        <w:tab/>
      </w:r>
      <w:r w:rsidR="004B6CBB" w:rsidRPr="00920AE3">
        <w:rPr>
          <w:rFonts w:ascii="Arial" w:hAnsi="Arial" w:cs="Arial"/>
          <w:szCs w:val="24"/>
        </w:rPr>
        <w:t>Not applicable</w:t>
      </w:r>
    </w:p>
    <w:p w14:paraId="22A85EE3" w14:textId="77777777" w:rsidR="00195F7B" w:rsidRPr="00920AE3" w:rsidRDefault="00195F7B" w:rsidP="009F53D3">
      <w:pPr>
        <w:rPr>
          <w:rFonts w:ascii="Arial" w:hAnsi="Arial" w:cs="Arial"/>
          <w:szCs w:val="24"/>
        </w:rPr>
      </w:pPr>
    </w:p>
    <w:p w14:paraId="304CE8F5" w14:textId="77777777" w:rsidR="00195F7B" w:rsidRPr="00920AE3" w:rsidRDefault="00195F7B" w:rsidP="009F53D3">
      <w:pPr>
        <w:rPr>
          <w:rFonts w:ascii="Arial" w:hAnsi="Arial" w:cs="Arial"/>
          <w:b/>
          <w:szCs w:val="24"/>
        </w:rPr>
      </w:pPr>
      <w:r w:rsidRPr="00920AE3">
        <w:rPr>
          <w:rFonts w:ascii="Arial" w:hAnsi="Arial" w:cs="Arial"/>
          <w:b/>
          <w:szCs w:val="24"/>
        </w:rPr>
        <w:t>E2.</w:t>
      </w:r>
      <w:r w:rsidRPr="00920AE3">
        <w:rPr>
          <w:rFonts w:ascii="Arial" w:hAnsi="Arial" w:cs="Arial"/>
          <w:b/>
          <w:szCs w:val="24"/>
        </w:rPr>
        <w:tab/>
        <w:t xml:space="preserve">Work-based learning, including sandwich </w:t>
      </w:r>
      <w:r w:rsidR="002C3FD1" w:rsidRPr="00920AE3">
        <w:rPr>
          <w:rFonts w:ascii="Arial" w:hAnsi="Arial" w:cs="Arial"/>
          <w:b/>
          <w:szCs w:val="24"/>
        </w:rPr>
        <w:t>courses</w:t>
      </w:r>
    </w:p>
    <w:p w14:paraId="1191C537" w14:textId="77777777" w:rsidR="00195F7B" w:rsidRPr="00920AE3" w:rsidRDefault="00255852" w:rsidP="00195F7B">
      <w:pPr>
        <w:ind w:left="720"/>
        <w:rPr>
          <w:rFonts w:ascii="Arial" w:hAnsi="Arial" w:cs="Arial"/>
          <w:szCs w:val="24"/>
        </w:rPr>
      </w:pPr>
      <w:r w:rsidRPr="00920AE3">
        <w:rPr>
          <w:rFonts w:ascii="Arial" w:hAnsi="Arial" w:cs="Arial"/>
          <w:szCs w:val="24"/>
        </w:rPr>
        <w:t>Not applicable</w:t>
      </w:r>
    </w:p>
    <w:p w14:paraId="20478A07" w14:textId="77777777" w:rsidR="00255852" w:rsidRPr="00920AE3" w:rsidRDefault="00255852" w:rsidP="00195F7B">
      <w:pPr>
        <w:ind w:left="720"/>
        <w:rPr>
          <w:rFonts w:ascii="Arial" w:hAnsi="Arial" w:cs="Arial"/>
          <w:szCs w:val="24"/>
        </w:rPr>
      </w:pPr>
    </w:p>
    <w:p w14:paraId="7386E71C" w14:textId="77777777" w:rsidR="00195F7B" w:rsidRPr="00920AE3" w:rsidRDefault="00195F7B" w:rsidP="00195F7B">
      <w:pPr>
        <w:rPr>
          <w:rFonts w:ascii="Arial" w:hAnsi="Arial" w:cs="Arial"/>
          <w:b/>
          <w:szCs w:val="24"/>
        </w:rPr>
      </w:pPr>
      <w:r w:rsidRPr="00920AE3">
        <w:rPr>
          <w:rFonts w:ascii="Arial" w:hAnsi="Arial" w:cs="Arial"/>
          <w:b/>
          <w:szCs w:val="24"/>
        </w:rPr>
        <w:t>E3.</w:t>
      </w:r>
      <w:r w:rsidRPr="00920AE3">
        <w:rPr>
          <w:rFonts w:ascii="Arial" w:hAnsi="Arial" w:cs="Arial"/>
          <w:b/>
          <w:szCs w:val="24"/>
        </w:rPr>
        <w:tab/>
        <w:t>Outline Programme Structure</w:t>
      </w:r>
    </w:p>
    <w:p w14:paraId="195D22B2" w14:textId="77777777" w:rsidR="00195F7B" w:rsidRPr="00920AE3" w:rsidRDefault="00195F7B" w:rsidP="00195F7B">
      <w:pPr>
        <w:rPr>
          <w:rFonts w:ascii="Arial" w:hAnsi="Arial" w:cs="Arial"/>
          <w:i/>
          <w:szCs w:val="24"/>
        </w:rPr>
      </w:pPr>
    </w:p>
    <w:p w14:paraId="2508D484" w14:textId="77777777" w:rsidR="003F392A" w:rsidRPr="00920AE3" w:rsidRDefault="003F392A" w:rsidP="00195F7B">
      <w:pPr>
        <w:rPr>
          <w:rFonts w:ascii="Arial" w:hAnsi="Arial" w:cs="Arial"/>
          <w:i/>
          <w:szCs w:val="24"/>
        </w:rPr>
      </w:pPr>
    </w:p>
    <w:p w14:paraId="5ECD9B3A" w14:textId="77777777" w:rsidR="003F392A" w:rsidRPr="00920AE3" w:rsidRDefault="003F392A" w:rsidP="00195F7B">
      <w:pPr>
        <w:rPr>
          <w:rFonts w:ascii="Arial" w:hAnsi="Arial" w:cs="Arial"/>
          <w:i/>
          <w:szCs w:val="24"/>
        </w:rPr>
      </w:pPr>
    </w:p>
    <w:p w14:paraId="10C8E0A8" w14:textId="77777777" w:rsidR="00A54F9C" w:rsidRPr="00920AE3" w:rsidRDefault="00A54F9C" w:rsidP="00A54F9C">
      <w:pPr>
        <w:ind w:left="4320" w:hanging="4320"/>
        <w:rPr>
          <w:rFonts w:ascii="Arial" w:hAnsi="Arial" w:cs="Arial"/>
          <w:b/>
        </w:rPr>
      </w:pPr>
      <w:r w:rsidRPr="00920AE3">
        <w:rPr>
          <w:rFonts w:ascii="Arial" w:hAnsi="Arial" w:cs="Arial"/>
          <w:b/>
        </w:rPr>
        <w:t>LEVEL 7 Core (30 credits)</w:t>
      </w:r>
      <w:r w:rsidRPr="00920AE3">
        <w:rPr>
          <w:rFonts w:ascii="Arial" w:hAnsi="Arial" w:cs="Arial"/>
          <w:b/>
        </w:rPr>
        <w:tab/>
        <w:t xml:space="preserve">LEVEL 7 Recommended Options (30 credits) </w:t>
      </w:r>
      <w:r w:rsidRPr="00920AE3">
        <w:rPr>
          <w:rFonts w:ascii="Arial" w:hAnsi="Arial" w:cs="Arial"/>
          <w:b/>
        </w:rPr>
        <w:tab/>
        <w:t>Take One Of</w:t>
      </w:r>
      <w:r w:rsidRPr="00920AE3">
        <w:rPr>
          <w:rFonts w:ascii="Arial" w:hAnsi="Arial" w:cs="Arial"/>
          <w:b/>
        </w:rPr>
        <w:tab/>
      </w:r>
      <w:r w:rsidRPr="00920AE3">
        <w:rPr>
          <w:rFonts w:ascii="Arial" w:hAnsi="Arial" w:cs="Arial"/>
          <w:b/>
        </w:rPr>
        <w:tab/>
      </w:r>
      <w:r w:rsidRPr="00920AE3">
        <w:rPr>
          <w:rFonts w:ascii="Arial" w:hAnsi="Arial" w:cs="Arial"/>
          <w:b/>
        </w:rPr>
        <w:tab/>
      </w:r>
      <w:r w:rsidRPr="00920AE3">
        <w:rPr>
          <w:rFonts w:ascii="Arial" w:hAnsi="Arial" w:cs="Arial"/>
          <w:b/>
        </w:rPr>
        <w:tab/>
      </w:r>
    </w:p>
    <w:p w14:paraId="055F45AE" w14:textId="41208B38" w:rsidR="00A54F9C" w:rsidRPr="00920AE3" w:rsidRDefault="00F55FE0" w:rsidP="00A54F9C">
      <w:pPr>
        <w:rPr>
          <w:rFonts w:ascii="Arial" w:hAnsi="Arial" w:cs="Arial"/>
        </w:rPr>
      </w:pPr>
      <w:r>
        <w:rPr>
          <w:noProof/>
        </w:rPr>
        <mc:AlternateContent>
          <mc:Choice Requires="wps">
            <w:drawing>
              <wp:anchor distT="0" distB="0" distL="114300" distR="114300" simplePos="0" relativeHeight="251662848" behindDoc="0" locked="0" layoutInCell="0" allowOverlap="1" wp14:anchorId="341C7C98" wp14:editId="32AFA042">
                <wp:simplePos x="0" y="0"/>
                <wp:positionH relativeFrom="column">
                  <wp:posOffset>-57150</wp:posOffset>
                </wp:positionH>
                <wp:positionV relativeFrom="paragraph">
                  <wp:posOffset>26670</wp:posOffset>
                </wp:positionV>
                <wp:extent cx="2560320" cy="822960"/>
                <wp:effectExtent l="0" t="0" r="144780" b="14224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F86D876" w14:textId="2ADB1D36" w:rsidR="00F55FE0" w:rsidRDefault="00F55FE0" w:rsidP="00F55FE0">
                            <w:r>
                              <w:t>CI7350</w:t>
                            </w:r>
                          </w:p>
                          <w:p w14:paraId="732B263E" w14:textId="32FC69F9" w:rsidR="00F55FE0" w:rsidRDefault="00F55FE0" w:rsidP="00F55FE0">
                            <w:r>
                              <w:rPr>
                                <w:rFonts w:ascii="Arial" w:hAnsi="Arial" w:cs="Arial"/>
                                <w:sz w:val="18"/>
                                <w:szCs w:val="20"/>
                              </w:rPr>
                              <w:t>Agile Project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C7C98" id="_x0000_t202" coordsize="21600,21600" o:spt="202" path="m,l,21600r21600,l21600,xe">
                <v:stroke joinstyle="miter"/>
                <v:path gradientshapeok="t" o:connecttype="rect"/>
              </v:shapetype>
              <v:shape id="Text Box 22" o:spid="_x0000_s1026" type="#_x0000_t202" style="position:absolute;margin-left:-4.5pt;margin-top:2.1pt;width:201.6pt;height:6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" o:allowincell="f">
                <v:shadow on="t" color="purple" opacity="49150f" offset="6pt,6pt"/>
                <v:path arrowok="t"/>
                <v:textbox>
                  <w:txbxContent>
                    <w:p w14:paraId="7F86D876" w14:textId="2ADB1D36" w:rsidR="00F55FE0" w:rsidRDefault="00F55FE0" w:rsidP="00F55FE0">
                      <w:r>
                        <w:t>CI7350</w:t>
                      </w:r>
                    </w:p>
                    <w:p w14:paraId="732B263E" w14:textId="32FC69F9" w:rsidR="00F55FE0" w:rsidRDefault="00F55FE0" w:rsidP="00F55FE0">
                      <w:r>
                        <w:rPr>
                          <w:rFonts w:ascii="Arial" w:hAnsi="Arial" w:cs="Arial"/>
                          <w:sz w:val="18"/>
                          <w:szCs w:val="20"/>
                        </w:rPr>
                        <w:t>Agile Project Management</w:t>
                      </w:r>
                    </w:p>
                  </w:txbxContent>
                </v:textbox>
              </v:shape>
            </w:pict>
          </mc:Fallback>
        </mc:AlternateContent>
      </w:r>
      <w:r w:rsidR="001045AC">
        <w:rPr>
          <w:noProof/>
          <w:lang w:eastAsia="en-GB"/>
        </w:rPr>
        <mc:AlternateContent>
          <mc:Choice Requires="wps">
            <w:drawing>
              <wp:anchor distT="0" distB="0" distL="114300" distR="114300" simplePos="0" relativeHeight="251658752" behindDoc="0" locked="0" layoutInCell="0" allowOverlap="1" wp14:anchorId="60B25543" wp14:editId="64F470D1">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3315107" w14:textId="77777777" w:rsidR="00F85AA8" w:rsidRPr="00242ADA" w:rsidRDefault="00F85AA8" w:rsidP="00A54F9C">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25543" id="Text Box 25" o:spid="_x0000_s1027" type="#_x0000_t202"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" o:allowincell="f">
                <v:shadow on="t" color="purple" opacity="49150f" offset="6pt,6pt"/>
                <v:textbox>
                  <w:txbxContent>
                    <w:p w14:paraId="23315107" w14:textId="77777777" w:rsidR="00F85AA8" w:rsidRPr="00242ADA" w:rsidRDefault="00F85AA8" w:rsidP="00A54F9C">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v:textbox>
              </v:shape>
            </w:pict>
          </mc:Fallback>
        </mc:AlternateContent>
      </w:r>
    </w:p>
    <w:p w14:paraId="3300E3FA" w14:textId="77777777" w:rsidR="00A54F9C" w:rsidRPr="00920AE3" w:rsidRDefault="00A54F9C" w:rsidP="00A54F9C">
      <w:pPr>
        <w:rPr>
          <w:rFonts w:ascii="Arial" w:hAnsi="Arial" w:cs="Arial"/>
        </w:rPr>
      </w:pPr>
    </w:p>
    <w:p w14:paraId="4436B766" w14:textId="77777777" w:rsidR="00A54F9C" w:rsidRPr="00920AE3" w:rsidRDefault="00A54F9C" w:rsidP="00A54F9C">
      <w:pPr>
        <w:rPr>
          <w:rFonts w:ascii="Arial" w:hAnsi="Arial" w:cs="Arial"/>
        </w:rPr>
      </w:pPr>
    </w:p>
    <w:p w14:paraId="0226AC22" w14:textId="77777777" w:rsidR="00A54F9C" w:rsidRPr="00920AE3" w:rsidRDefault="00A54F9C" w:rsidP="00A54F9C">
      <w:pPr>
        <w:rPr>
          <w:rFonts w:ascii="Arial" w:hAnsi="Arial" w:cs="Arial"/>
        </w:rPr>
      </w:pPr>
    </w:p>
    <w:p w14:paraId="20A6534B" w14:textId="77777777" w:rsidR="00A54F9C" w:rsidRPr="00920AE3" w:rsidRDefault="00A54F9C" w:rsidP="00A54F9C">
      <w:pPr>
        <w:rPr>
          <w:rFonts w:ascii="Arial" w:hAnsi="Arial" w:cs="Arial"/>
        </w:rPr>
      </w:pPr>
    </w:p>
    <w:p w14:paraId="27D62DE8" w14:textId="77777777" w:rsidR="00A54F9C" w:rsidRPr="00920AE3" w:rsidRDefault="00A54F9C" w:rsidP="00A54F9C">
      <w:pPr>
        <w:rPr>
          <w:rFonts w:ascii="Arial" w:hAnsi="Arial" w:cs="Arial"/>
        </w:rPr>
      </w:pPr>
    </w:p>
    <w:p w14:paraId="5EABD69A" w14:textId="77777777" w:rsidR="00A54F9C" w:rsidRPr="00920AE3" w:rsidRDefault="00A54F9C" w:rsidP="00A54F9C">
      <w:pPr>
        <w:rPr>
          <w:rFonts w:ascii="Arial" w:hAnsi="Arial" w:cs="Arial"/>
        </w:rPr>
      </w:pPr>
    </w:p>
    <w:p w14:paraId="0154AA11" w14:textId="6DBC464A" w:rsidR="00A54F9C" w:rsidRPr="00920AE3" w:rsidRDefault="001045AC" w:rsidP="00A54F9C">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14:anchorId="347DE0C1" wp14:editId="58F5EE1A">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6EBDE20" w14:textId="77777777" w:rsidR="00F85AA8" w:rsidRDefault="00F85AA8" w:rsidP="000D3CC7">
                            <w:r>
                              <w:t>CI7240</w:t>
                            </w:r>
                          </w:p>
                          <w:p w14:paraId="51B5774C" w14:textId="77777777" w:rsidR="00F85AA8" w:rsidRDefault="00F85AA8" w:rsidP="000D3CC7">
                            <w:r>
                              <w:t>IT and Entrepreneurship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E0C1" id="Text Box 23" o:spid="_x0000_s1028" type="#_x0000_t202"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i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" o:allowincell="f">
                <v:shadow on="t" color="purple" opacity="49150f" offset="6pt,6pt"/>
                <v:textbox>
                  <w:txbxContent>
                    <w:p w14:paraId="76EBDE20" w14:textId="77777777" w:rsidR="00F85AA8" w:rsidRDefault="00F85AA8" w:rsidP="000D3CC7">
                      <w:r>
                        <w:t>CI7240</w:t>
                      </w:r>
                    </w:p>
                    <w:p w14:paraId="51B5774C" w14:textId="77777777" w:rsidR="00F85AA8" w:rsidRDefault="00F85AA8" w:rsidP="000D3CC7">
                      <w:r>
                        <w:t>IT and Entrepreneurship</w:t>
                      </w:r>
                    </w:p>
                  </w:txbxContent>
                </v:textbox>
              </v:shape>
            </w:pict>
          </mc:Fallback>
        </mc:AlternateContent>
      </w:r>
    </w:p>
    <w:p w14:paraId="280CF2AB" w14:textId="77777777" w:rsidR="00A54F9C" w:rsidRPr="00920AE3" w:rsidRDefault="00A54F9C" w:rsidP="00A54F9C">
      <w:pPr>
        <w:rPr>
          <w:rFonts w:ascii="Arial" w:hAnsi="Arial" w:cs="Arial"/>
        </w:rPr>
      </w:pPr>
    </w:p>
    <w:p w14:paraId="13C64F36" w14:textId="77777777" w:rsidR="00A54F9C" w:rsidRPr="00920AE3" w:rsidRDefault="00A54F9C" w:rsidP="00A54F9C">
      <w:pPr>
        <w:rPr>
          <w:rFonts w:ascii="Arial" w:hAnsi="Arial" w:cs="Arial"/>
        </w:rPr>
      </w:pPr>
    </w:p>
    <w:p w14:paraId="39D9755D" w14:textId="77777777" w:rsidR="00A54F9C" w:rsidRPr="00920AE3" w:rsidRDefault="00A54F9C" w:rsidP="00A54F9C">
      <w:pPr>
        <w:rPr>
          <w:rFonts w:ascii="Arial" w:hAnsi="Arial" w:cs="Arial"/>
        </w:rPr>
      </w:pPr>
    </w:p>
    <w:p w14:paraId="66784F74" w14:textId="77777777" w:rsidR="00A54F9C" w:rsidRPr="00920AE3" w:rsidRDefault="00A54F9C" w:rsidP="00A54F9C">
      <w:pPr>
        <w:rPr>
          <w:rFonts w:ascii="Arial" w:hAnsi="Arial" w:cs="Arial"/>
        </w:rPr>
      </w:pPr>
    </w:p>
    <w:p w14:paraId="308D156B" w14:textId="77777777" w:rsidR="00A54F9C" w:rsidRPr="00920AE3" w:rsidRDefault="00A54F9C" w:rsidP="00A54F9C">
      <w:pPr>
        <w:rPr>
          <w:rFonts w:ascii="Arial" w:hAnsi="Arial" w:cs="Arial"/>
        </w:rPr>
      </w:pPr>
    </w:p>
    <w:p w14:paraId="2F7B8283" w14:textId="1D0A23BD" w:rsidR="00A54F9C" w:rsidRPr="00920AE3" w:rsidRDefault="00F55FE0" w:rsidP="00A54F9C">
      <w:pPr>
        <w:pStyle w:val="BodyTextIndent"/>
        <w:ind w:left="0"/>
        <w:rPr>
          <w:rFonts w:ascii="Arial" w:hAnsi="Arial" w:cs="Arial"/>
          <w:i/>
          <w:sz w:val="18"/>
        </w:rPr>
      </w:pPr>
      <w:r>
        <w:rPr>
          <w:noProof/>
        </w:rPr>
        <mc:AlternateContent>
          <mc:Choice Requires="wps">
            <w:drawing>
              <wp:anchor distT="0" distB="0" distL="114300" distR="114300" simplePos="0" relativeHeight="251664896" behindDoc="0" locked="0" layoutInCell="0" allowOverlap="1" wp14:anchorId="261E04B0" wp14:editId="1EEB3F73">
                <wp:simplePos x="0" y="0"/>
                <wp:positionH relativeFrom="column">
                  <wp:posOffset>-57150</wp:posOffset>
                </wp:positionH>
                <wp:positionV relativeFrom="paragraph">
                  <wp:posOffset>100330</wp:posOffset>
                </wp:positionV>
                <wp:extent cx="2609850" cy="742950"/>
                <wp:effectExtent l="0" t="0" r="158750" b="15875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850" cy="74295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58D2CBC8" w14:textId="187A48A1" w:rsidR="00F55FE0" w:rsidRDefault="00F55FE0" w:rsidP="00F55FE0">
                            <w:r>
                              <w:t>CI7600</w:t>
                            </w:r>
                          </w:p>
                          <w:p w14:paraId="29E0ACB2" w14:textId="264113CB" w:rsidR="00F55FE0" w:rsidRDefault="00F55FE0" w:rsidP="00F55FE0">
                            <w:r>
                              <w:rPr>
                                <w:rFonts w:ascii="Arial" w:hAnsi="Arial" w:cs="Arial"/>
                                <w:sz w:val="18"/>
                                <w:szCs w:val="20"/>
                              </w:rPr>
                              <w:t>Business in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E04B0" id="Text Box 29" o:spid="_x0000_s1029" type="#_x0000_t202" style="position:absolute;margin-left:-4.5pt;margin-top:7.9pt;width:205.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" o:allowincell="f">
                <v:shadow on="t" color="purple" opacity="49150f" offset="6pt,6pt"/>
                <v:path arrowok="t"/>
                <v:textbox>
                  <w:txbxContent>
                    <w:p w14:paraId="58D2CBC8" w14:textId="187A48A1" w:rsidR="00F55FE0" w:rsidRDefault="00F55FE0" w:rsidP="00F55FE0">
                      <w:r>
                        <w:t>CI7600</w:t>
                      </w:r>
                    </w:p>
                    <w:p w14:paraId="29E0ACB2" w14:textId="264113CB" w:rsidR="00F55FE0" w:rsidRDefault="00F55FE0" w:rsidP="00F55FE0">
                      <w:r>
                        <w:rPr>
                          <w:rFonts w:ascii="Arial" w:hAnsi="Arial" w:cs="Arial"/>
                          <w:sz w:val="18"/>
                          <w:szCs w:val="20"/>
                        </w:rPr>
                        <w:t>Business in Practice</w:t>
                      </w:r>
                    </w:p>
                  </w:txbxContent>
                </v:textbox>
              </v:shape>
            </w:pict>
          </mc:Fallback>
        </mc:AlternateContent>
      </w:r>
    </w:p>
    <w:p w14:paraId="304AB0DC" w14:textId="46C01FED"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14:paraId="3C6FB686" w14:textId="350D19D3"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14:paraId="24B9FAEA" w14:textId="77777777" w:rsidR="00A54F9C" w:rsidRPr="00920AE3" w:rsidRDefault="00A54F9C" w:rsidP="00A54F9C">
      <w:pPr>
        <w:rPr>
          <w:rFonts w:ascii="Arial" w:hAnsi="Arial" w:cs="Arial"/>
        </w:rPr>
      </w:pPr>
    </w:p>
    <w:p w14:paraId="0DDB9A62" w14:textId="77777777" w:rsidR="00A54F9C" w:rsidRPr="00920AE3" w:rsidRDefault="00A54F9C" w:rsidP="00A54F9C">
      <w:pPr>
        <w:rPr>
          <w:rFonts w:ascii="Arial" w:hAnsi="Arial" w:cs="Arial"/>
        </w:rPr>
      </w:pPr>
    </w:p>
    <w:p w14:paraId="3CBE5DFF" w14:textId="77777777" w:rsidR="00A54F9C" w:rsidRPr="00920AE3" w:rsidRDefault="00A54F9C" w:rsidP="00A54F9C">
      <w:pPr>
        <w:rPr>
          <w:rFonts w:ascii="Arial" w:hAnsi="Arial" w:cs="Arial"/>
        </w:rPr>
      </w:pPr>
    </w:p>
    <w:p w14:paraId="6E28C28C" w14:textId="1E047959" w:rsidR="00A54F9C" w:rsidRPr="00920AE3" w:rsidRDefault="001045AC" w:rsidP="00A54F9C">
      <w:pPr>
        <w:rPr>
          <w:rFonts w:ascii="Arial" w:hAnsi="Arial" w:cs="Arial"/>
        </w:rPr>
      </w:pPr>
      <w:r>
        <w:rPr>
          <w:noProof/>
          <w:lang w:eastAsia="en-GB"/>
        </w:rPr>
        <mc:AlternateContent>
          <mc:Choice Requires="wps">
            <w:drawing>
              <wp:anchor distT="0" distB="0" distL="114300" distR="114300" simplePos="0" relativeHeight="251659776" behindDoc="0" locked="0" layoutInCell="0" allowOverlap="1" wp14:anchorId="6FB18BC1" wp14:editId="67BB7856">
                <wp:simplePos x="0" y="0"/>
                <wp:positionH relativeFrom="column">
                  <wp:posOffset>-55880</wp:posOffset>
                </wp:positionH>
                <wp:positionV relativeFrom="paragraph">
                  <wp:posOffset>125095</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1931FA50" w14:textId="29A11B47" w:rsidR="00F85AA8" w:rsidRDefault="00F85AA8" w:rsidP="00713C47">
                            <w:r>
                              <w:t>CI73</w:t>
                            </w:r>
                            <w:r w:rsidR="00E946BD">
                              <w:t>20</w:t>
                            </w:r>
                          </w:p>
                          <w:p w14:paraId="2D5C9B1E" w14:textId="24A0460A" w:rsidR="00F85AA8" w:rsidRDefault="00E946BD" w:rsidP="00E946BD">
                            <w:r w:rsidRPr="001C5032">
                              <w:rPr>
                                <w:rFonts w:ascii="Arial" w:hAnsi="Arial" w:cs="Arial"/>
                                <w:sz w:val="18"/>
                                <w:szCs w:val="20"/>
                              </w:rPr>
                              <w:t>Databases and Data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8BC1" id="Text Box 27" o:spid="_x0000_s1030" type="#_x0000_t202" style="position:absolute;margin-left:-4.4pt;margin-top:9.85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" o:allowincell="f">
                <v:shadow on="t" color="purple" opacity="49150f" offset="6pt,6pt"/>
                <v:textbox>
                  <w:txbxContent>
                    <w:p w14:paraId="1931FA50" w14:textId="29A11B47" w:rsidR="00F85AA8" w:rsidRDefault="00F85AA8" w:rsidP="00713C47">
                      <w:r>
                        <w:t>CI73</w:t>
                      </w:r>
                      <w:r w:rsidR="00E946BD">
                        <w:t>20</w:t>
                      </w:r>
                    </w:p>
                    <w:p w14:paraId="2D5C9B1E" w14:textId="24A0460A" w:rsidR="00F85AA8" w:rsidRDefault="00E946BD" w:rsidP="00E946BD">
                      <w:r w:rsidRPr="001C5032">
                        <w:rPr>
                          <w:rFonts w:ascii="Arial" w:hAnsi="Arial" w:cs="Arial"/>
                          <w:sz w:val="18"/>
                          <w:szCs w:val="20"/>
                        </w:rPr>
                        <w:t>Databases and Data Management</w:t>
                      </w:r>
                    </w:p>
                  </w:txbxContent>
                </v:textbox>
              </v:shape>
            </w:pict>
          </mc:Fallback>
        </mc:AlternateContent>
      </w:r>
    </w:p>
    <w:p w14:paraId="2CBC5691" w14:textId="77777777" w:rsidR="00A54F9C" w:rsidRPr="00920AE3" w:rsidRDefault="00A54F9C" w:rsidP="00A54F9C">
      <w:pPr>
        <w:rPr>
          <w:rFonts w:ascii="Arial" w:hAnsi="Arial" w:cs="Arial"/>
        </w:rPr>
      </w:pPr>
    </w:p>
    <w:p w14:paraId="5051CD1F" w14:textId="77777777" w:rsidR="00E3549E"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p>
    <w:p w14:paraId="6D36ECEF" w14:textId="77777777" w:rsidR="00E3549E" w:rsidRPr="00920AE3" w:rsidRDefault="00E3549E" w:rsidP="00A54F9C">
      <w:pPr>
        <w:rPr>
          <w:rFonts w:ascii="Arial" w:hAnsi="Arial" w:cs="Arial"/>
        </w:rPr>
      </w:pPr>
    </w:p>
    <w:p w14:paraId="6F2C8262" w14:textId="77777777" w:rsidR="00E3549E" w:rsidRPr="00920AE3" w:rsidRDefault="00E3549E" w:rsidP="00A54F9C">
      <w:pPr>
        <w:rPr>
          <w:rFonts w:ascii="Arial" w:hAnsi="Arial" w:cs="Arial"/>
        </w:rPr>
      </w:pPr>
    </w:p>
    <w:p w14:paraId="1992E9A8" w14:textId="77777777" w:rsidR="00E3549E" w:rsidRPr="00920AE3" w:rsidRDefault="00E3549E" w:rsidP="00E3549E">
      <w:pPr>
        <w:ind w:left="2160" w:firstLine="720"/>
        <w:rPr>
          <w:rFonts w:ascii="Arial" w:hAnsi="Arial" w:cs="Arial"/>
          <w:b/>
        </w:rPr>
      </w:pPr>
    </w:p>
    <w:p w14:paraId="341A95D8" w14:textId="77777777" w:rsidR="00E3549E" w:rsidRPr="00920AE3" w:rsidRDefault="00E3549E" w:rsidP="00E3549E">
      <w:pPr>
        <w:ind w:left="2160" w:firstLine="720"/>
        <w:rPr>
          <w:rFonts w:ascii="Arial" w:hAnsi="Arial" w:cs="Arial"/>
          <w:b/>
        </w:rPr>
      </w:pPr>
    </w:p>
    <w:p w14:paraId="7AF341B4" w14:textId="77777777" w:rsidR="00E3549E" w:rsidRPr="00920AE3" w:rsidRDefault="00E3549E" w:rsidP="00E3549E">
      <w:pPr>
        <w:ind w:left="2160" w:firstLine="720"/>
        <w:rPr>
          <w:rFonts w:ascii="Arial" w:hAnsi="Arial" w:cs="Arial"/>
          <w:b/>
        </w:rPr>
      </w:pPr>
    </w:p>
    <w:p w14:paraId="612C861B" w14:textId="77777777" w:rsidR="00A54F9C" w:rsidRPr="00920AE3" w:rsidRDefault="00A54F9C" w:rsidP="00E3549E">
      <w:pPr>
        <w:ind w:left="2160" w:firstLine="720"/>
        <w:rPr>
          <w:rFonts w:ascii="Arial" w:hAnsi="Arial" w:cs="Arial"/>
          <w:b/>
        </w:rPr>
      </w:pPr>
      <w:r w:rsidRPr="00920AE3">
        <w:rPr>
          <w:rFonts w:ascii="Arial" w:hAnsi="Arial" w:cs="Arial"/>
          <w:b/>
        </w:rPr>
        <w:t>Level 7 Core (60 credits)</w:t>
      </w:r>
    </w:p>
    <w:p w14:paraId="0421B36C" w14:textId="6F20AC6C" w:rsidR="006626FB" w:rsidRPr="00920AE3" w:rsidRDefault="001045AC" w:rsidP="003F392A">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14:anchorId="094B501F" wp14:editId="5F377F6F">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104995D" w14:textId="77777777" w:rsidR="00F85AA8" w:rsidRPr="00EF6368" w:rsidRDefault="00F85AA8" w:rsidP="00A54F9C">
                            <w:r w:rsidRPr="00EF6368">
                              <w:t>CI7000</w:t>
                            </w:r>
                          </w:p>
                          <w:p w14:paraId="487C5ACD" w14:textId="77777777" w:rsidR="00F85AA8" w:rsidRDefault="00F85AA8"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501F" id="Text Box 24" o:spid="_x0000_s1031" type="#_x0000_t202"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TJ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" o:allowincell="f">
                <v:shadow on="t" color="purple" opacity="49150f" offset="6pt,6pt"/>
                <v:textbox>
                  <w:txbxContent>
                    <w:p w14:paraId="2104995D" w14:textId="77777777" w:rsidR="00F85AA8" w:rsidRPr="00EF6368" w:rsidRDefault="00F85AA8" w:rsidP="00A54F9C">
                      <w:r w:rsidRPr="00EF6368">
                        <w:t>CI7000</w:t>
                      </w:r>
                    </w:p>
                    <w:p w14:paraId="487C5ACD" w14:textId="77777777" w:rsidR="00F85AA8" w:rsidRDefault="00F85AA8" w:rsidP="00A54F9C">
                      <w:r>
                        <w:t>Project Dissertation</w:t>
                      </w:r>
                    </w:p>
                  </w:txbxContent>
                </v:textbox>
              </v:shape>
            </w:pict>
          </mc:Fallback>
        </mc:AlternateContent>
      </w:r>
    </w:p>
    <w:p w14:paraId="1BECE225" w14:textId="77777777" w:rsidR="006626FB" w:rsidRPr="00920AE3" w:rsidRDefault="006626FB" w:rsidP="006626FB">
      <w:pPr>
        <w:rPr>
          <w:rFonts w:ascii="Arial" w:hAnsi="Arial" w:cs="Arial"/>
        </w:rPr>
      </w:pPr>
    </w:p>
    <w:p w14:paraId="69AC69D9" w14:textId="77777777" w:rsidR="006626FB" w:rsidRPr="00920AE3" w:rsidRDefault="006626FB" w:rsidP="006626FB">
      <w:pPr>
        <w:rPr>
          <w:rFonts w:ascii="Arial" w:hAnsi="Arial" w:cs="Arial"/>
        </w:rPr>
      </w:pPr>
    </w:p>
    <w:p w14:paraId="1665A3D1" w14:textId="77777777" w:rsidR="006626FB" w:rsidRPr="00920AE3" w:rsidRDefault="006626FB" w:rsidP="006626FB">
      <w:pPr>
        <w:rPr>
          <w:rFonts w:ascii="Arial" w:hAnsi="Arial" w:cs="Arial"/>
        </w:rPr>
      </w:pPr>
    </w:p>
    <w:p w14:paraId="544A57AD" w14:textId="77777777" w:rsidR="006626FB" w:rsidRPr="00920AE3" w:rsidRDefault="006626FB" w:rsidP="006626FB">
      <w:pPr>
        <w:rPr>
          <w:rFonts w:ascii="Arial" w:hAnsi="Arial" w:cs="Arial"/>
        </w:rPr>
      </w:pPr>
    </w:p>
    <w:p w14:paraId="43125E04" w14:textId="77777777" w:rsidR="006626FB" w:rsidRPr="00920AE3" w:rsidRDefault="006626FB" w:rsidP="006626FB">
      <w:pPr>
        <w:rPr>
          <w:rFonts w:ascii="Arial" w:hAnsi="Arial" w:cs="Arial"/>
        </w:rPr>
      </w:pPr>
    </w:p>
    <w:p w14:paraId="32AD94F3" w14:textId="77777777" w:rsidR="006626FB" w:rsidRPr="00920AE3" w:rsidRDefault="006626FB" w:rsidP="003F392A">
      <w:pPr>
        <w:rPr>
          <w:rFonts w:ascii="Arial" w:hAnsi="Arial" w:cs="Arial"/>
        </w:rPr>
      </w:pPr>
    </w:p>
    <w:p w14:paraId="4837EB6B" w14:textId="77777777" w:rsidR="00920AE3" w:rsidRPr="00920AE3" w:rsidRDefault="00920AE3" w:rsidP="00920AE3">
      <w:pPr>
        <w:rPr>
          <w:rFonts w:ascii="Arial" w:hAnsi="Arial" w:cs="Arial"/>
        </w:rPr>
      </w:pPr>
      <w:r w:rsidRPr="00920AE3">
        <w:rPr>
          <w:rFonts w:ascii="Arial" w:hAnsi="Arial" w:cs="Arial"/>
        </w:rPr>
        <w:t xml:space="preserve">Full time students: Complete four modules over two Teaching Blocks (TB), two modules per TB. Complete the Core Modules and the Project Dissertation in the same academic year. </w:t>
      </w:r>
    </w:p>
    <w:p w14:paraId="244F4A1B" w14:textId="77777777" w:rsidR="00920AE3" w:rsidRPr="00920AE3" w:rsidRDefault="00920AE3" w:rsidP="00920AE3">
      <w:pPr>
        <w:rPr>
          <w:rFonts w:ascii="Arial" w:hAnsi="Arial" w:cs="Arial"/>
        </w:rPr>
      </w:pPr>
    </w:p>
    <w:p w14:paraId="10DAA64F" w14:textId="7B0264CA" w:rsidR="00920AE3" w:rsidRPr="00920AE3" w:rsidRDefault="00920AE3" w:rsidP="00920AE3">
      <w:pPr>
        <w:rPr>
          <w:rFonts w:ascii="Arial" w:hAnsi="Arial" w:cs="Arial"/>
        </w:rPr>
      </w:pPr>
      <w:r w:rsidRPr="00920AE3">
        <w:rPr>
          <w:rFonts w:ascii="Arial" w:hAnsi="Arial" w:cs="Arial"/>
        </w:rPr>
        <w:t>Part time students: Complete four modules over four TBs, one module per TB (Two modules per academic year) and project Dissertation in the second academic year. Complete the Core Modules and the Project Dissertation within two academic years.</w:t>
      </w:r>
    </w:p>
    <w:p w14:paraId="2F2AD687" w14:textId="77777777" w:rsidR="00920AE3" w:rsidRPr="00920AE3" w:rsidRDefault="00920AE3" w:rsidP="00920AE3">
      <w:pPr>
        <w:rPr>
          <w:rFonts w:ascii="Arial" w:hAnsi="Arial" w:cs="Arial"/>
        </w:rPr>
      </w:pPr>
    </w:p>
    <w:p w14:paraId="1974CADE" w14:textId="77777777" w:rsidR="00920AE3" w:rsidRPr="00920AE3" w:rsidRDefault="00920AE3" w:rsidP="00920AE3">
      <w:pPr>
        <w:rPr>
          <w:rFonts w:ascii="Arial" w:hAnsi="Arial" w:cs="Arial"/>
        </w:rPr>
      </w:pPr>
      <w:r w:rsidRPr="00920AE3">
        <w:rPr>
          <w:rFonts w:ascii="Arial" w:hAnsi="Arial" w:cs="Arial"/>
        </w:rPr>
        <w:t>TB1 for January intake is typically January to April, TB2 is September to December</w:t>
      </w:r>
    </w:p>
    <w:p w14:paraId="3097679D" w14:textId="77777777" w:rsidR="00920AE3" w:rsidRPr="00920AE3" w:rsidRDefault="00920AE3" w:rsidP="00920AE3">
      <w:pPr>
        <w:rPr>
          <w:rFonts w:ascii="Arial" w:hAnsi="Arial" w:cs="Arial"/>
        </w:rPr>
      </w:pPr>
      <w:r w:rsidRPr="00920AE3">
        <w:rPr>
          <w:rFonts w:ascii="Arial" w:hAnsi="Arial" w:cs="Arial"/>
        </w:rPr>
        <w:t>TB1 for September intake is typically September to December, TB2 is January to April</w:t>
      </w:r>
    </w:p>
    <w:p w14:paraId="3B6EB805" w14:textId="77777777" w:rsidR="00920AE3" w:rsidRPr="00920AE3" w:rsidRDefault="00920AE3" w:rsidP="009A7A38">
      <w:pPr>
        <w:rPr>
          <w:rFonts w:ascii="Arial" w:hAnsi="Arial" w:cs="Arial"/>
        </w:rPr>
      </w:pPr>
    </w:p>
    <w:p w14:paraId="21966452" w14:textId="77777777" w:rsidR="005B2FF0" w:rsidRPr="00920AE3" w:rsidRDefault="005B2FF0" w:rsidP="009A7A38">
      <w:pPr>
        <w:rPr>
          <w:rFonts w:ascii="Arial" w:hAnsi="Arial" w:cs="Arial"/>
        </w:rPr>
      </w:pPr>
      <w:r w:rsidRPr="00920AE3">
        <w:rPr>
          <w:rFonts w:ascii="Arial" w:hAnsi="Arial" w:cs="Arial"/>
        </w:rPr>
        <w:t>Project Dissertation Start/End:</w:t>
      </w:r>
    </w:p>
    <w:p w14:paraId="219362BA" w14:textId="77777777" w:rsidR="005B2FF0" w:rsidRPr="00920AE3" w:rsidRDefault="005B2FF0" w:rsidP="009A7A38">
      <w:pPr>
        <w:rPr>
          <w:rFonts w:ascii="Arial" w:hAnsi="Arial" w:cs="Arial"/>
        </w:rPr>
      </w:pPr>
      <w:r w:rsidRPr="00920AE3">
        <w:rPr>
          <w:rFonts w:ascii="Arial" w:hAnsi="Arial" w:cs="Arial"/>
        </w:rPr>
        <w:tab/>
        <w:t>January intake: start</w:t>
      </w:r>
      <w:r w:rsidR="005D10A8" w:rsidRPr="00920AE3">
        <w:rPr>
          <w:rFonts w:ascii="Arial" w:hAnsi="Arial" w:cs="Arial"/>
        </w:rPr>
        <w:t>s in May, Submission</w:t>
      </w:r>
      <w:r w:rsidRPr="00920AE3">
        <w:rPr>
          <w:rFonts w:ascii="Arial" w:hAnsi="Arial" w:cs="Arial"/>
        </w:rPr>
        <w:t xml:space="preserve"> in </w:t>
      </w:r>
      <w:r w:rsidR="005D10A8" w:rsidRPr="00920AE3">
        <w:rPr>
          <w:rFonts w:ascii="Arial" w:hAnsi="Arial" w:cs="Arial"/>
        </w:rPr>
        <w:t>January</w:t>
      </w:r>
    </w:p>
    <w:p w14:paraId="2E3F313E" w14:textId="77777777" w:rsidR="005D10A8" w:rsidRPr="00920AE3" w:rsidRDefault="005D10A8" w:rsidP="009A7A38">
      <w:pPr>
        <w:rPr>
          <w:rFonts w:ascii="Arial" w:hAnsi="Arial" w:cs="Arial"/>
        </w:rPr>
      </w:pPr>
      <w:r w:rsidRPr="00920AE3">
        <w:rPr>
          <w:rFonts w:ascii="Arial" w:hAnsi="Arial" w:cs="Arial"/>
        </w:rPr>
        <w:tab/>
        <w:t>September intake: starts in April, Submission in September</w:t>
      </w:r>
    </w:p>
    <w:p w14:paraId="4950EFCA" w14:textId="77777777" w:rsidR="009A7A38" w:rsidRPr="00920AE3" w:rsidRDefault="009A7A38" w:rsidP="003F392A">
      <w:pPr>
        <w:rPr>
          <w:rFonts w:ascii="Arial" w:hAnsi="Arial" w:cs="Arial"/>
        </w:rPr>
      </w:pPr>
    </w:p>
    <w:p w14:paraId="410BF12C" w14:textId="77777777" w:rsidR="00255852" w:rsidRPr="00920AE3" w:rsidRDefault="00255852" w:rsidP="003F392A">
      <w:pPr>
        <w:rPr>
          <w:rFonts w:ascii="Arial" w:hAnsi="Arial" w:cs="Arial"/>
        </w:rPr>
      </w:pPr>
      <w:r w:rsidRPr="00920AE3">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14:paraId="02300832" w14:textId="77777777" w:rsidR="00255852" w:rsidRPr="00920AE3" w:rsidRDefault="00255852" w:rsidP="00255852">
      <w:pPr>
        <w:jc w:val="both"/>
        <w:rPr>
          <w:rFonts w:ascii="Arial" w:hAnsi="Arial" w:cs="Arial"/>
        </w:rPr>
      </w:pPr>
    </w:p>
    <w:p w14:paraId="07B7062A" w14:textId="77777777" w:rsidR="00195F7B" w:rsidRPr="00920AE3" w:rsidRDefault="00807637" w:rsidP="002C3FD1">
      <w:pPr>
        <w:rPr>
          <w:rFonts w:ascii="Arial" w:hAnsi="Arial" w:cs="Arial"/>
        </w:rPr>
      </w:pPr>
      <w:r w:rsidRPr="00920AE3">
        <w:rPr>
          <w:rFonts w:ascii="Arial" w:hAnsi="Arial" w:cs="Arial"/>
        </w:rPr>
        <w:t>Level 7 requires the completion of the four compulsory modules and the project.</w:t>
      </w:r>
    </w:p>
    <w:p w14:paraId="13741BE1" w14:textId="77777777" w:rsidR="00807637" w:rsidRPr="00920AE3" w:rsidRDefault="00807637" w:rsidP="002C3FD1">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20AE3" w14:paraId="04E58369"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85E4E0F" w14:textId="77777777" w:rsidR="00195F7B" w:rsidRPr="00920AE3" w:rsidRDefault="00195F7B" w:rsidP="00BA216C">
            <w:pPr>
              <w:rPr>
                <w:rFonts w:ascii="Arial" w:hAnsi="Arial" w:cs="Arial"/>
                <w:szCs w:val="24"/>
              </w:rPr>
            </w:pPr>
            <w:r w:rsidRPr="00920AE3">
              <w:rPr>
                <w:rFonts w:ascii="Arial" w:hAnsi="Arial" w:cs="Arial"/>
                <w:b/>
                <w:szCs w:val="24"/>
              </w:rPr>
              <w:t xml:space="preserve">Level 7  </w:t>
            </w:r>
          </w:p>
        </w:tc>
      </w:tr>
      <w:tr w:rsidR="002C5F6E" w:rsidRPr="00920AE3" w14:paraId="50D5DEB6" w14:textId="77777777"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14:paraId="73EF08CA" w14:textId="77777777" w:rsidR="002C5F6E" w:rsidRPr="00920AE3" w:rsidRDefault="002C5F6E" w:rsidP="00BA216C">
            <w:pPr>
              <w:rPr>
                <w:rFonts w:ascii="Arial" w:hAnsi="Arial" w:cs="Arial"/>
                <w:b/>
                <w:sz w:val="20"/>
                <w:szCs w:val="24"/>
              </w:rPr>
            </w:pPr>
            <w:r w:rsidRPr="00920AE3">
              <w:rPr>
                <w:rFonts w:ascii="Arial" w:hAnsi="Arial" w:cs="Arial"/>
                <w:b/>
                <w:sz w:val="20"/>
                <w:szCs w:val="24"/>
              </w:rPr>
              <w:t>Compulsory modules</w:t>
            </w:r>
          </w:p>
          <w:p w14:paraId="34312FAF" w14:textId="77777777" w:rsidR="002C5F6E" w:rsidRPr="00920AE3"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5DFF219E"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FB98A75"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Credit </w:t>
            </w:r>
          </w:p>
          <w:p w14:paraId="2C017F19"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5075BEB1"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021799F"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2F43A320" w14:textId="77777777" w:rsidR="002C5F6E" w:rsidRPr="00920AE3" w:rsidRDefault="002C5F6E" w:rsidP="00BA216C">
            <w:pPr>
              <w:jc w:val="center"/>
              <w:rPr>
                <w:rFonts w:ascii="Arial" w:hAnsi="Arial" w:cs="Arial"/>
                <w:b/>
                <w:sz w:val="20"/>
                <w:szCs w:val="24"/>
              </w:rPr>
            </w:pPr>
          </w:p>
        </w:tc>
      </w:tr>
      <w:tr w:rsidR="00CB3358" w:rsidRPr="00920AE3" w14:paraId="1772E045" w14:textId="77777777" w:rsidTr="004B6CBB">
        <w:tc>
          <w:tcPr>
            <w:tcW w:w="3510" w:type="dxa"/>
            <w:tcBorders>
              <w:top w:val="single" w:sz="4" w:space="0" w:color="auto"/>
              <w:left w:val="single" w:sz="4" w:space="0" w:color="auto"/>
              <w:bottom w:val="single" w:sz="4" w:space="0" w:color="auto"/>
              <w:right w:val="single" w:sz="4" w:space="0" w:color="auto"/>
            </w:tcBorders>
          </w:tcPr>
          <w:p w14:paraId="37CDCF06" w14:textId="34AF7B64" w:rsidR="00CB3358" w:rsidRPr="00920AE3" w:rsidRDefault="00F55FE0" w:rsidP="004B6CBB">
            <w:pPr>
              <w:rPr>
                <w:rFonts w:ascii="Arial" w:hAnsi="Arial" w:cs="Arial"/>
              </w:rPr>
            </w:pPr>
            <w:r w:rsidRPr="00F8084A">
              <w:rPr>
                <w:rFonts w:ascii="Arial" w:hAnsi="Arial" w:cs="Arial"/>
              </w:rPr>
              <w:t>Agile Project Management</w:t>
            </w:r>
          </w:p>
        </w:tc>
        <w:tc>
          <w:tcPr>
            <w:tcW w:w="1560" w:type="dxa"/>
            <w:tcBorders>
              <w:top w:val="single" w:sz="4" w:space="0" w:color="auto"/>
              <w:left w:val="single" w:sz="4" w:space="0" w:color="auto"/>
              <w:bottom w:val="single" w:sz="4" w:space="0" w:color="auto"/>
              <w:right w:val="single" w:sz="4" w:space="0" w:color="auto"/>
            </w:tcBorders>
          </w:tcPr>
          <w:p w14:paraId="6D8BEA06" w14:textId="4B1D750F" w:rsidR="00CB3358" w:rsidRPr="00920AE3" w:rsidRDefault="00F55FE0" w:rsidP="004B6CBB">
            <w:pPr>
              <w:rPr>
                <w:rFonts w:ascii="Arial" w:hAnsi="Arial" w:cs="Arial"/>
              </w:rPr>
            </w:pPr>
            <w:r w:rsidRPr="00F8084A">
              <w:rPr>
                <w:rFonts w:ascii="Arial" w:hAnsi="Arial" w:cs="Arial"/>
              </w:rPr>
              <w:t>CI7350</w:t>
            </w:r>
          </w:p>
        </w:tc>
        <w:tc>
          <w:tcPr>
            <w:tcW w:w="850" w:type="dxa"/>
            <w:tcBorders>
              <w:top w:val="single" w:sz="4" w:space="0" w:color="auto"/>
              <w:left w:val="single" w:sz="4" w:space="0" w:color="auto"/>
              <w:bottom w:val="single" w:sz="4" w:space="0" w:color="auto"/>
              <w:right w:val="single" w:sz="4" w:space="0" w:color="auto"/>
            </w:tcBorders>
          </w:tcPr>
          <w:p w14:paraId="2B9DE802"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3DA6A11"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4D240A1B" w14:textId="44209019"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14:paraId="7AA49847" w14:textId="77777777" w:rsidR="00CB3358" w:rsidRPr="00920AE3" w:rsidRDefault="00CB3358" w:rsidP="004B6CBB">
            <w:pPr>
              <w:jc w:val="center"/>
              <w:rPr>
                <w:rFonts w:ascii="Arial" w:hAnsi="Arial" w:cs="Arial"/>
                <w:sz w:val="20"/>
                <w:szCs w:val="20"/>
              </w:rPr>
            </w:pPr>
          </w:p>
        </w:tc>
      </w:tr>
      <w:tr w:rsidR="00CB3358" w:rsidRPr="00920AE3" w14:paraId="453D6AF1" w14:textId="77777777" w:rsidTr="004B6CBB">
        <w:tc>
          <w:tcPr>
            <w:tcW w:w="3510" w:type="dxa"/>
            <w:tcBorders>
              <w:top w:val="single" w:sz="4" w:space="0" w:color="auto"/>
              <w:left w:val="single" w:sz="4" w:space="0" w:color="auto"/>
              <w:bottom w:val="single" w:sz="4" w:space="0" w:color="auto"/>
              <w:right w:val="single" w:sz="4" w:space="0" w:color="auto"/>
            </w:tcBorders>
          </w:tcPr>
          <w:p w14:paraId="2D126FF0" w14:textId="77777777" w:rsidR="00CB3358" w:rsidRPr="00920AE3" w:rsidRDefault="00CB3358" w:rsidP="004B6CBB">
            <w:pPr>
              <w:rPr>
                <w:rFonts w:ascii="Arial" w:hAnsi="Arial" w:cs="Arial"/>
              </w:rPr>
            </w:pPr>
            <w:r w:rsidRPr="00920AE3">
              <w:rPr>
                <w:rFonts w:ascii="Arial" w:hAnsi="Arial" w:cs="Arial"/>
              </w:rPr>
              <w:t>IT and Entrepreneurship</w:t>
            </w:r>
          </w:p>
        </w:tc>
        <w:tc>
          <w:tcPr>
            <w:tcW w:w="1560" w:type="dxa"/>
            <w:tcBorders>
              <w:top w:val="single" w:sz="4" w:space="0" w:color="auto"/>
              <w:left w:val="single" w:sz="4" w:space="0" w:color="auto"/>
              <w:bottom w:val="single" w:sz="4" w:space="0" w:color="auto"/>
              <w:right w:val="single" w:sz="4" w:space="0" w:color="auto"/>
            </w:tcBorders>
          </w:tcPr>
          <w:p w14:paraId="375D1EDB" w14:textId="77777777" w:rsidR="00CB3358" w:rsidRPr="00920AE3" w:rsidRDefault="00CB3358" w:rsidP="004B6CBB">
            <w:pPr>
              <w:rPr>
                <w:rFonts w:ascii="Arial" w:hAnsi="Arial" w:cs="Arial"/>
              </w:rPr>
            </w:pPr>
            <w:r w:rsidRPr="00920AE3">
              <w:rPr>
                <w:rFonts w:ascii="Arial" w:hAnsi="Arial" w:cs="Arial"/>
              </w:rPr>
              <w:t>CI7240</w:t>
            </w:r>
          </w:p>
        </w:tc>
        <w:tc>
          <w:tcPr>
            <w:tcW w:w="850" w:type="dxa"/>
            <w:tcBorders>
              <w:top w:val="single" w:sz="4" w:space="0" w:color="auto"/>
              <w:left w:val="single" w:sz="4" w:space="0" w:color="auto"/>
              <w:bottom w:val="single" w:sz="4" w:space="0" w:color="auto"/>
              <w:right w:val="single" w:sz="4" w:space="0" w:color="auto"/>
            </w:tcBorders>
          </w:tcPr>
          <w:p w14:paraId="0A759B24"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CCD76EA"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5157C9BF" w14:textId="3044EC25"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14:paraId="2FE37CF4" w14:textId="77777777" w:rsidR="00CB3358" w:rsidRPr="00920AE3" w:rsidRDefault="00CB3358" w:rsidP="004B6CBB">
            <w:pPr>
              <w:jc w:val="center"/>
              <w:rPr>
                <w:rFonts w:ascii="Arial" w:hAnsi="Arial" w:cs="Arial"/>
                <w:sz w:val="20"/>
                <w:szCs w:val="20"/>
              </w:rPr>
            </w:pPr>
          </w:p>
        </w:tc>
      </w:tr>
      <w:tr w:rsidR="00CB3358" w:rsidRPr="00920AE3" w14:paraId="489CD456" w14:textId="77777777" w:rsidTr="004B6CBB">
        <w:tc>
          <w:tcPr>
            <w:tcW w:w="3510" w:type="dxa"/>
            <w:tcBorders>
              <w:top w:val="single" w:sz="4" w:space="0" w:color="auto"/>
              <w:left w:val="single" w:sz="4" w:space="0" w:color="auto"/>
              <w:bottom w:val="single" w:sz="4" w:space="0" w:color="auto"/>
              <w:right w:val="single" w:sz="4" w:space="0" w:color="auto"/>
            </w:tcBorders>
          </w:tcPr>
          <w:p w14:paraId="603C7245" w14:textId="05CD7379" w:rsidR="00CB3358" w:rsidRPr="00920AE3" w:rsidRDefault="00520EFC" w:rsidP="004B6CBB">
            <w:pPr>
              <w:rPr>
                <w:rFonts w:ascii="Arial" w:hAnsi="Arial" w:cs="Arial"/>
              </w:rPr>
            </w:pPr>
            <w:r>
              <w:rPr>
                <w:rFonts w:ascii="Arial" w:hAnsi="Arial" w:cs="Arial"/>
              </w:rPr>
              <w:t>EBusiness Strategy and Implementation</w:t>
            </w:r>
          </w:p>
        </w:tc>
        <w:tc>
          <w:tcPr>
            <w:tcW w:w="1560" w:type="dxa"/>
            <w:tcBorders>
              <w:top w:val="single" w:sz="4" w:space="0" w:color="auto"/>
              <w:left w:val="single" w:sz="4" w:space="0" w:color="auto"/>
              <w:bottom w:val="single" w:sz="4" w:space="0" w:color="auto"/>
              <w:right w:val="single" w:sz="4" w:space="0" w:color="auto"/>
            </w:tcBorders>
          </w:tcPr>
          <w:p w14:paraId="09F8AF4A" w14:textId="12D1983D" w:rsidR="00CB3358" w:rsidRPr="00920AE3" w:rsidRDefault="00CB3358" w:rsidP="004B6CBB">
            <w:pPr>
              <w:rPr>
                <w:rFonts w:ascii="Arial" w:hAnsi="Arial" w:cs="Arial"/>
              </w:rPr>
            </w:pPr>
            <w:r w:rsidRPr="00920AE3">
              <w:rPr>
                <w:rFonts w:ascii="Arial" w:hAnsi="Arial" w:cs="Arial"/>
              </w:rPr>
              <w:t>CI7</w:t>
            </w:r>
            <w:r w:rsidR="00520EFC">
              <w:rPr>
                <w:rFonts w:ascii="Arial" w:hAnsi="Arial" w:cs="Arial"/>
              </w:rPr>
              <w:t>200</w:t>
            </w:r>
          </w:p>
        </w:tc>
        <w:tc>
          <w:tcPr>
            <w:tcW w:w="850" w:type="dxa"/>
            <w:tcBorders>
              <w:top w:val="single" w:sz="4" w:space="0" w:color="auto"/>
              <w:left w:val="single" w:sz="4" w:space="0" w:color="auto"/>
              <w:bottom w:val="single" w:sz="4" w:space="0" w:color="auto"/>
              <w:right w:val="single" w:sz="4" w:space="0" w:color="auto"/>
            </w:tcBorders>
          </w:tcPr>
          <w:p w14:paraId="246964C7"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A4BF74A"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4F5AB949" w14:textId="0DCA2478"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14:paraId="6682F278" w14:textId="77777777" w:rsidR="00CB3358" w:rsidRPr="00920AE3" w:rsidRDefault="00CB3358" w:rsidP="004B6CBB">
            <w:pPr>
              <w:jc w:val="center"/>
              <w:rPr>
                <w:rFonts w:ascii="Arial" w:hAnsi="Arial" w:cs="Arial"/>
                <w:sz w:val="20"/>
                <w:szCs w:val="20"/>
              </w:rPr>
            </w:pPr>
          </w:p>
        </w:tc>
      </w:tr>
      <w:tr w:rsidR="00CB3358" w:rsidRPr="00920AE3" w14:paraId="7A74980E" w14:textId="77777777" w:rsidTr="004B6CBB">
        <w:tc>
          <w:tcPr>
            <w:tcW w:w="3510" w:type="dxa"/>
            <w:tcBorders>
              <w:top w:val="single" w:sz="4" w:space="0" w:color="auto"/>
              <w:left w:val="single" w:sz="4" w:space="0" w:color="auto"/>
              <w:bottom w:val="single" w:sz="4" w:space="0" w:color="auto"/>
              <w:right w:val="single" w:sz="4" w:space="0" w:color="auto"/>
            </w:tcBorders>
          </w:tcPr>
          <w:p w14:paraId="438AD2EA" w14:textId="1EE5CDF0" w:rsidR="00CB3358" w:rsidRPr="00920AE3" w:rsidRDefault="00E946BD" w:rsidP="004B6CBB">
            <w:pPr>
              <w:rPr>
                <w:rFonts w:ascii="Arial" w:hAnsi="Arial" w:cs="Arial"/>
              </w:rPr>
            </w:pPr>
            <w:r w:rsidRPr="001C5032">
              <w:rPr>
                <w:rFonts w:ascii="Arial" w:hAnsi="Arial" w:cs="Arial"/>
                <w:sz w:val="18"/>
                <w:szCs w:val="20"/>
              </w:rPr>
              <w:t>Databases and Data Management</w:t>
            </w:r>
          </w:p>
        </w:tc>
        <w:tc>
          <w:tcPr>
            <w:tcW w:w="1560" w:type="dxa"/>
            <w:tcBorders>
              <w:top w:val="single" w:sz="4" w:space="0" w:color="auto"/>
              <w:left w:val="single" w:sz="4" w:space="0" w:color="auto"/>
              <w:bottom w:val="single" w:sz="4" w:space="0" w:color="auto"/>
              <w:right w:val="single" w:sz="4" w:space="0" w:color="auto"/>
            </w:tcBorders>
          </w:tcPr>
          <w:p w14:paraId="3FCA3586" w14:textId="138EFA28" w:rsidR="00CB3358" w:rsidRPr="00920AE3" w:rsidRDefault="00CB3358" w:rsidP="004B6CBB">
            <w:pPr>
              <w:rPr>
                <w:rFonts w:ascii="Arial" w:hAnsi="Arial" w:cs="Arial"/>
              </w:rPr>
            </w:pPr>
            <w:r w:rsidRPr="00920AE3">
              <w:rPr>
                <w:rFonts w:ascii="Arial" w:hAnsi="Arial" w:cs="Arial"/>
              </w:rPr>
              <w:t>CI73</w:t>
            </w:r>
            <w:r w:rsidR="00E946BD">
              <w:rPr>
                <w:rFonts w:ascii="Arial" w:hAnsi="Arial" w:cs="Arial"/>
              </w:rPr>
              <w:t>20</w:t>
            </w:r>
          </w:p>
        </w:tc>
        <w:tc>
          <w:tcPr>
            <w:tcW w:w="850" w:type="dxa"/>
            <w:tcBorders>
              <w:top w:val="single" w:sz="4" w:space="0" w:color="auto"/>
              <w:left w:val="single" w:sz="4" w:space="0" w:color="auto"/>
              <w:bottom w:val="single" w:sz="4" w:space="0" w:color="auto"/>
              <w:right w:val="single" w:sz="4" w:space="0" w:color="auto"/>
            </w:tcBorders>
          </w:tcPr>
          <w:p w14:paraId="4B741957"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FFCF945"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66F39DA9" w14:textId="6F1F8880"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14:paraId="2AF4552E" w14:textId="77777777" w:rsidR="00CB3358" w:rsidRPr="00920AE3" w:rsidRDefault="00CB3358" w:rsidP="004B6CBB">
            <w:pPr>
              <w:jc w:val="center"/>
              <w:rPr>
                <w:rFonts w:ascii="Arial" w:hAnsi="Arial" w:cs="Arial"/>
                <w:sz w:val="20"/>
                <w:szCs w:val="20"/>
              </w:rPr>
            </w:pPr>
          </w:p>
        </w:tc>
      </w:tr>
      <w:tr w:rsidR="00CB3358" w:rsidRPr="00920AE3" w14:paraId="7CEAC079" w14:textId="77777777" w:rsidTr="004B6CBB">
        <w:tc>
          <w:tcPr>
            <w:tcW w:w="3510" w:type="dxa"/>
            <w:tcBorders>
              <w:top w:val="single" w:sz="4" w:space="0" w:color="auto"/>
              <w:left w:val="single" w:sz="4" w:space="0" w:color="auto"/>
              <w:bottom w:val="single" w:sz="4" w:space="0" w:color="auto"/>
              <w:right w:val="single" w:sz="4" w:space="0" w:color="auto"/>
            </w:tcBorders>
          </w:tcPr>
          <w:p w14:paraId="65FA42D3" w14:textId="77777777" w:rsidR="00CB3358" w:rsidRPr="00920AE3" w:rsidRDefault="00CB3358" w:rsidP="004B6CBB">
            <w:pPr>
              <w:rPr>
                <w:rFonts w:ascii="Arial" w:hAnsi="Arial" w:cs="Arial"/>
              </w:rPr>
            </w:pPr>
            <w:r w:rsidRPr="00920AE3">
              <w:rPr>
                <w:rFonts w:ascii="Arial" w:hAnsi="Arial" w:cs="Arial"/>
              </w:rPr>
              <w:t>Project Dissertation</w:t>
            </w:r>
          </w:p>
        </w:tc>
        <w:tc>
          <w:tcPr>
            <w:tcW w:w="1560" w:type="dxa"/>
            <w:tcBorders>
              <w:top w:val="single" w:sz="4" w:space="0" w:color="auto"/>
              <w:left w:val="single" w:sz="4" w:space="0" w:color="auto"/>
              <w:bottom w:val="single" w:sz="4" w:space="0" w:color="auto"/>
              <w:right w:val="single" w:sz="4" w:space="0" w:color="auto"/>
            </w:tcBorders>
          </w:tcPr>
          <w:p w14:paraId="4CE28EAA" w14:textId="77777777" w:rsidR="00CB3358" w:rsidRPr="00920AE3" w:rsidRDefault="00CB3358" w:rsidP="004B6CBB">
            <w:pPr>
              <w:rPr>
                <w:rFonts w:ascii="Arial" w:hAnsi="Arial" w:cs="Arial"/>
              </w:rPr>
            </w:pPr>
            <w:r w:rsidRPr="00920AE3">
              <w:rPr>
                <w:rFonts w:ascii="Arial" w:hAnsi="Arial" w:cs="Arial"/>
              </w:rPr>
              <w:t>CI7000</w:t>
            </w:r>
          </w:p>
        </w:tc>
        <w:tc>
          <w:tcPr>
            <w:tcW w:w="850" w:type="dxa"/>
            <w:tcBorders>
              <w:top w:val="single" w:sz="4" w:space="0" w:color="auto"/>
              <w:left w:val="single" w:sz="4" w:space="0" w:color="auto"/>
              <w:bottom w:val="single" w:sz="4" w:space="0" w:color="auto"/>
              <w:right w:val="single" w:sz="4" w:space="0" w:color="auto"/>
            </w:tcBorders>
          </w:tcPr>
          <w:p w14:paraId="2A87ECD2" w14:textId="77777777" w:rsidR="00CB3358" w:rsidRPr="00920AE3" w:rsidRDefault="00CB3358" w:rsidP="004B6CBB">
            <w:pPr>
              <w:rPr>
                <w:rFonts w:ascii="Arial" w:hAnsi="Arial" w:cs="Arial"/>
              </w:rPr>
            </w:pPr>
            <w:r w:rsidRPr="00920AE3">
              <w:rPr>
                <w:rFonts w:ascii="Arial" w:hAnsi="Arial" w:cs="Arial"/>
              </w:rPr>
              <w:t>60</w:t>
            </w:r>
          </w:p>
        </w:tc>
        <w:tc>
          <w:tcPr>
            <w:tcW w:w="851" w:type="dxa"/>
            <w:tcBorders>
              <w:top w:val="single" w:sz="4" w:space="0" w:color="auto"/>
              <w:left w:val="single" w:sz="4" w:space="0" w:color="auto"/>
              <w:bottom w:val="single" w:sz="4" w:space="0" w:color="auto"/>
              <w:right w:val="single" w:sz="4" w:space="0" w:color="auto"/>
            </w:tcBorders>
          </w:tcPr>
          <w:p w14:paraId="3B94FEB2"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5DFBB44D" w14:textId="77777777" w:rsidR="00CB3358" w:rsidRPr="00920AE3" w:rsidRDefault="00CB3358" w:rsidP="004B6CBB">
            <w:pPr>
              <w:rPr>
                <w:rFonts w:ascii="Arial" w:hAnsi="Arial" w:cs="Arial"/>
              </w:rPr>
            </w:pPr>
            <w:r w:rsidRPr="00920AE3">
              <w:rPr>
                <w:rFonts w:ascii="Arial" w:hAnsi="Arial" w:cs="Arial"/>
              </w:rPr>
              <w:t>1 and 2</w:t>
            </w:r>
          </w:p>
        </w:tc>
        <w:tc>
          <w:tcPr>
            <w:tcW w:w="1201" w:type="dxa"/>
            <w:tcBorders>
              <w:top w:val="single" w:sz="4" w:space="0" w:color="auto"/>
              <w:left w:val="single" w:sz="4" w:space="0" w:color="auto"/>
              <w:bottom w:val="single" w:sz="4" w:space="0" w:color="auto"/>
              <w:right w:val="single" w:sz="4" w:space="0" w:color="auto"/>
            </w:tcBorders>
            <w:vAlign w:val="center"/>
          </w:tcPr>
          <w:p w14:paraId="1C40CC4F" w14:textId="77777777" w:rsidR="00CB3358" w:rsidRPr="00920AE3" w:rsidRDefault="00CB3358" w:rsidP="004B6CBB">
            <w:pPr>
              <w:jc w:val="center"/>
              <w:rPr>
                <w:rFonts w:ascii="Arial" w:hAnsi="Arial" w:cs="Arial"/>
                <w:sz w:val="20"/>
                <w:szCs w:val="20"/>
              </w:rPr>
            </w:pPr>
          </w:p>
        </w:tc>
      </w:tr>
      <w:tr w:rsidR="002C5F6E" w:rsidRPr="00920AE3" w14:paraId="00DC0D18" w14:textId="77777777"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14:paraId="54E6D0A0" w14:textId="77777777" w:rsidR="002C5F6E" w:rsidRPr="00920AE3" w:rsidRDefault="002C5F6E" w:rsidP="00BA216C">
            <w:pPr>
              <w:rPr>
                <w:rFonts w:ascii="Arial" w:hAnsi="Arial" w:cs="Arial"/>
                <w:b/>
                <w:sz w:val="20"/>
              </w:rPr>
            </w:pPr>
            <w:r w:rsidRPr="00920AE3">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35DE6EE8" w14:textId="77777777" w:rsidR="002C5F6E" w:rsidRPr="00920AE3" w:rsidRDefault="002C5F6E" w:rsidP="00BA216C">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1517986" w14:textId="77777777" w:rsidR="002C5F6E" w:rsidRPr="00920AE3" w:rsidRDefault="002C5F6E" w:rsidP="00BA216C">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DAFC8D9" w14:textId="77777777" w:rsidR="002C5F6E" w:rsidRPr="00920AE3" w:rsidRDefault="002C5F6E" w:rsidP="00BA216C">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BB8E506" w14:textId="77777777" w:rsidR="002C5F6E" w:rsidRPr="00920AE3" w:rsidRDefault="002C5F6E" w:rsidP="00BA216C">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7F372038" w14:textId="77777777" w:rsidR="002C5F6E" w:rsidRPr="00920AE3" w:rsidRDefault="002C5F6E" w:rsidP="00BA216C">
            <w:pPr>
              <w:jc w:val="center"/>
              <w:rPr>
                <w:rFonts w:ascii="Arial" w:hAnsi="Arial" w:cs="Arial"/>
                <w:b/>
                <w:sz w:val="20"/>
              </w:rPr>
            </w:pPr>
            <w:r w:rsidRPr="00920AE3">
              <w:rPr>
                <w:rFonts w:ascii="Arial" w:hAnsi="Arial" w:cs="Arial"/>
                <w:b/>
                <w:sz w:val="20"/>
              </w:rPr>
              <w:t>Pre-requisites</w:t>
            </w:r>
          </w:p>
        </w:tc>
      </w:tr>
      <w:tr w:rsidR="00DF3A62" w:rsidRPr="00920AE3" w14:paraId="1C07DA5E" w14:textId="77777777" w:rsidTr="004B6CBB">
        <w:tc>
          <w:tcPr>
            <w:tcW w:w="3510" w:type="dxa"/>
            <w:tcBorders>
              <w:top w:val="single" w:sz="4" w:space="0" w:color="auto"/>
              <w:left w:val="single" w:sz="4" w:space="0" w:color="auto"/>
              <w:bottom w:val="single" w:sz="4" w:space="0" w:color="auto"/>
              <w:right w:val="single" w:sz="4" w:space="0" w:color="auto"/>
            </w:tcBorders>
            <w:vAlign w:val="center"/>
          </w:tcPr>
          <w:p w14:paraId="14EEF1DE" w14:textId="77777777" w:rsidR="00DF3A62" w:rsidRPr="00920AE3" w:rsidRDefault="00CB3358" w:rsidP="00CB3358">
            <w:pPr>
              <w:rPr>
                <w:rFonts w:ascii="Arial" w:hAnsi="Arial" w:cs="Arial"/>
                <w:sz w:val="20"/>
                <w:szCs w:val="20"/>
              </w:rPr>
            </w:pPr>
            <w:r w:rsidRPr="00920AE3">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14:paraId="2DC18234" w14:textId="77777777" w:rsidR="00DF3A62" w:rsidRPr="00920AE3" w:rsidRDefault="00DF3A62" w:rsidP="004B6CBB">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ACDED7" w14:textId="77777777" w:rsidR="00DF3A62" w:rsidRPr="00920AE3" w:rsidRDefault="00DF3A62" w:rsidP="004B6CBB">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EDCD69" w14:textId="77777777" w:rsidR="00DF3A62" w:rsidRPr="00920AE3" w:rsidRDefault="00DF3A62" w:rsidP="004B6CBB">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2EE1B92" w14:textId="77777777" w:rsidR="00DF3A62" w:rsidRPr="00920AE3" w:rsidRDefault="00DF3A62" w:rsidP="004B6CBB">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14:paraId="43A4957E" w14:textId="77777777" w:rsidR="00DF3A62" w:rsidRPr="00920AE3" w:rsidRDefault="00DF3A62" w:rsidP="00BA216C">
            <w:pPr>
              <w:jc w:val="center"/>
              <w:rPr>
                <w:rFonts w:ascii="Arial" w:hAnsi="Arial" w:cs="Arial"/>
                <w:sz w:val="20"/>
              </w:rPr>
            </w:pPr>
          </w:p>
        </w:tc>
      </w:tr>
    </w:tbl>
    <w:p w14:paraId="74510895" w14:textId="77777777" w:rsidR="002C3FD1" w:rsidRPr="00920AE3" w:rsidRDefault="002C3FD1" w:rsidP="002C3FD1">
      <w:pPr>
        <w:rPr>
          <w:rFonts w:ascii="Arial" w:hAnsi="Arial" w:cs="Arial"/>
          <w:szCs w:val="24"/>
        </w:rPr>
      </w:pPr>
    </w:p>
    <w:p w14:paraId="63C3446C" w14:textId="77777777" w:rsidR="002C3FD1" w:rsidRPr="00920AE3" w:rsidRDefault="002C3FD1" w:rsidP="002C3FD1">
      <w:pPr>
        <w:rPr>
          <w:rFonts w:ascii="Arial" w:hAnsi="Arial" w:cs="Arial"/>
          <w:szCs w:val="24"/>
        </w:rPr>
      </w:pPr>
    </w:p>
    <w:p w14:paraId="5524CCA8"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Principles of Teaching</w:t>
      </w:r>
      <w:r w:rsidR="000A7CBD" w:rsidRPr="00920AE3">
        <w:rPr>
          <w:rFonts w:ascii="Arial" w:hAnsi="Arial" w:cs="Arial"/>
          <w:b/>
          <w:szCs w:val="24"/>
        </w:rPr>
        <w:t>,</w:t>
      </w:r>
      <w:r w:rsidRPr="00920AE3">
        <w:rPr>
          <w:rFonts w:ascii="Arial" w:hAnsi="Arial" w:cs="Arial"/>
          <w:b/>
          <w:szCs w:val="24"/>
        </w:rPr>
        <w:t xml:space="preserve"> Learning and Assessment </w:t>
      </w:r>
    </w:p>
    <w:p w14:paraId="7FCC38AC" w14:textId="77777777" w:rsidR="00991697" w:rsidRPr="00920AE3" w:rsidRDefault="00991697" w:rsidP="00991697">
      <w:pPr>
        <w:jc w:val="both"/>
        <w:rPr>
          <w:rFonts w:ascii="Arial" w:hAnsi="Arial" w:cs="Arial"/>
          <w:i/>
        </w:rPr>
      </w:pPr>
      <w:r w:rsidRPr="00920AE3">
        <w:rPr>
          <w:rFonts w:ascii="Arial" w:hAnsi="Arial" w:cs="Arial"/>
          <w:i/>
        </w:rPr>
        <w:t>Overarching Principles</w:t>
      </w:r>
    </w:p>
    <w:p w14:paraId="58A7110C" w14:textId="25E190AC" w:rsidR="00991697" w:rsidRPr="00920AE3" w:rsidRDefault="00991697" w:rsidP="00991697">
      <w:pPr>
        <w:jc w:val="both"/>
        <w:rPr>
          <w:rFonts w:ascii="Arial" w:hAnsi="Arial" w:cs="Arial"/>
        </w:rPr>
      </w:pPr>
      <w:r w:rsidRPr="00920AE3">
        <w:rPr>
          <w:rFonts w:ascii="Arial" w:hAnsi="Arial" w:cs="Arial"/>
        </w:rPr>
        <w:t xml:space="preserve">The course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1C45EF39" w14:textId="77777777" w:rsidR="00F85AA8" w:rsidRDefault="00F85AA8">
      <w:pPr>
        <w:rPr>
          <w:rFonts w:ascii="Arial" w:hAnsi="Arial" w:cs="Arial"/>
        </w:rPr>
      </w:pPr>
      <w:r>
        <w:rPr>
          <w:rFonts w:ascii="Arial" w:hAnsi="Arial" w:cs="Arial"/>
        </w:rPr>
        <w:br w:type="page"/>
      </w:r>
    </w:p>
    <w:p w14:paraId="41F72CD5" w14:textId="77777777" w:rsidR="00736DD8" w:rsidRPr="00920AE3" w:rsidRDefault="00736DD8" w:rsidP="00991697">
      <w:pPr>
        <w:jc w:val="both"/>
        <w:rPr>
          <w:rFonts w:ascii="Arial" w:hAnsi="Arial" w:cs="Arial"/>
        </w:rPr>
      </w:pPr>
    </w:p>
    <w:p w14:paraId="427FBA06" w14:textId="77777777" w:rsidR="00991697" w:rsidRPr="00920AE3" w:rsidRDefault="00991697" w:rsidP="00991697">
      <w:pPr>
        <w:jc w:val="both"/>
        <w:rPr>
          <w:rFonts w:ascii="Arial" w:hAnsi="Arial" w:cs="Arial"/>
          <w:i/>
        </w:rPr>
      </w:pPr>
      <w:r w:rsidRPr="00920AE3">
        <w:rPr>
          <w:rFonts w:ascii="Arial" w:hAnsi="Arial" w:cs="Arial"/>
          <w:i/>
        </w:rPr>
        <w:t xml:space="preserve">Teaching &amp; Learning: Developing Knowledge and Skills through a Range of Means </w:t>
      </w:r>
    </w:p>
    <w:p w14:paraId="39105F6E" w14:textId="77777777" w:rsidR="00991697" w:rsidRPr="00920AE3" w:rsidRDefault="00991697" w:rsidP="00991697">
      <w:pPr>
        <w:jc w:val="both"/>
        <w:rPr>
          <w:rFonts w:ascii="Arial" w:hAnsi="Arial" w:cs="Arial"/>
        </w:rPr>
      </w:pPr>
      <w:r w:rsidRPr="00920AE3">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4429E457" w14:textId="77777777" w:rsidR="00736DD8" w:rsidRPr="00920AE3" w:rsidRDefault="00736DD8" w:rsidP="00991697">
      <w:pPr>
        <w:jc w:val="both"/>
        <w:rPr>
          <w:rFonts w:ascii="Arial" w:hAnsi="Arial" w:cs="Arial"/>
        </w:rPr>
      </w:pPr>
    </w:p>
    <w:p w14:paraId="1629AE3B" w14:textId="77777777" w:rsidR="00991697" w:rsidRPr="00920AE3" w:rsidRDefault="00991697" w:rsidP="00991697">
      <w:pPr>
        <w:jc w:val="both"/>
        <w:rPr>
          <w:rFonts w:ascii="Arial" w:hAnsi="Arial" w:cs="Arial"/>
        </w:rPr>
      </w:pPr>
      <w:r w:rsidRPr="00920AE3">
        <w:rPr>
          <w:rFonts w:ascii="Arial" w:hAnsi="Arial" w:cs="Arial"/>
        </w:rPr>
        <w:t>The practical workshops, open forums, newswires (e.g. CBDiForum, earthweb, ebiz) and group presentations are introduced into the modules to provide students with a detailed understanding of the approaches taken in industry. The students will often be given an opportunity to work with a client organisation on their coursework thus enabling them to experience a real-life work environment and enhancing their employability.</w:t>
      </w:r>
    </w:p>
    <w:p w14:paraId="580DD1FE" w14:textId="77777777" w:rsidR="00736DD8" w:rsidRPr="00920AE3" w:rsidRDefault="00736DD8" w:rsidP="00991697">
      <w:pPr>
        <w:jc w:val="both"/>
        <w:rPr>
          <w:rFonts w:ascii="Arial" w:hAnsi="Arial" w:cs="Arial"/>
        </w:rPr>
      </w:pPr>
    </w:p>
    <w:p w14:paraId="253DDED5" w14:textId="77777777" w:rsidR="00991697" w:rsidRPr="00920AE3" w:rsidRDefault="00991697" w:rsidP="00991697">
      <w:pPr>
        <w:jc w:val="both"/>
        <w:rPr>
          <w:rFonts w:ascii="Arial" w:hAnsi="Arial" w:cs="Arial"/>
        </w:rPr>
      </w:pPr>
      <w:r w:rsidRPr="00920AE3">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519A57E3" w14:textId="77777777" w:rsidR="00991697" w:rsidRPr="00920AE3" w:rsidRDefault="00991697" w:rsidP="00991697">
      <w:pPr>
        <w:jc w:val="both"/>
        <w:rPr>
          <w:rFonts w:ascii="Arial" w:hAnsi="Arial" w:cs="Arial"/>
        </w:rPr>
      </w:pPr>
      <w:r w:rsidRPr="00920AE3">
        <w:rPr>
          <w:rFonts w:ascii="Arial" w:hAnsi="Arial" w:cs="Arial"/>
        </w:rPr>
        <w:t xml:space="preserve">The student is required to further explore and exploit the information given in the modules through guided self-study. </w:t>
      </w:r>
    </w:p>
    <w:p w14:paraId="292A7662" w14:textId="77777777" w:rsidR="00736DD8" w:rsidRPr="00920AE3" w:rsidRDefault="00736DD8" w:rsidP="00991697">
      <w:pPr>
        <w:jc w:val="both"/>
        <w:rPr>
          <w:rFonts w:ascii="Arial" w:hAnsi="Arial" w:cs="Arial"/>
        </w:rPr>
      </w:pPr>
    </w:p>
    <w:p w14:paraId="5D0C5C0D" w14:textId="77777777" w:rsidR="00991697" w:rsidRPr="00920AE3" w:rsidRDefault="00991697" w:rsidP="00991697">
      <w:pPr>
        <w:jc w:val="both"/>
        <w:rPr>
          <w:rFonts w:ascii="Arial" w:hAnsi="Arial" w:cs="Arial"/>
          <w:i/>
        </w:rPr>
      </w:pPr>
      <w:r w:rsidRPr="00920AE3">
        <w:rPr>
          <w:rFonts w:ascii="Arial" w:hAnsi="Arial" w:cs="Arial"/>
          <w:i/>
        </w:rPr>
        <w:t>Capstone Project</w:t>
      </w:r>
    </w:p>
    <w:p w14:paraId="3E343F61" w14:textId="77777777" w:rsidR="00991697" w:rsidRPr="00920AE3" w:rsidRDefault="00991697" w:rsidP="00991697">
      <w:pPr>
        <w:jc w:val="both"/>
        <w:rPr>
          <w:rFonts w:ascii="Arial" w:hAnsi="Arial" w:cs="Arial"/>
        </w:rPr>
      </w:pPr>
      <w:r w:rsidRPr="00920AE3">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14:paraId="75705236" w14:textId="77777777" w:rsidR="00991697" w:rsidRPr="00920AE3" w:rsidRDefault="00991697" w:rsidP="00991697">
      <w:pPr>
        <w:rPr>
          <w:rFonts w:ascii="Arial" w:hAnsi="Arial" w:cs="Arial"/>
        </w:rPr>
      </w:pPr>
    </w:p>
    <w:p w14:paraId="710EE9FC" w14:textId="77777777" w:rsidR="00991697" w:rsidRPr="00920AE3" w:rsidRDefault="00991697" w:rsidP="00991697">
      <w:pPr>
        <w:rPr>
          <w:rFonts w:ascii="Arial" w:hAnsi="Arial" w:cs="Arial"/>
          <w:i/>
        </w:rPr>
      </w:pPr>
      <w:r w:rsidRPr="00920AE3">
        <w:rPr>
          <w:rFonts w:ascii="Arial" w:hAnsi="Arial" w:cs="Arial"/>
          <w:i/>
        </w:rPr>
        <w:t>Contact Time</w:t>
      </w:r>
    </w:p>
    <w:p w14:paraId="643358DD" w14:textId="77777777" w:rsidR="00991697" w:rsidRPr="00920AE3" w:rsidRDefault="00991697" w:rsidP="00991697">
      <w:pPr>
        <w:jc w:val="both"/>
        <w:rPr>
          <w:rFonts w:ascii="Arial" w:hAnsi="Arial" w:cs="Arial"/>
        </w:rPr>
      </w:pPr>
      <w:r w:rsidRPr="00920AE3">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14:paraId="20E4FAEB" w14:textId="77777777" w:rsidR="00991697" w:rsidRPr="00920AE3" w:rsidRDefault="00991697" w:rsidP="00991697">
      <w:pPr>
        <w:jc w:val="both"/>
        <w:rPr>
          <w:rFonts w:ascii="Arial" w:hAnsi="Arial" w:cs="Arial"/>
          <w:b/>
        </w:rPr>
      </w:pPr>
    </w:p>
    <w:p w14:paraId="0B7ABAAD" w14:textId="77777777" w:rsidR="00991697" w:rsidRPr="00920AE3" w:rsidRDefault="00991697" w:rsidP="00991697">
      <w:pPr>
        <w:rPr>
          <w:rFonts w:ascii="Arial" w:hAnsi="Arial" w:cs="Arial"/>
          <w:i/>
        </w:rPr>
      </w:pPr>
      <w:r w:rsidRPr="00920AE3">
        <w:rPr>
          <w:rFonts w:ascii="Arial" w:hAnsi="Arial" w:cs="Arial"/>
          <w:i/>
        </w:rPr>
        <w:t>Virtual Learning Environment (VLE)</w:t>
      </w:r>
    </w:p>
    <w:p w14:paraId="7E584640" w14:textId="77777777" w:rsidR="00991697" w:rsidRPr="00920AE3" w:rsidRDefault="00991697" w:rsidP="00991697">
      <w:pPr>
        <w:pStyle w:val="BodyText2"/>
        <w:spacing w:line="240" w:lineRule="auto"/>
        <w:jc w:val="both"/>
        <w:rPr>
          <w:rFonts w:ascii="Arial" w:hAnsi="Arial" w:cs="Arial"/>
          <w:sz w:val="22"/>
        </w:rPr>
      </w:pPr>
      <w:r w:rsidRPr="00920AE3">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1B8C096D" w14:textId="77777777" w:rsidR="00991697" w:rsidRPr="00920AE3" w:rsidRDefault="00991697" w:rsidP="00991697">
      <w:pPr>
        <w:pStyle w:val="BodyText2"/>
        <w:spacing w:line="240" w:lineRule="auto"/>
        <w:jc w:val="both"/>
        <w:rPr>
          <w:rFonts w:ascii="Arial" w:hAnsi="Arial" w:cs="Arial"/>
          <w:sz w:val="22"/>
        </w:rPr>
      </w:pPr>
    </w:p>
    <w:p w14:paraId="66525DF5" w14:textId="77777777" w:rsidR="00991697" w:rsidRPr="00920AE3" w:rsidRDefault="00991697" w:rsidP="00991697">
      <w:pPr>
        <w:jc w:val="both"/>
        <w:rPr>
          <w:rFonts w:ascii="Arial" w:hAnsi="Arial" w:cs="Arial"/>
          <w:i/>
        </w:rPr>
      </w:pPr>
      <w:r w:rsidRPr="00920AE3">
        <w:rPr>
          <w:rFonts w:ascii="Arial" w:hAnsi="Arial" w:cs="Arial"/>
          <w:i/>
        </w:rPr>
        <w:t xml:space="preserve">Assessment and Feedback </w:t>
      </w:r>
    </w:p>
    <w:p w14:paraId="00EB6529" w14:textId="77777777"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The use of a variety of assessment methods is adopted as an appropriate assessment strategy to ensure all aspects of learning outcomes are covered and achieved. In particular:</w:t>
      </w:r>
    </w:p>
    <w:p w14:paraId="6194919C" w14:textId="77777777"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 xml:space="preserve">A portfolio of coursework assignments is designed to develop analytical and practical skills in a student, </w:t>
      </w:r>
    </w:p>
    <w:p w14:paraId="1BA304F6" w14:textId="77777777"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An unseen exam is designed to develop skills required in problem solving situations, commonly found in practice.</w:t>
      </w:r>
    </w:p>
    <w:p w14:paraId="580216E6" w14:textId="77777777" w:rsidR="00991697" w:rsidRPr="00920AE3" w:rsidRDefault="00991697" w:rsidP="00991697">
      <w:pPr>
        <w:pStyle w:val="Pa3"/>
        <w:jc w:val="both"/>
        <w:rPr>
          <w:rFonts w:ascii="Arial" w:hAnsi="Arial" w:cs="Arial"/>
          <w:sz w:val="22"/>
          <w:szCs w:val="22"/>
        </w:rPr>
      </w:pPr>
    </w:p>
    <w:p w14:paraId="633564F9" w14:textId="77777777"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14:paraId="126F821F" w14:textId="77777777"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w14:paraId="5ADF94AF" w14:textId="77777777"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t>The exercises</w:t>
      </w:r>
      <w:r w:rsidRPr="00920AE3">
        <w:rPr>
          <w:rFonts w:ascii="Arial" w:hAnsi="Arial" w:cs="Arial"/>
          <w:b/>
          <w:sz w:val="22"/>
          <w:szCs w:val="22"/>
        </w:rPr>
        <w:t xml:space="preserve"> </w:t>
      </w:r>
      <w:r w:rsidRPr="00920AE3">
        <w:rPr>
          <w:rFonts w:ascii="Arial" w:hAnsi="Arial" w:cs="Arial"/>
          <w:sz w:val="22"/>
          <w:szCs w:val="22"/>
        </w:rPr>
        <w:t xml:space="preserve">may take various forms including: </w:t>
      </w:r>
    </w:p>
    <w:p w14:paraId="4E57EAF8"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small building projects, </w:t>
      </w:r>
    </w:p>
    <w:p w14:paraId="1DDE0D6E"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essay writing or </w:t>
      </w:r>
    </w:p>
    <w:p w14:paraId="6AB5E690"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analysing past exam questions</w:t>
      </w:r>
    </w:p>
    <w:p w14:paraId="5F5B0597" w14:textId="77777777" w:rsidR="00991697" w:rsidRPr="00920AE3" w:rsidRDefault="00991697" w:rsidP="00991697">
      <w:pPr>
        <w:pStyle w:val="Pa3"/>
        <w:spacing w:after="120" w:line="240" w:lineRule="auto"/>
        <w:jc w:val="both"/>
        <w:rPr>
          <w:rFonts w:ascii="Arial" w:hAnsi="Arial" w:cs="Arial"/>
          <w:sz w:val="22"/>
          <w:szCs w:val="22"/>
        </w:rPr>
      </w:pPr>
    </w:p>
    <w:p w14:paraId="41F2658C" w14:textId="77777777" w:rsidR="00991697" w:rsidRPr="00920AE3" w:rsidRDefault="00991697" w:rsidP="00991697">
      <w:pPr>
        <w:jc w:val="both"/>
        <w:rPr>
          <w:rFonts w:ascii="Arial" w:hAnsi="Arial" w:cs="Arial"/>
          <w:lang w:eastAsia="en-GB"/>
        </w:rPr>
      </w:pPr>
      <w:r w:rsidRPr="00920AE3">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the ability to plan work, manage time effectively, and research background information, culminating in portfolio of written reports and an interview.</w:t>
      </w:r>
    </w:p>
    <w:p w14:paraId="0B2E70B9" w14:textId="77777777" w:rsidR="00A64365" w:rsidRPr="00920AE3" w:rsidRDefault="00A64365" w:rsidP="00A64365">
      <w:pPr>
        <w:pStyle w:val="ListContinue3"/>
        <w:spacing w:after="120" w:line="240" w:lineRule="auto"/>
        <w:ind w:left="0"/>
        <w:jc w:val="both"/>
        <w:rPr>
          <w:rFonts w:ascii="Arial" w:hAnsi="Arial" w:cs="Arial"/>
          <w:sz w:val="22"/>
          <w:szCs w:val="22"/>
        </w:rPr>
      </w:pPr>
    </w:p>
    <w:p w14:paraId="0FA719EA" w14:textId="77777777" w:rsidR="00991697" w:rsidRPr="00920AE3" w:rsidRDefault="00991697" w:rsidP="00A64365">
      <w:pPr>
        <w:pStyle w:val="ListContinue3"/>
        <w:spacing w:after="120" w:line="240" w:lineRule="auto"/>
        <w:ind w:left="0"/>
        <w:jc w:val="both"/>
        <w:rPr>
          <w:rFonts w:ascii="Arial" w:hAnsi="Arial" w:cs="Arial"/>
          <w:sz w:val="22"/>
          <w:szCs w:val="22"/>
        </w:rPr>
      </w:pPr>
      <w:r w:rsidRPr="00920AE3">
        <w:rPr>
          <w:rFonts w:ascii="Arial" w:hAnsi="Arial" w:cs="Arial"/>
          <w:sz w:val="22"/>
          <w:szCs w:val="22"/>
        </w:rPr>
        <w:t>In the programme as a whole, the assessment components as outlined in the Section C, under the Teaching/Learning and Assessment Strategies heading are used in all of the modules.</w:t>
      </w:r>
    </w:p>
    <w:p w14:paraId="1899DC09" w14:textId="77777777" w:rsidR="00195F7B" w:rsidRPr="00920AE3" w:rsidRDefault="00195F7B" w:rsidP="00195F7B">
      <w:pPr>
        <w:rPr>
          <w:rFonts w:ascii="Arial" w:hAnsi="Arial" w:cs="Arial"/>
          <w:szCs w:val="24"/>
        </w:rPr>
      </w:pPr>
    </w:p>
    <w:p w14:paraId="619AF752" w14:textId="77777777" w:rsidR="00F9014F" w:rsidRPr="00920AE3" w:rsidRDefault="00F9014F" w:rsidP="00F9014F">
      <w:pPr>
        <w:rPr>
          <w:rFonts w:ascii="Arial" w:hAnsi="Arial" w:cs="Arial"/>
          <w:i/>
          <w:szCs w:val="24"/>
        </w:rPr>
      </w:pPr>
      <w:r w:rsidRPr="00920AE3">
        <w:rPr>
          <w:rFonts w:ascii="Arial" w:hAnsi="Arial" w:cs="Arial"/>
          <w:i/>
          <w:szCs w:val="24"/>
        </w:rPr>
        <w:t>Research Informed Teaching</w:t>
      </w:r>
    </w:p>
    <w:p w14:paraId="110EEB85" w14:textId="77777777" w:rsidR="008654AA" w:rsidRPr="00920AE3" w:rsidRDefault="008654AA" w:rsidP="00F9014F">
      <w:pPr>
        <w:rPr>
          <w:rFonts w:ascii="Arial" w:hAnsi="Arial" w:cs="Arial"/>
          <w:szCs w:val="24"/>
        </w:rPr>
      </w:pPr>
    </w:p>
    <w:p w14:paraId="046E01EC" w14:textId="77777777" w:rsidR="00F9014F" w:rsidRPr="00920AE3" w:rsidRDefault="0074028A" w:rsidP="00F9014F">
      <w:pPr>
        <w:rPr>
          <w:rFonts w:ascii="Arial" w:hAnsi="Arial" w:cs="Arial"/>
          <w:szCs w:val="24"/>
        </w:rPr>
      </w:pPr>
      <w:r w:rsidRPr="00920AE3">
        <w:rPr>
          <w:rFonts w:ascii="Arial" w:hAnsi="Arial" w:cs="Arial"/>
        </w:rPr>
        <w:t xml:space="preserve">Module leaders and teaching staff responsible for programme delivery at ESOFT are practitioners and experts in their respective fields, and are maintaining strong academic and industrial links locally and overseas. 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 </w:t>
      </w:r>
      <w:r w:rsidR="00E00AE3" w:rsidRPr="00920AE3">
        <w:rPr>
          <w:rFonts w:ascii="Arial" w:hAnsi="Arial" w:cs="Arial"/>
        </w:rPr>
        <w:t xml:space="preserve">For example, </w:t>
      </w:r>
      <w:r w:rsidR="00E00AE3" w:rsidRPr="00920AE3">
        <w:rPr>
          <w:rFonts w:ascii="Arial" w:hAnsi="Arial" w:cs="Arial"/>
          <w:szCs w:val="24"/>
        </w:rPr>
        <w:t>The Wireless Multimedia and Networking Research Group carries out fundamental and applied research</w:t>
      </w:r>
      <w:r w:rsidRPr="00920AE3">
        <w:rPr>
          <w:rFonts w:ascii="Arial" w:hAnsi="Arial" w:cs="Arial"/>
          <w:szCs w:val="24"/>
        </w:rPr>
        <w:t xml:space="preserve"> on wireless communications, networking and</w:t>
      </w:r>
      <w:r w:rsidR="00E00AE3" w:rsidRPr="00920AE3">
        <w:rPr>
          <w:rFonts w:ascii="Arial" w:hAnsi="Arial" w:cs="Arial"/>
          <w:szCs w:val="24"/>
        </w:rPr>
        <w:t xml:space="preserve"> media streaming</w:t>
      </w:r>
      <w:r w:rsidRPr="00920AE3">
        <w:rPr>
          <w:rFonts w:ascii="Arial" w:hAnsi="Arial" w:cs="Arial"/>
          <w:szCs w:val="24"/>
        </w:rPr>
        <w:t>.</w:t>
      </w:r>
      <w:r w:rsidR="00E00AE3" w:rsidRPr="00920AE3">
        <w:rPr>
          <w:rFonts w:ascii="Arial" w:hAnsi="Arial" w:cs="Arial"/>
          <w:szCs w:val="24"/>
        </w:rPr>
        <w:t xml:space="preserve">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sidRPr="00920AE3">
        <w:rPr>
          <w:rFonts w:ascii="Arial" w:hAnsi="Arial" w:cs="Arial"/>
          <w:szCs w:val="24"/>
        </w:rPr>
        <w:t>s</w:t>
      </w:r>
      <w:r w:rsidR="00E00AE3" w:rsidRPr="0092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8654AA" w:rsidRPr="00920AE3">
        <w:rPr>
          <w:rFonts w:ascii="Arial" w:hAnsi="Arial" w:cs="Arial"/>
        </w:rPr>
        <w:t xml:space="preserve">It is also expected that both students and staff from the two institutions would be actively seeking opportunities to establish research collaborations. </w:t>
      </w:r>
    </w:p>
    <w:p w14:paraId="0B4C5B7B" w14:textId="77777777" w:rsidR="00F9014F" w:rsidRPr="00920AE3" w:rsidRDefault="00F9014F" w:rsidP="00195F7B">
      <w:pPr>
        <w:rPr>
          <w:rFonts w:ascii="Arial" w:hAnsi="Arial" w:cs="Arial"/>
          <w:szCs w:val="24"/>
        </w:rPr>
      </w:pPr>
    </w:p>
    <w:p w14:paraId="0B5E3FA0"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Support for Students and their Learning</w:t>
      </w:r>
    </w:p>
    <w:p w14:paraId="39BB8A9B" w14:textId="77777777" w:rsidR="00195F7B" w:rsidRPr="00920AE3" w:rsidRDefault="00195F7B" w:rsidP="00195F7B">
      <w:pPr>
        <w:rPr>
          <w:rFonts w:ascii="Arial" w:hAnsi="Arial" w:cs="Arial"/>
          <w:b/>
          <w:szCs w:val="24"/>
        </w:rPr>
      </w:pPr>
    </w:p>
    <w:p w14:paraId="6AC13FF6" w14:textId="77777777" w:rsidR="000F7015" w:rsidRPr="00920AE3" w:rsidRDefault="000F7015" w:rsidP="000F7015">
      <w:pPr>
        <w:rPr>
          <w:rFonts w:ascii="Arial" w:hAnsi="Arial" w:cs="Arial"/>
        </w:rPr>
      </w:pPr>
      <w:r w:rsidRPr="00920AE3">
        <w:rPr>
          <w:rFonts w:ascii="Arial" w:hAnsi="Arial" w:cs="Arial"/>
        </w:rPr>
        <w:t xml:space="preserve">Students are supported by a highly qualified team of academic staff that includes individuals in the following roles: </w:t>
      </w:r>
    </w:p>
    <w:p w14:paraId="12BFB08A"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Course Director to help students understand the programme structure</w:t>
      </w:r>
    </w:p>
    <w:p w14:paraId="5EE44E63"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Personal Tutor to help and guide the student throughout the course</w:t>
      </w:r>
    </w:p>
    <w:p w14:paraId="77A004E7"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A Module Leader for each module </w:t>
      </w:r>
    </w:p>
    <w:p w14:paraId="50E9030F" w14:textId="77777777" w:rsidR="000F7015" w:rsidRPr="00920AE3" w:rsidRDefault="000F7015" w:rsidP="000F7015">
      <w:pPr>
        <w:rPr>
          <w:rFonts w:ascii="Arial" w:hAnsi="Arial" w:cs="Arial"/>
        </w:rPr>
      </w:pPr>
    </w:p>
    <w:p w14:paraId="16273B15" w14:textId="77777777" w:rsidR="000F7015" w:rsidRPr="00920AE3" w:rsidRDefault="000F7015" w:rsidP="000F7015">
      <w:pPr>
        <w:autoSpaceDE w:val="0"/>
        <w:autoSpaceDN w:val="0"/>
        <w:adjustRightInd w:val="0"/>
        <w:spacing w:after="40"/>
        <w:rPr>
          <w:rFonts w:ascii="Arial" w:hAnsi="Arial" w:cs="Arial"/>
          <w:lang w:eastAsia="en-GB"/>
        </w:rPr>
      </w:pPr>
      <w:r w:rsidRPr="00920AE3">
        <w:rPr>
          <w:rFonts w:ascii="Arial" w:hAnsi="Arial" w:cs="Arial"/>
        </w:rPr>
        <w:t>Additional support is provided by the following specialist staff:</w:t>
      </w:r>
    </w:p>
    <w:p w14:paraId="7A1245EE" w14:textId="77777777" w:rsidR="000F7015" w:rsidRPr="00920AE3" w:rsidRDefault="000F7015" w:rsidP="000F7015">
      <w:pPr>
        <w:numPr>
          <w:ilvl w:val="0"/>
          <w:numId w:val="13"/>
        </w:numPr>
        <w:autoSpaceDE w:val="0"/>
        <w:autoSpaceDN w:val="0"/>
        <w:adjustRightInd w:val="0"/>
        <w:spacing w:after="30"/>
        <w:rPr>
          <w:rFonts w:ascii="Arial" w:hAnsi="Arial" w:cs="Arial"/>
          <w:lang w:eastAsia="en-GB"/>
        </w:rPr>
      </w:pPr>
      <w:r w:rsidRPr="00920AE3">
        <w:rPr>
          <w:rFonts w:ascii="Arial" w:hAnsi="Arial" w:cs="Arial"/>
          <w:lang w:eastAsia="en-GB"/>
        </w:rPr>
        <w:t>Technical Support to advise students on IT and the use of software</w:t>
      </w:r>
    </w:p>
    <w:p w14:paraId="2A11A93C"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lang w:eastAsia="en-GB"/>
        </w:rPr>
        <w:t>A designated</w:t>
      </w:r>
      <w:r w:rsidRPr="00920AE3">
        <w:rPr>
          <w:rFonts w:ascii="Arial" w:hAnsi="Arial" w:cs="Arial"/>
        </w:rPr>
        <w:t xml:space="preserve"> Programme Administrator</w:t>
      </w:r>
    </w:p>
    <w:p w14:paraId="02961A53"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t>English language support if required</w:t>
      </w:r>
    </w:p>
    <w:p w14:paraId="537C861E" w14:textId="77777777" w:rsidR="000F7015" w:rsidRPr="00920AE3" w:rsidRDefault="000F7015" w:rsidP="000F7015">
      <w:pPr>
        <w:rPr>
          <w:rFonts w:ascii="Arial" w:hAnsi="Arial" w:cs="Arial"/>
        </w:rPr>
      </w:pPr>
    </w:p>
    <w:p w14:paraId="6B320DEE" w14:textId="77777777" w:rsidR="000F7015" w:rsidRPr="00920AE3" w:rsidRDefault="000F7015" w:rsidP="000F7015">
      <w:pPr>
        <w:autoSpaceDE w:val="0"/>
        <w:autoSpaceDN w:val="0"/>
        <w:adjustRightInd w:val="0"/>
        <w:spacing w:after="40"/>
        <w:rPr>
          <w:rFonts w:ascii="Arial" w:hAnsi="Arial" w:cs="Arial"/>
        </w:rPr>
      </w:pPr>
      <w:r w:rsidRPr="00920AE3">
        <w:rPr>
          <w:rFonts w:ascii="Arial" w:hAnsi="Arial" w:cs="Arial"/>
        </w:rPr>
        <w:t>Matters outside the academic arena are supported by:</w:t>
      </w:r>
    </w:p>
    <w:p w14:paraId="7A4D5CEB"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Student support facilities that provide advice on issues such as finance, regulations, legal matters, accommodation, international student support etc. </w:t>
      </w:r>
    </w:p>
    <w:p w14:paraId="04F28E26"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t>An induction week at the beginning of each new academic session</w:t>
      </w:r>
    </w:p>
    <w:p w14:paraId="6843F522" w14:textId="2E1497B1" w:rsidR="000F7015" w:rsidRPr="00F2576D" w:rsidRDefault="00F8084A" w:rsidP="000F7015">
      <w:pPr>
        <w:numPr>
          <w:ilvl w:val="0"/>
          <w:numId w:val="12"/>
        </w:numPr>
        <w:rPr>
          <w:rFonts w:ascii="Arial" w:hAnsi="Arial" w:cs="Arial"/>
        </w:rPr>
      </w:pPr>
      <w:r>
        <w:rPr>
          <w:rFonts w:ascii="Arial" w:hAnsi="Arial" w:cs="Arial"/>
        </w:rPr>
        <w:t>Student Voice Committee</w:t>
      </w:r>
    </w:p>
    <w:p w14:paraId="12201570" w14:textId="2981A2D1" w:rsidR="000F7015" w:rsidRPr="00920AE3" w:rsidRDefault="00F85AA8" w:rsidP="000F7015">
      <w:pPr>
        <w:numPr>
          <w:ilvl w:val="0"/>
          <w:numId w:val="12"/>
        </w:numPr>
        <w:spacing w:after="240"/>
        <w:ind w:left="714" w:hanging="357"/>
        <w:rPr>
          <w:rFonts w:ascii="Arial" w:hAnsi="Arial" w:cs="Arial"/>
        </w:rPr>
      </w:pPr>
      <w:r w:rsidRPr="00F2576D">
        <w:rPr>
          <w:rFonts w:ascii="Arial" w:hAnsi="Arial" w:cs="Arial"/>
        </w:rPr>
        <w:t>Canvas</w:t>
      </w:r>
      <w:r>
        <w:rPr>
          <w:rFonts w:ascii="Arial" w:hAnsi="Arial" w:cs="Arial"/>
        </w:rPr>
        <w:t xml:space="preserve"> </w:t>
      </w:r>
      <w:r w:rsidR="000F7015" w:rsidRPr="00920AE3">
        <w:rPr>
          <w:rFonts w:ascii="Arial" w:hAnsi="Arial" w:cs="Arial"/>
        </w:rPr>
        <w:t>a versatile on-line interactive learning management system available on the university’s intranet</w:t>
      </w:r>
    </w:p>
    <w:p w14:paraId="73E3155E" w14:textId="77777777" w:rsidR="00F9014F" w:rsidRPr="00920AE3" w:rsidRDefault="0028617B" w:rsidP="00F9014F">
      <w:pPr>
        <w:rPr>
          <w:rFonts w:ascii="Arial" w:hAnsi="Arial" w:cs="Arial"/>
        </w:rPr>
      </w:pPr>
      <w:r w:rsidRPr="00920AE3">
        <w:rPr>
          <w:rFonts w:ascii="Arial" w:hAnsi="Arial" w:cs="Arial"/>
        </w:rPr>
        <w:t>Support for Academic Skills</w:t>
      </w:r>
    </w:p>
    <w:p w14:paraId="69B7B361" w14:textId="77777777" w:rsidR="0028617B" w:rsidRPr="00920AE3" w:rsidRDefault="0028617B" w:rsidP="00F9014F">
      <w:pPr>
        <w:rPr>
          <w:rFonts w:ascii="Arial" w:hAnsi="Arial" w:cs="Arial"/>
          <w:b/>
        </w:rPr>
      </w:pPr>
    </w:p>
    <w:p w14:paraId="4769705F" w14:textId="77777777" w:rsidR="00F9014F" w:rsidRPr="00920AE3" w:rsidRDefault="00F9014F" w:rsidP="00F9014F">
      <w:pPr>
        <w:rPr>
          <w:rFonts w:ascii="Arial" w:hAnsi="Arial" w:cs="Arial"/>
        </w:rPr>
      </w:pPr>
      <w:r w:rsidRPr="00920AE3">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14:paraId="3308C813" w14:textId="1ED4C1CD" w:rsidR="00F9014F" w:rsidRPr="00920AE3" w:rsidRDefault="00F9014F" w:rsidP="00F9014F">
      <w:pPr>
        <w:rPr>
          <w:rFonts w:ascii="Arial" w:hAnsi="Arial" w:cs="Arial"/>
        </w:rPr>
      </w:pPr>
      <w:r w:rsidRPr="00920AE3">
        <w:rPr>
          <w:rFonts w:ascii="Arial" w:hAnsi="Arial" w:cs="Arial"/>
        </w:rPr>
        <w:t xml:space="preserve">The students are introduced to all these mechanisms during induction </w:t>
      </w:r>
      <w:r w:rsidRPr="00F2576D">
        <w:rPr>
          <w:rFonts w:ascii="Arial" w:hAnsi="Arial" w:cs="Arial"/>
        </w:rPr>
        <w:t xml:space="preserve">sessions at the beginning of each new academic year. It is here that the students first encounter the university’s computer network, which includes their personal access to </w:t>
      </w:r>
      <w:r w:rsidR="00F85AA8" w:rsidRPr="00F2576D">
        <w:rPr>
          <w:rFonts w:ascii="Arial" w:hAnsi="Arial" w:cs="Arial"/>
        </w:rPr>
        <w:t xml:space="preserve">Canvas </w:t>
      </w:r>
      <w:r w:rsidRPr="00F2576D">
        <w:rPr>
          <w:rFonts w:ascii="Arial" w:hAnsi="Arial" w:cs="Arial"/>
        </w:rPr>
        <w:t>a</w:t>
      </w:r>
      <w:r w:rsidRPr="00920AE3">
        <w:rPr>
          <w:rFonts w:ascii="Arial" w:hAnsi="Arial" w:cs="Arial"/>
        </w:rPr>
        <w:t xml:space="preserve">nd how to use it as a learning environment. </w:t>
      </w:r>
    </w:p>
    <w:p w14:paraId="72F05964" w14:textId="57F2CC07" w:rsidR="000F7015" w:rsidRPr="00920AE3" w:rsidRDefault="00F9014F" w:rsidP="00F9014F">
      <w:pPr>
        <w:rPr>
          <w:rFonts w:ascii="Arial" w:hAnsi="Arial" w:cs="Arial"/>
        </w:rPr>
      </w:pPr>
      <w:r w:rsidRPr="00920AE3">
        <w:rPr>
          <w:rFonts w:ascii="Arial" w:hAnsi="Arial" w:cs="Arial"/>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F8084A">
        <w:rPr>
          <w:rFonts w:ascii="Arial" w:hAnsi="Arial" w:cs="Arial"/>
        </w:rPr>
        <w:t>Student Voice Committee</w:t>
      </w:r>
      <w:r w:rsidRPr="00920AE3">
        <w:rPr>
          <w:rFonts w:ascii="Arial" w:hAnsi="Arial" w:cs="Arial"/>
        </w:rPr>
        <w:t>s as well as by their formal and informal feedback such as the mid-module and end-of-module reviews.</w:t>
      </w:r>
    </w:p>
    <w:p w14:paraId="09A23F07" w14:textId="77777777" w:rsidR="00F9014F" w:rsidRPr="00920AE3" w:rsidRDefault="00F9014F" w:rsidP="000F7015">
      <w:pPr>
        <w:rPr>
          <w:rFonts w:ascii="Arial" w:hAnsi="Arial" w:cs="Arial"/>
          <w:b/>
        </w:rPr>
      </w:pPr>
    </w:p>
    <w:p w14:paraId="3058A006" w14:textId="77777777" w:rsidR="000F7015" w:rsidRPr="00920AE3" w:rsidRDefault="000F7015" w:rsidP="000F7015">
      <w:pPr>
        <w:rPr>
          <w:rFonts w:ascii="Arial" w:hAnsi="Arial" w:cs="Arial"/>
          <w:i/>
        </w:rPr>
      </w:pPr>
      <w:r w:rsidRPr="00920AE3">
        <w:rPr>
          <w:rFonts w:ascii="Arial" w:hAnsi="Arial" w:cs="Arial"/>
          <w:i/>
        </w:rPr>
        <w:t xml:space="preserve">The Personal Tutoring Scheme </w:t>
      </w:r>
    </w:p>
    <w:p w14:paraId="52FFCDA9" w14:textId="77777777" w:rsidR="000F7015" w:rsidRPr="00920AE3" w:rsidRDefault="000F7015" w:rsidP="000F7015">
      <w:pPr>
        <w:spacing w:before="120"/>
        <w:rPr>
          <w:rFonts w:ascii="Arial" w:hAnsi="Arial" w:cs="Arial"/>
          <w:lang w:eastAsia="en-GB"/>
        </w:rPr>
      </w:pPr>
      <w:r w:rsidRPr="00920AE3">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w:t>
      </w:r>
      <w:r w:rsidR="000932AE" w:rsidRPr="00920AE3">
        <w:rPr>
          <w:rFonts w:ascii="Arial" w:hAnsi="Arial" w:cs="Arial"/>
          <w:lang w:eastAsia="en-GB"/>
        </w:rPr>
        <w:t>individual meetings per teaching block</w:t>
      </w:r>
      <w:r w:rsidRPr="00920AE3">
        <w:rPr>
          <w:rFonts w:ascii="Arial" w:hAnsi="Arial" w:cs="Arial"/>
          <w:lang w:eastAsia="en-GB"/>
        </w:rPr>
        <w:t>, specifically at:</w:t>
      </w:r>
    </w:p>
    <w:p w14:paraId="3A81B12C" w14:textId="77777777"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 xml:space="preserve">The start of the </w:t>
      </w:r>
      <w:r w:rsidR="00270A00" w:rsidRPr="00920AE3">
        <w:rPr>
          <w:rFonts w:ascii="Arial" w:hAnsi="Arial" w:cs="Arial"/>
          <w:lang w:eastAsia="en-GB"/>
        </w:rPr>
        <w:t xml:space="preserve">teaching block </w:t>
      </w:r>
      <w:r w:rsidRPr="00920AE3">
        <w:rPr>
          <w:rFonts w:ascii="Arial" w:hAnsi="Arial" w:cs="Arial"/>
          <w:lang w:eastAsia="en-GB"/>
        </w:rPr>
        <w:t>/course to discuss the work patterns on the course and/or the choice of electives</w:t>
      </w:r>
    </w:p>
    <w:p w14:paraId="1C76CA97" w14:textId="77777777"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At the end of the teaching block to review the progress of individual students</w:t>
      </w:r>
    </w:p>
    <w:p w14:paraId="1446C206" w14:textId="77777777" w:rsidR="000F7015" w:rsidRPr="00920AE3" w:rsidRDefault="000F7015" w:rsidP="000F7015">
      <w:pPr>
        <w:spacing w:before="120"/>
        <w:rPr>
          <w:rFonts w:ascii="Arial" w:hAnsi="Arial" w:cs="Arial"/>
        </w:rPr>
      </w:pPr>
      <w:r w:rsidRPr="00920AE3">
        <w:rPr>
          <w:rFonts w:ascii="Arial" w:hAnsi="Arial" w:cs="Arial"/>
          <w:lang w:eastAsia="en-GB"/>
        </w:rPr>
        <w:t xml:space="preserve">There are also planned group meetings – one per </w:t>
      </w:r>
      <w:r w:rsidR="00270A00" w:rsidRPr="00920AE3">
        <w:rPr>
          <w:rFonts w:ascii="Arial" w:hAnsi="Arial" w:cs="Arial"/>
          <w:lang w:eastAsia="en-GB"/>
        </w:rPr>
        <w:t>teaching block</w:t>
      </w:r>
      <w:r w:rsidRPr="00920AE3">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14:paraId="798E185F" w14:textId="77777777" w:rsidR="000F7015" w:rsidRPr="00920AE3" w:rsidRDefault="000F7015" w:rsidP="000F7015">
      <w:pPr>
        <w:spacing w:before="100" w:beforeAutospacing="1"/>
        <w:rPr>
          <w:rFonts w:ascii="Arial" w:eastAsia="Times New Roman" w:hAnsi="Arial" w:cs="Arial"/>
          <w:bCs/>
          <w:i/>
          <w:lang w:eastAsia="en-GB"/>
        </w:rPr>
      </w:pPr>
      <w:r w:rsidRPr="00920AE3">
        <w:rPr>
          <w:rFonts w:ascii="Arial" w:eastAsia="Times New Roman" w:hAnsi="Arial" w:cs="Arial"/>
          <w:bCs/>
          <w:i/>
          <w:lang w:eastAsia="en-GB"/>
        </w:rPr>
        <w:t>Level 7: Getting the most out of the Masters</w:t>
      </w:r>
    </w:p>
    <w:p w14:paraId="5B49FD8E"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make the transition to Masters level study and understand how to use feedback on the postgraduate course </w:t>
      </w:r>
    </w:p>
    <w:p w14:paraId="409112F8"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 proactive in making links between their course and their professional and/or academic aspirations </w:t>
      </w:r>
    </w:p>
    <w:p w14:paraId="18917A87"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explore students’ research aspirations </w:t>
      </w:r>
    </w:p>
    <w:p w14:paraId="20165CFE"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gain confidence in contributing to, and learning from, constructive peer review </w:t>
      </w:r>
    </w:p>
    <w:p w14:paraId="14FA4ED9"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become part of a wider disciplinary and/or professional community </w:t>
      </w:r>
    </w:p>
    <w:p w14:paraId="61AF94C0" w14:textId="77777777" w:rsidR="000F7015"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prepare for the dynamics of supervision </w:t>
      </w:r>
    </w:p>
    <w:p w14:paraId="27EA7340" w14:textId="77777777" w:rsidR="00195F7B" w:rsidRPr="00920AE3" w:rsidRDefault="00195F7B" w:rsidP="00195F7B">
      <w:pPr>
        <w:rPr>
          <w:rFonts w:ascii="Arial" w:hAnsi="Arial" w:cs="Arial"/>
          <w:szCs w:val="24"/>
        </w:rPr>
      </w:pPr>
    </w:p>
    <w:p w14:paraId="68542E7F"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Ensuring and Enhancing the Quality of the Course</w:t>
      </w:r>
    </w:p>
    <w:p w14:paraId="0088AC96" w14:textId="77777777" w:rsidR="00195F7B" w:rsidRPr="00920AE3" w:rsidRDefault="00195F7B" w:rsidP="00195F7B">
      <w:pPr>
        <w:rPr>
          <w:rFonts w:ascii="Arial" w:hAnsi="Arial" w:cs="Arial"/>
          <w:szCs w:val="24"/>
        </w:rPr>
      </w:pPr>
    </w:p>
    <w:p w14:paraId="16519FEE" w14:textId="5977D08D" w:rsidR="00195F7B" w:rsidRPr="00920AE3" w:rsidRDefault="00195F7B" w:rsidP="00195F7B">
      <w:pPr>
        <w:rPr>
          <w:rFonts w:ascii="Arial" w:hAnsi="Arial" w:cs="Arial"/>
          <w:szCs w:val="24"/>
        </w:rPr>
      </w:pPr>
      <w:r w:rsidRPr="00920AE3">
        <w:rPr>
          <w:rFonts w:ascii="Arial" w:hAnsi="Arial" w:cs="Arial"/>
          <w:szCs w:val="24"/>
        </w:rPr>
        <w:t>The University has several methods for evaluating and improving the quality and standards of its provision. These include:</w:t>
      </w:r>
    </w:p>
    <w:p w14:paraId="54713218" w14:textId="77777777" w:rsidR="00195F7B" w:rsidRPr="00920AE3" w:rsidRDefault="00195F7B" w:rsidP="00195F7B">
      <w:pPr>
        <w:ind w:left="360"/>
        <w:rPr>
          <w:rFonts w:ascii="Arial" w:hAnsi="Arial" w:cs="Arial"/>
          <w:szCs w:val="24"/>
        </w:rPr>
      </w:pPr>
    </w:p>
    <w:p w14:paraId="3249E9BE"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External examiners</w:t>
      </w:r>
    </w:p>
    <w:p w14:paraId="5898DCD0"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Boards of study with student representation</w:t>
      </w:r>
    </w:p>
    <w:p w14:paraId="7B5BF9A4"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Annual Monitoring and Enhancement</w:t>
      </w:r>
    </w:p>
    <w:p w14:paraId="1284FFDE"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Periodic review undertaken at subject level</w:t>
      </w:r>
    </w:p>
    <w:p w14:paraId="1358A1B9"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Student evaluation including MEQs, level surveys and the NSS</w:t>
      </w:r>
    </w:p>
    <w:p w14:paraId="4A40E0EA"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Moderation</w:t>
      </w:r>
      <w:r w:rsidRPr="00F2576D">
        <w:rPr>
          <w:rFonts w:ascii="Arial" w:hAnsi="Arial" w:cs="Arial"/>
          <w:szCs w:val="24"/>
        </w:rPr>
        <w:fldChar w:fldCharType="begin"/>
      </w:r>
      <w:r w:rsidRPr="00F2576D">
        <w:rPr>
          <w:rFonts w:ascii="Arial" w:hAnsi="Arial" w:cs="Arial"/>
          <w:szCs w:val="24"/>
        </w:rPr>
        <w:instrText xml:space="preserve"> XE "</w:instrText>
      </w:r>
      <w:r w:rsidRPr="00F2576D">
        <w:rPr>
          <w:rFonts w:ascii="Arial" w:hAnsi="Arial" w:cs="Arial"/>
          <w:b/>
          <w:szCs w:val="24"/>
        </w:rPr>
        <w:instrText>Moderation</w:instrText>
      </w:r>
      <w:r w:rsidRPr="00F2576D">
        <w:rPr>
          <w:rFonts w:ascii="Arial" w:hAnsi="Arial" w:cs="Arial"/>
          <w:szCs w:val="24"/>
        </w:rPr>
        <w:instrText xml:space="preserve">" </w:instrText>
      </w:r>
      <w:r w:rsidRPr="00F2576D">
        <w:rPr>
          <w:rFonts w:ascii="Arial" w:hAnsi="Arial" w:cs="Arial"/>
          <w:szCs w:val="24"/>
        </w:rPr>
        <w:fldChar w:fldCharType="end"/>
      </w:r>
      <w:r w:rsidRPr="00F2576D">
        <w:rPr>
          <w:rFonts w:ascii="Arial" w:hAnsi="Arial" w:cs="Arial"/>
          <w:szCs w:val="24"/>
        </w:rPr>
        <w:t xml:space="preserve"> policies</w:t>
      </w:r>
    </w:p>
    <w:p w14:paraId="36015F61"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Feedback from employers</w:t>
      </w:r>
    </w:p>
    <w:p w14:paraId="2E8BF9CC" w14:textId="77777777" w:rsidR="00195F7B" w:rsidRPr="00920AE3" w:rsidRDefault="00195F7B" w:rsidP="00195F7B">
      <w:pPr>
        <w:rPr>
          <w:rFonts w:ascii="Arial" w:hAnsi="Arial" w:cs="Arial"/>
          <w:szCs w:val="24"/>
        </w:rPr>
      </w:pPr>
    </w:p>
    <w:p w14:paraId="4AFADA94"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Employability Statement </w:t>
      </w:r>
    </w:p>
    <w:p w14:paraId="14A046F2" w14:textId="77777777" w:rsidR="001E3FC5" w:rsidRPr="00920AE3" w:rsidRDefault="001E3FC5" w:rsidP="00473063">
      <w:pPr>
        <w:ind w:left="360"/>
        <w:jc w:val="both"/>
        <w:rPr>
          <w:rFonts w:ascii="Arial" w:hAnsi="Arial" w:cs="Arial"/>
          <w:szCs w:val="24"/>
        </w:rPr>
      </w:pPr>
      <w:r w:rsidRPr="00920AE3">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14:paraId="63CE69F5" w14:textId="77777777" w:rsidR="001E3FC5" w:rsidRPr="00920AE3" w:rsidRDefault="001E3FC5" w:rsidP="00473063">
      <w:pPr>
        <w:ind w:left="360"/>
        <w:jc w:val="both"/>
        <w:rPr>
          <w:rFonts w:ascii="Arial" w:hAnsi="Arial" w:cs="Arial"/>
          <w:szCs w:val="24"/>
        </w:rPr>
      </w:pPr>
    </w:p>
    <w:p w14:paraId="00C3D71E" w14:textId="77777777" w:rsidR="001E3FC5" w:rsidRPr="00920AE3" w:rsidRDefault="001E3FC5" w:rsidP="00473063">
      <w:pPr>
        <w:ind w:left="360"/>
        <w:jc w:val="both"/>
        <w:rPr>
          <w:rFonts w:ascii="Arial" w:hAnsi="Arial" w:cs="Arial"/>
          <w:szCs w:val="24"/>
        </w:rPr>
      </w:pPr>
      <w:r w:rsidRPr="00920AE3">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14:paraId="742037B8" w14:textId="77777777" w:rsidR="001E3FC5" w:rsidRPr="00920AE3" w:rsidRDefault="001E3FC5" w:rsidP="001E3FC5">
      <w:pPr>
        <w:ind w:left="360"/>
        <w:rPr>
          <w:rFonts w:ascii="Arial" w:hAnsi="Arial" w:cs="Arial"/>
          <w:szCs w:val="24"/>
        </w:rPr>
      </w:pPr>
    </w:p>
    <w:p w14:paraId="130672ED" w14:textId="77777777" w:rsidR="001E3FC5" w:rsidRPr="00920AE3" w:rsidRDefault="001E3FC5" w:rsidP="001E3FC5">
      <w:pPr>
        <w:ind w:left="360"/>
        <w:rPr>
          <w:rFonts w:ascii="Arial" w:hAnsi="Arial" w:cs="Arial"/>
          <w:b/>
          <w:szCs w:val="24"/>
        </w:rPr>
      </w:pPr>
      <w:r w:rsidRPr="00920AE3">
        <w:rPr>
          <w:rFonts w:ascii="Arial" w:hAnsi="Arial" w:cs="Arial"/>
          <w:b/>
          <w:szCs w:val="24"/>
        </w:rPr>
        <w:t>Curriculum, Employability and Practical Skills</w:t>
      </w:r>
    </w:p>
    <w:p w14:paraId="7973AE75" w14:textId="77777777" w:rsidR="00195F7B" w:rsidRPr="00920AE3" w:rsidRDefault="001E3FC5" w:rsidP="00473063">
      <w:pPr>
        <w:ind w:left="360"/>
        <w:jc w:val="both"/>
        <w:rPr>
          <w:rFonts w:ascii="Arial" w:hAnsi="Arial" w:cs="Arial"/>
          <w:szCs w:val="24"/>
        </w:rPr>
      </w:pPr>
      <w:r w:rsidRPr="00920AE3">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r w:rsidR="00D97D40" w:rsidRPr="00920AE3">
        <w:rPr>
          <w:rFonts w:ascii="Arial" w:hAnsi="Arial" w:cs="Arial"/>
          <w:szCs w:val="24"/>
        </w:rPr>
        <w:t xml:space="preserve"> In the UK, the Destinations and Leavers survey indicates that graduates from this programme go onto the following careers: Entrepreneur -Start own company, Information architect, Business analyst, Requirements Engineer and Consultants</w:t>
      </w:r>
      <w:r w:rsidR="00473063" w:rsidRPr="00920AE3">
        <w:rPr>
          <w:rFonts w:ascii="Arial" w:hAnsi="Arial" w:cs="Arial"/>
          <w:szCs w:val="24"/>
        </w:rPr>
        <w:t>.</w:t>
      </w:r>
    </w:p>
    <w:p w14:paraId="65F8BFD4" w14:textId="77777777" w:rsidR="001E3FC5" w:rsidRPr="00920AE3" w:rsidRDefault="001E3FC5" w:rsidP="000D646E">
      <w:pPr>
        <w:ind w:left="360"/>
        <w:rPr>
          <w:rFonts w:ascii="Arial" w:hAnsi="Arial" w:cs="Arial"/>
          <w:szCs w:val="24"/>
        </w:rPr>
      </w:pPr>
    </w:p>
    <w:p w14:paraId="12E415A4" w14:textId="77777777" w:rsidR="001E3FC5" w:rsidRPr="00920AE3" w:rsidRDefault="001E3FC5" w:rsidP="000D646E">
      <w:pPr>
        <w:ind w:left="360"/>
        <w:rPr>
          <w:rFonts w:ascii="Arial" w:hAnsi="Arial" w:cs="Arial"/>
          <w:szCs w:val="24"/>
        </w:rPr>
      </w:pPr>
    </w:p>
    <w:p w14:paraId="531EDE16"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Approved Variants from the </w:t>
      </w:r>
      <w:r w:rsidR="0002532F" w:rsidRPr="00920AE3">
        <w:rPr>
          <w:rFonts w:ascii="Arial" w:hAnsi="Arial" w:cs="Arial"/>
          <w:b/>
          <w:szCs w:val="24"/>
        </w:rPr>
        <w:t>Postgraduate Regulations</w:t>
      </w:r>
      <w:r w:rsidR="00485282" w:rsidRPr="00920AE3">
        <w:rPr>
          <w:rFonts w:ascii="Arial" w:hAnsi="Arial" w:cs="Arial"/>
          <w:b/>
          <w:szCs w:val="24"/>
        </w:rPr>
        <w:t xml:space="preserve"> </w:t>
      </w:r>
    </w:p>
    <w:p w14:paraId="623AE3F5" w14:textId="77777777" w:rsidR="001E3FC5" w:rsidRPr="00920AE3" w:rsidRDefault="001E3FC5" w:rsidP="001E3FC5">
      <w:pPr>
        <w:ind w:left="360"/>
        <w:rPr>
          <w:rFonts w:ascii="Arial" w:hAnsi="Arial" w:cs="Arial"/>
          <w:szCs w:val="24"/>
        </w:rPr>
      </w:pPr>
      <w:r w:rsidRPr="00920AE3">
        <w:rPr>
          <w:rFonts w:ascii="Arial" w:hAnsi="Arial" w:cs="Arial"/>
          <w:szCs w:val="24"/>
        </w:rPr>
        <w:t>None</w:t>
      </w:r>
    </w:p>
    <w:p w14:paraId="08481269" w14:textId="77777777" w:rsidR="00195F7B" w:rsidRPr="00920AE3" w:rsidRDefault="00195F7B" w:rsidP="00195F7B">
      <w:pPr>
        <w:rPr>
          <w:rFonts w:ascii="Arial" w:hAnsi="Arial" w:cs="Arial"/>
          <w:b/>
          <w:szCs w:val="24"/>
        </w:rPr>
      </w:pPr>
    </w:p>
    <w:p w14:paraId="714957F7" w14:textId="77777777" w:rsidR="00090475" w:rsidRDefault="00090475" w:rsidP="00090475">
      <w:pPr>
        <w:numPr>
          <w:ilvl w:val="0"/>
          <w:numId w:val="3"/>
        </w:numPr>
        <w:rPr>
          <w:rFonts w:ascii="Arial" w:hAnsi="Arial" w:cs="Arial"/>
          <w:b/>
          <w:szCs w:val="24"/>
        </w:rPr>
      </w:pPr>
      <w:r w:rsidRPr="00B73E8E">
        <w:rPr>
          <w:rFonts w:ascii="Arial" w:hAnsi="Arial" w:cs="Arial"/>
          <w:b/>
          <w:szCs w:val="24"/>
        </w:rPr>
        <w:t>Other sources of information that you may wish to consult</w:t>
      </w:r>
    </w:p>
    <w:p w14:paraId="25C0969E" w14:textId="77777777" w:rsidR="00090475" w:rsidRPr="00B73E8E" w:rsidRDefault="00090475" w:rsidP="00090475">
      <w:pPr>
        <w:ind w:left="360"/>
        <w:rPr>
          <w:rFonts w:ascii="Arial" w:hAnsi="Arial" w:cs="Arial"/>
          <w:b/>
          <w:szCs w:val="24"/>
        </w:rPr>
      </w:pPr>
    </w:p>
    <w:p w14:paraId="685EF6D9" w14:textId="77777777" w:rsidR="00090475" w:rsidRPr="00D91FCB" w:rsidRDefault="00090475" w:rsidP="00090475">
      <w:pPr>
        <w:ind w:left="360"/>
        <w:rPr>
          <w:rFonts w:ascii="Arial" w:hAnsi="Arial" w:cs="Arial"/>
        </w:rPr>
      </w:pPr>
      <w:r w:rsidRPr="00B73E8E">
        <w:rPr>
          <w:rFonts w:ascii="Arial" w:hAnsi="Arial" w:cs="Arial"/>
          <w:szCs w:val="24"/>
        </w:rPr>
        <w:t xml:space="preserve">QAA Benchmark statement website:  </w:t>
      </w:r>
      <w:hyperlink r:id="rId19" w:history="1">
        <w:r w:rsidRPr="00F2576D">
          <w:rPr>
            <w:rStyle w:val="Hyperlink"/>
            <w:rFonts w:ascii="Arial" w:hAnsi="Arial" w:cs="Arial"/>
          </w:rPr>
          <w:t>https://www.qaa.ac.uk/quality-code/subject-benchmark-statements</w:t>
        </w:r>
      </w:hyperlink>
    </w:p>
    <w:p w14:paraId="1E30DFAA" w14:textId="77777777" w:rsidR="00090475" w:rsidRPr="00B73E8E" w:rsidRDefault="00090475" w:rsidP="00090475">
      <w:pPr>
        <w:ind w:left="360"/>
        <w:rPr>
          <w:rFonts w:ascii="Arial" w:hAnsi="Arial" w:cs="Arial"/>
          <w:szCs w:val="24"/>
        </w:rPr>
      </w:pPr>
      <w:r w:rsidRPr="00B73E8E">
        <w:rPr>
          <w:rFonts w:ascii="Arial" w:hAnsi="Arial" w:cs="Arial"/>
          <w:szCs w:val="24"/>
        </w:rPr>
        <w:t>Module guides</w:t>
      </w:r>
    </w:p>
    <w:p w14:paraId="540147C3" w14:textId="77777777" w:rsidR="00090475" w:rsidRPr="00B73E8E" w:rsidRDefault="00090475" w:rsidP="00090475">
      <w:pPr>
        <w:ind w:left="360"/>
        <w:rPr>
          <w:rFonts w:ascii="Arial" w:hAnsi="Arial" w:cs="Arial"/>
          <w:szCs w:val="24"/>
        </w:rPr>
      </w:pPr>
      <w:r w:rsidRPr="00B73E8E">
        <w:rPr>
          <w:rFonts w:ascii="Arial" w:hAnsi="Arial" w:cs="Arial"/>
          <w:szCs w:val="24"/>
        </w:rPr>
        <w:t xml:space="preserve">Guidance on Enterprise and Entrepreneurship (Draft) </w:t>
      </w:r>
    </w:p>
    <w:p w14:paraId="502AD6DC" w14:textId="77777777" w:rsidR="00090475" w:rsidRPr="00B73E8E" w:rsidRDefault="0033080C" w:rsidP="00090475">
      <w:pPr>
        <w:ind w:left="360"/>
        <w:rPr>
          <w:rFonts w:ascii="Arial" w:hAnsi="Arial" w:cs="Arial"/>
          <w:szCs w:val="24"/>
        </w:rPr>
      </w:pPr>
      <w:hyperlink r:id="rId20" w:history="1">
        <w:r w:rsidR="00090475" w:rsidRPr="00B73E8E">
          <w:rPr>
            <w:rStyle w:val="Hyperlink"/>
            <w:rFonts w:ascii="Arial" w:hAnsi="Arial" w:cs="Arial"/>
            <w:szCs w:val="24"/>
          </w:rPr>
          <w:t>http://www.qaa.ac.uk/Publications/InformationAndGuidance/Documents/EE_Draft_Guidance.pdf</w:t>
        </w:r>
      </w:hyperlink>
    </w:p>
    <w:p w14:paraId="1DE6B86F" w14:textId="6488A8A8" w:rsidR="001E3FC5" w:rsidRPr="00920AE3" w:rsidRDefault="00090475" w:rsidP="00195F7B">
      <w:pPr>
        <w:ind w:left="360"/>
        <w:rPr>
          <w:rFonts w:ascii="Arial" w:hAnsi="Arial" w:cs="Arial"/>
          <w:i/>
          <w:color w:val="FF0000"/>
          <w:szCs w:val="24"/>
        </w:rPr>
      </w:pPr>
      <w:r w:rsidRPr="00B73E8E">
        <w:rPr>
          <w:rFonts w:ascii="Arial" w:hAnsi="Arial" w:cs="Arial"/>
          <w:szCs w:val="24"/>
        </w:rPr>
        <w:t>Student handbook</w:t>
      </w:r>
    </w:p>
    <w:p w14:paraId="373E4494" w14:textId="77777777" w:rsidR="001E3FC5" w:rsidRPr="00920AE3" w:rsidRDefault="001E3FC5" w:rsidP="00195F7B">
      <w:pPr>
        <w:ind w:left="360"/>
        <w:rPr>
          <w:rFonts w:ascii="Arial" w:hAnsi="Arial" w:cs="Arial"/>
          <w:b/>
          <w:color w:val="FF0000"/>
          <w:szCs w:val="24"/>
        </w:rPr>
        <w:sectPr w:rsidR="001E3FC5" w:rsidRPr="00920AE3" w:rsidSect="009F53D3">
          <w:pgSz w:w="11906" w:h="16838"/>
          <w:pgMar w:top="1440" w:right="1416" w:bottom="1440" w:left="1440" w:header="708" w:footer="708" w:gutter="0"/>
          <w:cols w:space="708"/>
          <w:docGrid w:linePitch="360"/>
        </w:sectPr>
      </w:pPr>
    </w:p>
    <w:p w14:paraId="6AD9BBD4" w14:textId="77777777" w:rsidR="00195F7B" w:rsidRPr="00920AE3" w:rsidRDefault="00195F7B" w:rsidP="00195F7B">
      <w:pPr>
        <w:rPr>
          <w:rFonts w:ascii="Arial" w:hAnsi="Arial" w:cs="Arial"/>
          <w:b/>
          <w:szCs w:val="24"/>
        </w:rPr>
      </w:pPr>
      <w:r w:rsidRPr="00920AE3">
        <w:rPr>
          <w:rFonts w:ascii="Arial" w:hAnsi="Arial" w:cs="Arial"/>
          <w:b/>
          <w:szCs w:val="24"/>
        </w:rPr>
        <w:t xml:space="preserve">Development of </w:t>
      </w:r>
      <w:r w:rsidR="00485282" w:rsidRPr="00920AE3">
        <w:rPr>
          <w:rFonts w:ascii="Arial" w:hAnsi="Arial" w:cs="Arial"/>
          <w:b/>
          <w:szCs w:val="24"/>
        </w:rPr>
        <w:t xml:space="preserve">Field/Course </w:t>
      </w:r>
      <w:r w:rsidRPr="00920AE3">
        <w:rPr>
          <w:rFonts w:ascii="Arial" w:hAnsi="Arial" w:cs="Arial"/>
          <w:b/>
          <w:szCs w:val="24"/>
        </w:rPr>
        <w:t>Learning Outcomes in Modules</w:t>
      </w:r>
    </w:p>
    <w:p w14:paraId="3E079A98" w14:textId="77777777" w:rsidR="00195F7B" w:rsidRPr="00920AE3" w:rsidRDefault="00195F7B" w:rsidP="00195F7B">
      <w:pPr>
        <w:rPr>
          <w:rFonts w:ascii="Arial" w:hAnsi="Arial" w:cs="Arial"/>
          <w:b/>
          <w:szCs w:val="24"/>
        </w:rPr>
      </w:pPr>
    </w:p>
    <w:p w14:paraId="44C28652" w14:textId="69BB2366" w:rsidR="00195F7B" w:rsidRPr="00920AE3" w:rsidRDefault="00195F7B" w:rsidP="00195F7B">
      <w:pPr>
        <w:rPr>
          <w:rFonts w:ascii="Arial" w:hAnsi="Arial" w:cs="Arial"/>
          <w:szCs w:val="24"/>
        </w:rPr>
      </w:pPr>
      <w:r w:rsidRPr="00920AE3">
        <w:rPr>
          <w:rFonts w:ascii="Arial" w:hAnsi="Arial" w:cs="Arial"/>
          <w:szCs w:val="24"/>
        </w:rPr>
        <w:t xml:space="preserve">This map identifies where the </w:t>
      </w:r>
      <w:r w:rsidR="00485282" w:rsidRPr="00920AE3">
        <w:rPr>
          <w:rFonts w:ascii="Arial" w:hAnsi="Arial" w:cs="Arial"/>
          <w:szCs w:val="24"/>
        </w:rPr>
        <w:t xml:space="preserve">field/course </w:t>
      </w:r>
      <w:r w:rsidRPr="00920AE3">
        <w:rPr>
          <w:rFonts w:ascii="Arial" w:hAnsi="Arial" w:cs="Arial"/>
          <w:szCs w:val="24"/>
        </w:rPr>
        <w:t xml:space="preserve">learning outcomes are </w:t>
      </w:r>
      <w:r w:rsidR="00165D50" w:rsidRPr="00920AE3">
        <w:rPr>
          <w:rFonts w:ascii="Arial" w:hAnsi="Arial" w:cs="Arial"/>
          <w:szCs w:val="24"/>
        </w:rPr>
        <w:t xml:space="preserve">summatively </w:t>
      </w:r>
      <w:r w:rsidRPr="00920AE3">
        <w:rPr>
          <w:rFonts w:ascii="Arial" w:hAnsi="Arial" w:cs="Arial"/>
          <w:szCs w:val="24"/>
        </w:rPr>
        <w:t xml:space="preserve">assessed across the modules for this </w:t>
      </w:r>
      <w:r w:rsidR="00485282" w:rsidRPr="00920AE3">
        <w:rPr>
          <w:rFonts w:ascii="Arial" w:hAnsi="Arial" w:cs="Arial"/>
          <w:szCs w:val="24"/>
        </w:rPr>
        <w:t>field/course</w:t>
      </w:r>
      <w:r w:rsidRPr="00920AE3">
        <w:rPr>
          <w:rFonts w:ascii="Arial" w:hAnsi="Arial" w:cs="Arial"/>
          <w:szCs w:val="24"/>
        </w:rPr>
        <w:t>. It provides an aid to academic staff in understanding how individual modules contr</w:t>
      </w:r>
      <w:r w:rsidR="009332EB" w:rsidRPr="00920AE3">
        <w:rPr>
          <w:rFonts w:ascii="Arial" w:hAnsi="Arial" w:cs="Arial"/>
          <w:szCs w:val="24"/>
        </w:rPr>
        <w:t xml:space="preserve">ibute to the </w:t>
      </w:r>
      <w:r w:rsidR="00485282" w:rsidRPr="00920AE3">
        <w:rPr>
          <w:rFonts w:ascii="Arial" w:hAnsi="Arial" w:cs="Arial"/>
          <w:szCs w:val="24"/>
        </w:rPr>
        <w:t xml:space="preserve">field/course </w:t>
      </w:r>
      <w:r w:rsidR="009332EB" w:rsidRPr="00920AE3">
        <w:rPr>
          <w:rFonts w:ascii="Arial" w:hAnsi="Arial" w:cs="Arial"/>
          <w:szCs w:val="24"/>
        </w:rPr>
        <w:t>aims,</w:t>
      </w:r>
      <w:r w:rsidRPr="00920AE3">
        <w:rPr>
          <w:rFonts w:ascii="Arial" w:hAnsi="Arial" w:cs="Arial"/>
          <w:szCs w:val="24"/>
        </w:rPr>
        <w:t xml:space="preserve"> a means to help students monitor their own learning, personal and professional development as the </w:t>
      </w:r>
      <w:r w:rsidR="00485282" w:rsidRPr="00920AE3">
        <w:rPr>
          <w:rFonts w:ascii="Arial" w:hAnsi="Arial" w:cs="Arial"/>
          <w:szCs w:val="24"/>
        </w:rPr>
        <w:t xml:space="preserve">field/course </w:t>
      </w:r>
      <w:r w:rsidRPr="00920AE3">
        <w:rPr>
          <w:rFonts w:ascii="Arial" w:hAnsi="Arial" w:cs="Arial"/>
          <w:szCs w:val="24"/>
        </w:rPr>
        <w:t>progresses and a checklist for quality assurance purposes</w:t>
      </w:r>
      <w:r w:rsidR="007B179B" w:rsidRPr="00920AE3">
        <w:rPr>
          <w:rFonts w:ascii="Arial" w:hAnsi="Arial" w:cs="Arial"/>
          <w:szCs w:val="24"/>
        </w:rPr>
        <w:t xml:space="preserve">.  </w:t>
      </w:r>
    </w:p>
    <w:p w14:paraId="75A7CE1A" w14:textId="77777777" w:rsidR="00ED6164" w:rsidRPr="00920AE3"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82"/>
        <w:gridCol w:w="482"/>
        <w:gridCol w:w="482"/>
        <w:gridCol w:w="482"/>
      </w:tblGrid>
      <w:tr w:rsidR="002F5474" w:rsidRPr="00920AE3" w14:paraId="52B0FC06" w14:textId="77777777" w:rsidTr="006C0A1C">
        <w:tc>
          <w:tcPr>
            <w:tcW w:w="2412" w:type="dxa"/>
            <w:gridSpan w:val="2"/>
            <w:vMerge w:val="restart"/>
            <w:shd w:val="clear" w:color="auto" w:fill="auto"/>
          </w:tcPr>
          <w:p w14:paraId="419AC53D" w14:textId="77777777" w:rsidR="002F5474" w:rsidRPr="00920AE3" w:rsidRDefault="002F5474" w:rsidP="00195F7B">
            <w:pPr>
              <w:rPr>
                <w:rFonts w:ascii="Arial" w:hAnsi="Arial" w:cs="Arial"/>
                <w:szCs w:val="24"/>
              </w:rPr>
            </w:pPr>
          </w:p>
          <w:p w14:paraId="698D907F" w14:textId="77777777" w:rsidR="002F5474" w:rsidRPr="00920AE3" w:rsidRDefault="002F5474" w:rsidP="00195F7B">
            <w:pPr>
              <w:rPr>
                <w:rFonts w:ascii="Arial" w:hAnsi="Arial" w:cs="Arial"/>
                <w:szCs w:val="24"/>
              </w:rPr>
            </w:pPr>
          </w:p>
          <w:p w14:paraId="76ED4215" w14:textId="77777777" w:rsidR="002F5474" w:rsidRPr="00920AE3" w:rsidRDefault="002F5474" w:rsidP="00195F7B">
            <w:pPr>
              <w:rPr>
                <w:rFonts w:ascii="Arial" w:hAnsi="Arial" w:cs="Arial"/>
                <w:szCs w:val="24"/>
              </w:rPr>
            </w:pPr>
          </w:p>
          <w:p w14:paraId="070D19B1" w14:textId="77777777" w:rsidR="002F5474" w:rsidRPr="00920AE3" w:rsidRDefault="002F5474" w:rsidP="00195F7B">
            <w:pPr>
              <w:rPr>
                <w:rFonts w:ascii="Arial" w:hAnsi="Arial" w:cs="Arial"/>
                <w:szCs w:val="24"/>
              </w:rPr>
            </w:pPr>
          </w:p>
          <w:p w14:paraId="1C9F4ABC" w14:textId="77777777" w:rsidR="002F5474" w:rsidRPr="00920AE3" w:rsidRDefault="002F5474" w:rsidP="00195F7B">
            <w:pPr>
              <w:rPr>
                <w:rFonts w:ascii="Arial" w:hAnsi="Arial" w:cs="Arial"/>
                <w:b/>
                <w:szCs w:val="24"/>
              </w:rPr>
            </w:pPr>
            <w:r w:rsidRPr="00920AE3">
              <w:rPr>
                <w:rFonts w:ascii="Arial" w:hAnsi="Arial" w:cs="Arial"/>
                <w:b/>
                <w:szCs w:val="24"/>
              </w:rPr>
              <w:t>Module code</w:t>
            </w:r>
          </w:p>
        </w:tc>
        <w:tc>
          <w:tcPr>
            <w:tcW w:w="2426" w:type="dxa"/>
            <w:gridSpan w:val="5"/>
            <w:shd w:val="clear" w:color="auto" w:fill="DBE5F1"/>
          </w:tcPr>
          <w:p w14:paraId="2602C0F3" w14:textId="77777777" w:rsidR="002F5474" w:rsidRPr="00920AE3" w:rsidRDefault="002F5474" w:rsidP="00B55861">
            <w:pPr>
              <w:jc w:val="center"/>
              <w:rPr>
                <w:rFonts w:ascii="Arial" w:hAnsi="Arial" w:cs="Arial"/>
                <w:b/>
                <w:szCs w:val="24"/>
              </w:rPr>
            </w:pPr>
            <w:r w:rsidRPr="00920AE3">
              <w:rPr>
                <w:rFonts w:ascii="Arial" w:hAnsi="Arial" w:cs="Arial"/>
                <w:b/>
                <w:szCs w:val="24"/>
              </w:rPr>
              <w:t>Level 7</w:t>
            </w:r>
          </w:p>
        </w:tc>
      </w:tr>
      <w:tr w:rsidR="002F5474" w:rsidRPr="00920AE3" w14:paraId="28954700" w14:textId="77777777" w:rsidTr="006C0A1C">
        <w:trPr>
          <w:cantSplit/>
          <w:trHeight w:val="1570"/>
        </w:trPr>
        <w:tc>
          <w:tcPr>
            <w:tcW w:w="2412" w:type="dxa"/>
            <w:gridSpan w:val="2"/>
            <w:vMerge/>
            <w:shd w:val="clear" w:color="auto" w:fill="auto"/>
          </w:tcPr>
          <w:p w14:paraId="6AC15289" w14:textId="77777777" w:rsidR="002F5474" w:rsidRPr="00920AE3" w:rsidRDefault="002F5474" w:rsidP="00195F7B">
            <w:pPr>
              <w:rPr>
                <w:rFonts w:ascii="Arial" w:hAnsi="Arial" w:cs="Arial"/>
                <w:szCs w:val="24"/>
              </w:rPr>
            </w:pPr>
          </w:p>
        </w:tc>
        <w:tc>
          <w:tcPr>
            <w:tcW w:w="498" w:type="dxa"/>
            <w:shd w:val="clear" w:color="auto" w:fill="auto"/>
            <w:textDirection w:val="btLr"/>
          </w:tcPr>
          <w:p w14:paraId="1588423D" w14:textId="3A077E09" w:rsidR="002F5474" w:rsidRPr="00920AE3" w:rsidRDefault="002F5474" w:rsidP="002F5474">
            <w:pPr>
              <w:rPr>
                <w:rFonts w:ascii="Arial" w:hAnsi="Arial" w:cs="Arial"/>
              </w:rPr>
            </w:pPr>
            <w:r w:rsidRPr="00920AE3">
              <w:rPr>
                <w:rFonts w:ascii="Arial" w:hAnsi="Arial" w:cs="Arial"/>
              </w:rPr>
              <w:t>CI7</w:t>
            </w:r>
            <w:r w:rsidR="00C77B63">
              <w:rPr>
                <w:rFonts w:ascii="Arial" w:hAnsi="Arial" w:cs="Arial"/>
              </w:rPr>
              <w:t>350</w:t>
            </w:r>
          </w:p>
          <w:p w14:paraId="2761EA4A" w14:textId="77777777" w:rsidR="002F5474" w:rsidRPr="00920AE3" w:rsidRDefault="002F5474" w:rsidP="002F5474">
            <w:pPr>
              <w:ind w:left="113" w:right="113"/>
              <w:rPr>
                <w:rFonts w:ascii="Arial" w:hAnsi="Arial" w:cs="Arial"/>
              </w:rPr>
            </w:pPr>
          </w:p>
        </w:tc>
        <w:tc>
          <w:tcPr>
            <w:tcW w:w="482" w:type="dxa"/>
            <w:shd w:val="clear" w:color="auto" w:fill="auto"/>
            <w:textDirection w:val="btLr"/>
          </w:tcPr>
          <w:p w14:paraId="7265E156" w14:textId="77777777" w:rsidR="002F5474" w:rsidRPr="00920AE3" w:rsidRDefault="002F5474" w:rsidP="002F5474">
            <w:pPr>
              <w:ind w:left="113" w:right="113"/>
              <w:rPr>
                <w:rFonts w:ascii="Arial" w:hAnsi="Arial" w:cs="Arial"/>
              </w:rPr>
            </w:pPr>
            <w:r w:rsidRPr="00920AE3">
              <w:rPr>
                <w:rFonts w:ascii="Arial" w:hAnsi="Arial" w:cs="Arial"/>
              </w:rPr>
              <w:t>CI7240</w:t>
            </w:r>
          </w:p>
        </w:tc>
        <w:tc>
          <w:tcPr>
            <w:tcW w:w="482" w:type="dxa"/>
            <w:shd w:val="clear" w:color="auto" w:fill="auto"/>
            <w:textDirection w:val="btLr"/>
          </w:tcPr>
          <w:p w14:paraId="498292E2" w14:textId="22AB3041" w:rsidR="002F5474" w:rsidRPr="00920AE3" w:rsidRDefault="002F5474" w:rsidP="002F5474">
            <w:pPr>
              <w:rPr>
                <w:rFonts w:ascii="Arial" w:hAnsi="Arial" w:cs="Arial"/>
              </w:rPr>
            </w:pPr>
            <w:r w:rsidRPr="00920AE3">
              <w:rPr>
                <w:rFonts w:ascii="Arial" w:hAnsi="Arial" w:cs="Arial"/>
              </w:rPr>
              <w:t>CI7</w:t>
            </w:r>
            <w:r w:rsidR="00520EFC">
              <w:rPr>
                <w:rFonts w:ascii="Arial" w:hAnsi="Arial" w:cs="Arial"/>
              </w:rPr>
              <w:t>200</w:t>
            </w:r>
          </w:p>
          <w:p w14:paraId="3149BEA5" w14:textId="77777777" w:rsidR="002F5474" w:rsidRPr="00920AE3" w:rsidRDefault="002F5474" w:rsidP="002F5474">
            <w:pPr>
              <w:ind w:left="113" w:right="113"/>
              <w:rPr>
                <w:rFonts w:ascii="Arial" w:hAnsi="Arial" w:cs="Arial"/>
              </w:rPr>
            </w:pPr>
          </w:p>
        </w:tc>
        <w:tc>
          <w:tcPr>
            <w:tcW w:w="482" w:type="dxa"/>
            <w:shd w:val="clear" w:color="auto" w:fill="auto"/>
            <w:textDirection w:val="btLr"/>
          </w:tcPr>
          <w:p w14:paraId="752391E9" w14:textId="1C66F1A7" w:rsidR="002F5474" w:rsidRPr="00920AE3" w:rsidRDefault="002F5474" w:rsidP="002F5474">
            <w:pPr>
              <w:rPr>
                <w:rFonts w:ascii="Arial" w:hAnsi="Arial" w:cs="Arial"/>
              </w:rPr>
            </w:pPr>
            <w:r w:rsidRPr="00920AE3">
              <w:rPr>
                <w:rFonts w:ascii="Arial" w:hAnsi="Arial" w:cs="Arial"/>
              </w:rPr>
              <w:t>CI73</w:t>
            </w:r>
            <w:r w:rsidR="00E946BD">
              <w:rPr>
                <w:rFonts w:ascii="Arial" w:hAnsi="Arial" w:cs="Arial"/>
              </w:rPr>
              <w:t>20</w:t>
            </w:r>
          </w:p>
          <w:p w14:paraId="70A18CE8" w14:textId="77777777" w:rsidR="002F5474" w:rsidRPr="00920AE3" w:rsidRDefault="002F5474" w:rsidP="002F5474">
            <w:pPr>
              <w:ind w:left="113" w:right="113"/>
              <w:rPr>
                <w:rFonts w:ascii="Arial" w:hAnsi="Arial" w:cs="Arial"/>
              </w:rPr>
            </w:pPr>
          </w:p>
        </w:tc>
        <w:tc>
          <w:tcPr>
            <w:tcW w:w="482" w:type="dxa"/>
            <w:textDirection w:val="btLr"/>
          </w:tcPr>
          <w:p w14:paraId="00A78477" w14:textId="77777777" w:rsidR="002F5474" w:rsidRPr="00920AE3" w:rsidRDefault="002F5474" w:rsidP="002F5474">
            <w:pPr>
              <w:ind w:left="113" w:right="113"/>
              <w:rPr>
                <w:rFonts w:ascii="Arial" w:hAnsi="Arial" w:cs="Arial"/>
              </w:rPr>
            </w:pPr>
            <w:r w:rsidRPr="00920AE3">
              <w:rPr>
                <w:rFonts w:ascii="Arial" w:hAnsi="Arial" w:cs="Arial"/>
              </w:rPr>
              <w:t>CI7000</w:t>
            </w:r>
          </w:p>
          <w:p w14:paraId="3591772A" w14:textId="77777777" w:rsidR="002F5474" w:rsidRPr="00920AE3" w:rsidRDefault="002F5474" w:rsidP="002F5474">
            <w:pPr>
              <w:ind w:left="113" w:right="113"/>
              <w:rPr>
                <w:rFonts w:ascii="Arial" w:hAnsi="Arial" w:cs="Arial"/>
              </w:rPr>
            </w:pPr>
          </w:p>
        </w:tc>
      </w:tr>
      <w:tr w:rsidR="001E494E" w:rsidRPr="00920AE3" w14:paraId="5A723564" w14:textId="77777777" w:rsidTr="004B6CBB">
        <w:trPr>
          <w:trHeight w:val="261"/>
        </w:trPr>
        <w:tc>
          <w:tcPr>
            <w:tcW w:w="1770" w:type="dxa"/>
            <w:vMerge w:val="restart"/>
            <w:shd w:val="clear" w:color="auto" w:fill="auto"/>
          </w:tcPr>
          <w:p w14:paraId="01D1878C" w14:textId="77777777" w:rsidR="001E494E" w:rsidRPr="00920AE3" w:rsidRDefault="001E494E" w:rsidP="00195F7B">
            <w:pPr>
              <w:rPr>
                <w:rFonts w:ascii="Arial" w:hAnsi="Arial" w:cs="Arial"/>
                <w:b/>
                <w:szCs w:val="24"/>
              </w:rPr>
            </w:pPr>
            <w:r w:rsidRPr="00920AE3">
              <w:rPr>
                <w:rFonts w:ascii="Arial" w:hAnsi="Arial" w:cs="Arial"/>
                <w:b/>
                <w:szCs w:val="24"/>
              </w:rPr>
              <w:t>Knowledge &amp; Understanding</w:t>
            </w:r>
          </w:p>
        </w:tc>
        <w:tc>
          <w:tcPr>
            <w:tcW w:w="642" w:type="dxa"/>
            <w:shd w:val="clear" w:color="auto" w:fill="auto"/>
          </w:tcPr>
          <w:p w14:paraId="5E49B058" w14:textId="77777777" w:rsidR="001E494E" w:rsidRPr="00920AE3" w:rsidRDefault="001E494E" w:rsidP="00195F7B">
            <w:pPr>
              <w:rPr>
                <w:rFonts w:ascii="Arial" w:hAnsi="Arial" w:cs="Arial"/>
                <w:szCs w:val="24"/>
              </w:rPr>
            </w:pPr>
            <w:r w:rsidRPr="00920AE3">
              <w:rPr>
                <w:rFonts w:ascii="Arial" w:hAnsi="Arial" w:cs="Arial"/>
                <w:szCs w:val="24"/>
              </w:rPr>
              <w:t>A1</w:t>
            </w:r>
          </w:p>
        </w:tc>
        <w:tc>
          <w:tcPr>
            <w:tcW w:w="498" w:type="dxa"/>
            <w:shd w:val="clear" w:color="auto" w:fill="auto"/>
            <w:vAlign w:val="bottom"/>
          </w:tcPr>
          <w:p w14:paraId="4BFEF96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FB4038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7F7EA4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CE2401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1EC0831A"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E746675" w14:textId="77777777" w:rsidTr="004B6CBB">
        <w:tc>
          <w:tcPr>
            <w:tcW w:w="1770" w:type="dxa"/>
            <w:vMerge/>
            <w:shd w:val="clear" w:color="auto" w:fill="auto"/>
          </w:tcPr>
          <w:p w14:paraId="6A7718F7" w14:textId="77777777" w:rsidR="001E494E" w:rsidRPr="00920AE3" w:rsidRDefault="001E494E" w:rsidP="00195F7B">
            <w:pPr>
              <w:rPr>
                <w:rFonts w:ascii="Arial" w:hAnsi="Arial" w:cs="Arial"/>
                <w:b/>
                <w:szCs w:val="24"/>
              </w:rPr>
            </w:pPr>
          </w:p>
        </w:tc>
        <w:tc>
          <w:tcPr>
            <w:tcW w:w="642" w:type="dxa"/>
            <w:shd w:val="clear" w:color="auto" w:fill="auto"/>
          </w:tcPr>
          <w:p w14:paraId="76059B30" w14:textId="77777777" w:rsidR="001E494E" w:rsidRPr="00920AE3" w:rsidRDefault="001E494E" w:rsidP="00195F7B">
            <w:pPr>
              <w:rPr>
                <w:rFonts w:ascii="Arial" w:hAnsi="Arial" w:cs="Arial"/>
                <w:szCs w:val="24"/>
              </w:rPr>
            </w:pPr>
            <w:r w:rsidRPr="00920AE3">
              <w:rPr>
                <w:rFonts w:ascii="Arial" w:hAnsi="Arial" w:cs="Arial"/>
                <w:szCs w:val="24"/>
              </w:rPr>
              <w:t>A2</w:t>
            </w:r>
          </w:p>
        </w:tc>
        <w:tc>
          <w:tcPr>
            <w:tcW w:w="498" w:type="dxa"/>
            <w:shd w:val="clear" w:color="auto" w:fill="auto"/>
            <w:vAlign w:val="bottom"/>
          </w:tcPr>
          <w:p w14:paraId="501F6A0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6032CC6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7D79688"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4B6AB75"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EDC8F5B"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6EC198C" w14:textId="77777777" w:rsidTr="004B6CBB">
        <w:tc>
          <w:tcPr>
            <w:tcW w:w="1770" w:type="dxa"/>
            <w:vMerge/>
            <w:shd w:val="clear" w:color="auto" w:fill="auto"/>
          </w:tcPr>
          <w:p w14:paraId="328B6C86" w14:textId="77777777" w:rsidR="001E494E" w:rsidRPr="00920AE3" w:rsidRDefault="001E494E" w:rsidP="00195F7B">
            <w:pPr>
              <w:rPr>
                <w:rFonts w:ascii="Arial" w:hAnsi="Arial" w:cs="Arial"/>
                <w:b/>
                <w:szCs w:val="24"/>
              </w:rPr>
            </w:pPr>
          </w:p>
        </w:tc>
        <w:tc>
          <w:tcPr>
            <w:tcW w:w="642" w:type="dxa"/>
            <w:shd w:val="clear" w:color="auto" w:fill="auto"/>
          </w:tcPr>
          <w:p w14:paraId="29CF183D" w14:textId="77777777" w:rsidR="001E494E" w:rsidRPr="00920AE3" w:rsidRDefault="001E494E" w:rsidP="00195F7B">
            <w:pPr>
              <w:rPr>
                <w:rFonts w:ascii="Arial" w:hAnsi="Arial" w:cs="Arial"/>
                <w:szCs w:val="24"/>
              </w:rPr>
            </w:pPr>
            <w:r w:rsidRPr="00920AE3">
              <w:rPr>
                <w:rFonts w:ascii="Arial" w:hAnsi="Arial" w:cs="Arial"/>
                <w:szCs w:val="24"/>
              </w:rPr>
              <w:t>A3</w:t>
            </w:r>
          </w:p>
        </w:tc>
        <w:tc>
          <w:tcPr>
            <w:tcW w:w="498" w:type="dxa"/>
            <w:shd w:val="clear" w:color="auto" w:fill="auto"/>
            <w:vAlign w:val="bottom"/>
          </w:tcPr>
          <w:p w14:paraId="08E1A18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2FF32F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35386B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664423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5F4E38F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1BD603F0" w14:textId="77777777" w:rsidTr="004B6CBB">
        <w:tc>
          <w:tcPr>
            <w:tcW w:w="1770" w:type="dxa"/>
            <w:vMerge/>
            <w:shd w:val="clear" w:color="auto" w:fill="auto"/>
          </w:tcPr>
          <w:p w14:paraId="3A9CE414" w14:textId="77777777" w:rsidR="001E494E" w:rsidRPr="00920AE3" w:rsidRDefault="001E494E" w:rsidP="00195F7B">
            <w:pPr>
              <w:rPr>
                <w:rFonts w:ascii="Arial" w:hAnsi="Arial" w:cs="Arial"/>
                <w:b/>
                <w:szCs w:val="24"/>
              </w:rPr>
            </w:pPr>
          </w:p>
        </w:tc>
        <w:tc>
          <w:tcPr>
            <w:tcW w:w="642" w:type="dxa"/>
            <w:shd w:val="clear" w:color="auto" w:fill="auto"/>
          </w:tcPr>
          <w:p w14:paraId="2FE6B366" w14:textId="77777777" w:rsidR="001E494E" w:rsidRPr="00920AE3" w:rsidRDefault="001E494E" w:rsidP="00195F7B">
            <w:pPr>
              <w:rPr>
                <w:rFonts w:ascii="Arial" w:hAnsi="Arial" w:cs="Arial"/>
                <w:szCs w:val="24"/>
              </w:rPr>
            </w:pPr>
            <w:r w:rsidRPr="00920AE3">
              <w:rPr>
                <w:rFonts w:ascii="Arial" w:hAnsi="Arial" w:cs="Arial"/>
                <w:szCs w:val="24"/>
              </w:rPr>
              <w:t>A4</w:t>
            </w:r>
          </w:p>
        </w:tc>
        <w:tc>
          <w:tcPr>
            <w:tcW w:w="498" w:type="dxa"/>
            <w:shd w:val="clear" w:color="auto" w:fill="auto"/>
            <w:vAlign w:val="bottom"/>
          </w:tcPr>
          <w:p w14:paraId="407D2B9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CFF24E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337062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0F429B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1F1FF24"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6304EC56" w14:textId="77777777" w:rsidTr="004B6CBB">
        <w:tc>
          <w:tcPr>
            <w:tcW w:w="1770" w:type="dxa"/>
            <w:vMerge w:val="restart"/>
            <w:shd w:val="clear" w:color="auto" w:fill="auto"/>
          </w:tcPr>
          <w:p w14:paraId="7C61CB53" w14:textId="77777777" w:rsidR="001E494E" w:rsidRPr="00920AE3" w:rsidRDefault="001E494E" w:rsidP="00195F7B">
            <w:pPr>
              <w:rPr>
                <w:rFonts w:ascii="Arial" w:hAnsi="Arial" w:cs="Arial"/>
                <w:b/>
                <w:szCs w:val="24"/>
              </w:rPr>
            </w:pPr>
            <w:r w:rsidRPr="00920AE3">
              <w:rPr>
                <w:rFonts w:ascii="Arial" w:hAnsi="Arial" w:cs="Arial"/>
                <w:b/>
                <w:szCs w:val="24"/>
              </w:rPr>
              <w:t>Intellectual Skills</w:t>
            </w:r>
          </w:p>
        </w:tc>
        <w:tc>
          <w:tcPr>
            <w:tcW w:w="642" w:type="dxa"/>
            <w:shd w:val="clear" w:color="auto" w:fill="auto"/>
          </w:tcPr>
          <w:p w14:paraId="4EC237BF" w14:textId="77777777" w:rsidR="001E494E" w:rsidRPr="00920AE3" w:rsidRDefault="001E494E" w:rsidP="00195F7B">
            <w:pPr>
              <w:rPr>
                <w:rFonts w:ascii="Arial" w:hAnsi="Arial" w:cs="Arial"/>
                <w:szCs w:val="24"/>
              </w:rPr>
            </w:pPr>
            <w:r w:rsidRPr="00920AE3">
              <w:rPr>
                <w:rFonts w:ascii="Arial" w:hAnsi="Arial" w:cs="Arial"/>
                <w:szCs w:val="24"/>
              </w:rPr>
              <w:t>B1</w:t>
            </w:r>
          </w:p>
        </w:tc>
        <w:tc>
          <w:tcPr>
            <w:tcW w:w="498" w:type="dxa"/>
            <w:shd w:val="clear" w:color="auto" w:fill="auto"/>
            <w:vAlign w:val="bottom"/>
          </w:tcPr>
          <w:p w14:paraId="0BE1795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63F81DF2"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0A1C0F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8751E8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020BD24"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931472D" w14:textId="77777777" w:rsidTr="004B6CBB">
        <w:tc>
          <w:tcPr>
            <w:tcW w:w="1770" w:type="dxa"/>
            <w:vMerge/>
            <w:shd w:val="clear" w:color="auto" w:fill="auto"/>
          </w:tcPr>
          <w:p w14:paraId="4EEB8C6A" w14:textId="77777777" w:rsidR="001E494E" w:rsidRPr="00920AE3" w:rsidRDefault="001E494E" w:rsidP="00195F7B">
            <w:pPr>
              <w:rPr>
                <w:rFonts w:ascii="Arial" w:hAnsi="Arial" w:cs="Arial"/>
                <w:b/>
                <w:szCs w:val="24"/>
              </w:rPr>
            </w:pPr>
          </w:p>
        </w:tc>
        <w:tc>
          <w:tcPr>
            <w:tcW w:w="642" w:type="dxa"/>
            <w:shd w:val="clear" w:color="auto" w:fill="auto"/>
          </w:tcPr>
          <w:p w14:paraId="3D768AEF" w14:textId="77777777" w:rsidR="001E494E" w:rsidRPr="00920AE3" w:rsidRDefault="001E494E" w:rsidP="00195F7B">
            <w:pPr>
              <w:rPr>
                <w:rFonts w:ascii="Arial" w:hAnsi="Arial" w:cs="Arial"/>
                <w:szCs w:val="24"/>
              </w:rPr>
            </w:pPr>
            <w:r w:rsidRPr="00920AE3">
              <w:rPr>
                <w:rFonts w:ascii="Arial" w:hAnsi="Arial" w:cs="Arial"/>
                <w:szCs w:val="24"/>
              </w:rPr>
              <w:t>B2</w:t>
            </w:r>
          </w:p>
        </w:tc>
        <w:tc>
          <w:tcPr>
            <w:tcW w:w="498" w:type="dxa"/>
            <w:shd w:val="clear" w:color="auto" w:fill="auto"/>
            <w:vAlign w:val="bottom"/>
          </w:tcPr>
          <w:p w14:paraId="07BCD728"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96D552"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F82A90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9BE76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2087304" w14:textId="77777777" w:rsidR="001E494E" w:rsidRPr="00920AE3" w:rsidRDefault="001E494E">
            <w:pPr>
              <w:rPr>
                <w:rFonts w:ascii="Arial" w:hAnsi="Arial" w:cs="Arial"/>
                <w:color w:val="000000"/>
              </w:rPr>
            </w:pPr>
          </w:p>
        </w:tc>
      </w:tr>
      <w:tr w:rsidR="001E494E" w:rsidRPr="00920AE3" w14:paraId="2BDB3E2F" w14:textId="77777777" w:rsidTr="004B6CBB">
        <w:tc>
          <w:tcPr>
            <w:tcW w:w="1770" w:type="dxa"/>
            <w:vMerge/>
            <w:shd w:val="clear" w:color="auto" w:fill="auto"/>
          </w:tcPr>
          <w:p w14:paraId="72848AAC" w14:textId="77777777" w:rsidR="001E494E" w:rsidRPr="00920AE3" w:rsidRDefault="001E494E" w:rsidP="00195F7B">
            <w:pPr>
              <w:rPr>
                <w:rFonts w:ascii="Arial" w:hAnsi="Arial" w:cs="Arial"/>
                <w:b/>
                <w:szCs w:val="24"/>
              </w:rPr>
            </w:pPr>
          </w:p>
        </w:tc>
        <w:tc>
          <w:tcPr>
            <w:tcW w:w="642" w:type="dxa"/>
            <w:shd w:val="clear" w:color="auto" w:fill="auto"/>
          </w:tcPr>
          <w:p w14:paraId="61C8D61A" w14:textId="77777777" w:rsidR="001E494E" w:rsidRPr="00920AE3" w:rsidRDefault="001E494E" w:rsidP="00195F7B">
            <w:pPr>
              <w:rPr>
                <w:rFonts w:ascii="Arial" w:hAnsi="Arial" w:cs="Arial"/>
                <w:szCs w:val="24"/>
              </w:rPr>
            </w:pPr>
            <w:r w:rsidRPr="00920AE3">
              <w:rPr>
                <w:rFonts w:ascii="Arial" w:hAnsi="Arial" w:cs="Arial"/>
                <w:szCs w:val="24"/>
              </w:rPr>
              <w:t>B3</w:t>
            </w:r>
          </w:p>
        </w:tc>
        <w:tc>
          <w:tcPr>
            <w:tcW w:w="498" w:type="dxa"/>
            <w:shd w:val="clear" w:color="auto" w:fill="auto"/>
            <w:vAlign w:val="bottom"/>
          </w:tcPr>
          <w:p w14:paraId="70CA99C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7797A0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A4BFEC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07A82D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06F97A73"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CE383BF" w14:textId="77777777" w:rsidTr="004B6CBB">
        <w:tc>
          <w:tcPr>
            <w:tcW w:w="1770" w:type="dxa"/>
            <w:vMerge/>
            <w:shd w:val="clear" w:color="auto" w:fill="auto"/>
          </w:tcPr>
          <w:p w14:paraId="14ED5197" w14:textId="77777777" w:rsidR="001E494E" w:rsidRPr="00920AE3" w:rsidRDefault="001E494E" w:rsidP="00195F7B">
            <w:pPr>
              <w:rPr>
                <w:rFonts w:ascii="Arial" w:hAnsi="Arial" w:cs="Arial"/>
                <w:b/>
                <w:szCs w:val="24"/>
              </w:rPr>
            </w:pPr>
          </w:p>
        </w:tc>
        <w:tc>
          <w:tcPr>
            <w:tcW w:w="642" w:type="dxa"/>
            <w:shd w:val="clear" w:color="auto" w:fill="auto"/>
          </w:tcPr>
          <w:p w14:paraId="6F5FD064" w14:textId="77777777" w:rsidR="001E494E" w:rsidRPr="00920AE3" w:rsidRDefault="001E494E" w:rsidP="00195F7B">
            <w:pPr>
              <w:rPr>
                <w:rFonts w:ascii="Arial" w:hAnsi="Arial" w:cs="Arial"/>
                <w:szCs w:val="24"/>
              </w:rPr>
            </w:pPr>
            <w:r w:rsidRPr="00920AE3">
              <w:rPr>
                <w:rFonts w:ascii="Arial" w:hAnsi="Arial" w:cs="Arial"/>
                <w:szCs w:val="24"/>
              </w:rPr>
              <w:t>B4</w:t>
            </w:r>
          </w:p>
        </w:tc>
        <w:tc>
          <w:tcPr>
            <w:tcW w:w="498" w:type="dxa"/>
            <w:shd w:val="clear" w:color="auto" w:fill="auto"/>
            <w:vAlign w:val="bottom"/>
          </w:tcPr>
          <w:p w14:paraId="49CA718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6733DB5"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E1342E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3F9DB4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35EF4D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406A3D1" w14:textId="77777777" w:rsidTr="004B6CBB">
        <w:tc>
          <w:tcPr>
            <w:tcW w:w="1770" w:type="dxa"/>
            <w:vMerge/>
            <w:shd w:val="clear" w:color="auto" w:fill="auto"/>
          </w:tcPr>
          <w:p w14:paraId="0F41ED3D" w14:textId="77777777" w:rsidR="001E494E" w:rsidRPr="00920AE3" w:rsidRDefault="001E494E" w:rsidP="00195F7B">
            <w:pPr>
              <w:rPr>
                <w:rFonts w:ascii="Arial" w:hAnsi="Arial" w:cs="Arial"/>
                <w:b/>
                <w:szCs w:val="24"/>
              </w:rPr>
            </w:pPr>
          </w:p>
        </w:tc>
        <w:tc>
          <w:tcPr>
            <w:tcW w:w="642" w:type="dxa"/>
            <w:shd w:val="clear" w:color="auto" w:fill="auto"/>
          </w:tcPr>
          <w:p w14:paraId="6F36EF23" w14:textId="77777777" w:rsidR="001E494E" w:rsidRPr="00920AE3" w:rsidRDefault="001E494E" w:rsidP="00195F7B">
            <w:pPr>
              <w:rPr>
                <w:rFonts w:ascii="Arial" w:hAnsi="Arial" w:cs="Arial"/>
                <w:szCs w:val="24"/>
              </w:rPr>
            </w:pPr>
            <w:r w:rsidRPr="00920AE3">
              <w:rPr>
                <w:rFonts w:ascii="Arial" w:hAnsi="Arial" w:cs="Arial"/>
                <w:szCs w:val="24"/>
              </w:rPr>
              <w:t>B5</w:t>
            </w:r>
          </w:p>
        </w:tc>
        <w:tc>
          <w:tcPr>
            <w:tcW w:w="498" w:type="dxa"/>
            <w:shd w:val="clear" w:color="auto" w:fill="auto"/>
            <w:vAlign w:val="bottom"/>
          </w:tcPr>
          <w:p w14:paraId="2980F17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2BC8E3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6A7C27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CDC592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7C55D62E"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8711C15" w14:textId="77777777" w:rsidTr="004B6CBB">
        <w:tc>
          <w:tcPr>
            <w:tcW w:w="1770" w:type="dxa"/>
            <w:vMerge/>
            <w:shd w:val="clear" w:color="auto" w:fill="auto"/>
          </w:tcPr>
          <w:p w14:paraId="0DC73B35" w14:textId="77777777" w:rsidR="001E494E" w:rsidRPr="00920AE3" w:rsidRDefault="001E494E" w:rsidP="00195F7B">
            <w:pPr>
              <w:rPr>
                <w:rFonts w:ascii="Arial" w:hAnsi="Arial" w:cs="Arial"/>
                <w:b/>
                <w:szCs w:val="24"/>
              </w:rPr>
            </w:pPr>
          </w:p>
        </w:tc>
        <w:tc>
          <w:tcPr>
            <w:tcW w:w="642" w:type="dxa"/>
            <w:shd w:val="clear" w:color="auto" w:fill="auto"/>
          </w:tcPr>
          <w:p w14:paraId="2F370F29" w14:textId="77777777" w:rsidR="001E494E" w:rsidRPr="00920AE3" w:rsidRDefault="001E494E" w:rsidP="00195F7B">
            <w:pPr>
              <w:rPr>
                <w:rFonts w:ascii="Arial" w:hAnsi="Arial" w:cs="Arial"/>
                <w:szCs w:val="24"/>
              </w:rPr>
            </w:pPr>
            <w:r w:rsidRPr="00920AE3">
              <w:rPr>
                <w:rFonts w:ascii="Arial" w:hAnsi="Arial" w:cs="Arial"/>
                <w:szCs w:val="24"/>
              </w:rPr>
              <w:t>B6</w:t>
            </w:r>
          </w:p>
        </w:tc>
        <w:tc>
          <w:tcPr>
            <w:tcW w:w="498" w:type="dxa"/>
            <w:shd w:val="clear" w:color="auto" w:fill="auto"/>
            <w:vAlign w:val="bottom"/>
          </w:tcPr>
          <w:p w14:paraId="6E4D667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A61DE5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79C99E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DC855D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9929BD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EDEBCB8" w14:textId="77777777" w:rsidTr="004B6CBB">
        <w:tc>
          <w:tcPr>
            <w:tcW w:w="1770" w:type="dxa"/>
            <w:vMerge w:val="restart"/>
            <w:shd w:val="clear" w:color="auto" w:fill="auto"/>
          </w:tcPr>
          <w:p w14:paraId="264F4C70" w14:textId="77777777" w:rsidR="001E494E" w:rsidRPr="00920AE3" w:rsidRDefault="001E494E" w:rsidP="00195F7B">
            <w:pPr>
              <w:rPr>
                <w:rFonts w:ascii="Arial" w:hAnsi="Arial" w:cs="Arial"/>
                <w:b/>
                <w:szCs w:val="24"/>
              </w:rPr>
            </w:pPr>
            <w:r w:rsidRPr="00920AE3">
              <w:rPr>
                <w:rFonts w:ascii="Arial" w:hAnsi="Arial" w:cs="Arial"/>
                <w:b/>
                <w:szCs w:val="24"/>
              </w:rPr>
              <w:t>Practical Skills</w:t>
            </w:r>
          </w:p>
        </w:tc>
        <w:tc>
          <w:tcPr>
            <w:tcW w:w="642" w:type="dxa"/>
            <w:shd w:val="clear" w:color="auto" w:fill="auto"/>
          </w:tcPr>
          <w:p w14:paraId="4B343370" w14:textId="77777777" w:rsidR="001E494E" w:rsidRPr="00920AE3" w:rsidRDefault="001E494E" w:rsidP="00195F7B">
            <w:pPr>
              <w:rPr>
                <w:rFonts w:ascii="Arial" w:hAnsi="Arial" w:cs="Arial"/>
                <w:szCs w:val="24"/>
              </w:rPr>
            </w:pPr>
            <w:r w:rsidRPr="00920AE3">
              <w:rPr>
                <w:rFonts w:ascii="Arial" w:hAnsi="Arial" w:cs="Arial"/>
                <w:szCs w:val="24"/>
              </w:rPr>
              <w:t>C1</w:t>
            </w:r>
          </w:p>
        </w:tc>
        <w:tc>
          <w:tcPr>
            <w:tcW w:w="498" w:type="dxa"/>
            <w:shd w:val="clear" w:color="auto" w:fill="auto"/>
            <w:vAlign w:val="bottom"/>
          </w:tcPr>
          <w:p w14:paraId="2CA625D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D07180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4328E3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87294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6484DD5"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AD5B1B1" w14:textId="77777777" w:rsidTr="004B6CBB">
        <w:tc>
          <w:tcPr>
            <w:tcW w:w="1770" w:type="dxa"/>
            <w:vMerge/>
            <w:shd w:val="clear" w:color="auto" w:fill="auto"/>
          </w:tcPr>
          <w:p w14:paraId="21FABE9B" w14:textId="77777777" w:rsidR="001E494E" w:rsidRPr="00920AE3" w:rsidRDefault="001E494E" w:rsidP="00195F7B">
            <w:pPr>
              <w:rPr>
                <w:rFonts w:ascii="Arial" w:hAnsi="Arial" w:cs="Arial"/>
                <w:szCs w:val="24"/>
              </w:rPr>
            </w:pPr>
          </w:p>
        </w:tc>
        <w:tc>
          <w:tcPr>
            <w:tcW w:w="642" w:type="dxa"/>
            <w:shd w:val="clear" w:color="auto" w:fill="auto"/>
          </w:tcPr>
          <w:p w14:paraId="2B6EF908" w14:textId="77777777" w:rsidR="001E494E" w:rsidRPr="00920AE3" w:rsidRDefault="001E494E" w:rsidP="00195F7B">
            <w:pPr>
              <w:rPr>
                <w:rFonts w:ascii="Arial" w:hAnsi="Arial" w:cs="Arial"/>
                <w:szCs w:val="24"/>
              </w:rPr>
            </w:pPr>
            <w:r w:rsidRPr="00920AE3">
              <w:rPr>
                <w:rFonts w:ascii="Arial" w:hAnsi="Arial" w:cs="Arial"/>
                <w:szCs w:val="24"/>
              </w:rPr>
              <w:t>C2</w:t>
            </w:r>
          </w:p>
        </w:tc>
        <w:tc>
          <w:tcPr>
            <w:tcW w:w="498" w:type="dxa"/>
            <w:shd w:val="clear" w:color="auto" w:fill="auto"/>
            <w:vAlign w:val="bottom"/>
          </w:tcPr>
          <w:p w14:paraId="5B546EA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1254F0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F55F4B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F9A18A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15AF8D8A"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6CD51A44" w14:textId="77777777" w:rsidTr="004B6CBB">
        <w:tc>
          <w:tcPr>
            <w:tcW w:w="1770" w:type="dxa"/>
            <w:vMerge/>
            <w:shd w:val="clear" w:color="auto" w:fill="auto"/>
          </w:tcPr>
          <w:p w14:paraId="430E7C83" w14:textId="77777777" w:rsidR="001E494E" w:rsidRPr="00920AE3" w:rsidRDefault="001E494E" w:rsidP="00195F7B">
            <w:pPr>
              <w:rPr>
                <w:rFonts w:ascii="Arial" w:hAnsi="Arial" w:cs="Arial"/>
                <w:szCs w:val="24"/>
              </w:rPr>
            </w:pPr>
          </w:p>
        </w:tc>
        <w:tc>
          <w:tcPr>
            <w:tcW w:w="642" w:type="dxa"/>
            <w:shd w:val="clear" w:color="auto" w:fill="auto"/>
          </w:tcPr>
          <w:p w14:paraId="1DCB83AF" w14:textId="77777777" w:rsidR="001E494E" w:rsidRPr="00920AE3" w:rsidRDefault="001E494E" w:rsidP="00195F7B">
            <w:pPr>
              <w:rPr>
                <w:rFonts w:ascii="Arial" w:hAnsi="Arial" w:cs="Arial"/>
                <w:szCs w:val="24"/>
              </w:rPr>
            </w:pPr>
            <w:r w:rsidRPr="00920AE3">
              <w:rPr>
                <w:rFonts w:ascii="Arial" w:hAnsi="Arial" w:cs="Arial"/>
                <w:szCs w:val="24"/>
              </w:rPr>
              <w:t>C3</w:t>
            </w:r>
          </w:p>
        </w:tc>
        <w:tc>
          <w:tcPr>
            <w:tcW w:w="498" w:type="dxa"/>
            <w:shd w:val="clear" w:color="auto" w:fill="auto"/>
            <w:vAlign w:val="bottom"/>
          </w:tcPr>
          <w:p w14:paraId="23879F1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4EF69B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FB7269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051110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1080C85"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284F5D0" w14:textId="77777777" w:rsidTr="004B6CBB">
        <w:tc>
          <w:tcPr>
            <w:tcW w:w="1770" w:type="dxa"/>
            <w:vMerge/>
            <w:shd w:val="clear" w:color="auto" w:fill="auto"/>
          </w:tcPr>
          <w:p w14:paraId="465D83A9" w14:textId="77777777" w:rsidR="001E494E" w:rsidRPr="00920AE3" w:rsidRDefault="001E494E" w:rsidP="00195F7B">
            <w:pPr>
              <w:rPr>
                <w:rFonts w:ascii="Arial" w:hAnsi="Arial" w:cs="Arial"/>
                <w:szCs w:val="24"/>
              </w:rPr>
            </w:pPr>
          </w:p>
        </w:tc>
        <w:tc>
          <w:tcPr>
            <w:tcW w:w="642" w:type="dxa"/>
            <w:shd w:val="clear" w:color="auto" w:fill="auto"/>
          </w:tcPr>
          <w:p w14:paraId="0C90C609" w14:textId="77777777" w:rsidR="001E494E" w:rsidRPr="00920AE3" w:rsidRDefault="001E494E" w:rsidP="00195F7B">
            <w:pPr>
              <w:rPr>
                <w:rFonts w:ascii="Arial" w:hAnsi="Arial" w:cs="Arial"/>
                <w:szCs w:val="24"/>
              </w:rPr>
            </w:pPr>
            <w:r w:rsidRPr="00920AE3">
              <w:rPr>
                <w:rFonts w:ascii="Arial" w:hAnsi="Arial" w:cs="Arial"/>
                <w:szCs w:val="24"/>
              </w:rPr>
              <w:t>C4</w:t>
            </w:r>
          </w:p>
        </w:tc>
        <w:tc>
          <w:tcPr>
            <w:tcW w:w="498" w:type="dxa"/>
            <w:shd w:val="clear" w:color="auto" w:fill="auto"/>
            <w:vAlign w:val="bottom"/>
          </w:tcPr>
          <w:p w14:paraId="290A005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FBCD95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AEB75A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60CD88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35DBF64F"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7A99839" w14:textId="77777777" w:rsidTr="004B6CBB">
        <w:tc>
          <w:tcPr>
            <w:tcW w:w="1770" w:type="dxa"/>
            <w:vMerge/>
            <w:shd w:val="clear" w:color="auto" w:fill="auto"/>
          </w:tcPr>
          <w:p w14:paraId="51D7007B" w14:textId="77777777" w:rsidR="001E494E" w:rsidRPr="00920AE3" w:rsidRDefault="001E494E" w:rsidP="00195F7B">
            <w:pPr>
              <w:rPr>
                <w:rFonts w:ascii="Arial" w:hAnsi="Arial" w:cs="Arial"/>
                <w:szCs w:val="24"/>
              </w:rPr>
            </w:pPr>
          </w:p>
        </w:tc>
        <w:tc>
          <w:tcPr>
            <w:tcW w:w="642" w:type="dxa"/>
            <w:shd w:val="clear" w:color="auto" w:fill="auto"/>
          </w:tcPr>
          <w:p w14:paraId="403A594F" w14:textId="77777777" w:rsidR="001E494E" w:rsidRPr="00920AE3" w:rsidRDefault="001E494E" w:rsidP="00195F7B">
            <w:pPr>
              <w:rPr>
                <w:rFonts w:ascii="Arial" w:hAnsi="Arial" w:cs="Arial"/>
                <w:szCs w:val="24"/>
              </w:rPr>
            </w:pPr>
            <w:r w:rsidRPr="00920AE3">
              <w:rPr>
                <w:rFonts w:ascii="Arial" w:hAnsi="Arial" w:cs="Arial"/>
                <w:szCs w:val="24"/>
              </w:rPr>
              <w:t>C5</w:t>
            </w:r>
          </w:p>
        </w:tc>
        <w:tc>
          <w:tcPr>
            <w:tcW w:w="498" w:type="dxa"/>
            <w:shd w:val="clear" w:color="auto" w:fill="auto"/>
            <w:vAlign w:val="bottom"/>
          </w:tcPr>
          <w:p w14:paraId="1980F16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2B9139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13183A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393E0C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B22231B" w14:textId="77777777" w:rsidR="001E494E" w:rsidRPr="00920AE3" w:rsidRDefault="001E494E">
            <w:pPr>
              <w:rPr>
                <w:rFonts w:ascii="Arial" w:hAnsi="Arial" w:cs="Arial"/>
                <w:color w:val="000000"/>
              </w:rPr>
            </w:pPr>
            <w:r w:rsidRPr="00920AE3">
              <w:rPr>
                <w:rFonts w:ascii="Arial" w:hAnsi="Arial" w:cs="Arial"/>
                <w:color w:val="000000"/>
              </w:rPr>
              <w:t>X</w:t>
            </w:r>
          </w:p>
        </w:tc>
      </w:tr>
    </w:tbl>
    <w:p w14:paraId="4041C59B" w14:textId="77777777" w:rsidR="00195F7B" w:rsidRPr="00920AE3" w:rsidRDefault="00195F7B" w:rsidP="00195F7B">
      <w:pPr>
        <w:rPr>
          <w:rFonts w:ascii="Arial" w:hAnsi="Arial" w:cs="Arial"/>
          <w:szCs w:val="24"/>
        </w:rPr>
      </w:pPr>
    </w:p>
    <w:p w14:paraId="3646B1BD" w14:textId="77777777" w:rsidR="0016347D" w:rsidRPr="00920AE3" w:rsidRDefault="00165D50" w:rsidP="00195F7B">
      <w:pPr>
        <w:tabs>
          <w:tab w:val="left" w:pos="426"/>
        </w:tabs>
        <w:rPr>
          <w:rFonts w:ascii="Arial" w:hAnsi="Arial" w:cs="Arial"/>
          <w:b/>
        </w:rPr>
      </w:pPr>
      <w:r w:rsidRPr="00920AE3">
        <w:rPr>
          <w:rFonts w:ascii="Arial" w:hAnsi="Arial" w:cs="Arial"/>
          <w:b/>
        </w:rPr>
        <w:t xml:space="preserve">Students will be provided with formative assessment opportunities </w:t>
      </w:r>
      <w:r w:rsidR="00485282" w:rsidRPr="00920AE3">
        <w:rPr>
          <w:rFonts w:ascii="Arial" w:hAnsi="Arial" w:cs="Arial"/>
          <w:b/>
        </w:rPr>
        <w:t>throughout the course to practis</w:t>
      </w:r>
      <w:r w:rsidRPr="00920AE3">
        <w:rPr>
          <w:rFonts w:ascii="Arial" w:hAnsi="Arial" w:cs="Arial"/>
          <w:b/>
        </w:rPr>
        <w:t xml:space="preserve">e and develop their proficiency in the range of assessment methods utilised.  </w:t>
      </w:r>
    </w:p>
    <w:p w14:paraId="511D5EC0" w14:textId="77777777" w:rsidR="0016347D" w:rsidRPr="00920AE3" w:rsidRDefault="0016347D" w:rsidP="00195F7B">
      <w:pPr>
        <w:tabs>
          <w:tab w:val="left" w:pos="426"/>
        </w:tabs>
        <w:rPr>
          <w:rFonts w:ascii="Arial" w:hAnsi="Arial" w:cs="Arial"/>
          <w:b/>
        </w:rPr>
      </w:pPr>
    </w:p>
    <w:p w14:paraId="6EC8C357" w14:textId="77777777" w:rsidR="000A7CBD" w:rsidRPr="00920AE3" w:rsidRDefault="000A7CBD" w:rsidP="00195F7B">
      <w:pPr>
        <w:tabs>
          <w:tab w:val="left" w:pos="426"/>
        </w:tabs>
        <w:rPr>
          <w:rFonts w:ascii="Arial" w:hAnsi="Arial" w:cs="Arial"/>
          <w:b/>
        </w:rPr>
      </w:pPr>
    </w:p>
    <w:p w14:paraId="26FAC769" w14:textId="77777777" w:rsidR="009332EB" w:rsidRPr="00920AE3" w:rsidRDefault="009332EB" w:rsidP="00195F7B">
      <w:pPr>
        <w:tabs>
          <w:tab w:val="left" w:pos="426"/>
        </w:tabs>
        <w:rPr>
          <w:rFonts w:ascii="Arial" w:hAnsi="Arial" w:cs="Arial"/>
          <w:b/>
        </w:rPr>
      </w:pPr>
    </w:p>
    <w:p w14:paraId="7DC0C2B6" w14:textId="77777777" w:rsidR="0016347D" w:rsidRPr="00920AE3" w:rsidRDefault="0016347D" w:rsidP="00195F7B">
      <w:pPr>
        <w:tabs>
          <w:tab w:val="left" w:pos="426"/>
        </w:tabs>
        <w:rPr>
          <w:rFonts w:ascii="Arial" w:hAnsi="Arial" w:cs="Arial"/>
          <w:b/>
        </w:rPr>
      </w:pPr>
    </w:p>
    <w:p w14:paraId="66FAA977" w14:textId="77777777" w:rsidR="00DF58EF" w:rsidRPr="00920AE3" w:rsidRDefault="00DF58EF" w:rsidP="00195F7B">
      <w:pPr>
        <w:rPr>
          <w:rFonts w:ascii="Arial" w:hAnsi="Arial" w:cs="Arial"/>
          <w:b/>
          <w:szCs w:val="24"/>
        </w:rPr>
      </w:pPr>
    </w:p>
    <w:p w14:paraId="3944230E" w14:textId="77777777" w:rsidR="00DF58EF" w:rsidRPr="00920AE3" w:rsidRDefault="00DF58EF" w:rsidP="00195F7B">
      <w:pPr>
        <w:rPr>
          <w:rFonts w:ascii="Arial" w:hAnsi="Arial" w:cs="Arial"/>
          <w:b/>
          <w:szCs w:val="24"/>
        </w:rPr>
      </w:pPr>
    </w:p>
    <w:p w14:paraId="0601AE59" w14:textId="77777777" w:rsidR="00DF58EF" w:rsidRPr="00920AE3" w:rsidRDefault="00DF58EF" w:rsidP="00195F7B">
      <w:pPr>
        <w:rPr>
          <w:rFonts w:ascii="Arial" w:hAnsi="Arial" w:cs="Arial"/>
          <w:b/>
          <w:szCs w:val="24"/>
        </w:rPr>
      </w:pPr>
    </w:p>
    <w:p w14:paraId="098A5325" w14:textId="77777777" w:rsidR="00DF58EF" w:rsidRPr="00920AE3" w:rsidRDefault="00DF58EF" w:rsidP="00195F7B">
      <w:pPr>
        <w:rPr>
          <w:rFonts w:ascii="Arial" w:hAnsi="Arial" w:cs="Arial"/>
          <w:b/>
          <w:szCs w:val="24"/>
        </w:rPr>
      </w:pPr>
    </w:p>
    <w:p w14:paraId="1AA45882" w14:textId="77777777" w:rsidR="00DF58EF" w:rsidRPr="00920AE3" w:rsidRDefault="00DF58EF" w:rsidP="00195F7B">
      <w:pPr>
        <w:rPr>
          <w:rFonts w:ascii="Arial" w:hAnsi="Arial" w:cs="Arial"/>
          <w:b/>
          <w:szCs w:val="24"/>
        </w:rPr>
      </w:pPr>
    </w:p>
    <w:p w14:paraId="2DE43132" w14:textId="77777777" w:rsidR="00DF58EF" w:rsidRPr="00920AE3" w:rsidRDefault="00DF58EF" w:rsidP="00195F7B">
      <w:pPr>
        <w:rPr>
          <w:rFonts w:ascii="Arial" w:hAnsi="Arial" w:cs="Arial"/>
          <w:b/>
          <w:szCs w:val="24"/>
        </w:rPr>
      </w:pPr>
    </w:p>
    <w:p w14:paraId="264006F5" w14:textId="77777777" w:rsidR="00DF58EF" w:rsidRPr="00920AE3" w:rsidRDefault="00DF58EF" w:rsidP="00195F7B">
      <w:pPr>
        <w:rPr>
          <w:rFonts w:ascii="Arial" w:hAnsi="Arial" w:cs="Arial"/>
          <w:b/>
          <w:szCs w:val="24"/>
        </w:rPr>
      </w:pPr>
    </w:p>
    <w:p w14:paraId="0157BCE6" w14:textId="77777777" w:rsidR="00DF58EF" w:rsidRPr="00920AE3" w:rsidRDefault="00DF58EF" w:rsidP="00195F7B">
      <w:pPr>
        <w:rPr>
          <w:rFonts w:ascii="Arial" w:hAnsi="Arial" w:cs="Arial"/>
          <w:b/>
          <w:szCs w:val="24"/>
        </w:rPr>
      </w:pPr>
    </w:p>
    <w:p w14:paraId="1DF67981" w14:textId="77777777" w:rsidR="00DF58EF" w:rsidRPr="00920AE3" w:rsidRDefault="00DF58EF" w:rsidP="00195F7B">
      <w:pPr>
        <w:rPr>
          <w:rFonts w:ascii="Arial" w:hAnsi="Arial" w:cs="Arial"/>
          <w:b/>
          <w:szCs w:val="24"/>
        </w:rPr>
      </w:pPr>
    </w:p>
    <w:p w14:paraId="13A01B51" w14:textId="77777777" w:rsidR="00DF58EF" w:rsidRPr="00920AE3" w:rsidRDefault="00DF58EF" w:rsidP="00195F7B">
      <w:pPr>
        <w:rPr>
          <w:rFonts w:ascii="Arial" w:hAnsi="Arial" w:cs="Arial"/>
          <w:b/>
          <w:szCs w:val="24"/>
        </w:rPr>
      </w:pPr>
    </w:p>
    <w:p w14:paraId="00449C0D" w14:textId="77777777" w:rsidR="00DF58EF" w:rsidRPr="00920AE3" w:rsidRDefault="00DF58EF" w:rsidP="00195F7B">
      <w:pPr>
        <w:rPr>
          <w:rFonts w:ascii="Arial" w:hAnsi="Arial" w:cs="Arial"/>
          <w:b/>
          <w:szCs w:val="24"/>
        </w:rPr>
      </w:pPr>
    </w:p>
    <w:p w14:paraId="63236198" w14:textId="77777777" w:rsidR="00DF58EF" w:rsidRPr="00920AE3" w:rsidRDefault="00DF58EF" w:rsidP="00195F7B">
      <w:pPr>
        <w:rPr>
          <w:rFonts w:ascii="Arial" w:hAnsi="Arial" w:cs="Arial"/>
          <w:b/>
          <w:szCs w:val="24"/>
        </w:rPr>
      </w:pPr>
    </w:p>
    <w:p w14:paraId="3B8DA8FA" w14:textId="77777777" w:rsidR="00356108" w:rsidRDefault="00356108" w:rsidP="00356108">
      <w:pPr>
        <w:rPr>
          <w:rFonts w:ascii="Arial" w:hAnsi="Arial" w:cs="Arial"/>
          <w:sz w:val="28"/>
          <w:szCs w:val="28"/>
        </w:rPr>
      </w:pPr>
    </w:p>
    <w:p w14:paraId="6A697A90" w14:textId="77777777" w:rsidR="00356108" w:rsidRDefault="00356108" w:rsidP="00356108">
      <w:pPr>
        <w:rPr>
          <w:rFonts w:ascii="Arial" w:hAnsi="Arial" w:cs="Arial"/>
          <w:sz w:val="28"/>
          <w:szCs w:val="28"/>
        </w:rPr>
      </w:pPr>
    </w:p>
    <w:p w14:paraId="688FF65C" w14:textId="77777777" w:rsidR="00356108" w:rsidRDefault="00356108" w:rsidP="00356108">
      <w:pPr>
        <w:rPr>
          <w:rFonts w:ascii="Arial" w:hAnsi="Arial" w:cs="Arial"/>
          <w:sz w:val="28"/>
          <w:szCs w:val="28"/>
        </w:rPr>
      </w:pPr>
    </w:p>
    <w:p w14:paraId="244A37D9" w14:textId="3A0EE226" w:rsidR="00356108" w:rsidRPr="00356108" w:rsidRDefault="00356108" w:rsidP="00356108">
      <w:pPr>
        <w:rPr>
          <w:rFonts w:ascii="Arial" w:hAnsi="Arial" w:cs="Arial"/>
        </w:rPr>
      </w:pPr>
      <w:r w:rsidRPr="00F2576D">
        <w:rPr>
          <w:rFonts w:ascii="Arial" w:hAnsi="Arial" w:cs="Arial"/>
        </w:rPr>
        <w:t>Assessment Calendar</w:t>
      </w:r>
      <w:r w:rsidRPr="00356108">
        <w:rPr>
          <w:rFonts w:ascii="Arial" w:hAnsi="Arial" w:cs="Arial"/>
        </w:rPr>
        <w:t xml:space="preserve"> </w:t>
      </w:r>
    </w:p>
    <w:p w14:paraId="680690F6" w14:textId="77777777" w:rsidR="00356108" w:rsidRDefault="00356108" w:rsidP="00356108">
      <w:pPr>
        <w:rPr>
          <w:rFonts w:ascii="Arial" w:hAnsi="Arial" w:cs="Arial"/>
          <w:b/>
        </w:rPr>
      </w:pPr>
    </w:p>
    <w:p w14:paraId="4E4D4E22" w14:textId="77777777" w:rsidR="00356108" w:rsidRDefault="00356108" w:rsidP="00356108">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06BB4114" w14:textId="77777777" w:rsidR="00356108" w:rsidRDefault="00356108" w:rsidP="00356108">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495"/>
        <w:gridCol w:w="1358"/>
        <w:gridCol w:w="1366"/>
        <w:gridCol w:w="1256"/>
      </w:tblGrid>
      <w:tr w:rsidR="00356108" w:rsidRPr="003219D6" w14:paraId="5F86965B" w14:textId="77777777" w:rsidTr="002A3B49">
        <w:tc>
          <w:tcPr>
            <w:tcW w:w="6946" w:type="dxa"/>
            <w:shd w:val="clear" w:color="auto" w:fill="auto"/>
            <w:vAlign w:val="center"/>
          </w:tcPr>
          <w:p w14:paraId="58BC3DC2" w14:textId="77777777" w:rsidR="00356108" w:rsidRPr="0026209E" w:rsidRDefault="00356108" w:rsidP="002A3B49">
            <w:pPr>
              <w:jc w:val="center"/>
              <w:rPr>
                <w:b/>
              </w:rPr>
            </w:pPr>
            <w:r w:rsidRPr="0026209E">
              <w:rPr>
                <w:b/>
              </w:rPr>
              <w:t>Module Title</w:t>
            </w:r>
          </w:p>
        </w:tc>
        <w:tc>
          <w:tcPr>
            <w:tcW w:w="1843" w:type="dxa"/>
            <w:shd w:val="clear" w:color="auto" w:fill="auto"/>
            <w:vAlign w:val="center"/>
          </w:tcPr>
          <w:p w14:paraId="489A1CBC" w14:textId="77777777" w:rsidR="00356108" w:rsidRPr="0026209E" w:rsidRDefault="00356108" w:rsidP="002A3B49">
            <w:pPr>
              <w:jc w:val="center"/>
              <w:rPr>
                <w:b/>
              </w:rPr>
            </w:pPr>
            <w:r w:rsidRPr="0026209E">
              <w:rPr>
                <w:b/>
              </w:rPr>
              <w:t>Assessment Element</w:t>
            </w:r>
          </w:p>
        </w:tc>
        <w:tc>
          <w:tcPr>
            <w:tcW w:w="1559" w:type="dxa"/>
            <w:shd w:val="clear" w:color="auto" w:fill="auto"/>
          </w:tcPr>
          <w:p w14:paraId="5B4D294B" w14:textId="77777777" w:rsidR="00356108" w:rsidRPr="0026209E" w:rsidRDefault="00356108" w:rsidP="002A3B49">
            <w:pPr>
              <w:jc w:val="center"/>
              <w:rPr>
                <w:b/>
              </w:rPr>
            </w:pPr>
            <w:r w:rsidRPr="0026209E">
              <w:rPr>
                <w:b/>
              </w:rPr>
              <w:t>Brief published</w:t>
            </w:r>
          </w:p>
        </w:tc>
        <w:tc>
          <w:tcPr>
            <w:tcW w:w="1559" w:type="dxa"/>
            <w:shd w:val="clear" w:color="auto" w:fill="auto"/>
            <w:vAlign w:val="center"/>
          </w:tcPr>
          <w:p w14:paraId="3A3609A6" w14:textId="77777777" w:rsidR="00356108" w:rsidRPr="0026209E" w:rsidRDefault="00356108" w:rsidP="002A3B49">
            <w:pPr>
              <w:jc w:val="center"/>
              <w:rPr>
                <w:b/>
              </w:rPr>
            </w:pPr>
            <w:r w:rsidRPr="0026209E">
              <w:rPr>
                <w:b/>
              </w:rPr>
              <w:t>Submission Week</w:t>
            </w:r>
          </w:p>
        </w:tc>
        <w:tc>
          <w:tcPr>
            <w:tcW w:w="1560" w:type="dxa"/>
            <w:shd w:val="clear" w:color="auto" w:fill="auto"/>
            <w:vAlign w:val="center"/>
          </w:tcPr>
          <w:p w14:paraId="461CF242" w14:textId="77777777" w:rsidR="00356108" w:rsidRPr="0026209E" w:rsidRDefault="00356108" w:rsidP="002A3B49">
            <w:pPr>
              <w:jc w:val="center"/>
              <w:rPr>
                <w:b/>
              </w:rPr>
            </w:pPr>
            <w:r w:rsidRPr="0026209E">
              <w:rPr>
                <w:b/>
              </w:rPr>
              <w:t>Feedback Week</w:t>
            </w:r>
          </w:p>
        </w:tc>
      </w:tr>
      <w:tr w:rsidR="00356108" w14:paraId="2C4C3C73" w14:textId="77777777" w:rsidTr="002A3B49">
        <w:tc>
          <w:tcPr>
            <w:tcW w:w="13467" w:type="dxa"/>
            <w:gridSpan w:val="5"/>
            <w:shd w:val="clear" w:color="auto" w:fill="auto"/>
          </w:tcPr>
          <w:p w14:paraId="49430CBB" w14:textId="77777777" w:rsidR="00356108" w:rsidRPr="0026209E" w:rsidRDefault="00356108" w:rsidP="002A3B49">
            <w:pPr>
              <w:rPr>
                <w:b/>
              </w:rPr>
            </w:pPr>
            <w:r>
              <w:rPr>
                <w:b/>
              </w:rPr>
              <w:t>Level 7</w:t>
            </w:r>
          </w:p>
        </w:tc>
      </w:tr>
      <w:tr w:rsidR="00356108" w14:paraId="196E7FF9" w14:textId="77777777" w:rsidTr="002A3B49">
        <w:tc>
          <w:tcPr>
            <w:tcW w:w="6946" w:type="dxa"/>
            <w:shd w:val="clear" w:color="auto" w:fill="auto"/>
          </w:tcPr>
          <w:p w14:paraId="03B7CB71" w14:textId="77777777" w:rsidR="00356108" w:rsidRPr="00A111D1" w:rsidRDefault="00356108" w:rsidP="002A3B49">
            <w:pPr>
              <w:rPr>
                <w:b/>
              </w:rPr>
            </w:pPr>
            <w:r>
              <w:rPr>
                <w:rFonts w:ascii="Arial" w:hAnsi="Arial" w:cs="Arial"/>
                <w:sz w:val="18"/>
                <w:szCs w:val="20"/>
              </w:rPr>
              <w:t>Project Dissertation</w:t>
            </w:r>
          </w:p>
        </w:tc>
        <w:tc>
          <w:tcPr>
            <w:tcW w:w="1843" w:type="dxa"/>
            <w:shd w:val="clear" w:color="auto" w:fill="auto"/>
          </w:tcPr>
          <w:p w14:paraId="3D04625A" w14:textId="77777777" w:rsidR="00356108" w:rsidRPr="005E64D8" w:rsidRDefault="00356108" w:rsidP="002A3B49">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14:paraId="6C3DE84A" w14:textId="77777777" w:rsidR="00356108" w:rsidRDefault="00356108" w:rsidP="002A3B49">
            <w:r>
              <w:t>TW1/TW14</w:t>
            </w:r>
          </w:p>
        </w:tc>
        <w:tc>
          <w:tcPr>
            <w:tcW w:w="1559" w:type="dxa"/>
            <w:shd w:val="clear" w:color="auto" w:fill="auto"/>
          </w:tcPr>
          <w:p w14:paraId="1E0557AB" w14:textId="77777777" w:rsidR="00356108" w:rsidRDefault="00356108" w:rsidP="002A3B49">
            <w:r>
              <w:t>Mar or Aug</w:t>
            </w:r>
          </w:p>
        </w:tc>
        <w:tc>
          <w:tcPr>
            <w:tcW w:w="1560" w:type="dxa"/>
            <w:shd w:val="clear" w:color="auto" w:fill="auto"/>
          </w:tcPr>
          <w:p w14:paraId="4E010D77" w14:textId="77777777" w:rsidR="00356108" w:rsidRDefault="00356108" w:rsidP="002A3B49">
            <w:r>
              <w:t>Mar or Aug</w:t>
            </w:r>
          </w:p>
        </w:tc>
      </w:tr>
      <w:tr w:rsidR="00356108" w14:paraId="245F4347" w14:textId="77777777" w:rsidTr="002A3B49">
        <w:tc>
          <w:tcPr>
            <w:tcW w:w="6946" w:type="dxa"/>
            <w:shd w:val="clear" w:color="auto" w:fill="auto"/>
          </w:tcPr>
          <w:p w14:paraId="3F3042F5" w14:textId="77777777" w:rsidR="00356108" w:rsidRDefault="00356108" w:rsidP="002A3B49"/>
        </w:tc>
        <w:tc>
          <w:tcPr>
            <w:tcW w:w="1843" w:type="dxa"/>
            <w:shd w:val="clear" w:color="auto" w:fill="auto"/>
          </w:tcPr>
          <w:p w14:paraId="39858021" w14:textId="77777777" w:rsidR="00356108" w:rsidRDefault="00356108" w:rsidP="002A3B49">
            <w:r>
              <w:rPr>
                <w:rFonts w:ascii="Arial" w:hAnsi="Arial" w:cs="Arial"/>
                <w:sz w:val="18"/>
                <w:szCs w:val="20"/>
              </w:rPr>
              <w:t>Dissertation Report</w:t>
            </w:r>
          </w:p>
        </w:tc>
        <w:tc>
          <w:tcPr>
            <w:tcW w:w="1559" w:type="dxa"/>
            <w:shd w:val="clear" w:color="auto" w:fill="auto"/>
          </w:tcPr>
          <w:p w14:paraId="519144A2" w14:textId="77777777" w:rsidR="00356108" w:rsidRDefault="00356108" w:rsidP="002A3B49">
            <w:r>
              <w:t>TW1/TW14</w:t>
            </w:r>
          </w:p>
        </w:tc>
        <w:tc>
          <w:tcPr>
            <w:tcW w:w="1559" w:type="dxa"/>
            <w:shd w:val="clear" w:color="auto" w:fill="auto"/>
          </w:tcPr>
          <w:p w14:paraId="4D02E21A" w14:textId="77777777" w:rsidR="00356108" w:rsidRDefault="00356108" w:rsidP="002A3B49">
            <w:r>
              <w:t>Jun or Jan</w:t>
            </w:r>
          </w:p>
        </w:tc>
        <w:tc>
          <w:tcPr>
            <w:tcW w:w="1560" w:type="dxa"/>
            <w:shd w:val="clear" w:color="auto" w:fill="auto"/>
          </w:tcPr>
          <w:p w14:paraId="02A8E4D4" w14:textId="77777777" w:rsidR="00356108" w:rsidRDefault="00356108" w:rsidP="002A3B49">
            <w:r>
              <w:t>Jun or Jan</w:t>
            </w:r>
          </w:p>
        </w:tc>
      </w:tr>
      <w:tr w:rsidR="00356108" w14:paraId="1FF4240A" w14:textId="77777777" w:rsidTr="002A3B49">
        <w:tc>
          <w:tcPr>
            <w:tcW w:w="6946" w:type="dxa"/>
            <w:shd w:val="clear" w:color="auto" w:fill="auto"/>
          </w:tcPr>
          <w:p w14:paraId="75A4BF5A" w14:textId="77777777" w:rsidR="00356108" w:rsidRDefault="00356108" w:rsidP="002A3B49"/>
        </w:tc>
        <w:tc>
          <w:tcPr>
            <w:tcW w:w="1843" w:type="dxa"/>
            <w:shd w:val="clear" w:color="auto" w:fill="auto"/>
            <w:vAlign w:val="bottom"/>
          </w:tcPr>
          <w:p w14:paraId="4C4DD841" w14:textId="77777777" w:rsidR="00356108" w:rsidRPr="005E64D8" w:rsidRDefault="00356108" w:rsidP="002A3B49">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14:paraId="616E197E" w14:textId="77777777" w:rsidR="00356108" w:rsidRDefault="00356108" w:rsidP="002A3B49">
            <w:r>
              <w:t>TW1/TW14</w:t>
            </w:r>
          </w:p>
        </w:tc>
        <w:tc>
          <w:tcPr>
            <w:tcW w:w="1559" w:type="dxa"/>
            <w:shd w:val="clear" w:color="auto" w:fill="auto"/>
          </w:tcPr>
          <w:p w14:paraId="57D4D57B" w14:textId="77777777" w:rsidR="00356108" w:rsidRDefault="00356108" w:rsidP="002A3B49">
            <w:r>
              <w:t>Jun or Jan</w:t>
            </w:r>
          </w:p>
        </w:tc>
        <w:tc>
          <w:tcPr>
            <w:tcW w:w="1560" w:type="dxa"/>
            <w:shd w:val="clear" w:color="auto" w:fill="auto"/>
          </w:tcPr>
          <w:p w14:paraId="1B0EC04E" w14:textId="77777777" w:rsidR="00356108" w:rsidRDefault="00356108" w:rsidP="002A3B49">
            <w:r>
              <w:t>Jun or Jan</w:t>
            </w:r>
          </w:p>
        </w:tc>
      </w:tr>
      <w:tr w:rsidR="00356108" w14:paraId="7411D668" w14:textId="77777777" w:rsidTr="002A3B49">
        <w:tc>
          <w:tcPr>
            <w:tcW w:w="6946" w:type="dxa"/>
            <w:shd w:val="clear" w:color="auto" w:fill="auto"/>
          </w:tcPr>
          <w:p w14:paraId="741753D8" w14:textId="77777777" w:rsidR="00356108" w:rsidRPr="00A111D1" w:rsidRDefault="00356108" w:rsidP="002A3B49">
            <w:pPr>
              <w:rPr>
                <w:b/>
                <w:sz w:val="16"/>
                <w:szCs w:val="16"/>
              </w:rPr>
            </w:pPr>
            <w:r>
              <w:rPr>
                <w:rFonts w:ascii="Arial" w:hAnsi="Arial" w:cs="Arial"/>
                <w:sz w:val="18"/>
                <w:szCs w:val="20"/>
              </w:rPr>
              <w:t>IT and Entrepreneurship</w:t>
            </w:r>
          </w:p>
        </w:tc>
        <w:tc>
          <w:tcPr>
            <w:tcW w:w="1843" w:type="dxa"/>
            <w:shd w:val="clear" w:color="auto" w:fill="auto"/>
          </w:tcPr>
          <w:p w14:paraId="3DF878DC" w14:textId="77777777" w:rsidR="00356108" w:rsidRPr="005E64D8" w:rsidRDefault="00356108" w:rsidP="002A3B4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14:paraId="00415F46" w14:textId="77777777" w:rsidR="00356108" w:rsidRDefault="00356108" w:rsidP="002A3B49">
            <w:r>
              <w:t>TW1</w:t>
            </w:r>
          </w:p>
        </w:tc>
        <w:tc>
          <w:tcPr>
            <w:tcW w:w="1559" w:type="dxa"/>
            <w:shd w:val="clear" w:color="auto" w:fill="auto"/>
          </w:tcPr>
          <w:p w14:paraId="66F0C19E" w14:textId="77777777" w:rsidR="00356108" w:rsidRDefault="00356108" w:rsidP="002A3B49">
            <w:r>
              <w:t>TW4</w:t>
            </w:r>
          </w:p>
        </w:tc>
        <w:tc>
          <w:tcPr>
            <w:tcW w:w="1560" w:type="dxa"/>
            <w:shd w:val="clear" w:color="auto" w:fill="auto"/>
          </w:tcPr>
          <w:p w14:paraId="3D40A54A" w14:textId="77777777" w:rsidR="00356108" w:rsidRDefault="00356108" w:rsidP="002A3B49">
            <w:r>
              <w:t>TW7</w:t>
            </w:r>
          </w:p>
        </w:tc>
      </w:tr>
      <w:tr w:rsidR="00356108" w14:paraId="2AC53390" w14:textId="77777777" w:rsidTr="002A3B49">
        <w:tc>
          <w:tcPr>
            <w:tcW w:w="6946" w:type="dxa"/>
            <w:shd w:val="clear" w:color="auto" w:fill="auto"/>
          </w:tcPr>
          <w:p w14:paraId="6B5B3B68" w14:textId="77777777" w:rsidR="00356108" w:rsidRPr="00481963" w:rsidRDefault="00356108" w:rsidP="002A3B49">
            <w:pPr>
              <w:rPr>
                <w:sz w:val="16"/>
                <w:szCs w:val="16"/>
              </w:rPr>
            </w:pPr>
          </w:p>
        </w:tc>
        <w:tc>
          <w:tcPr>
            <w:tcW w:w="1843" w:type="dxa"/>
            <w:shd w:val="clear" w:color="auto" w:fill="auto"/>
            <w:vAlign w:val="bottom"/>
          </w:tcPr>
          <w:p w14:paraId="2602E6B7"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5859BD8A" w14:textId="77777777" w:rsidR="00356108" w:rsidRDefault="00356108" w:rsidP="002A3B49">
            <w:r>
              <w:t>TW1</w:t>
            </w:r>
          </w:p>
        </w:tc>
        <w:tc>
          <w:tcPr>
            <w:tcW w:w="1559" w:type="dxa"/>
            <w:shd w:val="clear" w:color="auto" w:fill="auto"/>
          </w:tcPr>
          <w:p w14:paraId="05C946C8" w14:textId="77777777" w:rsidR="00356108" w:rsidRDefault="00356108" w:rsidP="002A3B49">
            <w:r>
              <w:t>TW8</w:t>
            </w:r>
          </w:p>
        </w:tc>
        <w:tc>
          <w:tcPr>
            <w:tcW w:w="1560" w:type="dxa"/>
            <w:shd w:val="clear" w:color="auto" w:fill="auto"/>
          </w:tcPr>
          <w:p w14:paraId="15AD0C7F" w14:textId="77777777" w:rsidR="00356108" w:rsidRDefault="00356108" w:rsidP="002A3B49">
            <w:r>
              <w:t>TW11</w:t>
            </w:r>
          </w:p>
        </w:tc>
      </w:tr>
      <w:tr w:rsidR="00356108" w14:paraId="320EE044" w14:textId="77777777" w:rsidTr="002A3B49">
        <w:tc>
          <w:tcPr>
            <w:tcW w:w="6946" w:type="dxa"/>
            <w:shd w:val="clear" w:color="auto" w:fill="auto"/>
          </w:tcPr>
          <w:p w14:paraId="6A57E377" w14:textId="36DFD5DD" w:rsidR="00356108" w:rsidRPr="00A111D1" w:rsidRDefault="00520EFC" w:rsidP="002A3B49">
            <w:pPr>
              <w:rPr>
                <w:b/>
                <w:sz w:val="16"/>
                <w:szCs w:val="16"/>
              </w:rPr>
            </w:pPr>
            <w:r>
              <w:rPr>
                <w:rFonts w:ascii="Arial" w:hAnsi="Arial" w:cs="Arial"/>
                <w:sz w:val="18"/>
                <w:szCs w:val="18"/>
              </w:rPr>
              <w:t>E</w:t>
            </w:r>
            <w:r w:rsidR="00C77B63">
              <w:rPr>
                <w:rFonts w:ascii="Arial" w:hAnsi="Arial" w:cs="Arial"/>
                <w:sz w:val="18"/>
                <w:szCs w:val="18"/>
              </w:rPr>
              <w:t xml:space="preserve">Business </w:t>
            </w:r>
            <w:r>
              <w:rPr>
                <w:rFonts w:ascii="Arial" w:hAnsi="Arial" w:cs="Arial"/>
                <w:sz w:val="18"/>
                <w:szCs w:val="18"/>
              </w:rPr>
              <w:t>Strategy and Implementation</w:t>
            </w:r>
          </w:p>
        </w:tc>
        <w:tc>
          <w:tcPr>
            <w:tcW w:w="1843" w:type="dxa"/>
            <w:shd w:val="clear" w:color="auto" w:fill="auto"/>
          </w:tcPr>
          <w:p w14:paraId="48BE495C" w14:textId="77777777" w:rsidR="00356108" w:rsidRPr="005E64D8" w:rsidRDefault="00356108" w:rsidP="002A3B4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14:paraId="4711354C" w14:textId="77777777" w:rsidR="00356108" w:rsidRDefault="00356108" w:rsidP="002A3B49">
            <w:r>
              <w:t>TW1</w:t>
            </w:r>
          </w:p>
        </w:tc>
        <w:tc>
          <w:tcPr>
            <w:tcW w:w="1559" w:type="dxa"/>
            <w:shd w:val="clear" w:color="auto" w:fill="auto"/>
          </w:tcPr>
          <w:p w14:paraId="7A368D81" w14:textId="77777777" w:rsidR="00356108" w:rsidRDefault="00356108" w:rsidP="002A3B49">
            <w:r>
              <w:t>TW6</w:t>
            </w:r>
          </w:p>
        </w:tc>
        <w:tc>
          <w:tcPr>
            <w:tcW w:w="1560" w:type="dxa"/>
            <w:shd w:val="clear" w:color="auto" w:fill="auto"/>
          </w:tcPr>
          <w:p w14:paraId="19DF9975" w14:textId="77777777" w:rsidR="00356108" w:rsidRDefault="00356108" w:rsidP="002A3B49">
            <w:r>
              <w:t>TW9</w:t>
            </w:r>
          </w:p>
        </w:tc>
      </w:tr>
      <w:tr w:rsidR="00356108" w14:paraId="474DD078" w14:textId="77777777" w:rsidTr="002A3B49">
        <w:tc>
          <w:tcPr>
            <w:tcW w:w="6946" w:type="dxa"/>
            <w:shd w:val="clear" w:color="auto" w:fill="auto"/>
          </w:tcPr>
          <w:p w14:paraId="7FBE6478" w14:textId="77777777" w:rsidR="00356108" w:rsidRPr="00481963" w:rsidRDefault="00356108" w:rsidP="002A3B49">
            <w:pPr>
              <w:rPr>
                <w:sz w:val="16"/>
                <w:szCs w:val="16"/>
              </w:rPr>
            </w:pPr>
          </w:p>
        </w:tc>
        <w:tc>
          <w:tcPr>
            <w:tcW w:w="1843" w:type="dxa"/>
            <w:shd w:val="clear" w:color="auto" w:fill="auto"/>
            <w:vAlign w:val="bottom"/>
          </w:tcPr>
          <w:p w14:paraId="462152A5"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076C51F2" w14:textId="77777777" w:rsidR="00356108" w:rsidRDefault="00356108" w:rsidP="002A3B49">
            <w:r>
              <w:t>TW1</w:t>
            </w:r>
          </w:p>
        </w:tc>
        <w:tc>
          <w:tcPr>
            <w:tcW w:w="1559" w:type="dxa"/>
            <w:shd w:val="clear" w:color="auto" w:fill="auto"/>
          </w:tcPr>
          <w:p w14:paraId="619067C3" w14:textId="77777777" w:rsidR="00356108" w:rsidRDefault="00356108" w:rsidP="002A3B49">
            <w:r>
              <w:t>TW12</w:t>
            </w:r>
          </w:p>
        </w:tc>
        <w:tc>
          <w:tcPr>
            <w:tcW w:w="1560" w:type="dxa"/>
            <w:shd w:val="clear" w:color="auto" w:fill="auto"/>
          </w:tcPr>
          <w:p w14:paraId="7BE97C2D" w14:textId="77777777" w:rsidR="00356108" w:rsidRDefault="00356108" w:rsidP="002A3B49">
            <w:r>
              <w:t>TW15</w:t>
            </w:r>
          </w:p>
        </w:tc>
      </w:tr>
      <w:tr w:rsidR="00356108" w14:paraId="7A733207" w14:textId="77777777" w:rsidTr="002A3B49">
        <w:tc>
          <w:tcPr>
            <w:tcW w:w="6946" w:type="dxa"/>
            <w:shd w:val="clear" w:color="auto" w:fill="auto"/>
          </w:tcPr>
          <w:p w14:paraId="0F436AD5" w14:textId="441C4006" w:rsidR="00356108" w:rsidRPr="00481963" w:rsidRDefault="00E946BD" w:rsidP="002A3B49">
            <w:pPr>
              <w:rPr>
                <w:sz w:val="16"/>
                <w:szCs w:val="16"/>
              </w:rPr>
            </w:pPr>
            <w:r w:rsidRPr="001C5032">
              <w:rPr>
                <w:rFonts w:ascii="Arial" w:hAnsi="Arial" w:cs="Arial"/>
                <w:sz w:val="18"/>
                <w:szCs w:val="20"/>
              </w:rPr>
              <w:t>Databases and Data Management</w:t>
            </w:r>
          </w:p>
        </w:tc>
        <w:tc>
          <w:tcPr>
            <w:tcW w:w="1843" w:type="dxa"/>
            <w:shd w:val="clear" w:color="auto" w:fill="auto"/>
          </w:tcPr>
          <w:p w14:paraId="28661BB0" w14:textId="77777777" w:rsidR="00356108" w:rsidRPr="005E64D8" w:rsidRDefault="00356108" w:rsidP="002A3B49">
            <w:pPr>
              <w:rPr>
                <w:rFonts w:ascii="Arial" w:hAnsi="Arial" w:cs="Arial"/>
                <w:sz w:val="18"/>
                <w:szCs w:val="18"/>
              </w:rPr>
            </w:pPr>
            <w:r>
              <w:rPr>
                <w:rFonts w:ascii="Arial" w:hAnsi="Arial" w:cs="Arial"/>
                <w:sz w:val="18"/>
                <w:szCs w:val="18"/>
              </w:rPr>
              <w:t>R</w:t>
            </w:r>
            <w:r w:rsidRPr="0089724F">
              <w:rPr>
                <w:rFonts w:ascii="Arial" w:hAnsi="Arial" w:cs="Arial"/>
                <w:sz w:val="18"/>
                <w:szCs w:val="18"/>
              </w:rPr>
              <w:t xml:space="preserve">eport </w:t>
            </w:r>
            <w:r>
              <w:rPr>
                <w:rFonts w:ascii="Arial" w:hAnsi="Arial" w:cs="Arial"/>
                <w:sz w:val="18"/>
                <w:szCs w:val="18"/>
              </w:rPr>
              <w:t>1</w:t>
            </w:r>
          </w:p>
        </w:tc>
        <w:tc>
          <w:tcPr>
            <w:tcW w:w="1559" w:type="dxa"/>
            <w:shd w:val="clear" w:color="auto" w:fill="auto"/>
          </w:tcPr>
          <w:p w14:paraId="7040EC27" w14:textId="77777777" w:rsidR="00356108" w:rsidRDefault="00356108" w:rsidP="002A3B49">
            <w:r>
              <w:t>TW14</w:t>
            </w:r>
          </w:p>
        </w:tc>
        <w:tc>
          <w:tcPr>
            <w:tcW w:w="1559" w:type="dxa"/>
            <w:shd w:val="clear" w:color="auto" w:fill="auto"/>
          </w:tcPr>
          <w:p w14:paraId="05B07D5F" w14:textId="77777777" w:rsidR="00356108" w:rsidRDefault="00356108" w:rsidP="002A3B49">
            <w:r>
              <w:t>TW17</w:t>
            </w:r>
          </w:p>
        </w:tc>
        <w:tc>
          <w:tcPr>
            <w:tcW w:w="1560" w:type="dxa"/>
            <w:shd w:val="clear" w:color="auto" w:fill="auto"/>
          </w:tcPr>
          <w:p w14:paraId="5EC659E3" w14:textId="77777777" w:rsidR="00356108" w:rsidRDefault="00356108" w:rsidP="002A3B49">
            <w:r>
              <w:t>TW20</w:t>
            </w:r>
          </w:p>
        </w:tc>
      </w:tr>
      <w:tr w:rsidR="00356108" w14:paraId="67FAF7E7" w14:textId="77777777" w:rsidTr="002A3B49">
        <w:tc>
          <w:tcPr>
            <w:tcW w:w="6946" w:type="dxa"/>
            <w:shd w:val="clear" w:color="auto" w:fill="auto"/>
          </w:tcPr>
          <w:p w14:paraId="30532B35" w14:textId="77777777" w:rsidR="00356108" w:rsidRPr="00A111D1" w:rsidRDefault="00356108" w:rsidP="002A3B49">
            <w:pPr>
              <w:rPr>
                <w:b/>
                <w:sz w:val="16"/>
                <w:szCs w:val="16"/>
              </w:rPr>
            </w:pPr>
          </w:p>
        </w:tc>
        <w:tc>
          <w:tcPr>
            <w:tcW w:w="1843" w:type="dxa"/>
            <w:shd w:val="clear" w:color="auto" w:fill="auto"/>
          </w:tcPr>
          <w:p w14:paraId="01AD630E"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73BDB88B" w14:textId="77777777" w:rsidR="00356108" w:rsidRDefault="00356108" w:rsidP="002A3B49">
            <w:r>
              <w:t>TW14</w:t>
            </w:r>
          </w:p>
        </w:tc>
        <w:tc>
          <w:tcPr>
            <w:tcW w:w="1559" w:type="dxa"/>
            <w:shd w:val="clear" w:color="auto" w:fill="auto"/>
          </w:tcPr>
          <w:p w14:paraId="505DAFFF" w14:textId="77777777" w:rsidR="00356108" w:rsidRDefault="00356108" w:rsidP="002A3B49">
            <w:r>
              <w:t>TW21</w:t>
            </w:r>
          </w:p>
        </w:tc>
        <w:tc>
          <w:tcPr>
            <w:tcW w:w="1560" w:type="dxa"/>
            <w:shd w:val="clear" w:color="auto" w:fill="auto"/>
          </w:tcPr>
          <w:p w14:paraId="3535B203" w14:textId="77777777" w:rsidR="00356108" w:rsidRDefault="00356108" w:rsidP="002A3B49">
            <w:r>
              <w:t>TW24</w:t>
            </w:r>
          </w:p>
        </w:tc>
      </w:tr>
      <w:tr w:rsidR="00356108" w14:paraId="6DAA4791" w14:textId="77777777" w:rsidTr="002A3B49">
        <w:tc>
          <w:tcPr>
            <w:tcW w:w="6946" w:type="dxa"/>
            <w:shd w:val="clear" w:color="auto" w:fill="auto"/>
          </w:tcPr>
          <w:p w14:paraId="22053874" w14:textId="0AD0FDA0" w:rsidR="00356108" w:rsidRPr="00A111D1" w:rsidRDefault="00C77B63" w:rsidP="002A3B49">
            <w:pPr>
              <w:rPr>
                <w:b/>
                <w:sz w:val="16"/>
                <w:szCs w:val="16"/>
              </w:rPr>
            </w:pPr>
            <w:r>
              <w:rPr>
                <w:rFonts w:ascii="Arial" w:hAnsi="Arial" w:cs="Arial"/>
                <w:sz w:val="18"/>
                <w:szCs w:val="20"/>
              </w:rPr>
              <w:t>Agile Project Management</w:t>
            </w:r>
          </w:p>
        </w:tc>
        <w:tc>
          <w:tcPr>
            <w:tcW w:w="1843" w:type="dxa"/>
            <w:shd w:val="clear" w:color="auto" w:fill="auto"/>
          </w:tcPr>
          <w:p w14:paraId="3D538452" w14:textId="0E9E95A1" w:rsidR="00356108" w:rsidRPr="005E64D8" w:rsidRDefault="00520EFC" w:rsidP="002A3B49">
            <w:pPr>
              <w:rPr>
                <w:rFonts w:ascii="Arial" w:hAnsi="Arial" w:cs="Arial"/>
                <w:sz w:val="18"/>
                <w:szCs w:val="18"/>
              </w:rPr>
            </w:pPr>
            <w:r>
              <w:rPr>
                <w:rFonts w:ascii="Arial" w:hAnsi="Arial" w:cs="Arial"/>
                <w:sz w:val="18"/>
                <w:szCs w:val="18"/>
              </w:rPr>
              <w:t>Practical Exam</w:t>
            </w:r>
          </w:p>
        </w:tc>
        <w:tc>
          <w:tcPr>
            <w:tcW w:w="1559" w:type="dxa"/>
            <w:shd w:val="clear" w:color="auto" w:fill="auto"/>
          </w:tcPr>
          <w:p w14:paraId="480810E2" w14:textId="77777777" w:rsidR="00356108" w:rsidRDefault="00356108" w:rsidP="002A3B49">
            <w:r>
              <w:t>TW14</w:t>
            </w:r>
          </w:p>
        </w:tc>
        <w:tc>
          <w:tcPr>
            <w:tcW w:w="1559" w:type="dxa"/>
            <w:shd w:val="clear" w:color="auto" w:fill="auto"/>
          </w:tcPr>
          <w:p w14:paraId="787C98CC" w14:textId="77777777" w:rsidR="00356108" w:rsidRDefault="00356108" w:rsidP="002A3B49">
            <w:r>
              <w:t>TW18</w:t>
            </w:r>
          </w:p>
        </w:tc>
        <w:tc>
          <w:tcPr>
            <w:tcW w:w="1560" w:type="dxa"/>
            <w:shd w:val="clear" w:color="auto" w:fill="auto"/>
          </w:tcPr>
          <w:p w14:paraId="5EFEBD1F" w14:textId="77777777" w:rsidR="00356108" w:rsidRDefault="00356108" w:rsidP="002A3B49">
            <w:r>
              <w:t>TW21</w:t>
            </w:r>
          </w:p>
        </w:tc>
      </w:tr>
      <w:tr w:rsidR="00356108" w14:paraId="2AD50265" w14:textId="77777777" w:rsidTr="002A3B49">
        <w:tc>
          <w:tcPr>
            <w:tcW w:w="6946" w:type="dxa"/>
            <w:shd w:val="clear" w:color="auto" w:fill="auto"/>
          </w:tcPr>
          <w:p w14:paraId="388888CD" w14:textId="77777777" w:rsidR="00356108" w:rsidRPr="00481963" w:rsidRDefault="00356108" w:rsidP="002A3B49">
            <w:pPr>
              <w:rPr>
                <w:sz w:val="16"/>
                <w:szCs w:val="16"/>
              </w:rPr>
            </w:pPr>
          </w:p>
        </w:tc>
        <w:tc>
          <w:tcPr>
            <w:tcW w:w="1843" w:type="dxa"/>
            <w:shd w:val="clear" w:color="auto" w:fill="auto"/>
            <w:vAlign w:val="bottom"/>
          </w:tcPr>
          <w:p w14:paraId="68F4F584" w14:textId="74DF054C" w:rsidR="00356108" w:rsidRPr="00481963" w:rsidRDefault="00356108" w:rsidP="002A3B49">
            <w:pPr>
              <w:rPr>
                <w:color w:val="000000"/>
                <w:sz w:val="16"/>
                <w:szCs w:val="16"/>
              </w:rPr>
            </w:pPr>
            <w:r w:rsidRPr="0089724F">
              <w:rPr>
                <w:rFonts w:ascii="Arial" w:hAnsi="Arial" w:cs="Arial"/>
                <w:sz w:val="18"/>
                <w:szCs w:val="18"/>
              </w:rPr>
              <w:t xml:space="preserve">Report </w:t>
            </w:r>
            <w:r w:rsidR="00520EFC">
              <w:rPr>
                <w:rFonts w:ascii="Arial" w:hAnsi="Arial" w:cs="Arial"/>
                <w:sz w:val="18"/>
                <w:szCs w:val="18"/>
              </w:rPr>
              <w:t>1</w:t>
            </w:r>
          </w:p>
        </w:tc>
        <w:tc>
          <w:tcPr>
            <w:tcW w:w="1559" w:type="dxa"/>
            <w:shd w:val="clear" w:color="auto" w:fill="auto"/>
          </w:tcPr>
          <w:p w14:paraId="187BA904" w14:textId="77777777" w:rsidR="00356108" w:rsidRDefault="00356108" w:rsidP="002A3B49">
            <w:r>
              <w:t>TW14</w:t>
            </w:r>
          </w:p>
        </w:tc>
        <w:tc>
          <w:tcPr>
            <w:tcW w:w="1559" w:type="dxa"/>
            <w:shd w:val="clear" w:color="auto" w:fill="auto"/>
          </w:tcPr>
          <w:p w14:paraId="5B0FACAF" w14:textId="77777777" w:rsidR="00356108" w:rsidRDefault="00356108" w:rsidP="002A3B49">
            <w:r>
              <w:t>TW22</w:t>
            </w:r>
          </w:p>
        </w:tc>
        <w:tc>
          <w:tcPr>
            <w:tcW w:w="1560" w:type="dxa"/>
            <w:shd w:val="clear" w:color="auto" w:fill="auto"/>
          </w:tcPr>
          <w:p w14:paraId="03609231" w14:textId="77777777" w:rsidR="00356108" w:rsidRDefault="00356108" w:rsidP="002A3B49">
            <w:r>
              <w:t>TW25</w:t>
            </w:r>
          </w:p>
        </w:tc>
      </w:tr>
    </w:tbl>
    <w:p w14:paraId="48C9B70E" w14:textId="77777777" w:rsidR="00356108" w:rsidRDefault="00356108" w:rsidP="00356108"/>
    <w:p w14:paraId="5F63F59F" w14:textId="77777777" w:rsidR="00DF58EF" w:rsidRPr="00920AE3" w:rsidRDefault="00DF58EF" w:rsidP="00195F7B">
      <w:pPr>
        <w:rPr>
          <w:rFonts w:ascii="Arial" w:hAnsi="Arial" w:cs="Arial"/>
          <w:b/>
          <w:szCs w:val="24"/>
        </w:rPr>
      </w:pPr>
    </w:p>
    <w:p w14:paraId="18D2CCCD" w14:textId="77777777" w:rsidR="00DF58EF" w:rsidRPr="00920AE3" w:rsidRDefault="00DF58EF" w:rsidP="00195F7B">
      <w:pPr>
        <w:rPr>
          <w:rFonts w:ascii="Arial" w:hAnsi="Arial" w:cs="Arial"/>
          <w:b/>
          <w:szCs w:val="24"/>
        </w:rPr>
      </w:pPr>
    </w:p>
    <w:p w14:paraId="6A07877F" w14:textId="77777777" w:rsidR="00DF58EF" w:rsidRPr="00920AE3" w:rsidRDefault="00DF58EF" w:rsidP="00195F7B">
      <w:pPr>
        <w:rPr>
          <w:rFonts w:ascii="Arial" w:hAnsi="Arial" w:cs="Arial"/>
          <w:b/>
          <w:szCs w:val="24"/>
        </w:rPr>
      </w:pPr>
    </w:p>
    <w:p w14:paraId="3DE607BA" w14:textId="77777777" w:rsidR="00DF58EF" w:rsidRPr="00920AE3" w:rsidRDefault="00DF58EF" w:rsidP="00195F7B">
      <w:pPr>
        <w:rPr>
          <w:rFonts w:ascii="Arial" w:hAnsi="Arial" w:cs="Arial"/>
          <w:b/>
          <w:szCs w:val="24"/>
        </w:rPr>
      </w:pPr>
    </w:p>
    <w:p w14:paraId="3CC33653" w14:textId="77777777" w:rsidR="00DF58EF" w:rsidRPr="00920AE3" w:rsidRDefault="00DF58EF" w:rsidP="00195F7B">
      <w:pPr>
        <w:rPr>
          <w:rFonts w:ascii="Arial" w:hAnsi="Arial" w:cs="Arial"/>
          <w:b/>
          <w:szCs w:val="24"/>
        </w:rPr>
      </w:pPr>
    </w:p>
    <w:p w14:paraId="2807DA22" w14:textId="35C3B0B3" w:rsidR="00DF58EF" w:rsidRDefault="00DF58EF" w:rsidP="00195F7B">
      <w:pPr>
        <w:rPr>
          <w:rFonts w:ascii="Arial" w:hAnsi="Arial" w:cs="Arial"/>
          <w:b/>
          <w:szCs w:val="24"/>
        </w:rPr>
      </w:pPr>
    </w:p>
    <w:p w14:paraId="2F5E9287" w14:textId="36476864" w:rsidR="00356108" w:rsidRDefault="00356108" w:rsidP="00195F7B">
      <w:pPr>
        <w:rPr>
          <w:rFonts w:ascii="Arial" w:hAnsi="Arial" w:cs="Arial"/>
          <w:b/>
          <w:szCs w:val="24"/>
        </w:rPr>
      </w:pPr>
    </w:p>
    <w:p w14:paraId="6C7C9FE3" w14:textId="12F3D43C" w:rsidR="00356108" w:rsidRDefault="00356108" w:rsidP="00195F7B">
      <w:pPr>
        <w:rPr>
          <w:rFonts w:ascii="Arial" w:hAnsi="Arial" w:cs="Arial"/>
          <w:b/>
          <w:szCs w:val="24"/>
        </w:rPr>
      </w:pPr>
    </w:p>
    <w:p w14:paraId="2F21C04A" w14:textId="78B5FBE1" w:rsidR="00356108" w:rsidRDefault="00356108" w:rsidP="00195F7B">
      <w:pPr>
        <w:rPr>
          <w:rFonts w:ascii="Arial" w:hAnsi="Arial" w:cs="Arial"/>
          <w:b/>
          <w:szCs w:val="24"/>
        </w:rPr>
      </w:pPr>
    </w:p>
    <w:p w14:paraId="788CEAD5" w14:textId="6056E15F" w:rsidR="00356108" w:rsidRDefault="00356108" w:rsidP="00195F7B">
      <w:pPr>
        <w:rPr>
          <w:rFonts w:ascii="Arial" w:hAnsi="Arial" w:cs="Arial"/>
          <w:b/>
          <w:szCs w:val="24"/>
        </w:rPr>
      </w:pPr>
    </w:p>
    <w:p w14:paraId="0010F586" w14:textId="6C202609" w:rsidR="00356108" w:rsidRDefault="00356108" w:rsidP="00195F7B">
      <w:pPr>
        <w:rPr>
          <w:rFonts w:ascii="Arial" w:hAnsi="Arial" w:cs="Arial"/>
          <w:b/>
          <w:szCs w:val="24"/>
        </w:rPr>
      </w:pPr>
    </w:p>
    <w:p w14:paraId="28602886" w14:textId="70700FB4" w:rsidR="00356108" w:rsidRDefault="00356108" w:rsidP="00195F7B">
      <w:pPr>
        <w:rPr>
          <w:rFonts w:ascii="Arial" w:hAnsi="Arial" w:cs="Arial"/>
          <w:b/>
          <w:szCs w:val="24"/>
        </w:rPr>
      </w:pPr>
    </w:p>
    <w:p w14:paraId="16176B9F" w14:textId="00B88301" w:rsidR="00356108" w:rsidRDefault="00356108" w:rsidP="00195F7B">
      <w:pPr>
        <w:rPr>
          <w:rFonts w:ascii="Arial" w:hAnsi="Arial" w:cs="Arial"/>
          <w:b/>
          <w:szCs w:val="24"/>
        </w:rPr>
      </w:pPr>
    </w:p>
    <w:p w14:paraId="4186733D" w14:textId="10C05EEB" w:rsidR="00356108" w:rsidRDefault="00356108" w:rsidP="00195F7B">
      <w:pPr>
        <w:rPr>
          <w:rFonts w:ascii="Arial" w:hAnsi="Arial" w:cs="Arial"/>
          <w:b/>
          <w:szCs w:val="24"/>
        </w:rPr>
      </w:pPr>
    </w:p>
    <w:p w14:paraId="3F06174B" w14:textId="7C5AE861" w:rsidR="00356108" w:rsidRDefault="00356108" w:rsidP="00195F7B">
      <w:pPr>
        <w:rPr>
          <w:rFonts w:ascii="Arial" w:hAnsi="Arial" w:cs="Arial"/>
          <w:b/>
          <w:szCs w:val="24"/>
        </w:rPr>
      </w:pPr>
    </w:p>
    <w:p w14:paraId="4691DDF4" w14:textId="14F4D9A2" w:rsidR="00356108" w:rsidRDefault="00356108" w:rsidP="00195F7B">
      <w:pPr>
        <w:rPr>
          <w:rFonts w:ascii="Arial" w:hAnsi="Arial" w:cs="Arial"/>
          <w:b/>
          <w:szCs w:val="24"/>
        </w:rPr>
      </w:pPr>
    </w:p>
    <w:p w14:paraId="104DD2A1" w14:textId="632124E5" w:rsidR="00356108" w:rsidRDefault="00356108" w:rsidP="00195F7B">
      <w:pPr>
        <w:rPr>
          <w:rFonts w:ascii="Arial" w:hAnsi="Arial" w:cs="Arial"/>
          <w:b/>
          <w:szCs w:val="24"/>
        </w:rPr>
      </w:pPr>
    </w:p>
    <w:p w14:paraId="0991440E" w14:textId="30263680" w:rsidR="00356108" w:rsidRDefault="00356108" w:rsidP="00195F7B">
      <w:pPr>
        <w:rPr>
          <w:rFonts w:ascii="Arial" w:hAnsi="Arial" w:cs="Arial"/>
          <w:b/>
          <w:szCs w:val="24"/>
        </w:rPr>
      </w:pPr>
    </w:p>
    <w:p w14:paraId="4505963B" w14:textId="43B0966D" w:rsidR="00356108" w:rsidRDefault="00356108" w:rsidP="00195F7B">
      <w:pPr>
        <w:rPr>
          <w:rFonts w:ascii="Arial" w:hAnsi="Arial" w:cs="Arial"/>
          <w:b/>
          <w:szCs w:val="24"/>
        </w:rPr>
      </w:pPr>
    </w:p>
    <w:p w14:paraId="6887B24E" w14:textId="01243078" w:rsidR="00356108" w:rsidRDefault="00356108" w:rsidP="00195F7B">
      <w:pPr>
        <w:rPr>
          <w:rFonts w:ascii="Arial" w:hAnsi="Arial" w:cs="Arial"/>
          <w:b/>
          <w:szCs w:val="24"/>
        </w:rPr>
      </w:pPr>
    </w:p>
    <w:p w14:paraId="64640E49" w14:textId="023526B7" w:rsidR="00356108" w:rsidRDefault="00356108" w:rsidP="00195F7B">
      <w:pPr>
        <w:rPr>
          <w:rFonts w:ascii="Arial" w:hAnsi="Arial" w:cs="Arial"/>
          <w:b/>
          <w:szCs w:val="24"/>
        </w:rPr>
      </w:pPr>
    </w:p>
    <w:p w14:paraId="4C1AEC75" w14:textId="0BE9CC67" w:rsidR="00356108" w:rsidRDefault="00356108" w:rsidP="00195F7B">
      <w:pPr>
        <w:rPr>
          <w:rFonts w:ascii="Arial" w:hAnsi="Arial" w:cs="Arial"/>
          <w:b/>
          <w:szCs w:val="24"/>
        </w:rPr>
      </w:pPr>
    </w:p>
    <w:p w14:paraId="235351DA" w14:textId="18592969" w:rsidR="00356108" w:rsidRDefault="00356108" w:rsidP="00195F7B">
      <w:pPr>
        <w:rPr>
          <w:rFonts w:ascii="Arial" w:hAnsi="Arial" w:cs="Arial"/>
          <w:b/>
          <w:szCs w:val="24"/>
        </w:rPr>
      </w:pPr>
    </w:p>
    <w:p w14:paraId="2F964F27" w14:textId="430DFC35" w:rsidR="00356108" w:rsidRDefault="00356108" w:rsidP="00195F7B">
      <w:pPr>
        <w:rPr>
          <w:rFonts w:ascii="Arial" w:hAnsi="Arial" w:cs="Arial"/>
          <w:b/>
          <w:szCs w:val="24"/>
        </w:rPr>
      </w:pPr>
    </w:p>
    <w:p w14:paraId="0A915958" w14:textId="4038668D" w:rsidR="00356108" w:rsidRDefault="00356108" w:rsidP="00195F7B">
      <w:pPr>
        <w:rPr>
          <w:rFonts w:ascii="Arial" w:hAnsi="Arial" w:cs="Arial"/>
          <w:b/>
          <w:szCs w:val="24"/>
        </w:rPr>
      </w:pPr>
    </w:p>
    <w:p w14:paraId="4EC30D68" w14:textId="1FF552BF" w:rsidR="00356108" w:rsidRDefault="00356108" w:rsidP="00195F7B">
      <w:pPr>
        <w:rPr>
          <w:rFonts w:ascii="Arial" w:hAnsi="Arial" w:cs="Arial"/>
          <w:b/>
          <w:szCs w:val="24"/>
        </w:rPr>
      </w:pPr>
    </w:p>
    <w:p w14:paraId="217438BD" w14:textId="7B20D27E" w:rsidR="00356108" w:rsidRDefault="00356108" w:rsidP="00195F7B">
      <w:pPr>
        <w:rPr>
          <w:rFonts w:ascii="Arial" w:hAnsi="Arial" w:cs="Arial"/>
          <w:b/>
          <w:szCs w:val="24"/>
        </w:rPr>
      </w:pPr>
    </w:p>
    <w:p w14:paraId="35383857" w14:textId="6B77306C" w:rsidR="00356108" w:rsidRDefault="00356108" w:rsidP="00195F7B">
      <w:pPr>
        <w:rPr>
          <w:rFonts w:ascii="Arial" w:hAnsi="Arial" w:cs="Arial"/>
          <w:b/>
          <w:szCs w:val="24"/>
        </w:rPr>
      </w:pPr>
    </w:p>
    <w:p w14:paraId="56899924" w14:textId="6360E7F9" w:rsidR="00356108" w:rsidRDefault="00356108" w:rsidP="00195F7B">
      <w:pPr>
        <w:rPr>
          <w:rFonts w:ascii="Arial" w:hAnsi="Arial" w:cs="Arial"/>
          <w:b/>
          <w:szCs w:val="24"/>
        </w:rPr>
      </w:pPr>
    </w:p>
    <w:p w14:paraId="17B02BA1" w14:textId="77777777" w:rsidR="00356108" w:rsidRPr="00920AE3" w:rsidRDefault="00356108" w:rsidP="00195F7B">
      <w:pPr>
        <w:rPr>
          <w:rFonts w:ascii="Arial" w:hAnsi="Arial" w:cs="Arial"/>
          <w:b/>
          <w:szCs w:val="24"/>
        </w:rPr>
      </w:pPr>
    </w:p>
    <w:p w14:paraId="504804DF" w14:textId="77777777" w:rsidR="00DF58EF" w:rsidRPr="00920AE3" w:rsidRDefault="00DF58EF" w:rsidP="00195F7B">
      <w:pPr>
        <w:rPr>
          <w:rFonts w:ascii="Arial" w:hAnsi="Arial" w:cs="Arial"/>
          <w:b/>
          <w:szCs w:val="24"/>
        </w:rPr>
      </w:pPr>
    </w:p>
    <w:p w14:paraId="75EFB387" w14:textId="77777777" w:rsidR="00195F7B" w:rsidRPr="00920AE3" w:rsidRDefault="00195F7B" w:rsidP="00195F7B">
      <w:pPr>
        <w:rPr>
          <w:rFonts w:ascii="Arial" w:hAnsi="Arial" w:cs="Arial"/>
          <w:b/>
          <w:szCs w:val="24"/>
        </w:rPr>
      </w:pPr>
      <w:r w:rsidRPr="00920AE3">
        <w:rPr>
          <w:rFonts w:ascii="Arial" w:hAnsi="Arial" w:cs="Arial"/>
          <w:b/>
          <w:szCs w:val="24"/>
        </w:rPr>
        <w:t>Technical Annex</w:t>
      </w:r>
    </w:p>
    <w:p w14:paraId="07C73E0E" w14:textId="77777777" w:rsidR="00195F7B" w:rsidRPr="00920AE3" w:rsidRDefault="00195F7B" w:rsidP="00195F7B">
      <w:pPr>
        <w:rPr>
          <w:rFonts w:ascii="Arial" w:hAnsi="Arial" w:cs="Arial"/>
          <w:b/>
          <w:szCs w:val="24"/>
        </w:rPr>
      </w:pPr>
    </w:p>
    <w:tbl>
      <w:tblPr>
        <w:tblW w:w="0" w:type="auto"/>
        <w:tblLook w:val="04A0" w:firstRow="1" w:lastRow="0" w:firstColumn="1" w:lastColumn="0" w:noHBand="0" w:noVBand="1"/>
      </w:tblPr>
      <w:tblGrid>
        <w:gridCol w:w="3856"/>
        <w:gridCol w:w="5170"/>
      </w:tblGrid>
      <w:tr w:rsidR="00195F7B" w:rsidRPr="00920AE3" w14:paraId="1D47FE20" w14:textId="77777777" w:rsidTr="00BA216C">
        <w:tc>
          <w:tcPr>
            <w:tcW w:w="3936" w:type="dxa"/>
          </w:tcPr>
          <w:p w14:paraId="01A443E1" w14:textId="77777777" w:rsidR="00195F7B" w:rsidRPr="00920AE3" w:rsidRDefault="00195F7B" w:rsidP="00BA216C">
            <w:pPr>
              <w:rPr>
                <w:rFonts w:ascii="Arial" w:hAnsi="Arial" w:cs="Arial"/>
                <w:b/>
                <w:szCs w:val="24"/>
              </w:rPr>
            </w:pPr>
            <w:r w:rsidRPr="00920AE3">
              <w:rPr>
                <w:rFonts w:ascii="Arial" w:hAnsi="Arial" w:cs="Arial"/>
                <w:b/>
                <w:szCs w:val="24"/>
              </w:rPr>
              <w:t>Final Award(s):</w:t>
            </w:r>
          </w:p>
          <w:p w14:paraId="15CCC956" w14:textId="77777777" w:rsidR="00195F7B" w:rsidRPr="00920AE3" w:rsidRDefault="00195F7B" w:rsidP="00BA216C">
            <w:pPr>
              <w:rPr>
                <w:rFonts w:ascii="Arial" w:hAnsi="Arial" w:cs="Arial"/>
                <w:b/>
                <w:szCs w:val="24"/>
              </w:rPr>
            </w:pPr>
          </w:p>
        </w:tc>
        <w:tc>
          <w:tcPr>
            <w:tcW w:w="5306" w:type="dxa"/>
          </w:tcPr>
          <w:p w14:paraId="6C549D5D" w14:textId="77777777" w:rsidR="00185F6E" w:rsidRPr="00920AE3" w:rsidRDefault="00185F6E" w:rsidP="00185F6E">
            <w:pPr>
              <w:rPr>
                <w:rFonts w:ascii="Arial" w:hAnsi="Arial" w:cs="Arial"/>
              </w:rPr>
            </w:pPr>
            <w:r w:rsidRPr="00920AE3">
              <w:rPr>
                <w:rFonts w:ascii="Arial" w:hAnsi="Arial" w:cs="Arial"/>
              </w:rPr>
              <w:t>MSc Network and Information Security</w:t>
            </w:r>
          </w:p>
          <w:p w14:paraId="0525FC2D" w14:textId="77777777" w:rsidR="00195F7B" w:rsidRPr="00920AE3" w:rsidRDefault="00195F7B" w:rsidP="00BA216C">
            <w:pPr>
              <w:rPr>
                <w:rFonts w:ascii="Arial" w:hAnsi="Arial" w:cs="Arial"/>
                <w:i/>
                <w:szCs w:val="24"/>
              </w:rPr>
            </w:pPr>
          </w:p>
        </w:tc>
      </w:tr>
      <w:tr w:rsidR="00195F7B" w:rsidRPr="00920AE3" w14:paraId="05A0AA4F" w14:textId="77777777" w:rsidTr="00BA216C">
        <w:tc>
          <w:tcPr>
            <w:tcW w:w="3936" w:type="dxa"/>
          </w:tcPr>
          <w:p w14:paraId="6DECD8CE" w14:textId="77777777" w:rsidR="00195F7B" w:rsidRPr="00920AE3" w:rsidRDefault="00195F7B" w:rsidP="00BA216C">
            <w:pPr>
              <w:rPr>
                <w:rFonts w:ascii="Arial" w:hAnsi="Arial" w:cs="Arial"/>
                <w:b/>
                <w:szCs w:val="24"/>
              </w:rPr>
            </w:pPr>
            <w:r w:rsidRPr="00920AE3">
              <w:rPr>
                <w:rFonts w:ascii="Arial" w:hAnsi="Arial" w:cs="Arial"/>
                <w:b/>
                <w:szCs w:val="24"/>
              </w:rPr>
              <w:t>Intermediate Award(s):</w:t>
            </w:r>
          </w:p>
          <w:p w14:paraId="3246461B" w14:textId="77777777" w:rsidR="00195F7B" w:rsidRPr="00920AE3" w:rsidRDefault="00195F7B" w:rsidP="00BA216C">
            <w:pPr>
              <w:rPr>
                <w:rFonts w:ascii="Arial" w:hAnsi="Arial" w:cs="Arial"/>
                <w:b/>
                <w:szCs w:val="24"/>
              </w:rPr>
            </w:pPr>
          </w:p>
        </w:tc>
        <w:tc>
          <w:tcPr>
            <w:tcW w:w="5306" w:type="dxa"/>
          </w:tcPr>
          <w:p w14:paraId="4CFC499B" w14:textId="77777777" w:rsidR="00195F7B" w:rsidRPr="00920AE3" w:rsidRDefault="00A655CD" w:rsidP="00BA216C">
            <w:pPr>
              <w:rPr>
                <w:rFonts w:ascii="Arial" w:hAnsi="Arial" w:cs="Arial"/>
                <w:szCs w:val="24"/>
              </w:rPr>
            </w:pPr>
            <w:r w:rsidRPr="00920AE3">
              <w:rPr>
                <w:rFonts w:ascii="Arial" w:hAnsi="Arial" w:cs="Arial"/>
                <w:szCs w:val="24"/>
              </w:rPr>
              <w:t>None</w:t>
            </w:r>
          </w:p>
        </w:tc>
      </w:tr>
      <w:tr w:rsidR="00195F7B" w:rsidRPr="00920AE3" w14:paraId="5F8BA7ED" w14:textId="77777777" w:rsidTr="00BA216C">
        <w:tc>
          <w:tcPr>
            <w:tcW w:w="3936" w:type="dxa"/>
          </w:tcPr>
          <w:p w14:paraId="7FB25ADB" w14:textId="77777777" w:rsidR="00195F7B" w:rsidRPr="00920AE3" w:rsidRDefault="00195F7B" w:rsidP="00BA216C">
            <w:pPr>
              <w:rPr>
                <w:rFonts w:ascii="Arial" w:hAnsi="Arial" w:cs="Arial"/>
                <w:b/>
                <w:szCs w:val="24"/>
              </w:rPr>
            </w:pPr>
            <w:r w:rsidRPr="00920AE3">
              <w:rPr>
                <w:rFonts w:ascii="Arial" w:hAnsi="Arial" w:cs="Arial"/>
                <w:b/>
                <w:szCs w:val="24"/>
              </w:rPr>
              <w:t>Minimum period of registration:</w:t>
            </w:r>
          </w:p>
        </w:tc>
        <w:tc>
          <w:tcPr>
            <w:tcW w:w="5306" w:type="dxa"/>
          </w:tcPr>
          <w:p w14:paraId="785492AB" w14:textId="77777777" w:rsidR="00195F7B" w:rsidRPr="00920AE3" w:rsidRDefault="00185F6E" w:rsidP="00BA216C">
            <w:pPr>
              <w:rPr>
                <w:rFonts w:ascii="Arial" w:hAnsi="Arial" w:cs="Arial"/>
                <w:szCs w:val="24"/>
              </w:rPr>
            </w:pPr>
            <w:r w:rsidRPr="00920AE3">
              <w:rPr>
                <w:rFonts w:ascii="Arial" w:hAnsi="Arial" w:cs="Arial"/>
              </w:rPr>
              <w:t>1 year / 2 years (part time)</w:t>
            </w:r>
          </w:p>
        </w:tc>
      </w:tr>
      <w:tr w:rsidR="00195F7B" w:rsidRPr="00920AE3" w14:paraId="3DF325DB" w14:textId="77777777" w:rsidTr="00BA216C">
        <w:tc>
          <w:tcPr>
            <w:tcW w:w="3936" w:type="dxa"/>
          </w:tcPr>
          <w:p w14:paraId="0BB6080B" w14:textId="77777777" w:rsidR="00195F7B" w:rsidRPr="00920AE3" w:rsidRDefault="00195F7B" w:rsidP="00BA216C">
            <w:pPr>
              <w:rPr>
                <w:rFonts w:ascii="Arial" w:hAnsi="Arial" w:cs="Arial"/>
                <w:b/>
                <w:szCs w:val="24"/>
              </w:rPr>
            </w:pPr>
            <w:r w:rsidRPr="00920AE3">
              <w:rPr>
                <w:rFonts w:ascii="Arial" w:hAnsi="Arial" w:cs="Arial"/>
                <w:b/>
                <w:szCs w:val="24"/>
              </w:rPr>
              <w:t>Maximum period of registration:</w:t>
            </w:r>
          </w:p>
          <w:p w14:paraId="615F3269" w14:textId="77777777" w:rsidR="00F23AD2" w:rsidRPr="00920AE3" w:rsidRDefault="00F23AD2" w:rsidP="00BA216C">
            <w:pPr>
              <w:rPr>
                <w:rFonts w:ascii="Arial" w:hAnsi="Arial" w:cs="Arial"/>
                <w:b/>
                <w:szCs w:val="24"/>
              </w:rPr>
            </w:pPr>
          </w:p>
        </w:tc>
        <w:tc>
          <w:tcPr>
            <w:tcW w:w="5306" w:type="dxa"/>
          </w:tcPr>
          <w:p w14:paraId="1C1DCAA0" w14:textId="77777777" w:rsidR="00195F7B" w:rsidRPr="00920AE3" w:rsidRDefault="00185F6E" w:rsidP="00BA216C">
            <w:pPr>
              <w:rPr>
                <w:rFonts w:ascii="Arial" w:hAnsi="Arial" w:cs="Arial"/>
                <w:i/>
                <w:szCs w:val="24"/>
              </w:rPr>
            </w:pPr>
            <w:r w:rsidRPr="00920AE3">
              <w:rPr>
                <w:rFonts w:ascii="Arial" w:hAnsi="Arial" w:cs="Arial"/>
              </w:rPr>
              <w:t>2 years / 4 years (part time)</w:t>
            </w:r>
          </w:p>
        </w:tc>
      </w:tr>
      <w:tr w:rsidR="00195F7B" w:rsidRPr="00920AE3" w14:paraId="5FE4DE04" w14:textId="77777777" w:rsidTr="00BA216C">
        <w:tc>
          <w:tcPr>
            <w:tcW w:w="3936" w:type="dxa"/>
          </w:tcPr>
          <w:p w14:paraId="34001235" w14:textId="77777777" w:rsidR="00195F7B" w:rsidRPr="00920AE3" w:rsidRDefault="00195F7B" w:rsidP="00BA216C">
            <w:pPr>
              <w:rPr>
                <w:rFonts w:ascii="Arial" w:hAnsi="Arial" w:cs="Arial"/>
                <w:b/>
                <w:szCs w:val="24"/>
              </w:rPr>
            </w:pPr>
            <w:r w:rsidRPr="00920AE3">
              <w:rPr>
                <w:rFonts w:ascii="Arial" w:hAnsi="Arial" w:cs="Arial"/>
                <w:b/>
                <w:szCs w:val="24"/>
              </w:rPr>
              <w:t>FHEQ Level for the Final Award:</w:t>
            </w:r>
          </w:p>
          <w:p w14:paraId="01C75852" w14:textId="77777777" w:rsidR="00195F7B" w:rsidRPr="00920AE3" w:rsidRDefault="00195F7B" w:rsidP="00BA216C">
            <w:pPr>
              <w:rPr>
                <w:rFonts w:ascii="Arial" w:hAnsi="Arial" w:cs="Arial"/>
                <w:b/>
                <w:szCs w:val="24"/>
              </w:rPr>
            </w:pPr>
          </w:p>
        </w:tc>
        <w:tc>
          <w:tcPr>
            <w:tcW w:w="5306" w:type="dxa"/>
          </w:tcPr>
          <w:p w14:paraId="5793E5D4" w14:textId="77777777" w:rsidR="00195F7B" w:rsidRPr="00920AE3" w:rsidRDefault="00185F6E" w:rsidP="00BA216C">
            <w:pPr>
              <w:rPr>
                <w:rFonts w:ascii="Arial" w:hAnsi="Arial" w:cs="Arial"/>
                <w:i/>
                <w:szCs w:val="24"/>
              </w:rPr>
            </w:pPr>
            <w:r w:rsidRPr="00920AE3">
              <w:rPr>
                <w:rFonts w:ascii="Arial" w:hAnsi="Arial" w:cs="Arial"/>
                <w:i/>
                <w:szCs w:val="24"/>
              </w:rPr>
              <w:t>7</w:t>
            </w:r>
          </w:p>
        </w:tc>
      </w:tr>
      <w:tr w:rsidR="00195F7B" w:rsidRPr="00920AE3" w14:paraId="43E64C7B" w14:textId="77777777" w:rsidTr="00BA216C">
        <w:tc>
          <w:tcPr>
            <w:tcW w:w="3936" w:type="dxa"/>
          </w:tcPr>
          <w:p w14:paraId="6A2634CA" w14:textId="77777777" w:rsidR="00195F7B" w:rsidRPr="00920AE3" w:rsidRDefault="00195F7B" w:rsidP="00BA216C">
            <w:pPr>
              <w:rPr>
                <w:rFonts w:ascii="Arial" w:hAnsi="Arial" w:cs="Arial"/>
                <w:b/>
                <w:szCs w:val="24"/>
              </w:rPr>
            </w:pPr>
            <w:r w:rsidRPr="00920AE3">
              <w:rPr>
                <w:rFonts w:ascii="Arial" w:hAnsi="Arial" w:cs="Arial"/>
                <w:b/>
                <w:szCs w:val="24"/>
              </w:rPr>
              <w:t>QAA Subject Benchmark:</w:t>
            </w:r>
          </w:p>
          <w:p w14:paraId="56C41474" w14:textId="77777777" w:rsidR="00F23AD2" w:rsidRPr="00920AE3" w:rsidRDefault="00F23AD2" w:rsidP="00BA216C">
            <w:pPr>
              <w:rPr>
                <w:rFonts w:ascii="Arial" w:hAnsi="Arial" w:cs="Arial"/>
                <w:b/>
                <w:szCs w:val="24"/>
              </w:rPr>
            </w:pPr>
          </w:p>
        </w:tc>
        <w:tc>
          <w:tcPr>
            <w:tcW w:w="5306" w:type="dxa"/>
          </w:tcPr>
          <w:p w14:paraId="3B5195A2" w14:textId="77777777" w:rsidR="00195F7B" w:rsidRPr="00920AE3" w:rsidRDefault="00185F6E" w:rsidP="00BA216C">
            <w:pPr>
              <w:rPr>
                <w:rFonts w:ascii="Arial" w:hAnsi="Arial" w:cs="Arial"/>
                <w:i/>
                <w:szCs w:val="24"/>
              </w:rPr>
            </w:pPr>
            <w:r w:rsidRPr="00920AE3">
              <w:rPr>
                <w:rFonts w:ascii="Arial" w:hAnsi="Arial" w:cs="Arial"/>
              </w:rPr>
              <w:t>Computing</w:t>
            </w:r>
          </w:p>
        </w:tc>
      </w:tr>
      <w:tr w:rsidR="00195F7B" w:rsidRPr="00920AE3" w14:paraId="14DA2C36" w14:textId="77777777" w:rsidTr="00BA216C">
        <w:tc>
          <w:tcPr>
            <w:tcW w:w="3936" w:type="dxa"/>
          </w:tcPr>
          <w:p w14:paraId="7510E259" w14:textId="77777777" w:rsidR="00195F7B" w:rsidRPr="00920AE3" w:rsidRDefault="00195F7B" w:rsidP="00BA216C">
            <w:pPr>
              <w:rPr>
                <w:rFonts w:ascii="Arial" w:hAnsi="Arial" w:cs="Arial"/>
                <w:b/>
                <w:szCs w:val="24"/>
              </w:rPr>
            </w:pPr>
            <w:r w:rsidRPr="00920AE3">
              <w:rPr>
                <w:rFonts w:ascii="Arial" w:hAnsi="Arial" w:cs="Arial"/>
                <w:b/>
                <w:szCs w:val="24"/>
              </w:rPr>
              <w:t>Modes of Delivery:</w:t>
            </w:r>
          </w:p>
          <w:p w14:paraId="23C85E1B" w14:textId="77777777" w:rsidR="00F23AD2" w:rsidRPr="00920AE3" w:rsidRDefault="00F23AD2" w:rsidP="00BA216C">
            <w:pPr>
              <w:rPr>
                <w:rFonts w:ascii="Arial" w:hAnsi="Arial" w:cs="Arial"/>
                <w:b/>
                <w:szCs w:val="24"/>
              </w:rPr>
            </w:pPr>
          </w:p>
        </w:tc>
        <w:tc>
          <w:tcPr>
            <w:tcW w:w="5306" w:type="dxa"/>
          </w:tcPr>
          <w:p w14:paraId="58CEE954" w14:textId="77777777" w:rsidR="00195F7B" w:rsidRPr="00920AE3" w:rsidRDefault="00185F6E" w:rsidP="00BA216C">
            <w:pPr>
              <w:rPr>
                <w:rFonts w:ascii="Arial" w:hAnsi="Arial" w:cs="Arial"/>
                <w:i/>
                <w:szCs w:val="24"/>
              </w:rPr>
            </w:pPr>
            <w:r w:rsidRPr="00920AE3">
              <w:rPr>
                <w:rFonts w:ascii="Arial" w:hAnsi="Arial" w:cs="Arial"/>
              </w:rPr>
              <w:t>Full-time, part-time</w:t>
            </w:r>
          </w:p>
        </w:tc>
      </w:tr>
      <w:tr w:rsidR="00195F7B" w:rsidRPr="00920AE3" w14:paraId="2B77F289" w14:textId="77777777" w:rsidTr="00BA216C">
        <w:tc>
          <w:tcPr>
            <w:tcW w:w="3936" w:type="dxa"/>
          </w:tcPr>
          <w:p w14:paraId="10DECE4A" w14:textId="77777777" w:rsidR="00195F7B" w:rsidRPr="00920AE3" w:rsidRDefault="00195F7B" w:rsidP="00BA216C">
            <w:pPr>
              <w:rPr>
                <w:rFonts w:ascii="Arial" w:hAnsi="Arial" w:cs="Arial"/>
                <w:b/>
                <w:szCs w:val="24"/>
              </w:rPr>
            </w:pPr>
            <w:r w:rsidRPr="00920AE3">
              <w:rPr>
                <w:rFonts w:ascii="Arial" w:hAnsi="Arial" w:cs="Arial"/>
                <w:b/>
                <w:szCs w:val="24"/>
              </w:rPr>
              <w:t>Language of Delivery:</w:t>
            </w:r>
          </w:p>
          <w:p w14:paraId="4E9CA8FA" w14:textId="77777777" w:rsidR="00F23AD2" w:rsidRPr="00920AE3" w:rsidRDefault="00F23AD2" w:rsidP="00BA216C">
            <w:pPr>
              <w:rPr>
                <w:rFonts w:ascii="Arial" w:hAnsi="Arial" w:cs="Arial"/>
                <w:b/>
                <w:szCs w:val="24"/>
              </w:rPr>
            </w:pPr>
          </w:p>
        </w:tc>
        <w:tc>
          <w:tcPr>
            <w:tcW w:w="5306" w:type="dxa"/>
          </w:tcPr>
          <w:p w14:paraId="6B0B4C38" w14:textId="77777777" w:rsidR="00195F7B" w:rsidRPr="00920AE3" w:rsidRDefault="00185F6E" w:rsidP="00BA216C">
            <w:pPr>
              <w:rPr>
                <w:rFonts w:ascii="Arial" w:hAnsi="Arial" w:cs="Arial"/>
                <w:i/>
                <w:szCs w:val="24"/>
              </w:rPr>
            </w:pPr>
            <w:r w:rsidRPr="00920AE3">
              <w:rPr>
                <w:rFonts w:ascii="Arial" w:hAnsi="Arial" w:cs="Arial"/>
              </w:rPr>
              <w:t>English</w:t>
            </w:r>
          </w:p>
        </w:tc>
      </w:tr>
      <w:tr w:rsidR="00195F7B" w:rsidRPr="00920AE3" w14:paraId="0587C2FF" w14:textId="77777777" w:rsidTr="00BA216C">
        <w:tc>
          <w:tcPr>
            <w:tcW w:w="3936" w:type="dxa"/>
          </w:tcPr>
          <w:p w14:paraId="33A044B7" w14:textId="77777777" w:rsidR="00195F7B" w:rsidRPr="00920AE3" w:rsidRDefault="00195F7B" w:rsidP="00BA216C">
            <w:pPr>
              <w:rPr>
                <w:rFonts w:ascii="Arial" w:hAnsi="Arial" w:cs="Arial"/>
                <w:b/>
                <w:szCs w:val="24"/>
              </w:rPr>
            </w:pPr>
            <w:r w:rsidRPr="00920AE3">
              <w:rPr>
                <w:rFonts w:ascii="Arial" w:hAnsi="Arial" w:cs="Arial"/>
                <w:b/>
                <w:szCs w:val="24"/>
              </w:rPr>
              <w:t>Faculty:</w:t>
            </w:r>
          </w:p>
          <w:p w14:paraId="2678FD3E" w14:textId="77777777" w:rsidR="00F23AD2" w:rsidRPr="00920AE3" w:rsidRDefault="00F23AD2" w:rsidP="00BA216C">
            <w:pPr>
              <w:rPr>
                <w:rFonts w:ascii="Arial" w:hAnsi="Arial" w:cs="Arial"/>
                <w:b/>
                <w:szCs w:val="24"/>
              </w:rPr>
            </w:pPr>
          </w:p>
        </w:tc>
        <w:tc>
          <w:tcPr>
            <w:tcW w:w="5306" w:type="dxa"/>
          </w:tcPr>
          <w:p w14:paraId="0A98086C" w14:textId="0ABFCF43" w:rsidR="00195F7B" w:rsidRPr="00920AE3" w:rsidRDefault="00185F6E" w:rsidP="00BA216C">
            <w:pPr>
              <w:rPr>
                <w:rFonts w:ascii="Arial" w:hAnsi="Arial" w:cs="Arial"/>
                <w:i/>
                <w:szCs w:val="24"/>
              </w:rPr>
            </w:pPr>
            <w:r w:rsidRPr="00920AE3">
              <w:rPr>
                <w:rFonts w:ascii="Arial" w:hAnsi="Arial" w:cs="Arial"/>
              </w:rPr>
              <w:t>Engineering</w:t>
            </w:r>
            <w:r w:rsidR="00F8084A">
              <w:rPr>
                <w:rFonts w:ascii="Arial" w:hAnsi="Arial" w:cs="Arial"/>
              </w:rPr>
              <w:t xml:space="preserve">, </w:t>
            </w:r>
            <w:r w:rsidRPr="00920AE3">
              <w:rPr>
                <w:rFonts w:ascii="Arial" w:hAnsi="Arial" w:cs="Arial"/>
              </w:rPr>
              <w:t>Computing</w:t>
            </w:r>
            <w:r w:rsidR="00F8084A">
              <w:rPr>
                <w:rFonts w:ascii="Arial" w:hAnsi="Arial" w:cs="Arial"/>
              </w:rPr>
              <w:t xml:space="preserve"> and the Environment</w:t>
            </w:r>
          </w:p>
        </w:tc>
      </w:tr>
      <w:tr w:rsidR="00195F7B" w:rsidRPr="00920AE3" w14:paraId="5DC96047" w14:textId="77777777" w:rsidTr="00BA216C">
        <w:tc>
          <w:tcPr>
            <w:tcW w:w="3936" w:type="dxa"/>
          </w:tcPr>
          <w:p w14:paraId="4450671C" w14:textId="77777777" w:rsidR="00195F7B" w:rsidRPr="00920AE3" w:rsidRDefault="00195F7B" w:rsidP="00BA216C">
            <w:pPr>
              <w:rPr>
                <w:rFonts w:ascii="Arial" w:hAnsi="Arial" w:cs="Arial"/>
                <w:b/>
                <w:szCs w:val="24"/>
              </w:rPr>
            </w:pPr>
            <w:r w:rsidRPr="00920AE3">
              <w:rPr>
                <w:rFonts w:ascii="Arial" w:hAnsi="Arial" w:cs="Arial"/>
                <w:b/>
                <w:szCs w:val="24"/>
              </w:rPr>
              <w:t>School:</w:t>
            </w:r>
          </w:p>
          <w:p w14:paraId="5B907908" w14:textId="77777777" w:rsidR="00F23AD2" w:rsidRPr="00920AE3" w:rsidRDefault="00F23AD2" w:rsidP="00BA216C">
            <w:pPr>
              <w:rPr>
                <w:rFonts w:ascii="Arial" w:hAnsi="Arial" w:cs="Arial"/>
                <w:b/>
                <w:szCs w:val="24"/>
              </w:rPr>
            </w:pPr>
          </w:p>
        </w:tc>
        <w:tc>
          <w:tcPr>
            <w:tcW w:w="5306" w:type="dxa"/>
          </w:tcPr>
          <w:p w14:paraId="50801C45" w14:textId="77777777" w:rsidR="00195F7B" w:rsidRPr="00920AE3" w:rsidRDefault="00185F6E" w:rsidP="00BA216C">
            <w:pPr>
              <w:rPr>
                <w:rFonts w:ascii="Arial" w:hAnsi="Arial" w:cs="Arial"/>
                <w:i/>
                <w:szCs w:val="24"/>
              </w:rPr>
            </w:pPr>
            <w:r w:rsidRPr="00920AE3">
              <w:rPr>
                <w:rFonts w:ascii="Arial" w:hAnsi="Arial" w:cs="Arial"/>
              </w:rPr>
              <w:t>Computer Science and Mathematics</w:t>
            </w:r>
          </w:p>
        </w:tc>
      </w:tr>
      <w:tr w:rsidR="00F23AD2" w:rsidRPr="00920AE3" w14:paraId="31605BB6" w14:textId="77777777" w:rsidTr="00BA216C">
        <w:tc>
          <w:tcPr>
            <w:tcW w:w="3936" w:type="dxa"/>
          </w:tcPr>
          <w:p w14:paraId="117F5C23" w14:textId="77777777" w:rsidR="00F23AD2" w:rsidRPr="00920AE3" w:rsidRDefault="00F23AD2" w:rsidP="00BA216C">
            <w:pPr>
              <w:rPr>
                <w:rFonts w:ascii="Arial" w:hAnsi="Arial" w:cs="Arial"/>
                <w:b/>
                <w:szCs w:val="24"/>
              </w:rPr>
            </w:pPr>
            <w:r w:rsidRPr="00920AE3">
              <w:rPr>
                <w:rFonts w:ascii="Arial" w:hAnsi="Arial" w:cs="Arial"/>
                <w:b/>
                <w:szCs w:val="24"/>
              </w:rPr>
              <w:t>Department:</w:t>
            </w:r>
          </w:p>
          <w:p w14:paraId="5DFE641C" w14:textId="77777777" w:rsidR="00F23AD2" w:rsidRPr="00920AE3" w:rsidRDefault="00F23AD2" w:rsidP="00BA216C">
            <w:pPr>
              <w:rPr>
                <w:rFonts w:ascii="Arial" w:hAnsi="Arial" w:cs="Arial"/>
                <w:b/>
                <w:szCs w:val="24"/>
              </w:rPr>
            </w:pPr>
          </w:p>
        </w:tc>
        <w:tc>
          <w:tcPr>
            <w:tcW w:w="5306" w:type="dxa"/>
          </w:tcPr>
          <w:p w14:paraId="03536543" w14:textId="77777777" w:rsidR="00F23AD2" w:rsidRPr="007474D8" w:rsidRDefault="007474D8" w:rsidP="00BA216C">
            <w:pPr>
              <w:rPr>
                <w:rFonts w:ascii="Arial" w:hAnsi="Arial" w:cs="Arial"/>
                <w:iCs/>
                <w:sz w:val="20"/>
                <w:szCs w:val="20"/>
              </w:rPr>
            </w:pPr>
            <w:r w:rsidRPr="00601BA3">
              <w:rPr>
                <w:rFonts w:ascii="Arial" w:hAnsi="Arial" w:cs="Arial"/>
              </w:rPr>
              <w:t>Computer Science</w:t>
            </w:r>
          </w:p>
        </w:tc>
      </w:tr>
      <w:tr w:rsidR="00195F7B" w:rsidRPr="00920AE3" w14:paraId="00544247" w14:textId="77777777" w:rsidTr="00BA216C">
        <w:tc>
          <w:tcPr>
            <w:tcW w:w="3936" w:type="dxa"/>
          </w:tcPr>
          <w:p w14:paraId="58AB1A94" w14:textId="77777777" w:rsidR="00195F7B" w:rsidRPr="00920AE3" w:rsidRDefault="00195F7B" w:rsidP="00BA216C">
            <w:pPr>
              <w:rPr>
                <w:rFonts w:ascii="Arial" w:hAnsi="Arial" w:cs="Arial"/>
                <w:b/>
                <w:szCs w:val="24"/>
              </w:rPr>
            </w:pPr>
            <w:r w:rsidRPr="00920AE3">
              <w:rPr>
                <w:rFonts w:ascii="Arial" w:hAnsi="Arial" w:cs="Arial"/>
                <w:b/>
                <w:szCs w:val="24"/>
              </w:rPr>
              <w:t>JACS code:</w:t>
            </w:r>
          </w:p>
        </w:tc>
        <w:tc>
          <w:tcPr>
            <w:tcW w:w="5306" w:type="dxa"/>
          </w:tcPr>
          <w:p w14:paraId="372778DB" w14:textId="77777777" w:rsidR="00195F7B" w:rsidRPr="00920AE3" w:rsidRDefault="00164C42" w:rsidP="00BA216C">
            <w:pPr>
              <w:rPr>
                <w:rFonts w:ascii="Arial" w:hAnsi="Arial" w:cs="Arial"/>
                <w:i/>
                <w:szCs w:val="24"/>
              </w:rPr>
            </w:pPr>
            <w:r w:rsidRPr="00920AE3">
              <w:rPr>
                <w:rFonts w:ascii="Arial" w:hAnsi="Arial" w:cs="Arial"/>
                <w:sz w:val="24"/>
                <w:szCs w:val="24"/>
              </w:rPr>
              <w:t>G900</w:t>
            </w:r>
          </w:p>
        </w:tc>
      </w:tr>
      <w:tr w:rsidR="00195F7B" w:rsidRPr="00920AE3" w14:paraId="1AB8A79C" w14:textId="77777777" w:rsidTr="00BA216C">
        <w:tc>
          <w:tcPr>
            <w:tcW w:w="3936" w:type="dxa"/>
          </w:tcPr>
          <w:p w14:paraId="3B7F53AB" w14:textId="77777777" w:rsidR="00195F7B" w:rsidRPr="00920AE3" w:rsidRDefault="00195F7B" w:rsidP="00BA216C">
            <w:pPr>
              <w:rPr>
                <w:rFonts w:ascii="Arial" w:hAnsi="Arial" w:cs="Arial"/>
                <w:b/>
                <w:szCs w:val="24"/>
              </w:rPr>
            </w:pPr>
            <w:r w:rsidRPr="00920AE3">
              <w:rPr>
                <w:rFonts w:ascii="Arial" w:hAnsi="Arial" w:cs="Arial"/>
                <w:b/>
                <w:szCs w:val="24"/>
              </w:rPr>
              <w:t>UCAS Code:</w:t>
            </w:r>
          </w:p>
          <w:p w14:paraId="1EB9919B" w14:textId="77777777" w:rsidR="00F23AD2" w:rsidRPr="00920AE3" w:rsidRDefault="00F23AD2" w:rsidP="00BA216C">
            <w:pPr>
              <w:rPr>
                <w:rFonts w:ascii="Arial" w:hAnsi="Arial" w:cs="Arial"/>
                <w:b/>
                <w:szCs w:val="24"/>
              </w:rPr>
            </w:pPr>
          </w:p>
        </w:tc>
        <w:tc>
          <w:tcPr>
            <w:tcW w:w="5306" w:type="dxa"/>
          </w:tcPr>
          <w:p w14:paraId="501397F0" w14:textId="77777777" w:rsidR="00195F7B" w:rsidRPr="00920AE3" w:rsidRDefault="00195F7B" w:rsidP="00BA216C">
            <w:pPr>
              <w:rPr>
                <w:rFonts w:ascii="Arial" w:hAnsi="Arial" w:cs="Arial"/>
                <w:i/>
                <w:szCs w:val="24"/>
              </w:rPr>
            </w:pPr>
          </w:p>
        </w:tc>
      </w:tr>
      <w:tr w:rsidR="00195F7B" w:rsidRPr="00920AE3" w14:paraId="639DEEA4" w14:textId="77777777" w:rsidTr="00BA216C">
        <w:tc>
          <w:tcPr>
            <w:tcW w:w="3936" w:type="dxa"/>
          </w:tcPr>
          <w:p w14:paraId="3902C1D9" w14:textId="77777777" w:rsidR="00195F7B" w:rsidRPr="00920AE3" w:rsidRDefault="00195F7B" w:rsidP="00BA216C">
            <w:pPr>
              <w:rPr>
                <w:rFonts w:ascii="Arial" w:hAnsi="Arial" w:cs="Arial"/>
                <w:b/>
                <w:szCs w:val="24"/>
              </w:rPr>
            </w:pPr>
            <w:r w:rsidRPr="00920AE3">
              <w:rPr>
                <w:rFonts w:ascii="Arial" w:hAnsi="Arial" w:cs="Arial"/>
                <w:b/>
                <w:szCs w:val="24"/>
              </w:rPr>
              <w:t>Course</w:t>
            </w:r>
            <w:r w:rsidR="00F23AD2" w:rsidRPr="00920AE3">
              <w:rPr>
                <w:rFonts w:ascii="Arial" w:hAnsi="Arial" w:cs="Arial"/>
                <w:b/>
                <w:szCs w:val="24"/>
              </w:rPr>
              <w:t>/Route</w:t>
            </w:r>
            <w:r w:rsidRPr="00920AE3">
              <w:rPr>
                <w:rFonts w:ascii="Arial" w:hAnsi="Arial" w:cs="Arial"/>
                <w:b/>
                <w:szCs w:val="24"/>
              </w:rPr>
              <w:t xml:space="preserve"> Code:</w:t>
            </w:r>
          </w:p>
          <w:p w14:paraId="39D361D2" w14:textId="77777777" w:rsidR="00F23AD2" w:rsidRPr="00920AE3" w:rsidRDefault="00F23AD2" w:rsidP="00BA216C">
            <w:pPr>
              <w:rPr>
                <w:rFonts w:ascii="Arial" w:hAnsi="Arial" w:cs="Arial"/>
                <w:b/>
                <w:szCs w:val="24"/>
              </w:rPr>
            </w:pPr>
          </w:p>
        </w:tc>
        <w:tc>
          <w:tcPr>
            <w:tcW w:w="5306" w:type="dxa"/>
          </w:tcPr>
          <w:p w14:paraId="7D5C93C5" w14:textId="77777777" w:rsidR="00195F7B" w:rsidRPr="00920AE3" w:rsidRDefault="00195F7B" w:rsidP="00BA216C">
            <w:pPr>
              <w:rPr>
                <w:rFonts w:ascii="Arial" w:hAnsi="Arial" w:cs="Arial"/>
                <w:i/>
                <w:szCs w:val="24"/>
              </w:rPr>
            </w:pPr>
          </w:p>
        </w:tc>
      </w:tr>
      <w:tr w:rsidR="00195F7B" w:rsidRPr="00920AE3" w14:paraId="5E0F9884" w14:textId="77777777" w:rsidTr="00BA216C">
        <w:tc>
          <w:tcPr>
            <w:tcW w:w="3936" w:type="dxa"/>
          </w:tcPr>
          <w:p w14:paraId="3CD8F001" w14:textId="77777777" w:rsidR="00F23AD2" w:rsidRPr="00920AE3" w:rsidRDefault="00F23AD2" w:rsidP="00BA216C">
            <w:pPr>
              <w:rPr>
                <w:rFonts w:ascii="Arial" w:hAnsi="Arial" w:cs="Arial"/>
                <w:b/>
                <w:szCs w:val="24"/>
              </w:rPr>
            </w:pPr>
          </w:p>
        </w:tc>
        <w:tc>
          <w:tcPr>
            <w:tcW w:w="5306" w:type="dxa"/>
          </w:tcPr>
          <w:p w14:paraId="697C3BD0" w14:textId="77777777" w:rsidR="00195F7B" w:rsidRPr="00920AE3" w:rsidRDefault="00195F7B" w:rsidP="00BA216C">
            <w:pPr>
              <w:rPr>
                <w:rFonts w:ascii="Arial" w:hAnsi="Arial" w:cs="Arial"/>
                <w:i/>
                <w:szCs w:val="24"/>
              </w:rPr>
            </w:pPr>
          </w:p>
        </w:tc>
      </w:tr>
    </w:tbl>
    <w:p w14:paraId="175AE6C2" w14:textId="77777777" w:rsidR="00195F7B" w:rsidRPr="00920AE3" w:rsidRDefault="00195F7B" w:rsidP="00195F7B">
      <w:pPr>
        <w:rPr>
          <w:rFonts w:ascii="Arial" w:hAnsi="Arial" w:cs="Arial"/>
        </w:rPr>
      </w:pPr>
    </w:p>
    <w:p w14:paraId="15535C0C" w14:textId="77777777" w:rsidR="00C60EB3" w:rsidRPr="00920AE3" w:rsidRDefault="00C60EB3" w:rsidP="00195F7B">
      <w:pPr>
        <w:rPr>
          <w:rFonts w:ascii="Arial" w:hAnsi="Arial" w:cs="Arial"/>
        </w:rPr>
      </w:pPr>
    </w:p>
    <w:sectPr w:rsidR="00C60EB3" w:rsidRPr="00920A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6BC1" w14:textId="77777777" w:rsidR="0033080C" w:rsidRDefault="0033080C" w:rsidP="00C16E1D">
      <w:r>
        <w:separator/>
      </w:r>
    </w:p>
  </w:endnote>
  <w:endnote w:type="continuationSeparator" w:id="0">
    <w:p w14:paraId="3173DDB1" w14:textId="77777777" w:rsidR="0033080C" w:rsidRDefault="0033080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68A7" w14:textId="77777777" w:rsidR="00F8084A" w:rsidRDefault="00F80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78FA" w14:textId="0154CB03" w:rsidR="00F85AA8" w:rsidRDefault="00F85AA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     2</w:t>
    </w:r>
    <w:r w:rsidRPr="009D2840">
      <w:rPr>
        <w:rFonts w:ascii="Arial" w:hAnsi="Arial" w:cs="Arial"/>
        <w:sz w:val="16"/>
        <w:szCs w:val="16"/>
      </w:rPr>
      <w:t>0</w:t>
    </w:r>
    <w:r w:rsidR="00F8084A">
      <w:rPr>
        <w:rFonts w:ascii="Arial" w:hAnsi="Arial" w:cs="Arial"/>
        <w:sz w:val="16"/>
        <w:szCs w:val="16"/>
      </w:rPr>
      <w:t>22-23</w:t>
    </w:r>
    <w:r>
      <w:rPr>
        <w:rFonts w:ascii="Arial" w:hAnsi="Arial" w:cs="Arial"/>
        <w:sz w:val="16"/>
        <w:szCs w:val="16"/>
      </w:rPr>
      <w:t xml:space="preserve"> (v1, Sept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576D">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576D">
      <w:rPr>
        <w:rFonts w:ascii="Arial" w:hAnsi="Arial" w:cs="Arial"/>
        <w:b/>
        <w:noProof/>
        <w:sz w:val="16"/>
        <w:szCs w:val="16"/>
      </w:rPr>
      <w:t>16</w:t>
    </w:r>
    <w:r w:rsidRPr="009D2840">
      <w:rPr>
        <w:rFonts w:ascii="Arial" w:hAnsi="Arial" w:cs="Arial"/>
        <w:b/>
        <w:sz w:val="16"/>
        <w:szCs w:val="16"/>
      </w:rPr>
      <w:fldChar w:fldCharType="end"/>
    </w:r>
  </w:p>
  <w:p w14:paraId="54AFC5D1" w14:textId="77777777" w:rsidR="00F85AA8" w:rsidRDefault="00F85AA8" w:rsidP="00165D50">
    <w:pPr>
      <w:pStyle w:val="Footer"/>
    </w:pPr>
  </w:p>
  <w:p w14:paraId="7644C933" w14:textId="77777777" w:rsidR="00F85AA8" w:rsidRPr="00165D50" w:rsidRDefault="00F85AA8"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2D00" w14:textId="77777777" w:rsidR="00F8084A" w:rsidRDefault="00F80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08A1" w14:textId="77777777" w:rsidR="0033080C" w:rsidRDefault="0033080C" w:rsidP="00C16E1D">
      <w:r>
        <w:separator/>
      </w:r>
    </w:p>
  </w:footnote>
  <w:footnote w:type="continuationSeparator" w:id="0">
    <w:p w14:paraId="4FF300B1" w14:textId="77777777" w:rsidR="0033080C" w:rsidRDefault="0033080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A469" w14:textId="77777777" w:rsidR="00F8084A" w:rsidRDefault="00F80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7D54" w14:textId="77777777" w:rsidR="00F8084A" w:rsidRDefault="00F80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9D8B" w14:textId="77777777" w:rsidR="00F8084A" w:rsidRDefault="00F80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315"/>
    <w:multiLevelType w:val="singleLevel"/>
    <w:tmpl w:val="76F89142"/>
    <w:lvl w:ilvl="0">
      <w:start w:val="1"/>
      <w:numFmt w:val="none"/>
      <w:lvlText w:val=""/>
      <w:legacy w:legacy="1" w:legacySpace="0" w:legacyIndent="0"/>
      <w:lvlJc w:val="left"/>
    </w:lvl>
  </w:abstractNum>
  <w:abstractNum w:abstractNumId="8"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421B64"/>
    <w:multiLevelType w:val="hybridMultilevel"/>
    <w:tmpl w:val="1342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436592">
    <w:abstractNumId w:val="0"/>
  </w:num>
  <w:num w:numId="2" w16cid:durableId="1092898879">
    <w:abstractNumId w:val="10"/>
  </w:num>
  <w:num w:numId="3" w16cid:durableId="98574520">
    <w:abstractNumId w:val="12"/>
  </w:num>
  <w:num w:numId="4" w16cid:durableId="1494645540">
    <w:abstractNumId w:val="3"/>
  </w:num>
  <w:num w:numId="5" w16cid:durableId="2100364344">
    <w:abstractNumId w:val="17"/>
  </w:num>
  <w:num w:numId="6" w16cid:durableId="1778719170">
    <w:abstractNumId w:val="13"/>
  </w:num>
  <w:num w:numId="7" w16cid:durableId="837694714">
    <w:abstractNumId w:val="11"/>
  </w:num>
  <w:num w:numId="8" w16cid:durableId="580019436">
    <w:abstractNumId w:val="18"/>
  </w:num>
  <w:num w:numId="9" w16cid:durableId="1626621362">
    <w:abstractNumId w:val="7"/>
  </w:num>
  <w:num w:numId="10" w16cid:durableId="2136947770">
    <w:abstractNumId w:val="9"/>
  </w:num>
  <w:num w:numId="11" w16cid:durableId="1321888104">
    <w:abstractNumId w:val="6"/>
  </w:num>
  <w:num w:numId="12" w16cid:durableId="257564308">
    <w:abstractNumId w:val="15"/>
  </w:num>
  <w:num w:numId="13" w16cid:durableId="1044985876">
    <w:abstractNumId w:val="16"/>
  </w:num>
  <w:num w:numId="14" w16cid:durableId="1940795741">
    <w:abstractNumId w:val="14"/>
  </w:num>
  <w:num w:numId="15" w16cid:durableId="613482576">
    <w:abstractNumId w:val="8"/>
  </w:num>
  <w:num w:numId="16" w16cid:durableId="1932465852">
    <w:abstractNumId w:val="1"/>
  </w:num>
  <w:num w:numId="17" w16cid:durableId="1006056590">
    <w:abstractNumId w:val="5"/>
  </w:num>
  <w:num w:numId="18" w16cid:durableId="26881970">
    <w:abstractNumId w:val="2"/>
  </w:num>
  <w:num w:numId="19" w16cid:durableId="1280990395">
    <w:abstractNumId w:val="4"/>
  </w:num>
  <w:num w:numId="20" w16cid:durableId="23463436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20D"/>
    <w:rsid w:val="000277F4"/>
    <w:rsid w:val="00030EAD"/>
    <w:rsid w:val="0003162F"/>
    <w:rsid w:val="0003175B"/>
    <w:rsid w:val="00031E53"/>
    <w:rsid w:val="00031FBB"/>
    <w:rsid w:val="00032DC8"/>
    <w:rsid w:val="000335E4"/>
    <w:rsid w:val="00033A10"/>
    <w:rsid w:val="00034F96"/>
    <w:rsid w:val="0003562C"/>
    <w:rsid w:val="00035D6B"/>
    <w:rsid w:val="00037212"/>
    <w:rsid w:val="0003722D"/>
    <w:rsid w:val="00040B57"/>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0475"/>
    <w:rsid w:val="000932AE"/>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7BC"/>
    <w:rsid w:val="000B71DA"/>
    <w:rsid w:val="000B7D47"/>
    <w:rsid w:val="000C2113"/>
    <w:rsid w:val="000C51EA"/>
    <w:rsid w:val="000C6BCB"/>
    <w:rsid w:val="000D3CC7"/>
    <w:rsid w:val="000D47BE"/>
    <w:rsid w:val="000D4A4A"/>
    <w:rsid w:val="000D5169"/>
    <w:rsid w:val="000D5F7A"/>
    <w:rsid w:val="000D6452"/>
    <w:rsid w:val="000D646E"/>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7015"/>
    <w:rsid w:val="001012A1"/>
    <w:rsid w:val="001018F0"/>
    <w:rsid w:val="00102DA0"/>
    <w:rsid w:val="00102F41"/>
    <w:rsid w:val="001045AC"/>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633F"/>
    <w:rsid w:val="00136EAB"/>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4C42"/>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5F6E"/>
    <w:rsid w:val="00187120"/>
    <w:rsid w:val="00195122"/>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E494E"/>
    <w:rsid w:val="001F0386"/>
    <w:rsid w:val="001F11AD"/>
    <w:rsid w:val="001F170F"/>
    <w:rsid w:val="001F3036"/>
    <w:rsid w:val="00200AC3"/>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5852"/>
    <w:rsid w:val="0025597F"/>
    <w:rsid w:val="00256E5C"/>
    <w:rsid w:val="00260BC0"/>
    <w:rsid w:val="002617FA"/>
    <w:rsid w:val="002644BD"/>
    <w:rsid w:val="002705C2"/>
    <w:rsid w:val="00270A00"/>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17B"/>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474"/>
    <w:rsid w:val="002F5B31"/>
    <w:rsid w:val="002F5FB1"/>
    <w:rsid w:val="002F6368"/>
    <w:rsid w:val="00300689"/>
    <w:rsid w:val="00301142"/>
    <w:rsid w:val="003015EC"/>
    <w:rsid w:val="0030261E"/>
    <w:rsid w:val="0030364C"/>
    <w:rsid w:val="003048CC"/>
    <w:rsid w:val="00305D1C"/>
    <w:rsid w:val="00305E1E"/>
    <w:rsid w:val="00306EC1"/>
    <w:rsid w:val="00310AD9"/>
    <w:rsid w:val="0031505B"/>
    <w:rsid w:val="00316319"/>
    <w:rsid w:val="00317027"/>
    <w:rsid w:val="00317992"/>
    <w:rsid w:val="00324F2B"/>
    <w:rsid w:val="003254EA"/>
    <w:rsid w:val="00327695"/>
    <w:rsid w:val="0033080C"/>
    <w:rsid w:val="00336761"/>
    <w:rsid w:val="00336E22"/>
    <w:rsid w:val="0034048B"/>
    <w:rsid w:val="00343A01"/>
    <w:rsid w:val="00343FFD"/>
    <w:rsid w:val="00344684"/>
    <w:rsid w:val="00345A77"/>
    <w:rsid w:val="00347401"/>
    <w:rsid w:val="00351864"/>
    <w:rsid w:val="003551E2"/>
    <w:rsid w:val="00356108"/>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6982"/>
    <w:rsid w:val="003B0ABE"/>
    <w:rsid w:val="003B2785"/>
    <w:rsid w:val="003B510A"/>
    <w:rsid w:val="003B5132"/>
    <w:rsid w:val="003B6AC7"/>
    <w:rsid w:val="003C0336"/>
    <w:rsid w:val="003C0390"/>
    <w:rsid w:val="003C1656"/>
    <w:rsid w:val="003C2084"/>
    <w:rsid w:val="003C2B95"/>
    <w:rsid w:val="003C2D61"/>
    <w:rsid w:val="003C4FE5"/>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5569"/>
    <w:rsid w:val="0043601E"/>
    <w:rsid w:val="00437580"/>
    <w:rsid w:val="0043796E"/>
    <w:rsid w:val="00443D98"/>
    <w:rsid w:val="00443E71"/>
    <w:rsid w:val="00444A18"/>
    <w:rsid w:val="004526AD"/>
    <w:rsid w:val="00452D19"/>
    <w:rsid w:val="00453E97"/>
    <w:rsid w:val="00460A37"/>
    <w:rsid w:val="0046194A"/>
    <w:rsid w:val="00461B1F"/>
    <w:rsid w:val="004621F6"/>
    <w:rsid w:val="00463066"/>
    <w:rsid w:val="00463EAF"/>
    <w:rsid w:val="004661DA"/>
    <w:rsid w:val="004676CE"/>
    <w:rsid w:val="0047013B"/>
    <w:rsid w:val="00470B78"/>
    <w:rsid w:val="00472FAF"/>
    <w:rsid w:val="00473063"/>
    <w:rsid w:val="00473D70"/>
    <w:rsid w:val="00474C89"/>
    <w:rsid w:val="00475703"/>
    <w:rsid w:val="004759FD"/>
    <w:rsid w:val="004767BA"/>
    <w:rsid w:val="00484385"/>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B6CBB"/>
    <w:rsid w:val="004C1279"/>
    <w:rsid w:val="004C2A97"/>
    <w:rsid w:val="004C302E"/>
    <w:rsid w:val="004C5AD1"/>
    <w:rsid w:val="004C6707"/>
    <w:rsid w:val="004C79AC"/>
    <w:rsid w:val="004D00A3"/>
    <w:rsid w:val="004D39AC"/>
    <w:rsid w:val="004D44DA"/>
    <w:rsid w:val="004D6C74"/>
    <w:rsid w:val="004E0D2B"/>
    <w:rsid w:val="004E54E1"/>
    <w:rsid w:val="004E6270"/>
    <w:rsid w:val="004E6E92"/>
    <w:rsid w:val="004F1061"/>
    <w:rsid w:val="004F1498"/>
    <w:rsid w:val="004F1DDF"/>
    <w:rsid w:val="004F238B"/>
    <w:rsid w:val="004F486D"/>
    <w:rsid w:val="004F606A"/>
    <w:rsid w:val="004F6E2B"/>
    <w:rsid w:val="00505260"/>
    <w:rsid w:val="0050528F"/>
    <w:rsid w:val="00507F2C"/>
    <w:rsid w:val="00511B47"/>
    <w:rsid w:val="00517772"/>
    <w:rsid w:val="00520EFC"/>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03BC"/>
    <w:rsid w:val="00581513"/>
    <w:rsid w:val="00582345"/>
    <w:rsid w:val="00582F93"/>
    <w:rsid w:val="0058724A"/>
    <w:rsid w:val="0058730B"/>
    <w:rsid w:val="00587ED8"/>
    <w:rsid w:val="00590B5E"/>
    <w:rsid w:val="0059219C"/>
    <w:rsid w:val="00597EFD"/>
    <w:rsid w:val="005A1534"/>
    <w:rsid w:val="005A3159"/>
    <w:rsid w:val="005A76AA"/>
    <w:rsid w:val="005B1518"/>
    <w:rsid w:val="005B18E1"/>
    <w:rsid w:val="005B2FF0"/>
    <w:rsid w:val="005B3BE3"/>
    <w:rsid w:val="005B4C28"/>
    <w:rsid w:val="005C2054"/>
    <w:rsid w:val="005C2CCE"/>
    <w:rsid w:val="005C3910"/>
    <w:rsid w:val="005C5B50"/>
    <w:rsid w:val="005C5B68"/>
    <w:rsid w:val="005C60AE"/>
    <w:rsid w:val="005C77F7"/>
    <w:rsid w:val="005D02E8"/>
    <w:rsid w:val="005D10A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BA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0AE"/>
    <w:rsid w:val="00651960"/>
    <w:rsid w:val="00653626"/>
    <w:rsid w:val="006550A0"/>
    <w:rsid w:val="00655908"/>
    <w:rsid w:val="00657CE2"/>
    <w:rsid w:val="00660D43"/>
    <w:rsid w:val="006626FB"/>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153"/>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0A1C"/>
    <w:rsid w:val="006C2A23"/>
    <w:rsid w:val="006C3710"/>
    <w:rsid w:val="006C4299"/>
    <w:rsid w:val="006C43C2"/>
    <w:rsid w:val="006C525D"/>
    <w:rsid w:val="006C7663"/>
    <w:rsid w:val="006C7DCD"/>
    <w:rsid w:val="006D0605"/>
    <w:rsid w:val="006D14F5"/>
    <w:rsid w:val="006D31F2"/>
    <w:rsid w:val="006D7306"/>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962"/>
    <w:rsid w:val="00711D3F"/>
    <w:rsid w:val="007127E2"/>
    <w:rsid w:val="00712CBB"/>
    <w:rsid w:val="00713604"/>
    <w:rsid w:val="00713C47"/>
    <w:rsid w:val="00714D70"/>
    <w:rsid w:val="0072096E"/>
    <w:rsid w:val="0072118C"/>
    <w:rsid w:val="00724192"/>
    <w:rsid w:val="00724A36"/>
    <w:rsid w:val="0072558B"/>
    <w:rsid w:val="0072593B"/>
    <w:rsid w:val="00725BFC"/>
    <w:rsid w:val="0072711C"/>
    <w:rsid w:val="00730055"/>
    <w:rsid w:val="00730E4C"/>
    <w:rsid w:val="00731BD5"/>
    <w:rsid w:val="0073208B"/>
    <w:rsid w:val="00734046"/>
    <w:rsid w:val="007353E7"/>
    <w:rsid w:val="007357B3"/>
    <w:rsid w:val="0073606D"/>
    <w:rsid w:val="00736DD8"/>
    <w:rsid w:val="007374C2"/>
    <w:rsid w:val="0074028A"/>
    <w:rsid w:val="007444E8"/>
    <w:rsid w:val="007474D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3BC5"/>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3E9E"/>
    <w:rsid w:val="007F5C94"/>
    <w:rsid w:val="008020B0"/>
    <w:rsid w:val="00803197"/>
    <w:rsid w:val="008033F2"/>
    <w:rsid w:val="00806989"/>
    <w:rsid w:val="00807637"/>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A2C"/>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54AA"/>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5512"/>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0AE3"/>
    <w:rsid w:val="009210FE"/>
    <w:rsid w:val="0092468C"/>
    <w:rsid w:val="009248D5"/>
    <w:rsid w:val="0092498C"/>
    <w:rsid w:val="009251E4"/>
    <w:rsid w:val="009310C1"/>
    <w:rsid w:val="0093130C"/>
    <w:rsid w:val="009314B7"/>
    <w:rsid w:val="00931B64"/>
    <w:rsid w:val="009332EB"/>
    <w:rsid w:val="009335EC"/>
    <w:rsid w:val="00934190"/>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A7A38"/>
    <w:rsid w:val="009B23BC"/>
    <w:rsid w:val="009B2D98"/>
    <w:rsid w:val="009B370B"/>
    <w:rsid w:val="009B45BF"/>
    <w:rsid w:val="009B49F2"/>
    <w:rsid w:val="009C35C7"/>
    <w:rsid w:val="009C3E60"/>
    <w:rsid w:val="009C3F2A"/>
    <w:rsid w:val="009C725A"/>
    <w:rsid w:val="009D054E"/>
    <w:rsid w:val="009D2CE0"/>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6BBF"/>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4F9C"/>
    <w:rsid w:val="00A6148B"/>
    <w:rsid w:val="00A62B09"/>
    <w:rsid w:val="00A6328F"/>
    <w:rsid w:val="00A64365"/>
    <w:rsid w:val="00A647FC"/>
    <w:rsid w:val="00A65044"/>
    <w:rsid w:val="00A655CD"/>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3EF"/>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A3A"/>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32F"/>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52F"/>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242"/>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9BE"/>
    <w:rsid w:val="00C36986"/>
    <w:rsid w:val="00C37E41"/>
    <w:rsid w:val="00C43756"/>
    <w:rsid w:val="00C449BE"/>
    <w:rsid w:val="00C45146"/>
    <w:rsid w:val="00C45812"/>
    <w:rsid w:val="00C45AA9"/>
    <w:rsid w:val="00C477BD"/>
    <w:rsid w:val="00C47EEC"/>
    <w:rsid w:val="00C502A5"/>
    <w:rsid w:val="00C51EC1"/>
    <w:rsid w:val="00C53CC0"/>
    <w:rsid w:val="00C54595"/>
    <w:rsid w:val="00C558D0"/>
    <w:rsid w:val="00C57C6F"/>
    <w:rsid w:val="00C60EB3"/>
    <w:rsid w:val="00C61C3F"/>
    <w:rsid w:val="00C64569"/>
    <w:rsid w:val="00C64CD8"/>
    <w:rsid w:val="00C66827"/>
    <w:rsid w:val="00C70103"/>
    <w:rsid w:val="00C713C7"/>
    <w:rsid w:val="00C72E60"/>
    <w:rsid w:val="00C748E4"/>
    <w:rsid w:val="00C755DA"/>
    <w:rsid w:val="00C770B8"/>
    <w:rsid w:val="00C77B63"/>
    <w:rsid w:val="00C805CF"/>
    <w:rsid w:val="00C840AF"/>
    <w:rsid w:val="00C87A5C"/>
    <w:rsid w:val="00C904B1"/>
    <w:rsid w:val="00C91ADC"/>
    <w:rsid w:val="00C940BC"/>
    <w:rsid w:val="00C950BE"/>
    <w:rsid w:val="00C951A1"/>
    <w:rsid w:val="00C959D3"/>
    <w:rsid w:val="00C96322"/>
    <w:rsid w:val="00CA0338"/>
    <w:rsid w:val="00CA5F7A"/>
    <w:rsid w:val="00CA782E"/>
    <w:rsid w:val="00CB011F"/>
    <w:rsid w:val="00CB19F9"/>
    <w:rsid w:val="00CB31A5"/>
    <w:rsid w:val="00CB3358"/>
    <w:rsid w:val="00CB369A"/>
    <w:rsid w:val="00CB4BEC"/>
    <w:rsid w:val="00CB58B0"/>
    <w:rsid w:val="00CB65E7"/>
    <w:rsid w:val="00CB7280"/>
    <w:rsid w:val="00CB76D8"/>
    <w:rsid w:val="00CB775E"/>
    <w:rsid w:val="00CB794C"/>
    <w:rsid w:val="00CC396A"/>
    <w:rsid w:val="00CC54AF"/>
    <w:rsid w:val="00CC6036"/>
    <w:rsid w:val="00CC7713"/>
    <w:rsid w:val="00CC7AAA"/>
    <w:rsid w:val="00CD0BC0"/>
    <w:rsid w:val="00CD2E5F"/>
    <w:rsid w:val="00CD5652"/>
    <w:rsid w:val="00CD64D8"/>
    <w:rsid w:val="00CE0AF2"/>
    <w:rsid w:val="00CE1597"/>
    <w:rsid w:val="00CE1AF2"/>
    <w:rsid w:val="00CE1D11"/>
    <w:rsid w:val="00CE3690"/>
    <w:rsid w:val="00CE4CEF"/>
    <w:rsid w:val="00CE70DF"/>
    <w:rsid w:val="00CF5134"/>
    <w:rsid w:val="00D0226E"/>
    <w:rsid w:val="00D03D65"/>
    <w:rsid w:val="00D04708"/>
    <w:rsid w:val="00D04FD9"/>
    <w:rsid w:val="00D06AB9"/>
    <w:rsid w:val="00D06BFC"/>
    <w:rsid w:val="00D07AAB"/>
    <w:rsid w:val="00D10220"/>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97D40"/>
    <w:rsid w:val="00DA2A40"/>
    <w:rsid w:val="00DA32AC"/>
    <w:rsid w:val="00DA58F8"/>
    <w:rsid w:val="00DA7807"/>
    <w:rsid w:val="00DB0820"/>
    <w:rsid w:val="00DB2F72"/>
    <w:rsid w:val="00DB4B2F"/>
    <w:rsid w:val="00DB6D2E"/>
    <w:rsid w:val="00DB719D"/>
    <w:rsid w:val="00DB7613"/>
    <w:rsid w:val="00DC1014"/>
    <w:rsid w:val="00DC33B9"/>
    <w:rsid w:val="00DC5B85"/>
    <w:rsid w:val="00DC5F37"/>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0AE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49E"/>
    <w:rsid w:val="00E361EE"/>
    <w:rsid w:val="00E36B7C"/>
    <w:rsid w:val="00E404D4"/>
    <w:rsid w:val="00E40581"/>
    <w:rsid w:val="00E4202A"/>
    <w:rsid w:val="00E43999"/>
    <w:rsid w:val="00E44DA5"/>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B5C"/>
    <w:rsid w:val="00E87D8F"/>
    <w:rsid w:val="00E87E25"/>
    <w:rsid w:val="00E9122E"/>
    <w:rsid w:val="00E92503"/>
    <w:rsid w:val="00E9382D"/>
    <w:rsid w:val="00E93A24"/>
    <w:rsid w:val="00E940A7"/>
    <w:rsid w:val="00E946BD"/>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164"/>
    <w:rsid w:val="00ED6C51"/>
    <w:rsid w:val="00EE2527"/>
    <w:rsid w:val="00EE2AF3"/>
    <w:rsid w:val="00EE2B7E"/>
    <w:rsid w:val="00EE365F"/>
    <w:rsid w:val="00EE563A"/>
    <w:rsid w:val="00EE5D95"/>
    <w:rsid w:val="00EF0472"/>
    <w:rsid w:val="00EF0C2F"/>
    <w:rsid w:val="00EF2C6B"/>
    <w:rsid w:val="00F0138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576D"/>
    <w:rsid w:val="00F26A30"/>
    <w:rsid w:val="00F2742E"/>
    <w:rsid w:val="00F30953"/>
    <w:rsid w:val="00F32C8D"/>
    <w:rsid w:val="00F32ED9"/>
    <w:rsid w:val="00F33CE3"/>
    <w:rsid w:val="00F34F1E"/>
    <w:rsid w:val="00F36177"/>
    <w:rsid w:val="00F36349"/>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5FE0"/>
    <w:rsid w:val="00F56B5A"/>
    <w:rsid w:val="00F615F9"/>
    <w:rsid w:val="00F62CF8"/>
    <w:rsid w:val="00F63689"/>
    <w:rsid w:val="00F641DF"/>
    <w:rsid w:val="00F67F91"/>
    <w:rsid w:val="00F71E19"/>
    <w:rsid w:val="00F72931"/>
    <w:rsid w:val="00F755B9"/>
    <w:rsid w:val="00F76E9C"/>
    <w:rsid w:val="00F77DC4"/>
    <w:rsid w:val="00F8084A"/>
    <w:rsid w:val="00F81A17"/>
    <w:rsid w:val="00F82C37"/>
    <w:rsid w:val="00F830B6"/>
    <w:rsid w:val="00F83E0F"/>
    <w:rsid w:val="00F84E5C"/>
    <w:rsid w:val="00F85AA8"/>
    <w:rsid w:val="00F85FE1"/>
    <w:rsid w:val="00F9014F"/>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0781"/>
  <w15:docId w15:val="{3EEC297C-E635-40B4-B5BF-CF202A34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 w:type="paragraph" w:styleId="Revision">
    <w:name w:val="Revision"/>
    <w:hidden/>
    <w:uiPriority w:val="99"/>
    <w:semiHidden/>
    <w:rsid w:val="00F808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qaa.ac.uk/quality-code/subject-benchmark-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13C529BE-134C-4AAD-8D53-46351401535D}">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1A7D90B7-172E-4987-A414-FE7410159332}"/>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4740</Words>
  <Characters>27019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31696</CharactersWithSpaces>
  <SharedDoc>false</SharedDoc>
  <HLinks>
    <vt:vector size="18" baseType="variant">
      <vt:variant>
        <vt:i4>5177364</vt:i4>
      </vt:variant>
      <vt:variant>
        <vt:i4>3</vt:i4>
      </vt:variant>
      <vt:variant>
        <vt:i4>0</vt:i4>
      </vt:variant>
      <vt:variant>
        <vt:i4>5</vt:i4>
      </vt:variant>
      <vt:variant>
        <vt:lpwstr>http://www.qaa.ac.uk/Publications/InformationAndGuidance/Documents/EE_Draft_Guidance.pdf</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3</cp:revision>
  <dcterms:created xsi:type="dcterms:W3CDTF">2021-07-08T18:42:00Z</dcterms:created>
  <dcterms:modified xsi:type="dcterms:W3CDTF">2022-07-06T10:54:00Z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1438300</vt:r8>
  </property>
  <property fmtid="{D5CDD505-2E9C-101B-9397-08002B2CF9AE}" pid="5" name="_dlc_DocIdItemGuid">
    <vt:lpwstr>d821546f-dcb3-4b32-b314-9316c9b8081a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2022-07-06T10:54:20.3349444Z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d4168257-7d8c-4aaf-8a74-b5314eebf537</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