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4F1E7963" w:rsidR="00A92C9B" w:rsidRPr="00DA2044" w:rsidRDefault="00A92C9B" w:rsidP="00A92C9B">
      <w:pPr>
        <w:rPr>
          <w:rFonts w:ascii="Arial" w:hAnsi="Arial" w:cs="Arial"/>
          <w:b/>
          <w:sz w:val="28"/>
        </w:rPr>
      </w:pPr>
      <w:r w:rsidRPr="00DA2044">
        <w:rPr>
          <w:rFonts w:ascii="Arial" w:hAnsi="Arial" w:cs="Arial"/>
          <w:b/>
          <w:sz w:val="28"/>
        </w:rPr>
        <w:t>Title of Course:</w:t>
      </w:r>
      <w:r w:rsidR="00BD7062">
        <w:rPr>
          <w:rFonts w:ascii="Arial" w:hAnsi="Arial" w:cs="Arial"/>
          <w:b/>
          <w:sz w:val="28"/>
        </w:rPr>
        <w:t xml:space="preserve"> Return to Nursing or</w:t>
      </w:r>
      <w:r w:rsidR="00275B2E">
        <w:rPr>
          <w:rFonts w:ascii="Arial" w:hAnsi="Arial" w:cs="Arial"/>
          <w:b/>
          <w:sz w:val="28"/>
        </w:rPr>
        <w:t xml:space="preserve"> Midwifery</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2D33861F" w:rsidR="00A92C9B" w:rsidRPr="00970D87" w:rsidRDefault="00C638DC" w:rsidP="006B6A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10/12/19</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68D52E73" w:rsidR="00A92C9B" w:rsidRPr="00C638DC" w:rsidRDefault="000324F9" w:rsidP="006B6A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01</w:t>
            </w:r>
            <w:r w:rsidR="00CA1389">
              <w:rPr>
                <w:rFonts w:ascii="Arial" w:hAnsi="Arial" w:cs="Arial"/>
                <w:snapToGrid w:val="0"/>
                <w:sz w:val="20"/>
                <w:szCs w:val="20"/>
              </w:rPr>
              <w:t>/0</w:t>
            </w:r>
            <w:r>
              <w:rPr>
                <w:rFonts w:ascii="Arial" w:hAnsi="Arial" w:cs="Arial"/>
                <w:snapToGrid w:val="0"/>
                <w:sz w:val="20"/>
                <w:szCs w:val="20"/>
              </w:rPr>
              <w:t>2</w:t>
            </w:r>
            <w:r w:rsidR="00CA1389">
              <w:rPr>
                <w:rFonts w:ascii="Arial" w:hAnsi="Arial" w:cs="Arial"/>
                <w:snapToGrid w:val="0"/>
                <w:sz w:val="20"/>
                <w:szCs w:val="20"/>
              </w:rPr>
              <w:t>/2</w:t>
            </w:r>
            <w:r>
              <w:rPr>
                <w:rFonts w:ascii="Arial" w:hAnsi="Arial" w:cs="Arial"/>
                <w:snapToGrid w:val="0"/>
                <w:sz w:val="20"/>
                <w:szCs w:val="20"/>
              </w:rPr>
              <w:t>2</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316A095" w:rsidR="00A92C9B" w:rsidRPr="00970D87" w:rsidRDefault="00C638DC" w:rsidP="006B6A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 2</w:t>
            </w:r>
            <w:r w:rsidR="000324F9">
              <w:rPr>
                <w:rFonts w:ascii="Arial" w:hAnsi="Arial" w:cs="Arial"/>
                <w:snapToGrid w:val="0"/>
                <w:sz w:val="20"/>
                <w:szCs w:val="20"/>
              </w:rPr>
              <w:t>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236513FE" w:rsidR="00A92C9B" w:rsidRPr="000324F9" w:rsidRDefault="000324F9" w:rsidP="006B6AC7">
            <w:pPr>
              <w:widowControl w:val="0"/>
              <w:tabs>
                <w:tab w:val="center" w:pos="4153"/>
                <w:tab w:val="right" w:pos="9072"/>
              </w:tabs>
              <w:rPr>
                <w:rFonts w:ascii="Arial" w:hAnsi="Arial" w:cs="Arial"/>
                <w:snapToGrid w:val="0"/>
                <w:color w:val="FF0000"/>
                <w:sz w:val="20"/>
                <w:szCs w:val="20"/>
              </w:rPr>
            </w:pPr>
            <w:r>
              <w:rPr>
                <w:rFonts w:ascii="Arial" w:hAnsi="Arial" w:cs="Arial"/>
                <w:snapToGrid w:val="0"/>
                <w:sz w:val="20"/>
                <w:szCs w:val="20"/>
              </w:rPr>
              <w:t>2</w:t>
            </w:r>
          </w:p>
        </w:tc>
      </w:tr>
      <w:tr w:rsidR="00A92C9B" w:rsidRPr="00970D87" w14:paraId="3B8AD0C2" w14:textId="77777777" w:rsidTr="00970D87">
        <w:tc>
          <w:tcPr>
            <w:tcW w:w="2689" w:type="dxa"/>
            <w:shd w:val="clear" w:color="auto" w:fill="auto"/>
          </w:tcPr>
          <w:p w14:paraId="0F66DE90" w14:textId="77777777" w:rsidR="00A92C9B" w:rsidRPr="00970D87" w:rsidRDefault="00A92C9B" w:rsidP="006B6AC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323AA93B" w:rsidR="00A92C9B" w:rsidRPr="00970D87" w:rsidRDefault="00C638DC" w:rsidP="006B6A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Faculty of Health,</w:t>
            </w:r>
            <w:r w:rsidR="00AD0A4F">
              <w:rPr>
                <w:rFonts w:ascii="Arial" w:hAnsi="Arial" w:cs="Arial"/>
                <w:snapToGrid w:val="0"/>
                <w:sz w:val="20"/>
                <w:szCs w:val="20"/>
              </w:rPr>
              <w:t xml:space="preserve"> Science, </w:t>
            </w:r>
            <w:r>
              <w:rPr>
                <w:rFonts w:ascii="Arial" w:hAnsi="Arial" w:cs="Arial"/>
                <w:snapToGrid w:val="0"/>
                <w:sz w:val="20"/>
                <w:szCs w:val="20"/>
              </w:rPr>
              <w:t>Social Care and Education</w:t>
            </w:r>
          </w:p>
        </w:tc>
      </w:tr>
      <w:tr w:rsidR="00A92C9B" w:rsidRPr="00970D87" w14:paraId="55C24DE8" w14:textId="77777777" w:rsidTr="00970D87">
        <w:tc>
          <w:tcPr>
            <w:tcW w:w="2689" w:type="dxa"/>
            <w:shd w:val="clear" w:color="auto" w:fill="auto"/>
          </w:tcPr>
          <w:p w14:paraId="57777C04" w14:textId="77777777" w:rsidR="00A92C9B" w:rsidRPr="00970D87" w:rsidRDefault="00A92C9B" w:rsidP="006B6AC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36B73922" w:rsidR="00A92C9B" w:rsidRPr="00970D87" w:rsidRDefault="00C638DC" w:rsidP="006B6A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School of Nursing</w:t>
            </w:r>
          </w:p>
        </w:tc>
      </w:tr>
      <w:tr w:rsidR="00A92C9B" w:rsidRPr="00970D87" w14:paraId="04BA7C5F" w14:textId="77777777" w:rsidTr="00970D87">
        <w:tc>
          <w:tcPr>
            <w:tcW w:w="2689" w:type="dxa"/>
            <w:shd w:val="clear" w:color="auto" w:fill="auto"/>
          </w:tcPr>
          <w:p w14:paraId="1A33B060" w14:textId="77777777" w:rsidR="00A92C9B" w:rsidRPr="00970D87" w:rsidRDefault="00A92C9B" w:rsidP="006B6AC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77777777" w:rsidR="00A92C9B" w:rsidRPr="00970D87" w:rsidRDefault="00A92C9B" w:rsidP="006B6AC7">
            <w:pPr>
              <w:widowControl w:val="0"/>
              <w:tabs>
                <w:tab w:val="center" w:pos="4153"/>
                <w:tab w:val="right" w:pos="9072"/>
              </w:tabs>
              <w:rPr>
                <w:rFonts w:ascii="Arial" w:hAnsi="Arial" w:cs="Arial"/>
                <w:snapToGrid w:val="0"/>
                <w:sz w:val="20"/>
                <w:szCs w:val="20"/>
              </w:rPr>
            </w:pPr>
          </w:p>
        </w:tc>
      </w:tr>
      <w:tr w:rsidR="00A92C9B" w:rsidRPr="00970D87" w14:paraId="66C9B42C" w14:textId="77777777" w:rsidTr="00970D87">
        <w:tc>
          <w:tcPr>
            <w:tcW w:w="2689" w:type="dxa"/>
            <w:shd w:val="clear" w:color="auto" w:fill="auto"/>
          </w:tcPr>
          <w:p w14:paraId="0141FB8B" w14:textId="77777777" w:rsidR="00A92C9B" w:rsidRPr="00970D87" w:rsidRDefault="00A92C9B" w:rsidP="006B6AC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4F184533" w:rsidR="00A92C9B" w:rsidRPr="00970D87" w:rsidRDefault="00B00550" w:rsidP="006B6A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085F9615" w14:textId="3134EE4D" w:rsidR="00A92C9B" w:rsidRPr="00DA2044" w:rsidRDefault="00A92C9B" w:rsidP="00A92C9B">
      <w:pPr>
        <w:rPr>
          <w:rFonts w:ascii="Arial" w:hAnsi="Arial" w:cs="Arial"/>
          <w:color w:val="FF0000"/>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6B6AC7">
            <w:pPr>
              <w:rPr>
                <w:rFonts w:ascii="Arial" w:hAnsi="Arial" w:cs="Arial"/>
                <w:b/>
                <w:sz w:val="22"/>
                <w:szCs w:val="22"/>
              </w:rPr>
            </w:pPr>
            <w:r w:rsidRPr="00BF1022">
              <w:rPr>
                <w:rFonts w:ascii="Arial" w:hAnsi="Arial" w:cs="Arial"/>
                <w:b/>
                <w:sz w:val="22"/>
                <w:szCs w:val="22"/>
              </w:rPr>
              <w:t>Award(s) and Title(s):</w:t>
            </w:r>
          </w:p>
        </w:tc>
        <w:tc>
          <w:tcPr>
            <w:tcW w:w="5580" w:type="dxa"/>
          </w:tcPr>
          <w:p w14:paraId="6C3BE2F0" w14:textId="58A365E0" w:rsidR="00A92C9B" w:rsidRPr="00C638DC" w:rsidRDefault="00A92C9B" w:rsidP="006B6AC7">
            <w:pPr>
              <w:rPr>
                <w:rFonts w:ascii="Arial" w:hAnsi="Arial" w:cs="Arial"/>
                <w:color w:val="FF0000"/>
                <w:sz w:val="22"/>
                <w:szCs w:val="22"/>
              </w:rPr>
            </w:pPr>
          </w:p>
          <w:p w14:paraId="507DFC1C" w14:textId="796C7864" w:rsidR="00A92C9B" w:rsidRPr="00BF1022" w:rsidRDefault="00C638DC" w:rsidP="006B6AC7">
            <w:pPr>
              <w:rPr>
                <w:rFonts w:ascii="Arial" w:hAnsi="Arial" w:cs="Arial"/>
                <w:sz w:val="22"/>
                <w:szCs w:val="22"/>
              </w:rPr>
            </w:pPr>
            <w:r>
              <w:rPr>
                <w:rFonts w:ascii="Arial" w:hAnsi="Arial" w:cs="Arial"/>
                <w:sz w:val="22"/>
                <w:szCs w:val="22"/>
              </w:rPr>
              <w:t>Return to Nursing or Midwifery</w:t>
            </w:r>
          </w:p>
        </w:tc>
      </w:tr>
      <w:tr w:rsidR="00A92C9B" w:rsidRPr="00BF1022" w14:paraId="61FE1C85" w14:textId="77777777" w:rsidTr="00BF1022">
        <w:tc>
          <w:tcPr>
            <w:tcW w:w="3436" w:type="dxa"/>
          </w:tcPr>
          <w:p w14:paraId="33286F50" w14:textId="77777777" w:rsidR="00A92C9B" w:rsidRPr="00BF1022" w:rsidRDefault="00A92C9B" w:rsidP="006B6AC7">
            <w:pPr>
              <w:rPr>
                <w:rFonts w:ascii="Arial" w:hAnsi="Arial" w:cs="Arial"/>
                <w:b/>
                <w:sz w:val="22"/>
                <w:szCs w:val="22"/>
              </w:rPr>
            </w:pPr>
            <w:r w:rsidRPr="00BF1022">
              <w:rPr>
                <w:rFonts w:ascii="Arial" w:hAnsi="Arial" w:cs="Arial"/>
                <w:b/>
                <w:sz w:val="22"/>
                <w:szCs w:val="22"/>
              </w:rPr>
              <w:t>Intermediate Awards:</w:t>
            </w:r>
          </w:p>
        </w:tc>
        <w:tc>
          <w:tcPr>
            <w:tcW w:w="5580" w:type="dxa"/>
          </w:tcPr>
          <w:p w14:paraId="314322DC" w14:textId="6170673F" w:rsidR="00A92C9B" w:rsidRPr="00C638DC" w:rsidRDefault="00A92C9B" w:rsidP="006B6AC7">
            <w:pPr>
              <w:rPr>
                <w:rFonts w:ascii="Arial" w:hAnsi="Arial" w:cs="Arial"/>
                <w:i/>
                <w:sz w:val="22"/>
                <w:szCs w:val="22"/>
              </w:rPr>
            </w:pPr>
          </w:p>
          <w:p w14:paraId="779D20BE" w14:textId="58ABD00F" w:rsidR="00A92C9B" w:rsidRPr="00C638DC" w:rsidRDefault="00C638DC" w:rsidP="006B6AC7">
            <w:pPr>
              <w:rPr>
                <w:rFonts w:ascii="Arial" w:hAnsi="Arial" w:cs="Arial"/>
                <w:color w:val="FF0000"/>
                <w:sz w:val="22"/>
                <w:szCs w:val="22"/>
              </w:rPr>
            </w:pPr>
            <w:r w:rsidRPr="00C638DC">
              <w:rPr>
                <w:rFonts w:ascii="Arial" w:hAnsi="Arial" w:cs="Arial"/>
                <w:sz w:val="22"/>
                <w:szCs w:val="22"/>
              </w:rPr>
              <w:t>None</w:t>
            </w:r>
          </w:p>
        </w:tc>
      </w:tr>
      <w:tr w:rsidR="00A92C9B" w:rsidRPr="00BF1022" w14:paraId="644D12BB" w14:textId="77777777" w:rsidTr="00BF1022">
        <w:tc>
          <w:tcPr>
            <w:tcW w:w="3436" w:type="dxa"/>
          </w:tcPr>
          <w:p w14:paraId="6C991220" w14:textId="77777777" w:rsidR="00A92C9B" w:rsidRPr="00BF1022" w:rsidRDefault="00A92C9B" w:rsidP="006B6AC7">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6B6AC7">
            <w:pPr>
              <w:rPr>
                <w:rFonts w:ascii="Arial" w:hAnsi="Arial" w:cs="Arial"/>
                <w:b/>
                <w:sz w:val="22"/>
                <w:szCs w:val="22"/>
              </w:rPr>
            </w:pPr>
          </w:p>
        </w:tc>
        <w:tc>
          <w:tcPr>
            <w:tcW w:w="5580" w:type="dxa"/>
          </w:tcPr>
          <w:p w14:paraId="460B3CB2" w14:textId="76780215" w:rsidR="00A92C9B" w:rsidRPr="00C638DC" w:rsidRDefault="00C638DC" w:rsidP="006B6AC7">
            <w:pPr>
              <w:rPr>
                <w:rFonts w:ascii="Arial" w:hAnsi="Arial" w:cs="Arial"/>
                <w:sz w:val="22"/>
                <w:szCs w:val="22"/>
              </w:rPr>
            </w:pPr>
            <w:r>
              <w:rPr>
                <w:rFonts w:ascii="Arial" w:hAnsi="Arial" w:cs="Arial"/>
                <w:sz w:val="22"/>
                <w:szCs w:val="22"/>
              </w:rPr>
              <w:t xml:space="preserve">30 credits at level 6 </w:t>
            </w:r>
          </w:p>
          <w:p w14:paraId="3824513B" w14:textId="77777777" w:rsidR="00A92C9B" w:rsidRPr="00BF1022" w:rsidRDefault="00A92C9B" w:rsidP="006B6AC7">
            <w:pPr>
              <w:rPr>
                <w:rFonts w:ascii="Arial" w:hAnsi="Arial" w:cs="Arial"/>
                <w:i/>
                <w:color w:val="FF0000"/>
                <w:sz w:val="22"/>
                <w:szCs w:val="22"/>
              </w:rPr>
            </w:pPr>
          </w:p>
        </w:tc>
      </w:tr>
      <w:tr w:rsidR="00A92C9B" w:rsidRPr="00BF1022" w14:paraId="097980E5" w14:textId="77777777" w:rsidTr="00BF1022">
        <w:tc>
          <w:tcPr>
            <w:tcW w:w="3436" w:type="dxa"/>
          </w:tcPr>
          <w:p w14:paraId="7BD48904" w14:textId="77777777" w:rsidR="00A92C9B" w:rsidRPr="00BF1022" w:rsidRDefault="00A92C9B" w:rsidP="006B6AC7">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6B6AC7">
            <w:pPr>
              <w:rPr>
                <w:rFonts w:ascii="Arial" w:hAnsi="Arial" w:cs="Arial"/>
                <w:b/>
                <w:sz w:val="22"/>
                <w:szCs w:val="22"/>
              </w:rPr>
            </w:pPr>
          </w:p>
        </w:tc>
        <w:tc>
          <w:tcPr>
            <w:tcW w:w="5580" w:type="dxa"/>
          </w:tcPr>
          <w:p w14:paraId="4B1F43D1" w14:textId="77777777" w:rsidR="00A92C9B" w:rsidRPr="00BF1022" w:rsidRDefault="00A92C9B" w:rsidP="006B6AC7">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6B6AC7">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6B6AC7">
            <w:pPr>
              <w:rPr>
                <w:rFonts w:ascii="Arial" w:hAnsi="Arial" w:cs="Arial"/>
                <w:b/>
                <w:sz w:val="22"/>
                <w:szCs w:val="22"/>
              </w:rPr>
            </w:pPr>
          </w:p>
        </w:tc>
        <w:tc>
          <w:tcPr>
            <w:tcW w:w="5580" w:type="dxa"/>
          </w:tcPr>
          <w:p w14:paraId="18CE145D" w14:textId="7FF994E4" w:rsidR="00A92C9B" w:rsidRPr="00B00550" w:rsidRDefault="00B00550" w:rsidP="006B6AC7">
            <w:pPr>
              <w:rPr>
                <w:rFonts w:ascii="Arial" w:hAnsi="Arial" w:cs="Arial"/>
                <w:sz w:val="22"/>
                <w:szCs w:val="22"/>
              </w:rPr>
            </w:pPr>
            <w:r>
              <w:rPr>
                <w:rFonts w:ascii="Arial" w:hAnsi="Arial" w:cs="Arial"/>
                <w:sz w:val="22"/>
                <w:szCs w:val="22"/>
              </w:rPr>
              <w:t>Kingston University</w:t>
            </w:r>
          </w:p>
          <w:p w14:paraId="34EFE47D" w14:textId="77777777" w:rsidR="00A92C9B" w:rsidRPr="00BF1022" w:rsidRDefault="00A92C9B" w:rsidP="006B6AC7">
            <w:pPr>
              <w:rPr>
                <w:rFonts w:ascii="Arial" w:hAnsi="Arial" w:cs="Arial"/>
                <w:i/>
                <w:color w:val="FF0000"/>
                <w:sz w:val="22"/>
                <w:szCs w:val="22"/>
              </w:rPr>
            </w:pPr>
          </w:p>
        </w:tc>
      </w:tr>
      <w:tr w:rsidR="00A92C9B" w:rsidRPr="00BF1022" w14:paraId="490F765D" w14:textId="77777777" w:rsidTr="00BF1022">
        <w:tc>
          <w:tcPr>
            <w:tcW w:w="3436" w:type="dxa"/>
          </w:tcPr>
          <w:p w14:paraId="6DBD4986" w14:textId="77777777" w:rsidR="00A92C9B" w:rsidRPr="00BF1022" w:rsidRDefault="00A92C9B" w:rsidP="006B6AC7">
            <w:pPr>
              <w:rPr>
                <w:rFonts w:ascii="Arial" w:hAnsi="Arial" w:cs="Arial"/>
                <w:b/>
                <w:sz w:val="22"/>
                <w:szCs w:val="22"/>
              </w:rPr>
            </w:pPr>
            <w:r w:rsidRPr="00BF1022">
              <w:rPr>
                <w:rFonts w:ascii="Arial" w:hAnsi="Arial" w:cs="Arial"/>
                <w:b/>
                <w:sz w:val="22"/>
                <w:szCs w:val="22"/>
              </w:rPr>
              <w:t>Location:</w:t>
            </w:r>
          </w:p>
        </w:tc>
        <w:tc>
          <w:tcPr>
            <w:tcW w:w="5580" w:type="dxa"/>
          </w:tcPr>
          <w:p w14:paraId="11BA8069" w14:textId="0E84202F" w:rsidR="00A92C9B" w:rsidRPr="00B00550" w:rsidRDefault="00B00550" w:rsidP="006B6AC7">
            <w:pPr>
              <w:rPr>
                <w:rFonts w:ascii="Arial" w:hAnsi="Arial" w:cs="Arial"/>
                <w:sz w:val="22"/>
                <w:szCs w:val="22"/>
              </w:rPr>
            </w:pPr>
            <w:r>
              <w:rPr>
                <w:rFonts w:ascii="Arial" w:hAnsi="Arial" w:cs="Arial"/>
                <w:sz w:val="22"/>
                <w:szCs w:val="22"/>
              </w:rPr>
              <w:t>Kingston Hill campus</w:t>
            </w:r>
          </w:p>
          <w:p w14:paraId="3ADCF0D2" w14:textId="77777777" w:rsidR="00A92C9B" w:rsidRPr="00BF1022" w:rsidRDefault="00A92C9B" w:rsidP="006B6AC7">
            <w:pPr>
              <w:rPr>
                <w:rFonts w:ascii="Arial" w:hAnsi="Arial" w:cs="Arial"/>
                <w:color w:val="FF0000"/>
                <w:sz w:val="22"/>
                <w:szCs w:val="22"/>
              </w:rPr>
            </w:pPr>
          </w:p>
        </w:tc>
      </w:tr>
      <w:tr w:rsidR="00A92C9B" w:rsidRPr="00BF1022" w14:paraId="5F54BDB5" w14:textId="77777777" w:rsidTr="00BF1022">
        <w:tc>
          <w:tcPr>
            <w:tcW w:w="3436" w:type="dxa"/>
          </w:tcPr>
          <w:p w14:paraId="713CB1F6" w14:textId="77777777" w:rsidR="00A92C9B" w:rsidRPr="00BF1022" w:rsidRDefault="00A92C9B" w:rsidP="006B6AC7">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6B6AC7">
            <w:pPr>
              <w:rPr>
                <w:rFonts w:ascii="Arial" w:hAnsi="Arial" w:cs="Arial"/>
                <w:b/>
                <w:sz w:val="22"/>
                <w:szCs w:val="22"/>
              </w:rPr>
            </w:pPr>
          </w:p>
        </w:tc>
        <w:tc>
          <w:tcPr>
            <w:tcW w:w="5580" w:type="dxa"/>
          </w:tcPr>
          <w:p w14:paraId="288A5E69" w14:textId="7C94D769" w:rsidR="00A92C9B" w:rsidRPr="00B00550" w:rsidRDefault="00B00550" w:rsidP="006B6AC7">
            <w:pPr>
              <w:rPr>
                <w:rFonts w:ascii="Arial" w:hAnsi="Arial" w:cs="Arial"/>
                <w:color w:val="FF0000"/>
                <w:sz w:val="22"/>
                <w:szCs w:val="22"/>
              </w:rPr>
            </w:pPr>
            <w:r w:rsidRPr="00B00550">
              <w:rPr>
                <w:rFonts w:ascii="Arial" w:hAnsi="Arial" w:cs="Arial"/>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6B6AC7">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6B6AC7">
            <w:pPr>
              <w:rPr>
                <w:rFonts w:ascii="Arial" w:hAnsi="Arial" w:cs="Arial"/>
                <w:b/>
                <w:sz w:val="22"/>
                <w:szCs w:val="22"/>
              </w:rPr>
            </w:pPr>
          </w:p>
        </w:tc>
        <w:tc>
          <w:tcPr>
            <w:tcW w:w="5580" w:type="dxa"/>
            <w:shd w:val="clear" w:color="auto" w:fill="auto"/>
          </w:tcPr>
          <w:p w14:paraId="7240FC2F" w14:textId="3196D9F9" w:rsidR="00A92C9B" w:rsidRPr="00B00550" w:rsidRDefault="00B00550" w:rsidP="00970D87">
            <w:pPr>
              <w:rPr>
                <w:rFonts w:ascii="Arial" w:hAnsi="Arial" w:cs="Arial"/>
                <w:sz w:val="22"/>
                <w:szCs w:val="22"/>
              </w:rPr>
            </w:pPr>
            <w:r>
              <w:rPr>
                <w:rFonts w:ascii="Arial" w:hAnsi="Arial" w:cs="Arial"/>
                <w:sz w:val="22"/>
                <w:szCs w:val="22"/>
              </w:rPr>
              <w:t>Part time</w:t>
            </w:r>
          </w:p>
        </w:tc>
      </w:tr>
      <w:tr w:rsidR="00A92C9B" w:rsidRPr="00BF1022" w14:paraId="7CF0CC64" w14:textId="77777777" w:rsidTr="00BF1022">
        <w:tc>
          <w:tcPr>
            <w:tcW w:w="3436" w:type="dxa"/>
          </w:tcPr>
          <w:p w14:paraId="1B53104D" w14:textId="77777777" w:rsidR="00A92C9B" w:rsidRPr="00BF1022" w:rsidRDefault="00A92C9B" w:rsidP="006B6AC7">
            <w:pPr>
              <w:rPr>
                <w:rFonts w:ascii="Arial" w:hAnsi="Arial" w:cs="Arial"/>
                <w:b/>
                <w:sz w:val="22"/>
                <w:szCs w:val="22"/>
              </w:rPr>
            </w:pPr>
            <w:r w:rsidRPr="00BF1022">
              <w:rPr>
                <w:rFonts w:ascii="Arial" w:hAnsi="Arial" w:cs="Arial"/>
                <w:b/>
                <w:sz w:val="22"/>
                <w:szCs w:val="22"/>
              </w:rPr>
              <w:t>Available as:</w:t>
            </w:r>
          </w:p>
        </w:tc>
        <w:tc>
          <w:tcPr>
            <w:tcW w:w="5580" w:type="dxa"/>
          </w:tcPr>
          <w:p w14:paraId="767EE3A9" w14:textId="42C8F3D9" w:rsidR="00A92C9B" w:rsidRPr="00B00550" w:rsidRDefault="00CA1389" w:rsidP="006B6AC7">
            <w:pPr>
              <w:rPr>
                <w:rFonts w:ascii="Arial" w:hAnsi="Arial" w:cs="Arial"/>
                <w:sz w:val="22"/>
                <w:szCs w:val="22"/>
              </w:rPr>
            </w:pPr>
            <w:r>
              <w:rPr>
                <w:rFonts w:ascii="Arial" w:hAnsi="Arial" w:cs="Arial"/>
                <w:sz w:val="22"/>
                <w:szCs w:val="22"/>
              </w:rPr>
              <w:t>Free standing module</w:t>
            </w:r>
          </w:p>
        </w:tc>
      </w:tr>
      <w:tr w:rsidR="00A92C9B" w:rsidRPr="00BF1022" w14:paraId="0AB42F90" w14:textId="77777777" w:rsidTr="00BF1022">
        <w:tc>
          <w:tcPr>
            <w:tcW w:w="3436" w:type="dxa"/>
          </w:tcPr>
          <w:p w14:paraId="3CDE1E3A" w14:textId="77777777" w:rsidR="00A92C9B" w:rsidRPr="00BF1022" w:rsidRDefault="00A92C9B" w:rsidP="006B6AC7">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5AAE1365" w:rsidR="00A92C9B" w:rsidRPr="00B00550" w:rsidRDefault="00B00550" w:rsidP="006B6AC7">
            <w:pPr>
              <w:rPr>
                <w:rFonts w:ascii="Arial" w:hAnsi="Arial" w:cs="Arial"/>
                <w:sz w:val="22"/>
                <w:szCs w:val="22"/>
              </w:rPr>
            </w:pPr>
            <w:r>
              <w:rPr>
                <w:rFonts w:ascii="Arial" w:hAnsi="Arial" w:cs="Arial"/>
                <w:sz w:val="22"/>
                <w:szCs w:val="22"/>
              </w:rPr>
              <w:t>Six months</w:t>
            </w:r>
          </w:p>
          <w:p w14:paraId="4AB48737" w14:textId="77777777" w:rsidR="00A92C9B" w:rsidRPr="00B00550" w:rsidRDefault="00A92C9B" w:rsidP="006B6AC7">
            <w:pPr>
              <w:rPr>
                <w:rFonts w:ascii="Arial" w:hAnsi="Arial" w:cs="Arial"/>
                <w:sz w:val="22"/>
                <w:szCs w:val="22"/>
              </w:rPr>
            </w:pPr>
          </w:p>
        </w:tc>
      </w:tr>
      <w:tr w:rsidR="00A92C9B" w:rsidRPr="00BF1022" w14:paraId="2056D785" w14:textId="77777777" w:rsidTr="00BF1022">
        <w:tc>
          <w:tcPr>
            <w:tcW w:w="3436" w:type="dxa"/>
          </w:tcPr>
          <w:p w14:paraId="0A693F2C" w14:textId="2855C96F" w:rsidR="00A92C9B" w:rsidRPr="00BF1022" w:rsidRDefault="006D792B" w:rsidP="006B6AC7">
            <w:pPr>
              <w:rPr>
                <w:rFonts w:ascii="Arial" w:hAnsi="Arial" w:cs="Arial"/>
                <w:b/>
                <w:sz w:val="22"/>
                <w:szCs w:val="22"/>
              </w:rPr>
            </w:pPr>
            <w:r>
              <w:rPr>
                <w:rFonts w:ascii="Arial" w:hAnsi="Arial" w:cs="Arial"/>
                <w:b/>
                <w:sz w:val="22"/>
                <w:szCs w:val="22"/>
              </w:rPr>
              <w:t>Maximum period of registration:</w:t>
            </w:r>
          </w:p>
        </w:tc>
        <w:tc>
          <w:tcPr>
            <w:tcW w:w="5580" w:type="dxa"/>
          </w:tcPr>
          <w:p w14:paraId="31763EE0" w14:textId="170E9A1A" w:rsidR="00A92C9B" w:rsidRPr="00B00550" w:rsidRDefault="00B00550" w:rsidP="006B6AC7">
            <w:pPr>
              <w:rPr>
                <w:rFonts w:ascii="Arial" w:hAnsi="Arial" w:cs="Arial"/>
                <w:sz w:val="22"/>
                <w:szCs w:val="22"/>
              </w:rPr>
            </w:pPr>
            <w:r>
              <w:rPr>
                <w:rFonts w:ascii="Arial" w:hAnsi="Arial" w:cs="Arial"/>
                <w:sz w:val="22"/>
                <w:szCs w:val="22"/>
              </w:rPr>
              <w:t>One year</w:t>
            </w:r>
          </w:p>
        </w:tc>
      </w:tr>
      <w:tr w:rsidR="00A92C9B" w:rsidRPr="00BF1022" w14:paraId="315211C4" w14:textId="77777777" w:rsidTr="00BF1022">
        <w:tc>
          <w:tcPr>
            <w:tcW w:w="3436" w:type="dxa"/>
          </w:tcPr>
          <w:p w14:paraId="3E96C004" w14:textId="77777777" w:rsidR="00A92C9B" w:rsidRPr="00BF1022" w:rsidRDefault="00A92C9B" w:rsidP="006B6AC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691DC3D5" w14:textId="77777777" w:rsidR="006D41B8" w:rsidRPr="006D41B8" w:rsidRDefault="006D41B8" w:rsidP="006D41B8">
            <w:pPr>
              <w:rPr>
                <w:rFonts w:ascii="Arial" w:hAnsi="Arial" w:cs="Arial"/>
                <w:bCs/>
                <w:kern w:val="28"/>
                <w:sz w:val="22"/>
                <w:szCs w:val="22"/>
                <w:lang w:eastAsia="x-none"/>
              </w:rPr>
            </w:pPr>
            <w:r w:rsidRPr="006D41B8">
              <w:rPr>
                <w:rFonts w:ascii="Arial" w:hAnsi="Arial" w:cs="Arial"/>
                <w:bCs/>
                <w:kern w:val="28"/>
                <w:sz w:val="22"/>
                <w:szCs w:val="22"/>
                <w:lang w:eastAsia="x-none"/>
              </w:rPr>
              <w:t xml:space="preserve">In accordance with the Nursing and Midwifery Council (NMC) </w:t>
            </w:r>
            <w:r w:rsidRPr="006D41B8">
              <w:rPr>
                <w:rFonts w:ascii="Arial" w:hAnsi="Arial" w:cs="Arial"/>
                <w:bCs/>
                <w:i/>
                <w:kern w:val="28"/>
                <w:sz w:val="22"/>
                <w:szCs w:val="22"/>
                <w:lang w:eastAsia="x-none"/>
              </w:rPr>
              <w:t xml:space="preserve">Standards for return to practice programmes </w:t>
            </w:r>
            <w:r w:rsidRPr="006D41B8">
              <w:rPr>
                <w:rFonts w:ascii="Arial" w:hAnsi="Arial" w:cs="Arial"/>
                <w:bCs/>
                <w:kern w:val="28"/>
                <w:sz w:val="22"/>
                <w:szCs w:val="22"/>
                <w:lang w:eastAsia="x-none"/>
              </w:rPr>
              <w:t>(NMC, 2019), on entry to the programme applicants must:</w:t>
            </w:r>
          </w:p>
          <w:p w14:paraId="35EEA955" w14:textId="77777777" w:rsidR="006D41B8" w:rsidRPr="006D41B8" w:rsidRDefault="006D41B8" w:rsidP="006D41B8">
            <w:pPr>
              <w:numPr>
                <w:ilvl w:val="0"/>
                <w:numId w:val="3"/>
              </w:numPr>
              <w:rPr>
                <w:rFonts w:ascii="Arial" w:hAnsi="Arial" w:cs="Arial"/>
                <w:bCs/>
                <w:kern w:val="28"/>
                <w:sz w:val="22"/>
                <w:szCs w:val="22"/>
                <w:lang w:eastAsia="x-none"/>
              </w:rPr>
            </w:pPr>
            <w:r w:rsidRPr="006D41B8">
              <w:rPr>
                <w:rFonts w:ascii="Arial" w:hAnsi="Arial" w:cs="Arial"/>
                <w:bCs/>
                <w:kern w:val="28"/>
                <w:sz w:val="22"/>
                <w:szCs w:val="22"/>
                <w:lang w:eastAsia="x-none"/>
              </w:rPr>
              <w:t xml:space="preserve">have confirmation of current or previous registration with the NMC as a nurse or </w:t>
            </w:r>
            <w:proofErr w:type="gramStart"/>
            <w:r w:rsidRPr="006D41B8">
              <w:rPr>
                <w:rFonts w:ascii="Arial" w:hAnsi="Arial" w:cs="Arial"/>
                <w:bCs/>
                <w:kern w:val="28"/>
                <w:sz w:val="22"/>
                <w:szCs w:val="22"/>
                <w:lang w:eastAsia="x-none"/>
              </w:rPr>
              <w:t>midwife;</w:t>
            </w:r>
            <w:proofErr w:type="gramEnd"/>
          </w:p>
          <w:p w14:paraId="1FE2EB63" w14:textId="77777777" w:rsidR="006D41B8" w:rsidRPr="006D41B8" w:rsidRDefault="006D41B8" w:rsidP="006D41B8">
            <w:pPr>
              <w:numPr>
                <w:ilvl w:val="0"/>
                <w:numId w:val="3"/>
              </w:numPr>
              <w:rPr>
                <w:rFonts w:ascii="Arial" w:hAnsi="Arial" w:cs="Arial"/>
                <w:bCs/>
                <w:kern w:val="28"/>
                <w:sz w:val="22"/>
                <w:szCs w:val="22"/>
                <w:lang w:eastAsia="x-none"/>
              </w:rPr>
            </w:pPr>
            <w:r w:rsidRPr="006D41B8">
              <w:rPr>
                <w:rFonts w:ascii="Arial" w:hAnsi="Arial" w:cs="Arial"/>
                <w:bCs/>
                <w:kern w:val="28"/>
                <w:sz w:val="22"/>
                <w:szCs w:val="22"/>
                <w:lang w:eastAsia="x-none"/>
              </w:rPr>
              <w:t xml:space="preserve">demonstrate (at interview) the values and capability to behave in accordance with the </w:t>
            </w:r>
            <w:proofErr w:type="gramStart"/>
            <w:r w:rsidRPr="006D41B8">
              <w:rPr>
                <w:rFonts w:ascii="Arial" w:hAnsi="Arial" w:cs="Arial"/>
                <w:bCs/>
                <w:kern w:val="28"/>
                <w:sz w:val="22"/>
                <w:szCs w:val="22"/>
                <w:lang w:eastAsia="x-none"/>
              </w:rPr>
              <w:t>Code;</w:t>
            </w:r>
            <w:proofErr w:type="gramEnd"/>
          </w:p>
          <w:p w14:paraId="5F6CEFB5" w14:textId="77777777" w:rsidR="006D41B8" w:rsidRPr="006D41B8" w:rsidRDefault="006D41B8" w:rsidP="006D41B8">
            <w:pPr>
              <w:numPr>
                <w:ilvl w:val="0"/>
                <w:numId w:val="3"/>
              </w:numPr>
              <w:rPr>
                <w:rFonts w:ascii="Arial" w:hAnsi="Arial" w:cs="Arial"/>
                <w:bCs/>
                <w:kern w:val="28"/>
                <w:sz w:val="22"/>
                <w:szCs w:val="22"/>
                <w:lang w:eastAsia="x-none"/>
              </w:rPr>
            </w:pPr>
            <w:r w:rsidRPr="006D41B8">
              <w:rPr>
                <w:rFonts w:ascii="Arial" w:hAnsi="Arial" w:cs="Arial"/>
                <w:bCs/>
                <w:kern w:val="28"/>
                <w:sz w:val="22"/>
                <w:szCs w:val="22"/>
                <w:lang w:eastAsia="x-none"/>
              </w:rPr>
              <w:t xml:space="preserve">have capability in literacy, digital and technological literacy and capability to update numeracy skills to meet the programme </w:t>
            </w:r>
            <w:proofErr w:type="gramStart"/>
            <w:r w:rsidRPr="006D41B8">
              <w:rPr>
                <w:rFonts w:ascii="Arial" w:hAnsi="Arial" w:cs="Arial"/>
                <w:bCs/>
                <w:kern w:val="28"/>
                <w:sz w:val="22"/>
                <w:szCs w:val="22"/>
                <w:lang w:eastAsia="x-none"/>
              </w:rPr>
              <w:t>outcomes;</w:t>
            </w:r>
            <w:proofErr w:type="gramEnd"/>
          </w:p>
          <w:p w14:paraId="7134DC2D" w14:textId="77777777" w:rsidR="006D41B8" w:rsidRPr="006D41B8" w:rsidRDefault="006D41B8" w:rsidP="006D41B8">
            <w:pPr>
              <w:numPr>
                <w:ilvl w:val="0"/>
                <w:numId w:val="3"/>
              </w:numPr>
              <w:rPr>
                <w:rFonts w:ascii="Arial" w:hAnsi="Arial" w:cs="Arial"/>
                <w:bCs/>
                <w:kern w:val="28"/>
                <w:sz w:val="22"/>
                <w:szCs w:val="22"/>
                <w:lang w:eastAsia="x-none"/>
              </w:rPr>
            </w:pPr>
            <w:r w:rsidRPr="006D41B8">
              <w:rPr>
                <w:rFonts w:ascii="Arial" w:hAnsi="Arial" w:cs="Arial"/>
                <w:bCs/>
                <w:kern w:val="28"/>
                <w:sz w:val="22"/>
                <w:szCs w:val="22"/>
                <w:lang w:eastAsia="x-none"/>
              </w:rPr>
              <w:t xml:space="preserve">have sufficient health and character to enable safe and effective practice, through satisfactory occupational health assessment and criminal record </w:t>
            </w:r>
            <w:proofErr w:type="gramStart"/>
            <w:r w:rsidRPr="006D41B8">
              <w:rPr>
                <w:rFonts w:ascii="Arial" w:hAnsi="Arial" w:cs="Arial"/>
                <w:bCs/>
                <w:kern w:val="28"/>
                <w:sz w:val="22"/>
                <w:szCs w:val="22"/>
                <w:lang w:eastAsia="x-none"/>
              </w:rPr>
              <w:t>checks;</w:t>
            </w:r>
            <w:proofErr w:type="gramEnd"/>
            <w:r w:rsidRPr="006D41B8">
              <w:rPr>
                <w:rFonts w:ascii="Arial" w:hAnsi="Arial" w:cs="Arial"/>
                <w:bCs/>
                <w:kern w:val="28"/>
                <w:sz w:val="22"/>
                <w:szCs w:val="22"/>
                <w:lang w:eastAsia="x-none"/>
              </w:rPr>
              <w:t xml:space="preserve"> </w:t>
            </w:r>
          </w:p>
          <w:p w14:paraId="13EF99FE" w14:textId="77777777" w:rsidR="006D41B8" w:rsidRPr="006D41B8" w:rsidRDefault="006D41B8" w:rsidP="006D41B8">
            <w:pPr>
              <w:numPr>
                <w:ilvl w:val="0"/>
                <w:numId w:val="3"/>
              </w:numPr>
              <w:rPr>
                <w:rFonts w:ascii="Arial" w:hAnsi="Arial" w:cs="Arial"/>
                <w:bCs/>
                <w:kern w:val="28"/>
                <w:sz w:val="22"/>
                <w:szCs w:val="22"/>
                <w:lang w:eastAsia="x-none"/>
              </w:rPr>
            </w:pPr>
            <w:r w:rsidRPr="006D41B8">
              <w:rPr>
                <w:rFonts w:ascii="Arial" w:hAnsi="Arial" w:cs="Arial"/>
                <w:bCs/>
                <w:kern w:val="28"/>
                <w:sz w:val="22"/>
                <w:szCs w:val="22"/>
                <w:lang w:eastAsia="x-none"/>
              </w:rPr>
              <w:t>meet the NMC English as a second language requirements, where appropriate (IELT level 7 in everything except written English at 6.5).</w:t>
            </w:r>
          </w:p>
          <w:p w14:paraId="69F371A0" w14:textId="77777777" w:rsidR="006D41B8" w:rsidRPr="006D41B8" w:rsidRDefault="006D41B8" w:rsidP="006D41B8">
            <w:pPr>
              <w:rPr>
                <w:rFonts w:ascii="Arial" w:hAnsi="Arial" w:cs="Arial"/>
                <w:bCs/>
                <w:kern w:val="28"/>
                <w:sz w:val="22"/>
                <w:szCs w:val="22"/>
                <w:lang w:eastAsia="x-none"/>
              </w:rPr>
            </w:pPr>
          </w:p>
          <w:p w14:paraId="213BF5B2" w14:textId="301D37D2" w:rsidR="006D41B8" w:rsidRDefault="006D41B8" w:rsidP="006B6AC7">
            <w:pPr>
              <w:rPr>
                <w:rFonts w:ascii="Arial" w:hAnsi="Arial" w:cs="Arial"/>
                <w:bCs/>
                <w:kern w:val="28"/>
                <w:sz w:val="22"/>
                <w:szCs w:val="22"/>
                <w:lang w:eastAsia="x-none"/>
              </w:rPr>
            </w:pPr>
            <w:r w:rsidRPr="006D41B8">
              <w:rPr>
                <w:rFonts w:ascii="Arial" w:hAnsi="Arial" w:cs="Arial"/>
                <w:bCs/>
                <w:kern w:val="28"/>
                <w:sz w:val="22"/>
                <w:szCs w:val="22"/>
                <w:lang w:eastAsia="x-none"/>
              </w:rPr>
              <w:t xml:space="preserve">Midwifery applicants must also have an honorary contract with a placement provider confirmed before entry to the programme. Clinical placements for nursing applicants are organised by the Faculty Placements team, unless otherwise agreed. </w:t>
            </w:r>
          </w:p>
          <w:p w14:paraId="3C0D3C2F" w14:textId="77777777" w:rsidR="006D41B8" w:rsidRDefault="006D41B8" w:rsidP="006B6AC7">
            <w:pPr>
              <w:rPr>
                <w:rFonts w:ascii="Arial" w:hAnsi="Arial" w:cs="Arial"/>
                <w:bCs/>
                <w:kern w:val="28"/>
                <w:sz w:val="22"/>
                <w:szCs w:val="22"/>
                <w:lang w:eastAsia="x-none"/>
              </w:rPr>
            </w:pPr>
          </w:p>
          <w:p w14:paraId="75BCC6F0" w14:textId="06DCFBB5" w:rsidR="00BF1022" w:rsidRPr="006D792B" w:rsidRDefault="008C5CE9" w:rsidP="006B6AC7">
            <w:pPr>
              <w:rPr>
                <w:rFonts w:ascii="Arial" w:hAnsi="Arial" w:cs="Arial"/>
                <w:sz w:val="22"/>
                <w:szCs w:val="22"/>
              </w:rPr>
            </w:pPr>
            <w:r w:rsidRPr="006D792B">
              <w:rPr>
                <w:rFonts w:ascii="Arial" w:hAnsi="Arial" w:cs="Arial"/>
                <w:sz w:val="22"/>
                <w:szCs w:val="22"/>
              </w:rPr>
              <w:t xml:space="preserve">Intakes are September </w:t>
            </w:r>
            <w:r w:rsidR="000356D8">
              <w:rPr>
                <w:rFonts w:ascii="Arial" w:hAnsi="Arial" w:cs="Arial"/>
                <w:sz w:val="22"/>
                <w:szCs w:val="22"/>
              </w:rPr>
              <w:t xml:space="preserve">(for nurses and midwives) </w:t>
            </w:r>
            <w:r w:rsidRPr="006D792B">
              <w:rPr>
                <w:rFonts w:ascii="Arial" w:hAnsi="Arial" w:cs="Arial"/>
                <w:sz w:val="22"/>
                <w:szCs w:val="22"/>
              </w:rPr>
              <w:t>and January</w:t>
            </w:r>
            <w:r w:rsidR="000356D8">
              <w:rPr>
                <w:rFonts w:ascii="Arial" w:hAnsi="Arial" w:cs="Arial"/>
                <w:sz w:val="22"/>
                <w:szCs w:val="22"/>
              </w:rPr>
              <w:t xml:space="preserve"> (nurses only). </w:t>
            </w:r>
          </w:p>
          <w:p w14:paraId="4B08F2A9" w14:textId="5563CC44" w:rsidR="00C447A7" w:rsidRPr="006D792B" w:rsidRDefault="00C447A7" w:rsidP="00571EBC">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6B6AC7">
            <w:pPr>
              <w:rPr>
                <w:rFonts w:ascii="Arial" w:hAnsi="Arial" w:cs="Arial"/>
                <w:b/>
                <w:sz w:val="22"/>
                <w:szCs w:val="22"/>
              </w:rPr>
            </w:pPr>
            <w:r w:rsidRPr="00BF1022">
              <w:rPr>
                <w:rFonts w:ascii="Arial" w:hAnsi="Arial" w:cs="Arial"/>
                <w:b/>
                <w:sz w:val="22"/>
                <w:szCs w:val="22"/>
              </w:rPr>
              <w:t>Programme Accredited by:</w:t>
            </w:r>
          </w:p>
          <w:p w14:paraId="3A1FE4F7" w14:textId="77777777" w:rsidR="00A92C9B" w:rsidRPr="00BF1022" w:rsidRDefault="00A92C9B" w:rsidP="006B6AC7">
            <w:pPr>
              <w:rPr>
                <w:rFonts w:ascii="Arial" w:hAnsi="Arial" w:cs="Arial"/>
                <w:b/>
                <w:sz w:val="22"/>
                <w:szCs w:val="22"/>
              </w:rPr>
            </w:pPr>
          </w:p>
        </w:tc>
        <w:tc>
          <w:tcPr>
            <w:tcW w:w="5580" w:type="dxa"/>
          </w:tcPr>
          <w:p w14:paraId="749FB0F8" w14:textId="5DEA5958" w:rsidR="00A92C9B" w:rsidRPr="006D792B" w:rsidRDefault="008C5CE9" w:rsidP="008C5CE9">
            <w:pPr>
              <w:rPr>
                <w:rFonts w:ascii="Arial" w:hAnsi="Arial" w:cs="Arial"/>
                <w:sz w:val="22"/>
                <w:szCs w:val="22"/>
              </w:rPr>
            </w:pPr>
            <w:r w:rsidRPr="006D792B">
              <w:rPr>
                <w:rFonts w:ascii="Arial" w:hAnsi="Arial" w:cs="Arial"/>
                <w:sz w:val="22"/>
                <w:szCs w:val="22"/>
              </w:rPr>
              <w:t>Nursing and Midwifery Council</w:t>
            </w:r>
          </w:p>
        </w:tc>
      </w:tr>
      <w:tr w:rsidR="00A92C9B" w:rsidRPr="00BF1022" w14:paraId="1D2A8CE1" w14:textId="77777777" w:rsidTr="00BF1022">
        <w:tc>
          <w:tcPr>
            <w:tcW w:w="3436" w:type="dxa"/>
          </w:tcPr>
          <w:p w14:paraId="78FF0191" w14:textId="1681D66E" w:rsidR="00A92C9B" w:rsidRPr="00BF1022" w:rsidRDefault="00A92C9B" w:rsidP="006B6AC7">
            <w:pPr>
              <w:rPr>
                <w:rFonts w:ascii="Arial" w:hAnsi="Arial" w:cs="Arial"/>
                <w:b/>
                <w:sz w:val="22"/>
                <w:szCs w:val="22"/>
              </w:rPr>
            </w:pPr>
            <w:r w:rsidRPr="00BF1022">
              <w:rPr>
                <w:rFonts w:ascii="Arial" w:hAnsi="Arial" w:cs="Arial"/>
                <w:b/>
                <w:sz w:val="22"/>
                <w:szCs w:val="22"/>
              </w:rPr>
              <w:lastRenderedPageBreak/>
              <w:t>QA</w:t>
            </w:r>
            <w:r w:rsidR="006D792B">
              <w:rPr>
                <w:rFonts w:ascii="Arial" w:hAnsi="Arial" w:cs="Arial"/>
                <w:b/>
                <w:sz w:val="22"/>
                <w:szCs w:val="22"/>
              </w:rPr>
              <w:t>A Subject Benchmark Statements:</w:t>
            </w:r>
          </w:p>
        </w:tc>
        <w:tc>
          <w:tcPr>
            <w:tcW w:w="5580" w:type="dxa"/>
          </w:tcPr>
          <w:p w14:paraId="69EC1DB8" w14:textId="44CC7643" w:rsidR="00A92C9B" w:rsidRPr="006D792B" w:rsidRDefault="00E87C26" w:rsidP="006B6AC7">
            <w:pPr>
              <w:rPr>
                <w:rFonts w:ascii="Arial" w:hAnsi="Arial" w:cs="Arial"/>
                <w:sz w:val="22"/>
                <w:szCs w:val="22"/>
              </w:rPr>
            </w:pPr>
            <w:r w:rsidRPr="006D792B">
              <w:rPr>
                <w:rFonts w:ascii="Arial" w:hAnsi="Arial" w:cs="Arial"/>
                <w:sz w:val="22"/>
                <w:szCs w:val="22"/>
              </w:rPr>
              <w:t>Not applicable</w:t>
            </w:r>
          </w:p>
          <w:p w14:paraId="223D1A66" w14:textId="77777777" w:rsidR="00A92C9B" w:rsidRPr="006D792B" w:rsidRDefault="00A92C9B" w:rsidP="006B6AC7">
            <w:pPr>
              <w:rPr>
                <w:rFonts w:ascii="Arial" w:hAnsi="Arial" w:cs="Arial"/>
                <w:i/>
                <w:color w:val="FF0000"/>
                <w:sz w:val="22"/>
                <w:szCs w:val="22"/>
              </w:rPr>
            </w:pPr>
          </w:p>
        </w:tc>
      </w:tr>
      <w:tr w:rsidR="00A92C9B" w:rsidRPr="00BF1022" w14:paraId="53E5FC2C" w14:textId="77777777" w:rsidTr="00BF1022">
        <w:tc>
          <w:tcPr>
            <w:tcW w:w="3436" w:type="dxa"/>
          </w:tcPr>
          <w:p w14:paraId="046B54B4" w14:textId="77777777" w:rsidR="00A92C9B" w:rsidRPr="00BF1022" w:rsidRDefault="00A92C9B" w:rsidP="006B6AC7">
            <w:pPr>
              <w:rPr>
                <w:rFonts w:ascii="Arial" w:hAnsi="Arial" w:cs="Arial"/>
                <w:b/>
                <w:sz w:val="22"/>
                <w:szCs w:val="22"/>
              </w:rPr>
            </w:pPr>
            <w:r w:rsidRPr="00BF1022">
              <w:rPr>
                <w:rFonts w:ascii="Arial" w:hAnsi="Arial" w:cs="Arial"/>
                <w:b/>
                <w:sz w:val="22"/>
                <w:szCs w:val="22"/>
              </w:rPr>
              <w:t>Approved Variants:</w:t>
            </w:r>
          </w:p>
        </w:tc>
        <w:tc>
          <w:tcPr>
            <w:tcW w:w="5580" w:type="dxa"/>
          </w:tcPr>
          <w:p w14:paraId="402E8661" w14:textId="6B97DE29" w:rsidR="00A92C9B" w:rsidRPr="00CB0636" w:rsidRDefault="00C36707" w:rsidP="000324F9">
            <w:pPr>
              <w:rPr>
                <w:rFonts w:ascii="Arial" w:hAnsi="Arial" w:cs="Arial"/>
                <w:iCs/>
                <w:color w:val="000000" w:themeColor="text1"/>
                <w:sz w:val="22"/>
                <w:szCs w:val="22"/>
              </w:rPr>
            </w:pPr>
            <w:r w:rsidRPr="00AA06F0">
              <w:rPr>
                <w:rFonts w:ascii="Arial" w:hAnsi="Arial" w:cs="Arial"/>
                <w:iCs/>
                <w:color w:val="000000" w:themeColor="text1"/>
                <w:sz w:val="22"/>
                <w:szCs w:val="22"/>
              </w:rPr>
              <w:t>Only two attempts at the Practice Assessment Document are allowed</w:t>
            </w:r>
          </w:p>
        </w:tc>
      </w:tr>
      <w:tr w:rsidR="00A92C9B" w:rsidRPr="00BF1022" w14:paraId="033C9415" w14:textId="77777777" w:rsidTr="00BF1022">
        <w:tc>
          <w:tcPr>
            <w:tcW w:w="3436" w:type="dxa"/>
          </w:tcPr>
          <w:p w14:paraId="39080205" w14:textId="77777777" w:rsidR="00A92C9B" w:rsidRPr="00BF1022" w:rsidRDefault="00A92C9B" w:rsidP="006B6AC7">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6B6AC7">
            <w:pPr>
              <w:rPr>
                <w:rFonts w:ascii="Arial" w:hAnsi="Arial" w:cs="Arial"/>
                <w:b/>
                <w:sz w:val="22"/>
                <w:szCs w:val="22"/>
              </w:rPr>
            </w:pPr>
          </w:p>
        </w:tc>
        <w:tc>
          <w:tcPr>
            <w:tcW w:w="5580" w:type="dxa"/>
          </w:tcPr>
          <w:p w14:paraId="2253C86C" w14:textId="0E22C7C8" w:rsidR="00A92C9B" w:rsidRPr="008C5CE9" w:rsidRDefault="008C5CE9" w:rsidP="006B6AC7">
            <w:pPr>
              <w:rPr>
                <w:rFonts w:ascii="Arial" w:hAnsi="Arial" w:cs="Arial"/>
                <w:color w:val="FF0000"/>
                <w:sz w:val="22"/>
                <w:szCs w:val="22"/>
              </w:rPr>
            </w:pPr>
            <w:r w:rsidRPr="008C5CE9">
              <w:rPr>
                <w:rFonts w:ascii="Arial" w:hAnsi="Arial" w:cs="Arial"/>
                <w:sz w:val="22"/>
                <w:szCs w:val="22"/>
              </w:rPr>
              <w:t>None</w:t>
            </w:r>
          </w:p>
        </w:tc>
      </w:tr>
    </w:tbl>
    <w:p w14:paraId="129745D7" w14:textId="1F27C3E0" w:rsidR="008C5CE9" w:rsidRDefault="008C5CE9" w:rsidP="00A92C9B"/>
    <w:p w14:paraId="68688226" w14:textId="0BF6DE28" w:rsidR="00A92C9B" w:rsidRPr="00E87C26" w:rsidRDefault="00A92C9B" w:rsidP="00E87C26">
      <w:pPr>
        <w:spacing w:after="160" w:line="259" w:lineRule="auto"/>
      </w:pPr>
      <w:r w:rsidRPr="000765B1">
        <w:rPr>
          <w:rFonts w:ascii="Arial" w:hAnsi="Arial" w:cs="Arial"/>
          <w:b/>
          <w:sz w:val="22"/>
          <w:szCs w:val="22"/>
        </w:rPr>
        <w:t>SECTION 2: THE COURSE</w:t>
      </w:r>
    </w:p>
    <w:p w14:paraId="219BDF57" w14:textId="51FFB2DF" w:rsidR="006D41B8" w:rsidRDefault="00167BA2" w:rsidP="00167BA2">
      <w:pPr>
        <w:ind w:right="-330"/>
        <w:rPr>
          <w:rFonts w:ascii="Arial" w:hAnsi="Arial" w:cs="Arial"/>
          <w:sz w:val="22"/>
          <w:szCs w:val="22"/>
        </w:rPr>
      </w:pPr>
      <w:r w:rsidRPr="00167BA2">
        <w:rPr>
          <w:rFonts w:ascii="Arial" w:hAnsi="Arial" w:cs="Arial"/>
          <w:sz w:val="22"/>
          <w:szCs w:val="22"/>
        </w:rPr>
        <w:t xml:space="preserve">This programme is designed for nurses from all fields of practice (adult, mental health, learning disabilities and children’s nursing) and midwives seeking readmission to the register, who have practiced for fewer than 750 hours in the previous five years, or 450 hours in the three years before their application for readmission to the register. </w:t>
      </w:r>
    </w:p>
    <w:p w14:paraId="039768A4" w14:textId="77777777" w:rsidR="006D41B8" w:rsidRDefault="006D41B8" w:rsidP="00167BA2">
      <w:pPr>
        <w:ind w:right="-330"/>
        <w:rPr>
          <w:rFonts w:ascii="Arial" w:hAnsi="Arial" w:cs="Arial"/>
          <w:sz w:val="22"/>
          <w:szCs w:val="22"/>
        </w:rPr>
      </w:pPr>
    </w:p>
    <w:p w14:paraId="5787BD99" w14:textId="291E1EFC" w:rsidR="00167BA2" w:rsidRPr="00167BA2" w:rsidRDefault="00167BA2" w:rsidP="00167BA2">
      <w:pPr>
        <w:ind w:right="-330"/>
        <w:rPr>
          <w:rFonts w:ascii="Arial" w:hAnsi="Arial" w:cs="Arial"/>
          <w:sz w:val="22"/>
          <w:szCs w:val="22"/>
        </w:rPr>
      </w:pPr>
      <w:r w:rsidRPr="00167BA2">
        <w:rPr>
          <w:rFonts w:ascii="Arial" w:hAnsi="Arial" w:cs="Arial"/>
          <w:sz w:val="22"/>
          <w:szCs w:val="22"/>
        </w:rPr>
        <w:t xml:space="preserve">It is also suitable for nurses and midwives approaching revalidation who have practiced for fewer than 450 hours in the </w:t>
      </w:r>
      <w:proofErr w:type="gramStart"/>
      <w:r w:rsidRPr="00167BA2">
        <w:rPr>
          <w:rFonts w:ascii="Arial" w:hAnsi="Arial" w:cs="Arial"/>
          <w:sz w:val="22"/>
          <w:szCs w:val="22"/>
        </w:rPr>
        <w:t>three year</w:t>
      </w:r>
      <w:proofErr w:type="gramEnd"/>
      <w:r w:rsidRPr="00167BA2">
        <w:rPr>
          <w:rFonts w:ascii="Arial" w:hAnsi="Arial" w:cs="Arial"/>
          <w:sz w:val="22"/>
          <w:szCs w:val="22"/>
        </w:rPr>
        <w:t xml:space="preserve"> period since their registration was last renewed (900 hours if dual registered) or since joining the register. </w:t>
      </w:r>
    </w:p>
    <w:p w14:paraId="0D8177FE" w14:textId="77777777" w:rsidR="00167BA2" w:rsidRPr="00167BA2" w:rsidRDefault="00167BA2" w:rsidP="00167BA2">
      <w:pPr>
        <w:ind w:left="60" w:right="-330"/>
        <w:jc w:val="both"/>
        <w:rPr>
          <w:rFonts w:ascii="Arial" w:hAnsi="Arial" w:cs="Arial"/>
          <w:sz w:val="22"/>
          <w:szCs w:val="22"/>
        </w:rPr>
      </w:pPr>
    </w:p>
    <w:p w14:paraId="3AE503D8" w14:textId="783E1119" w:rsidR="00167BA2" w:rsidRPr="00167BA2" w:rsidRDefault="00167BA2" w:rsidP="00167BA2">
      <w:pPr>
        <w:tabs>
          <w:tab w:val="left" w:pos="540"/>
        </w:tabs>
        <w:rPr>
          <w:rFonts w:ascii="Arial" w:hAnsi="Arial" w:cs="Arial"/>
          <w:bCs/>
          <w:kern w:val="28"/>
          <w:sz w:val="22"/>
          <w:szCs w:val="22"/>
          <w:lang w:val="x-none" w:eastAsia="x-none"/>
        </w:rPr>
      </w:pPr>
      <w:r w:rsidRPr="00167BA2">
        <w:rPr>
          <w:rFonts w:ascii="Arial" w:hAnsi="Arial" w:cs="Arial"/>
          <w:bCs/>
          <w:kern w:val="28"/>
          <w:sz w:val="22"/>
          <w:szCs w:val="22"/>
          <w:lang w:val="x-none" w:eastAsia="x-none"/>
        </w:rPr>
        <w:t xml:space="preserve">The focus of the course </w:t>
      </w:r>
      <w:r w:rsidRPr="00167BA2">
        <w:rPr>
          <w:rFonts w:ascii="Arial" w:hAnsi="Arial" w:cs="Arial"/>
          <w:bCs/>
          <w:kern w:val="28"/>
          <w:sz w:val="22"/>
          <w:szCs w:val="22"/>
          <w:lang w:eastAsia="x-none"/>
        </w:rPr>
        <w:t xml:space="preserve">is on enabling nurses and midwives to regain their confidence and to update their clinical skills, knowledge, numeracy, literacy, digital and technological literacy in a safe and effective way, in order to meet the NMC standards of proficiency for nurses or midwives. A variety of approaches are employed to support learning and assessment, which </w:t>
      </w:r>
      <w:proofErr w:type="gramStart"/>
      <w:r w:rsidRPr="00167BA2">
        <w:rPr>
          <w:rFonts w:ascii="Arial" w:hAnsi="Arial" w:cs="Arial"/>
          <w:bCs/>
          <w:kern w:val="28"/>
          <w:sz w:val="22"/>
          <w:szCs w:val="22"/>
          <w:lang w:eastAsia="x-none"/>
        </w:rPr>
        <w:t>take</w:t>
      </w:r>
      <w:r w:rsidR="00303659">
        <w:rPr>
          <w:rFonts w:ascii="Arial" w:hAnsi="Arial" w:cs="Arial"/>
          <w:bCs/>
          <w:kern w:val="28"/>
          <w:sz w:val="22"/>
          <w:szCs w:val="22"/>
          <w:lang w:eastAsia="x-none"/>
        </w:rPr>
        <w:t xml:space="preserve"> into account</w:t>
      </w:r>
      <w:proofErr w:type="gramEnd"/>
      <w:r w:rsidR="00303659">
        <w:rPr>
          <w:rFonts w:ascii="Arial" w:hAnsi="Arial" w:cs="Arial"/>
          <w:bCs/>
          <w:kern w:val="28"/>
          <w:sz w:val="22"/>
          <w:szCs w:val="22"/>
          <w:lang w:eastAsia="x-none"/>
        </w:rPr>
        <w:t xml:space="preserve"> intended area of </w:t>
      </w:r>
      <w:r w:rsidR="00303659" w:rsidRPr="00596866">
        <w:rPr>
          <w:rFonts w:ascii="Arial" w:hAnsi="Arial" w:cs="Arial"/>
          <w:bCs/>
          <w:kern w:val="28"/>
          <w:sz w:val="22"/>
          <w:szCs w:val="22"/>
          <w:lang w:eastAsia="x-none"/>
        </w:rPr>
        <w:t>practice</w:t>
      </w:r>
      <w:r w:rsidRPr="00596866">
        <w:rPr>
          <w:rFonts w:ascii="Arial" w:hAnsi="Arial" w:cs="Arial"/>
          <w:bCs/>
          <w:kern w:val="28"/>
          <w:sz w:val="22"/>
          <w:szCs w:val="22"/>
          <w:lang w:eastAsia="x-none"/>
        </w:rPr>
        <w:t xml:space="preserve">, personal circumstances and prior learning. Students are expected to undertake a </w:t>
      </w:r>
      <w:r w:rsidRPr="00596866">
        <w:rPr>
          <w:rFonts w:ascii="Arial" w:hAnsi="Arial" w:cs="Arial"/>
          <w:kern w:val="28"/>
          <w:sz w:val="22"/>
          <w:szCs w:val="22"/>
          <w:lang w:eastAsia="x-none"/>
        </w:rPr>
        <w:t>minimum</w:t>
      </w:r>
      <w:r w:rsidRPr="00596866">
        <w:rPr>
          <w:rFonts w:ascii="Arial" w:hAnsi="Arial" w:cs="Arial"/>
          <w:bCs/>
          <w:kern w:val="28"/>
          <w:sz w:val="22"/>
          <w:szCs w:val="22"/>
          <w:lang w:eastAsia="x-none"/>
        </w:rPr>
        <w:t xml:space="preserve"> of </w:t>
      </w:r>
      <w:r w:rsidRPr="00596866">
        <w:rPr>
          <w:rFonts w:ascii="Arial" w:hAnsi="Arial" w:cs="Arial"/>
          <w:bCs/>
          <w:color w:val="000000" w:themeColor="text1"/>
          <w:kern w:val="28"/>
          <w:sz w:val="22"/>
          <w:szCs w:val="22"/>
          <w:lang w:eastAsia="x-none"/>
        </w:rPr>
        <w:t xml:space="preserve">150hrs </w:t>
      </w:r>
      <w:r w:rsidR="000324F9" w:rsidRPr="00596866">
        <w:rPr>
          <w:rFonts w:ascii="Arial" w:hAnsi="Arial" w:cs="Arial"/>
          <w:bCs/>
          <w:color w:val="000000" w:themeColor="text1"/>
          <w:kern w:val="28"/>
          <w:sz w:val="22"/>
          <w:szCs w:val="22"/>
          <w:lang w:eastAsia="x-none"/>
        </w:rPr>
        <w:t xml:space="preserve">and maximum of </w:t>
      </w:r>
      <w:r w:rsidR="008A3766" w:rsidRPr="00596866">
        <w:rPr>
          <w:rFonts w:ascii="Arial" w:hAnsi="Arial" w:cs="Arial"/>
          <w:bCs/>
          <w:color w:val="000000" w:themeColor="text1"/>
          <w:kern w:val="28"/>
          <w:sz w:val="22"/>
          <w:szCs w:val="22"/>
          <w:lang w:eastAsia="x-none"/>
        </w:rPr>
        <w:t>4</w:t>
      </w:r>
      <w:r w:rsidR="000324F9" w:rsidRPr="00596866">
        <w:rPr>
          <w:rFonts w:ascii="Arial" w:hAnsi="Arial" w:cs="Arial"/>
          <w:bCs/>
          <w:color w:val="000000" w:themeColor="text1"/>
          <w:kern w:val="28"/>
          <w:sz w:val="22"/>
          <w:szCs w:val="22"/>
          <w:lang w:eastAsia="x-none"/>
        </w:rPr>
        <w:t xml:space="preserve">50 hours </w:t>
      </w:r>
      <w:r w:rsidRPr="00596866">
        <w:rPr>
          <w:rFonts w:ascii="Arial" w:hAnsi="Arial" w:cs="Arial"/>
          <w:bCs/>
          <w:color w:val="000000" w:themeColor="text1"/>
          <w:kern w:val="28"/>
          <w:sz w:val="22"/>
          <w:szCs w:val="22"/>
          <w:lang w:eastAsia="x-none"/>
        </w:rPr>
        <w:t>supernumerary</w:t>
      </w:r>
      <w:r w:rsidRPr="00596866">
        <w:rPr>
          <w:rFonts w:ascii="Arial" w:hAnsi="Arial" w:cs="Arial"/>
          <w:bCs/>
          <w:color w:val="FF0000"/>
          <w:kern w:val="28"/>
          <w:sz w:val="22"/>
          <w:szCs w:val="22"/>
          <w:lang w:eastAsia="x-none"/>
        </w:rPr>
        <w:t xml:space="preserve"> </w:t>
      </w:r>
      <w:r w:rsidRPr="00596866">
        <w:rPr>
          <w:rFonts w:ascii="Arial" w:hAnsi="Arial" w:cs="Arial"/>
          <w:bCs/>
          <w:kern w:val="28"/>
          <w:sz w:val="22"/>
          <w:szCs w:val="22"/>
          <w:lang w:eastAsia="x-none"/>
        </w:rPr>
        <w:t xml:space="preserve">clinical practice </w:t>
      </w:r>
      <w:proofErr w:type="gramStart"/>
      <w:r w:rsidRPr="00596866">
        <w:rPr>
          <w:rFonts w:ascii="Arial" w:hAnsi="Arial" w:cs="Arial"/>
          <w:bCs/>
          <w:kern w:val="28"/>
          <w:sz w:val="22"/>
          <w:szCs w:val="22"/>
          <w:lang w:eastAsia="x-none"/>
        </w:rPr>
        <w:t>in order to</w:t>
      </w:r>
      <w:proofErr w:type="gramEnd"/>
      <w:r w:rsidRPr="00596866">
        <w:rPr>
          <w:rFonts w:ascii="Arial" w:hAnsi="Arial" w:cs="Arial"/>
          <w:bCs/>
          <w:kern w:val="28"/>
          <w:sz w:val="22"/>
          <w:szCs w:val="22"/>
          <w:lang w:eastAsia="x-none"/>
        </w:rPr>
        <w:t xml:space="preserve"> achieve the practice-based</w:t>
      </w:r>
      <w:r w:rsidRPr="00167BA2">
        <w:rPr>
          <w:rFonts w:ascii="Arial" w:hAnsi="Arial" w:cs="Arial"/>
          <w:bCs/>
          <w:kern w:val="28"/>
          <w:sz w:val="22"/>
          <w:szCs w:val="22"/>
          <w:lang w:eastAsia="x-none"/>
        </w:rPr>
        <w:t xml:space="preserve"> requirements for the course in addition to any Trust induction. </w:t>
      </w:r>
    </w:p>
    <w:p w14:paraId="0C55EBA3" w14:textId="571BE6E8"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2596B869" w14:textId="5D78A6B9" w:rsidR="00D42126" w:rsidRPr="00167BA2" w:rsidRDefault="00D42126" w:rsidP="00D42126">
      <w:pPr>
        <w:spacing w:line="276" w:lineRule="auto"/>
        <w:rPr>
          <w:rFonts w:ascii="Arial" w:hAnsi="Arial" w:cs="Arial"/>
          <w:sz w:val="22"/>
          <w:szCs w:val="22"/>
        </w:rPr>
      </w:pPr>
      <w:r w:rsidRPr="00167BA2">
        <w:rPr>
          <w:rFonts w:ascii="Arial" w:hAnsi="Arial" w:cs="Arial"/>
          <w:sz w:val="22"/>
          <w:szCs w:val="22"/>
        </w:rPr>
        <w:t>This course enables participants to:</w:t>
      </w:r>
    </w:p>
    <w:p w14:paraId="3D497841" w14:textId="77777777" w:rsidR="00D42126" w:rsidRPr="00167BA2" w:rsidRDefault="00D42126" w:rsidP="00D42126">
      <w:pPr>
        <w:numPr>
          <w:ilvl w:val="0"/>
          <w:numId w:val="4"/>
        </w:numPr>
        <w:spacing w:after="160" w:line="276" w:lineRule="auto"/>
        <w:rPr>
          <w:rFonts w:ascii="Arial" w:hAnsi="Arial" w:cs="Arial"/>
          <w:sz w:val="22"/>
          <w:szCs w:val="22"/>
        </w:rPr>
      </w:pPr>
      <w:r w:rsidRPr="00167BA2">
        <w:rPr>
          <w:rFonts w:ascii="Arial" w:hAnsi="Arial" w:cs="Arial"/>
          <w:sz w:val="22"/>
          <w:szCs w:val="22"/>
        </w:rPr>
        <w:t xml:space="preserve">meet the standards of proficiency to remain on, or be readmitted to the NMC </w:t>
      </w:r>
      <w:proofErr w:type="gramStart"/>
      <w:r w:rsidRPr="00167BA2">
        <w:rPr>
          <w:rFonts w:ascii="Arial" w:hAnsi="Arial" w:cs="Arial"/>
          <w:sz w:val="22"/>
          <w:szCs w:val="22"/>
        </w:rPr>
        <w:t>register;</w:t>
      </w:r>
      <w:proofErr w:type="gramEnd"/>
    </w:p>
    <w:p w14:paraId="405D76B3" w14:textId="6E974BF2" w:rsidR="00D42126" w:rsidRPr="00167BA2" w:rsidRDefault="00D42126" w:rsidP="00D42126">
      <w:pPr>
        <w:numPr>
          <w:ilvl w:val="0"/>
          <w:numId w:val="4"/>
        </w:numPr>
        <w:spacing w:after="160" w:line="276" w:lineRule="auto"/>
        <w:rPr>
          <w:rFonts w:ascii="Arial" w:hAnsi="Arial" w:cs="Arial"/>
          <w:sz w:val="22"/>
          <w:szCs w:val="22"/>
        </w:rPr>
      </w:pPr>
      <w:r w:rsidRPr="00167BA2">
        <w:rPr>
          <w:rFonts w:ascii="Arial" w:hAnsi="Arial" w:cs="Arial"/>
          <w:sz w:val="22"/>
          <w:szCs w:val="22"/>
        </w:rPr>
        <w:t>regain confidence, and update their skills and knowledge (including numeracy, literacy, digital and technological) to enable them to provide safe, effective, person-centred care.</w:t>
      </w:r>
    </w:p>
    <w:p w14:paraId="548A958F" w14:textId="51420F5B" w:rsidR="00A92C9B" w:rsidRPr="00167BA2" w:rsidRDefault="00A92C9B" w:rsidP="00A92C9B">
      <w:pPr>
        <w:pStyle w:val="ListParagraph"/>
        <w:ind w:left="0"/>
        <w:rPr>
          <w:rFonts w:ascii="Arial" w:hAnsi="Arial" w:cs="Arial"/>
        </w:rPr>
      </w:pPr>
    </w:p>
    <w:p w14:paraId="06611F11" w14:textId="77777777" w:rsidR="0087750E" w:rsidRPr="00167BA2" w:rsidRDefault="00A92C9B" w:rsidP="0087750E">
      <w:pPr>
        <w:pStyle w:val="ListParagraph"/>
        <w:numPr>
          <w:ilvl w:val="0"/>
          <w:numId w:val="1"/>
        </w:numPr>
        <w:rPr>
          <w:rFonts w:ascii="Arial" w:hAnsi="Arial" w:cs="Arial"/>
          <w:b/>
        </w:rPr>
      </w:pPr>
      <w:r w:rsidRPr="00167BA2">
        <w:rPr>
          <w:rFonts w:ascii="Arial" w:hAnsi="Arial" w:cs="Arial"/>
          <w:b/>
        </w:rPr>
        <w:t>Intended Learning Outcomes</w:t>
      </w:r>
      <w:r w:rsidR="0087750E" w:rsidRPr="00167BA2">
        <w:rPr>
          <w:rFonts w:ascii="Arial" w:hAnsi="Arial" w:cs="Arial"/>
        </w:rPr>
        <w:t xml:space="preserve"> </w:t>
      </w:r>
    </w:p>
    <w:p w14:paraId="7AFA5011" w14:textId="77777777" w:rsidR="0087750E" w:rsidRPr="00167BA2" w:rsidRDefault="0087750E" w:rsidP="0087750E">
      <w:pPr>
        <w:rPr>
          <w:rFonts w:ascii="Arial" w:eastAsia="Calibri" w:hAnsi="Arial" w:cs="Arial"/>
          <w:b/>
          <w:sz w:val="22"/>
          <w:szCs w:val="22"/>
        </w:rPr>
      </w:pPr>
    </w:p>
    <w:p w14:paraId="63987C31" w14:textId="006AD0B3" w:rsidR="00A92C9B" w:rsidRPr="00167BA2" w:rsidRDefault="0087750E" w:rsidP="0087750E">
      <w:pPr>
        <w:rPr>
          <w:rFonts w:ascii="Arial" w:hAnsi="Arial" w:cs="Arial"/>
          <w:sz w:val="22"/>
          <w:szCs w:val="22"/>
        </w:rPr>
      </w:pPr>
      <w:r w:rsidRPr="00167BA2">
        <w:rPr>
          <w:rFonts w:ascii="Arial" w:eastAsia="Calibri" w:hAnsi="Arial" w:cs="Arial"/>
          <w:sz w:val="22"/>
          <w:szCs w:val="22"/>
        </w:rPr>
        <w:t>On suc</w:t>
      </w:r>
      <w:r w:rsidR="001F4378" w:rsidRPr="00167BA2">
        <w:rPr>
          <w:rFonts w:ascii="Arial" w:eastAsia="Calibri" w:hAnsi="Arial" w:cs="Arial"/>
          <w:sz w:val="22"/>
          <w:szCs w:val="22"/>
        </w:rPr>
        <w:t>cessful completion of the programme</w:t>
      </w:r>
      <w:r w:rsidRPr="00167BA2">
        <w:rPr>
          <w:rFonts w:ascii="Arial" w:eastAsia="Calibri" w:hAnsi="Arial" w:cs="Arial"/>
          <w:sz w:val="22"/>
          <w:szCs w:val="22"/>
        </w:rPr>
        <w:t xml:space="preserve">, students will be able to demonstrate achievement of the following learning outcomes, mapped against </w:t>
      </w:r>
      <w:r w:rsidR="001F4378" w:rsidRPr="00167BA2">
        <w:rPr>
          <w:rFonts w:ascii="Arial" w:eastAsia="Calibri" w:hAnsi="Arial" w:cs="Arial"/>
          <w:sz w:val="22"/>
          <w:szCs w:val="22"/>
        </w:rPr>
        <w:t>the NMC Standards of proficiency for nurses (NMC, 2018</w:t>
      </w:r>
      <w:r w:rsidR="006D792B" w:rsidRPr="00167BA2">
        <w:rPr>
          <w:rFonts w:ascii="Arial" w:eastAsia="Calibri" w:hAnsi="Arial" w:cs="Arial"/>
          <w:sz w:val="22"/>
          <w:szCs w:val="22"/>
        </w:rPr>
        <w:t>a</w:t>
      </w:r>
      <w:r w:rsidR="001F4378" w:rsidRPr="00167BA2">
        <w:rPr>
          <w:rFonts w:ascii="Arial" w:eastAsia="Calibri" w:hAnsi="Arial" w:cs="Arial"/>
          <w:sz w:val="22"/>
          <w:szCs w:val="22"/>
        </w:rPr>
        <w:t>) or midwifery (NMC, 2019</w:t>
      </w:r>
      <w:r w:rsidR="006D792B" w:rsidRPr="00167BA2">
        <w:rPr>
          <w:rFonts w:ascii="Arial" w:eastAsia="Calibri" w:hAnsi="Arial" w:cs="Arial"/>
          <w:sz w:val="22"/>
          <w:szCs w:val="22"/>
        </w:rPr>
        <w:t>a</w:t>
      </w:r>
      <w:r w:rsidR="001F4378" w:rsidRPr="00167BA2">
        <w:rPr>
          <w:rFonts w:ascii="Arial" w:eastAsia="Calibri" w:hAnsi="Arial" w:cs="Arial"/>
          <w:sz w:val="22"/>
          <w:szCs w:val="22"/>
        </w:rPr>
        <w:t xml:space="preserve">). </w:t>
      </w:r>
    </w:p>
    <w:p w14:paraId="6BE15D8F" w14:textId="4BBAEE0A" w:rsidR="00A92C9B" w:rsidRPr="000765B1" w:rsidRDefault="00A92C9B" w:rsidP="00A92C9B">
      <w:pPr>
        <w:rPr>
          <w:rFonts w:ascii="Arial" w:hAnsi="Arial" w:cs="Arial"/>
          <w:sz w:val="22"/>
          <w:szCs w:val="22"/>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2431"/>
        <w:gridCol w:w="2099"/>
      </w:tblGrid>
      <w:tr w:rsidR="00691448" w:rsidRPr="00691448" w14:paraId="50FC472D" w14:textId="77777777" w:rsidTr="00A50820">
        <w:tc>
          <w:tcPr>
            <w:tcW w:w="5376" w:type="dxa"/>
            <w:shd w:val="clear" w:color="auto" w:fill="auto"/>
          </w:tcPr>
          <w:p w14:paraId="6F932CDC" w14:textId="77777777" w:rsidR="00691448" w:rsidRPr="00691448" w:rsidRDefault="00691448" w:rsidP="00691448">
            <w:pPr>
              <w:jc w:val="both"/>
              <w:rPr>
                <w:rFonts w:ascii="Arial" w:hAnsi="Arial" w:cs="Arial"/>
                <w:b/>
                <w:bCs/>
                <w:sz w:val="22"/>
                <w:szCs w:val="22"/>
              </w:rPr>
            </w:pPr>
            <w:r w:rsidRPr="00691448">
              <w:rPr>
                <w:rFonts w:ascii="Arial" w:hAnsi="Arial" w:cs="Arial"/>
                <w:b/>
                <w:bCs/>
                <w:sz w:val="22"/>
                <w:szCs w:val="22"/>
              </w:rPr>
              <w:t>Learning Outcomes</w:t>
            </w:r>
          </w:p>
        </w:tc>
        <w:tc>
          <w:tcPr>
            <w:tcW w:w="2431" w:type="dxa"/>
            <w:shd w:val="clear" w:color="auto" w:fill="auto"/>
          </w:tcPr>
          <w:p w14:paraId="7C2CFA0A" w14:textId="77777777" w:rsidR="00691448" w:rsidRPr="00691448" w:rsidRDefault="00691448" w:rsidP="00691448">
            <w:pPr>
              <w:rPr>
                <w:rFonts w:ascii="Arial" w:hAnsi="Arial" w:cs="Arial"/>
                <w:b/>
                <w:bCs/>
                <w:sz w:val="22"/>
                <w:szCs w:val="22"/>
              </w:rPr>
            </w:pPr>
            <w:r w:rsidRPr="00691448">
              <w:rPr>
                <w:rFonts w:ascii="Arial" w:hAnsi="Arial" w:cs="Arial"/>
                <w:b/>
                <w:bCs/>
                <w:sz w:val="22"/>
                <w:szCs w:val="22"/>
              </w:rPr>
              <w:t>NMC (2018) Standards of proficiency for registered nurses</w:t>
            </w:r>
          </w:p>
        </w:tc>
        <w:tc>
          <w:tcPr>
            <w:tcW w:w="2099" w:type="dxa"/>
          </w:tcPr>
          <w:p w14:paraId="6481573A" w14:textId="77777777" w:rsidR="00691448" w:rsidRPr="00691448" w:rsidRDefault="00691448" w:rsidP="00691448">
            <w:pPr>
              <w:rPr>
                <w:rFonts w:ascii="Arial" w:hAnsi="Arial" w:cs="Arial"/>
                <w:b/>
                <w:bCs/>
                <w:sz w:val="22"/>
                <w:szCs w:val="22"/>
              </w:rPr>
            </w:pPr>
            <w:r w:rsidRPr="00691448">
              <w:rPr>
                <w:rFonts w:ascii="Arial" w:hAnsi="Arial" w:cs="Arial"/>
                <w:b/>
                <w:bCs/>
                <w:sz w:val="22"/>
                <w:szCs w:val="22"/>
              </w:rPr>
              <w:t>NMC (2019</w:t>
            </w:r>
            <w:proofErr w:type="gramStart"/>
            <w:r w:rsidRPr="00691448">
              <w:rPr>
                <w:rFonts w:ascii="Arial" w:hAnsi="Arial" w:cs="Arial"/>
                <w:b/>
                <w:bCs/>
                <w:sz w:val="22"/>
                <w:szCs w:val="22"/>
              </w:rPr>
              <w:t>)  Standards</w:t>
            </w:r>
            <w:proofErr w:type="gramEnd"/>
            <w:r w:rsidRPr="00691448">
              <w:rPr>
                <w:rFonts w:ascii="Arial" w:hAnsi="Arial" w:cs="Arial"/>
                <w:b/>
                <w:bCs/>
                <w:sz w:val="22"/>
                <w:szCs w:val="22"/>
              </w:rPr>
              <w:t xml:space="preserve"> of proficiency for midwives </w:t>
            </w:r>
          </w:p>
        </w:tc>
      </w:tr>
      <w:tr w:rsidR="00691448" w:rsidRPr="00691448" w14:paraId="0B26C4D9" w14:textId="77777777" w:rsidTr="00A50820">
        <w:tc>
          <w:tcPr>
            <w:tcW w:w="5376" w:type="dxa"/>
            <w:shd w:val="clear" w:color="auto" w:fill="auto"/>
          </w:tcPr>
          <w:p w14:paraId="794373E4" w14:textId="77777777" w:rsidR="00691448" w:rsidRPr="00691448" w:rsidRDefault="00691448" w:rsidP="00691448">
            <w:pPr>
              <w:numPr>
                <w:ilvl w:val="0"/>
                <w:numId w:val="5"/>
              </w:numPr>
              <w:spacing w:after="160" w:line="259" w:lineRule="auto"/>
              <w:ind w:left="360"/>
              <w:contextualSpacing/>
              <w:rPr>
                <w:rFonts w:ascii="Arial" w:hAnsi="Arial" w:cs="Arial"/>
                <w:bCs/>
                <w:sz w:val="22"/>
                <w:szCs w:val="22"/>
              </w:rPr>
            </w:pPr>
            <w:r w:rsidRPr="00691448">
              <w:rPr>
                <w:rFonts w:ascii="Arial" w:hAnsi="Arial" w:cs="Arial"/>
                <w:bCs/>
                <w:sz w:val="22"/>
                <w:szCs w:val="22"/>
              </w:rPr>
              <w:t xml:space="preserve">Reflect critically on and act in accordance with the NMC’s professional standards of practice and behaviour. </w:t>
            </w:r>
          </w:p>
        </w:tc>
        <w:tc>
          <w:tcPr>
            <w:tcW w:w="2431" w:type="dxa"/>
            <w:shd w:val="clear" w:color="auto" w:fill="auto"/>
          </w:tcPr>
          <w:p w14:paraId="2BC1FD45" w14:textId="77777777" w:rsidR="00691448" w:rsidRPr="00691448" w:rsidRDefault="00691448" w:rsidP="00691448">
            <w:pPr>
              <w:jc w:val="both"/>
              <w:rPr>
                <w:rFonts w:ascii="Arial" w:hAnsi="Arial" w:cs="Arial"/>
                <w:bCs/>
                <w:sz w:val="22"/>
                <w:szCs w:val="22"/>
              </w:rPr>
            </w:pPr>
            <w:r w:rsidRPr="00691448">
              <w:rPr>
                <w:rFonts w:ascii="Arial" w:hAnsi="Arial" w:cs="Arial"/>
                <w:bCs/>
                <w:sz w:val="22"/>
                <w:szCs w:val="22"/>
              </w:rPr>
              <w:t>1.1-1.20</w:t>
            </w:r>
          </w:p>
          <w:p w14:paraId="4C1E1B41" w14:textId="77777777" w:rsidR="00691448" w:rsidRPr="00691448" w:rsidRDefault="00691448" w:rsidP="00691448">
            <w:pPr>
              <w:jc w:val="both"/>
              <w:rPr>
                <w:rFonts w:ascii="Arial" w:hAnsi="Arial" w:cs="Arial"/>
                <w:bCs/>
                <w:sz w:val="22"/>
                <w:szCs w:val="22"/>
              </w:rPr>
            </w:pPr>
          </w:p>
        </w:tc>
        <w:tc>
          <w:tcPr>
            <w:tcW w:w="2099" w:type="dxa"/>
          </w:tcPr>
          <w:p w14:paraId="3A0868A0"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 xml:space="preserve">Domain 1 </w:t>
            </w:r>
          </w:p>
          <w:p w14:paraId="6FA29E0F" w14:textId="77777777" w:rsidR="00691448" w:rsidRPr="00346CD7" w:rsidRDefault="00691448" w:rsidP="00691448">
            <w:pPr>
              <w:jc w:val="both"/>
              <w:rPr>
                <w:rFonts w:ascii="Arial" w:hAnsi="Arial" w:cs="Arial"/>
                <w:bCs/>
                <w:sz w:val="22"/>
                <w:szCs w:val="22"/>
              </w:rPr>
            </w:pPr>
            <w:r w:rsidRPr="00346CD7">
              <w:rPr>
                <w:rFonts w:ascii="Arial" w:hAnsi="Arial" w:cs="Arial"/>
                <w:bCs/>
                <w:sz w:val="22"/>
                <w:szCs w:val="22"/>
              </w:rPr>
              <w:t>1.1-1.27</w:t>
            </w:r>
          </w:p>
          <w:p w14:paraId="4C96A0C8"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Domain 6 (skills)</w:t>
            </w:r>
          </w:p>
          <w:p w14:paraId="49A2F1E5" w14:textId="77777777" w:rsidR="00691448" w:rsidRPr="00346CD7" w:rsidRDefault="00691448" w:rsidP="00691448">
            <w:pPr>
              <w:jc w:val="both"/>
              <w:rPr>
                <w:rFonts w:ascii="Arial" w:hAnsi="Arial" w:cs="Arial"/>
                <w:bCs/>
                <w:sz w:val="22"/>
                <w:szCs w:val="22"/>
              </w:rPr>
            </w:pPr>
          </w:p>
        </w:tc>
      </w:tr>
      <w:tr w:rsidR="00691448" w:rsidRPr="00691448" w14:paraId="5739FD25" w14:textId="77777777" w:rsidTr="00A50820">
        <w:trPr>
          <w:trHeight w:val="1395"/>
        </w:trPr>
        <w:tc>
          <w:tcPr>
            <w:tcW w:w="5376" w:type="dxa"/>
            <w:shd w:val="clear" w:color="auto" w:fill="auto"/>
          </w:tcPr>
          <w:p w14:paraId="695A6676" w14:textId="77777777" w:rsidR="00691448" w:rsidRPr="00691448" w:rsidRDefault="00691448" w:rsidP="00691448">
            <w:pPr>
              <w:numPr>
                <w:ilvl w:val="0"/>
                <w:numId w:val="5"/>
              </w:numPr>
              <w:spacing w:after="160" w:line="259" w:lineRule="auto"/>
              <w:ind w:left="360"/>
              <w:contextualSpacing/>
              <w:rPr>
                <w:rFonts w:ascii="Arial" w:hAnsi="Arial" w:cs="Arial"/>
                <w:bCs/>
                <w:sz w:val="22"/>
                <w:szCs w:val="22"/>
              </w:rPr>
            </w:pPr>
            <w:r w:rsidRPr="00691448">
              <w:rPr>
                <w:rFonts w:ascii="Arial" w:hAnsi="Arial" w:cs="Arial"/>
                <w:bCs/>
                <w:sz w:val="22"/>
                <w:szCs w:val="22"/>
              </w:rPr>
              <w:lastRenderedPageBreak/>
              <w:t>Examine critically and apply the theories and strategies underpinning health promotion, protection and the prevention of ill health when caring for people.</w:t>
            </w:r>
          </w:p>
        </w:tc>
        <w:tc>
          <w:tcPr>
            <w:tcW w:w="2431" w:type="dxa"/>
            <w:shd w:val="clear" w:color="auto" w:fill="auto"/>
          </w:tcPr>
          <w:p w14:paraId="4C19AE75" w14:textId="77777777" w:rsidR="00691448" w:rsidRPr="00691448" w:rsidRDefault="00691448" w:rsidP="00691448">
            <w:pPr>
              <w:jc w:val="both"/>
              <w:rPr>
                <w:rFonts w:ascii="Arial" w:hAnsi="Arial" w:cs="Arial"/>
                <w:bCs/>
                <w:sz w:val="22"/>
                <w:szCs w:val="22"/>
              </w:rPr>
            </w:pPr>
            <w:r w:rsidRPr="00691448">
              <w:rPr>
                <w:rFonts w:ascii="Arial" w:hAnsi="Arial" w:cs="Arial"/>
                <w:bCs/>
                <w:sz w:val="22"/>
                <w:szCs w:val="22"/>
              </w:rPr>
              <w:t>2.1-2.12</w:t>
            </w:r>
          </w:p>
        </w:tc>
        <w:tc>
          <w:tcPr>
            <w:tcW w:w="2099" w:type="dxa"/>
          </w:tcPr>
          <w:p w14:paraId="1046A66F"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Domain 2</w:t>
            </w:r>
          </w:p>
          <w:p w14:paraId="016BA155" w14:textId="77777777" w:rsidR="00691448" w:rsidRPr="00346CD7" w:rsidRDefault="00691448" w:rsidP="00691448">
            <w:pPr>
              <w:jc w:val="both"/>
              <w:rPr>
                <w:rFonts w:ascii="Arial" w:hAnsi="Arial" w:cs="Arial"/>
                <w:bCs/>
                <w:sz w:val="22"/>
                <w:szCs w:val="22"/>
              </w:rPr>
            </w:pPr>
            <w:r w:rsidRPr="00346CD7">
              <w:rPr>
                <w:rFonts w:ascii="Arial" w:hAnsi="Arial" w:cs="Arial"/>
                <w:bCs/>
                <w:sz w:val="22"/>
                <w:szCs w:val="22"/>
              </w:rPr>
              <w:t>2.1-2.12</w:t>
            </w:r>
          </w:p>
          <w:p w14:paraId="1918E56A"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Domain 3A</w:t>
            </w:r>
          </w:p>
          <w:p w14:paraId="6B25DB70" w14:textId="77777777" w:rsidR="00691448" w:rsidRPr="00346CD7" w:rsidRDefault="00691448" w:rsidP="00691448">
            <w:pPr>
              <w:jc w:val="both"/>
              <w:rPr>
                <w:rFonts w:ascii="Arial" w:hAnsi="Arial" w:cs="Arial"/>
                <w:bCs/>
                <w:sz w:val="22"/>
                <w:szCs w:val="22"/>
              </w:rPr>
            </w:pPr>
            <w:r w:rsidRPr="00346CD7">
              <w:rPr>
                <w:rFonts w:ascii="Arial" w:hAnsi="Arial" w:cs="Arial"/>
                <w:bCs/>
                <w:sz w:val="22"/>
                <w:szCs w:val="22"/>
              </w:rPr>
              <w:t xml:space="preserve">3.1-3.10 </w:t>
            </w:r>
          </w:p>
          <w:p w14:paraId="26604B6B"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Domain 6</w:t>
            </w:r>
          </w:p>
        </w:tc>
      </w:tr>
      <w:tr w:rsidR="00691448" w:rsidRPr="00691448" w14:paraId="19DBC14A" w14:textId="77777777" w:rsidTr="00A50820">
        <w:tc>
          <w:tcPr>
            <w:tcW w:w="5376" w:type="dxa"/>
            <w:shd w:val="clear" w:color="auto" w:fill="auto"/>
          </w:tcPr>
          <w:p w14:paraId="66B153E6" w14:textId="77777777" w:rsidR="00691448" w:rsidRPr="00691448" w:rsidRDefault="00691448" w:rsidP="00691448">
            <w:pPr>
              <w:numPr>
                <w:ilvl w:val="0"/>
                <w:numId w:val="5"/>
              </w:numPr>
              <w:spacing w:after="160" w:line="259" w:lineRule="auto"/>
              <w:ind w:left="360"/>
              <w:contextualSpacing/>
              <w:rPr>
                <w:rFonts w:ascii="Arial" w:hAnsi="Arial" w:cs="Arial"/>
                <w:bCs/>
                <w:sz w:val="22"/>
                <w:szCs w:val="22"/>
              </w:rPr>
            </w:pPr>
            <w:r w:rsidRPr="00691448">
              <w:rPr>
                <w:rFonts w:ascii="Arial" w:hAnsi="Arial" w:cs="Arial"/>
                <w:bCs/>
                <w:sz w:val="22"/>
                <w:szCs w:val="22"/>
              </w:rPr>
              <w:t xml:space="preserve">Explore critically and apply the underpinning knowledge and skills required to undertake holistic assessments and to develop person- centred, evidence-based plans of care. </w:t>
            </w:r>
          </w:p>
        </w:tc>
        <w:tc>
          <w:tcPr>
            <w:tcW w:w="2431" w:type="dxa"/>
            <w:shd w:val="clear" w:color="auto" w:fill="auto"/>
          </w:tcPr>
          <w:p w14:paraId="3BEC8821" w14:textId="77777777" w:rsidR="00691448" w:rsidRPr="00691448" w:rsidRDefault="00691448" w:rsidP="00691448">
            <w:pPr>
              <w:jc w:val="both"/>
              <w:rPr>
                <w:rFonts w:ascii="Arial" w:hAnsi="Arial" w:cs="Arial"/>
                <w:bCs/>
                <w:sz w:val="22"/>
                <w:szCs w:val="22"/>
              </w:rPr>
            </w:pPr>
            <w:r w:rsidRPr="00691448">
              <w:rPr>
                <w:rFonts w:ascii="Arial" w:hAnsi="Arial" w:cs="Arial"/>
                <w:bCs/>
                <w:sz w:val="22"/>
                <w:szCs w:val="22"/>
              </w:rPr>
              <w:t>3.1-3.16</w:t>
            </w:r>
          </w:p>
        </w:tc>
        <w:tc>
          <w:tcPr>
            <w:tcW w:w="2099" w:type="dxa"/>
          </w:tcPr>
          <w:p w14:paraId="7C2F3134" w14:textId="77777777" w:rsidR="00691448" w:rsidRPr="00346CD7" w:rsidRDefault="00691448" w:rsidP="00691448">
            <w:pPr>
              <w:jc w:val="both"/>
              <w:rPr>
                <w:rFonts w:ascii="Arial" w:hAnsi="Arial" w:cs="Arial"/>
                <w:bCs/>
                <w:sz w:val="22"/>
                <w:szCs w:val="22"/>
              </w:rPr>
            </w:pPr>
            <w:r w:rsidRPr="00346CD7">
              <w:rPr>
                <w:rFonts w:ascii="Arial" w:hAnsi="Arial" w:cs="Arial"/>
                <w:b/>
                <w:bCs/>
                <w:sz w:val="22"/>
                <w:szCs w:val="22"/>
              </w:rPr>
              <w:t>Domain 3B</w:t>
            </w:r>
          </w:p>
          <w:p w14:paraId="397F8237" w14:textId="77777777" w:rsidR="00691448" w:rsidRPr="00346CD7" w:rsidRDefault="00691448" w:rsidP="00691448">
            <w:pPr>
              <w:jc w:val="both"/>
              <w:rPr>
                <w:rFonts w:ascii="Arial" w:hAnsi="Arial" w:cs="Arial"/>
                <w:bCs/>
                <w:sz w:val="22"/>
                <w:szCs w:val="22"/>
              </w:rPr>
            </w:pPr>
            <w:r w:rsidRPr="00346CD7">
              <w:rPr>
                <w:rFonts w:ascii="Arial" w:hAnsi="Arial" w:cs="Arial"/>
                <w:bCs/>
                <w:sz w:val="22"/>
                <w:szCs w:val="22"/>
              </w:rPr>
              <w:t>3.11-3.23</w:t>
            </w:r>
          </w:p>
          <w:p w14:paraId="6BB3483A"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Domain 3C</w:t>
            </w:r>
          </w:p>
          <w:p w14:paraId="57E6C783" w14:textId="77777777" w:rsidR="00691448" w:rsidRPr="00346CD7" w:rsidRDefault="00691448" w:rsidP="00691448">
            <w:pPr>
              <w:jc w:val="both"/>
              <w:rPr>
                <w:rFonts w:ascii="Arial" w:hAnsi="Arial" w:cs="Arial"/>
                <w:bCs/>
                <w:sz w:val="22"/>
                <w:szCs w:val="22"/>
              </w:rPr>
            </w:pPr>
            <w:r w:rsidRPr="00346CD7">
              <w:rPr>
                <w:rFonts w:ascii="Arial" w:hAnsi="Arial" w:cs="Arial"/>
                <w:bCs/>
                <w:sz w:val="22"/>
                <w:szCs w:val="22"/>
              </w:rPr>
              <w:t>3.24-3.27</w:t>
            </w:r>
          </w:p>
          <w:p w14:paraId="4B80E2E7" w14:textId="77777777" w:rsidR="00691448" w:rsidRPr="00346CD7" w:rsidRDefault="00691448" w:rsidP="00691448">
            <w:pPr>
              <w:jc w:val="both"/>
              <w:rPr>
                <w:rFonts w:ascii="Arial" w:hAnsi="Arial" w:cs="Arial"/>
                <w:bCs/>
                <w:sz w:val="22"/>
                <w:szCs w:val="22"/>
              </w:rPr>
            </w:pPr>
            <w:r w:rsidRPr="00346CD7">
              <w:rPr>
                <w:rFonts w:ascii="Arial" w:hAnsi="Arial" w:cs="Arial"/>
                <w:b/>
                <w:bCs/>
                <w:sz w:val="22"/>
                <w:szCs w:val="22"/>
              </w:rPr>
              <w:t>Domain 4A</w:t>
            </w:r>
          </w:p>
          <w:p w14:paraId="2A8D8A7E" w14:textId="77777777" w:rsidR="00691448" w:rsidRPr="00346CD7" w:rsidRDefault="00691448" w:rsidP="00691448">
            <w:pPr>
              <w:jc w:val="both"/>
              <w:rPr>
                <w:rFonts w:ascii="Arial" w:hAnsi="Arial" w:cs="Arial"/>
                <w:bCs/>
                <w:sz w:val="22"/>
                <w:szCs w:val="22"/>
              </w:rPr>
            </w:pPr>
            <w:r w:rsidRPr="00346CD7">
              <w:rPr>
                <w:rFonts w:ascii="Arial" w:hAnsi="Arial" w:cs="Arial"/>
                <w:bCs/>
                <w:sz w:val="22"/>
                <w:szCs w:val="22"/>
              </w:rPr>
              <w:t>4.1.-4.8</w:t>
            </w:r>
          </w:p>
          <w:p w14:paraId="1306BDB2"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Domain 4B</w:t>
            </w:r>
          </w:p>
          <w:p w14:paraId="04A818CE" w14:textId="77777777" w:rsidR="00691448" w:rsidRPr="00346CD7" w:rsidRDefault="00691448" w:rsidP="00691448">
            <w:pPr>
              <w:jc w:val="both"/>
              <w:rPr>
                <w:rFonts w:ascii="Arial" w:hAnsi="Arial" w:cs="Arial"/>
                <w:bCs/>
                <w:sz w:val="22"/>
                <w:szCs w:val="22"/>
              </w:rPr>
            </w:pPr>
            <w:r w:rsidRPr="00346CD7">
              <w:rPr>
                <w:rFonts w:ascii="Arial" w:hAnsi="Arial" w:cs="Arial"/>
                <w:bCs/>
                <w:sz w:val="22"/>
                <w:szCs w:val="22"/>
              </w:rPr>
              <w:t>4.9-4.11</w:t>
            </w:r>
          </w:p>
          <w:p w14:paraId="3FCC40B9"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Domain 6</w:t>
            </w:r>
          </w:p>
        </w:tc>
      </w:tr>
      <w:tr w:rsidR="00691448" w:rsidRPr="00691448" w14:paraId="39B7D861" w14:textId="77777777" w:rsidTr="00A50820">
        <w:tc>
          <w:tcPr>
            <w:tcW w:w="5376" w:type="dxa"/>
            <w:shd w:val="clear" w:color="auto" w:fill="auto"/>
          </w:tcPr>
          <w:p w14:paraId="1E9303AF" w14:textId="77777777" w:rsidR="00691448" w:rsidRPr="00691448" w:rsidRDefault="00691448" w:rsidP="00691448">
            <w:pPr>
              <w:numPr>
                <w:ilvl w:val="0"/>
                <w:numId w:val="5"/>
              </w:numPr>
              <w:spacing w:after="160" w:line="259" w:lineRule="auto"/>
              <w:ind w:left="360"/>
              <w:contextualSpacing/>
              <w:rPr>
                <w:rFonts w:ascii="Arial" w:hAnsi="Arial" w:cs="Arial"/>
                <w:bCs/>
                <w:sz w:val="22"/>
                <w:szCs w:val="22"/>
              </w:rPr>
            </w:pPr>
            <w:r w:rsidRPr="00691448">
              <w:rPr>
                <w:rFonts w:ascii="Arial" w:hAnsi="Arial" w:cs="Arial"/>
                <w:bCs/>
                <w:sz w:val="22"/>
                <w:szCs w:val="22"/>
              </w:rPr>
              <w:t xml:space="preserve">Demonstrate evidence-based, safe, compassionate care and work in partnership with people, </w:t>
            </w:r>
            <w:proofErr w:type="gramStart"/>
            <w:r w:rsidRPr="00691448">
              <w:rPr>
                <w:rFonts w:ascii="Arial" w:hAnsi="Arial" w:cs="Arial"/>
                <w:bCs/>
                <w:sz w:val="22"/>
                <w:szCs w:val="22"/>
              </w:rPr>
              <w:t>families</w:t>
            </w:r>
            <w:proofErr w:type="gramEnd"/>
            <w:r w:rsidRPr="00691448">
              <w:rPr>
                <w:rFonts w:ascii="Arial" w:hAnsi="Arial" w:cs="Arial"/>
                <w:bCs/>
                <w:sz w:val="22"/>
                <w:szCs w:val="22"/>
              </w:rPr>
              <w:t xml:space="preserve"> and carers to critically evaluate its effectiveness.</w:t>
            </w:r>
          </w:p>
        </w:tc>
        <w:tc>
          <w:tcPr>
            <w:tcW w:w="2431" w:type="dxa"/>
            <w:shd w:val="clear" w:color="auto" w:fill="auto"/>
          </w:tcPr>
          <w:p w14:paraId="09011536" w14:textId="77777777" w:rsidR="00691448" w:rsidRPr="00691448" w:rsidRDefault="00691448" w:rsidP="00691448">
            <w:pPr>
              <w:jc w:val="both"/>
              <w:rPr>
                <w:rFonts w:ascii="Arial" w:hAnsi="Arial" w:cs="Arial"/>
                <w:bCs/>
                <w:sz w:val="22"/>
                <w:szCs w:val="22"/>
              </w:rPr>
            </w:pPr>
            <w:r w:rsidRPr="00691448">
              <w:rPr>
                <w:rFonts w:ascii="Arial" w:hAnsi="Arial" w:cs="Arial"/>
                <w:bCs/>
                <w:sz w:val="22"/>
                <w:szCs w:val="22"/>
              </w:rPr>
              <w:t>4.1-4.18</w:t>
            </w:r>
          </w:p>
        </w:tc>
        <w:tc>
          <w:tcPr>
            <w:tcW w:w="2099" w:type="dxa"/>
          </w:tcPr>
          <w:p w14:paraId="09977AC8" w14:textId="77777777" w:rsidR="00691448" w:rsidRPr="00346CD7" w:rsidRDefault="00691448" w:rsidP="00691448">
            <w:pPr>
              <w:jc w:val="both"/>
              <w:rPr>
                <w:rFonts w:ascii="Arial" w:hAnsi="Arial" w:cs="Arial"/>
                <w:bCs/>
                <w:sz w:val="22"/>
                <w:szCs w:val="22"/>
              </w:rPr>
            </w:pPr>
            <w:r w:rsidRPr="00346CD7">
              <w:rPr>
                <w:rFonts w:ascii="Arial" w:hAnsi="Arial" w:cs="Arial"/>
                <w:b/>
                <w:bCs/>
                <w:sz w:val="22"/>
                <w:szCs w:val="22"/>
              </w:rPr>
              <w:t>Domain 3B</w:t>
            </w:r>
          </w:p>
          <w:p w14:paraId="134E0D0C" w14:textId="77777777" w:rsidR="00691448" w:rsidRPr="00346CD7" w:rsidRDefault="00691448" w:rsidP="00691448">
            <w:pPr>
              <w:jc w:val="both"/>
              <w:rPr>
                <w:rFonts w:ascii="Arial" w:hAnsi="Arial" w:cs="Arial"/>
                <w:bCs/>
                <w:sz w:val="22"/>
                <w:szCs w:val="22"/>
              </w:rPr>
            </w:pPr>
            <w:r w:rsidRPr="00346CD7">
              <w:rPr>
                <w:rFonts w:ascii="Arial" w:hAnsi="Arial" w:cs="Arial"/>
                <w:bCs/>
                <w:sz w:val="22"/>
                <w:szCs w:val="22"/>
              </w:rPr>
              <w:t>3.11-3.23</w:t>
            </w:r>
          </w:p>
          <w:p w14:paraId="3457364A"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Domain 3C</w:t>
            </w:r>
          </w:p>
          <w:p w14:paraId="10CA7FD0" w14:textId="77777777" w:rsidR="00691448" w:rsidRPr="00346CD7" w:rsidRDefault="00691448" w:rsidP="00691448">
            <w:pPr>
              <w:jc w:val="both"/>
              <w:rPr>
                <w:rFonts w:ascii="Arial" w:hAnsi="Arial" w:cs="Arial"/>
                <w:bCs/>
                <w:sz w:val="22"/>
                <w:szCs w:val="22"/>
              </w:rPr>
            </w:pPr>
            <w:r w:rsidRPr="00346CD7">
              <w:rPr>
                <w:rFonts w:ascii="Arial" w:hAnsi="Arial" w:cs="Arial"/>
                <w:bCs/>
                <w:sz w:val="22"/>
                <w:szCs w:val="22"/>
              </w:rPr>
              <w:t>3.24-3.27</w:t>
            </w:r>
          </w:p>
          <w:p w14:paraId="43961A9D" w14:textId="77777777" w:rsidR="00691448" w:rsidRPr="00346CD7" w:rsidRDefault="00691448" w:rsidP="00691448">
            <w:pPr>
              <w:jc w:val="both"/>
              <w:rPr>
                <w:rFonts w:ascii="Arial" w:hAnsi="Arial" w:cs="Arial"/>
                <w:bCs/>
                <w:sz w:val="22"/>
                <w:szCs w:val="22"/>
              </w:rPr>
            </w:pPr>
            <w:r w:rsidRPr="00346CD7">
              <w:rPr>
                <w:rFonts w:ascii="Arial" w:hAnsi="Arial" w:cs="Arial"/>
                <w:b/>
                <w:bCs/>
                <w:sz w:val="22"/>
                <w:szCs w:val="22"/>
              </w:rPr>
              <w:t>Domain 4A &amp; 4B</w:t>
            </w:r>
          </w:p>
          <w:p w14:paraId="7087E0E2" w14:textId="77777777" w:rsidR="00691448" w:rsidRPr="00346CD7" w:rsidRDefault="00691448" w:rsidP="00691448">
            <w:pPr>
              <w:jc w:val="both"/>
              <w:rPr>
                <w:rFonts w:ascii="Arial" w:hAnsi="Arial" w:cs="Arial"/>
                <w:bCs/>
                <w:sz w:val="22"/>
                <w:szCs w:val="22"/>
              </w:rPr>
            </w:pPr>
            <w:r w:rsidRPr="00346CD7">
              <w:rPr>
                <w:rFonts w:ascii="Arial" w:hAnsi="Arial" w:cs="Arial"/>
                <w:bCs/>
                <w:sz w:val="22"/>
                <w:szCs w:val="22"/>
              </w:rPr>
              <w:t>4.1.-4.11</w:t>
            </w:r>
          </w:p>
          <w:p w14:paraId="27CB34DD"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Domain 6</w:t>
            </w:r>
          </w:p>
        </w:tc>
      </w:tr>
      <w:tr w:rsidR="00691448" w:rsidRPr="00691448" w14:paraId="031FDE9E" w14:textId="77777777" w:rsidTr="00A50820">
        <w:tc>
          <w:tcPr>
            <w:tcW w:w="5376" w:type="dxa"/>
            <w:shd w:val="clear" w:color="auto" w:fill="auto"/>
          </w:tcPr>
          <w:p w14:paraId="5CF4CFC3" w14:textId="77777777" w:rsidR="00691448" w:rsidRPr="00691448" w:rsidRDefault="00691448" w:rsidP="00691448">
            <w:pPr>
              <w:numPr>
                <w:ilvl w:val="0"/>
                <w:numId w:val="5"/>
              </w:numPr>
              <w:spacing w:after="160" w:line="259" w:lineRule="auto"/>
              <w:ind w:left="360"/>
              <w:contextualSpacing/>
              <w:rPr>
                <w:rFonts w:ascii="Arial" w:hAnsi="Arial" w:cs="Arial"/>
                <w:bCs/>
                <w:sz w:val="22"/>
                <w:szCs w:val="22"/>
              </w:rPr>
            </w:pPr>
            <w:r w:rsidRPr="00691448">
              <w:rPr>
                <w:rFonts w:ascii="Arial" w:hAnsi="Arial" w:cs="Arial"/>
                <w:bCs/>
                <w:sz w:val="22"/>
                <w:szCs w:val="22"/>
              </w:rPr>
              <w:t>Analyse critically and apply the principles of leading and managing nursing/ midwifery care and collaborating within the interdisciplinary team.</w:t>
            </w:r>
          </w:p>
        </w:tc>
        <w:tc>
          <w:tcPr>
            <w:tcW w:w="2431" w:type="dxa"/>
            <w:shd w:val="clear" w:color="auto" w:fill="auto"/>
          </w:tcPr>
          <w:p w14:paraId="36D35377" w14:textId="77777777" w:rsidR="00691448" w:rsidRPr="00691448" w:rsidRDefault="00691448" w:rsidP="00691448">
            <w:pPr>
              <w:jc w:val="both"/>
              <w:rPr>
                <w:rFonts w:ascii="Arial" w:hAnsi="Arial" w:cs="Arial"/>
                <w:bCs/>
                <w:sz w:val="22"/>
                <w:szCs w:val="22"/>
              </w:rPr>
            </w:pPr>
            <w:r w:rsidRPr="00691448">
              <w:rPr>
                <w:rFonts w:ascii="Arial" w:hAnsi="Arial" w:cs="Arial"/>
                <w:bCs/>
                <w:sz w:val="22"/>
                <w:szCs w:val="22"/>
              </w:rPr>
              <w:t>5.1-5.12</w:t>
            </w:r>
          </w:p>
        </w:tc>
        <w:tc>
          <w:tcPr>
            <w:tcW w:w="2099" w:type="dxa"/>
          </w:tcPr>
          <w:p w14:paraId="6435DE16"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Domain 5A</w:t>
            </w:r>
          </w:p>
          <w:p w14:paraId="0195D461" w14:textId="77777777" w:rsidR="00691448" w:rsidRPr="00346CD7" w:rsidRDefault="00691448" w:rsidP="00691448">
            <w:pPr>
              <w:jc w:val="both"/>
              <w:rPr>
                <w:rFonts w:ascii="Arial" w:hAnsi="Arial" w:cs="Arial"/>
                <w:bCs/>
                <w:sz w:val="22"/>
                <w:szCs w:val="22"/>
              </w:rPr>
            </w:pPr>
            <w:r w:rsidRPr="00346CD7">
              <w:rPr>
                <w:rFonts w:ascii="Arial" w:hAnsi="Arial" w:cs="Arial"/>
                <w:bCs/>
                <w:sz w:val="22"/>
                <w:szCs w:val="22"/>
              </w:rPr>
              <w:t>5.1-5.15</w:t>
            </w:r>
          </w:p>
          <w:p w14:paraId="6C012D4E"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Domain 5B</w:t>
            </w:r>
          </w:p>
          <w:p w14:paraId="0433FFA7" w14:textId="77777777" w:rsidR="00691448" w:rsidRPr="00346CD7" w:rsidRDefault="00691448" w:rsidP="00691448">
            <w:pPr>
              <w:jc w:val="both"/>
              <w:rPr>
                <w:rFonts w:ascii="Arial" w:hAnsi="Arial" w:cs="Arial"/>
                <w:bCs/>
                <w:sz w:val="22"/>
                <w:szCs w:val="22"/>
              </w:rPr>
            </w:pPr>
            <w:r w:rsidRPr="00346CD7">
              <w:rPr>
                <w:rFonts w:ascii="Arial" w:hAnsi="Arial" w:cs="Arial"/>
                <w:bCs/>
                <w:sz w:val="22"/>
                <w:szCs w:val="22"/>
              </w:rPr>
              <w:t>5.16-5.21</w:t>
            </w:r>
          </w:p>
          <w:p w14:paraId="59E3617D"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Domain 6</w:t>
            </w:r>
          </w:p>
        </w:tc>
      </w:tr>
      <w:tr w:rsidR="00691448" w:rsidRPr="00691448" w14:paraId="4A795253" w14:textId="77777777" w:rsidTr="00A50820">
        <w:tc>
          <w:tcPr>
            <w:tcW w:w="5376" w:type="dxa"/>
            <w:shd w:val="clear" w:color="auto" w:fill="auto"/>
          </w:tcPr>
          <w:p w14:paraId="78ABFD94" w14:textId="77777777" w:rsidR="00691448" w:rsidRPr="00691448" w:rsidRDefault="00691448" w:rsidP="00691448">
            <w:pPr>
              <w:numPr>
                <w:ilvl w:val="0"/>
                <w:numId w:val="5"/>
              </w:numPr>
              <w:spacing w:after="160" w:line="259" w:lineRule="auto"/>
              <w:ind w:left="360"/>
              <w:contextualSpacing/>
              <w:rPr>
                <w:rFonts w:ascii="Arial" w:hAnsi="Arial" w:cs="Arial"/>
                <w:bCs/>
                <w:sz w:val="22"/>
                <w:szCs w:val="22"/>
              </w:rPr>
            </w:pPr>
            <w:r w:rsidRPr="00691448">
              <w:rPr>
                <w:rFonts w:ascii="Arial" w:hAnsi="Arial" w:cs="Arial"/>
                <w:bCs/>
                <w:sz w:val="22"/>
                <w:szCs w:val="22"/>
              </w:rPr>
              <w:t xml:space="preserve">Discuss critically the frameworks, legislation and regulations for clinical governance and quality improvement, and apply these to clinical care. </w:t>
            </w:r>
          </w:p>
        </w:tc>
        <w:tc>
          <w:tcPr>
            <w:tcW w:w="2431" w:type="dxa"/>
            <w:shd w:val="clear" w:color="auto" w:fill="auto"/>
          </w:tcPr>
          <w:p w14:paraId="792C2115" w14:textId="77777777" w:rsidR="00691448" w:rsidRPr="00691448" w:rsidRDefault="00691448" w:rsidP="00691448">
            <w:pPr>
              <w:jc w:val="both"/>
              <w:rPr>
                <w:rFonts w:ascii="Arial" w:hAnsi="Arial" w:cs="Arial"/>
                <w:bCs/>
                <w:sz w:val="22"/>
                <w:szCs w:val="22"/>
              </w:rPr>
            </w:pPr>
            <w:r w:rsidRPr="00691448">
              <w:rPr>
                <w:rFonts w:ascii="Arial" w:hAnsi="Arial" w:cs="Arial"/>
                <w:bCs/>
                <w:sz w:val="22"/>
                <w:szCs w:val="22"/>
              </w:rPr>
              <w:t>6.1-6.12</w:t>
            </w:r>
          </w:p>
        </w:tc>
        <w:tc>
          <w:tcPr>
            <w:tcW w:w="2099" w:type="dxa"/>
          </w:tcPr>
          <w:p w14:paraId="2CFE1F63" w14:textId="77777777" w:rsidR="00691448" w:rsidRPr="00346CD7" w:rsidRDefault="00691448" w:rsidP="00691448">
            <w:pPr>
              <w:rPr>
                <w:rFonts w:ascii="Arial" w:hAnsi="Arial" w:cs="Arial"/>
                <w:b/>
                <w:bCs/>
                <w:sz w:val="22"/>
                <w:szCs w:val="22"/>
              </w:rPr>
            </w:pPr>
            <w:r w:rsidRPr="00346CD7">
              <w:rPr>
                <w:rFonts w:ascii="Arial" w:hAnsi="Arial" w:cs="Arial"/>
                <w:b/>
                <w:bCs/>
                <w:sz w:val="22"/>
                <w:szCs w:val="22"/>
              </w:rPr>
              <w:t>Domain 1</w:t>
            </w:r>
          </w:p>
          <w:p w14:paraId="2C06DD14" w14:textId="77777777" w:rsidR="00691448" w:rsidRPr="00346CD7" w:rsidRDefault="00691448" w:rsidP="00691448">
            <w:pPr>
              <w:rPr>
                <w:rFonts w:ascii="Arial" w:hAnsi="Arial" w:cs="Arial"/>
                <w:bCs/>
                <w:sz w:val="22"/>
                <w:szCs w:val="22"/>
              </w:rPr>
            </w:pPr>
            <w:r w:rsidRPr="00346CD7">
              <w:rPr>
                <w:rFonts w:ascii="Arial" w:hAnsi="Arial" w:cs="Arial"/>
                <w:bCs/>
                <w:sz w:val="22"/>
                <w:szCs w:val="22"/>
              </w:rPr>
              <w:t>1.1, 1.2, 1.6, 1.21,</w:t>
            </w:r>
          </w:p>
          <w:p w14:paraId="1E5C0004"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Domain 6</w:t>
            </w:r>
          </w:p>
        </w:tc>
      </w:tr>
      <w:tr w:rsidR="00691448" w:rsidRPr="00691448" w14:paraId="3DA8F6C2" w14:textId="77777777" w:rsidTr="00A50820">
        <w:trPr>
          <w:trHeight w:val="906"/>
        </w:trPr>
        <w:tc>
          <w:tcPr>
            <w:tcW w:w="5376" w:type="dxa"/>
            <w:shd w:val="clear" w:color="auto" w:fill="auto"/>
          </w:tcPr>
          <w:p w14:paraId="2B580ED3" w14:textId="77777777" w:rsidR="00691448" w:rsidRPr="00691448" w:rsidRDefault="00691448" w:rsidP="00691448">
            <w:pPr>
              <w:numPr>
                <w:ilvl w:val="0"/>
                <w:numId w:val="5"/>
              </w:numPr>
              <w:spacing w:after="160" w:line="259" w:lineRule="auto"/>
              <w:ind w:left="360"/>
              <w:contextualSpacing/>
              <w:rPr>
                <w:rFonts w:ascii="Arial" w:hAnsi="Arial" w:cs="Arial"/>
                <w:bCs/>
                <w:sz w:val="22"/>
                <w:szCs w:val="22"/>
              </w:rPr>
            </w:pPr>
            <w:r w:rsidRPr="00691448">
              <w:rPr>
                <w:rFonts w:ascii="Arial" w:hAnsi="Arial" w:cs="Arial"/>
                <w:bCs/>
                <w:sz w:val="22"/>
                <w:szCs w:val="22"/>
              </w:rPr>
              <w:t xml:space="preserve">Explore the nurse’s or midwife’s role in coordinating, </w:t>
            </w:r>
            <w:proofErr w:type="gramStart"/>
            <w:r w:rsidRPr="00691448">
              <w:rPr>
                <w:rFonts w:ascii="Arial" w:hAnsi="Arial" w:cs="Arial"/>
                <w:bCs/>
                <w:sz w:val="22"/>
                <w:szCs w:val="22"/>
              </w:rPr>
              <w:t>leading</w:t>
            </w:r>
            <w:proofErr w:type="gramEnd"/>
            <w:r w:rsidRPr="00691448">
              <w:rPr>
                <w:rFonts w:ascii="Arial" w:hAnsi="Arial" w:cs="Arial"/>
                <w:bCs/>
                <w:sz w:val="22"/>
                <w:szCs w:val="22"/>
              </w:rPr>
              <w:t xml:space="preserve"> and managing the complex needs of people across organisations and settings. </w:t>
            </w:r>
          </w:p>
        </w:tc>
        <w:tc>
          <w:tcPr>
            <w:tcW w:w="2431" w:type="dxa"/>
            <w:shd w:val="clear" w:color="auto" w:fill="auto"/>
          </w:tcPr>
          <w:p w14:paraId="6C3D71DE" w14:textId="77777777" w:rsidR="00691448" w:rsidRPr="00691448" w:rsidRDefault="00691448" w:rsidP="00691448">
            <w:pPr>
              <w:jc w:val="both"/>
              <w:rPr>
                <w:rFonts w:ascii="Arial" w:hAnsi="Arial" w:cs="Arial"/>
                <w:bCs/>
                <w:sz w:val="22"/>
                <w:szCs w:val="22"/>
              </w:rPr>
            </w:pPr>
            <w:r w:rsidRPr="00691448">
              <w:rPr>
                <w:rFonts w:ascii="Arial" w:hAnsi="Arial" w:cs="Arial"/>
                <w:bCs/>
                <w:sz w:val="22"/>
                <w:szCs w:val="22"/>
              </w:rPr>
              <w:t>7.1-7.13</w:t>
            </w:r>
          </w:p>
        </w:tc>
        <w:tc>
          <w:tcPr>
            <w:tcW w:w="2099" w:type="dxa"/>
          </w:tcPr>
          <w:p w14:paraId="0C463ADA"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Domain 5</w:t>
            </w:r>
          </w:p>
          <w:p w14:paraId="7D4C7191" w14:textId="77777777" w:rsidR="00691448" w:rsidRPr="00346CD7" w:rsidRDefault="00691448" w:rsidP="00691448">
            <w:pPr>
              <w:jc w:val="both"/>
              <w:rPr>
                <w:rFonts w:ascii="Arial" w:hAnsi="Arial" w:cs="Arial"/>
                <w:bCs/>
                <w:sz w:val="22"/>
                <w:szCs w:val="22"/>
              </w:rPr>
            </w:pPr>
            <w:r w:rsidRPr="00346CD7">
              <w:rPr>
                <w:rFonts w:ascii="Arial" w:hAnsi="Arial" w:cs="Arial"/>
                <w:bCs/>
                <w:sz w:val="22"/>
                <w:szCs w:val="22"/>
              </w:rPr>
              <w:t>5.1.-5.15</w:t>
            </w:r>
          </w:p>
          <w:p w14:paraId="78ADC69A" w14:textId="77777777" w:rsidR="00691448" w:rsidRPr="00346CD7" w:rsidRDefault="00691448" w:rsidP="00691448">
            <w:pPr>
              <w:jc w:val="both"/>
              <w:rPr>
                <w:rFonts w:ascii="Arial" w:hAnsi="Arial" w:cs="Arial"/>
                <w:b/>
                <w:bCs/>
                <w:sz w:val="22"/>
                <w:szCs w:val="22"/>
              </w:rPr>
            </w:pPr>
            <w:r w:rsidRPr="00346CD7">
              <w:rPr>
                <w:rFonts w:ascii="Arial" w:hAnsi="Arial" w:cs="Arial"/>
                <w:b/>
                <w:bCs/>
                <w:sz w:val="22"/>
                <w:szCs w:val="22"/>
              </w:rPr>
              <w:t>Domain 6</w:t>
            </w:r>
          </w:p>
        </w:tc>
      </w:tr>
    </w:tbl>
    <w:p w14:paraId="48B1DE10" w14:textId="77777777" w:rsidR="00D42126" w:rsidRDefault="00D42126" w:rsidP="00A92C9B">
      <w:pPr>
        <w:rPr>
          <w:rFonts w:ascii="Arial" w:hAnsi="Arial" w:cs="Arial"/>
          <w:sz w:val="22"/>
          <w:szCs w:val="22"/>
        </w:rPr>
      </w:pPr>
    </w:p>
    <w:p w14:paraId="036D3749" w14:textId="17758248" w:rsidR="00D42126" w:rsidRDefault="001F4378" w:rsidP="00A92C9B">
      <w:pPr>
        <w:rPr>
          <w:rFonts w:ascii="Arial" w:hAnsi="Arial" w:cs="Arial"/>
          <w:sz w:val="22"/>
          <w:szCs w:val="22"/>
        </w:rPr>
      </w:pPr>
      <w:r>
        <w:rPr>
          <w:rFonts w:ascii="Arial" w:hAnsi="Arial" w:cs="Arial"/>
          <w:sz w:val="22"/>
          <w:szCs w:val="22"/>
        </w:rPr>
        <w:t>Outcomes are assessed through both</w:t>
      </w:r>
      <w:r w:rsidR="002E3B2E">
        <w:rPr>
          <w:rFonts w:ascii="Arial" w:hAnsi="Arial" w:cs="Arial"/>
          <w:sz w:val="22"/>
          <w:szCs w:val="22"/>
        </w:rPr>
        <w:t xml:space="preserve"> comple</w:t>
      </w:r>
      <w:r w:rsidR="00501C0D">
        <w:rPr>
          <w:rFonts w:ascii="Arial" w:hAnsi="Arial" w:cs="Arial"/>
          <w:sz w:val="22"/>
          <w:szCs w:val="22"/>
        </w:rPr>
        <w:t>tion of a case study and</w:t>
      </w:r>
      <w:r w:rsidR="002E3B2E">
        <w:rPr>
          <w:rFonts w:ascii="Arial" w:hAnsi="Arial" w:cs="Arial"/>
          <w:sz w:val="22"/>
          <w:szCs w:val="22"/>
        </w:rPr>
        <w:t xml:space="preserve"> </w:t>
      </w:r>
      <w:r w:rsidR="00501C0D">
        <w:rPr>
          <w:rFonts w:ascii="Arial" w:hAnsi="Arial" w:cs="Arial"/>
          <w:sz w:val="22"/>
          <w:szCs w:val="22"/>
        </w:rPr>
        <w:t xml:space="preserve">a </w:t>
      </w:r>
      <w:proofErr w:type="gramStart"/>
      <w:r w:rsidR="00501C0D">
        <w:rPr>
          <w:rFonts w:ascii="Arial" w:hAnsi="Arial" w:cs="Arial"/>
          <w:sz w:val="22"/>
          <w:szCs w:val="22"/>
        </w:rPr>
        <w:t>practice</w:t>
      </w:r>
      <w:r>
        <w:rPr>
          <w:rFonts w:ascii="Arial" w:hAnsi="Arial" w:cs="Arial"/>
          <w:sz w:val="22"/>
          <w:szCs w:val="22"/>
        </w:rPr>
        <w:t xml:space="preserve"> </w:t>
      </w:r>
      <w:r w:rsidR="00501C0D">
        <w:rPr>
          <w:rFonts w:ascii="Arial" w:hAnsi="Arial" w:cs="Arial"/>
          <w:sz w:val="22"/>
          <w:szCs w:val="22"/>
        </w:rPr>
        <w:t>based</w:t>
      </w:r>
      <w:proofErr w:type="gramEnd"/>
      <w:r w:rsidR="00501C0D">
        <w:rPr>
          <w:rFonts w:ascii="Arial" w:hAnsi="Arial" w:cs="Arial"/>
          <w:sz w:val="22"/>
          <w:szCs w:val="22"/>
        </w:rPr>
        <w:t xml:space="preserve"> document.</w:t>
      </w:r>
    </w:p>
    <w:p w14:paraId="3385991A" w14:textId="3EDE7A02" w:rsidR="00A92C9B" w:rsidRPr="00DA2044" w:rsidRDefault="00AE48E5" w:rsidP="0087750E">
      <w:pPr>
        <w:contextualSpacing/>
        <w:rPr>
          <w:rFonts w:ascii="Arial" w:hAnsi="Arial" w:cs="Arial"/>
        </w:rPr>
        <w:sectPr w:rsidR="00A92C9B" w:rsidRPr="00DA2044" w:rsidSect="006B6AC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r>
        <w:rPr>
          <w:rFonts w:ascii="Arial" w:hAnsi="Arial" w:cs="Arial"/>
        </w:rPr>
        <w:t xml:space="preserve">       </w:t>
      </w:r>
    </w:p>
    <w:p w14:paraId="0D3EE3BA" w14:textId="6D39366C" w:rsidR="000765B1" w:rsidRDefault="000765B1" w:rsidP="00A92C9B">
      <w:pPr>
        <w:rPr>
          <w:rFonts w:ascii="Arial" w:hAnsi="Arial" w:cs="Arial"/>
        </w:rPr>
      </w:pPr>
    </w:p>
    <w:p w14:paraId="75D84AA1" w14:textId="1ECBD88A" w:rsidR="00A92C9B" w:rsidRPr="00DA2044" w:rsidRDefault="00A92C9B" w:rsidP="00A92C9B">
      <w:pPr>
        <w:rPr>
          <w:rFonts w:ascii="Arial" w:hAnsi="Arial" w:cs="Arial"/>
        </w:rPr>
      </w:pPr>
      <w:r w:rsidRPr="006D792B">
        <w:rPr>
          <w:rFonts w:ascii="Arial" w:hAnsi="Arial" w:cs="Arial"/>
          <w:sz w:val="22"/>
          <w:szCs w:val="22"/>
        </w:rPr>
        <w:t>In addition to the programme learning outcomes identified overleaf, the programme of study defined in this programme specification will allow students to develop a range of Key Skills as follows</w:t>
      </w:r>
      <w:r w:rsidRPr="00DA2044">
        <w:rPr>
          <w:rFonts w:ascii="Arial" w:hAnsi="Arial" w:cs="Arial"/>
        </w:rPr>
        <w:t>:</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6B6AC7">
        <w:tc>
          <w:tcPr>
            <w:tcW w:w="15417" w:type="dxa"/>
            <w:gridSpan w:val="7"/>
            <w:shd w:val="clear" w:color="auto" w:fill="DBE5F1"/>
          </w:tcPr>
          <w:p w14:paraId="64F21C64" w14:textId="77777777" w:rsidR="00A92C9B" w:rsidRPr="000765B1" w:rsidRDefault="00A92C9B" w:rsidP="006B6AC7">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6B6AC7">
        <w:tc>
          <w:tcPr>
            <w:tcW w:w="2202" w:type="dxa"/>
            <w:shd w:val="clear" w:color="auto" w:fill="DBE5F1"/>
          </w:tcPr>
          <w:p w14:paraId="7F1BEAB9" w14:textId="77777777" w:rsidR="00A92C9B" w:rsidRPr="000765B1" w:rsidRDefault="00A92C9B" w:rsidP="006B6AC7">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6B6AC7">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6B6AC7">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6B6AC7">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6B6AC7">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6B6AC7">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6B6AC7">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6B6AC7">
        <w:tc>
          <w:tcPr>
            <w:tcW w:w="2202" w:type="dxa"/>
            <w:shd w:val="clear" w:color="auto" w:fill="auto"/>
          </w:tcPr>
          <w:p w14:paraId="3279AAB7" w14:textId="77777777" w:rsidR="00A92C9B" w:rsidRPr="000765B1" w:rsidRDefault="00A92C9B" w:rsidP="006B6AC7">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6B6AC7">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6B6AC7">
            <w:pPr>
              <w:rPr>
                <w:rFonts w:ascii="Arial" w:hAnsi="Arial" w:cs="Arial"/>
                <w:sz w:val="20"/>
                <w:szCs w:val="20"/>
              </w:rPr>
            </w:pPr>
            <w:r w:rsidRPr="000765B1">
              <w:rPr>
                <w:rFonts w:ascii="Arial" w:hAnsi="Arial" w:cs="Arial"/>
                <w:sz w:val="20"/>
                <w:szCs w:val="20"/>
              </w:rPr>
              <w:t xml:space="preserve">Work </w:t>
            </w:r>
            <w:proofErr w:type="gramStart"/>
            <w:r w:rsidRPr="000765B1">
              <w:rPr>
                <w:rFonts w:ascii="Arial" w:hAnsi="Arial" w:cs="Arial"/>
                <w:sz w:val="20"/>
                <w:szCs w:val="20"/>
              </w:rPr>
              <w:t>well  with</w:t>
            </w:r>
            <w:proofErr w:type="gramEnd"/>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6B6AC7">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6B6AC7">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6B6AC7">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6B6AC7">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6B6AC7">
        <w:tc>
          <w:tcPr>
            <w:tcW w:w="2202" w:type="dxa"/>
            <w:shd w:val="clear" w:color="auto" w:fill="auto"/>
          </w:tcPr>
          <w:p w14:paraId="341F8C0C" w14:textId="77777777" w:rsidR="00A92C9B" w:rsidRPr="000765B1" w:rsidRDefault="00A92C9B" w:rsidP="006B6AC7">
            <w:pPr>
              <w:rPr>
                <w:rFonts w:ascii="Arial" w:hAnsi="Arial" w:cs="Arial"/>
                <w:sz w:val="20"/>
                <w:szCs w:val="20"/>
              </w:rPr>
            </w:pPr>
            <w:r w:rsidRPr="000765B1">
              <w:rPr>
                <w:rFonts w:ascii="Arial" w:hAnsi="Arial" w:cs="Arial"/>
                <w:sz w:val="20"/>
                <w:szCs w:val="20"/>
              </w:rPr>
              <w:t xml:space="preserve">Recognise own academic strengths and weaknesses, reflect on </w:t>
            </w:r>
            <w:proofErr w:type="gramStart"/>
            <w:r w:rsidRPr="000765B1">
              <w:rPr>
                <w:rFonts w:ascii="Arial" w:hAnsi="Arial" w:cs="Arial"/>
                <w:sz w:val="20"/>
                <w:szCs w:val="20"/>
              </w:rPr>
              <w:t>performance</w:t>
            </w:r>
            <w:proofErr w:type="gramEnd"/>
            <w:r w:rsidRPr="000765B1">
              <w:rPr>
                <w:rFonts w:ascii="Arial" w:hAnsi="Arial" w:cs="Arial"/>
                <w:sz w:val="20"/>
                <w:szCs w:val="20"/>
              </w:rPr>
              <w:t xml:space="preserve"> and progress and respond to feedback</w:t>
            </w:r>
          </w:p>
        </w:tc>
        <w:tc>
          <w:tcPr>
            <w:tcW w:w="2202" w:type="dxa"/>
            <w:shd w:val="clear" w:color="auto" w:fill="auto"/>
          </w:tcPr>
          <w:p w14:paraId="394C7FA7" w14:textId="77777777" w:rsidR="00A92C9B" w:rsidRPr="000765B1" w:rsidRDefault="00A92C9B" w:rsidP="006B6AC7">
            <w:pPr>
              <w:rPr>
                <w:rFonts w:ascii="Arial" w:hAnsi="Arial" w:cs="Arial"/>
                <w:sz w:val="20"/>
                <w:szCs w:val="20"/>
              </w:rPr>
            </w:pPr>
            <w:r w:rsidRPr="000765B1">
              <w:rPr>
                <w:rFonts w:ascii="Arial" w:hAnsi="Arial" w:cs="Arial"/>
                <w:sz w:val="20"/>
                <w:szCs w:val="20"/>
              </w:rPr>
              <w:t xml:space="preserve">Present, challenge and </w:t>
            </w:r>
            <w:proofErr w:type="gramStart"/>
            <w:r w:rsidRPr="000765B1">
              <w:rPr>
                <w:rFonts w:ascii="Arial" w:hAnsi="Arial" w:cs="Arial"/>
                <w:sz w:val="20"/>
                <w:szCs w:val="20"/>
              </w:rPr>
              <w:t>defend  ideas</w:t>
            </w:r>
            <w:proofErr w:type="gramEnd"/>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6B6AC7">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6B6AC7">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6B6AC7">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6B6AC7">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6B6AC7">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6B6AC7">
        <w:tc>
          <w:tcPr>
            <w:tcW w:w="2202" w:type="dxa"/>
            <w:shd w:val="clear" w:color="auto" w:fill="auto"/>
          </w:tcPr>
          <w:p w14:paraId="6418EB0A" w14:textId="77777777" w:rsidR="00A92C9B" w:rsidRPr="000765B1" w:rsidRDefault="00A92C9B" w:rsidP="006B6AC7">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6B6AC7">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6B6AC7">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6B6AC7">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6B6AC7">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6B6AC7">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6B6AC7">
            <w:pPr>
              <w:rPr>
                <w:rFonts w:ascii="Arial" w:hAnsi="Arial" w:cs="Arial"/>
                <w:sz w:val="20"/>
                <w:szCs w:val="20"/>
              </w:rPr>
            </w:pPr>
          </w:p>
        </w:tc>
      </w:tr>
      <w:tr w:rsidR="00A92C9B" w:rsidRPr="000765B1" w14:paraId="2DBF266A" w14:textId="77777777" w:rsidTr="006B6AC7">
        <w:tc>
          <w:tcPr>
            <w:tcW w:w="2202" w:type="dxa"/>
            <w:shd w:val="clear" w:color="auto" w:fill="auto"/>
          </w:tcPr>
          <w:p w14:paraId="4E0E982E" w14:textId="77777777" w:rsidR="00A92C9B" w:rsidRPr="000765B1" w:rsidRDefault="00A92C9B" w:rsidP="006B6AC7">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6B6AC7">
            <w:pPr>
              <w:rPr>
                <w:rFonts w:ascii="Arial" w:hAnsi="Arial" w:cs="Arial"/>
                <w:sz w:val="20"/>
                <w:szCs w:val="20"/>
              </w:rPr>
            </w:pPr>
          </w:p>
        </w:tc>
        <w:tc>
          <w:tcPr>
            <w:tcW w:w="2203" w:type="dxa"/>
            <w:shd w:val="clear" w:color="auto" w:fill="auto"/>
          </w:tcPr>
          <w:p w14:paraId="59FDF090" w14:textId="77777777" w:rsidR="00A92C9B" w:rsidRPr="000765B1" w:rsidRDefault="00A92C9B" w:rsidP="006B6AC7">
            <w:pPr>
              <w:rPr>
                <w:rFonts w:ascii="Arial" w:hAnsi="Arial" w:cs="Arial"/>
                <w:sz w:val="20"/>
                <w:szCs w:val="20"/>
              </w:rPr>
            </w:pPr>
            <w:r w:rsidRPr="000765B1">
              <w:rPr>
                <w:rFonts w:ascii="Arial" w:hAnsi="Arial" w:cs="Arial"/>
                <w:sz w:val="20"/>
                <w:szCs w:val="20"/>
              </w:rPr>
              <w:t xml:space="preserve">Give, </w:t>
            </w:r>
            <w:proofErr w:type="gramStart"/>
            <w:r w:rsidRPr="000765B1">
              <w:rPr>
                <w:rFonts w:ascii="Arial" w:hAnsi="Arial" w:cs="Arial"/>
                <w:sz w:val="20"/>
                <w:szCs w:val="20"/>
              </w:rPr>
              <w:t>accept</w:t>
            </w:r>
            <w:proofErr w:type="gramEnd"/>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6B6AC7">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6B6AC7">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6B6AC7">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6B6AC7">
            <w:pPr>
              <w:rPr>
                <w:rFonts w:ascii="Arial" w:hAnsi="Arial" w:cs="Arial"/>
                <w:sz w:val="20"/>
                <w:szCs w:val="20"/>
              </w:rPr>
            </w:pPr>
          </w:p>
        </w:tc>
      </w:tr>
      <w:tr w:rsidR="00A92C9B" w:rsidRPr="000765B1" w14:paraId="3E14A0A5" w14:textId="77777777" w:rsidTr="006B6AC7">
        <w:trPr>
          <w:trHeight w:val="564"/>
        </w:trPr>
        <w:tc>
          <w:tcPr>
            <w:tcW w:w="2202" w:type="dxa"/>
            <w:shd w:val="clear" w:color="auto" w:fill="auto"/>
          </w:tcPr>
          <w:p w14:paraId="19316928" w14:textId="77777777" w:rsidR="00A92C9B" w:rsidRPr="000765B1" w:rsidRDefault="00A92C9B" w:rsidP="006B6AC7">
            <w:pPr>
              <w:rPr>
                <w:rFonts w:ascii="Arial" w:hAnsi="Arial" w:cs="Arial"/>
                <w:sz w:val="20"/>
                <w:szCs w:val="20"/>
              </w:rPr>
            </w:pPr>
          </w:p>
        </w:tc>
        <w:tc>
          <w:tcPr>
            <w:tcW w:w="2202" w:type="dxa"/>
            <w:shd w:val="clear" w:color="auto" w:fill="auto"/>
          </w:tcPr>
          <w:p w14:paraId="179BE34C" w14:textId="77777777" w:rsidR="00A92C9B" w:rsidRPr="000765B1" w:rsidRDefault="00A92C9B" w:rsidP="006B6AC7">
            <w:pPr>
              <w:rPr>
                <w:rFonts w:ascii="Arial" w:hAnsi="Arial" w:cs="Arial"/>
                <w:sz w:val="20"/>
                <w:szCs w:val="20"/>
              </w:rPr>
            </w:pPr>
          </w:p>
        </w:tc>
        <w:tc>
          <w:tcPr>
            <w:tcW w:w="2203" w:type="dxa"/>
            <w:shd w:val="clear" w:color="auto" w:fill="auto"/>
          </w:tcPr>
          <w:p w14:paraId="526BA430" w14:textId="77777777" w:rsidR="00A92C9B" w:rsidRPr="000765B1" w:rsidRDefault="00A92C9B" w:rsidP="006B6AC7">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6B6AC7">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6B6AC7">
            <w:pPr>
              <w:rPr>
                <w:rFonts w:ascii="Arial" w:hAnsi="Arial" w:cs="Arial"/>
                <w:sz w:val="20"/>
                <w:szCs w:val="20"/>
              </w:rPr>
            </w:pPr>
          </w:p>
        </w:tc>
        <w:tc>
          <w:tcPr>
            <w:tcW w:w="2202" w:type="dxa"/>
            <w:shd w:val="clear" w:color="auto" w:fill="auto"/>
          </w:tcPr>
          <w:p w14:paraId="6A5A9DD8" w14:textId="77777777" w:rsidR="00A92C9B" w:rsidRPr="000765B1" w:rsidRDefault="00A92C9B" w:rsidP="006B6AC7">
            <w:pPr>
              <w:rPr>
                <w:rFonts w:ascii="Arial" w:hAnsi="Arial" w:cs="Arial"/>
                <w:sz w:val="20"/>
                <w:szCs w:val="20"/>
              </w:rPr>
            </w:pPr>
          </w:p>
        </w:tc>
        <w:tc>
          <w:tcPr>
            <w:tcW w:w="2203" w:type="dxa"/>
            <w:shd w:val="clear" w:color="auto" w:fill="auto"/>
          </w:tcPr>
          <w:p w14:paraId="31665697" w14:textId="77777777" w:rsidR="00A92C9B" w:rsidRPr="000765B1" w:rsidRDefault="00A92C9B" w:rsidP="006B6AC7">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6B6AC7">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34CCBE73" w14:textId="5F74CB18" w:rsidR="007354BE" w:rsidRPr="00596866" w:rsidRDefault="001F4378" w:rsidP="00A92C9B">
      <w:pPr>
        <w:rPr>
          <w:rFonts w:ascii="Arial" w:hAnsi="Arial" w:cs="Arial"/>
          <w:color w:val="FF0000"/>
          <w:sz w:val="22"/>
          <w:szCs w:val="22"/>
        </w:rPr>
      </w:pPr>
      <w:r w:rsidRPr="00CD00C2">
        <w:rPr>
          <w:rFonts w:ascii="Arial" w:hAnsi="Arial" w:cs="Arial"/>
          <w:sz w:val="22"/>
          <w:szCs w:val="22"/>
        </w:rPr>
        <w:t xml:space="preserve">The </w:t>
      </w:r>
      <w:r w:rsidR="006A2C0F">
        <w:rPr>
          <w:rFonts w:ascii="Arial" w:hAnsi="Arial" w:cs="Arial"/>
          <w:sz w:val="22"/>
          <w:szCs w:val="22"/>
        </w:rPr>
        <w:t>course</w:t>
      </w:r>
      <w:r w:rsidR="00CD00C2">
        <w:rPr>
          <w:rFonts w:ascii="Arial" w:hAnsi="Arial" w:cs="Arial"/>
          <w:sz w:val="22"/>
          <w:szCs w:val="22"/>
        </w:rPr>
        <w:t xml:space="preserve"> </w:t>
      </w:r>
      <w:r w:rsidR="006A2C0F">
        <w:rPr>
          <w:rFonts w:ascii="Arial" w:hAnsi="Arial" w:cs="Arial"/>
          <w:sz w:val="22"/>
          <w:szCs w:val="22"/>
        </w:rPr>
        <w:t>comprises</w:t>
      </w:r>
      <w:r w:rsidR="00CD00C2">
        <w:rPr>
          <w:rFonts w:ascii="Arial" w:hAnsi="Arial" w:cs="Arial"/>
          <w:sz w:val="22"/>
          <w:szCs w:val="22"/>
        </w:rPr>
        <w:t xml:space="preserve"> </w:t>
      </w:r>
      <w:r w:rsidR="00275B2E">
        <w:rPr>
          <w:rFonts w:ascii="Arial" w:hAnsi="Arial" w:cs="Arial"/>
          <w:sz w:val="22"/>
          <w:szCs w:val="22"/>
        </w:rPr>
        <w:t xml:space="preserve">of </w:t>
      </w:r>
      <w:r w:rsidR="006A2C0F">
        <w:rPr>
          <w:rFonts w:ascii="Arial" w:hAnsi="Arial" w:cs="Arial"/>
          <w:sz w:val="22"/>
          <w:szCs w:val="22"/>
        </w:rPr>
        <w:t xml:space="preserve">a </w:t>
      </w:r>
      <w:proofErr w:type="gramStart"/>
      <w:r w:rsidR="006A2C0F">
        <w:rPr>
          <w:rFonts w:ascii="Arial" w:hAnsi="Arial" w:cs="Arial"/>
          <w:sz w:val="22"/>
          <w:szCs w:val="22"/>
        </w:rPr>
        <w:t>30 credit</w:t>
      </w:r>
      <w:proofErr w:type="gramEnd"/>
      <w:r w:rsidR="006A2C0F">
        <w:rPr>
          <w:rFonts w:ascii="Arial" w:hAnsi="Arial" w:cs="Arial"/>
          <w:sz w:val="22"/>
          <w:szCs w:val="22"/>
        </w:rPr>
        <w:t xml:space="preserve"> module </w:t>
      </w:r>
      <w:r w:rsidR="006A2C0F" w:rsidRPr="00596866">
        <w:rPr>
          <w:rFonts w:ascii="Arial" w:hAnsi="Arial" w:cs="Arial"/>
          <w:sz w:val="22"/>
          <w:szCs w:val="22"/>
        </w:rPr>
        <w:t xml:space="preserve">with </w:t>
      </w:r>
      <w:r w:rsidR="00CD00C2" w:rsidRPr="00596866">
        <w:rPr>
          <w:rFonts w:ascii="Arial" w:hAnsi="Arial" w:cs="Arial"/>
          <w:sz w:val="22"/>
          <w:szCs w:val="22"/>
        </w:rPr>
        <w:t xml:space="preserve">one day per week </w:t>
      </w:r>
      <w:r w:rsidR="006A2C0F" w:rsidRPr="00596866">
        <w:rPr>
          <w:rFonts w:ascii="Arial" w:hAnsi="Arial" w:cs="Arial"/>
          <w:sz w:val="22"/>
          <w:szCs w:val="22"/>
        </w:rPr>
        <w:t xml:space="preserve">face-to-face </w:t>
      </w:r>
      <w:r w:rsidR="00CD00C2" w:rsidRPr="00596866">
        <w:rPr>
          <w:rFonts w:ascii="Arial" w:hAnsi="Arial" w:cs="Arial"/>
          <w:sz w:val="22"/>
          <w:szCs w:val="22"/>
        </w:rPr>
        <w:t>teaching</w:t>
      </w:r>
      <w:r w:rsidR="006A2C0F" w:rsidRPr="00596866">
        <w:rPr>
          <w:rFonts w:ascii="Arial" w:hAnsi="Arial" w:cs="Arial"/>
          <w:sz w:val="22"/>
          <w:szCs w:val="22"/>
        </w:rPr>
        <w:t>, alongside</w:t>
      </w:r>
      <w:r w:rsidR="00CD00C2" w:rsidRPr="00596866">
        <w:rPr>
          <w:rFonts w:ascii="Arial" w:hAnsi="Arial" w:cs="Arial"/>
          <w:sz w:val="22"/>
          <w:szCs w:val="22"/>
        </w:rPr>
        <w:t xml:space="preserve"> a placement</w:t>
      </w:r>
      <w:r w:rsidR="00275B2E" w:rsidRPr="00596866">
        <w:rPr>
          <w:rFonts w:ascii="Arial" w:hAnsi="Arial" w:cs="Arial"/>
          <w:sz w:val="22"/>
          <w:szCs w:val="22"/>
        </w:rPr>
        <w:t xml:space="preserve"> requiring</w:t>
      </w:r>
      <w:r w:rsidR="006A2C0F" w:rsidRPr="00596866">
        <w:rPr>
          <w:rFonts w:ascii="Arial" w:hAnsi="Arial" w:cs="Arial"/>
          <w:sz w:val="22"/>
          <w:szCs w:val="22"/>
        </w:rPr>
        <w:t xml:space="preserve"> a minimum of </w:t>
      </w:r>
      <w:r w:rsidR="006A2C0F" w:rsidRPr="00596866">
        <w:rPr>
          <w:rFonts w:ascii="Arial" w:hAnsi="Arial" w:cs="Arial"/>
          <w:color w:val="000000" w:themeColor="text1"/>
          <w:sz w:val="22"/>
          <w:szCs w:val="22"/>
        </w:rPr>
        <w:t xml:space="preserve">150hrs </w:t>
      </w:r>
      <w:r w:rsidR="000324F9" w:rsidRPr="00596866">
        <w:rPr>
          <w:rFonts w:ascii="Arial" w:hAnsi="Arial" w:cs="Arial"/>
          <w:color w:val="000000" w:themeColor="text1"/>
          <w:sz w:val="22"/>
          <w:szCs w:val="22"/>
        </w:rPr>
        <w:t xml:space="preserve">and maximum of </w:t>
      </w:r>
      <w:r w:rsidR="008A3766" w:rsidRPr="00596866">
        <w:rPr>
          <w:rFonts w:ascii="Arial" w:hAnsi="Arial" w:cs="Arial"/>
          <w:color w:val="000000" w:themeColor="text1"/>
          <w:sz w:val="22"/>
          <w:szCs w:val="22"/>
        </w:rPr>
        <w:t>4</w:t>
      </w:r>
      <w:r w:rsidR="000324F9" w:rsidRPr="00596866">
        <w:rPr>
          <w:rFonts w:ascii="Arial" w:hAnsi="Arial" w:cs="Arial"/>
          <w:color w:val="000000" w:themeColor="text1"/>
          <w:sz w:val="22"/>
          <w:szCs w:val="22"/>
        </w:rPr>
        <w:t xml:space="preserve">50 hours </w:t>
      </w:r>
      <w:r w:rsidR="00451A7D" w:rsidRPr="00596866">
        <w:rPr>
          <w:rFonts w:ascii="Arial" w:hAnsi="Arial" w:cs="Arial"/>
          <w:color w:val="000000" w:themeColor="text1"/>
          <w:sz w:val="22"/>
          <w:szCs w:val="22"/>
        </w:rPr>
        <w:t>supernumerary</w:t>
      </w:r>
      <w:r w:rsidR="006A2C0F" w:rsidRPr="00596866">
        <w:rPr>
          <w:rFonts w:ascii="Arial" w:hAnsi="Arial" w:cs="Arial"/>
          <w:color w:val="000000" w:themeColor="text1"/>
          <w:sz w:val="22"/>
          <w:szCs w:val="22"/>
        </w:rPr>
        <w:t xml:space="preserve"> clinical practice</w:t>
      </w:r>
      <w:r w:rsidR="004C1562" w:rsidRPr="00596866">
        <w:rPr>
          <w:rFonts w:ascii="Arial" w:hAnsi="Arial" w:cs="Arial"/>
          <w:color w:val="000000" w:themeColor="text1"/>
          <w:sz w:val="22"/>
          <w:szCs w:val="22"/>
        </w:rPr>
        <w:t xml:space="preserve"> </w:t>
      </w:r>
      <w:r w:rsidR="000324F9" w:rsidRPr="00596866">
        <w:rPr>
          <w:rFonts w:ascii="Arial" w:hAnsi="Arial" w:cs="Arial"/>
          <w:color w:val="000000" w:themeColor="text1"/>
          <w:sz w:val="22"/>
          <w:szCs w:val="22"/>
        </w:rPr>
        <w:t xml:space="preserve">(the exact number of hours within these limits </w:t>
      </w:r>
      <w:r w:rsidR="00CB0636" w:rsidRPr="00596866">
        <w:rPr>
          <w:rFonts w:ascii="Arial" w:hAnsi="Arial" w:cs="Arial"/>
          <w:color w:val="000000" w:themeColor="text1"/>
          <w:sz w:val="22"/>
          <w:szCs w:val="22"/>
        </w:rPr>
        <w:t xml:space="preserve">are </w:t>
      </w:r>
      <w:r w:rsidR="000324F9" w:rsidRPr="00596866">
        <w:rPr>
          <w:rFonts w:ascii="Arial" w:hAnsi="Arial" w:cs="Arial"/>
          <w:color w:val="000000" w:themeColor="text1"/>
          <w:sz w:val="22"/>
          <w:szCs w:val="22"/>
        </w:rPr>
        <w:t>to be negotiated between the student, clinical assessor and academic assessor)</w:t>
      </w:r>
      <w:r w:rsidR="006A2C0F" w:rsidRPr="00596866">
        <w:rPr>
          <w:rFonts w:ascii="Arial" w:hAnsi="Arial" w:cs="Arial"/>
          <w:color w:val="000000" w:themeColor="text1"/>
          <w:sz w:val="22"/>
          <w:szCs w:val="22"/>
        </w:rPr>
        <w:t>.</w:t>
      </w:r>
      <w:r w:rsidR="00167BA2" w:rsidRPr="00596866">
        <w:rPr>
          <w:rFonts w:ascii="Arial" w:hAnsi="Arial" w:cs="Arial"/>
          <w:color w:val="000000" w:themeColor="text1"/>
          <w:sz w:val="22"/>
          <w:szCs w:val="22"/>
        </w:rPr>
        <w:t xml:space="preserve"> </w:t>
      </w:r>
    </w:p>
    <w:p w14:paraId="6C3F0EBD" w14:textId="77777777" w:rsidR="007354BE" w:rsidRPr="00596866" w:rsidRDefault="007354BE" w:rsidP="00A92C9B">
      <w:pPr>
        <w:rPr>
          <w:rFonts w:ascii="Arial" w:hAnsi="Arial" w:cs="Arial"/>
          <w:color w:val="FF0000"/>
          <w:sz w:val="22"/>
          <w:szCs w:val="22"/>
        </w:rPr>
      </w:pPr>
    </w:p>
    <w:p w14:paraId="025268EA" w14:textId="00342A15" w:rsidR="001F4378" w:rsidRPr="00596866" w:rsidRDefault="00167BA2" w:rsidP="00A92C9B">
      <w:pPr>
        <w:rPr>
          <w:rFonts w:ascii="Arial" w:hAnsi="Arial" w:cs="Arial"/>
          <w:sz w:val="22"/>
          <w:szCs w:val="22"/>
        </w:rPr>
      </w:pPr>
      <w:r w:rsidRPr="00596866">
        <w:rPr>
          <w:rFonts w:ascii="Arial" w:hAnsi="Arial" w:cs="Arial"/>
          <w:sz w:val="22"/>
          <w:szCs w:val="22"/>
        </w:rPr>
        <w:t>Two modes</w:t>
      </w:r>
      <w:r w:rsidR="006A2C0F" w:rsidRPr="00596866">
        <w:rPr>
          <w:rFonts w:ascii="Arial" w:hAnsi="Arial" w:cs="Arial"/>
          <w:sz w:val="22"/>
          <w:szCs w:val="22"/>
        </w:rPr>
        <w:t xml:space="preserve"> of delivery are offered to suit individual circumstances</w:t>
      </w:r>
      <w:r w:rsidR="002E3B2E" w:rsidRPr="00596866">
        <w:rPr>
          <w:rFonts w:ascii="Arial" w:hAnsi="Arial" w:cs="Arial"/>
          <w:sz w:val="22"/>
          <w:szCs w:val="22"/>
        </w:rPr>
        <w:t xml:space="preserve"> and discipline</w:t>
      </w:r>
      <w:r w:rsidR="006A2C0F" w:rsidRPr="00596866">
        <w:rPr>
          <w:rFonts w:ascii="Arial" w:hAnsi="Arial" w:cs="Arial"/>
          <w:sz w:val="22"/>
          <w:szCs w:val="22"/>
        </w:rPr>
        <w:t>:</w:t>
      </w:r>
    </w:p>
    <w:p w14:paraId="7099719C" w14:textId="09720DFD" w:rsidR="006A2C0F" w:rsidRPr="00596866" w:rsidRDefault="006A2C0F" w:rsidP="00A92C9B">
      <w:pPr>
        <w:rPr>
          <w:rFonts w:ascii="Arial" w:hAnsi="Arial" w:cs="Arial"/>
          <w:sz w:val="22"/>
          <w:szCs w:val="22"/>
        </w:rPr>
      </w:pPr>
    </w:p>
    <w:p w14:paraId="73027DC5" w14:textId="562EAEB9" w:rsidR="006A2C0F" w:rsidRDefault="006A2C0F" w:rsidP="00A92C9B">
      <w:pPr>
        <w:rPr>
          <w:rFonts w:ascii="Arial" w:hAnsi="Arial" w:cs="Arial"/>
          <w:sz w:val="22"/>
          <w:szCs w:val="22"/>
        </w:rPr>
      </w:pPr>
      <w:r w:rsidRPr="00596866">
        <w:rPr>
          <w:rFonts w:ascii="Arial" w:hAnsi="Arial" w:cs="Arial"/>
          <w:sz w:val="22"/>
          <w:szCs w:val="22"/>
        </w:rPr>
        <w:t>September cohort teaching dates</w:t>
      </w:r>
      <w:r w:rsidR="002E3B2E" w:rsidRPr="00596866">
        <w:rPr>
          <w:rFonts w:ascii="Arial" w:hAnsi="Arial" w:cs="Arial"/>
          <w:sz w:val="22"/>
          <w:szCs w:val="22"/>
        </w:rPr>
        <w:t xml:space="preserve"> (for nurses and midwives)</w:t>
      </w:r>
      <w:r w:rsidRPr="00596866">
        <w:rPr>
          <w:rFonts w:ascii="Arial" w:hAnsi="Arial" w:cs="Arial"/>
          <w:sz w:val="22"/>
          <w:szCs w:val="22"/>
        </w:rPr>
        <w:t>:</w:t>
      </w:r>
    </w:p>
    <w:p w14:paraId="6F2ACE8E" w14:textId="3316D4B9" w:rsidR="006A2C0F" w:rsidRDefault="002E3B2E" w:rsidP="00A92C9B">
      <w:pPr>
        <w:rPr>
          <w:rFonts w:ascii="Arial" w:hAnsi="Arial" w:cs="Arial"/>
          <w:sz w:val="22"/>
          <w:szCs w:val="22"/>
        </w:rPr>
      </w:pPr>
      <w:r>
        <w:rPr>
          <w:rFonts w:ascii="Arial" w:hAnsi="Arial" w:cs="Arial"/>
          <w:sz w:val="22"/>
          <w:szCs w:val="22"/>
        </w:rPr>
        <w:t>10</w:t>
      </w:r>
      <w:r w:rsidR="006A2C0F">
        <w:rPr>
          <w:rFonts w:ascii="Arial" w:hAnsi="Arial" w:cs="Arial"/>
          <w:sz w:val="22"/>
          <w:szCs w:val="22"/>
        </w:rPr>
        <w:t xml:space="preserve"> </w:t>
      </w:r>
      <w:r>
        <w:rPr>
          <w:rFonts w:ascii="Arial" w:hAnsi="Arial" w:cs="Arial"/>
          <w:sz w:val="22"/>
          <w:szCs w:val="22"/>
        </w:rPr>
        <w:t xml:space="preserve">full </w:t>
      </w:r>
      <w:r w:rsidR="006A2C0F">
        <w:rPr>
          <w:rFonts w:ascii="Arial" w:hAnsi="Arial" w:cs="Arial"/>
          <w:sz w:val="22"/>
          <w:szCs w:val="22"/>
        </w:rPr>
        <w:t>taught days, deliver</w:t>
      </w:r>
      <w:r>
        <w:rPr>
          <w:rFonts w:ascii="Arial" w:hAnsi="Arial" w:cs="Arial"/>
          <w:sz w:val="22"/>
          <w:szCs w:val="22"/>
        </w:rPr>
        <w:t>ed one day per week</w:t>
      </w:r>
    </w:p>
    <w:p w14:paraId="55D46607" w14:textId="15B41BB7" w:rsidR="006A2C0F" w:rsidRDefault="006A2C0F" w:rsidP="00A92C9B">
      <w:pPr>
        <w:rPr>
          <w:rFonts w:ascii="Arial" w:hAnsi="Arial" w:cs="Arial"/>
          <w:sz w:val="22"/>
          <w:szCs w:val="22"/>
        </w:rPr>
      </w:pPr>
    </w:p>
    <w:p w14:paraId="3997E584" w14:textId="442032E4" w:rsidR="006A2C0F" w:rsidRDefault="006A2C0F" w:rsidP="00A92C9B">
      <w:pPr>
        <w:rPr>
          <w:rFonts w:ascii="Arial" w:hAnsi="Arial" w:cs="Arial"/>
          <w:sz w:val="22"/>
          <w:szCs w:val="22"/>
        </w:rPr>
      </w:pPr>
      <w:r>
        <w:rPr>
          <w:rFonts w:ascii="Arial" w:hAnsi="Arial" w:cs="Arial"/>
          <w:sz w:val="22"/>
          <w:szCs w:val="22"/>
        </w:rPr>
        <w:t>January cohort teaching dates</w:t>
      </w:r>
      <w:r w:rsidR="002E3B2E">
        <w:rPr>
          <w:rFonts w:ascii="Arial" w:hAnsi="Arial" w:cs="Arial"/>
          <w:sz w:val="22"/>
          <w:szCs w:val="22"/>
        </w:rPr>
        <w:t xml:space="preserve"> (for nurses only)</w:t>
      </w:r>
      <w:r>
        <w:rPr>
          <w:rFonts w:ascii="Arial" w:hAnsi="Arial" w:cs="Arial"/>
          <w:sz w:val="22"/>
          <w:szCs w:val="22"/>
        </w:rPr>
        <w:t>:</w:t>
      </w:r>
    </w:p>
    <w:p w14:paraId="54146D9D" w14:textId="16E69496" w:rsidR="006A2C0F" w:rsidRPr="00CD00C2" w:rsidRDefault="002E3B2E" w:rsidP="00A92C9B">
      <w:pPr>
        <w:rPr>
          <w:rFonts w:ascii="Arial" w:hAnsi="Arial" w:cs="Arial"/>
          <w:sz w:val="22"/>
          <w:szCs w:val="22"/>
        </w:rPr>
      </w:pPr>
      <w:r>
        <w:rPr>
          <w:rFonts w:ascii="Arial" w:hAnsi="Arial" w:cs="Arial"/>
          <w:sz w:val="22"/>
          <w:szCs w:val="22"/>
        </w:rPr>
        <w:t>14</w:t>
      </w:r>
      <w:r w:rsidR="006A2C0F">
        <w:rPr>
          <w:rFonts w:ascii="Arial" w:hAnsi="Arial" w:cs="Arial"/>
          <w:sz w:val="22"/>
          <w:szCs w:val="22"/>
        </w:rPr>
        <w:t xml:space="preserve"> </w:t>
      </w:r>
      <w:r>
        <w:rPr>
          <w:rFonts w:ascii="Arial" w:hAnsi="Arial" w:cs="Arial"/>
          <w:sz w:val="22"/>
          <w:szCs w:val="22"/>
        </w:rPr>
        <w:t xml:space="preserve">shortened </w:t>
      </w:r>
      <w:r w:rsidR="006A2C0F">
        <w:rPr>
          <w:rFonts w:ascii="Arial" w:hAnsi="Arial" w:cs="Arial"/>
          <w:sz w:val="22"/>
          <w:szCs w:val="22"/>
        </w:rPr>
        <w:t>taught days, deliver</w:t>
      </w:r>
      <w:r>
        <w:rPr>
          <w:rFonts w:ascii="Arial" w:hAnsi="Arial" w:cs="Arial"/>
          <w:sz w:val="22"/>
          <w:szCs w:val="22"/>
        </w:rPr>
        <w:t>ed one day per week</w:t>
      </w:r>
    </w:p>
    <w:p w14:paraId="00EFC4D5" w14:textId="77A8240B" w:rsidR="00A92C9B" w:rsidRDefault="00A92C9B" w:rsidP="00A92C9B">
      <w:pPr>
        <w:rPr>
          <w:rFonts w:ascii="Arial" w:hAnsi="Arial" w:cs="Arial"/>
          <w:i/>
          <w:color w:val="FF0000"/>
          <w:sz w:val="22"/>
          <w:szCs w:val="22"/>
        </w:rPr>
      </w:pPr>
    </w:p>
    <w:p w14:paraId="087BB6FB" w14:textId="2DD3D77F" w:rsidR="00C52628" w:rsidRPr="00C52628" w:rsidRDefault="00C52628" w:rsidP="00A92C9B">
      <w:pPr>
        <w:rPr>
          <w:rFonts w:ascii="Arial" w:hAnsi="Arial" w:cs="Arial"/>
          <w:sz w:val="22"/>
          <w:szCs w:val="22"/>
        </w:rPr>
      </w:pPr>
      <w:r w:rsidRPr="00C52628">
        <w:rPr>
          <w:rFonts w:ascii="Arial" w:hAnsi="Arial" w:cs="Arial"/>
          <w:sz w:val="22"/>
          <w:szCs w:val="22"/>
        </w:rPr>
        <w:t>The pattern of deli</w:t>
      </w:r>
      <w:r>
        <w:rPr>
          <w:rFonts w:ascii="Arial" w:hAnsi="Arial" w:cs="Arial"/>
          <w:sz w:val="22"/>
          <w:szCs w:val="22"/>
        </w:rPr>
        <w:t>very</w:t>
      </w:r>
      <w:r w:rsidRPr="00C52628">
        <w:rPr>
          <w:rFonts w:ascii="Arial" w:hAnsi="Arial" w:cs="Arial"/>
          <w:sz w:val="22"/>
          <w:szCs w:val="22"/>
        </w:rPr>
        <w:t xml:space="preserve"> for the</w:t>
      </w:r>
      <w:r>
        <w:rPr>
          <w:rFonts w:ascii="Arial" w:hAnsi="Arial" w:cs="Arial"/>
          <w:sz w:val="22"/>
          <w:szCs w:val="22"/>
        </w:rPr>
        <w:t xml:space="preserve"> clinical placement is negotiated between the student and the placement provider</w:t>
      </w:r>
    </w:p>
    <w:p w14:paraId="01548415" w14:textId="77777777" w:rsidR="00C52628" w:rsidRDefault="00C52628" w:rsidP="00A92C9B">
      <w:pPr>
        <w:rPr>
          <w:rFonts w:ascii="Arial" w:hAnsi="Arial" w:cs="Arial"/>
          <w:sz w:val="22"/>
          <w:szCs w:val="22"/>
        </w:rPr>
      </w:pPr>
    </w:p>
    <w:p w14:paraId="095EC020" w14:textId="50929F55" w:rsidR="00A92C9B" w:rsidRPr="000765B1" w:rsidRDefault="00C52628" w:rsidP="00A92C9B">
      <w:pPr>
        <w:rPr>
          <w:rFonts w:ascii="Arial" w:hAnsi="Arial" w:cs="Arial"/>
          <w:i/>
          <w:color w:val="FF0000"/>
          <w:sz w:val="22"/>
          <w:szCs w:val="22"/>
        </w:rPr>
      </w:pPr>
      <w:r>
        <w:rPr>
          <w:rFonts w:ascii="Arial" w:hAnsi="Arial" w:cs="Arial"/>
          <w:sz w:val="22"/>
          <w:szCs w:val="22"/>
        </w:rPr>
        <w:t>Full details of the</w:t>
      </w:r>
      <w:r w:rsidR="00A92C9B" w:rsidRPr="000765B1">
        <w:rPr>
          <w:rFonts w:ascii="Arial" w:hAnsi="Arial" w:cs="Arial"/>
          <w:sz w:val="22"/>
          <w:szCs w:val="22"/>
        </w:rPr>
        <w:t xml:space="preserve"> module will be provided in </w:t>
      </w:r>
      <w:r>
        <w:rPr>
          <w:rFonts w:ascii="Arial" w:hAnsi="Arial" w:cs="Arial"/>
          <w:sz w:val="22"/>
          <w:szCs w:val="22"/>
        </w:rPr>
        <w:t xml:space="preserve">the </w:t>
      </w:r>
      <w:r w:rsidR="00A92C9B" w:rsidRPr="000765B1">
        <w:rPr>
          <w:rFonts w:ascii="Arial" w:hAnsi="Arial" w:cs="Arial"/>
          <w:sz w:val="22"/>
          <w:szCs w:val="22"/>
        </w:rPr>
        <w:t>module descr</w:t>
      </w:r>
      <w:r w:rsidR="002E3B2E">
        <w:rPr>
          <w:rFonts w:ascii="Arial" w:hAnsi="Arial" w:cs="Arial"/>
          <w:sz w:val="22"/>
          <w:szCs w:val="22"/>
        </w:rPr>
        <w:t>iptor and course handbook.</w:t>
      </w:r>
      <w:r w:rsidR="00A92C9B" w:rsidRPr="000765B1">
        <w:rPr>
          <w:rFonts w:ascii="Arial" w:hAnsi="Arial" w:cs="Arial"/>
          <w:sz w:val="22"/>
          <w:szCs w:val="22"/>
        </w:rPr>
        <w:t xml:space="preserve">  </w:t>
      </w:r>
    </w:p>
    <w:p w14:paraId="7CD85538" w14:textId="01A02B61" w:rsidR="00A92C9B" w:rsidRPr="00DA2044" w:rsidRDefault="00A92C9B" w:rsidP="00A92C9B">
      <w:pPr>
        <w:rPr>
          <w:rFonts w:ascii="Arial" w:hAnsi="Arial" w:cs="Arial"/>
        </w:rPr>
      </w:pPr>
    </w:p>
    <w:p w14:paraId="5A975629" w14:textId="77777777" w:rsidR="00A92C9B" w:rsidRPr="000765B1" w:rsidRDefault="00A92C9B" w:rsidP="00A92C9B">
      <w:pPr>
        <w:rPr>
          <w:rFonts w:ascii="Arial" w:hAnsi="Arial" w:cs="Arial"/>
          <w:color w:val="FF0000"/>
          <w:sz w:val="22"/>
          <w:szCs w:val="22"/>
        </w:rPr>
      </w:pPr>
    </w:p>
    <w:p w14:paraId="7AD151EF" w14:textId="1A94F6BA"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5FC9EBCD" w14:textId="5A2B234E" w:rsidR="00FE1689" w:rsidRDefault="00FE1689" w:rsidP="00FE1689">
      <w:pPr>
        <w:rPr>
          <w:rFonts w:ascii="Arial" w:hAnsi="Arial" w:cs="Arial"/>
          <w:b/>
          <w:sz w:val="22"/>
          <w:szCs w:val="22"/>
        </w:rPr>
      </w:pPr>
    </w:p>
    <w:p w14:paraId="0C346B84" w14:textId="77777777" w:rsidR="00FE1689" w:rsidRPr="00FE1689" w:rsidRDefault="00FE1689" w:rsidP="00FE1689">
      <w:pPr>
        <w:spacing w:after="240"/>
        <w:jc w:val="both"/>
        <w:rPr>
          <w:rFonts w:ascii="Arial" w:hAnsi="Arial" w:cs="Arial"/>
          <w:b/>
          <w:sz w:val="22"/>
          <w:szCs w:val="21"/>
        </w:rPr>
      </w:pPr>
      <w:r w:rsidRPr="00FE1689">
        <w:rPr>
          <w:rFonts w:ascii="Arial" w:hAnsi="Arial" w:cs="Arial"/>
          <w:b/>
          <w:sz w:val="22"/>
          <w:szCs w:val="21"/>
        </w:rPr>
        <w:t>Programme design</w:t>
      </w:r>
    </w:p>
    <w:p w14:paraId="520D6C7C" w14:textId="0472FD8B" w:rsidR="00FE1689" w:rsidRPr="00FE1689" w:rsidRDefault="00FE1689" w:rsidP="00FE1689">
      <w:pPr>
        <w:jc w:val="both"/>
        <w:rPr>
          <w:rFonts w:ascii="Arial" w:hAnsi="Arial" w:cs="Arial"/>
          <w:sz w:val="22"/>
          <w:szCs w:val="21"/>
        </w:rPr>
      </w:pPr>
      <w:r w:rsidRPr="00FE1689">
        <w:rPr>
          <w:rFonts w:ascii="Arial" w:hAnsi="Arial" w:cs="Arial"/>
          <w:sz w:val="22"/>
          <w:szCs w:val="21"/>
        </w:rPr>
        <w:t>The programme is design</w:t>
      </w:r>
      <w:r>
        <w:rPr>
          <w:rFonts w:ascii="Arial" w:hAnsi="Arial" w:cs="Arial"/>
          <w:sz w:val="22"/>
          <w:szCs w:val="21"/>
        </w:rPr>
        <w:t xml:space="preserve">ed to integrate theory and practice. </w:t>
      </w:r>
      <w:r w:rsidRPr="00FE1689">
        <w:rPr>
          <w:rFonts w:ascii="Arial" w:hAnsi="Arial" w:cs="Arial"/>
          <w:sz w:val="22"/>
          <w:szCs w:val="21"/>
        </w:rPr>
        <w:t xml:space="preserve">Students engage with </w:t>
      </w:r>
      <w:proofErr w:type="gramStart"/>
      <w:r w:rsidRPr="00FE1689">
        <w:rPr>
          <w:rFonts w:ascii="Arial" w:hAnsi="Arial" w:cs="Arial"/>
          <w:sz w:val="22"/>
          <w:szCs w:val="21"/>
        </w:rPr>
        <w:t>a number of</w:t>
      </w:r>
      <w:proofErr w:type="gramEnd"/>
      <w:r w:rsidRPr="00FE1689">
        <w:rPr>
          <w:rFonts w:ascii="Arial" w:hAnsi="Arial" w:cs="Arial"/>
          <w:sz w:val="22"/>
          <w:szCs w:val="21"/>
        </w:rPr>
        <w:t xml:space="preserve"> key relationships – service u</w:t>
      </w:r>
      <w:r>
        <w:rPr>
          <w:rFonts w:ascii="Arial" w:hAnsi="Arial" w:cs="Arial"/>
          <w:sz w:val="22"/>
          <w:szCs w:val="21"/>
        </w:rPr>
        <w:t>sers, their</w:t>
      </w:r>
      <w:r w:rsidRPr="00FE1689">
        <w:rPr>
          <w:rFonts w:ascii="Arial" w:hAnsi="Arial" w:cs="Arial"/>
          <w:sz w:val="22"/>
          <w:szCs w:val="21"/>
        </w:rPr>
        <w:t xml:space="preserve"> families</w:t>
      </w:r>
      <w:r>
        <w:rPr>
          <w:rFonts w:ascii="Arial" w:hAnsi="Arial" w:cs="Arial"/>
          <w:sz w:val="22"/>
          <w:szCs w:val="21"/>
        </w:rPr>
        <w:t xml:space="preserve"> and carers</w:t>
      </w:r>
      <w:r w:rsidR="006D792B">
        <w:rPr>
          <w:rFonts w:ascii="Arial" w:hAnsi="Arial" w:cs="Arial"/>
          <w:sz w:val="22"/>
          <w:szCs w:val="21"/>
        </w:rPr>
        <w:t>; lecturers</w:t>
      </w:r>
      <w:r>
        <w:rPr>
          <w:rFonts w:ascii="Arial" w:hAnsi="Arial" w:cs="Arial"/>
          <w:sz w:val="22"/>
          <w:szCs w:val="21"/>
        </w:rPr>
        <w:t>, supervisors and assessors</w:t>
      </w:r>
      <w:r w:rsidRPr="00FE1689">
        <w:rPr>
          <w:rFonts w:ascii="Arial" w:hAnsi="Arial" w:cs="Arial"/>
          <w:sz w:val="22"/>
          <w:szCs w:val="21"/>
        </w:rPr>
        <w:t xml:space="preserve">; the learning environment (university and practice); knowledge and evidence. The NMC </w:t>
      </w:r>
      <w:r>
        <w:rPr>
          <w:rFonts w:ascii="Arial" w:hAnsi="Arial" w:cs="Arial"/>
          <w:sz w:val="22"/>
          <w:szCs w:val="21"/>
        </w:rPr>
        <w:t>proficiencies for nursing or midwifery</w:t>
      </w:r>
      <w:r w:rsidRPr="00FE1689">
        <w:rPr>
          <w:rFonts w:ascii="Arial" w:hAnsi="Arial" w:cs="Arial"/>
          <w:sz w:val="22"/>
          <w:szCs w:val="21"/>
        </w:rPr>
        <w:t xml:space="preserve"> provide the main curriculum </w:t>
      </w:r>
      <w:r>
        <w:rPr>
          <w:rFonts w:ascii="Arial" w:hAnsi="Arial" w:cs="Arial"/>
          <w:sz w:val="22"/>
          <w:szCs w:val="21"/>
        </w:rPr>
        <w:t>themes and the</w:t>
      </w:r>
      <w:r w:rsidRPr="00FE1689">
        <w:rPr>
          <w:rFonts w:ascii="Arial" w:hAnsi="Arial" w:cs="Arial"/>
          <w:sz w:val="22"/>
          <w:szCs w:val="21"/>
        </w:rPr>
        <w:t xml:space="preserv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w:t>
      </w:r>
      <w:r>
        <w:rPr>
          <w:rFonts w:ascii="Arial" w:hAnsi="Arial" w:cs="Arial"/>
          <w:sz w:val="22"/>
          <w:szCs w:val="21"/>
        </w:rPr>
        <w:t xml:space="preserve">regain knowledge and skills </w:t>
      </w:r>
      <w:r w:rsidR="00B45FFF">
        <w:rPr>
          <w:rFonts w:ascii="Arial" w:hAnsi="Arial" w:cs="Arial"/>
          <w:sz w:val="22"/>
          <w:szCs w:val="21"/>
        </w:rPr>
        <w:t xml:space="preserve">(including numeracy, </w:t>
      </w:r>
      <w:proofErr w:type="gramStart"/>
      <w:r w:rsidR="00B45FFF">
        <w:rPr>
          <w:rFonts w:ascii="Arial" w:hAnsi="Arial" w:cs="Arial"/>
          <w:sz w:val="22"/>
          <w:szCs w:val="21"/>
        </w:rPr>
        <w:t>literacy</w:t>
      </w:r>
      <w:proofErr w:type="gramEnd"/>
      <w:r w:rsidR="00B45FFF">
        <w:rPr>
          <w:rFonts w:ascii="Arial" w:hAnsi="Arial" w:cs="Arial"/>
          <w:sz w:val="22"/>
          <w:szCs w:val="21"/>
        </w:rPr>
        <w:t xml:space="preserve"> and IT literacy) </w:t>
      </w:r>
      <w:r>
        <w:rPr>
          <w:rFonts w:ascii="Arial" w:hAnsi="Arial" w:cs="Arial"/>
          <w:sz w:val="22"/>
          <w:szCs w:val="21"/>
        </w:rPr>
        <w:t xml:space="preserve">to </w:t>
      </w:r>
      <w:r w:rsidR="00451A7D">
        <w:rPr>
          <w:rFonts w:ascii="Arial" w:hAnsi="Arial" w:cs="Arial"/>
          <w:sz w:val="22"/>
          <w:szCs w:val="21"/>
        </w:rPr>
        <w:t xml:space="preserve">remain on, or </w:t>
      </w:r>
      <w:r>
        <w:rPr>
          <w:rFonts w:ascii="Arial" w:hAnsi="Arial" w:cs="Arial"/>
          <w:sz w:val="22"/>
          <w:szCs w:val="21"/>
        </w:rPr>
        <w:t>re-enter the register</w:t>
      </w:r>
      <w:r w:rsidRPr="00FE1689">
        <w:rPr>
          <w:rFonts w:ascii="Arial" w:hAnsi="Arial" w:cs="Arial"/>
          <w:sz w:val="22"/>
          <w:szCs w:val="21"/>
        </w:rPr>
        <w:t xml:space="preserve">. </w:t>
      </w:r>
    </w:p>
    <w:p w14:paraId="2F2A714B" w14:textId="07FAFC11" w:rsidR="00FE1689" w:rsidRPr="00FE1689" w:rsidRDefault="00FE1689" w:rsidP="00FE1689">
      <w:pPr>
        <w:jc w:val="both"/>
        <w:rPr>
          <w:rFonts w:ascii="Arial" w:hAnsi="Arial" w:cs="Arial"/>
          <w:color w:val="000000"/>
          <w:sz w:val="22"/>
        </w:rPr>
      </w:pPr>
    </w:p>
    <w:p w14:paraId="0A492237" w14:textId="77777777" w:rsidR="00FE1689" w:rsidRPr="00FE1689" w:rsidRDefault="00FE1689" w:rsidP="00FE1689">
      <w:pPr>
        <w:spacing w:after="240"/>
        <w:jc w:val="both"/>
        <w:rPr>
          <w:rFonts w:ascii="Arial" w:eastAsia="Calibri" w:hAnsi="Arial" w:cs="Arial"/>
          <w:b/>
          <w:sz w:val="22"/>
          <w:szCs w:val="22"/>
          <w:lang w:eastAsia="en-US"/>
        </w:rPr>
      </w:pPr>
      <w:r w:rsidRPr="00FE1689">
        <w:rPr>
          <w:rFonts w:ascii="Arial" w:eastAsia="Calibri" w:hAnsi="Arial" w:cs="Arial"/>
          <w:b/>
          <w:sz w:val="22"/>
          <w:szCs w:val="22"/>
          <w:lang w:eastAsia="en-US"/>
        </w:rPr>
        <w:t>Service user, carer, employer and student input to programme design and delivery</w:t>
      </w:r>
    </w:p>
    <w:p w14:paraId="32B254E6" w14:textId="37898B10" w:rsidR="00FE1689" w:rsidRPr="00FE1689" w:rsidRDefault="00FE1689" w:rsidP="00FE1689">
      <w:pPr>
        <w:jc w:val="both"/>
        <w:rPr>
          <w:rFonts w:ascii="Arial" w:eastAsia="Calibri" w:hAnsi="Arial" w:cs="Arial"/>
          <w:sz w:val="22"/>
          <w:szCs w:val="22"/>
          <w:lang w:eastAsia="en-US"/>
        </w:rPr>
      </w:pPr>
      <w:r w:rsidRPr="00FE1689">
        <w:rPr>
          <w:rFonts w:ascii="Arial" w:eastAsia="Calibri" w:hAnsi="Arial" w:cs="Arial"/>
          <w:sz w:val="22"/>
          <w:szCs w:val="22"/>
          <w:lang w:eastAsia="en-US"/>
        </w:rPr>
        <w:t>Practice partners, service users and students have contributed to programme design through a</w:t>
      </w:r>
      <w:r w:rsidR="00B45FFF">
        <w:rPr>
          <w:rFonts w:ascii="Arial" w:eastAsia="Calibri" w:hAnsi="Arial" w:cs="Arial"/>
          <w:sz w:val="22"/>
          <w:szCs w:val="22"/>
          <w:lang w:eastAsia="en-US"/>
        </w:rPr>
        <w:t xml:space="preserve"> series of</w:t>
      </w:r>
      <w:r w:rsidRPr="00FE1689">
        <w:rPr>
          <w:rFonts w:ascii="Arial" w:eastAsia="Calibri" w:hAnsi="Arial" w:cs="Arial"/>
          <w:sz w:val="22"/>
          <w:szCs w:val="22"/>
          <w:lang w:eastAsia="en-US"/>
        </w:rPr>
        <w:t xml:space="preserve"> </w:t>
      </w:r>
      <w:r w:rsidR="00A15BDA">
        <w:rPr>
          <w:rFonts w:ascii="Arial" w:eastAsia="Calibri" w:hAnsi="Arial" w:cs="Arial"/>
          <w:sz w:val="22"/>
          <w:szCs w:val="22"/>
          <w:lang w:eastAsia="en-US"/>
        </w:rPr>
        <w:t>stakeholder events. These have included</w:t>
      </w:r>
      <w:r w:rsidR="00B45FFF">
        <w:rPr>
          <w:rFonts w:ascii="Arial" w:eastAsia="Calibri" w:hAnsi="Arial" w:cs="Arial"/>
          <w:sz w:val="22"/>
          <w:szCs w:val="22"/>
          <w:lang w:eastAsia="en-US"/>
        </w:rPr>
        <w:t xml:space="preserve"> curriculum design meetings with local employers,</w:t>
      </w:r>
      <w:r w:rsidR="00A15BDA">
        <w:rPr>
          <w:rFonts w:ascii="Arial" w:eastAsia="Calibri" w:hAnsi="Arial" w:cs="Arial"/>
          <w:sz w:val="22"/>
          <w:szCs w:val="22"/>
          <w:lang w:eastAsia="en-US"/>
        </w:rPr>
        <w:t xml:space="preserve"> a focus group with graduates of the programme and a service user and carer event to explore the desired attributes of NMC registrants.</w:t>
      </w:r>
      <w:r w:rsidR="002717BB">
        <w:rPr>
          <w:rFonts w:ascii="Arial" w:eastAsia="Calibri" w:hAnsi="Arial" w:cs="Arial"/>
          <w:sz w:val="22"/>
          <w:szCs w:val="22"/>
          <w:lang w:eastAsia="en-US"/>
        </w:rPr>
        <w:t xml:space="preserve"> Emergent t</w:t>
      </w:r>
      <w:r w:rsidRPr="00FE1689">
        <w:rPr>
          <w:rFonts w:ascii="Arial" w:eastAsia="Calibri" w:hAnsi="Arial" w:cs="Arial"/>
          <w:sz w:val="22"/>
          <w:szCs w:val="22"/>
          <w:lang w:eastAsia="en-US"/>
        </w:rPr>
        <w:t>hemes and feedback from the</w:t>
      </w:r>
      <w:r w:rsidR="002717BB">
        <w:rPr>
          <w:rFonts w:ascii="Arial" w:eastAsia="Calibri" w:hAnsi="Arial" w:cs="Arial"/>
          <w:sz w:val="22"/>
          <w:szCs w:val="22"/>
          <w:lang w:eastAsia="en-US"/>
        </w:rPr>
        <w:t>se</w:t>
      </w:r>
      <w:r w:rsidRPr="00FE1689">
        <w:rPr>
          <w:rFonts w:ascii="Arial" w:eastAsia="Calibri" w:hAnsi="Arial" w:cs="Arial"/>
          <w:sz w:val="22"/>
          <w:szCs w:val="22"/>
          <w:lang w:eastAsia="en-US"/>
        </w:rPr>
        <w:t xml:space="preserve"> event</w:t>
      </w:r>
      <w:r w:rsidR="002717BB">
        <w:rPr>
          <w:rFonts w:ascii="Arial" w:eastAsia="Calibri" w:hAnsi="Arial" w:cs="Arial"/>
          <w:sz w:val="22"/>
          <w:szCs w:val="22"/>
          <w:lang w:eastAsia="en-US"/>
        </w:rPr>
        <w:t>s</w:t>
      </w:r>
      <w:r w:rsidRPr="00FE1689">
        <w:rPr>
          <w:rFonts w:ascii="Arial" w:eastAsia="Calibri" w:hAnsi="Arial" w:cs="Arial"/>
          <w:sz w:val="22"/>
          <w:szCs w:val="22"/>
          <w:lang w:eastAsia="en-US"/>
        </w:rPr>
        <w:t xml:space="preserve"> have inform</w:t>
      </w:r>
      <w:r w:rsidR="00343D72">
        <w:rPr>
          <w:rFonts w:ascii="Arial" w:eastAsia="Calibri" w:hAnsi="Arial" w:cs="Arial"/>
          <w:sz w:val="22"/>
          <w:szCs w:val="22"/>
          <w:lang w:eastAsia="en-US"/>
        </w:rPr>
        <w:t xml:space="preserve">ed the programme development. </w:t>
      </w:r>
    </w:p>
    <w:p w14:paraId="7E6FC8E1" w14:textId="77777777" w:rsidR="00FE1689" w:rsidRPr="00FE1689" w:rsidRDefault="00FE1689" w:rsidP="00FE1689">
      <w:pPr>
        <w:jc w:val="both"/>
        <w:rPr>
          <w:rFonts w:ascii="Arial" w:eastAsia="Calibri" w:hAnsi="Arial" w:cs="Arial"/>
          <w:sz w:val="22"/>
          <w:szCs w:val="22"/>
          <w:lang w:eastAsia="en-US"/>
        </w:rPr>
      </w:pPr>
    </w:p>
    <w:p w14:paraId="702985A1" w14:textId="03787DCA" w:rsidR="00994D97" w:rsidRPr="006D792B" w:rsidRDefault="00FE1689" w:rsidP="006D792B">
      <w:pPr>
        <w:jc w:val="both"/>
        <w:rPr>
          <w:rFonts w:ascii="Arial" w:hAnsi="Arial" w:cs="Arial"/>
          <w:color w:val="000000"/>
          <w:sz w:val="22"/>
        </w:rPr>
      </w:pPr>
      <w:r w:rsidRPr="00FE1689">
        <w:rPr>
          <w:rFonts w:ascii="Arial" w:eastAsia="Calibri" w:hAnsi="Arial" w:cs="Arial"/>
          <w:sz w:val="22"/>
          <w:szCs w:val="22"/>
          <w:lang w:eastAsia="en-US"/>
        </w:rPr>
        <w:t>P</w:t>
      </w:r>
      <w:r w:rsidRPr="00FE1689">
        <w:rPr>
          <w:rFonts w:ascii="Arial" w:hAnsi="Arial" w:cs="Arial"/>
          <w:color w:val="000000"/>
          <w:sz w:val="22"/>
        </w:rPr>
        <w:t>ractice partners, service use</w:t>
      </w:r>
      <w:r w:rsidR="00451A7D">
        <w:rPr>
          <w:rFonts w:ascii="Arial" w:hAnsi="Arial" w:cs="Arial"/>
          <w:color w:val="000000"/>
          <w:sz w:val="22"/>
        </w:rPr>
        <w:t xml:space="preserve">rs </w:t>
      </w:r>
      <w:r w:rsidRPr="00FE1689">
        <w:rPr>
          <w:rFonts w:ascii="Arial" w:hAnsi="Arial" w:cs="Arial"/>
          <w:color w:val="000000"/>
          <w:sz w:val="22"/>
        </w:rPr>
        <w:t xml:space="preserve">and carers participate in the delivery of the programme within the classroom. This approach introduces a range of perspectives and assists with integration. </w:t>
      </w:r>
      <w:r w:rsidR="00994D97">
        <w:rPr>
          <w:rFonts w:ascii="Arial" w:hAnsi="Arial" w:cs="Arial"/>
          <w:color w:val="000000"/>
          <w:sz w:val="22"/>
        </w:rPr>
        <w:t>The module</w:t>
      </w:r>
      <w:r w:rsidRPr="00FE1689">
        <w:rPr>
          <w:rFonts w:ascii="Arial" w:hAnsi="Arial" w:cs="Arial"/>
          <w:color w:val="000000"/>
          <w:sz w:val="22"/>
        </w:rPr>
        <w:t xml:space="preserve"> include</w:t>
      </w:r>
      <w:r w:rsidR="00994D97">
        <w:rPr>
          <w:rFonts w:ascii="Arial" w:hAnsi="Arial" w:cs="Arial"/>
          <w:color w:val="000000"/>
          <w:sz w:val="22"/>
        </w:rPr>
        <w:t>s</w:t>
      </w:r>
      <w:r w:rsidRPr="00FE1689">
        <w:rPr>
          <w:rFonts w:ascii="Arial" w:hAnsi="Arial" w:cs="Arial"/>
          <w:color w:val="000000"/>
          <w:sz w:val="22"/>
        </w:rPr>
        <w:t xml:space="preserve"> scheduled time for service users and carers to share their lived experience within </w:t>
      </w:r>
      <w:r w:rsidR="00994D97">
        <w:rPr>
          <w:rFonts w:ascii="Arial" w:hAnsi="Arial" w:cs="Arial"/>
          <w:color w:val="000000"/>
          <w:sz w:val="22"/>
        </w:rPr>
        <w:t>the taught content and s</w:t>
      </w:r>
      <w:r w:rsidRPr="00FE1689">
        <w:rPr>
          <w:rFonts w:ascii="Arial" w:hAnsi="Arial" w:cs="Arial"/>
          <w:color w:val="000000"/>
          <w:sz w:val="22"/>
        </w:rPr>
        <w:t xml:space="preserve">tudents also receive feedback from </w:t>
      </w:r>
      <w:r w:rsidR="006D792B">
        <w:rPr>
          <w:rFonts w:ascii="Arial" w:hAnsi="Arial" w:cs="Arial"/>
          <w:color w:val="000000"/>
          <w:sz w:val="22"/>
        </w:rPr>
        <w:t>service users</w:t>
      </w:r>
      <w:r w:rsidR="00C31670">
        <w:rPr>
          <w:rFonts w:ascii="Arial" w:hAnsi="Arial" w:cs="Arial"/>
          <w:color w:val="000000"/>
          <w:sz w:val="22"/>
        </w:rPr>
        <w:t xml:space="preserve"> and carers</w:t>
      </w:r>
      <w:r w:rsidR="006D792B">
        <w:rPr>
          <w:rFonts w:ascii="Arial" w:hAnsi="Arial" w:cs="Arial"/>
          <w:color w:val="000000"/>
          <w:sz w:val="22"/>
        </w:rPr>
        <w:t xml:space="preserve"> as part of a</w:t>
      </w:r>
      <w:r w:rsidRPr="00FE1689">
        <w:rPr>
          <w:rFonts w:ascii="Arial" w:hAnsi="Arial" w:cs="Arial"/>
          <w:color w:val="000000"/>
          <w:sz w:val="22"/>
        </w:rPr>
        <w:t xml:space="preserve"> </w:t>
      </w:r>
      <w:r w:rsidR="00994D97">
        <w:rPr>
          <w:rFonts w:ascii="Arial" w:hAnsi="Arial" w:cs="Arial"/>
          <w:color w:val="000000"/>
          <w:sz w:val="22"/>
        </w:rPr>
        <w:t>formative presentation of the</w:t>
      </w:r>
      <w:r w:rsidR="006D792B">
        <w:rPr>
          <w:rFonts w:ascii="Arial" w:hAnsi="Arial" w:cs="Arial"/>
          <w:color w:val="000000"/>
          <w:sz w:val="22"/>
        </w:rPr>
        <w:t>ir</w:t>
      </w:r>
      <w:r w:rsidR="00994D97">
        <w:rPr>
          <w:rFonts w:ascii="Arial" w:hAnsi="Arial" w:cs="Arial"/>
          <w:color w:val="000000"/>
          <w:sz w:val="22"/>
        </w:rPr>
        <w:t xml:space="preserve"> case study</w:t>
      </w:r>
      <w:r w:rsidR="00C31670">
        <w:rPr>
          <w:rFonts w:ascii="Arial" w:hAnsi="Arial" w:cs="Arial"/>
          <w:color w:val="000000"/>
          <w:sz w:val="22"/>
        </w:rPr>
        <w:t>, as well as feedback in practice through the nursing Practice Assessment Document (PAD)/ Midwifery Ongoing Record of Achievement (MORA)</w:t>
      </w:r>
      <w:r w:rsidR="00994D97">
        <w:rPr>
          <w:rFonts w:ascii="Arial" w:hAnsi="Arial" w:cs="Arial"/>
          <w:color w:val="000000"/>
          <w:sz w:val="22"/>
        </w:rPr>
        <w:t xml:space="preserve">. </w:t>
      </w:r>
      <w:r w:rsidR="00C31670">
        <w:rPr>
          <w:rFonts w:ascii="Arial" w:hAnsi="Arial" w:cs="Arial"/>
          <w:color w:val="000000"/>
          <w:sz w:val="22"/>
        </w:rPr>
        <w:t xml:space="preserve">In addition, an annual stakeholder event, including students, practice partners, service users and carers reviews the quality of the programme and agrees actions. The School of Nursing’s Service User and Carer Involvement strategy provides more detailed information. </w:t>
      </w:r>
    </w:p>
    <w:p w14:paraId="33ACC4DD" w14:textId="1B6E6A7D" w:rsidR="00994D97" w:rsidRDefault="00994D97" w:rsidP="00FE1689">
      <w:pPr>
        <w:rPr>
          <w:rFonts w:ascii="Arial" w:hAnsi="Arial" w:cs="Arial"/>
          <w:b/>
          <w:sz w:val="22"/>
          <w:szCs w:val="22"/>
        </w:rPr>
      </w:pPr>
    </w:p>
    <w:p w14:paraId="75F806E9" w14:textId="68AC2D2C" w:rsidR="00C31670" w:rsidRDefault="00C31670" w:rsidP="00FE1689">
      <w:pPr>
        <w:rPr>
          <w:rFonts w:ascii="Arial" w:hAnsi="Arial" w:cs="Arial"/>
          <w:b/>
          <w:sz w:val="22"/>
          <w:szCs w:val="22"/>
        </w:rPr>
      </w:pPr>
    </w:p>
    <w:p w14:paraId="304DF143" w14:textId="6BCF0D2B" w:rsidR="00C31670" w:rsidRDefault="00C31670" w:rsidP="00FE1689">
      <w:pPr>
        <w:rPr>
          <w:rFonts w:ascii="Arial" w:hAnsi="Arial" w:cs="Arial"/>
          <w:b/>
          <w:sz w:val="22"/>
          <w:szCs w:val="22"/>
        </w:rPr>
      </w:pPr>
    </w:p>
    <w:p w14:paraId="013914E0" w14:textId="77777777" w:rsidR="00C31670" w:rsidRDefault="00C31670" w:rsidP="00FE1689">
      <w:pPr>
        <w:rPr>
          <w:rFonts w:ascii="Arial" w:hAnsi="Arial" w:cs="Arial"/>
          <w:b/>
          <w:sz w:val="22"/>
          <w:szCs w:val="22"/>
        </w:rPr>
      </w:pPr>
    </w:p>
    <w:p w14:paraId="4E007191" w14:textId="771675A9" w:rsidR="00FE1689" w:rsidRPr="000765B1" w:rsidRDefault="00FE1689" w:rsidP="00FE1689">
      <w:pPr>
        <w:rPr>
          <w:rFonts w:ascii="Arial" w:hAnsi="Arial" w:cs="Arial"/>
          <w:b/>
          <w:sz w:val="22"/>
          <w:szCs w:val="22"/>
        </w:rPr>
      </w:pPr>
      <w:r>
        <w:rPr>
          <w:rFonts w:ascii="Arial" w:hAnsi="Arial" w:cs="Arial"/>
          <w:b/>
          <w:sz w:val="22"/>
          <w:szCs w:val="22"/>
        </w:rPr>
        <w:t>Teaching and learning</w:t>
      </w:r>
    </w:p>
    <w:p w14:paraId="4B41455E" w14:textId="77777777" w:rsidR="00A92C9B" w:rsidRPr="000765B1" w:rsidRDefault="00A92C9B" w:rsidP="00A92C9B">
      <w:pPr>
        <w:ind w:left="360"/>
        <w:rPr>
          <w:rFonts w:ascii="Arial" w:hAnsi="Arial" w:cs="Arial"/>
          <w:b/>
          <w:sz w:val="22"/>
          <w:szCs w:val="22"/>
        </w:rPr>
      </w:pPr>
    </w:p>
    <w:p w14:paraId="76E3B1FE" w14:textId="37696696" w:rsidR="004C0593" w:rsidRPr="004C0593" w:rsidRDefault="004C0593" w:rsidP="004C0593">
      <w:pPr>
        <w:jc w:val="both"/>
        <w:rPr>
          <w:rFonts w:ascii="Arial" w:hAnsi="Arial" w:cs="Arial"/>
          <w:sz w:val="22"/>
          <w:szCs w:val="21"/>
        </w:rPr>
      </w:pPr>
      <w:r w:rsidRPr="004C0593">
        <w:rPr>
          <w:rFonts w:ascii="Arial" w:hAnsi="Arial" w:cs="Arial"/>
          <w:sz w:val="22"/>
          <w:szCs w:val="21"/>
        </w:rPr>
        <w:t>Teaching and learning are delivered through the integration of a variety of face-to-face activities</w:t>
      </w:r>
      <w:r w:rsidR="00A25BBF">
        <w:rPr>
          <w:rFonts w:ascii="Arial" w:hAnsi="Arial" w:cs="Arial"/>
          <w:sz w:val="22"/>
          <w:szCs w:val="21"/>
        </w:rPr>
        <w:t xml:space="preserve">, including </w:t>
      </w:r>
      <w:r w:rsidR="00697E6F">
        <w:rPr>
          <w:rFonts w:ascii="Arial" w:hAnsi="Arial" w:cs="Arial"/>
          <w:sz w:val="22"/>
          <w:szCs w:val="21"/>
        </w:rPr>
        <w:t xml:space="preserve">interdisciplinary </w:t>
      </w:r>
      <w:r w:rsidR="00A25BBF">
        <w:rPr>
          <w:rFonts w:ascii="Arial" w:hAnsi="Arial" w:cs="Arial"/>
          <w:sz w:val="22"/>
          <w:szCs w:val="21"/>
        </w:rPr>
        <w:t>lectures, group</w:t>
      </w:r>
      <w:r w:rsidR="00691448">
        <w:rPr>
          <w:rFonts w:ascii="Arial" w:hAnsi="Arial" w:cs="Arial"/>
          <w:sz w:val="22"/>
          <w:szCs w:val="21"/>
        </w:rPr>
        <w:t xml:space="preserve"> </w:t>
      </w:r>
      <w:r w:rsidR="00A25BBF">
        <w:rPr>
          <w:rFonts w:ascii="Arial" w:hAnsi="Arial" w:cs="Arial"/>
          <w:sz w:val="22"/>
          <w:szCs w:val="21"/>
        </w:rPr>
        <w:t xml:space="preserve">work, skills </w:t>
      </w:r>
      <w:proofErr w:type="gramStart"/>
      <w:r w:rsidR="00A25BBF">
        <w:rPr>
          <w:rFonts w:ascii="Arial" w:hAnsi="Arial" w:cs="Arial"/>
          <w:sz w:val="22"/>
          <w:szCs w:val="21"/>
        </w:rPr>
        <w:t>practice</w:t>
      </w:r>
      <w:proofErr w:type="gramEnd"/>
      <w:r w:rsidR="00A25BBF">
        <w:rPr>
          <w:rFonts w:ascii="Arial" w:hAnsi="Arial" w:cs="Arial"/>
          <w:sz w:val="22"/>
          <w:szCs w:val="21"/>
        </w:rPr>
        <w:t xml:space="preserve"> and simulation, as well as online activities, supported by the University’s Virtual Learning Environment (VLE). </w:t>
      </w:r>
      <w:r w:rsidR="00007B05">
        <w:rPr>
          <w:rFonts w:ascii="Arial" w:hAnsi="Arial" w:cs="Arial"/>
          <w:sz w:val="22"/>
          <w:szCs w:val="21"/>
        </w:rPr>
        <w:t>Academic writing and critical thinking skills are developed through</w:t>
      </w:r>
      <w:r w:rsidRPr="004C0593">
        <w:rPr>
          <w:rFonts w:ascii="Arial" w:eastAsia="Calibri" w:hAnsi="Arial" w:cs="Arial"/>
          <w:sz w:val="22"/>
          <w:szCs w:val="22"/>
          <w:lang w:eastAsia="en-US"/>
        </w:rPr>
        <w:t xml:space="preserve"> ‘The Cri</w:t>
      </w:r>
      <w:r w:rsidR="00007B05">
        <w:rPr>
          <w:rFonts w:ascii="Arial" w:eastAsia="Calibri" w:hAnsi="Arial" w:cs="Arial"/>
          <w:sz w:val="22"/>
          <w:szCs w:val="22"/>
          <w:lang w:eastAsia="en-US"/>
        </w:rPr>
        <w:t xml:space="preserve">tical Thinking Skills Toolkit’ </w:t>
      </w:r>
      <w:r w:rsidRPr="004C0593">
        <w:rPr>
          <w:rFonts w:ascii="Arial" w:eastAsia="Calibri" w:hAnsi="Arial" w:cs="Arial"/>
          <w:sz w:val="22"/>
          <w:szCs w:val="22"/>
          <w:lang w:eastAsia="en-US"/>
        </w:rPr>
        <w:t xml:space="preserve">activities that have been designed to develop the skills needed to facilitate the student to become a thoughtful, </w:t>
      </w:r>
      <w:proofErr w:type="gramStart"/>
      <w:r w:rsidRPr="004C0593">
        <w:rPr>
          <w:rFonts w:ascii="Arial" w:eastAsia="Calibri" w:hAnsi="Arial" w:cs="Arial"/>
          <w:sz w:val="22"/>
          <w:szCs w:val="22"/>
          <w:lang w:eastAsia="en-US"/>
        </w:rPr>
        <w:t>objective</w:t>
      </w:r>
      <w:proofErr w:type="gramEnd"/>
      <w:r w:rsidRPr="004C0593">
        <w:rPr>
          <w:rFonts w:ascii="Arial" w:eastAsia="Calibri" w:hAnsi="Arial" w:cs="Arial"/>
          <w:sz w:val="22"/>
          <w:szCs w:val="22"/>
          <w:lang w:eastAsia="en-US"/>
        </w:rPr>
        <w:t xml:space="preserve"> and reasoned thinker. This will hel</w:t>
      </w:r>
      <w:r w:rsidR="00007B05">
        <w:rPr>
          <w:rFonts w:ascii="Arial" w:eastAsia="Calibri" w:hAnsi="Arial" w:cs="Arial"/>
          <w:sz w:val="22"/>
          <w:szCs w:val="22"/>
          <w:lang w:eastAsia="en-US"/>
        </w:rPr>
        <w:t>p students to tackle the academic assignment</w:t>
      </w:r>
      <w:r w:rsidRPr="004C0593">
        <w:rPr>
          <w:rFonts w:ascii="Arial" w:eastAsia="Calibri" w:hAnsi="Arial" w:cs="Arial"/>
          <w:sz w:val="22"/>
          <w:szCs w:val="22"/>
          <w:lang w:eastAsia="en-US"/>
        </w:rPr>
        <w:t xml:space="preserve"> confidently, understand marking criteria, use evidence, take a reasoned approach, make structured </w:t>
      </w:r>
      <w:proofErr w:type="gramStart"/>
      <w:r w:rsidRPr="004C0593">
        <w:rPr>
          <w:rFonts w:ascii="Arial" w:eastAsia="Calibri" w:hAnsi="Arial" w:cs="Arial"/>
          <w:sz w:val="22"/>
          <w:szCs w:val="22"/>
          <w:lang w:eastAsia="en-US"/>
        </w:rPr>
        <w:t>arguments</w:t>
      </w:r>
      <w:proofErr w:type="gramEnd"/>
      <w:r w:rsidRPr="004C0593">
        <w:rPr>
          <w:rFonts w:ascii="Arial" w:eastAsia="Calibri" w:hAnsi="Arial" w:cs="Arial"/>
          <w:sz w:val="22"/>
          <w:szCs w:val="22"/>
          <w:lang w:eastAsia="en-US"/>
        </w:rPr>
        <w:t xml:space="preserve"> and engage with other points of view. </w:t>
      </w:r>
    </w:p>
    <w:p w14:paraId="183063C6" w14:textId="77777777" w:rsidR="004C0593" w:rsidRPr="004C0593" w:rsidRDefault="004C0593" w:rsidP="004C0593">
      <w:pPr>
        <w:jc w:val="both"/>
        <w:rPr>
          <w:rFonts w:ascii="Arial" w:eastAsia="Calibri" w:hAnsi="Arial" w:cs="Arial"/>
          <w:sz w:val="22"/>
          <w:szCs w:val="22"/>
          <w:lang w:eastAsia="en-US"/>
        </w:rPr>
      </w:pPr>
    </w:p>
    <w:p w14:paraId="5A69075C" w14:textId="77777777" w:rsidR="00691448" w:rsidRDefault="00007B05" w:rsidP="0092706F">
      <w:pPr>
        <w:spacing w:after="240"/>
        <w:jc w:val="both"/>
        <w:rPr>
          <w:rFonts w:ascii="Arial" w:hAnsi="Arial" w:cs="Arial"/>
          <w:color w:val="000000"/>
          <w:sz w:val="22"/>
        </w:rPr>
      </w:pPr>
      <w:r w:rsidRPr="00007B05">
        <w:rPr>
          <w:rFonts w:ascii="Arial" w:hAnsi="Arial" w:cs="Arial"/>
          <w:color w:val="000000"/>
          <w:sz w:val="22"/>
        </w:rPr>
        <w:t xml:space="preserve">Students benefit from interdisciplinary </w:t>
      </w:r>
      <w:r>
        <w:rPr>
          <w:rFonts w:ascii="Arial" w:hAnsi="Arial" w:cs="Arial"/>
          <w:color w:val="000000"/>
          <w:sz w:val="22"/>
        </w:rPr>
        <w:t>learning, both with other NMC professions during the face-to-face scheduled teachi</w:t>
      </w:r>
      <w:r w:rsidR="0092706F">
        <w:rPr>
          <w:rFonts w:ascii="Arial" w:hAnsi="Arial" w:cs="Arial"/>
          <w:color w:val="000000"/>
          <w:sz w:val="22"/>
        </w:rPr>
        <w:t xml:space="preserve">ng as well as with a variety of health and social care professionals during clinical placement. </w:t>
      </w:r>
    </w:p>
    <w:p w14:paraId="55A48659" w14:textId="359A258B" w:rsidR="00691448" w:rsidRDefault="00691448" w:rsidP="0092706F">
      <w:pPr>
        <w:spacing w:after="240"/>
        <w:jc w:val="both"/>
        <w:rPr>
          <w:rFonts w:ascii="Arial" w:hAnsi="Arial" w:cs="Arial"/>
          <w:color w:val="000000"/>
          <w:sz w:val="22"/>
        </w:rPr>
      </w:pPr>
      <w:r w:rsidRPr="00346CD7">
        <w:rPr>
          <w:rFonts w:ascii="Arial" w:hAnsi="Arial" w:cs="Arial"/>
          <w:color w:val="000000"/>
          <w:sz w:val="22"/>
        </w:rPr>
        <w:t>The course is divided into 30 hours of inter-disciplinary and 30 hours of discipline specific face-to-face activities, providing students with opportunities to learn from different perspectives relating to core concepts such as professional practice, as well as focussing on profession-specific content</w:t>
      </w:r>
      <w:r w:rsidR="00346CD7">
        <w:rPr>
          <w:rFonts w:ascii="Arial" w:hAnsi="Arial" w:cs="Arial"/>
          <w:color w:val="000000"/>
          <w:sz w:val="22"/>
        </w:rPr>
        <w:t xml:space="preserve"> and applying knowledge to their own area of practice</w:t>
      </w:r>
      <w:r w:rsidRPr="00346CD7">
        <w:rPr>
          <w:rFonts w:ascii="Arial" w:hAnsi="Arial" w:cs="Arial"/>
          <w:color w:val="000000"/>
          <w:sz w:val="22"/>
        </w:rPr>
        <w:t xml:space="preserve">. </w:t>
      </w:r>
      <w:r w:rsidR="00CD0287" w:rsidRPr="00346CD7">
        <w:rPr>
          <w:rFonts w:ascii="Arial" w:hAnsi="Arial" w:cs="Arial"/>
          <w:color w:val="000000"/>
          <w:sz w:val="22"/>
        </w:rPr>
        <w:t>The course team includes academic staff members from all fields of nursing and</w:t>
      </w:r>
      <w:r w:rsidRPr="00346CD7">
        <w:rPr>
          <w:rFonts w:ascii="Arial" w:hAnsi="Arial" w:cs="Arial"/>
          <w:color w:val="000000"/>
          <w:sz w:val="22"/>
        </w:rPr>
        <w:t xml:space="preserve"> field specific needs are </w:t>
      </w:r>
      <w:r w:rsidR="00225D63" w:rsidRPr="00346CD7">
        <w:rPr>
          <w:rFonts w:ascii="Arial" w:hAnsi="Arial" w:cs="Arial"/>
          <w:color w:val="000000"/>
          <w:sz w:val="22"/>
        </w:rPr>
        <w:t xml:space="preserve">met </w:t>
      </w:r>
      <w:r w:rsidR="00225D63">
        <w:rPr>
          <w:rFonts w:ascii="Arial" w:hAnsi="Arial" w:cs="Arial"/>
          <w:color w:val="000000"/>
          <w:sz w:val="22"/>
        </w:rPr>
        <w:t>in</w:t>
      </w:r>
      <w:r w:rsidRPr="00346CD7">
        <w:rPr>
          <w:rFonts w:ascii="Arial" w:hAnsi="Arial" w:cs="Arial"/>
          <w:color w:val="000000"/>
          <w:sz w:val="22"/>
        </w:rPr>
        <w:t xml:space="preserve"> a variety of ways. These include keynote lectures on current </w:t>
      </w:r>
      <w:r w:rsidR="00346CD7">
        <w:rPr>
          <w:rFonts w:ascii="Arial" w:hAnsi="Arial" w:cs="Arial"/>
          <w:color w:val="000000"/>
          <w:sz w:val="22"/>
        </w:rPr>
        <w:t xml:space="preserve">practice and challenges </w:t>
      </w:r>
      <w:r w:rsidRPr="00346CD7">
        <w:rPr>
          <w:rFonts w:ascii="Arial" w:hAnsi="Arial" w:cs="Arial"/>
          <w:color w:val="000000"/>
          <w:sz w:val="22"/>
        </w:rPr>
        <w:t>within each field of practice, as well as a variety of skills and simulation sessions facilitated by field specific lecturers, to ensure scenarios and examples are tailored and relevant for all students. Service User/Carer and Pract</w:t>
      </w:r>
      <w:r w:rsidR="00225D63">
        <w:rPr>
          <w:rFonts w:ascii="Arial" w:hAnsi="Arial" w:cs="Arial"/>
          <w:color w:val="000000"/>
          <w:sz w:val="22"/>
        </w:rPr>
        <w:t>ice Partner facilitated face-to-</w:t>
      </w:r>
      <w:r w:rsidRPr="00346CD7">
        <w:rPr>
          <w:rFonts w:ascii="Arial" w:hAnsi="Arial" w:cs="Arial"/>
          <w:color w:val="000000"/>
          <w:sz w:val="22"/>
        </w:rPr>
        <w:t>face activities also include representatives across fields, such as the Baked Bean Company, which uses drama to increase awareness of learning disability challenges. These sessions are aimed at widening perspectives and developing communication and relationship management skills with people across the lifespan and with those who have diverse needs.  In addition, the VLE is used to direct students to further field specific leaning with links to additional resources and activities.</w:t>
      </w:r>
      <w:r w:rsidR="00346CD7">
        <w:rPr>
          <w:rFonts w:ascii="Arial" w:hAnsi="Arial" w:cs="Arial"/>
          <w:color w:val="000000"/>
          <w:sz w:val="22"/>
        </w:rPr>
        <w:t xml:space="preserve"> Students are </w:t>
      </w:r>
      <w:r w:rsidR="00225D63">
        <w:rPr>
          <w:rFonts w:ascii="Arial" w:hAnsi="Arial" w:cs="Arial"/>
          <w:color w:val="000000"/>
          <w:sz w:val="22"/>
        </w:rPr>
        <w:t>also guided to develop and apply their knowledge, understanding</w:t>
      </w:r>
      <w:r w:rsidR="00346CD7">
        <w:rPr>
          <w:rFonts w:ascii="Arial" w:hAnsi="Arial" w:cs="Arial"/>
          <w:color w:val="000000"/>
          <w:sz w:val="22"/>
        </w:rPr>
        <w:t xml:space="preserve"> </w:t>
      </w:r>
      <w:r w:rsidR="00225D63">
        <w:rPr>
          <w:rFonts w:ascii="Arial" w:hAnsi="Arial" w:cs="Arial"/>
          <w:color w:val="000000"/>
          <w:sz w:val="22"/>
        </w:rPr>
        <w:t xml:space="preserve">and skills </w:t>
      </w:r>
      <w:r w:rsidR="00346CD7">
        <w:rPr>
          <w:rFonts w:ascii="Arial" w:hAnsi="Arial" w:cs="Arial"/>
          <w:color w:val="000000"/>
          <w:sz w:val="22"/>
        </w:rPr>
        <w:t xml:space="preserve">to their </w:t>
      </w:r>
      <w:r w:rsidR="00225D63">
        <w:rPr>
          <w:rFonts w:ascii="Arial" w:hAnsi="Arial" w:cs="Arial"/>
          <w:color w:val="000000"/>
          <w:sz w:val="22"/>
        </w:rPr>
        <w:t>field</w:t>
      </w:r>
      <w:r w:rsidR="00346CD7">
        <w:rPr>
          <w:rFonts w:ascii="Arial" w:hAnsi="Arial" w:cs="Arial"/>
          <w:color w:val="000000"/>
          <w:sz w:val="22"/>
        </w:rPr>
        <w:t xml:space="preserve"> of practice through </w:t>
      </w:r>
      <w:r w:rsidR="00225D63">
        <w:rPr>
          <w:rFonts w:ascii="Arial" w:hAnsi="Arial" w:cs="Arial"/>
          <w:color w:val="000000"/>
          <w:sz w:val="22"/>
        </w:rPr>
        <w:t>completion</w:t>
      </w:r>
      <w:r w:rsidR="00346CD7">
        <w:rPr>
          <w:rFonts w:ascii="Arial" w:hAnsi="Arial" w:cs="Arial"/>
          <w:color w:val="000000"/>
          <w:sz w:val="22"/>
        </w:rPr>
        <w:t xml:space="preserve"> of a case stu</w:t>
      </w:r>
      <w:r w:rsidR="00225D63">
        <w:rPr>
          <w:rFonts w:ascii="Arial" w:hAnsi="Arial" w:cs="Arial"/>
          <w:color w:val="000000"/>
          <w:sz w:val="22"/>
        </w:rPr>
        <w:t>dy assignment and achievement of</w:t>
      </w:r>
      <w:r w:rsidR="00346CD7">
        <w:rPr>
          <w:rFonts w:ascii="Arial" w:hAnsi="Arial" w:cs="Arial"/>
          <w:color w:val="000000"/>
          <w:sz w:val="22"/>
        </w:rPr>
        <w:t xml:space="preserve"> practice proficiencies. </w:t>
      </w:r>
    </w:p>
    <w:p w14:paraId="685970DE" w14:textId="77777777" w:rsidR="004C0593" w:rsidRPr="004C0593" w:rsidRDefault="004C0593" w:rsidP="004C0593">
      <w:pPr>
        <w:spacing w:after="240"/>
        <w:jc w:val="both"/>
        <w:rPr>
          <w:rFonts w:ascii="Arial" w:eastAsia="Calibri" w:hAnsi="Arial" w:cs="Arial"/>
          <w:b/>
          <w:color w:val="000000"/>
          <w:sz w:val="22"/>
          <w:szCs w:val="22"/>
          <w:lang w:eastAsia="en-US"/>
        </w:rPr>
      </w:pPr>
      <w:bookmarkStart w:id="0" w:name="_Hlk943910"/>
      <w:r w:rsidRPr="004C0593">
        <w:rPr>
          <w:rFonts w:ascii="Arial" w:eastAsia="Calibri" w:hAnsi="Arial" w:cs="Arial"/>
          <w:b/>
          <w:color w:val="000000"/>
          <w:sz w:val="22"/>
          <w:szCs w:val="22"/>
          <w:lang w:eastAsia="en-US"/>
        </w:rPr>
        <w:t>Placement learning</w:t>
      </w:r>
    </w:p>
    <w:p w14:paraId="4A4BE2A5" w14:textId="213355A8" w:rsidR="004C0593" w:rsidRDefault="00501C0D" w:rsidP="002E1CF5">
      <w:pPr>
        <w:rPr>
          <w:rFonts w:ascii="Arial" w:eastAsia="Calibri" w:hAnsi="Arial" w:cs="Arial"/>
          <w:sz w:val="22"/>
          <w:szCs w:val="22"/>
        </w:rPr>
      </w:pPr>
      <w:bookmarkStart w:id="1" w:name="_Hlk1548999"/>
      <w:r>
        <w:rPr>
          <w:rFonts w:ascii="Arial" w:hAnsi="Arial" w:cs="Arial"/>
          <w:bCs/>
          <w:kern w:val="28"/>
          <w:sz w:val="22"/>
          <w:szCs w:val="22"/>
          <w:lang w:eastAsia="x-none"/>
        </w:rPr>
        <w:t xml:space="preserve">Where an honorary contract is not </w:t>
      </w:r>
      <w:r w:rsidR="00264099">
        <w:rPr>
          <w:rFonts w:ascii="Arial" w:hAnsi="Arial" w:cs="Arial"/>
          <w:bCs/>
          <w:kern w:val="28"/>
          <w:sz w:val="22"/>
          <w:szCs w:val="22"/>
          <w:lang w:eastAsia="x-none"/>
        </w:rPr>
        <w:t xml:space="preserve">already </w:t>
      </w:r>
      <w:r>
        <w:rPr>
          <w:rFonts w:ascii="Arial" w:hAnsi="Arial" w:cs="Arial"/>
          <w:bCs/>
          <w:kern w:val="28"/>
          <w:sz w:val="22"/>
          <w:szCs w:val="22"/>
          <w:lang w:eastAsia="x-none"/>
        </w:rPr>
        <w:t xml:space="preserve">in place </w:t>
      </w:r>
      <w:r w:rsidR="00264099">
        <w:rPr>
          <w:rFonts w:ascii="Arial" w:hAnsi="Arial" w:cs="Arial"/>
          <w:bCs/>
          <w:kern w:val="28"/>
          <w:sz w:val="22"/>
          <w:szCs w:val="22"/>
          <w:lang w:eastAsia="x-none"/>
        </w:rPr>
        <w:t xml:space="preserve">for a return to nursing student </w:t>
      </w:r>
      <w:r>
        <w:rPr>
          <w:rFonts w:ascii="Arial" w:hAnsi="Arial" w:cs="Arial"/>
          <w:bCs/>
          <w:kern w:val="28"/>
          <w:sz w:val="22"/>
          <w:szCs w:val="22"/>
          <w:lang w:eastAsia="x-none"/>
        </w:rPr>
        <w:t xml:space="preserve">at the point of entry to the programme, a suitable clinical placement is </w:t>
      </w:r>
      <w:r w:rsidR="000356D8" w:rsidRPr="006D41B8">
        <w:rPr>
          <w:rFonts w:ascii="Arial" w:hAnsi="Arial" w:cs="Arial"/>
          <w:bCs/>
          <w:kern w:val="28"/>
          <w:sz w:val="22"/>
          <w:szCs w:val="22"/>
          <w:lang w:eastAsia="x-none"/>
        </w:rPr>
        <w:t>organised by the Faculty Placements</w:t>
      </w:r>
      <w:r>
        <w:rPr>
          <w:rFonts w:ascii="Arial" w:hAnsi="Arial" w:cs="Arial"/>
          <w:bCs/>
          <w:kern w:val="28"/>
          <w:sz w:val="22"/>
          <w:szCs w:val="22"/>
          <w:lang w:eastAsia="x-none"/>
        </w:rPr>
        <w:t xml:space="preserve"> team,</w:t>
      </w:r>
      <w:r w:rsidR="002E1CF5">
        <w:rPr>
          <w:rFonts w:ascii="Arial" w:hAnsi="Arial" w:cs="Arial"/>
          <w:bCs/>
          <w:kern w:val="28"/>
          <w:sz w:val="22"/>
          <w:szCs w:val="22"/>
          <w:lang w:eastAsia="x-none"/>
        </w:rPr>
        <w:t xml:space="preserve"> </w:t>
      </w:r>
      <w:r w:rsidR="00722200">
        <w:rPr>
          <w:rFonts w:ascii="Arial" w:eastAsia="Calibri" w:hAnsi="Arial" w:cs="Arial"/>
          <w:sz w:val="22"/>
          <w:szCs w:val="22"/>
        </w:rPr>
        <w:t xml:space="preserve">in negotiation with each student and </w:t>
      </w:r>
      <w:proofErr w:type="gramStart"/>
      <w:r w:rsidR="00722200">
        <w:rPr>
          <w:rFonts w:ascii="Arial" w:eastAsia="Calibri" w:hAnsi="Arial" w:cs="Arial"/>
          <w:sz w:val="22"/>
          <w:szCs w:val="22"/>
        </w:rPr>
        <w:t>taking into account</w:t>
      </w:r>
      <w:proofErr w:type="gramEnd"/>
      <w:r w:rsidR="00722200">
        <w:rPr>
          <w:rFonts w:ascii="Arial" w:eastAsia="Calibri" w:hAnsi="Arial" w:cs="Arial"/>
          <w:sz w:val="22"/>
          <w:szCs w:val="22"/>
        </w:rPr>
        <w:t xml:space="preserve"> </w:t>
      </w:r>
      <w:r w:rsidR="002E1CF5">
        <w:rPr>
          <w:rFonts w:ascii="Arial" w:eastAsia="Calibri" w:hAnsi="Arial" w:cs="Arial"/>
          <w:sz w:val="22"/>
          <w:szCs w:val="22"/>
        </w:rPr>
        <w:t xml:space="preserve">intended area of practice, </w:t>
      </w:r>
      <w:r w:rsidR="00722200">
        <w:rPr>
          <w:rFonts w:ascii="Arial" w:eastAsia="Calibri" w:hAnsi="Arial" w:cs="Arial"/>
          <w:sz w:val="22"/>
          <w:szCs w:val="22"/>
        </w:rPr>
        <w:t xml:space="preserve">individual needs and preferences. </w:t>
      </w:r>
      <w:r w:rsidR="00B95531">
        <w:rPr>
          <w:rFonts w:ascii="Arial" w:eastAsia="Calibri" w:hAnsi="Arial" w:cs="Arial"/>
          <w:sz w:val="22"/>
          <w:szCs w:val="22"/>
        </w:rPr>
        <w:t>The p</w:t>
      </w:r>
      <w:r w:rsidR="00A7004D">
        <w:rPr>
          <w:rFonts w:ascii="Arial" w:eastAsia="Calibri" w:hAnsi="Arial" w:cs="Arial"/>
          <w:sz w:val="22"/>
          <w:szCs w:val="22"/>
        </w:rPr>
        <w:t>rocess of</w:t>
      </w:r>
      <w:r w:rsidR="00264099">
        <w:rPr>
          <w:rFonts w:ascii="Arial" w:eastAsia="Calibri" w:hAnsi="Arial" w:cs="Arial"/>
          <w:sz w:val="22"/>
          <w:szCs w:val="22"/>
        </w:rPr>
        <w:t xml:space="preserve"> selecting placements</w:t>
      </w:r>
      <w:r w:rsidR="00A7004D">
        <w:rPr>
          <w:rFonts w:ascii="Arial" w:eastAsia="Calibri" w:hAnsi="Arial" w:cs="Arial"/>
          <w:sz w:val="22"/>
          <w:szCs w:val="22"/>
        </w:rPr>
        <w:t xml:space="preserve"> i</w:t>
      </w:r>
      <w:r w:rsidR="00B95531">
        <w:rPr>
          <w:rFonts w:ascii="Arial" w:eastAsia="Calibri" w:hAnsi="Arial" w:cs="Arial"/>
          <w:sz w:val="22"/>
          <w:szCs w:val="22"/>
        </w:rPr>
        <w:t>s</w:t>
      </w:r>
      <w:r w:rsidR="004C0593" w:rsidRPr="004C0593">
        <w:rPr>
          <w:rFonts w:ascii="Arial" w:eastAsia="Calibri" w:hAnsi="Arial" w:cs="Arial"/>
          <w:sz w:val="22"/>
          <w:szCs w:val="22"/>
        </w:rPr>
        <w:t xml:space="preserve"> overseen by the </w:t>
      </w:r>
      <w:r w:rsidR="00A7004D">
        <w:rPr>
          <w:rFonts w:ascii="Arial" w:eastAsia="Calibri" w:hAnsi="Arial" w:cs="Arial"/>
          <w:sz w:val="22"/>
          <w:szCs w:val="22"/>
        </w:rPr>
        <w:t xml:space="preserve">School of Nursing </w:t>
      </w:r>
      <w:r w:rsidR="004C0593" w:rsidRPr="004C0593">
        <w:rPr>
          <w:rFonts w:ascii="Arial" w:eastAsia="Calibri" w:hAnsi="Arial" w:cs="Arial"/>
          <w:sz w:val="22"/>
          <w:szCs w:val="22"/>
        </w:rPr>
        <w:t>Director for Pract</w:t>
      </w:r>
      <w:r w:rsidR="002E3B2E">
        <w:rPr>
          <w:rFonts w:ascii="Arial" w:eastAsia="Calibri" w:hAnsi="Arial" w:cs="Arial"/>
          <w:sz w:val="22"/>
          <w:szCs w:val="22"/>
        </w:rPr>
        <w:t xml:space="preserve">ice Learning and </w:t>
      </w:r>
      <w:r w:rsidR="00264099">
        <w:rPr>
          <w:rFonts w:ascii="Arial" w:eastAsia="Calibri" w:hAnsi="Arial" w:cs="Arial"/>
          <w:sz w:val="22"/>
          <w:szCs w:val="22"/>
        </w:rPr>
        <w:t xml:space="preserve">the </w:t>
      </w:r>
      <w:r w:rsidR="002E3B2E">
        <w:rPr>
          <w:rFonts w:ascii="Arial" w:eastAsia="Calibri" w:hAnsi="Arial" w:cs="Arial"/>
          <w:sz w:val="22"/>
          <w:szCs w:val="22"/>
        </w:rPr>
        <w:t>Course Leader</w:t>
      </w:r>
      <w:r w:rsidR="0039182A">
        <w:rPr>
          <w:rFonts w:ascii="Arial" w:eastAsia="Calibri" w:hAnsi="Arial" w:cs="Arial"/>
          <w:sz w:val="22"/>
          <w:szCs w:val="22"/>
        </w:rPr>
        <w:t xml:space="preserve"> for </w:t>
      </w:r>
      <w:r w:rsidR="00CE3E74">
        <w:rPr>
          <w:rFonts w:ascii="Arial" w:eastAsia="Calibri" w:hAnsi="Arial" w:cs="Arial"/>
          <w:sz w:val="22"/>
          <w:szCs w:val="22"/>
        </w:rPr>
        <w:t>return to nursing</w:t>
      </w:r>
      <w:r w:rsidR="00264099">
        <w:rPr>
          <w:rFonts w:ascii="Arial" w:eastAsia="Calibri" w:hAnsi="Arial" w:cs="Arial"/>
          <w:sz w:val="22"/>
          <w:szCs w:val="22"/>
        </w:rPr>
        <w:t xml:space="preserve">, to ensure the </w:t>
      </w:r>
      <w:r w:rsidR="00B95531">
        <w:rPr>
          <w:rFonts w:ascii="Arial" w:eastAsia="Calibri" w:hAnsi="Arial" w:cs="Arial"/>
          <w:sz w:val="22"/>
          <w:szCs w:val="22"/>
        </w:rPr>
        <w:t>Standards of proficiency f</w:t>
      </w:r>
      <w:r w:rsidR="00264099">
        <w:rPr>
          <w:rFonts w:ascii="Arial" w:eastAsia="Calibri" w:hAnsi="Arial" w:cs="Arial"/>
          <w:sz w:val="22"/>
          <w:szCs w:val="22"/>
        </w:rPr>
        <w:t xml:space="preserve">or registered nurses (NMC, 2018) </w:t>
      </w:r>
      <w:r w:rsidR="00B95531">
        <w:rPr>
          <w:rFonts w:ascii="Arial" w:eastAsia="Calibri" w:hAnsi="Arial" w:cs="Arial"/>
          <w:sz w:val="22"/>
          <w:szCs w:val="22"/>
        </w:rPr>
        <w:t xml:space="preserve">can be met. </w:t>
      </w:r>
    </w:p>
    <w:p w14:paraId="08B3F3CF" w14:textId="0BE6DA83" w:rsidR="00501C0D" w:rsidRDefault="00501C0D" w:rsidP="002E1CF5">
      <w:pPr>
        <w:rPr>
          <w:rFonts w:ascii="Arial" w:eastAsia="Calibri" w:hAnsi="Arial" w:cs="Arial"/>
          <w:sz w:val="22"/>
          <w:szCs w:val="22"/>
        </w:rPr>
      </w:pPr>
    </w:p>
    <w:p w14:paraId="32598545" w14:textId="012392C9" w:rsidR="00501C0D" w:rsidRPr="002E1CF5" w:rsidRDefault="00264099" w:rsidP="002E1CF5">
      <w:pPr>
        <w:rPr>
          <w:rFonts w:ascii="Arial" w:hAnsi="Arial" w:cs="Arial"/>
          <w:bCs/>
          <w:kern w:val="28"/>
          <w:sz w:val="22"/>
          <w:szCs w:val="22"/>
          <w:lang w:eastAsia="x-none"/>
        </w:rPr>
      </w:pPr>
      <w:r>
        <w:rPr>
          <w:rFonts w:ascii="Arial" w:hAnsi="Arial" w:cs="Arial"/>
          <w:bCs/>
          <w:kern w:val="28"/>
          <w:sz w:val="22"/>
          <w:szCs w:val="22"/>
          <w:lang w:eastAsia="x-none"/>
        </w:rPr>
        <w:t>Return to m</w:t>
      </w:r>
      <w:r w:rsidR="00501C0D">
        <w:rPr>
          <w:rFonts w:ascii="Arial" w:hAnsi="Arial" w:cs="Arial"/>
          <w:bCs/>
          <w:kern w:val="28"/>
          <w:sz w:val="22"/>
          <w:szCs w:val="22"/>
          <w:lang w:eastAsia="x-none"/>
        </w:rPr>
        <w:t>idwifery applicants are required to</w:t>
      </w:r>
      <w:r w:rsidR="00501C0D" w:rsidRPr="006D41B8">
        <w:rPr>
          <w:rFonts w:ascii="Arial" w:hAnsi="Arial" w:cs="Arial"/>
          <w:bCs/>
          <w:kern w:val="28"/>
          <w:sz w:val="22"/>
          <w:szCs w:val="22"/>
          <w:lang w:eastAsia="x-none"/>
        </w:rPr>
        <w:t xml:space="preserve"> have an honorary con</w:t>
      </w:r>
      <w:r>
        <w:rPr>
          <w:rFonts w:ascii="Arial" w:hAnsi="Arial" w:cs="Arial"/>
          <w:bCs/>
          <w:kern w:val="28"/>
          <w:sz w:val="22"/>
          <w:szCs w:val="22"/>
          <w:lang w:eastAsia="x-none"/>
        </w:rPr>
        <w:t xml:space="preserve">tract with a placement provider </w:t>
      </w:r>
      <w:r w:rsidR="00501C0D" w:rsidRPr="006D41B8">
        <w:rPr>
          <w:rFonts w:ascii="Arial" w:hAnsi="Arial" w:cs="Arial"/>
          <w:bCs/>
          <w:kern w:val="28"/>
          <w:sz w:val="22"/>
          <w:szCs w:val="22"/>
          <w:lang w:eastAsia="x-none"/>
        </w:rPr>
        <w:t>confirmed</w:t>
      </w:r>
      <w:r>
        <w:rPr>
          <w:rFonts w:ascii="Arial" w:hAnsi="Arial" w:cs="Arial"/>
          <w:bCs/>
          <w:kern w:val="28"/>
          <w:sz w:val="22"/>
          <w:szCs w:val="22"/>
          <w:lang w:eastAsia="x-none"/>
        </w:rPr>
        <w:t xml:space="preserve"> bef</w:t>
      </w:r>
      <w:r w:rsidR="0039182A">
        <w:rPr>
          <w:rFonts w:ascii="Arial" w:hAnsi="Arial" w:cs="Arial"/>
          <w:bCs/>
          <w:kern w:val="28"/>
          <w:sz w:val="22"/>
          <w:szCs w:val="22"/>
          <w:lang w:eastAsia="x-none"/>
        </w:rPr>
        <w:t xml:space="preserve">ore entry to the </w:t>
      </w:r>
      <w:r w:rsidR="00CE3E74">
        <w:rPr>
          <w:rFonts w:ascii="Arial" w:hAnsi="Arial" w:cs="Arial"/>
          <w:bCs/>
          <w:kern w:val="28"/>
          <w:sz w:val="22"/>
          <w:szCs w:val="22"/>
          <w:lang w:eastAsia="x-none"/>
        </w:rPr>
        <w:t>programme. The return to midwifery Course Leader</w:t>
      </w:r>
      <w:r w:rsidR="0039182A">
        <w:rPr>
          <w:rFonts w:ascii="Arial" w:hAnsi="Arial" w:cs="Arial"/>
          <w:bCs/>
          <w:kern w:val="28"/>
          <w:sz w:val="22"/>
          <w:szCs w:val="22"/>
          <w:lang w:eastAsia="x-none"/>
        </w:rPr>
        <w:t xml:space="preserve"> ensure</w:t>
      </w:r>
      <w:r w:rsidR="00CE3E74">
        <w:rPr>
          <w:rFonts w:ascii="Arial" w:hAnsi="Arial" w:cs="Arial"/>
          <w:bCs/>
          <w:kern w:val="28"/>
          <w:sz w:val="22"/>
          <w:szCs w:val="22"/>
          <w:lang w:eastAsia="x-none"/>
        </w:rPr>
        <w:t>s placements provide a sufficient range of learning experiences for</w:t>
      </w:r>
      <w:r w:rsidR="0039182A">
        <w:rPr>
          <w:rFonts w:ascii="Arial" w:hAnsi="Arial" w:cs="Arial"/>
          <w:bCs/>
          <w:kern w:val="28"/>
          <w:sz w:val="22"/>
          <w:szCs w:val="22"/>
          <w:lang w:eastAsia="x-none"/>
        </w:rPr>
        <w:t xml:space="preserve"> the Standards of proficie</w:t>
      </w:r>
      <w:r w:rsidR="00CE3E74">
        <w:rPr>
          <w:rFonts w:ascii="Arial" w:hAnsi="Arial" w:cs="Arial"/>
          <w:bCs/>
          <w:kern w:val="28"/>
          <w:sz w:val="22"/>
          <w:szCs w:val="22"/>
          <w:lang w:eastAsia="x-none"/>
        </w:rPr>
        <w:t>ncy for midwives (NMC, 2019) to</w:t>
      </w:r>
      <w:r w:rsidR="0039182A">
        <w:rPr>
          <w:rFonts w:ascii="Arial" w:hAnsi="Arial" w:cs="Arial"/>
          <w:bCs/>
          <w:kern w:val="28"/>
          <w:sz w:val="22"/>
          <w:szCs w:val="22"/>
          <w:lang w:eastAsia="x-none"/>
        </w:rPr>
        <w:t xml:space="preserve"> be met.  </w:t>
      </w:r>
    </w:p>
    <w:bookmarkEnd w:id="1"/>
    <w:p w14:paraId="5C42A04B" w14:textId="77777777" w:rsidR="004C0593" w:rsidRPr="004C0593" w:rsidRDefault="004C0593" w:rsidP="004C0593">
      <w:pPr>
        <w:jc w:val="both"/>
        <w:rPr>
          <w:rFonts w:ascii="Arial" w:eastAsia="Calibri" w:hAnsi="Arial" w:cs="Arial"/>
          <w:sz w:val="22"/>
          <w:szCs w:val="22"/>
        </w:rPr>
      </w:pPr>
    </w:p>
    <w:p w14:paraId="030C3A9C" w14:textId="4CDEA6A6" w:rsidR="004C0593" w:rsidRPr="004C0593" w:rsidRDefault="004C0593" w:rsidP="004C0593">
      <w:pPr>
        <w:jc w:val="both"/>
        <w:rPr>
          <w:rFonts w:ascii="Arial" w:eastAsia="Calibri" w:hAnsi="Arial" w:cs="Arial"/>
          <w:sz w:val="22"/>
          <w:szCs w:val="22"/>
          <w:lang w:eastAsia="en-US"/>
        </w:rPr>
      </w:pPr>
      <w:r w:rsidRPr="004C0593">
        <w:rPr>
          <w:rFonts w:ascii="Arial" w:eastAsia="Calibri" w:hAnsi="Arial" w:cs="Arial"/>
          <w:sz w:val="22"/>
          <w:szCs w:val="22"/>
          <w:lang w:eastAsia="en-US"/>
        </w:rPr>
        <w:t xml:space="preserve">All placements are preceded by a timetabled preparation session which introduces the aims of the placement and the nature of learning opportunities, so that students </w:t>
      </w:r>
      <w:proofErr w:type="gramStart"/>
      <w:r w:rsidRPr="004C0593">
        <w:rPr>
          <w:rFonts w:ascii="Arial" w:eastAsia="Calibri" w:hAnsi="Arial" w:cs="Arial"/>
          <w:sz w:val="22"/>
          <w:szCs w:val="22"/>
          <w:lang w:eastAsia="en-US"/>
        </w:rPr>
        <w:t>are able to</w:t>
      </w:r>
      <w:proofErr w:type="gramEnd"/>
      <w:r w:rsidRPr="004C0593">
        <w:rPr>
          <w:rFonts w:ascii="Arial" w:eastAsia="Calibri" w:hAnsi="Arial" w:cs="Arial"/>
          <w:sz w:val="22"/>
          <w:szCs w:val="22"/>
          <w:lang w:eastAsia="en-US"/>
        </w:rPr>
        <w:t xml:space="preserve"> recognise the full potential of learning situations. The session also covers the assessment of practice learning</w:t>
      </w:r>
      <w:r w:rsidR="0039182A">
        <w:rPr>
          <w:rFonts w:ascii="Arial" w:eastAsia="Calibri" w:hAnsi="Arial" w:cs="Arial"/>
          <w:sz w:val="22"/>
          <w:szCs w:val="22"/>
          <w:lang w:eastAsia="en-US"/>
        </w:rPr>
        <w:t>,</w:t>
      </w:r>
      <w:r w:rsidRPr="004C0593">
        <w:rPr>
          <w:rFonts w:ascii="Arial" w:eastAsia="Calibri" w:hAnsi="Arial" w:cs="Arial"/>
          <w:sz w:val="22"/>
          <w:szCs w:val="22"/>
          <w:lang w:eastAsia="en-US"/>
        </w:rPr>
        <w:t xml:space="preserve"> which</w:t>
      </w:r>
      <w:r w:rsidR="00331CD7">
        <w:rPr>
          <w:rFonts w:ascii="Arial" w:eastAsia="Calibri" w:hAnsi="Arial" w:cs="Arial"/>
          <w:sz w:val="22"/>
          <w:szCs w:val="22"/>
        </w:rPr>
        <w:t xml:space="preserve"> </w:t>
      </w:r>
      <w:r w:rsidRPr="004C0593">
        <w:rPr>
          <w:rFonts w:ascii="Arial" w:eastAsia="Calibri" w:hAnsi="Arial" w:cs="Arial"/>
          <w:sz w:val="22"/>
          <w:szCs w:val="22"/>
        </w:rPr>
        <w:t>is assessed using a Practice Assessment Document (PAD)</w:t>
      </w:r>
      <w:r w:rsidR="0039182A">
        <w:rPr>
          <w:rFonts w:ascii="Arial" w:eastAsia="Calibri" w:hAnsi="Arial" w:cs="Arial"/>
          <w:sz w:val="22"/>
          <w:szCs w:val="22"/>
        </w:rPr>
        <w:t xml:space="preserve"> </w:t>
      </w:r>
      <w:r w:rsidR="00331CD7">
        <w:rPr>
          <w:rFonts w:ascii="Arial" w:eastAsia="Calibri" w:hAnsi="Arial" w:cs="Arial"/>
          <w:sz w:val="22"/>
          <w:szCs w:val="22"/>
        </w:rPr>
        <w:t xml:space="preserve">for the </w:t>
      </w:r>
      <w:r w:rsidR="00331CD7">
        <w:rPr>
          <w:rFonts w:ascii="Arial" w:eastAsia="Calibri" w:hAnsi="Arial" w:cs="Arial"/>
          <w:sz w:val="22"/>
          <w:szCs w:val="22"/>
        </w:rPr>
        <w:lastRenderedPageBreak/>
        <w:t>return to nursing students and an equivalent</w:t>
      </w:r>
      <w:r w:rsidR="0039182A">
        <w:rPr>
          <w:rFonts w:ascii="Arial" w:eastAsia="Calibri" w:hAnsi="Arial" w:cs="Arial"/>
          <w:sz w:val="22"/>
          <w:szCs w:val="22"/>
        </w:rPr>
        <w:t xml:space="preserve"> Midwifery Ongoing Record of Achievement (MORA)</w:t>
      </w:r>
      <w:r w:rsidR="00331CD7">
        <w:rPr>
          <w:rFonts w:ascii="Arial" w:eastAsia="Calibri" w:hAnsi="Arial" w:cs="Arial"/>
          <w:sz w:val="22"/>
          <w:szCs w:val="22"/>
        </w:rPr>
        <w:t xml:space="preserve"> for return to midwifery students</w:t>
      </w:r>
      <w:r w:rsidRPr="004C0593">
        <w:rPr>
          <w:rFonts w:ascii="Arial" w:eastAsia="Calibri" w:hAnsi="Arial" w:cs="Arial"/>
          <w:sz w:val="22"/>
          <w:szCs w:val="22"/>
        </w:rPr>
        <w:t>. The</w:t>
      </w:r>
      <w:r w:rsidR="00331CD7">
        <w:rPr>
          <w:rFonts w:ascii="Arial" w:eastAsia="Calibri" w:hAnsi="Arial" w:cs="Arial"/>
          <w:sz w:val="22"/>
          <w:szCs w:val="22"/>
        </w:rPr>
        <w:t>se</w:t>
      </w:r>
      <w:r w:rsidRPr="004C0593">
        <w:rPr>
          <w:rFonts w:ascii="Arial" w:eastAsia="Calibri" w:hAnsi="Arial" w:cs="Arial"/>
          <w:sz w:val="22"/>
          <w:szCs w:val="22"/>
        </w:rPr>
        <w:t xml:space="preserve"> document</w:t>
      </w:r>
      <w:r w:rsidR="00331CD7">
        <w:rPr>
          <w:rFonts w:ascii="Arial" w:eastAsia="Calibri" w:hAnsi="Arial" w:cs="Arial"/>
          <w:sz w:val="22"/>
          <w:szCs w:val="22"/>
        </w:rPr>
        <w:t>s</w:t>
      </w:r>
      <w:r w:rsidRPr="004C0593">
        <w:rPr>
          <w:rFonts w:ascii="Arial" w:eastAsia="Calibri" w:hAnsi="Arial" w:cs="Arial"/>
          <w:sz w:val="22"/>
          <w:szCs w:val="22"/>
        </w:rPr>
        <w:t xml:space="preserve"> </w:t>
      </w:r>
      <w:r w:rsidR="00331CD7">
        <w:rPr>
          <w:rFonts w:ascii="Arial" w:eastAsia="Calibri" w:hAnsi="Arial" w:cs="Arial"/>
          <w:sz w:val="22"/>
          <w:szCs w:val="22"/>
          <w:lang w:eastAsia="en-US"/>
        </w:rPr>
        <w:t>provide</w:t>
      </w:r>
      <w:r w:rsidRPr="004C0593">
        <w:rPr>
          <w:rFonts w:ascii="Arial" w:eastAsia="Calibri" w:hAnsi="Arial" w:cs="Arial"/>
          <w:sz w:val="22"/>
          <w:szCs w:val="22"/>
          <w:lang w:eastAsia="en-US"/>
        </w:rPr>
        <w:t xml:space="preserve"> a framework to guide, direct and </w:t>
      </w:r>
      <w:r w:rsidR="00331CD7">
        <w:rPr>
          <w:rFonts w:ascii="Arial" w:eastAsia="Calibri" w:hAnsi="Arial" w:cs="Arial"/>
          <w:sz w:val="22"/>
          <w:szCs w:val="22"/>
          <w:lang w:eastAsia="en-US"/>
        </w:rPr>
        <w:t>assess placement learning and are</w:t>
      </w:r>
      <w:r w:rsidRPr="004C0593">
        <w:rPr>
          <w:rFonts w:ascii="Arial" w:eastAsia="Calibri" w:hAnsi="Arial" w:cs="Arial"/>
          <w:sz w:val="22"/>
          <w:szCs w:val="22"/>
          <w:lang w:eastAsia="en-US"/>
        </w:rPr>
        <w:t xml:space="preserve"> used to assess professional values, competencies and skills</w:t>
      </w:r>
      <w:r w:rsidR="004C1E24">
        <w:rPr>
          <w:rFonts w:ascii="Arial" w:eastAsia="Calibri" w:hAnsi="Arial" w:cs="Arial"/>
          <w:sz w:val="22"/>
          <w:szCs w:val="22"/>
          <w:lang w:eastAsia="en-US"/>
        </w:rPr>
        <w:t xml:space="preserve"> relating to the</w:t>
      </w:r>
      <w:r w:rsidR="006D792B">
        <w:rPr>
          <w:rFonts w:ascii="Arial" w:eastAsia="Calibri" w:hAnsi="Arial" w:cs="Arial"/>
          <w:sz w:val="22"/>
          <w:szCs w:val="22"/>
          <w:lang w:eastAsia="en-US"/>
        </w:rPr>
        <w:t xml:space="preserve"> NMC proficiencies</w:t>
      </w:r>
      <w:r w:rsidR="004C1E24">
        <w:rPr>
          <w:rFonts w:ascii="Arial" w:eastAsia="Calibri" w:hAnsi="Arial" w:cs="Arial"/>
          <w:sz w:val="22"/>
          <w:szCs w:val="22"/>
          <w:lang w:eastAsia="en-US"/>
        </w:rPr>
        <w:t>/ domains which must be demonstrated for re-entry to the register</w:t>
      </w:r>
      <w:r w:rsidR="00331CD7">
        <w:rPr>
          <w:rFonts w:ascii="Arial" w:eastAsia="Calibri" w:hAnsi="Arial" w:cs="Arial"/>
          <w:sz w:val="22"/>
          <w:szCs w:val="22"/>
          <w:lang w:eastAsia="en-US"/>
        </w:rPr>
        <w:t>. They also include</w:t>
      </w:r>
      <w:r w:rsidRPr="004C0593">
        <w:rPr>
          <w:rFonts w:ascii="Arial" w:eastAsia="Calibri" w:hAnsi="Arial" w:cs="Arial"/>
          <w:sz w:val="22"/>
          <w:szCs w:val="22"/>
          <w:lang w:eastAsia="en-US"/>
        </w:rPr>
        <w:t xml:space="preserve"> sections for the student to record and reflect on their practice placement and any outreach activities they may have undertaken during the placement. </w:t>
      </w:r>
    </w:p>
    <w:p w14:paraId="07313297" w14:textId="77777777" w:rsidR="004C0593" w:rsidRPr="004C0593" w:rsidRDefault="004C0593" w:rsidP="004C0593">
      <w:pPr>
        <w:jc w:val="both"/>
        <w:rPr>
          <w:rFonts w:ascii="Arial" w:eastAsia="Calibri" w:hAnsi="Arial" w:cs="Arial"/>
          <w:sz w:val="22"/>
          <w:szCs w:val="22"/>
          <w:highlight w:val="yellow"/>
        </w:rPr>
      </w:pPr>
    </w:p>
    <w:p w14:paraId="2A81942F" w14:textId="2B8BB40C" w:rsidR="004C0593" w:rsidRDefault="004C1E24" w:rsidP="004C0593">
      <w:pPr>
        <w:jc w:val="both"/>
        <w:rPr>
          <w:rFonts w:ascii="Arial" w:eastAsia="Calibri" w:hAnsi="Arial" w:cs="Arial"/>
          <w:sz w:val="22"/>
          <w:szCs w:val="22"/>
          <w:lang w:eastAsia="en-US"/>
        </w:rPr>
      </w:pPr>
      <w:r>
        <w:rPr>
          <w:rFonts w:ascii="Arial" w:eastAsia="Calibri" w:hAnsi="Arial" w:cs="Arial"/>
          <w:sz w:val="22"/>
          <w:szCs w:val="22"/>
        </w:rPr>
        <w:t xml:space="preserve">During their practice placement students will regain confidence and skills </w:t>
      </w:r>
      <w:proofErr w:type="gramStart"/>
      <w:r>
        <w:rPr>
          <w:rFonts w:ascii="Arial" w:eastAsia="Calibri" w:hAnsi="Arial" w:cs="Arial"/>
          <w:sz w:val="22"/>
          <w:szCs w:val="22"/>
        </w:rPr>
        <w:t>in  providing</w:t>
      </w:r>
      <w:proofErr w:type="gramEnd"/>
      <w:r w:rsidR="004C0593" w:rsidRPr="004C0593">
        <w:rPr>
          <w:rFonts w:ascii="Arial" w:eastAsia="Calibri" w:hAnsi="Arial" w:cs="Arial"/>
          <w:sz w:val="22"/>
          <w:szCs w:val="22"/>
        </w:rPr>
        <w:t xml:space="preserve"> direct care to service users, families and carers under the guidance and supervision of appropriatel</w:t>
      </w:r>
      <w:r w:rsidR="00331CD7">
        <w:rPr>
          <w:rFonts w:ascii="Arial" w:eastAsia="Calibri" w:hAnsi="Arial" w:cs="Arial"/>
          <w:sz w:val="22"/>
          <w:szCs w:val="22"/>
        </w:rPr>
        <w:t>y prepared practice supervisors</w:t>
      </w:r>
      <w:r w:rsidR="004C0593" w:rsidRPr="004C0593">
        <w:rPr>
          <w:rFonts w:ascii="Arial" w:eastAsia="Calibri" w:hAnsi="Arial" w:cs="Arial"/>
          <w:sz w:val="22"/>
          <w:szCs w:val="22"/>
        </w:rPr>
        <w:t xml:space="preserve">, </w:t>
      </w:r>
      <w:r w:rsidR="00C31670">
        <w:rPr>
          <w:rFonts w:ascii="Arial" w:eastAsia="Calibri" w:hAnsi="Arial" w:cs="Arial"/>
          <w:sz w:val="22"/>
          <w:szCs w:val="22"/>
        </w:rPr>
        <w:t xml:space="preserve">and </w:t>
      </w:r>
      <w:r w:rsidR="004C0593" w:rsidRPr="004C0593">
        <w:rPr>
          <w:rFonts w:ascii="Arial" w:eastAsia="Calibri" w:hAnsi="Arial" w:cs="Arial"/>
          <w:sz w:val="22"/>
          <w:szCs w:val="22"/>
        </w:rPr>
        <w:t xml:space="preserve">where appropriate, registered health and social care professionals from other disciplines. </w:t>
      </w:r>
      <w:bookmarkEnd w:id="0"/>
    </w:p>
    <w:p w14:paraId="26C6C115" w14:textId="77777777" w:rsidR="00F3339C" w:rsidRPr="004C0593" w:rsidRDefault="00F3339C" w:rsidP="004C0593">
      <w:pPr>
        <w:jc w:val="both"/>
        <w:rPr>
          <w:rFonts w:ascii="Arial" w:eastAsia="Calibri" w:hAnsi="Arial" w:cs="Arial"/>
          <w:color w:val="000000"/>
          <w:sz w:val="22"/>
          <w:szCs w:val="22"/>
          <w:lang w:eastAsia="en-US"/>
        </w:rPr>
      </w:pPr>
    </w:p>
    <w:p w14:paraId="481E90DC" w14:textId="77777777" w:rsidR="004C0593" w:rsidRPr="004C0593" w:rsidRDefault="004C0593" w:rsidP="004C0593">
      <w:pPr>
        <w:spacing w:after="240"/>
        <w:jc w:val="both"/>
        <w:rPr>
          <w:rFonts w:ascii="Arial" w:hAnsi="Arial" w:cs="Arial"/>
          <w:b/>
          <w:color w:val="000000"/>
          <w:sz w:val="22"/>
        </w:rPr>
      </w:pPr>
      <w:r w:rsidRPr="004C0593">
        <w:rPr>
          <w:rFonts w:ascii="Arial" w:hAnsi="Arial" w:cs="Arial"/>
          <w:b/>
          <w:color w:val="000000"/>
          <w:sz w:val="22"/>
        </w:rPr>
        <w:t xml:space="preserve">Assessment strategy </w:t>
      </w:r>
    </w:p>
    <w:p w14:paraId="48A00518" w14:textId="49280D1D" w:rsidR="006D7531" w:rsidRDefault="00F07CBC" w:rsidP="004C0593">
      <w:pPr>
        <w:jc w:val="both"/>
        <w:rPr>
          <w:rFonts w:ascii="Arial" w:hAnsi="Arial" w:cs="Arial"/>
          <w:color w:val="000000"/>
          <w:sz w:val="22"/>
        </w:rPr>
      </w:pPr>
      <w:r>
        <w:rPr>
          <w:rFonts w:ascii="Arial" w:hAnsi="Arial" w:cs="Arial"/>
          <w:color w:val="000000"/>
          <w:sz w:val="22"/>
        </w:rPr>
        <w:t xml:space="preserve">The course assessments enable students to demonstrate achievement of the </w:t>
      </w:r>
      <w:r w:rsidR="00F3339C">
        <w:rPr>
          <w:rFonts w:ascii="Arial" w:hAnsi="Arial" w:cs="Arial"/>
          <w:color w:val="000000"/>
          <w:sz w:val="22"/>
        </w:rPr>
        <w:t xml:space="preserve">learning outcomes and </w:t>
      </w:r>
      <w:r>
        <w:rPr>
          <w:rFonts w:ascii="Arial" w:hAnsi="Arial" w:cs="Arial"/>
          <w:color w:val="000000"/>
          <w:sz w:val="22"/>
        </w:rPr>
        <w:t>relevant Standards of proficiency for nursing or midwifery</w:t>
      </w:r>
      <w:r w:rsidR="00F3339C">
        <w:rPr>
          <w:rFonts w:ascii="Arial" w:hAnsi="Arial" w:cs="Arial"/>
          <w:color w:val="000000"/>
          <w:sz w:val="22"/>
        </w:rPr>
        <w:t xml:space="preserve"> (NMC, 2018</w:t>
      </w:r>
      <w:r w:rsidR="00167BA2">
        <w:rPr>
          <w:rFonts w:ascii="Arial" w:hAnsi="Arial" w:cs="Arial"/>
          <w:color w:val="000000"/>
          <w:sz w:val="22"/>
        </w:rPr>
        <w:t>a</w:t>
      </w:r>
      <w:r w:rsidR="00F3339C">
        <w:rPr>
          <w:rFonts w:ascii="Arial" w:hAnsi="Arial" w:cs="Arial"/>
          <w:color w:val="000000"/>
          <w:sz w:val="22"/>
        </w:rPr>
        <w:t>; NMC, 2019</w:t>
      </w:r>
      <w:r w:rsidR="00167BA2">
        <w:rPr>
          <w:rFonts w:ascii="Arial" w:hAnsi="Arial" w:cs="Arial"/>
          <w:color w:val="000000"/>
          <w:sz w:val="22"/>
        </w:rPr>
        <w:t>b</w:t>
      </w:r>
      <w:r w:rsidR="00F3339C">
        <w:rPr>
          <w:rFonts w:ascii="Arial" w:hAnsi="Arial" w:cs="Arial"/>
          <w:color w:val="000000"/>
          <w:sz w:val="22"/>
        </w:rPr>
        <w:t xml:space="preserve">). They comprise a </w:t>
      </w:r>
      <w:proofErr w:type="gramStart"/>
      <w:r w:rsidR="00F3339C">
        <w:rPr>
          <w:rFonts w:ascii="Arial" w:hAnsi="Arial" w:cs="Arial"/>
          <w:color w:val="000000"/>
          <w:sz w:val="22"/>
        </w:rPr>
        <w:t>3000 word</w:t>
      </w:r>
      <w:proofErr w:type="gramEnd"/>
      <w:r w:rsidR="00F3339C">
        <w:rPr>
          <w:rFonts w:ascii="Arial" w:hAnsi="Arial" w:cs="Arial"/>
          <w:color w:val="000000"/>
          <w:sz w:val="22"/>
        </w:rPr>
        <w:t xml:space="preserve"> case study</w:t>
      </w:r>
      <w:r w:rsidR="00F57CA8">
        <w:rPr>
          <w:rFonts w:ascii="Arial" w:hAnsi="Arial" w:cs="Arial"/>
          <w:color w:val="000000"/>
          <w:sz w:val="22"/>
        </w:rPr>
        <w:t>, requiring students to</w:t>
      </w:r>
      <w:r w:rsidR="00F3339C">
        <w:rPr>
          <w:rFonts w:ascii="Arial" w:hAnsi="Arial" w:cs="Arial"/>
          <w:color w:val="000000"/>
          <w:sz w:val="22"/>
        </w:rPr>
        <w:t xml:space="preserve"> draw on their experience of providing holistic, evidence based care to a person during their placement, as well as completion of the PAD</w:t>
      </w:r>
      <w:r w:rsidR="00331CD7">
        <w:rPr>
          <w:rFonts w:ascii="Arial" w:hAnsi="Arial" w:cs="Arial"/>
          <w:color w:val="000000"/>
          <w:sz w:val="22"/>
        </w:rPr>
        <w:t>/MORA</w:t>
      </w:r>
      <w:r w:rsidR="00F57CA8">
        <w:rPr>
          <w:rFonts w:ascii="Arial" w:hAnsi="Arial" w:cs="Arial"/>
          <w:color w:val="000000"/>
          <w:sz w:val="22"/>
        </w:rPr>
        <w:t>, which is signed-off by a practice assessor in the placement area and an academic assessor, who is a member of the course team with</w:t>
      </w:r>
      <w:r w:rsidR="00594FFF">
        <w:rPr>
          <w:rFonts w:ascii="Arial" w:hAnsi="Arial" w:cs="Arial"/>
          <w:color w:val="000000"/>
          <w:sz w:val="22"/>
        </w:rPr>
        <w:t xml:space="preserve"> appropriate equivalent experience.</w:t>
      </w:r>
      <w:r w:rsidR="00A2450A">
        <w:rPr>
          <w:rFonts w:ascii="Arial" w:hAnsi="Arial" w:cs="Arial"/>
          <w:color w:val="000000"/>
          <w:sz w:val="22"/>
        </w:rPr>
        <w:t xml:space="preserve"> Students are required to pass both the theory and practice to achieve a pass for the course overall. </w:t>
      </w:r>
    </w:p>
    <w:p w14:paraId="315721DB" w14:textId="77777777" w:rsidR="004C0593" w:rsidRPr="004C0593" w:rsidRDefault="004C0593" w:rsidP="004C0593">
      <w:pPr>
        <w:jc w:val="both"/>
        <w:rPr>
          <w:rFonts w:ascii="Arial" w:hAnsi="Arial" w:cs="Arial"/>
          <w:color w:val="000000"/>
          <w:sz w:val="22"/>
        </w:rPr>
      </w:pPr>
    </w:p>
    <w:p w14:paraId="76BA9D3B" w14:textId="451D70ED" w:rsidR="004C0593" w:rsidRPr="004C0593" w:rsidRDefault="00A2450A" w:rsidP="004C0593">
      <w:pPr>
        <w:jc w:val="both"/>
        <w:rPr>
          <w:rFonts w:ascii="Arial" w:hAnsi="Arial" w:cs="Arial"/>
          <w:color w:val="000000"/>
          <w:sz w:val="22"/>
        </w:rPr>
      </w:pPr>
      <w:r>
        <w:rPr>
          <w:rFonts w:ascii="Arial" w:hAnsi="Arial" w:cs="Arial"/>
          <w:color w:val="000000"/>
          <w:sz w:val="22"/>
        </w:rPr>
        <w:t>Both forms of assessment have</w:t>
      </w:r>
      <w:r w:rsidR="004C0593" w:rsidRPr="004C0593">
        <w:rPr>
          <w:rFonts w:ascii="Arial" w:hAnsi="Arial" w:cs="Arial"/>
          <w:color w:val="000000"/>
          <w:sz w:val="22"/>
        </w:rPr>
        <w:t xml:space="preserve"> a formative element which allows stude</w:t>
      </w:r>
      <w:r>
        <w:rPr>
          <w:rFonts w:ascii="Arial" w:hAnsi="Arial" w:cs="Arial"/>
          <w:color w:val="000000"/>
          <w:sz w:val="22"/>
        </w:rPr>
        <w:t>nts to gain</w:t>
      </w:r>
      <w:r w:rsidR="004C0593" w:rsidRPr="004C0593">
        <w:rPr>
          <w:rFonts w:ascii="Arial" w:hAnsi="Arial" w:cs="Arial"/>
          <w:color w:val="000000"/>
          <w:sz w:val="22"/>
        </w:rPr>
        <w:t xml:space="preserve"> feedback and maximise success at the summative </w:t>
      </w:r>
      <w:r>
        <w:rPr>
          <w:rFonts w:ascii="Arial" w:hAnsi="Arial" w:cs="Arial"/>
          <w:color w:val="000000"/>
          <w:sz w:val="22"/>
        </w:rPr>
        <w:t>point</w:t>
      </w:r>
      <w:r w:rsidR="004C0593" w:rsidRPr="004C0593">
        <w:rPr>
          <w:rFonts w:ascii="Arial" w:hAnsi="Arial" w:cs="Arial"/>
          <w:color w:val="000000"/>
          <w:sz w:val="22"/>
        </w:rPr>
        <w:t xml:space="preserve">. </w:t>
      </w:r>
      <w:r>
        <w:rPr>
          <w:rFonts w:ascii="Arial" w:hAnsi="Arial" w:cs="Arial"/>
          <w:color w:val="000000"/>
          <w:sz w:val="22"/>
        </w:rPr>
        <w:t xml:space="preserve">For the case study, this comprises a </w:t>
      </w:r>
      <w:r w:rsidR="003C4B43">
        <w:rPr>
          <w:rFonts w:ascii="Arial" w:hAnsi="Arial" w:cs="Arial"/>
          <w:color w:val="000000"/>
          <w:sz w:val="22"/>
        </w:rPr>
        <w:t>class presentation to outline their plan and develop their ideas in a supportive environment with a member o</w:t>
      </w:r>
      <w:r w:rsidR="00331CD7">
        <w:rPr>
          <w:rFonts w:ascii="Arial" w:hAnsi="Arial" w:cs="Arial"/>
          <w:color w:val="000000"/>
          <w:sz w:val="22"/>
        </w:rPr>
        <w:t>f the course team (usually the Course L</w:t>
      </w:r>
      <w:r w:rsidR="003C4B43">
        <w:rPr>
          <w:rFonts w:ascii="Arial" w:hAnsi="Arial" w:cs="Arial"/>
          <w:color w:val="000000"/>
          <w:sz w:val="22"/>
        </w:rPr>
        <w:t xml:space="preserve">eader) and their peers.  </w:t>
      </w:r>
      <w:r w:rsidR="004C0593" w:rsidRPr="004C0593">
        <w:rPr>
          <w:rFonts w:ascii="Arial" w:hAnsi="Arial" w:cs="Arial"/>
          <w:color w:val="000000"/>
          <w:sz w:val="22"/>
        </w:rPr>
        <w:t>Students are also provided with feed-forward at the summative points, which clarifies what they need to do to develop their skills</w:t>
      </w:r>
      <w:r>
        <w:rPr>
          <w:rFonts w:ascii="Arial" w:hAnsi="Arial" w:cs="Arial"/>
          <w:color w:val="000000"/>
          <w:sz w:val="22"/>
        </w:rPr>
        <w:t xml:space="preserve"> in the </w:t>
      </w:r>
      <w:proofErr w:type="gramStart"/>
      <w:r>
        <w:rPr>
          <w:rFonts w:ascii="Arial" w:hAnsi="Arial" w:cs="Arial"/>
          <w:color w:val="000000"/>
          <w:sz w:val="22"/>
        </w:rPr>
        <w:t>future</w:t>
      </w:r>
      <w:r w:rsidR="004C0593" w:rsidRPr="004C0593">
        <w:rPr>
          <w:rFonts w:ascii="Arial" w:hAnsi="Arial" w:cs="Arial"/>
          <w:color w:val="000000"/>
          <w:sz w:val="22"/>
        </w:rPr>
        <w:t>, and</w:t>
      </w:r>
      <w:proofErr w:type="gramEnd"/>
      <w:r w:rsidR="004C0593" w:rsidRPr="004C0593">
        <w:rPr>
          <w:rFonts w:ascii="Arial" w:hAnsi="Arial" w:cs="Arial"/>
          <w:color w:val="000000"/>
          <w:sz w:val="22"/>
        </w:rPr>
        <w:t xml:space="preserve"> achieve their full potential. </w:t>
      </w:r>
      <w:r>
        <w:rPr>
          <w:rFonts w:ascii="Arial" w:hAnsi="Arial" w:cs="Arial"/>
          <w:color w:val="000000"/>
          <w:sz w:val="22"/>
        </w:rPr>
        <w:t>The case study is</w:t>
      </w:r>
      <w:r w:rsidR="004C0593" w:rsidRPr="004C0593">
        <w:rPr>
          <w:rFonts w:ascii="Arial" w:hAnsi="Arial" w:cs="Arial"/>
          <w:color w:val="000000"/>
          <w:sz w:val="22"/>
        </w:rPr>
        <w:t xml:space="preserve"> assessed using an online marking rubric to ensure transparency and facilitate feedback and feed-forward. </w:t>
      </w:r>
    </w:p>
    <w:p w14:paraId="76430B8B" w14:textId="1F5B765D" w:rsidR="00C447A7" w:rsidRPr="000765B1" w:rsidRDefault="00C447A7" w:rsidP="00A92C9B">
      <w:pPr>
        <w:rPr>
          <w:rFonts w:ascii="Arial" w:hAnsi="Arial" w:cs="Arial"/>
          <w:sz w:val="22"/>
          <w:szCs w:val="22"/>
        </w:rPr>
      </w:pPr>
    </w:p>
    <w:p w14:paraId="1FD7F9D6" w14:textId="1111AE86" w:rsidR="00A92C9B" w:rsidRPr="006D792B" w:rsidRDefault="00A92C9B" w:rsidP="006D792B">
      <w:pPr>
        <w:numPr>
          <w:ilvl w:val="0"/>
          <w:numId w:val="1"/>
        </w:numPr>
        <w:rPr>
          <w:rFonts w:ascii="Arial" w:hAnsi="Arial" w:cs="Arial"/>
          <w:b/>
          <w:sz w:val="22"/>
          <w:szCs w:val="22"/>
        </w:rPr>
      </w:pPr>
      <w:r w:rsidRPr="006D792B">
        <w:rPr>
          <w:rFonts w:ascii="Arial" w:hAnsi="Arial" w:cs="Arial"/>
          <w:b/>
          <w:sz w:val="22"/>
          <w:szCs w:val="22"/>
        </w:rPr>
        <w:t>Support for Students and their Learning</w:t>
      </w:r>
    </w:p>
    <w:p w14:paraId="62D1E734" w14:textId="733726EC" w:rsidR="00994D97" w:rsidRPr="00994D97" w:rsidRDefault="00994D97" w:rsidP="00994D97">
      <w:pPr>
        <w:jc w:val="both"/>
        <w:rPr>
          <w:rFonts w:ascii="Arial" w:eastAsia="Calibri" w:hAnsi="Arial" w:cs="Arial"/>
          <w:b/>
          <w:sz w:val="22"/>
          <w:lang w:eastAsia="en-US"/>
        </w:rPr>
      </w:pPr>
    </w:p>
    <w:p w14:paraId="6E30B2DD" w14:textId="58816DC4" w:rsidR="00994D97" w:rsidRDefault="00994D97" w:rsidP="00994D97">
      <w:pPr>
        <w:widowControl w:val="0"/>
        <w:autoSpaceDE w:val="0"/>
        <w:autoSpaceDN w:val="0"/>
        <w:spacing w:before="1"/>
        <w:ind w:right="-22"/>
        <w:jc w:val="both"/>
        <w:rPr>
          <w:rFonts w:ascii="Arial" w:eastAsia="Arial" w:hAnsi="Arial" w:cs="Arial"/>
          <w:sz w:val="22"/>
          <w:szCs w:val="22"/>
          <w:lang w:val="en-US" w:eastAsia="en-US"/>
        </w:rPr>
      </w:pPr>
      <w:bookmarkStart w:id="2" w:name="_Hlk535763314"/>
      <w:r>
        <w:rPr>
          <w:rFonts w:ascii="Arial" w:eastAsia="Arial" w:hAnsi="Arial" w:cs="Arial"/>
          <w:sz w:val="22"/>
          <w:szCs w:val="22"/>
          <w:lang w:val="en-US" w:eastAsia="en-US"/>
        </w:rPr>
        <w:t xml:space="preserve">Students </w:t>
      </w:r>
      <w:r w:rsidR="000212C4">
        <w:rPr>
          <w:rFonts w:ascii="Arial" w:eastAsia="Arial" w:hAnsi="Arial" w:cs="Arial"/>
          <w:sz w:val="22"/>
          <w:szCs w:val="22"/>
          <w:lang w:val="en-US" w:eastAsia="en-US"/>
        </w:rPr>
        <w:t>on the return to practice programme may have been away from formal education fo</w:t>
      </w:r>
      <w:r w:rsidR="006D792B">
        <w:rPr>
          <w:rFonts w:ascii="Arial" w:eastAsia="Arial" w:hAnsi="Arial" w:cs="Arial"/>
          <w:sz w:val="22"/>
          <w:szCs w:val="22"/>
          <w:lang w:val="en-US" w:eastAsia="en-US"/>
        </w:rPr>
        <w:t xml:space="preserve">r a considerable </w:t>
      </w:r>
      <w:proofErr w:type="gramStart"/>
      <w:r w:rsidR="006D792B">
        <w:rPr>
          <w:rFonts w:ascii="Arial" w:eastAsia="Arial" w:hAnsi="Arial" w:cs="Arial"/>
          <w:sz w:val="22"/>
          <w:szCs w:val="22"/>
          <w:lang w:val="en-US" w:eastAsia="en-US"/>
        </w:rPr>
        <w:t>period of time</w:t>
      </w:r>
      <w:proofErr w:type="gramEnd"/>
      <w:r w:rsidR="006D792B">
        <w:rPr>
          <w:rFonts w:ascii="Arial" w:eastAsia="Arial" w:hAnsi="Arial" w:cs="Arial"/>
          <w:sz w:val="22"/>
          <w:szCs w:val="22"/>
          <w:lang w:val="en-US" w:eastAsia="en-US"/>
        </w:rPr>
        <w:t>;</w:t>
      </w:r>
      <w:r w:rsidR="000212C4">
        <w:rPr>
          <w:rFonts w:ascii="Arial" w:eastAsia="Arial" w:hAnsi="Arial" w:cs="Arial"/>
          <w:sz w:val="22"/>
          <w:szCs w:val="22"/>
          <w:lang w:val="en-US" w:eastAsia="en-US"/>
        </w:rPr>
        <w:t xml:space="preserve"> may be new to level 6 study and have limited IT skills. Academic skills support is introduced early on the timetable to enable students to refresh their study skills, </w:t>
      </w:r>
      <w:proofErr w:type="gramStart"/>
      <w:r w:rsidR="000212C4">
        <w:rPr>
          <w:rFonts w:ascii="Arial" w:eastAsia="Arial" w:hAnsi="Arial" w:cs="Arial"/>
          <w:sz w:val="22"/>
          <w:szCs w:val="22"/>
          <w:lang w:val="en-US" w:eastAsia="en-US"/>
        </w:rPr>
        <w:t>numeracy</w:t>
      </w:r>
      <w:proofErr w:type="gramEnd"/>
      <w:r w:rsidR="000212C4">
        <w:rPr>
          <w:rFonts w:ascii="Arial" w:eastAsia="Arial" w:hAnsi="Arial" w:cs="Arial"/>
          <w:sz w:val="22"/>
          <w:szCs w:val="22"/>
          <w:lang w:val="en-US" w:eastAsia="en-US"/>
        </w:rPr>
        <w:t xml:space="preserve"> and </w:t>
      </w:r>
      <w:r w:rsidR="006D792B">
        <w:rPr>
          <w:rFonts w:ascii="Arial" w:eastAsia="Arial" w:hAnsi="Arial" w:cs="Arial"/>
          <w:sz w:val="22"/>
          <w:szCs w:val="22"/>
          <w:lang w:val="en-US" w:eastAsia="en-US"/>
        </w:rPr>
        <w:t>written English. A pre-course</w:t>
      </w:r>
      <w:r w:rsidR="000212C4">
        <w:rPr>
          <w:rFonts w:ascii="Arial" w:eastAsia="Arial" w:hAnsi="Arial" w:cs="Arial"/>
          <w:sz w:val="22"/>
          <w:szCs w:val="22"/>
          <w:lang w:val="en-US" w:eastAsia="en-US"/>
        </w:rPr>
        <w:t xml:space="preserve"> diagnostic IT self-test also enables the module leader to offer bespoke IT support as appropriate. In addition</w:t>
      </w:r>
      <w:r w:rsidR="006B6AC7">
        <w:rPr>
          <w:rFonts w:ascii="Arial" w:eastAsia="Arial" w:hAnsi="Arial" w:cs="Arial"/>
          <w:sz w:val="22"/>
          <w:szCs w:val="22"/>
          <w:lang w:val="en-US" w:eastAsia="en-US"/>
        </w:rPr>
        <w:t xml:space="preserve"> to timetabled academic support, the University </w:t>
      </w:r>
      <w:r w:rsidRPr="00994D97">
        <w:rPr>
          <w:rFonts w:ascii="Arial" w:eastAsia="Arial" w:hAnsi="Arial" w:cs="Arial"/>
          <w:sz w:val="22"/>
          <w:szCs w:val="22"/>
          <w:lang w:val="en-US" w:eastAsia="en-US"/>
        </w:rPr>
        <w:t>provide</w:t>
      </w:r>
      <w:r w:rsidR="006B6AC7">
        <w:rPr>
          <w:rFonts w:ascii="Arial" w:eastAsia="Arial" w:hAnsi="Arial" w:cs="Arial"/>
          <w:sz w:val="22"/>
          <w:szCs w:val="22"/>
          <w:lang w:val="en-US" w:eastAsia="en-US"/>
        </w:rPr>
        <w:t>s</w:t>
      </w:r>
      <w:r w:rsidRPr="00994D97">
        <w:rPr>
          <w:rFonts w:ascii="Arial" w:eastAsia="Arial" w:hAnsi="Arial" w:cs="Arial"/>
          <w:sz w:val="22"/>
          <w:szCs w:val="22"/>
          <w:lang w:val="en-US" w:eastAsia="en-US"/>
        </w:rPr>
        <w:t xml:space="preserve"> a comprehensive matrix of roles and </w:t>
      </w:r>
      <w:proofErr w:type="spellStart"/>
      <w:r w:rsidRPr="00994D97">
        <w:rPr>
          <w:rFonts w:ascii="Arial" w:eastAsia="Arial" w:hAnsi="Arial" w:cs="Arial"/>
          <w:sz w:val="22"/>
          <w:szCs w:val="22"/>
          <w:lang w:val="en-US" w:eastAsia="en-US"/>
        </w:rPr>
        <w:t>centralised</w:t>
      </w:r>
      <w:proofErr w:type="spellEnd"/>
      <w:r w:rsidRPr="00994D97">
        <w:rPr>
          <w:rFonts w:ascii="Arial" w:eastAsia="Arial" w:hAnsi="Arial" w:cs="Arial"/>
          <w:sz w:val="22"/>
          <w:szCs w:val="22"/>
          <w:lang w:val="en-US" w:eastAsia="en-US"/>
        </w:rPr>
        <w:t xml:space="preserve"> services which are freely available to students throughout their studies. These include:</w:t>
      </w:r>
    </w:p>
    <w:p w14:paraId="5C890FA4" w14:textId="1D52DC4A" w:rsidR="006B6AC7" w:rsidRDefault="006B6AC7" w:rsidP="00994D97">
      <w:pPr>
        <w:widowControl w:val="0"/>
        <w:autoSpaceDE w:val="0"/>
        <w:autoSpaceDN w:val="0"/>
        <w:spacing w:before="1"/>
        <w:ind w:right="-22"/>
        <w:jc w:val="both"/>
        <w:rPr>
          <w:rFonts w:ascii="Arial" w:eastAsia="Arial" w:hAnsi="Arial" w:cs="Arial"/>
          <w:sz w:val="22"/>
          <w:szCs w:val="22"/>
          <w:lang w:val="en-US" w:eastAsia="en-US"/>
        </w:rPr>
      </w:pPr>
    </w:p>
    <w:p w14:paraId="609EA9DB" w14:textId="77D7F50A" w:rsidR="006B6AC7" w:rsidRPr="00994D97" w:rsidRDefault="00B217AC" w:rsidP="006B6AC7">
      <w:pPr>
        <w:numPr>
          <w:ilvl w:val="0"/>
          <w:numId w:val="7"/>
        </w:numPr>
        <w:autoSpaceDE w:val="0"/>
        <w:autoSpaceDN w:val="0"/>
        <w:spacing w:before="120"/>
        <w:jc w:val="both"/>
        <w:rPr>
          <w:rFonts w:ascii="Arial" w:eastAsia="SimSun" w:hAnsi="Arial" w:cs="Arial"/>
          <w:sz w:val="22"/>
          <w:szCs w:val="22"/>
          <w:lang w:eastAsia="zh-CN"/>
        </w:rPr>
      </w:pPr>
      <w:r>
        <w:rPr>
          <w:rFonts w:ascii="Arial" w:eastAsia="SimSun" w:hAnsi="Arial"/>
          <w:sz w:val="22"/>
          <w:szCs w:val="22"/>
          <w:lang w:eastAsia="zh-CN"/>
        </w:rPr>
        <w:t>Course (</w:t>
      </w:r>
      <w:r w:rsidR="006B6AC7" w:rsidRPr="00994D97">
        <w:rPr>
          <w:rFonts w:ascii="Arial" w:eastAsia="SimSun" w:hAnsi="Arial"/>
          <w:sz w:val="22"/>
          <w:szCs w:val="22"/>
          <w:lang w:eastAsia="zh-CN"/>
        </w:rPr>
        <w:t>Module</w:t>
      </w:r>
      <w:r>
        <w:rPr>
          <w:rFonts w:ascii="Arial" w:eastAsia="SimSun" w:hAnsi="Arial"/>
          <w:sz w:val="22"/>
          <w:szCs w:val="22"/>
          <w:lang w:eastAsia="zh-CN"/>
        </w:rPr>
        <w:t>) L</w:t>
      </w:r>
      <w:r w:rsidR="006B6AC7" w:rsidRPr="00994D97">
        <w:rPr>
          <w:rFonts w:ascii="Arial" w:eastAsia="SimSun" w:hAnsi="Arial"/>
          <w:sz w:val="22"/>
          <w:szCs w:val="22"/>
          <w:lang w:eastAsia="zh-CN"/>
        </w:rPr>
        <w:t>ead</w:t>
      </w:r>
      <w:r>
        <w:rPr>
          <w:rFonts w:ascii="Arial" w:eastAsia="SimSun" w:hAnsi="Arial"/>
          <w:sz w:val="22"/>
          <w:szCs w:val="22"/>
          <w:lang w:eastAsia="zh-CN"/>
        </w:rPr>
        <w:t>er and teaching team: the course</w:t>
      </w:r>
      <w:r w:rsidR="006B6AC7" w:rsidRPr="00994D97">
        <w:rPr>
          <w:rFonts w:ascii="Arial" w:eastAsia="SimSun" w:hAnsi="Arial"/>
          <w:sz w:val="22"/>
          <w:szCs w:val="22"/>
          <w:lang w:eastAsia="zh-CN"/>
        </w:rPr>
        <w:t xml:space="preserve"> team are the primary source for academic support and assignment supervision. They coordinate tutorial support for the formative and summative submissions and ensure appropriate feedback and feed forward is pr</w:t>
      </w:r>
      <w:r>
        <w:rPr>
          <w:rFonts w:ascii="Arial" w:eastAsia="SimSun" w:hAnsi="Arial"/>
          <w:sz w:val="22"/>
          <w:szCs w:val="22"/>
          <w:lang w:eastAsia="zh-CN"/>
        </w:rPr>
        <w:t>ovided. The course</w:t>
      </w:r>
      <w:r w:rsidR="006B6AC7" w:rsidRPr="00994D97">
        <w:rPr>
          <w:rFonts w:ascii="Arial" w:eastAsia="SimSun" w:hAnsi="Arial"/>
          <w:sz w:val="22"/>
          <w:szCs w:val="22"/>
          <w:lang w:eastAsia="zh-CN"/>
        </w:rPr>
        <w:t xml:space="preserve"> team will refer students in need of additional support.</w:t>
      </w:r>
    </w:p>
    <w:p w14:paraId="7EE0A624" w14:textId="77777777" w:rsidR="00250AF9" w:rsidRDefault="00B217AC" w:rsidP="00250AF9">
      <w:pPr>
        <w:numPr>
          <w:ilvl w:val="0"/>
          <w:numId w:val="7"/>
        </w:numPr>
        <w:autoSpaceDE w:val="0"/>
        <w:autoSpaceDN w:val="0"/>
        <w:spacing w:before="120"/>
        <w:jc w:val="both"/>
        <w:rPr>
          <w:rFonts w:ascii="Arial" w:eastAsia="SimSun" w:hAnsi="Arial" w:cs="Arial"/>
          <w:sz w:val="22"/>
          <w:szCs w:val="22"/>
          <w:lang w:eastAsia="zh-CN"/>
        </w:rPr>
      </w:pPr>
      <w:r>
        <w:rPr>
          <w:rFonts w:ascii="Arial" w:eastAsia="SimSun" w:hAnsi="Arial" w:cs="Arial"/>
          <w:sz w:val="22"/>
          <w:szCs w:val="22"/>
          <w:lang w:eastAsia="zh-CN"/>
        </w:rPr>
        <w:t>Specialist L</w:t>
      </w:r>
      <w:r w:rsidR="00994D97" w:rsidRPr="00994D97">
        <w:rPr>
          <w:rFonts w:ascii="Arial" w:eastAsia="SimSun" w:hAnsi="Arial" w:cs="Arial"/>
          <w:sz w:val="22"/>
          <w:szCs w:val="22"/>
          <w:lang w:eastAsia="zh-CN"/>
        </w:rPr>
        <w:t>ecturer with a remit for academic support: students can self-refer or be referred by any member of academic staff for one-to-one tutoring to support writing/academic skills; English language development; l</w:t>
      </w:r>
      <w:r w:rsidR="006B6AC7">
        <w:rPr>
          <w:rFonts w:ascii="Arial" w:eastAsia="SimSun" w:hAnsi="Arial" w:cs="Arial"/>
          <w:sz w:val="22"/>
          <w:szCs w:val="22"/>
          <w:lang w:eastAsia="zh-CN"/>
        </w:rPr>
        <w:t>earning difference needs (</w:t>
      </w:r>
      <w:proofErr w:type="gramStart"/>
      <w:r w:rsidR="006B6AC7">
        <w:rPr>
          <w:rFonts w:ascii="Arial" w:eastAsia="SimSun" w:hAnsi="Arial" w:cs="Arial"/>
          <w:sz w:val="22"/>
          <w:szCs w:val="22"/>
          <w:lang w:eastAsia="zh-CN"/>
        </w:rPr>
        <w:t>e.g.</w:t>
      </w:r>
      <w:proofErr w:type="gramEnd"/>
      <w:r w:rsidR="006B6AC7">
        <w:rPr>
          <w:rFonts w:ascii="Arial" w:eastAsia="SimSun" w:hAnsi="Arial" w:cs="Arial"/>
          <w:sz w:val="22"/>
          <w:szCs w:val="22"/>
          <w:lang w:eastAsia="zh-CN"/>
        </w:rPr>
        <w:t xml:space="preserve"> </w:t>
      </w:r>
      <w:r w:rsidR="00994D97" w:rsidRPr="00994D97">
        <w:rPr>
          <w:rFonts w:ascii="Arial" w:eastAsia="SimSun" w:hAnsi="Arial" w:cs="Arial"/>
          <w:sz w:val="22"/>
          <w:szCs w:val="22"/>
          <w:lang w:eastAsia="zh-CN"/>
        </w:rPr>
        <w:t>dyslexia).</w:t>
      </w:r>
      <w:r w:rsidR="006B6AC7" w:rsidRPr="006B6AC7">
        <w:rPr>
          <w:rFonts w:ascii="Arial" w:eastAsia="SimSun" w:hAnsi="Arial" w:cs="Arial"/>
          <w:sz w:val="22"/>
          <w:szCs w:val="22"/>
          <w:lang w:eastAsia="zh-CN"/>
        </w:rPr>
        <w:t xml:space="preserve"> </w:t>
      </w:r>
    </w:p>
    <w:p w14:paraId="397E736F" w14:textId="61630983" w:rsidR="00250AF9" w:rsidRPr="00250AF9" w:rsidRDefault="00250AF9" w:rsidP="00250AF9">
      <w:pPr>
        <w:numPr>
          <w:ilvl w:val="0"/>
          <w:numId w:val="7"/>
        </w:numPr>
        <w:autoSpaceDE w:val="0"/>
        <w:autoSpaceDN w:val="0"/>
        <w:spacing w:before="120"/>
        <w:jc w:val="both"/>
        <w:rPr>
          <w:rFonts w:ascii="Arial" w:eastAsia="SimSun" w:hAnsi="Arial" w:cs="Arial"/>
          <w:sz w:val="22"/>
          <w:szCs w:val="22"/>
          <w:lang w:eastAsia="zh-CN"/>
        </w:rPr>
      </w:pPr>
      <w:r>
        <w:rPr>
          <w:rFonts w:ascii="Arial" w:eastAsia="SimSun" w:hAnsi="Arial" w:cs="Arial"/>
          <w:sz w:val="22"/>
          <w:szCs w:val="22"/>
          <w:lang w:eastAsia="zh-CN"/>
        </w:rPr>
        <w:t xml:space="preserve">Numeracy Support Lecturer: students can self-refer or be referred </w:t>
      </w:r>
      <w:r w:rsidRPr="00250AF9">
        <w:rPr>
          <w:rFonts w:ascii="Arial" w:eastAsia="SimSun" w:hAnsi="Arial" w:cs="Arial"/>
          <w:sz w:val="22"/>
          <w:szCs w:val="22"/>
          <w:lang w:eastAsia="zh-CN"/>
        </w:rPr>
        <w:t>for one-to-one and group practical support.</w:t>
      </w:r>
    </w:p>
    <w:p w14:paraId="554B7205" w14:textId="79672330" w:rsidR="006B6AC7" w:rsidRPr="00994D97" w:rsidRDefault="00B217AC" w:rsidP="006B6AC7">
      <w:pPr>
        <w:numPr>
          <w:ilvl w:val="0"/>
          <w:numId w:val="7"/>
        </w:numPr>
        <w:autoSpaceDE w:val="0"/>
        <w:autoSpaceDN w:val="0"/>
        <w:spacing w:before="120"/>
        <w:jc w:val="both"/>
        <w:rPr>
          <w:rFonts w:ascii="Arial" w:eastAsia="SimSun" w:hAnsi="Arial" w:cs="Arial"/>
          <w:sz w:val="22"/>
          <w:szCs w:val="22"/>
          <w:lang w:eastAsia="zh-CN"/>
        </w:rPr>
      </w:pPr>
      <w:r>
        <w:rPr>
          <w:rFonts w:ascii="Arial" w:eastAsia="SimSun" w:hAnsi="Arial" w:cs="Arial"/>
          <w:sz w:val="22"/>
          <w:szCs w:val="22"/>
          <w:lang w:eastAsia="zh-CN"/>
        </w:rPr>
        <w:lastRenderedPageBreak/>
        <w:t>Personal Tutor</w:t>
      </w:r>
      <w:r w:rsidR="006B6AC7">
        <w:rPr>
          <w:rFonts w:ascii="Arial" w:eastAsia="SimSun" w:hAnsi="Arial" w:cs="Arial"/>
          <w:sz w:val="22"/>
          <w:szCs w:val="22"/>
          <w:lang w:eastAsia="zh-CN"/>
        </w:rPr>
        <w:t>: e</w:t>
      </w:r>
      <w:r w:rsidR="006B6AC7" w:rsidRPr="00994D97">
        <w:rPr>
          <w:rFonts w:ascii="Arial" w:eastAsia="SimSun" w:hAnsi="Arial" w:cs="Arial"/>
          <w:sz w:val="22"/>
          <w:szCs w:val="22"/>
          <w:lang w:eastAsia="zh-CN"/>
        </w:rPr>
        <w:t>ve</w:t>
      </w:r>
      <w:r w:rsidR="006B6AC7">
        <w:rPr>
          <w:rFonts w:ascii="Arial" w:eastAsia="SimSun" w:hAnsi="Arial" w:cs="Arial"/>
          <w:sz w:val="22"/>
          <w:szCs w:val="22"/>
          <w:lang w:eastAsia="zh-CN"/>
        </w:rPr>
        <w:t xml:space="preserve">ry student is allocated a </w:t>
      </w:r>
      <w:r w:rsidR="006B6AC7" w:rsidRPr="00994D97">
        <w:rPr>
          <w:rFonts w:ascii="Arial" w:eastAsia="SimSun" w:hAnsi="Arial" w:cs="Arial"/>
          <w:sz w:val="22"/>
          <w:szCs w:val="22"/>
          <w:lang w:eastAsia="zh-CN"/>
        </w:rPr>
        <w:t>personal tutor</w:t>
      </w:r>
      <w:r>
        <w:rPr>
          <w:rFonts w:ascii="Arial" w:eastAsia="SimSun" w:hAnsi="Arial" w:cs="Arial"/>
          <w:sz w:val="22"/>
          <w:szCs w:val="22"/>
          <w:lang w:eastAsia="zh-CN"/>
        </w:rPr>
        <w:t xml:space="preserve"> (usually the Course L</w:t>
      </w:r>
      <w:r w:rsidR="006B6AC7">
        <w:rPr>
          <w:rFonts w:ascii="Arial" w:eastAsia="SimSun" w:hAnsi="Arial" w:cs="Arial"/>
          <w:sz w:val="22"/>
          <w:szCs w:val="22"/>
          <w:lang w:eastAsia="zh-CN"/>
        </w:rPr>
        <w:t>eader)</w:t>
      </w:r>
      <w:r w:rsidR="006B6AC7" w:rsidRPr="00994D97">
        <w:rPr>
          <w:rFonts w:ascii="Arial" w:eastAsia="SimSun" w:hAnsi="Arial" w:cs="Arial"/>
          <w:sz w:val="22"/>
          <w:szCs w:val="22"/>
          <w:lang w:eastAsia="zh-CN"/>
        </w:rPr>
        <w:t xml:space="preserve"> who </w:t>
      </w:r>
      <w:r>
        <w:rPr>
          <w:rFonts w:ascii="Arial" w:eastAsia="SimSun" w:hAnsi="Arial" w:cs="Arial"/>
          <w:sz w:val="22"/>
          <w:szCs w:val="22"/>
          <w:lang w:eastAsia="zh-CN"/>
        </w:rPr>
        <w:t>provides</w:t>
      </w:r>
      <w:r w:rsidR="006B6AC7">
        <w:rPr>
          <w:rFonts w:ascii="Arial" w:eastAsia="SimSun" w:hAnsi="Arial" w:cs="Arial"/>
          <w:sz w:val="22"/>
          <w:szCs w:val="22"/>
          <w:lang w:eastAsia="zh-CN"/>
        </w:rPr>
        <w:t xml:space="preserve"> </w:t>
      </w:r>
      <w:r w:rsidR="008A342C">
        <w:rPr>
          <w:rFonts w:ascii="Arial" w:eastAsia="SimSun" w:hAnsi="Arial" w:cs="Arial"/>
          <w:sz w:val="22"/>
          <w:szCs w:val="22"/>
          <w:lang w:eastAsia="zh-CN"/>
        </w:rPr>
        <w:t>pastoral support</w:t>
      </w:r>
      <w:r w:rsidR="00250AF9">
        <w:rPr>
          <w:rFonts w:ascii="Arial" w:eastAsia="SimSun" w:hAnsi="Arial" w:cs="Arial"/>
          <w:sz w:val="22"/>
          <w:szCs w:val="22"/>
          <w:lang w:eastAsia="zh-CN"/>
        </w:rPr>
        <w:t xml:space="preserve"> and can</w:t>
      </w:r>
      <w:r w:rsidR="008A342C">
        <w:rPr>
          <w:rFonts w:ascii="Arial" w:eastAsia="SimSun" w:hAnsi="Arial" w:cs="Arial"/>
          <w:sz w:val="22"/>
          <w:szCs w:val="22"/>
          <w:lang w:eastAsia="zh-CN"/>
        </w:rPr>
        <w:t xml:space="preserve"> refer to additional support services where needed. </w:t>
      </w:r>
    </w:p>
    <w:p w14:paraId="49468414" w14:textId="77777777" w:rsidR="00994D97" w:rsidRPr="00994D97" w:rsidRDefault="00994D97" w:rsidP="00994D97">
      <w:pPr>
        <w:numPr>
          <w:ilvl w:val="0"/>
          <w:numId w:val="7"/>
        </w:numPr>
        <w:autoSpaceDE w:val="0"/>
        <w:autoSpaceDN w:val="0"/>
        <w:spacing w:before="120"/>
        <w:jc w:val="both"/>
        <w:rPr>
          <w:rFonts w:ascii="Arial" w:eastAsia="SimSun" w:hAnsi="Arial" w:cs="Arial"/>
          <w:sz w:val="22"/>
          <w:szCs w:val="22"/>
          <w:lang w:eastAsia="zh-CN"/>
        </w:rPr>
      </w:pPr>
      <w:r w:rsidRPr="00994D97">
        <w:rPr>
          <w:rFonts w:ascii="Arial" w:eastAsia="SimSun" w:hAnsi="Arial" w:cs="Arial"/>
          <w:sz w:val="22"/>
          <w:szCs w:val="22"/>
          <w:lang w:eastAsia="zh-CN"/>
        </w:rPr>
        <w:t>Academic Skills Centres: self-referral drop-in centres staffed by specialist academic support lecturers who provide small group and one to one support.</w:t>
      </w:r>
    </w:p>
    <w:p w14:paraId="3145CE9B" w14:textId="77777777" w:rsidR="00994D97" w:rsidRPr="00994D97" w:rsidRDefault="00994D97" w:rsidP="00994D97">
      <w:pPr>
        <w:numPr>
          <w:ilvl w:val="0"/>
          <w:numId w:val="7"/>
        </w:numPr>
        <w:autoSpaceDE w:val="0"/>
        <w:autoSpaceDN w:val="0"/>
        <w:spacing w:before="120"/>
        <w:jc w:val="both"/>
        <w:rPr>
          <w:rFonts w:ascii="Arial" w:eastAsia="SimSun" w:hAnsi="Arial" w:cs="Arial"/>
          <w:sz w:val="22"/>
          <w:szCs w:val="22"/>
          <w:lang w:eastAsia="zh-CN"/>
        </w:rPr>
      </w:pPr>
      <w:r w:rsidRPr="00994D97">
        <w:rPr>
          <w:rFonts w:ascii="Arial" w:eastAsia="SimSun" w:hAnsi="Arial" w:cs="Arial"/>
          <w:sz w:val="22"/>
          <w:szCs w:val="22"/>
          <w:lang w:eastAsia="zh-CN"/>
        </w:rPr>
        <w:t>Canvas: The University uses Canvas as its Virtual Learning Environment which provides a versatile, interactive learning environment.</w:t>
      </w:r>
    </w:p>
    <w:p w14:paraId="5E13D3E4" w14:textId="77777777" w:rsidR="00994D97" w:rsidRPr="00994D97" w:rsidRDefault="00994D97" w:rsidP="00994D97">
      <w:pPr>
        <w:numPr>
          <w:ilvl w:val="0"/>
          <w:numId w:val="7"/>
        </w:numPr>
        <w:autoSpaceDE w:val="0"/>
        <w:autoSpaceDN w:val="0"/>
        <w:spacing w:before="120"/>
        <w:jc w:val="both"/>
        <w:rPr>
          <w:rFonts w:ascii="Arial" w:eastAsia="SimSun" w:hAnsi="Arial" w:cs="Arial"/>
          <w:sz w:val="22"/>
          <w:szCs w:val="22"/>
          <w:lang w:eastAsia="zh-CN"/>
        </w:rPr>
      </w:pPr>
      <w:r w:rsidRPr="00994D97">
        <w:rPr>
          <w:rFonts w:ascii="Arial" w:eastAsia="SimSun" w:hAnsi="Arial" w:cs="Arial"/>
          <w:sz w:val="22"/>
          <w:szCs w:val="22"/>
          <w:lang w:eastAsia="zh-CN"/>
        </w:rPr>
        <w:t>IT support: Canvas has its own dedicated 24-hour support available to students. Additional IT support can be accessed via ‘My Kingston’.</w:t>
      </w:r>
    </w:p>
    <w:p w14:paraId="39B4CBE3" w14:textId="77777777" w:rsidR="00994D97" w:rsidRPr="00994D97" w:rsidRDefault="00994D97" w:rsidP="00994D97">
      <w:pPr>
        <w:numPr>
          <w:ilvl w:val="0"/>
          <w:numId w:val="7"/>
        </w:numPr>
        <w:autoSpaceDE w:val="0"/>
        <w:autoSpaceDN w:val="0"/>
        <w:spacing w:before="120"/>
        <w:jc w:val="both"/>
        <w:rPr>
          <w:rFonts w:ascii="Arial" w:eastAsia="SimSun" w:hAnsi="Arial" w:cs="Arial"/>
          <w:sz w:val="22"/>
          <w:szCs w:val="22"/>
          <w:lang w:eastAsia="zh-CN"/>
        </w:rPr>
      </w:pPr>
      <w:r w:rsidRPr="00994D97">
        <w:rPr>
          <w:rFonts w:ascii="Arial" w:eastAsia="SimSun" w:hAnsi="Arial"/>
          <w:sz w:val="22"/>
          <w:szCs w:val="22"/>
          <w:lang w:eastAsia="zh-CN"/>
        </w:rPr>
        <w:t xml:space="preserve">Faculty Student Achievement Officer: This is a non-academic role which provides pastoral support and advice. Students can arrange a one-to-one meeting or attend drop-in appointments. The Student Achievement Officer </w:t>
      </w:r>
      <w:proofErr w:type="gramStart"/>
      <w:r w:rsidRPr="00994D97">
        <w:rPr>
          <w:rFonts w:ascii="Arial" w:eastAsia="SimSun" w:hAnsi="Arial"/>
          <w:sz w:val="22"/>
          <w:szCs w:val="22"/>
          <w:lang w:eastAsia="zh-CN"/>
        </w:rPr>
        <w:t>is able to</w:t>
      </w:r>
      <w:proofErr w:type="gramEnd"/>
      <w:r w:rsidRPr="00994D97">
        <w:rPr>
          <w:rFonts w:ascii="Arial" w:eastAsia="SimSun" w:hAnsi="Arial"/>
          <w:sz w:val="22"/>
          <w:szCs w:val="22"/>
          <w:lang w:eastAsia="zh-CN"/>
        </w:rPr>
        <w:t xml:space="preserve"> sign-post students to the wide range of services offered by the University. These include finance, accommodation, disability and dyslexia, health and wellbeing, counselling, faith and spirituality, Union of Kingston University Students.</w:t>
      </w:r>
    </w:p>
    <w:p w14:paraId="67FE992E" w14:textId="1D25019C" w:rsidR="00994D97" w:rsidRPr="00994D97" w:rsidRDefault="00994D97" w:rsidP="00994D97">
      <w:pPr>
        <w:numPr>
          <w:ilvl w:val="0"/>
          <w:numId w:val="7"/>
        </w:numPr>
        <w:autoSpaceDE w:val="0"/>
        <w:autoSpaceDN w:val="0"/>
        <w:spacing w:before="120"/>
        <w:jc w:val="both"/>
        <w:rPr>
          <w:rFonts w:ascii="Arial" w:eastAsia="SimSun" w:hAnsi="Arial" w:cs="Arial"/>
          <w:sz w:val="22"/>
          <w:szCs w:val="22"/>
          <w:lang w:eastAsia="zh-CN"/>
        </w:rPr>
      </w:pPr>
      <w:r w:rsidRPr="00994D97">
        <w:rPr>
          <w:rFonts w:ascii="Arial" w:eastAsia="SimSun" w:hAnsi="Arial"/>
          <w:sz w:val="22"/>
          <w:szCs w:val="22"/>
          <w:lang w:eastAsia="zh-CN"/>
        </w:rPr>
        <w:t>Access to world-class</w:t>
      </w:r>
      <w:r w:rsidR="00B217AC">
        <w:rPr>
          <w:rFonts w:ascii="Arial" w:eastAsia="SimSun" w:hAnsi="Arial"/>
          <w:sz w:val="22"/>
          <w:szCs w:val="22"/>
          <w:lang w:eastAsia="zh-CN"/>
        </w:rPr>
        <w:t xml:space="preserve"> libraries</w:t>
      </w:r>
      <w:r w:rsidRPr="00994D97">
        <w:rPr>
          <w:rFonts w:ascii="Arial" w:eastAsia="SimSun" w:hAnsi="Arial"/>
          <w:sz w:val="22"/>
          <w:szCs w:val="22"/>
          <w:lang w:eastAsia="zh-CN"/>
        </w:rPr>
        <w:t>, online learning facilities and other learning</w:t>
      </w:r>
      <w:r w:rsidRPr="00994D97">
        <w:rPr>
          <w:rFonts w:ascii="Arial" w:eastAsia="SimSun" w:hAnsi="Arial"/>
          <w:spacing w:val="-8"/>
          <w:sz w:val="22"/>
          <w:szCs w:val="22"/>
          <w:lang w:eastAsia="zh-CN"/>
        </w:rPr>
        <w:t xml:space="preserve"> </w:t>
      </w:r>
      <w:r w:rsidR="00B217AC">
        <w:rPr>
          <w:rFonts w:ascii="Arial" w:eastAsia="SimSun" w:hAnsi="Arial"/>
          <w:sz w:val="22"/>
          <w:szCs w:val="22"/>
          <w:lang w:eastAsia="zh-CN"/>
        </w:rPr>
        <w:t>support. Library</w:t>
      </w:r>
      <w:r w:rsidRPr="00994D97">
        <w:rPr>
          <w:rFonts w:ascii="Arial" w:eastAsia="SimSun" w:hAnsi="Arial"/>
          <w:sz w:val="22"/>
          <w:szCs w:val="22"/>
          <w:lang w:eastAsia="zh-CN"/>
        </w:rPr>
        <w:t xml:space="preserve"> support staff offer academic skills</w:t>
      </w:r>
      <w:r w:rsidR="00B217AC">
        <w:rPr>
          <w:rFonts w:ascii="Arial" w:eastAsia="SimSun" w:hAnsi="Arial"/>
          <w:sz w:val="22"/>
          <w:szCs w:val="22"/>
          <w:lang w:eastAsia="zh-CN"/>
        </w:rPr>
        <w:t xml:space="preserve"> development both within the library </w:t>
      </w:r>
      <w:proofErr w:type="gramStart"/>
      <w:r w:rsidR="00B217AC">
        <w:rPr>
          <w:rFonts w:ascii="Arial" w:eastAsia="SimSun" w:hAnsi="Arial"/>
          <w:sz w:val="22"/>
          <w:szCs w:val="22"/>
          <w:lang w:eastAsia="zh-CN"/>
        </w:rPr>
        <w:t>and also</w:t>
      </w:r>
      <w:proofErr w:type="gramEnd"/>
      <w:r w:rsidR="00B217AC">
        <w:rPr>
          <w:rFonts w:ascii="Arial" w:eastAsia="SimSun" w:hAnsi="Arial"/>
          <w:sz w:val="22"/>
          <w:szCs w:val="22"/>
          <w:lang w:eastAsia="zh-CN"/>
        </w:rPr>
        <w:t xml:space="preserve"> integrated into course</w:t>
      </w:r>
      <w:r w:rsidRPr="00994D97">
        <w:rPr>
          <w:rFonts w:ascii="Arial" w:eastAsia="SimSun" w:hAnsi="Arial"/>
          <w:sz w:val="22"/>
          <w:szCs w:val="22"/>
          <w:lang w:eastAsia="zh-CN"/>
        </w:rPr>
        <w:t xml:space="preserve"> delivery.</w:t>
      </w:r>
    </w:p>
    <w:p w14:paraId="2D47721F" w14:textId="1A4E6045" w:rsidR="00994D97" w:rsidRPr="00994D97" w:rsidRDefault="00B217AC" w:rsidP="00994D97">
      <w:pPr>
        <w:numPr>
          <w:ilvl w:val="0"/>
          <w:numId w:val="7"/>
        </w:numPr>
        <w:autoSpaceDE w:val="0"/>
        <w:autoSpaceDN w:val="0"/>
        <w:spacing w:before="120"/>
        <w:jc w:val="both"/>
        <w:rPr>
          <w:rFonts w:ascii="Arial" w:eastAsia="SimSun" w:hAnsi="Arial" w:cs="Arial"/>
          <w:sz w:val="22"/>
          <w:szCs w:val="22"/>
          <w:lang w:eastAsia="zh-CN"/>
        </w:rPr>
      </w:pPr>
      <w:r>
        <w:rPr>
          <w:rFonts w:ascii="Arial" w:eastAsia="SimSun" w:hAnsi="Arial" w:cs="Arial"/>
          <w:sz w:val="22"/>
          <w:szCs w:val="22"/>
          <w:lang w:eastAsia="zh-CN"/>
        </w:rPr>
        <w:t>Qualified Disability A</w:t>
      </w:r>
      <w:r w:rsidR="00994D97" w:rsidRPr="00994D97">
        <w:rPr>
          <w:rFonts w:ascii="Arial" w:eastAsia="SimSun" w:hAnsi="Arial" w:cs="Arial"/>
          <w:sz w:val="22"/>
          <w:szCs w:val="22"/>
          <w:lang w:eastAsia="zh-CN"/>
        </w:rPr>
        <w:t>dvisor who gives guidance on reasonable adjustments and support for the student and advises academic staff.</w:t>
      </w:r>
    </w:p>
    <w:p w14:paraId="28F1E522" w14:textId="77777777" w:rsidR="00994D97" w:rsidRPr="00994D97" w:rsidRDefault="00994D97" w:rsidP="00994D97">
      <w:pPr>
        <w:numPr>
          <w:ilvl w:val="0"/>
          <w:numId w:val="7"/>
        </w:numPr>
        <w:autoSpaceDE w:val="0"/>
        <w:autoSpaceDN w:val="0"/>
        <w:spacing w:before="120"/>
        <w:jc w:val="both"/>
        <w:rPr>
          <w:rFonts w:ascii="Arial" w:eastAsia="SimSun" w:hAnsi="Arial" w:cs="Arial"/>
          <w:sz w:val="22"/>
          <w:szCs w:val="22"/>
          <w:lang w:eastAsia="zh-CN"/>
        </w:rPr>
      </w:pPr>
      <w:r w:rsidRPr="00994D97">
        <w:rPr>
          <w:rFonts w:ascii="Arial" w:eastAsia="SimSun" w:hAnsi="Arial" w:cs="Arial"/>
          <w:sz w:val="22"/>
          <w:szCs w:val="22"/>
          <w:lang w:eastAsia="zh-CN"/>
        </w:rPr>
        <w:t>Confidential counselling and pastoral support, including mental health support services.</w:t>
      </w:r>
    </w:p>
    <w:p w14:paraId="62F002F8" w14:textId="77777777" w:rsidR="00994D97" w:rsidRPr="00994D97" w:rsidRDefault="00994D97" w:rsidP="00994D97">
      <w:pPr>
        <w:numPr>
          <w:ilvl w:val="0"/>
          <w:numId w:val="7"/>
        </w:numPr>
        <w:autoSpaceDE w:val="0"/>
        <w:autoSpaceDN w:val="0"/>
        <w:spacing w:before="120"/>
        <w:jc w:val="both"/>
        <w:rPr>
          <w:rFonts w:ascii="Arial" w:eastAsia="SimSun" w:hAnsi="Arial" w:cs="Arial"/>
          <w:sz w:val="22"/>
          <w:szCs w:val="22"/>
          <w:lang w:eastAsia="zh-CN"/>
        </w:rPr>
      </w:pPr>
      <w:r w:rsidRPr="00994D97">
        <w:rPr>
          <w:rFonts w:ascii="Arial" w:eastAsia="SimSun" w:hAnsi="Arial" w:cs="Arial"/>
          <w:sz w:val="22"/>
          <w:szCs w:val="22"/>
          <w:lang w:eastAsia="zh-CN"/>
        </w:rPr>
        <w:t>Comprehensive occupational health services.</w:t>
      </w:r>
      <w:bookmarkEnd w:id="2"/>
    </w:p>
    <w:p w14:paraId="481DA138" w14:textId="45E651A9" w:rsidR="00A92C9B" w:rsidRPr="00CF3861" w:rsidRDefault="00B217AC" w:rsidP="00651953">
      <w:pPr>
        <w:numPr>
          <w:ilvl w:val="0"/>
          <w:numId w:val="7"/>
        </w:numPr>
        <w:autoSpaceDE w:val="0"/>
        <w:autoSpaceDN w:val="0"/>
        <w:spacing w:before="120"/>
        <w:jc w:val="both"/>
        <w:rPr>
          <w:rFonts w:ascii="Arial" w:hAnsi="Arial" w:cs="Arial"/>
          <w:sz w:val="22"/>
          <w:szCs w:val="22"/>
        </w:rPr>
      </w:pPr>
      <w:r>
        <w:rPr>
          <w:rFonts w:ascii="Arial" w:eastAsia="SimSun" w:hAnsi="Arial" w:cs="Arial"/>
          <w:sz w:val="22"/>
          <w:szCs w:val="22"/>
          <w:lang w:eastAsia="zh-CN"/>
        </w:rPr>
        <w:t>Practice learning support: e</w:t>
      </w:r>
      <w:r w:rsidR="00994D97" w:rsidRPr="00CF3861">
        <w:rPr>
          <w:rFonts w:ascii="Arial" w:eastAsia="SimSun" w:hAnsi="Arial" w:cs="Arial"/>
          <w:sz w:val="22"/>
          <w:szCs w:val="22"/>
          <w:lang w:eastAsia="zh-CN"/>
        </w:rPr>
        <w:t>ach student is allocated a named practice supervisor who has an overall responsibility for supporting the student and facilitating learning during practice placements. Additional support may also be available locally, such as practice educators and stude</w:t>
      </w:r>
      <w:r w:rsidR="00CF3861">
        <w:rPr>
          <w:rFonts w:ascii="Arial" w:eastAsia="SimSun" w:hAnsi="Arial" w:cs="Arial"/>
          <w:sz w:val="22"/>
          <w:szCs w:val="22"/>
          <w:lang w:eastAsia="zh-CN"/>
        </w:rPr>
        <w:t xml:space="preserve">nt placement coordinators. All </w:t>
      </w:r>
      <w:r w:rsidR="00994D97" w:rsidRPr="00CF3861">
        <w:rPr>
          <w:rFonts w:ascii="Arial" w:eastAsia="SimSun" w:hAnsi="Arial" w:cs="Arial"/>
          <w:sz w:val="22"/>
          <w:szCs w:val="22"/>
          <w:lang w:eastAsia="zh-CN"/>
        </w:rPr>
        <w:t>placement area</w:t>
      </w:r>
      <w:r w:rsidR="00CF3861">
        <w:rPr>
          <w:rFonts w:ascii="Arial" w:eastAsia="SimSun" w:hAnsi="Arial" w:cs="Arial"/>
          <w:sz w:val="22"/>
          <w:szCs w:val="22"/>
          <w:lang w:eastAsia="zh-CN"/>
        </w:rPr>
        <w:t>s are</w:t>
      </w:r>
      <w:r w:rsidR="00994D97" w:rsidRPr="00CF3861">
        <w:rPr>
          <w:rFonts w:ascii="Arial" w:eastAsia="SimSun" w:hAnsi="Arial" w:cs="Arial"/>
          <w:sz w:val="22"/>
          <w:szCs w:val="22"/>
          <w:lang w:eastAsia="zh-CN"/>
        </w:rPr>
        <w:t xml:space="preserve"> supported by a link lecturer: a member of faculty staff who visits the area and provides support to students placed there and their practice supervisor, as required. </w:t>
      </w:r>
    </w:p>
    <w:p w14:paraId="31C3E723" w14:textId="77777777" w:rsidR="00CF3861" w:rsidRPr="00CF3861" w:rsidRDefault="00CF3861" w:rsidP="00CF3861">
      <w:pPr>
        <w:autoSpaceDE w:val="0"/>
        <w:autoSpaceDN w:val="0"/>
        <w:spacing w:before="120"/>
        <w:jc w:val="both"/>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70AF457B" w14:textId="77777777" w:rsidR="00AD0060" w:rsidRPr="00AD0060" w:rsidRDefault="00AD0060" w:rsidP="00AD0060">
      <w:pPr>
        <w:ind w:left="360"/>
        <w:jc w:val="both"/>
        <w:rPr>
          <w:rFonts w:ascii="Arial" w:eastAsia="Calibri" w:hAnsi="Arial" w:cs="Arial"/>
          <w:sz w:val="22"/>
          <w:szCs w:val="22"/>
          <w:lang w:eastAsia="en-US"/>
        </w:rPr>
      </w:pPr>
    </w:p>
    <w:p w14:paraId="6480CE50" w14:textId="77777777" w:rsidR="00AD0060" w:rsidRPr="00AD0060" w:rsidRDefault="00AD0060" w:rsidP="00AD0060">
      <w:pPr>
        <w:numPr>
          <w:ilvl w:val="0"/>
          <w:numId w:val="2"/>
        </w:numPr>
        <w:jc w:val="both"/>
        <w:rPr>
          <w:rFonts w:ascii="Arial" w:eastAsia="Calibri" w:hAnsi="Arial" w:cs="Arial"/>
          <w:sz w:val="22"/>
          <w:szCs w:val="22"/>
          <w:lang w:eastAsia="en-US"/>
        </w:rPr>
      </w:pPr>
      <w:r w:rsidRPr="00AD0060">
        <w:rPr>
          <w:rFonts w:ascii="Arial" w:eastAsia="Calibri" w:hAnsi="Arial" w:cs="Arial"/>
          <w:sz w:val="22"/>
          <w:szCs w:val="22"/>
          <w:lang w:eastAsia="en-US"/>
        </w:rPr>
        <w:t>Student evaluation surveys</w:t>
      </w:r>
    </w:p>
    <w:p w14:paraId="2A355DF1" w14:textId="09768FA2" w:rsidR="00AD0060" w:rsidRPr="00AD0060" w:rsidRDefault="00AD0060" w:rsidP="00AD0060">
      <w:pPr>
        <w:numPr>
          <w:ilvl w:val="0"/>
          <w:numId w:val="2"/>
        </w:numPr>
        <w:jc w:val="both"/>
        <w:rPr>
          <w:rFonts w:ascii="Arial" w:eastAsia="Calibri" w:hAnsi="Arial" w:cs="Arial"/>
          <w:sz w:val="22"/>
          <w:szCs w:val="22"/>
          <w:lang w:eastAsia="en-US"/>
        </w:rPr>
      </w:pPr>
      <w:r w:rsidRPr="00AD0060">
        <w:rPr>
          <w:rFonts w:ascii="Arial" w:eastAsia="Calibri" w:hAnsi="Arial" w:cs="Arial"/>
          <w:sz w:val="22"/>
          <w:szCs w:val="22"/>
          <w:lang w:eastAsia="en-US"/>
        </w:rPr>
        <w:t>Moderation policies</w:t>
      </w:r>
    </w:p>
    <w:p w14:paraId="775A0807" w14:textId="77EA73B8" w:rsidR="00CF3861" w:rsidRPr="00AD0060" w:rsidRDefault="00AD0060" w:rsidP="00AD0060">
      <w:pPr>
        <w:numPr>
          <w:ilvl w:val="0"/>
          <w:numId w:val="2"/>
        </w:numPr>
        <w:jc w:val="both"/>
        <w:rPr>
          <w:rFonts w:ascii="Arial" w:eastAsia="Calibri" w:hAnsi="Arial" w:cs="Arial"/>
          <w:sz w:val="22"/>
          <w:szCs w:val="22"/>
          <w:lang w:eastAsia="en-US"/>
        </w:rPr>
      </w:pPr>
      <w:r>
        <w:rPr>
          <w:rFonts w:ascii="Arial" w:eastAsia="Calibri" w:hAnsi="Arial" w:cs="Arial"/>
          <w:sz w:val="22"/>
          <w:szCs w:val="22"/>
          <w:lang w:eastAsia="en-US"/>
        </w:rPr>
        <w:t>External e</w:t>
      </w:r>
      <w:r w:rsidR="00CF3861" w:rsidRPr="00CF3861">
        <w:rPr>
          <w:rFonts w:ascii="Arial" w:eastAsia="Calibri" w:hAnsi="Arial" w:cs="Arial"/>
          <w:sz w:val="22"/>
          <w:szCs w:val="22"/>
          <w:lang w:eastAsia="en-US"/>
        </w:rPr>
        <w:t>xaminers</w:t>
      </w:r>
    </w:p>
    <w:p w14:paraId="53F2EF59" w14:textId="1D61B8D0" w:rsidR="00CF3861" w:rsidRDefault="00CF3861" w:rsidP="00CF3861">
      <w:pPr>
        <w:numPr>
          <w:ilvl w:val="0"/>
          <w:numId w:val="2"/>
        </w:numPr>
        <w:jc w:val="both"/>
        <w:rPr>
          <w:rFonts w:ascii="Arial" w:eastAsia="Calibri" w:hAnsi="Arial" w:cs="Arial"/>
          <w:sz w:val="22"/>
          <w:szCs w:val="22"/>
          <w:lang w:eastAsia="en-US"/>
        </w:rPr>
      </w:pPr>
      <w:r w:rsidRPr="00CF3861">
        <w:rPr>
          <w:rFonts w:ascii="Arial" w:eastAsia="Calibri" w:hAnsi="Arial" w:cs="Arial"/>
          <w:sz w:val="22"/>
          <w:szCs w:val="22"/>
          <w:lang w:eastAsia="en-US"/>
        </w:rPr>
        <w:t>Boards of St</w:t>
      </w:r>
      <w:r w:rsidR="004A70FA">
        <w:rPr>
          <w:rFonts w:ascii="Arial" w:eastAsia="Calibri" w:hAnsi="Arial" w:cs="Arial"/>
          <w:sz w:val="22"/>
          <w:szCs w:val="22"/>
          <w:lang w:eastAsia="en-US"/>
        </w:rPr>
        <w:t>udy</w:t>
      </w:r>
    </w:p>
    <w:p w14:paraId="29D51E72" w14:textId="5A0EBFFC" w:rsidR="00CF3861" w:rsidRPr="00AD0060" w:rsidRDefault="00AD0060" w:rsidP="00AD0060">
      <w:pPr>
        <w:numPr>
          <w:ilvl w:val="0"/>
          <w:numId w:val="2"/>
        </w:numPr>
        <w:jc w:val="both"/>
        <w:rPr>
          <w:rFonts w:ascii="Arial" w:eastAsia="Calibri" w:hAnsi="Arial" w:cs="Arial"/>
          <w:sz w:val="22"/>
          <w:szCs w:val="22"/>
          <w:lang w:eastAsia="en-US"/>
        </w:rPr>
      </w:pPr>
      <w:r>
        <w:rPr>
          <w:rFonts w:ascii="Arial" w:eastAsia="Calibri" w:hAnsi="Arial" w:cs="Arial"/>
          <w:sz w:val="22"/>
          <w:szCs w:val="22"/>
          <w:lang w:eastAsia="en-US"/>
        </w:rPr>
        <w:t>Annual c</w:t>
      </w:r>
      <w:r w:rsidRPr="00CF3861">
        <w:rPr>
          <w:rFonts w:ascii="Arial" w:eastAsia="Calibri" w:hAnsi="Arial" w:cs="Arial"/>
          <w:sz w:val="22"/>
          <w:szCs w:val="22"/>
          <w:lang w:eastAsia="en-US"/>
        </w:rPr>
        <w:t xml:space="preserve">onsultation with </w:t>
      </w:r>
      <w:r>
        <w:rPr>
          <w:rFonts w:ascii="Arial" w:eastAsia="Calibri" w:hAnsi="Arial" w:cs="Arial"/>
          <w:sz w:val="22"/>
          <w:szCs w:val="22"/>
          <w:lang w:eastAsia="en-US"/>
        </w:rPr>
        <w:t xml:space="preserve">stakeholders (students, </w:t>
      </w:r>
      <w:r w:rsidRPr="00CF3861">
        <w:rPr>
          <w:rFonts w:ascii="Arial" w:eastAsia="Calibri" w:hAnsi="Arial" w:cs="Arial"/>
          <w:sz w:val="22"/>
          <w:szCs w:val="22"/>
          <w:lang w:eastAsia="en-US"/>
        </w:rPr>
        <w:t>practice partners and service users</w:t>
      </w:r>
      <w:r>
        <w:rPr>
          <w:rFonts w:ascii="Arial" w:eastAsia="Calibri" w:hAnsi="Arial" w:cs="Arial"/>
          <w:sz w:val="22"/>
          <w:szCs w:val="22"/>
          <w:lang w:eastAsia="en-US"/>
        </w:rPr>
        <w:t>)</w:t>
      </w:r>
    </w:p>
    <w:p w14:paraId="7D26E9BA" w14:textId="337EF98F" w:rsidR="00CF3861" w:rsidRDefault="004A70FA" w:rsidP="004A70FA">
      <w:pPr>
        <w:numPr>
          <w:ilvl w:val="0"/>
          <w:numId w:val="2"/>
        </w:numPr>
        <w:jc w:val="both"/>
        <w:rPr>
          <w:rFonts w:ascii="Arial" w:eastAsia="Calibri" w:hAnsi="Arial" w:cs="Arial"/>
          <w:sz w:val="22"/>
          <w:szCs w:val="22"/>
          <w:lang w:eastAsia="en-US"/>
        </w:rPr>
      </w:pPr>
      <w:r>
        <w:rPr>
          <w:rFonts w:ascii="Arial" w:eastAsia="Calibri" w:hAnsi="Arial" w:cs="Arial"/>
          <w:sz w:val="22"/>
          <w:szCs w:val="22"/>
          <w:lang w:eastAsia="en-US"/>
        </w:rPr>
        <w:t>NMC annual review of nursing and m</w:t>
      </w:r>
      <w:r w:rsidR="00CF3861" w:rsidRPr="00CF3861">
        <w:rPr>
          <w:rFonts w:ascii="Arial" w:eastAsia="Calibri" w:hAnsi="Arial" w:cs="Arial"/>
          <w:sz w:val="22"/>
          <w:szCs w:val="22"/>
          <w:lang w:eastAsia="en-US"/>
        </w:rPr>
        <w:t>idwifery approved programmes</w:t>
      </w:r>
    </w:p>
    <w:p w14:paraId="2938A82F" w14:textId="3C5319C8" w:rsidR="00AD0060" w:rsidRPr="004A70FA" w:rsidRDefault="00AD0060" w:rsidP="004A70FA">
      <w:pPr>
        <w:numPr>
          <w:ilvl w:val="0"/>
          <w:numId w:val="2"/>
        </w:numPr>
        <w:jc w:val="both"/>
        <w:rPr>
          <w:rFonts w:ascii="Arial" w:eastAsia="Calibri" w:hAnsi="Arial" w:cs="Arial"/>
          <w:sz w:val="22"/>
          <w:szCs w:val="22"/>
          <w:lang w:eastAsia="en-US"/>
        </w:rPr>
      </w:pPr>
      <w:r>
        <w:rPr>
          <w:rFonts w:ascii="Arial" w:eastAsia="Calibri" w:hAnsi="Arial" w:cs="Arial"/>
          <w:sz w:val="22"/>
          <w:szCs w:val="22"/>
          <w:lang w:eastAsia="en-US"/>
        </w:rPr>
        <w:t>Health Education England (HEE) monitoring</w:t>
      </w:r>
    </w:p>
    <w:p w14:paraId="544B07F5" w14:textId="0B7DA2AA" w:rsidR="00AD0060" w:rsidRPr="00AD0060" w:rsidRDefault="00AD0060" w:rsidP="00AD0060">
      <w:pPr>
        <w:numPr>
          <w:ilvl w:val="0"/>
          <w:numId w:val="2"/>
        </w:numPr>
        <w:jc w:val="both"/>
        <w:rPr>
          <w:rFonts w:ascii="Arial" w:eastAsia="Calibri" w:hAnsi="Arial" w:cs="Arial"/>
          <w:sz w:val="22"/>
          <w:szCs w:val="22"/>
          <w:lang w:eastAsia="en-US"/>
        </w:rPr>
      </w:pPr>
      <w:r>
        <w:rPr>
          <w:rFonts w:ascii="Arial" w:eastAsia="Calibri" w:hAnsi="Arial" w:cs="Arial"/>
          <w:sz w:val="22"/>
          <w:szCs w:val="22"/>
          <w:lang w:eastAsia="en-US"/>
        </w:rPr>
        <w:t>Internal subject periodic review</w:t>
      </w:r>
    </w:p>
    <w:p w14:paraId="04DA9497" w14:textId="07137FCD"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624CA939" w14:textId="061E5352" w:rsidR="003D1DF8" w:rsidRDefault="003D1DF8" w:rsidP="003D1DF8">
      <w:pPr>
        <w:pStyle w:val="NormalWeb"/>
        <w:jc w:val="both"/>
        <w:rPr>
          <w:rFonts w:ascii="Arial" w:hAnsi="Arial" w:cs="Arial"/>
          <w:color w:val="000000"/>
          <w:sz w:val="22"/>
          <w:szCs w:val="22"/>
        </w:rPr>
      </w:pPr>
      <w:r w:rsidRPr="00573828">
        <w:rPr>
          <w:rFonts w:ascii="Arial" w:hAnsi="Arial" w:cs="Arial"/>
          <w:color w:val="000000"/>
          <w:sz w:val="22"/>
          <w:szCs w:val="22"/>
        </w:rPr>
        <w:t>As a vocational programm</w:t>
      </w:r>
      <w:r>
        <w:rPr>
          <w:rFonts w:ascii="Arial" w:hAnsi="Arial" w:cs="Arial"/>
          <w:color w:val="000000"/>
          <w:sz w:val="22"/>
          <w:szCs w:val="22"/>
        </w:rPr>
        <w:t>e which results in a student’s return to the NMC register</w:t>
      </w:r>
      <w:r w:rsidRPr="00573828">
        <w:rPr>
          <w:rFonts w:ascii="Arial" w:hAnsi="Arial" w:cs="Arial"/>
          <w:color w:val="000000"/>
          <w:sz w:val="22"/>
          <w:szCs w:val="22"/>
        </w:rPr>
        <w:t>, th</w:t>
      </w:r>
      <w:r>
        <w:rPr>
          <w:rFonts w:ascii="Arial" w:hAnsi="Arial" w:cs="Arial"/>
          <w:color w:val="000000"/>
          <w:sz w:val="22"/>
          <w:szCs w:val="22"/>
        </w:rPr>
        <w:t>e</w:t>
      </w:r>
      <w:r w:rsidRPr="00573828">
        <w:rPr>
          <w:rFonts w:ascii="Arial" w:hAnsi="Arial" w:cs="Arial"/>
          <w:color w:val="000000"/>
          <w:sz w:val="22"/>
          <w:szCs w:val="22"/>
        </w:rPr>
        <w:t xml:space="preserve"> course is highly orient</w:t>
      </w:r>
      <w:r>
        <w:rPr>
          <w:rFonts w:ascii="Arial" w:hAnsi="Arial" w:cs="Arial"/>
          <w:color w:val="000000"/>
          <w:sz w:val="22"/>
          <w:szCs w:val="22"/>
        </w:rPr>
        <w:t>at</w:t>
      </w:r>
      <w:r w:rsidRPr="00573828">
        <w:rPr>
          <w:rFonts w:ascii="Arial" w:hAnsi="Arial" w:cs="Arial"/>
          <w:color w:val="000000"/>
          <w:sz w:val="22"/>
          <w:szCs w:val="22"/>
        </w:rPr>
        <w:t xml:space="preserve">ed towards employment. </w:t>
      </w:r>
      <w:r>
        <w:rPr>
          <w:rFonts w:ascii="Arial" w:hAnsi="Arial" w:cs="Arial"/>
          <w:color w:val="000000"/>
          <w:sz w:val="22"/>
          <w:szCs w:val="22"/>
        </w:rPr>
        <w:t>E</w:t>
      </w:r>
      <w:r w:rsidRPr="00573828">
        <w:rPr>
          <w:rFonts w:ascii="Arial" w:hAnsi="Arial" w:cs="Arial"/>
          <w:color w:val="000000"/>
          <w:sz w:val="22"/>
          <w:szCs w:val="22"/>
        </w:rPr>
        <w:t xml:space="preserve">mployability is embedded in </w:t>
      </w:r>
      <w:proofErr w:type="gramStart"/>
      <w:r w:rsidRPr="00573828">
        <w:rPr>
          <w:rFonts w:ascii="Arial" w:hAnsi="Arial" w:cs="Arial"/>
          <w:color w:val="000000"/>
          <w:sz w:val="22"/>
          <w:szCs w:val="22"/>
        </w:rPr>
        <w:t>all of</w:t>
      </w:r>
      <w:proofErr w:type="gramEnd"/>
      <w:r w:rsidRPr="00573828">
        <w:rPr>
          <w:rFonts w:ascii="Arial" w:hAnsi="Arial" w:cs="Arial"/>
          <w:color w:val="000000"/>
          <w:sz w:val="22"/>
          <w:szCs w:val="22"/>
        </w:rPr>
        <w:t xml:space="preserve"> the skills sessions</w:t>
      </w:r>
      <w:r>
        <w:rPr>
          <w:rFonts w:ascii="Arial" w:hAnsi="Arial" w:cs="Arial"/>
          <w:color w:val="000000"/>
          <w:sz w:val="22"/>
          <w:szCs w:val="22"/>
        </w:rPr>
        <w:t xml:space="preserve"> and skills and competencies, related to the relevant Standards of proficiency are assessed in the workplace</w:t>
      </w:r>
      <w:r w:rsidRPr="00573828">
        <w:rPr>
          <w:rFonts w:ascii="Arial" w:hAnsi="Arial" w:cs="Arial"/>
          <w:color w:val="000000"/>
          <w:sz w:val="22"/>
          <w:szCs w:val="22"/>
        </w:rPr>
        <w:t>.</w:t>
      </w:r>
      <w:r>
        <w:rPr>
          <w:rFonts w:ascii="Arial" w:hAnsi="Arial" w:cs="Arial"/>
          <w:color w:val="000000"/>
          <w:sz w:val="22"/>
          <w:szCs w:val="22"/>
        </w:rPr>
        <w:t xml:space="preserve"> </w:t>
      </w:r>
      <w:proofErr w:type="gramStart"/>
      <w:r w:rsidRPr="00573828">
        <w:rPr>
          <w:rFonts w:ascii="Arial" w:hAnsi="Arial" w:cs="Arial"/>
          <w:color w:val="000000"/>
          <w:sz w:val="22"/>
          <w:szCs w:val="22"/>
        </w:rPr>
        <w:t>Careers</w:t>
      </w:r>
      <w:proofErr w:type="gramEnd"/>
      <w:r w:rsidRPr="00573828">
        <w:rPr>
          <w:rFonts w:ascii="Arial" w:hAnsi="Arial" w:cs="Arial"/>
          <w:color w:val="000000"/>
          <w:sz w:val="22"/>
          <w:szCs w:val="22"/>
        </w:rPr>
        <w:t xml:space="preserve"> advice is made available to students throughout the programme by KU Careers &amp; Employability Service -</w:t>
      </w:r>
      <w:r>
        <w:rPr>
          <w:rFonts w:ascii="Arial" w:hAnsi="Arial" w:cs="Arial"/>
          <w:color w:val="000000"/>
          <w:sz w:val="22"/>
          <w:szCs w:val="22"/>
        </w:rPr>
        <w:t xml:space="preserve"> </w:t>
      </w:r>
      <w:r w:rsidRPr="00573828">
        <w:rPr>
          <w:rFonts w:ascii="Arial" w:hAnsi="Arial" w:cs="Arial"/>
          <w:color w:val="000000"/>
          <w:sz w:val="22"/>
          <w:szCs w:val="22"/>
        </w:rPr>
        <w:t xml:space="preserve">KU Talent. There are also opportunities </w:t>
      </w:r>
      <w:r>
        <w:rPr>
          <w:rFonts w:ascii="Arial" w:hAnsi="Arial" w:cs="Arial"/>
          <w:color w:val="000000"/>
          <w:sz w:val="22"/>
          <w:szCs w:val="22"/>
        </w:rPr>
        <w:lastRenderedPageBreak/>
        <w:t xml:space="preserve">both within placement learning and university-based learning </w:t>
      </w:r>
      <w:r w:rsidRPr="00573828">
        <w:rPr>
          <w:rFonts w:ascii="Arial" w:hAnsi="Arial" w:cs="Arial"/>
          <w:color w:val="000000"/>
          <w:sz w:val="22"/>
          <w:szCs w:val="22"/>
        </w:rPr>
        <w:t>to meet with past students and local employers.</w:t>
      </w:r>
      <w:r>
        <w:rPr>
          <w:rFonts w:ascii="Arial" w:hAnsi="Arial" w:cs="Arial"/>
          <w:color w:val="000000"/>
          <w:sz w:val="22"/>
          <w:szCs w:val="22"/>
        </w:rPr>
        <w:t xml:space="preserve"> </w:t>
      </w:r>
    </w:p>
    <w:p w14:paraId="3204E69F" w14:textId="14EA43A2" w:rsidR="003D1DF8" w:rsidRDefault="003D1DF8" w:rsidP="003D1DF8">
      <w:pPr>
        <w:pStyle w:val="NormalWeb"/>
        <w:jc w:val="both"/>
        <w:rPr>
          <w:rFonts w:ascii="Arial" w:hAnsi="Arial" w:cs="Arial"/>
          <w:color w:val="000000"/>
          <w:sz w:val="22"/>
          <w:szCs w:val="22"/>
        </w:rPr>
      </w:pPr>
      <w:r>
        <w:rPr>
          <w:rFonts w:ascii="Arial" w:hAnsi="Arial" w:cs="Arial"/>
          <w:color w:val="000000"/>
          <w:sz w:val="22"/>
          <w:szCs w:val="22"/>
        </w:rPr>
        <w:t xml:space="preserve">Once re- registered with the NMC, graduates </w:t>
      </w:r>
      <w:r w:rsidR="00F85715">
        <w:rPr>
          <w:rFonts w:ascii="Arial" w:hAnsi="Arial" w:cs="Arial"/>
          <w:color w:val="000000"/>
          <w:sz w:val="22"/>
          <w:szCs w:val="22"/>
        </w:rPr>
        <w:t xml:space="preserve">will be able to apply for </w:t>
      </w:r>
      <w:r w:rsidR="00E01112">
        <w:rPr>
          <w:rFonts w:ascii="Arial" w:hAnsi="Arial" w:cs="Arial"/>
          <w:color w:val="000000"/>
          <w:sz w:val="22"/>
          <w:szCs w:val="22"/>
        </w:rPr>
        <w:t xml:space="preserve">registered </w:t>
      </w:r>
      <w:r w:rsidR="002D311D">
        <w:rPr>
          <w:rFonts w:ascii="Arial" w:hAnsi="Arial" w:cs="Arial"/>
          <w:color w:val="000000"/>
          <w:sz w:val="22"/>
          <w:szCs w:val="22"/>
        </w:rPr>
        <w:t>n</w:t>
      </w:r>
      <w:r w:rsidR="004A70FA">
        <w:rPr>
          <w:rFonts w:ascii="Arial" w:hAnsi="Arial" w:cs="Arial"/>
          <w:color w:val="000000"/>
          <w:sz w:val="22"/>
          <w:szCs w:val="22"/>
        </w:rPr>
        <w:t>ursing or midwifery posts, at NHS</w:t>
      </w:r>
      <w:r w:rsidR="00F85715">
        <w:rPr>
          <w:rFonts w:ascii="Arial" w:hAnsi="Arial" w:cs="Arial"/>
          <w:color w:val="000000"/>
          <w:sz w:val="22"/>
          <w:szCs w:val="22"/>
        </w:rPr>
        <w:t xml:space="preserve"> band 5 </w:t>
      </w:r>
      <w:r w:rsidR="004A70FA">
        <w:rPr>
          <w:rFonts w:ascii="Arial" w:hAnsi="Arial" w:cs="Arial"/>
          <w:color w:val="000000"/>
          <w:sz w:val="22"/>
          <w:szCs w:val="22"/>
        </w:rPr>
        <w:t xml:space="preserve">or above. </w:t>
      </w:r>
    </w:p>
    <w:p w14:paraId="670B5533" w14:textId="74DB0E61" w:rsidR="00A92C9B" w:rsidRPr="002D311D" w:rsidRDefault="002D311D" w:rsidP="002D311D">
      <w:pPr>
        <w:pStyle w:val="NormalWeb"/>
        <w:jc w:val="both"/>
        <w:rPr>
          <w:rFonts w:ascii="Arial" w:hAnsi="Arial" w:cs="Arial"/>
          <w:color w:val="000000"/>
          <w:sz w:val="22"/>
          <w:szCs w:val="22"/>
        </w:rPr>
      </w:pPr>
      <w:r>
        <w:rPr>
          <w:rFonts w:ascii="Arial" w:hAnsi="Arial" w:cs="Arial"/>
          <w:color w:val="000000"/>
          <w:sz w:val="22"/>
          <w:szCs w:val="22"/>
        </w:rPr>
        <w:t xml:space="preserve">Ongoing career opportunities depend </w:t>
      </w:r>
      <w:proofErr w:type="gramStart"/>
      <w:r>
        <w:rPr>
          <w:rFonts w:ascii="Arial" w:hAnsi="Arial" w:cs="Arial"/>
          <w:color w:val="000000"/>
          <w:sz w:val="22"/>
          <w:szCs w:val="22"/>
        </w:rPr>
        <w:t>of</w:t>
      </w:r>
      <w:proofErr w:type="gramEnd"/>
      <w:r>
        <w:rPr>
          <w:rFonts w:ascii="Arial" w:hAnsi="Arial" w:cs="Arial"/>
          <w:color w:val="000000"/>
          <w:sz w:val="22"/>
          <w:szCs w:val="22"/>
        </w:rPr>
        <w:t xml:space="preserve"> area of interest, but include further academic study at Masters level and advanced practice roles.  </w:t>
      </w: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7E9419E3" w14:textId="77777777" w:rsidR="002D311D" w:rsidRDefault="002D311D" w:rsidP="00A92C9B">
      <w:pPr>
        <w:rPr>
          <w:rFonts w:ascii="Arial" w:hAnsi="Arial" w:cs="Arial"/>
          <w:i/>
          <w:color w:val="FF0000"/>
          <w:sz w:val="22"/>
          <w:szCs w:val="22"/>
        </w:rPr>
      </w:pPr>
    </w:p>
    <w:p w14:paraId="5F1DA35E" w14:textId="57A683C5" w:rsidR="00275B2E" w:rsidRPr="00275B2E" w:rsidRDefault="00275B2E" w:rsidP="00275B2E">
      <w:pPr>
        <w:spacing w:after="200" w:line="276" w:lineRule="auto"/>
        <w:rPr>
          <w:rFonts w:ascii="Arial" w:eastAsia="Calibri" w:hAnsi="Arial" w:cs="Arial"/>
          <w:sz w:val="22"/>
          <w:szCs w:val="22"/>
          <w:lang w:eastAsia="en-US"/>
        </w:rPr>
      </w:pPr>
      <w:r w:rsidRPr="00275B2E">
        <w:rPr>
          <w:rFonts w:ascii="Arial" w:eastAsia="Calibri" w:hAnsi="Arial" w:cs="Arial"/>
          <w:sz w:val="22"/>
          <w:szCs w:val="22"/>
          <w:lang w:eastAsia="en-US"/>
        </w:rPr>
        <w:t xml:space="preserve">Nursing and Midwifery Council (2019a) </w:t>
      </w:r>
      <w:r w:rsidRPr="00275B2E">
        <w:rPr>
          <w:rFonts w:ascii="Arial" w:eastAsia="Calibri" w:hAnsi="Arial" w:cs="Arial"/>
          <w:i/>
          <w:sz w:val="22"/>
          <w:szCs w:val="22"/>
          <w:lang w:eastAsia="en-US"/>
        </w:rPr>
        <w:t xml:space="preserve">Standards of proficiency for midwives. </w:t>
      </w:r>
      <w:r w:rsidRPr="00275B2E">
        <w:rPr>
          <w:rFonts w:ascii="Arial" w:eastAsia="Calibri" w:hAnsi="Arial" w:cs="Arial"/>
          <w:sz w:val="22"/>
          <w:szCs w:val="22"/>
          <w:lang w:eastAsia="en-US"/>
        </w:rPr>
        <w:t xml:space="preserve">Available at:  </w:t>
      </w:r>
      <w:hyperlink r:id="rId17" w:history="1">
        <w:r w:rsidRPr="00275B2E">
          <w:rPr>
            <w:rFonts w:ascii="Arial" w:eastAsia="Calibri" w:hAnsi="Arial" w:cs="Arial"/>
            <w:color w:val="0563C1" w:themeColor="hyperlink"/>
            <w:sz w:val="22"/>
            <w:szCs w:val="22"/>
            <w:u w:val="single"/>
            <w:lang w:eastAsia="en-US"/>
          </w:rPr>
          <w:t>https://www.nmc.org.uk/globalassets/sitedocuments/standards/standards-of-proficiency-for-midwives.pdf</w:t>
        </w:r>
      </w:hyperlink>
      <w:r w:rsidRPr="00275B2E">
        <w:rPr>
          <w:rFonts w:ascii="Arial" w:eastAsia="Calibri" w:hAnsi="Arial" w:cs="Arial"/>
          <w:sz w:val="22"/>
          <w:szCs w:val="22"/>
          <w:lang w:eastAsia="en-US"/>
        </w:rPr>
        <w:t xml:space="preserve"> (Accessed: 05/12/19)</w:t>
      </w:r>
    </w:p>
    <w:p w14:paraId="52D2ACA7" w14:textId="6CE70655" w:rsidR="00275B2E" w:rsidRPr="00275B2E" w:rsidRDefault="00275B2E" w:rsidP="00275B2E">
      <w:pPr>
        <w:spacing w:after="200" w:line="276" w:lineRule="auto"/>
        <w:rPr>
          <w:rFonts w:ascii="Arial" w:eastAsia="Calibri" w:hAnsi="Arial" w:cs="Arial"/>
          <w:sz w:val="22"/>
          <w:szCs w:val="22"/>
          <w:lang w:eastAsia="en-US"/>
        </w:rPr>
      </w:pPr>
      <w:r w:rsidRPr="00275B2E">
        <w:rPr>
          <w:rFonts w:ascii="Arial" w:eastAsia="Calibri" w:hAnsi="Arial" w:cs="Arial"/>
          <w:sz w:val="22"/>
          <w:szCs w:val="22"/>
          <w:lang w:eastAsia="en-US"/>
        </w:rPr>
        <w:t xml:space="preserve">Nursing and Midwifery Council (2019b) </w:t>
      </w:r>
      <w:r w:rsidRPr="00275B2E">
        <w:rPr>
          <w:rFonts w:ascii="Arial" w:eastAsia="Calibri" w:hAnsi="Arial" w:cs="Arial"/>
          <w:i/>
          <w:sz w:val="22"/>
          <w:szCs w:val="22"/>
          <w:lang w:eastAsia="en-US"/>
        </w:rPr>
        <w:t>Return to practice standards</w:t>
      </w:r>
      <w:r w:rsidRPr="00275B2E">
        <w:rPr>
          <w:rFonts w:ascii="Arial" w:eastAsia="Calibri" w:hAnsi="Arial" w:cs="Arial"/>
          <w:sz w:val="22"/>
          <w:szCs w:val="22"/>
          <w:lang w:eastAsia="en-US"/>
        </w:rPr>
        <w:t xml:space="preserve"> </w:t>
      </w:r>
      <w:hyperlink r:id="rId18" w:history="1">
        <w:r w:rsidRPr="00275B2E">
          <w:rPr>
            <w:rFonts w:ascii="Arial" w:eastAsiaTheme="minorHAnsi" w:hAnsi="Arial" w:cs="Arial"/>
            <w:color w:val="0563C1" w:themeColor="hyperlink"/>
            <w:sz w:val="22"/>
            <w:szCs w:val="22"/>
            <w:u w:val="single"/>
            <w:lang w:eastAsia="en-US"/>
          </w:rPr>
          <w:t>https://www.nmc.org.uk/globalassets/sitedocuments/education-standards/return-to-practice-standards.pdf</w:t>
        </w:r>
      </w:hyperlink>
      <w:r w:rsidRPr="00275B2E">
        <w:rPr>
          <w:rFonts w:ascii="Arial" w:eastAsia="Calibri" w:hAnsi="Arial" w:cs="Arial"/>
          <w:sz w:val="22"/>
          <w:szCs w:val="22"/>
          <w:lang w:eastAsia="en-US"/>
        </w:rPr>
        <w:t xml:space="preserve"> (Accessed: 03/12/19)</w:t>
      </w:r>
    </w:p>
    <w:p w14:paraId="773652EA" w14:textId="7CEC9510" w:rsidR="00275B2E" w:rsidRPr="00275B2E" w:rsidRDefault="00275B2E" w:rsidP="00275B2E">
      <w:pPr>
        <w:spacing w:after="200" w:line="276" w:lineRule="auto"/>
        <w:rPr>
          <w:rFonts w:ascii="Arial" w:eastAsia="Calibri" w:hAnsi="Arial" w:cs="Arial"/>
          <w:sz w:val="22"/>
          <w:szCs w:val="22"/>
          <w:lang w:eastAsia="en-US"/>
        </w:rPr>
      </w:pPr>
      <w:r w:rsidRPr="00275B2E">
        <w:rPr>
          <w:rFonts w:ascii="Arial" w:eastAsia="Calibri" w:hAnsi="Arial" w:cs="Arial"/>
          <w:sz w:val="22"/>
          <w:szCs w:val="22"/>
          <w:lang w:eastAsia="en-US"/>
        </w:rPr>
        <w:t xml:space="preserve">Nursing and Midwifery Council (2019c) </w:t>
      </w:r>
      <w:r w:rsidRPr="00275B2E">
        <w:rPr>
          <w:rFonts w:ascii="Arial" w:eastAsia="Calibri" w:hAnsi="Arial" w:cs="Arial"/>
          <w:i/>
          <w:sz w:val="22"/>
          <w:szCs w:val="22"/>
          <w:lang w:eastAsia="en-US"/>
        </w:rPr>
        <w:t xml:space="preserve">Part 3: Standards for return to practice programmes. </w:t>
      </w:r>
      <w:r w:rsidRPr="00275B2E">
        <w:rPr>
          <w:rFonts w:ascii="Arial" w:eastAsia="Calibri" w:hAnsi="Arial" w:cs="Arial"/>
          <w:sz w:val="22"/>
          <w:szCs w:val="22"/>
          <w:lang w:eastAsia="en-US"/>
        </w:rPr>
        <w:t xml:space="preserve">Available at: </w:t>
      </w:r>
      <w:hyperlink r:id="rId19" w:history="1">
        <w:r w:rsidRPr="00275B2E">
          <w:rPr>
            <w:rFonts w:ascii="Arial" w:eastAsia="Calibri" w:hAnsi="Arial" w:cs="Arial"/>
            <w:color w:val="0563C1" w:themeColor="hyperlink"/>
            <w:sz w:val="22"/>
            <w:szCs w:val="22"/>
            <w:u w:val="single"/>
            <w:lang w:eastAsia="en-US"/>
          </w:rPr>
          <w:t>https://www.nmc.org.uk/globalassets/sitedocuments/education-standards/standards-for-return-to-practice-programmes.pdf</w:t>
        </w:r>
      </w:hyperlink>
      <w:r w:rsidRPr="00275B2E">
        <w:rPr>
          <w:rFonts w:ascii="Arial" w:eastAsia="Calibri" w:hAnsi="Arial" w:cs="Arial"/>
          <w:sz w:val="22"/>
          <w:szCs w:val="22"/>
          <w:lang w:eastAsia="en-US"/>
        </w:rPr>
        <w:t xml:space="preserve"> (Accessed: 03/12/19)</w:t>
      </w:r>
    </w:p>
    <w:p w14:paraId="7D983716" w14:textId="77777777" w:rsidR="00275B2E" w:rsidRPr="00275B2E" w:rsidRDefault="00275B2E" w:rsidP="00275B2E">
      <w:pPr>
        <w:spacing w:after="200" w:line="276" w:lineRule="auto"/>
        <w:rPr>
          <w:rFonts w:ascii="Arial" w:eastAsia="Calibri" w:hAnsi="Arial" w:cs="Arial"/>
          <w:sz w:val="22"/>
          <w:szCs w:val="22"/>
          <w:lang w:eastAsia="en-US"/>
        </w:rPr>
      </w:pPr>
      <w:r w:rsidRPr="00275B2E">
        <w:rPr>
          <w:rFonts w:ascii="Arial" w:eastAsia="Calibri" w:hAnsi="Arial" w:cs="Arial"/>
          <w:sz w:val="22"/>
          <w:szCs w:val="22"/>
          <w:lang w:eastAsia="en-US"/>
        </w:rPr>
        <w:t xml:space="preserve">Nursing and Midwifery Council (2018a) </w:t>
      </w:r>
      <w:r w:rsidRPr="00275B2E">
        <w:rPr>
          <w:rFonts w:ascii="Arial" w:eastAsia="Calibri" w:hAnsi="Arial" w:cs="Arial"/>
          <w:i/>
          <w:sz w:val="22"/>
          <w:szCs w:val="22"/>
          <w:lang w:eastAsia="en-US"/>
        </w:rPr>
        <w:t>Future nurse: standards of proficiency for registered nurses</w:t>
      </w:r>
      <w:r w:rsidRPr="00275B2E">
        <w:rPr>
          <w:rFonts w:ascii="Arial" w:eastAsia="Calibri" w:hAnsi="Arial" w:cs="Arial"/>
          <w:sz w:val="22"/>
          <w:szCs w:val="22"/>
          <w:lang w:eastAsia="en-US"/>
        </w:rPr>
        <w:t xml:space="preserve">. Available at: </w:t>
      </w:r>
      <w:hyperlink r:id="rId20" w:history="1">
        <w:r w:rsidRPr="00275B2E">
          <w:rPr>
            <w:rFonts w:ascii="Arial" w:eastAsia="Calibri" w:hAnsi="Arial" w:cs="Arial"/>
            <w:color w:val="0563C1" w:themeColor="hyperlink"/>
            <w:sz w:val="22"/>
            <w:szCs w:val="22"/>
            <w:u w:val="single"/>
            <w:lang w:eastAsia="en-US"/>
          </w:rPr>
          <w:t>https://www.nmc.org.uk/globalassets/sitedocuments/education-standards/future-nurse-proficiencies.pdf</w:t>
        </w:r>
      </w:hyperlink>
      <w:r w:rsidRPr="00275B2E">
        <w:rPr>
          <w:rFonts w:ascii="Arial" w:eastAsia="Calibri" w:hAnsi="Arial" w:cs="Arial"/>
          <w:sz w:val="22"/>
          <w:szCs w:val="22"/>
          <w:lang w:eastAsia="en-US"/>
        </w:rPr>
        <w:t xml:space="preserve"> (Accessed: 03/12/19)</w:t>
      </w:r>
    </w:p>
    <w:p w14:paraId="301E4205" w14:textId="4C369B0B" w:rsidR="00C70212" w:rsidRPr="00275B2E" w:rsidRDefault="00275B2E" w:rsidP="00275B2E">
      <w:pPr>
        <w:spacing w:after="200" w:line="276" w:lineRule="auto"/>
        <w:rPr>
          <w:rFonts w:ascii="Arial" w:eastAsia="Calibri" w:hAnsi="Arial" w:cs="Arial"/>
          <w:sz w:val="22"/>
          <w:szCs w:val="22"/>
          <w:lang w:eastAsia="en-US"/>
        </w:rPr>
      </w:pPr>
      <w:r w:rsidRPr="00275B2E">
        <w:rPr>
          <w:rFonts w:ascii="Arial" w:eastAsia="Calibri" w:hAnsi="Arial" w:cs="Arial"/>
          <w:sz w:val="22"/>
          <w:szCs w:val="22"/>
          <w:lang w:eastAsia="en-US"/>
        </w:rPr>
        <w:t xml:space="preserve">Nursing and Midwifery Council (2018b) </w:t>
      </w:r>
      <w:r w:rsidRPr="00275B2E">
        <w:rPr>
          <w:rFonts w:ascii="Arial" w:eastAsia="Calibri" w:hAnsi="Arial" w:cs="Arial"/>
          <w:i/>
          <w:sz w:val="22"/>
          <w:szCs w:val="22"/>
          <w:lang w:eastAsia="en-US"/>
        </w:rPr>
        <w:t>Standards for Supervision and assessment</w:t>
      </w:r>
      <w:r w:rsidRPr="00275B2E">
        <w:rPr>
          <w:rFonts w:ascii="Arial" w:eastAsia="Calibri" w:hAnsi="Arial" w:cs="Arial"/>
          <w:sz w:val="22"/>
          <w:szCs w:val="22"/>
          <w:lang w:eastAsia="en-US"/>
        </w:rPr>
        <w:t xml:space="preserve">. Available at: </w:t>
      </w:r>
      <w:hyperlink r:id="rId21" w:history="1">
        <w:r w:rsidRPr="00275B2E">
          <w:rPr>
            <w:rFonts w:ascii="Arial" w:eastAsia="Calibri" w:hAnsi="Arial" w:cs="Arial"/>
            <w:color w:val="0563C1" w:themeColor="hyperlink"/>
            <w:sz w:val="22"/>
            <w:szCs w:val="22"/>
            <w:u w:val="single"/>
            <w:lang w:eastAsia="en-US"/>
          </w:rPr>
          <w:t>https://www.nmc.org.uk/globalassets/sitedocuments/education-standards/student-supervision-assessment.pdf</w:t>
        </w:r>
      </w:hyperlink>
      <w:r w:rsidRPr="00275B2E">
        <w:rPr>
          <w:rFonts w:ascii="Arial" w:eastAsia="Calibri" w:hAnsi="Arial" w:cs="Arial"/>
          <w:sz w:val="22"/>
          <w:szCs w:val="22"/>
          <w:lang w:eastAsia="en-US"/>
        </w:rPr>
        <w:t xml:space="preserve"> (Accessed: 03/12/19)</w:t>
      </w:r>
    </w:p>
    <w:p w14:paraId="38114C15" w14:textId="77777777" w:rsidR="00A92C9B" w:rsidRPr="00275B2E" w:rsidRDefault="00A92C9B" w:rsidP="00A92C9B">
      <w:pPr>
        <w:rPr>
          <w:rFonts w:ascii="Arial" w:hAnsi="Arial" w:cs="Arial"/>
          <w:sz w:val="22"/>
          <w:szCs w:val="22"/>
        </w:rPr>
      </w:pPr>
    </w:p>
    <w:p w14:paraId="4C12F97A" w14:textId="77777777" w:rsidR="006B6AC7" w:rsidRPr="00275B2E" w:rsidRDefault="006B6AC7">
      <w:pPr>
        <w:rPr>
          <w:rFonts w:ascii="Arial" w:hAnsi="Arial" w:cs="Arial"/>
          <w:sz w:val="22"/>
          <w:szCs w:val="22"/>
        </w:rPr>
      </w:pPr>
    </w:p>
    <w:sectPr w:rsidR="006B6AC7" w:rsidRPr="00275B2E" w:rsidSect="006B6A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D1CE1" w14:textId="77777777" w:rsidR="009361B9" w:rsidRDefault="009361B9">
      <w:r>
        <w:separator/>
      </w:r>
    </w:p>
  </w:endnote>
  <w:endnote w:type="continuationSeparator" w:id="0">
    <w:p w14:paraId="220461EB" w14:textId="77777777" w:rsidR="009361B9" w:rsidRDefault="00936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4CE6" w14:textId="77777777" w:rsidR="00FD58E9" w:rsidRDefault="00FD58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875F54" w:rsidR="006B6AC7" w:rsidRDefault="006B6AC7" w:rsidP="006B6AC7">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23E51">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23E51">
      <w:rPr>
        <w:rFonts w:ascii="Arial" w:hAnsi="Arial" w:cs="Arial"/>
        <w:b/>
        <w:noProof/>
        <w:sz w:val="16"/>
        <w:szCs w:val="16"/>
      </w:rPr>
      <w:t>10</w:t>
    </w:r>
    <w:r w:rsidRPr="009D2840">
      <w:rPr>
        <w:rFonts w:ascii="Arial" w:hAnsi="Arial" w:cs="Arial"/>
        <w:b/>
        <w:sz w:val="16"/>
        <w:szCs w:val="16"/>
      </w:rPr>
      <w:fldChar w:fldCharType="end"/>
    </w:r>
  </w:p>
  <w:p w14:paraId="7CDEC233" w14:textId="77777777" w:rsidR="006B6AC7" w:rsidRDefault="006B6AC7" w:rsidP="006B6AC7">
    <w:pPr>
      <w:pStyle w:val="Footer"/>
    </w:pPr>
  </w:p>
  <w:p w14:paraId="08CD2A46" w14:textId="77777777" w:rsidR="006B6AC7" w:rsidRPr="00165D50" w:rsidRDefault="006B6AC7" w:rsidP="006B6A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1E2B" w14:textId="77777777" w:rsidR="00FD58E9" w:rsidRDefault="00FD5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FF0E7" w14:textId="77777777" w:rsidR="009361B9" w:rsidRDefault="009361B9">
      <w:r>
        <w:separator/>
      </w:r>
    </w:p>
  </w:footnote>
  <w:footnote w:type="continuationSeparator" w:id="0">
    <w:p w14:paraId="04F1C714" w14:textId="77777777" w:rsidR="009361B9" w:rsidRDefault="00936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4A1B" w14:textId="77777777" w:rsidR="00FD58E9" w:rsidRDefault="00FD58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7A8F2" w14:textId="77777777" w:rsidR="00FD58E9" w:rsidRDefault="00FD58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D57E" w14:textId="77777777" w:rsidR="00FD58E9" w:rsidRDefault="00FD5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562089C"/>
    <w:multiLevelType w:val="hybridMultilevel"/>
    <w:tmpl w:val="55B6B1A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4DD4B65"/>
    <w:multiLevelType w:val="hybridMultilevel"/>
    <w:tmpl w:val="010EC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A3B74C6"/>
    <w:multiLevelType w:val="hybridMultilevel"/>
    <w:tmpl w:val="6A1627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ABE191E"/>
    <w:multiLevelType w:val="hybridMultilevel"/>
    <w:tmpl w:val="6E763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78AB"/>
    <w:rsid w:val="00007B05"/>
    <w:rsid w:val="000212C4"/>
    <w:rsid w:val="00023E8A"/>
    <w:rsid w:val="00026E9C"/>
    <w:rsid w:val="000324F9"/>
    <w:rsid w:val="000356D8"/>
    <w:rsid w:val="000458ED"/>
    <w:rsid w:val="000765B1"/>
    <w:rsid w:val="000E19EC"/>
    <w:rsid w:val="00167BA2"/>
    <w:rsid w:val="001F4378"/>
    <w:rsid w:val="00225D63"/>
    <w:rsid w:val="00250AF9"/>
    <w:rsid w:val="00264099"/>
    <w:rsid w:val="002717BB"/>
    <w:rsid w:val="00275B2E"/>
    <w:rsid w:val="00280B38"/>
    <w:rsid w:val="00292F31"/>
    <w:rsid w:val="002A4E21"/>
    <w:rsid w:val="002D311D"/>
    <w:rsid w:val="002E1AC6"/>
    <w:rsid w:val="002E1CF5"/>
    <w:rsid w:val="002E3B2E"/>
    <w:rsid w:val="002E41E9"/>
    <w:rsid w:val="00303659"/>
    <w:rsid w:val="00331CD7"/>
    <w:rsid w:val="00343D72"/>
    <w:rsid w:val="00346CD7"/>
    <w:rsid w:val="003674E3"/>
    <w:rsid w:val="0039182A"/>
    <w:rsid w:val="003C4B43"/>
    <w:rsid w:val="003D1DF8"/>
    <w:rsid w:val="003E7D4C"/>
    <w:rsid w:val="003F251B"/>
    <w:rsid w:val="00423E51"/>
    <w:rsid w:val="004373CE"/>
    <w:rsid w:val="00451A7D"/>
    <w:rsid w:val="004632D5"/>
    <w:rsid w:val="004A70FA"/>
    <w:rsid w:val="004C0593"/>
    <w:rsid w:val="004C1562"/>
    <w:rsid w:val="004C1E24"/>
    <w:rsid w:val="004C711E"/>
    <w:rsid w:val="00501C0D"/>
    <w:rsid w:val="00537578"/>
    <w:rsid w:val="005406ED"/>
    <w:rsid w:val="0055228B"/>
    <w:rsid w:val="00571EBC"/>
    <w:rsid w:val="00594FFF"/>
    <w:rsid w:val="00596866"/>
    <w:rsid w:val="005C2FF6"/>
    <w:rsid w:val="00643AF1"/>
    <w:rsid w:val="00691448"/>
    <w:rsid w:val="00697E6F"/>
    <w:rsid w:val="006A2C0F"/>
    <w:rsid w:val="006A5B26"/>
    <w:rsid w:val="006B6AC7"/>
    <w:rsid w:val="006C056E"/>
    <w:rsid w:val="006D41B8"/>
    <w:rsid w:val="006D7531"/>
    <w:rsid w:val="006D792B"/>
    <w:rsid w:val="006E1AAE"/>
    <w:rsid w:val="00703E47"/>
    <w:rsid w:val="00722200"/>
    <w:rsid w:val="007354BE"/>
    <w:rsid w:val="007910AD"/>
    <w:rsid w:val="00800570"/>
    <w:rsid w:val="008121A5"/>
    <w:rsid w:val="00845BA7"/>
    <w:rsid w:val="0087750E"/>
    <w:rsid w:val="008A342C"/>
    <w:rsid w:val="008A3766"/>
    <w:rsid w:val="008A45AF"/>
    <w:rsid w:val="008C5CE9"/>
    <w:rsid w:val="0092706F"/>
    <w:rsid w:val="009361B9"/>
    <w:rsid w:val="00941A20"/>
    <w:rsid w:val="00942669"/>
    <w:rsid w:val="009637E0"/>
    <w:rsid w:val="00970D87"/>
    <w:rsid w:val="00994D97"/>
    <w:rsid w:val="00A15BDA"/>
    <w:rsid w:val="00A2450A"/>
    <w:rsid w:val="00A25BBF"/>
    <w:rsid w:val="00A4007F"/>
    <w:rsid w:val="00A7004D"/>
    <w:rsid w:val="00A756B7"/>
    <w:rsid w:val="00A82405"/>
    <w:rsid w:val="00A92C9B"/>
    <w:rsid w:val="00A936BF"/>
    <w:rsid w:val="00AA06F0"/>
    <w:rsid w:val="00AA401E"/>
    <w:rsid w:val="00AD0060"/>
    <w:rsid w:val="00AD0A4F"/>
    <w:rsid w:val="00AE48E5"/>
    <w:rsid w:val="00AF01FD"/>
    <w:rsid w:val="00B00550"/>
    <w:rsid w:val="00B217AC"/>
    <w:rsid w:val="00B45FFF"/>
    <w:rsid w:val="00B9370A"/>
    <w:rsid w:val="00B95531"/>
    <w:rsid w:val="00BD7062"/>
    <w:rsid w:val="00BE7F02"/>
    <w:rsid w:val="00BF1022"/>
    <w:rsid w:val="00C31670"/>
    <w:rsid w:val="00C36707"/>
    <w:rsid w:val="00C447A7"/>
    <w:rsid w:val="00C46B22"/>
    <w:rsid w:val="00C52628"/>
    <w:rsid w:val="00C638DC"/>
    <w:rsid w:val="00C70212"/>
    <w:rsid w:val="00CA1389"/>
    <w:rsid w:val="00CB0636"/>
    <w:rsid w:val="00CD00C2"/>
    <w:rsid w:val="00CD0287"/>
    <w:rsid w:val="00CE3E74"/>
    <w:rsid w:val="00CF3861"/>
    <w:rsid w:val="00D07A8A"/>
    <w:rsid w:val="00D41545"/>
    <w:rsid w:val="00D42126"/>
    <w:rsid w:val="00D46F7C"/>
    <w:rsid w:val="00D84BD8"/>
    <w:rsid w:val="00DC198B"/>
    <w:rsid w:val="00E01112"/>
    <w:rsid w:val="00E52B20"/>
    <w:rsid w:val="00E87C26"/>
    <w:rsid w:val="00F07CBC"/>
    <w:rsid w:val="00F3339C"/>
    <w:rsid w:val="00F57CA8"/>
    <w:rsid w:val="00F85715"/>
    <w:rsid w:val="00F91B2A"/>
    <w:rsid w:val="00FD58E9"/>
    <w:rsid w:val="00FE1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3D1DF8"/>
    <w:pPr>
      <w:spacing w:before="100" w:beforeAutospacing="1" w:after="100" w:afterAutospacing="1"/>
    </w:pPr>
  </w:style>
  <w:style w:type="paragraph" w:styleId="Revision">
    <w:name w:val="Revision"/>
    <w:hidden/>
    <w:uiPriority w:val="99"/>
    <w:semiHidden/>
    <w:rsid w:val="006A5B26"/>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nmc.org.uk/globalassets/sitedocuments/education-standards/return-to-practice-standards.pdf" TargetMode="External"/><Relationship Id="rId3" Type="http://schemas.openxmlformats.org/officeDocument/2006/relationships/customXml" Target="../customXml/item3.xml"/><Relationship Id="rId21" Type="http://schemas.openxmlformats.org/officeDocument/2006/relationships/hyperlink" Target="https://www.nmc.org.uk/globalassets/sitedocuments/education-standards/student-supervision-assessment.pdf"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nmc.org.uk/globalassets/sitedocuments/standards/standards-of-proficiency-for-midwives.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mc.org.uk/globalassets/sitedocuments/education-standards/future-nurse-proficiencies.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nmc.org.uk/globalassets/sitedocuments/education-standards/standards-for-return-to-practice-programme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DB4E194B-B8E3-4DFE-8234-7B1972C9E314}"/>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3632</Words>
  <Characters>20705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Joanne</dc:creator>
  <cp:keywords/>
  <dc:description/>
  <cp:lastModifiedBy>Loughran, Riaghnach</cp:lastModifiedBy>
  <cp:revision>13</cp:revision>
  <dcterms:created xsi:type="dcterms:W3CDTF">2022-02-01T09:11:00Z</dcterms:created>
  <dcterms:modified xsi:type="dcterms:W3CDTF">2022-08-18T08:41:00Z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